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50" w:lineRule="atLeast"/>
        <w:jc w:val="center"/>
        <w:outlineLvl w:val="0"/>
        <w:rPr>
          <w:rFonts w:ascii="Arial" w:hAnsi="Arial" w:eastAsia="宋体" w:cs="Arial"/>
          <w:kern w:val="36"/>
          <w:sz w:val="36"/>
          <w:szCs w:val="36"/>
        </w:rPr>
      </w:pPr>
      <w:r>
        <w:rPr>
          <w:rFonts w:hint="eastAsia" w:ascii="Arial" w:hAnsi="Arial" w:eastAsia="宋体" w:cs="Arial"/>
          <w:kern w:val="36"/>
          <w:sz w:val="36"/>
          <w:szCs w:val="36"/>
        </w:rPr>
        <w:t>固镇县人民法院</w:t>
      </w:r>
      <w:r>
        <w:rPr>
          <w:rFonts w:ascii="Arial" w:hAnsi="Arial" w:eastAsia="宋体" w:cs="Arial"/>
          <w:kern w:val="36"/>
          <w:sz w:val="36"/>
          <w:szCs w:val="36"/>
        </w:rPr>
        <w:t>2022年3月政府采购意向</w:t>
      </w:r>
    </w:p>
    <w:p>
      <w:pPr>
        <w:widowControl/>
        <w:spacing w:before="75"/>
        <w:ind w:firstLine="482"/>
        <w:jc w:val="left"/>
        <w:rPr>
          <w:rFonts w:ascii="仿宋" w:hAnsi="仿宋" w:eastAsia="宋体" w:cs="Arial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为便于供应商及时了解政府采购信息，根据《财政部关于开展政府采购意向公开工作的通知》（财库〔2020〕10号）等有关规定，现将固镇县人民法院2022年3月采购意向公开如下：</w:t>
      </w:r>
    </w:p>
    <w:tbl>
      <w:tblPr>
        <w:tblStyle w:val="2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6"/>
        <w:gridCol w:w="1721"/>
        <w:gridCol w:w="2582"/>
        <w:gridCol w:w="1291"/>
        <w:gridCol w:w="1291"/>
        <w:gridCol w:w="120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blHeader/>
        </w:trPr>
        <w:tc>
          <w:tcPr>
            <w:tcW w:w="300" w:type="pct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000" w:type="pct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采购项目名称</w:t>
            </w:r>
          </w:p>
        </w:tc>
        <w:tc>
          <w:tcPr>
            <w:tcW w:w="1500" w:type="pct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采购需求概况</w:t>
            </w:r>
          </w:p>
        </w:tc>
        <w:tc>
          <w:tcPr>
            <w:tcW w:w="750" w:type="pct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预算金额（元）</w:t>
            </w:r>
          </w:p>
        </w:tc>
        <w:tc>
          <w:tcPr>
            <w:tcW w:w="750" w:type="pct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预计采购时间（填写到月）</w:t>
            </w:r>
          </w:p>
        </w:tc>
        <w:tc>
          <w:tcPr>
            <w:tcW w:w="700" w:type="pct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</w:trPr>
        <w:tc>
          <w:tcPr>
            <w:tcW w:w="0" w:type="auto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  <w:r>
              <w:rPr>
                <w:rFonts w:ascii="Arial" w:hAnsi="Arial" w:eastAsia="宋体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固镇县人民法院纸质文档智能管理云平台采购及安装项目</w:t>
            </w:r>
          </w:p>
        </w:tc>
        <w:tc>
          <w:tcPr>
            <w:tcW w:w="0" w:type="auto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bookmarkStart w:id="0" w:name="_GoBack"/>
            <w:r>
              <w:rPr>
                <w:rFonts w:hint="eastAsia" w:ascii="Arial" w:hAnsi="Arial" w:eastAsia="宋体" w:cs="Arial"/>
                <w:kern w:val="0"/>
                <w:szCs w:val="21"/>
              </w:rPr>
              <w:t>拟采购智能中间柜3组，用于人民法院内部纸质卷宗有序管理，同步电子卷宗和全程电子化追踪，实现纸质卷宗在结案归档前的统一、有序管理，有效追踪安全存储，推进电子卷宗随案同步生成和深度应用工作。整个过程流程化、闭环化，解决纸质卷宗在传统人工管理时，因案卷保管不善造成卷宗丢失或部分材料缺失等薄弱问题。</w:t>
            </w:r>
            <w:bookmarkEnd w:id="0"/>
          </w:p>
        </w:tc>
        <w:tc>
          <w:tcPr>
            <w:tcW w:w="0" w:type="auto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hint="eastAsia" w:ascii="Arial" w:hAnsi="Arial" w:eastAsia="宋体" w:cs="Arial"/>
                <w:kern w:val="0"/>
                <w:szCs w:val="21"/>
              </w:rPr>
              <w:t>176</w:t>
            </w:r>
            <w:r>
              <w:rPr>
                <w:rFonts w:ascii="Arial" w:hAnsi="Arial" w:eastAsia="宋体" w:cs="Arial"/>
                <w:kern w:val="0"/>
                <w:szCs w:val="21"/>
              </w:rPr>
              <w:t>0000</w:t>
            </w:r>
          </w:p>
        </w:tc>
        <w:tc>
          <w:tcPr>
            <w:tcW w:w="0" w:type="auto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Cs w:val="21"/>
              </w:rPr>
            </w:pPr>
            <w:r>
              <w:rPr>
                <w:rFonts w:ascii="Arial" w:hAnsi="Arial" w:eastAsia="宋体" w:cs="Arial"/>
                <w:kern w:val="0"/>
                <w:szCs w:val="21"/>
              </w:rPr>
              <w:t>2022年</w:t>
            </w:r>
            <w:r>
              <w:rPr>
                <w:rFonts w:hint="eastAsia" w:ascii="Arial" w:hAnsi="Arial" w:eastAsia="宋体" w:cs="Arial"/>
                <w:kern w:val="0"/>
                <w:szCs w:val="21"/>
              </w:rPr>
              <w:t>4</w:t>
            </w:r>
            <w:r>
              <w:rPr>
                <w:rFonts w:ascii="Arial" w:hAnsi="Arial" w:eastAsia="宋体" w:cs="Arial"/>
                <w:kern w:val="0"/>
                <w:szCs w:val="21"/>
              </w:rPr>
              <w:t>月</w:t>
            </w:r>
          </w:p>
        </w:tc>
        <w:tc>
          <w:tcPr>
            <w:tcW w:w="800" w:type="pct"/>
            <w:tcBorders>
              <w:top w:val="single" w:color="BBBBBB" w:sz="6" w:space="0"/>
              <w:left w:val="single" w:color="BBBBBB" w:sz="6" w:space="0"/>
              <w:bottom w:val="single" w:color="BBBBBB" w:sz="6" w:space="0"/>
              <w:right w:val="single" w:color="BBBBBB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before="75" w:after="240"/>
        <w:ind w:firstLine="482"/>
        <w:jc w:val="left"/>
        <w:rPr>
          <w:rFonts w:ascii="Arial" w:hAnsi="Arial" w:eastAsia="宋体" w:cs="Arial"/>
          <w:kern w:val="0"/>
          <w:sz w:val="24"/>
          <w:szCs w:val="24"/>
        </w:rPr>
      </w:pPr>
      <w:r>
        <w:rPr>
          <w:rFonts w:hint="eastAsia" w:ascii="宋体" w:hAnsi="宋体" w:eastAsia="宋体" w:cs="Arial"/>
          <w:kern w:val="0"/>
          <w:sz w:val="24"/>
          <w:szCs w:val="24"/>
        </w:rPr>
        <w:t>本次公开的采购意向是本单位政府采购工作的初步安排，具体采购项目情况以相关采购公告和采购文件为准。</w:t>
      </w:r>
    </w:p>
    <w:p>
      <w:pPr>
        <w:widowControl/>
        <w:jc w:val="right"/>
        <w:rPr>
          <w:rFonts w:ascii="仿宋" w:hAnsi="仿宋" w:eastAsia="宋体" w:cs="Arial"/>
          <w:kern w:val="0"/>
          <w:sz w:val="24"/>
          <w:szCs w:val="24"/>
        </w:rPr>
      </w:pPr>
      <w:r>
        <w:rPr>
          <w:rFonts w:ascii="仿宋" w:hAnsi="仿宋" w:eastAsia="宋体" w:cs="Arial"/>
          <w:kern w:val="0"/>
          <w:sz w:val="24"/>
          <w:szCs w:val="24"/>
        </w:rPr>
        <w:t xml:space="preserve">    </w:t>
      </w:r>
      <w:r>
        <w:rPr>
          <w:rFonts w:hint="eastAsia" w:ascii="inherit" w:hAnsi="inherit" w:eastAsia="宋体" w:cs="宋体"/>
          <w:kern w:val="0"/>
          <w:sz w:val="24"/>
          <w:szCs w:val="24"/>
        </w:rPr>
        <w:t>固镇县人民法院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inherit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816"/>
    <w:rsid w:val="00114DDD"/>
    <w:rsid w:val="005C7816"/>
    <w:rsid w:val="00677B06"/>
    <w:rsid w:val="00A30F03"/>
    <w:rsid w:val="00AA1BC2"/>
    <w:rsid w:val="2946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344</Characters>
  <Lines>2</Lines>
  <Paragraphs>1</Paragraphs>
  <TotalTime>21</TotalTime>
  <ScaleCrop>false</ScaleCrop>
  <LinksUpToDate>false</LinksUpToDate>
  <CharactersWithSpaces>403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2022-03-29T07:12:00Z</dcterms:created>
  <dc:creator>xb21cn</dc:creator>
  <cp:lastModifiedBy>Administrator</cp:lastModifiedBy>
  <dcterms:modified xsi:type="dcterms:W3CDTF">2022-03-29T07:56:48Z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