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黑体" w:hAnsi="黑体" w:eastAsia="黑体" w:cs="黑体"/>
          <w:b w:val="0"/>
          <w:bCs w:val="0"/>
          <w:i w:val="0"/>
          <w:color w:val="auto"/>
          <w:kern w:val="0"/>
          <w:sz w:val="28"/>
          <w:szCs w:val="28"/>
          <w:highlight w:val="none"/>
          <w:u w:val="none"/>
          <w:lang w:val="en-US" w:eastAsia="zh-CN" w:bidi="ar"/>
        </w:rPr>
      </w:pPr>
      <w:r>
        <w:rPr>
          <w:rFonts w:hint="eastAsia" w:ascii="黑体" w:hAnsi="黑体" w:eastAsia="黑体" w:cs="黑体"/>
          <w:b w:val="0"/>
          <w:bCs w:val="0"/>
          <w:color w:val="auto"/>
          <w:sz w:val="28"/>
          <w:szCs w:val="28"/>
          <w:highlight w:val="none"/>
          <w:lang w:val="en-US" w:eastAsia="zh-CN"/>
        </w:rPr>
        <w:t>池州职业技术学院</w:t>
      </w:r>
      <w:r>
        <w:rPr>
          <w:rFonts w:hint="eastAsia" w:ascii="黑体" w:hAnsi="黑体" w:eastAsia="黑体" w:cs="黑体"/>
          <w:b w:val="0"/>
          <w:bCs w:val="0"/>
          <w:color w:val="auto"/>
          <w:sz w:val="28"/>
          <w:szCs w:val="28"/>
          <w:highlight w:val="none"/>
          <w:lang w:eastAsia="zh-CN"/>
        </w:rPr>
        <w:t>厨房油烟净化治理</w:t>
      </w:r>
      <w:r>
        <w:rPr>
          <w:rFonts w:hint="eastAsia" w:ascii="黑体" w:hAnsi="黑体" w:eastAsia="黑体" w:cs="黑体"/>
          <w:b w:val="0"/>
          <w:bCs w:val="0"/>
          <w:color w:val="auto"/>
          <w:sz w:val="28"/>
          <w:szCs w:val="28"/>
          <w:highlight w:val="none"/>
          <w:lang w:val="en-US" w:eastAsia="zh-CN"/>
        </w:rPr>
        <w:t>项目需求书</w:t>
      </w:r>
    </w:p>
    <w:p>
      <w:pPr>
        <w:pStyle w:val="2"/>
        <w:rPr>
          <w:rFonts w:hint="eastAsia" w:ascii="仿宋" w:hAnsi="仿宋" w:eastAsia="仿宋" w:cs="仿宋"/>
          <w:color w:val="auto"/>
          <w:sz w:val="28"/>
          <w:szCs w:val="28"/>
          <w:highlight w:val="none"/>
          <w:lang w:val="en-US" w:eastAsia="zh-CN"/>
        </w:rPr>
      </w:pPr>
    </w:p>
    <w:p>
      <w:pPr>
        <w:pStyle w:val="2"/>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采购单位：池州职业技术学院</w:t>
      </w:r>
    </w:p>
    <w:p>
      <w:pPr>
        <w:pStyle w:val="2"/>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项目名称：安徽池州职业技术学院厨房油烟净化治理项目</w:t>
      </w:r>
    </w:p>
    <w:p>
      <w:pPr>
        <w:pStyle w:val="2"/>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编制时间：2022年7月6日</w:t>
      </w:r>
    </w:p>
    <w:p>
      <w:pPr>
        <w:pStyle w:val="2"/>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一、项目概况及控制预算</w:t>
      </w:r>
    </w:p>
    <w:p>
      <w:pPr>
        <w:pStyle w:val="2"/>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1、项目名称：安徽池州职业技术学院厨房油烟净化治理项目</w:t>
      </w:r>
    </w:p>
    <w:p>
      <w:pPr>
        <w:pStyle w:val="2"/>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预算控制价：</w:t>
      </w:r>
      <w:r>
        <w:rPr>
          <w:rFonts w:hint="eastAsia" w:ascii="仿宋" w:hAnsi="仿宋" w:eastAsia="仿宋" w:cs="仿宋"/>
          <w:color w:val="auto"/>
          <w:sz w:val="28"/>
          <w:szCs w:val="28"/>
          <w:highlight w:val="none"/>
          <w:lang w:val="en-US" w:eastAsia="zh-CN"/>
        </w:rPr>
        <w:t>75万元</w:t>
      </w:r>
    </w:p>
    <w:p>
      <w:pPr>
        <w:pStyle w:val="2"/>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3、项目概况：项目位于安徽省池州市职业技术学院内，改造面积约1031㎡，在一层原排油烟系统末端增加油烟二级净化设备和改造二层食堂排油烟系统及新增二层厨房设备灭火装置。</w:t>
      </w:r>
    </w:p>
    <w:p>
      <w:pPr>
        <w:pStyle w:val="2"/>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标段划分：本项目不划分标段</w:t>
      </w:r>
    </w:p>
    <w:p>
      <w:pPr>
        <w:pStyle w:val="2"/>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采购标的具体情况</w:t>
      </w:r>
      <w:bookmarkStart w:id="0" w:name="_GoBack"/>
      <w:bookmarkEnd w:id="0"/>
    </w:p>
    <w:p>
      <w:pPr>
        <w:pStyle w:val="2"/>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采购内容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详见后附采购需求清单（附件一）</w:t>
      </w:r>
    </w:p>
    <w:p>
      <w:pPr>
        <w:pStyle w:val="2"/>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需实现的功能或者目标：</w:t>
      </w:r>
    </w:p>
    <w:p>
      <w:pPr>
        <w:pStyle w:val="2"/>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（1）实测排放油烟净化率达到≧85%。</w:t>
      </w:r>
    </w:p>
    <w:p>
      <w:pPr>
        <w:pStyle w:val="2"/>
        <w:ind w:left="0" w:leftChars="0" w:firstLine="0" w:firstLineChars="0"/>
        <w:rPr>
          <w:rFonts w:hint="eastAsia" w:ascii="仿宋" w:hAnsi="仿宋" w:eastAsia="仿宋" w:cs="仿宋"/>
          <w:i w:val="0"/>
          <w:caps w:val="0"/>
          <w:color w:val="333333"/>
          <w:spacing w:val="0"/>
          <w:sz w:val="28"/>
          <w:szCs w:val="28"/>
          <w:shd w:val="clear" w:fill="FFFFFF"/>
          <w:lang w:val="en-US" w:eastAsia="zh-CN"/>
        </w:rPr>
      </w:pPr>
      <w:r>
        <w:rPr>
          <w:rFonts w:hint="eastAsia" w:ascii="仿宋" w:hAnsi="仿宋" w:eastAsia="仿宋" w:cs="仿宋"/>
          <w:color w:val="auto"/>
          <w:sz w:val="28"/>
          <w:szCs w:val="28"/>
          <w:highlight w:val="none"/>
          <w:lang w:val="en-US" w:eastAsia="zh-CN"/>
        </w:rPr>
        <w:t>（2）实测油烟排放浓度≦1mg/</w:t>
      </w:r>
      <w:r>
        <w:rPr>
          <w:rFonts w:hint="eastAsia" w:ascii="仿宋" w:hAnsi="仿宋" w:eastAsia="仿宋" w:cs="仿宋"/>
          <w:i w:val="0"/>
          <w:caps w:val="0"/>
          <w:color w:val="333333"/>
          <w:spacing w:val="0"/>
          <w:sz w:val="28"/>
          <w:szCs w:val="28"/>
          <w:shd w:val="clear" w:fill="FFFFFF"/>
        </w:rPr>
        <w:t>m³</w:t>
      </w:r>
      <w:r>
        <w:rPr>
          <w:rFonts w:hint="eastAsia" w:ascii="仿宋" w:hAnsi="仿宋" w:eastAsia="仿宋" w:cs="仿宋"/>
          <w:i w:val="0"/>
          <w:caps w:val="0"/>
          <w:color w:val="333333"/>
          <w:spacing w:val="0"/>
          <w:sz w:val="28"/>
          <w:szCs w:val="28"/>
          <w:shd w:val="clear" w:fill="FFFFFF"/>
          <w:lang w:val="en-US" w:eastAsia="zh-CN"/>
        </w:rPr>
        <w:t>。</w:t>
      </w:r>
    </w:p>
    <w:p>
      <w:pPr>
        <w:pStyle w:val="2"/>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i w:val="0"/>
          <w:caps w:val="0"/>
          <w:color w:val="333333"/>
          <w:spacing w:val="0"/>
          <w:sz w:val="28"/>
          <w:szCs w:val="28"/>
          <w:shd w:val="clear" w:fill="FFFFFF"/>
          <w:lang w:val="en-US" w:eastAsia="zh-CN"/>
        </w:rPr>
        <w:t>（3）实测设备1米位置的噪音</w:t>
      </w:r>
      <w:r>
        <w:rPr>
          <w:rFonts w:hint="eastAsia" w:ascii="仿宋" w:hAnsi="仿宋" w:eastAsia="仿宋" w:cs="仿宋"/>
          <w:color w:val="auto"/>
          <w:sz w:val="28"/>
          <w:szCs w:val="28"/>
          <w:highlight w:val="none"/>
          <w:lang w:val="en-US" w:eastAsia="zh-CN"/>
        </w:rPr>
        <w:t>≦60dB。</w:t>
      </w:r>
    </w:p>
    <w:p>
      <w:pPr>
        <w:pStyle w:val="2"/>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（4）实测</w:t>
      </w:r>
      <w:r>
        <w:rPr>
          <w:rFonts w:hint="eastAsia" w:ascii="仿宋" w:hAnsi="仿宋" w:eastAsia="仿宋" w:cs="仿宋"/>
          <w:i w:val="0"/>
          <w:caps w:val="0"/>
          <w:color w:val="333333"/>
          <w:spacing w:val="0"/>
          <w:sz w:val="28"/>
          <w:szCs w:val="28"/>
          <w:shd w:val="clear" w:fill="FFFFFF"/>
          <w:lang w:val="en-US" w:eastAsia="zh-CN"/>
        </w:rPr>
        <w:t>设备</w:t>
      </w:r>
      <w:r>
        <w:rPr>
          <w:rFonts w:hint="eastAsia" w:ascii="仿宋" w:hAnsi="仿宋" w:eastAsia="仿宋" w:cs="仿宋"/>
          <w:color w:val="auto"/>
          <w:sz w:val="28"/>
          <w:szCs w:val="28"/>
          <w:highlight w:val="none"/>
          <w:lang w:val="en-US" w:eastAsia="zh-CN"/>
        </w:rPr>
        <w:t>场界噪音≦55dB。</w:t>
      </w:r>
    </w:p>
    <w:p>
      <w:pPr>
        <w:pStyle w:val="2"/>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（5）实测烟罩口面风速≧0.6m/秒。</w:t>
      </w:r>
    </w:p>
    <w:p>
      <w:pPr>
        <w:pStyle w:val="2"/>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（6）满足项目需求。</w:t>
      </w:r>
    </w:p>
    <w:p>
      <w:pPr>
        <w:pStyle w:val="2"/>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需满足的国家相关标准、行业标准、地方标准或者其 他标准、规范：国家、行业及地方现行的相关最新标准。</w:t>
      </w:r>
    </w:p>
    <w:p>
      <w:pPr>
        <w:pStyle w:val="2"/>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需满足的质量、安全、技术规格、物理特性等要求: 详见</w:t>
      </w:r>
      <w:r>
        <w:rPr>
          <w:rFonts w:hint="eastAsia" w:ascii="仿宋" w:hAnsi="仿宋" w:eastAsia="仿宋" w:cs="仿宋"/>
          <w:color w:val="auto"/>
          <w:sz w:val="28"/>
          <w:szCs w:val="28"/>
          <w:highlight w:val="none"/>
          <w:lang w:val="en-US" w:eastAsia="zh-CN"/>
        </w:rPr>
        <w:t>采购需求清单</w:t>
      </w:r>
      <w:r>
        <w:rPr>
          <w:rFonts w:hint="eastAsia" w:ascii="仿宋" w:hAnsi="仿宋" w:eastAsia="仿宋" w:cs="仿宋"/>
          <w:color w:val="auto"/>
          <w:sz w:val="28"/>
          <w:szCs w:val="28"/>
          <w:highlight w:val="none"/>
        </w:rPr>
        <w:t>。</w:t>
      </w:r>
    </w:p>
    <w:p>
      <w:pPr>
        <w:pStyle w:val="2"/>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项目交付时间和地点：中标人在签定合同后</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个日历天内完成供货以及安装、调试等工作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lang w:val="en-US" w:eastAsia="zh-CN"/>
        </w:rPr>
        <w:t>池州职业技术学院内</w:t>
      </w:r>
      <w:r>
        <w:rPr>
          <w:rFonts w:hint="eastAsia" w:ascii="仿宋" w:hAnsi="仿宋" w:eastAsia="仿宋" w:cs="仿宋"/>
          <w:color w:val="auto"/>
          <w:sz w:val="28"/>
          <w:szCs w:val="28"/>
          <w:highlight w:val="none"/>
        </w:rPr>
        <w:t>。</w:t>
      </w:r>
    </w:p>
    <w:p>
      <w:pPr>
        <w:pStyle w:val="2"/>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项目验收标准：</w:t>
      </w:r>
    </w:p>
    <w:p>
      <w:pPr>
        <w:pStyle w:val="2"/>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（1）实测排放油烟净化率达到≧85%。</w:t>
      </w:r>
    </w:p>
    <w:p>
      <w:pPr>
        <w:pStyle w:val="2"/>
        <w:ind w:left="0" w:leftChars="0" w:firstLine="0" w:firstLineChars="0"/>
        <w:rPr>
          <w:rFonts w:hint="eastAsia" w:ascii="仿宋" w:hAnsi="仿宋" w:eastAsia="仿宋" w:cs="仿宋"/>
          <w:i w:val="0"/>
          <w:caps w:val="0"/>
          <w:color w:val="333333"/>
          <w:spacing w:val="0"/>
          <w:sz w:val="28"/>
          <w:szCs w:val="28"/>
          <w:shd w:val="clear" w:fill="FFFFFF"/>
          <w:lang w:val="en-US" w:eastAsia="zh-CN"/>
        </w:rPr>
      </w:pPr>
      <w:r>
        <w:rPr>
          <w:rFonts w:hint="eastAsia" w:ascii="仿宋" w:hAnsi="仿宋" w:eastAsia="仿宋" w:cs="仿宋"/>
          <w:color w:val="auto"/>
          <w:sz w:val="28"/>
          <w:szCs w:val="28"/>
          <w:highlight w:val="none"/>
          <w:lang w:val="en-US" w:eastAsia="zh-CN"/>
        </w:rPr>
        <w:t>（2）实测油烟排放浓度≦1mg/</w:t>
      </w:r>
      <w:r>
        <w:rPr>
          <w:rFonts w:hint="eastAsia" w:ascii="仿宋" w:hAnsi="仿宋" w:eastAsia="仿宋" w:cs="仿宋"/>
          <w:i w:val="0"/>
          <w:caps w:val="0"/>
          <w:color w:val="333333"/>
          <w:spacing w:val="0"/>
          <w:sz w:val="28"/>
          <w:szCs w:val="28"/>
          <w:shd w:val="clear" w:fill="FFFFFF"/>
        </w:rPr>
        <w:t>m³</w:t>
      </w:r>
      <w:r>
        <w:rPr>
          <w:rFonts w:hint="eastAsia" w:ascii="仿宋" w:hAnsi="仿宋" w:eastAsia="仿宋" w:cs="仿宋"/>
          <w:i w:val="0"/>
          <w:caps w:val="0"/>
          <w:color w:val="333333"/>
          <w:spacing w:val="0"/>
          <w:sz w:val="28"/>
          <w:szCs w:val="28"/>
          <w:shd w:val="clear" w:fill="FFFFFF"/>
          <w:lang w:val="en-US" w:eastAsia="zh-CN"/>
        </w:rPr>
        <w:t>。</w:t>
      </w:r>
    </w:p>
    <w:p>
      <w:pPr>
        <w:pStyle w:val="2"/>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i w:val="0"/>
          <w:caps w:val="0"/>
          <w:color w:val="333333"/>
          <w:spacing w:val="0"/>
          <w:sz w:val="28"/>
          <w:szCs w:val="28"/>
          <w:shd w:val="clear" w:fill="FFFFFF"/>
          <w:lang w:val="en-US" w:eastAsia="zh-CN"/>
        </w:rPr>
        <w:t>（3）实测设备1米位的噪音</w:t>
      </w:r>
      <w:r>
        <w:rPr>
          <w:rFonts w:hint="eastAsia" w:ascii="仿宋" w:hAnsi="仿宋" w:eastAsia="仿宋" w:cs="仿宋"/>
          <w:color w:val="auto"/>
          <w:sz w:val="28"/>
          <w:szCs w:val="28"/>
          <w:highlight w:val="none"/>
          <w:lang w:val="en-US" w:eastAsia="zh-CN"/>
        </w:rPr>
        <w:t>≦60dB。</w:t>
      </w:r>
    </w:p>
    <w:p>
      <w:pPr>
        <w:pStyle w:val="2"/>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（4）实测</w:t>
      </w:r>
      <w:r>
        <w:rPr>
          <w:rFonts w:hint="eastAsia" w:ascii="仿宋" w:hAnsi="仿宋" w:eastAsia="仿宋" w:cs="仿宋"/>
          <w:i w:val="0"/>
          <w:caps w:val="0"/>
          <w:color w:val="333333"/>
          <w:spacing w:val="0"/>
          <w:sz w:val="28"/>
          <w:szCs w:val="28"/>
          <w:shd w:val="clear" w:fill="FFFFFF"/>
          <w:lang w:val="en-US" w:eastAsia="zh-CN"/>
        </w:rPr>
        <w:t>设备</w:t>
      </w:r>
      <w:r>
        <w:rPr>
          <w:rFonts w:hint="eastAsia" w:ascii="仿宋" w:hAnsi="仿宋" w:eastAsia="仿宋" w:cs="仿宋"/>
          <w:color w:val="auto"/>
          <w:sz w:val="28"/>
          <w:szCs w:val="28"/>
          <w:highlight w:val="none"/>
          <w:lang w:val="en-US" w:eastAsia="zh-CN"/>
        </w:rPr>
        <w:t>场界噪音≦55dB。</w:t>
      </w:r>
    </w:p>
    <w:p>
      <w:pPr>
        <w:pStyle w:val="2"/>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（5）实测烟罩口面风速≧0.6m/秒。</w:t>
      </w:r>
    </w:p>
    <w:p>
      <w:pPr>
        <w:pStyle w:val="2"/>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合格。</w:t>
      </w:r>
    </w:p>
    <w:p>
      <w:pPr>
        <w:pStyle w:val="2"/>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7、其他技术、服务等要求：验收合格后免费质保一年，免费3年清洗油烟净化设备，且每年清洗4次。</w:t>
      </w:r>
    </w:p>
    <w:p>
      <w:pPr>
        <w:pStyle w:val="2"/>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8、投标人资格要求</w:t>
      </w:r>
    </w:p>
    <w:p>
      <w:pPr>
        <w:pStyle w:val="2"/>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（1）符合《政府采购法》第二十二条规定的相关条件；</w:t>
      </w:r>
    </w:p>
    <w:p>
      <w:pPr>
        <w:pStyle w:val="2"/>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（2）在中华人民共和国境内登记注册合法经营者，具有相应的经营范围及施工能力；</w:t>
      </w:r>
    </w:p>
    <w:p>
      <w:pPr>
        <w:pStyle w:val="2"/>
        <w:ind w:left="0" w:leftChars="0" w:firstLine="0" w:firstLineChars="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（3）投标人具有CCEP环境保护产品认证证书。</w:t>
      </w:r>
    </w:p>
    <w:p>
      <w:pPr>
        <w:pStyle w:val="2"/>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（4）本项目不接受联合体投标。</w:t>
      </w:r>
    </w:p>
    <w:p>
      <w:pPr>
        <w:pStyle w:val="2"/>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9、付款方式：本工程无预付款，工程竣工验收合格后付 至审定合同价款的97%,余款作为质保金，责任期满后无息付清。</w:t>
      </w:r>
    </w:p>
    <w:p>
      <w:pPr>
        <w:keepNext w:val="0"/>
        <w:keepLines w:val="0"/>
        <w:widowControl/>
        <w:suppressLineNumbers w:val="0"/>
        <w:jc w:val="left"/>
        <w:textAlignment w:val="center"/>
        <w:rPr>
          <w:rFonts w:hint="eastAsia" w:ascii="仿宋" w:hAnsi="仿宋" w:eastAsia="仿宋" w:cs="仿宋"/>
          <w:b/>
          <w:i w:val="0"/>
          <w:color w:val="auto"/>
          <w:kern w:val="0"/>
          <w:sz w:val="28"/>
          <w:szCs w:val="28"/>
          <w:highlight w:val="none"/>
          <w:u w:val="none"/>
          <w:lang w:val="en-US" w:eastAsia="zh-CN" w:bidi="ar"/>
        </w:rPr>
      </w:pPr>
      <w:r>
        <w:rPr>
          <w:rFonts w:hint="eastAsia" w:ascii="仿宋" w:hAnsi="仿宋" w:eastAsia="仿宋" w:cs="仿宋"/>
          <w:b/>
          <w:i w:val="0"/>
          <w:color w:val="auto"/>
          <w:kern w:val="0"/>
          <w:sz w:val="28"/>
          <w:szCs w:val="28"/>
          <w:highlight w:val="none"/>
          <w:u w:val="none"/>
          <w:lang w:val="en-US" w:eastAsia="zh-CN" w:bidi="ar"/>
        </w:rPr>
        <w:t>三、采购需求清单</w:t>
      </w:r>
    </w:p>
    <w:p>
      <w:pPr>
        <w:pStyle w:val="2"/>
        <w:ind w:left="0" w:leftChars="0" w:firstLine="0" w:firstLineChars="0"/>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1、详细采购设备清单如下：</w:t>
      </w:r>
    </w:p>
    <w:tbl>
      <w:tblPr>
        <w:tblStyle w:val="12"/>
        <w:tblW w:w="93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9"/>
        <w:gridCol w:w="3082"/>
        <w:gridCol w:w="1828"/>
        <w:gridCol w:w="1056"/>
        <w:gridCol w:w="728"/>
        <w:gridCol w:w="1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一层厨房</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静电式餐饮油烟净化设备</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45000m³/h</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669290" cy="638810"/>
                  <wp:effectExtent l="0" t="0" r="1270" b="1270"/>
                  <wp:docPr id="16"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256"/>
                          <pic:cNvPicPr>
                            <a:picLocks noChangeAspect="1"/>
                          </pic:cNvPicPr>
                        </pic:nvPicPr>
                        <pic:blipFill>
                          <a:blip r:embed="rId5"/>
                          <a:stretch>
                            <a:fillRect/>
                          </a:stretch>
                        </pic:blipFill>
                        <pic:spPr>
                          <a:xfrm>
                            <a:off x="0" y="0"/>
                            <a:ext cx="669290" cy="63881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低噪音离心式通风机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45000m³/h</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654685" cy="654685"/>
                  <wp:effectExtent l="0" t="0" r="635" b="635"/>
                  <wp:docPr id="17" name="图片 1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IMG_257"/>
                          <pic:cNvPicPr>
                            <a:picLocks noChangeAspect="1"/>
                          </pic:cNvPicPr>
                        </pic:nvPicPr>
                        <pic:blipFill>
                          <a:blip r:embed="rId6"/>
                          <a:stretch>
                            <a:fillRect/>
                          </a:stretch>
                        </pic:blipFill>
                        <pic:spPr>
                          <a:xfrm>
                            <a:off x="0" y="0"/>
                            <a:ext cx="654685" cy="65468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与风机配套</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drawing>
                <wp:inline distT="0" distB="0" distL="114300" distR="114300">
                  <wp:extent cx="590550" cy="685800"/>
                  <wp:effectExtent l="0" t="0" r="3810" b="0"/>
                  <wp:docPr id="18" name="图片 1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IMG_258"/>
                          <pic:cNvPicPr>
                            <a:picLocks noChangeAspect="1"/>
                          </pic:cNvPicPr>
                        </pic:nvPicPr>
                        <pic:blipFill>
                          <a:blip r:embed="rId7"/>
                          <a:stretch>
                            <a:fillRect/>
                          </a:stretch>
                        </pic:blipFill>
                        <pic:spPr>
                          <a:xfrm>
                            <a:off x="0" y="0"/>
                            <a:ext cx="590550" cy="68580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不锈钢烟管</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现场定制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54050" cy="550545"/>
                  <wp:effectExtent l="0" t="0" r="1270" b="13335"/>
                  <wp:docPr id="19" name="图片 1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IMG_259"/>
                          <pic:cNvPicPr>
                            <a:picLocks noChangeAspect="1"/>
                          </pic:cNvPicPr>
                        </pic:nvPicPr>
                        <pic:blipFill>
                          <a:blip r:embed="rId8"/>
                          <a:stretch>
                            <a:fillRect/>
                          </a:stretch>
                        </pic:blipFill>
                        <pic:spPr>
                          <a:xfrm>
                            <a:off x="0" y="0"/>
                            <a:ext cx="654050" cy="55054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风机混凝土基础</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现场定制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钢架</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现场定制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与风机配套</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消音房</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现场定制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消音弯头</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现场定制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吊车费</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原有消音房升级改造</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现场定制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出风口消音管道</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二层厨房</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油网烟罩</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3000*1300*635</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724535" cy="489585"/>
                  <wp:effectExtent l="0" t="0" r="6985" b="13335"/>
                  <wp:docPr id="20" name="图片 1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IMG_260"/>
                          <pic:cNvPicPr>
                            <a:picLocks noChangeAspect="1"/>
                          </pic:cNvPicPr>
                        </pic:nvPicPr>
                        <pic:blipFill>
                          <a:blip r:embed="rId9"/>
                          <a:stretch>
                            <a:fillRect/>
                          </a:stretch>
                        </pic:blipFill>
                        <pic:spPr>
                          <a:xfrm>
                            <a:off x="0" y="0"/>
                            <a:ext cx="724535" cy="48958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静电式餐饮油烟净化设备</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32000m³/h</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686435" cy="581660"/>
                  <wp:effectExtent l="0" t="0" r="14605" b="12700"/>
                  <wp:docPr id="21" name="图片 2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IMG_261"/>
                          <pic:cNvPicPr>
                            <a:picLocks noChangeAspect="1"/>
                          </pic:cNvPicPr>
                        </pic:nvPicPr>
                        <pic:blipFill>
                          <a:blip r:embed="rId10"/>
                          <a:stretch>
                            <a:fillRect/>
                          </a:stretch>
                        </pic:blipFill>
                        <pic:spPr>
                          <a:xfrm>
                            <a:off x="0" y="0"/>
                            <a:ext cx="686435" cy="58166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静电式餐饮油烟净化设备</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45000m³/h</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678180" cy="575310"/>
                  <wp:effectExtent l="0" t="0" r="7620" b="3810"/>
                  <wp:docPr id="25" name="图片 21"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 descr="IMG_262"/>
                          <pic:cNvPicPr>
                            <a:picLocks noChangeAspect="1"/>
                          </pic:cNvPicPr>
                        </pic:nvPicPr>
                        <pic:blipFill>
                          <a:blip r:embed="rId10"/>
                          <a:stretch>
                            <a:fillRect/>
                          </a:stretch>
                        </pic:blipFill>
                        <pic:spPr>
                          <a:xfrm>
                            <a:off x="0" y="0"/>
                            <a:ext cx="678180" cy="57531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低噪音离心式通风机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32000m³/h</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733425" cy="733425"/>
                  <wp:effectExtent l="0" t="0" r="13335" b="13335"/>
                  <wp:docPr id="26" name="图片 2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2" descr="IMG_263"/>
                          <pic:cNvPicPr>
                            <a:picLocks noChangeAspect="1"/>
                          </pic:cNvPicPr>
                        </pic:nvPicPr>
                        <pic:blipFill>
                          <a:blip r:embed="rId11"/>
                          <a:stretch>
                            <a:fillRect/>
                          </a:stretch>
                        </pic:blipFill>
                        <pic:spPr>
                          <a:xfrm>
                            <a:off x="0" y="0"/>
                            <a:ext cx="733425" cy="7334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低噪音离心式通风机</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45000m³/h</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drawing>
                <wp:inline distT="0" distB="0" distL="114300" distR="114300">
                  <wp:extent cx="678815" cy="678815"/>
                  <wp:effectExtent l="0" t="0" r="6985" b="6985"/>
                  <wp:docPr id="22" name="图片 23"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descr="IMG_264"/>
                          <pic:cNvPicPr>
                            <a:picLocks noChangeAspect="1"/>
                          </pic:cNvPicPr>
                        </pic:nvPicPr>
                        <pic:blipFill>
                          <a:blip r:embed="rId12"/>
                          <a:stretch>
                            <a:fillRect/>
                          </a:stretch>
                        </pic:blipFill>
                        <pic:spPr>
                          <a:xfrm>
                            <a:off x="0" y="0"/>
                            <a:ext cx="678815" cy="67881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与风机配套</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drawing>
                <wp:inline distT="0" distB="0" distL="114300" distR="114300">
                  <wp:extent cx="590550" cy="685800"/>
                  <wp:effectExtent l="0" t="0" r="3810" b="0"/>
                  <wp:docPr id="27" name="图片 24"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descr="IMG_265"/>
                          <pic:cNvPicPr>
                            <a:picLocks noChangeAspect="1"/>
                          </pic:cNvPicPr>
                        </pic:nvPicPr>
                        <pic:blipFill>
                          <a:blip r:embed="rId7"/>
                          <a:stretch>
                            <a:fillRect/>
                          </a:stretch>
                        </pic:blipFill>
                        <pic:spPr>
                          <a:xfrm>
                            <a:off x="0" y="0"/>
                            <a:ext cx="590550" cy="68580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150°C常开防火阀</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现场定制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19125" cy="590550"/>
                  <wp:effectExtent l="0" t="0" r="5715" b="3810"/>
                  <wp:docPr id="28" name="图片 25"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5" descr="IMG_266"/>
                          <pic:cNvPicPr>
                            <a:picLocks noChangeAspect="1"/>
                          </pic:cNvPicPr>
                        </pic:nvPicPr>
                        <pic:blipFill>
                          <a:blip r:embed="rId13"/>
                          <a:stretch>
                            <a:fillRect/>
                          </a:stretch>
                        </pic:blipFill>
                        <pic:spPr>
                          <a:xfrm>
                            <a:off x="0" y="0"/>
                            <a:ext cx="619125" cy="5905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不锈钢烟管</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现场定制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90245" cy="581025"/>
                  <wp:effectExtent l="0" t="0" r="10795" b="13335"/>
                  <wp:docPr id="24" name="图片 26"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6" descr="IMG_267"/>
                          <pic:cNvPicPr>
                            <a:picLocks noChangeAspect="1"/>
                          </pic:cNvPicPr>
                        </pic:nvPicPr>
                        <pic:blipFill>
                          <a:blip r:embed="rId8"/>
                          <a:stretch>
                            <a:fillRect/>
                          </a:stretch>
                        </pic:blipFill>
                        <pic:spPr>
                          <a:xfrm>
                            <a:off x="0" y="0"/>
                            <a:ext cx="690245" cy="5810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厨房设备灭火装置</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双瓶组</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drawing>
                <wp:inline distT="0" distB="0" distL="114300" distR="114300">
                  <wp:extent cx="971550" cy="676275"/>
                  <wp:effectExtent l="0" t="0" r="3810" b="9525"/>
                  <wp:docPr id="23" name="图片 27"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7" descr="IMG_268"/>
                          <pic:cNvPicPr>
                            <a:picLocks noChangeAspect="1"/>
                          </pic:cNvPicPr>
                        </pic:nvPicPr>
                        <pic:blipFill>
                          <a:blip r:embed="rId14"/>
                          <a:stretch>
                            <a:fillRect/>
                          </a:stretch>
                        </pic:blipFill>
                        <pic:spPr>
                          <a:xfrm>
                            <a:off x="0" y="0"/>
                            <a:ext cx="971550" cy="67627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厨房设备灭火装置</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单瓶组</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drawing>
                <wp:inline distT="0" distB="0" distL="114300" distR="114300">
                  <wp:extent cx="962025" cy="742950"/>
                  <wp:effectExtent l="0" t="0" r="13335" b="3810"/>
                  <wp:docPr id="15" name="图片 28"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8" descr="IMG_269"/>
                          <pic:cNvPicPr>
                            <a:picLocks noChangeAspect="1"/>
                          </pic:cNvPicPr>
                        </pic:nvPicPr>
                        <pic:blipFill>
                          <a:blip r:embed="rId15"/>
                          <a:stretch>
                            <a:fillRect/>
                          </a:stretch>
                        </pic:blipFill>
                        <pic:spPr>
                          <a:xfrm>
                            <a:off x="0" y="0"/>
                            <a:ext cx="962025" cy="74295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风机混凝土基础</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现场定制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钢架</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现场定制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与风机配套</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消音房</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现场定制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消音管</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现场定制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消音弯头</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现场定制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吊车费</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ind w:left="0" w:leftChars="0" w:firstLine="0" w:firstLineChars="0"/>
        <w:rPr>
          <w:rFonts w:hint="eastAsia" w:ascii="仿宋" w:hAnsi="仿宋" w:eastAsia="仿宋" w:cs="仿宋"/>
          <w:b/>
          <w:bCs/>
          <w:i w:val="0"/>
          <w:color w:val="000000"/>
          <w:kern w:val="0"/>
          <w:sz w:val="28"/>
          <w:szCs w:val="28"/>
          <w:u w:val="none"/>
          <w:lang w:val="en-US" w:eastAsia="zh-CN" w:bidi="ar"/>
        </w:rPr>
      </w:pPr>
    </w:p>
    <w:p>
      <w:pPr>
        <w:pStyle w:val="2"/>
        <w:rPr>
          <w:rFonts w:hint="eastAsia" w:ascii="仿宋" w:hAnsi="仿宋" w:eastAsia="仿宋" w:cs="仿宋"/>
          <w:b/>
          <w:bCs/>
          <w:i w:val="0"/>
          <w:color w:val="000000"/>
          <w:kern w:val="0"/>
          <w:sz w:val="28"/>
          <w:szCs w:val="28"/>
          <w:u w:val="none"/>
          <w:lang w:val="en-US" w:eastAsia="zh-CN" w:bidi="ar"/>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- 46 -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NmFiMGYzNjA3Mjg1M2RlMzExZjkwMmY2MjA5ZmIifQ=="/>
  </w:docVars>
  <w:rsids>
    <w:rsidRoot w:val="00172A27"/>
    <w:rsid w:val="024C617D"/>
    <w:rsid w:val="02AE74A6"/>
    <w:rsid w:val="05785F8B"/>
    <w:rsid w:val="063D0389"/>
    <w:rsid w:val="092715DE"/>
    <w:rsid w:val="0B321BCD"/>
    <w:rsid w:val="0D4C09A1"/>
    <w:rsid w:val="0D723D90"/>
    <w:rsid w:val="112E14C0"/>
    <w:rsid w:val="133510E6"/>
    <w:rsid w:val="139420A1"/>
    <w:rsid w:val="13B16AF1"/>
    <w:rsid w:val="14000398"/>
    <w:rsid w:val="143468CF"/>
    <w:rsid w:val="14705EC9"/>
    <w:rsid w:val="1572252B"/>
    <w:rsid w:val="15786328"/>
    <w:rsid w:val="16B424AD"/>
    <w:rsid w:val="18FD1F74"/>
    <w:rsid w:val="1AA14C2C"/>
    <w:rsid w:val="1D4F2124"/>
    <w:rsid w:val="1D6612C1"/>
    <w:rsid w:val="20500259"/>
    <w:rsid w:val="20BB2068"/>
    <w:rsid w:val="225C23BE"/>
    <w:rsid w:val="24091F0F"/>
    <w:rsid w:val="254D7B8E"/>
    <w:rsid w:val="25C801BD"/>
    <w:rsid w:val="260E2CC5"/>
    <w:rsid w:val="27701FC4"/>
    <w:rsid w:val="295C27FF"/>
    <w:rsid w:val="2BD4574D"/>
    <w:rsid w:val="2C6A5DA9"/>
    <w:rsid w:val="2CED5132"/>
    <w:rsid w:val="2F1C2A16"/>
    <w:rsid w:val="2F6C7C45"/>
    <w:rsid w:val="30CC56D7"/>
    <w:rsid w:val="367847C0"/>
    <w:rsid w:val="371E3B14"/>
    <w:rsid w:val="39573C24"/>
    <w:rsid w:val="3A677966"/>
    <w:rsid w:val="3DB51770"/>
    <w:rsid w:val="3E9B236A"/>
    <w:rsid w:val="41F173FD"/>
    <w:rsid w:val="438F0EF2"/>
    <w:rsid w:val="457642FA"/>
    <w:rsid w:val="491A69D5"/>
    <w:rsid w:val="4A79197D"/>
    <w:rsid w:val="4D0711B0"/>
    <w:rsid w:val="4E34335C"/>
    <w:rsid w:val="4FA722DF"/>
    <w:rsid w:val="51715FC0"/>
    <w:rsid w:val="52CB4C33"/>
    <w:rsid w:val="5727408E"/>
    <w:rsid w:val="57854DAB"/>
    <w:rsid w:val="57DA59B0"/>
    <w:rsid w:val="58B80C42"/>
    <w:rsid w:val="59052118"/>
    <w:rsid w:val="5C9910D5"/>
    <w:rsid w:val="5F3B0E30"/>
    <w:rsid w:val="60CD2DBD"/>
    <w:rsid w:val="615A7940"/>
    <w:rsid w:val="666F254E"/>
    <w:rsid w:val="66D146C6"/>
    <w:rsid w:val="66DB640D"/>
    <w:rsid w:val="66FF559A"/>
    <w:rsid w:val="691943F2"/>
    <w:rsid w:val="6B2A6020"/>
    <w:rsid w:val="6C3028F5"/>
    <w:rsid w:val="6D34428C"/>
    <w:rsid w:val="6EB25A84"/>
    <w:rsid w:val="6FA05172"/>
    <w:rsid w:val="70704F69"/>
    <w:rsid w:val="71BB3B0B"/>
    <w:rsid w:val="727C2E1B"/>
    <w:rsid w:val="740B59E4"/>
    <w:rsid w:val="751A1185"/>
    <w:rsid w:val="75DF48D0"/>
    <w:rsid w:val="77863234"/>
    <w:rsid w:val="78B005BF"/>
    <w:rsid w:val="78BE2C2F"/>
    <w:rsid w:val="7ADB4359"/>
    <w:rsid w:val="7BA77D73"/>
    <w:rsid w:val="7C1F4AB1"/>
    <w:rsid w:val="7EF90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paragraph" w:styleId="4">
    <w:name w:val="heading 3"/>
    <w:basedOn w:val="1"/>
    <w:next w:val="1"/>
    <w:semiHidden/>
    <w:unhideWhenUsed/>
    <w:qFormat/>
    <w:uiPriority w:val="0"/>
    <w:pPr>
      <w:keepNext/>
      <w:keepLines/>
      <w:adjustRightInd w:val="0"/>
      <w:snapToGrid w:val="0"/>
      <w:spacing w:before="20" w:beforeLines="0" w:beforeAutospacing="0" w:after="20" w:afterLines="0" w:afterAutospacing="0" w:line="240" w:lineRule="atLeast"/>
      <w:jc w:val="left"/>
      <w:outlineLvl w:val="2"/>
    </w:pPr>
    <w:rPr>
      <w:rFonts w:cs="Times New Roman"/>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5">
    <w:name w:val="Body Text"/>
    <w:basedOn w:val="1"/>
    <w:unhideWhenUsed/>
    <w:qFormat/>
    <w:uiPriority w:val="0"/>
    <w:pPr>
      <w:widowControl w:val="0"/>
      <w:adjustRightInd/>
      <w:snapToGrid/>
      <w:spacing w:after="120"/>
      <w:jc w:val="both"/>
    </w:pPr>
    <w:rPr>
      <w:rFonts w:ascii="Calibri" w:hAnsi="Calibri" w:eastAsia="宋体" w:cs="Times New Roman"/>
      <w:kern w:val="2"/>
      <w:sz w:val="21"/>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pPr>
    <w:rPr>
      <w:rFonts w:ascii="Arial" w:hAnsi="Arial"/>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paragraph" w:styleId="11">
    <w:name w:val="Body Text First Indent 2"/>
    <w:basedOn w:val="6"/>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41"/>
    <w:basedOn w:val="14"/>
    <w:qFormat/>
    <w:uiPriority w:val="0"/>
    <w:rPr>
      <w:rFonts w:hint="eastAsia" w:ascii="宋体" w:hAnsi="宋体" w:eastAsia="宋体" w:cs="宋体"/>
      <w:color w:val="000000"/>
      <w:sz w:val="24"/>
      <w:szCs w:val="24"/>
      <w:u w:val="none"/>
    </w:rPr>
  </w:style>
  <w:style w:type="character" w:customStyle="1" w:styleId="16">
    <w:name w:val="font21"/>
    <w:basedOn w:val="14"/>
    <w:qFormat/>
    <w:uiPriority w:val="0"/>
    <w:rPr>
      <w:rFonts w:hint="eastAsia" w:ascii="宋体" w:hAnsi="宋体" w:eastAsia="宋体" w:cs="宋体"/>
      <w:b/>
      <w:color w:val="000000"/>
      <w:sz w:val="24"/>
      <w:szCs w:val="24"/>
      <w:u w:val="none"/>
    </w:rPr>
  </w:style>
  <w:style w:type="paragraph" w:customStyle="1" w:styleId="17">
    <w:name w:val="正文文字2"/>
    <w:basedOn w:val="5"/>
    <w:qFormat/>
    <w:uiPriority w:val="0"/>
    <w:pPr>
      <w:adjustRightInd w:val="0"/>
      <w:spacing w:after="60" w:line="360" w:lineRule="atLeast"/>
      <w:ind w:left="72" w:leftChars="30" w:right="72" w:rightChars="30"/>
      <w:jc w:val="center"/>
    </w:pPr>
    <w:rPr>
      <w:rFonts w:ascii="Arial" w:hAnsi="Times New Roman" w:eastAsia="黑体"/>
      <w:kern w:val="0"/>
      <w:szCs w:val="20"/>
    </w:rPr>
  </w:style>
  <w:style w:type="paragraph" w:customStyle="1" w:styleId="18">
    <w:name w:val="Default"/>
    <w:unhideWhenUsed/>
    <w:qFormat/>
    <w:uiPriority w:val="99"/>
    <w:pPr>
      <w:widowControl w:val="0"/>
      <w:autoSpaceDE w:val="0"/>
      <w:autoSpaceDN w:val="0"/>
      <w:adjustRightInd w:val="0"/>
      <w:spacing w:beforeLines="0" w:afterLines="0"/>
    </w:pPr>
    <w:rPr>
      <w:rFonts w:hint="default" w:ascii="宋体" w:hAnsi="宋体" w:eastAsia="宋体" w:cstheme="minorBidi"/>
      <w:color w:val="000000"/>
      <w:sz w:val="24"/>
    </w:rPr>
  </w:style>
  <w:style w:type="character" w:customStyle="1" w:styleId="19">
    <w:name w:val="font71"/>
    <w:basedOn w:val="14"/>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1182</Words>
  <Characters>1307</Characters>
  <Lines>0</Lines>
  <Paragraphs>0</Paragraphs>
  <TotalTime>13</TotalTime>
  <ScaleCrop>false</ScaleCrop>
  <LinksUpToDate>false</LinksUpToDate>
  <CharactersWithSpaces>1310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2019-12-23T05:11:00Z</dcterms:created>
  <dc:creator>王金强</dc:creator>
  <cp:lastModifiedBy>围棋五段</cp:lastModifiedBy>
  <cp:lastPrinted>2019-12-24T01:15:00Z</cp:lastPrinted>
  <dcterms:modified xsi:type="dcterms:W3CDTF">2022-07-08T00:57:00Z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D8A97F2FF6524720BE4D4D1BB0123BA7</vt:lpwstr>
  </property>
</Properties>
</file>