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8231C" w14:textId="6C5E081D" w:rsidR="00DF06BE" w:rsidRDefault="00D40781">
      <w:pPr>
        <w:widowControl/>
        <w:shd w:val="clear" w:color="auto" w:fill="FFFFFF"/>
        <w:wordWrap w:val="0"/>
        <w:spacing w:line="375" w:lineRule="atLeast"/>
        <w:jc w:val="center"/>
        <w:outlineLvl w:val="0"/>
        <w:rPr>
          <w:rStyle w:val="a6"/>
          <w:rFonts w:ascii="华文中宋" w:eastAsia="华文中宋" w:hAnsi="华文中宋" w:cs="华文中宋"/>
          <w:color w:val="000000" w:themeColor="text1"/>
          <w:sz w:val="44"/>
          <w:szCs w:val="44"/>
        </w:rPr>
      </w:pPr>
      <w:r w:rsidRPr="00D40781">
        <w:rPr>
          <w:rStyle w:val="a6"/>
          <w:rFonts w:ascii="华文中宋" w:eastAsia="华文中宋" w:hAnsi="华文中宋" w:cs="华文中宋" w:hint="eastAsia"/>
          <w:color w:val="000000" w:themeColor="text1"/>
          <w:sz w:val="44"/>
          <w:szCs w:val="44"/>
        </w:rPr>
        <w:t>宿州学院2022年二级学院实验室改造项目</w:t>
      </w:r>
      <w:r w:rsidR="002641E9">
        <w:rPr>
          <w:rStyle w:val="a6"/>
          <w:rFonts w:ascii="华文中宋" w:eastAsia="华文中宋" w:hAnsi="华文中宋" w:cs="华文中宋" w:hint="eastAsia"/>
          <w:color w:val="000000" w:themeColor="text1"/>
          <w:sz w:val="44"/>
          <w:szCs w:val="44"/>
        </w:rPr>
        <w:t>更正公告</w:t>
      </w:r>
    </w:p>
    <w:p w14:paraId="78204ABB" w14:textId="77777777" w:rsidR="009976B9" w:rsidRDefault="002641E9" w:rsidP="009976B9">
      <w:pPr>
        <w:pStyle w:val="xl31"/>
        <w:widowControl w:val="0"/>
        <w:spacing w:before="0" w:beforeAutospacing="0" w:after="0" w:afterAutospacing="0" w:line="360" w:lineRule="auto"/>
        <w:ind w:left="562" w:hangingChars="200" w:hanging="562"/>
        <w:jc w:val="both"/>
        <w:rPr>
          <w:rStyle w:val="a6"/>
          <w:rFonts w:ascii="黑体" w:eastAsia="黑体" w:hAnsi="黑体" w:cs="黑体"/>
          <w:b/>
          <w:color w:val="000000" w:themeColor="text1"/>
        </w:rPr>
      </w:pPr>
      <w:r>
        <w:rPr>
          <w:rStyle w:val="a6"/>
          <w:rFonts w:ascii="黑体" w:eastAsia="黑体" w:hAnsi="黑体" w:cs="黑体" w:hint="eastAsia"/>
          <w:b/>
          <w:color w:val="000000" w:themeColor="text1"/>
        </w:rPr>
        <w:t>一、项目基本情况</w:t>
      </w:r>
    </w:p>
    <w:p w14:paraId="4D8A6F91" w14:textId="13E29FFC" w:rsidR="00DF06BE" w:rsidRPr="009976B9" w:rsidRDefault="002641E9" w:rsidP="009976B9">
      <w:pPr>
        <w:pStyle w:val="xl31"/>
        <w:widowControl w:val="0"/>
        <w:spacing w:before="0" w:beforeAutospacing="0" w:after="0" w:afterAutospacing="0" w:line="360" w:lineRule="auto"/>
        <w:ind w:firstLineChars="200" w:firstLine="560"/>
        <w:jc w:val="both"/>
        <w:rPr>
          <w:rFonts w:ascii="黑体" w:eastAsia="黑体" w:hAnsi="黑体" w:cs="黑体"/>
          <w:color w:val="000000" w:themeColor="text1"/>
        </w:rPr>
      </w:pPr>
      <w:r>
        <w:rPr>
          <w:rFonts w:ascii="仿宋" w:eastAsia="仿宋" w:hAnsi="仿宋" w:cs="仿宋" w:hint="eastAsia"/>
          <w:b w:val="0"/>
          <w:bCs w:val="0"/>
          <w:color w:val="000000" w:themeColor="text1"/>
        </w:rPr>
        <w:t>项目编号：</w:t>
      </w:r>
      <w:r w:rsidR="00D40781" w:rsidRPr="00D40781">
        <w:rPr>
          <w:rFonts w:ascii="仿宋" w:eastAsia="仿宋" w:hAnsi="仿宋" w:cs="仿宋" w:hint="eastAsia"/>
          <w:b w:val="0"/>
          <w:bCs w:val="0"/>
          <w:color w:val="000000" w:themeColor="text1"/>
        </w:rPr>
        <w:t>ZB202205320-FSSD34000120224488号</w:t>
      </w:r>
    </w:p>
    <w:p w14:paraId="52E6EF15" w14:textId="4AD9FDB8" w:rsidR="00DF06BE" w:rsidRDefault="002641E9" w:rsidP="009976B9">
      <w:pPr>
        <w:pStyle w:val="xl31"/>
        <w:widowControl w:val="0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 w:cs="仿宋"/>
          <w:b w:val="0"/>
          <w:bCs w:val="0"/>
          <w:color w:val="000000" w:themeColor="text1"/>
        </w:rPr>
      </w:pPr>
      <w:r>
        <w:rPr>
          <w:rFonts w:ascii="仿宋" w:eastAsia="仿宋" w:hAnsi="仿宋" w:cs="仿宋" w:hint="eastAsia"/>
          <w:b w:val="0"/>
          <w:bCs w:val="0"/>
          <w:color w:val="000000" w:themeColor="text1"/>
        </w:rPr>
        <w:t>项目名称：</w:t>
      </w:r>
      <w:r w:rsidR="00D40781" w:rsidRPr="00D40781">
        <w:rPr>
          <w:rFonts w:ascii="仿宋" w:eastAsia="仿宋" w:hAnsi="仿宋" w:cs="仿宋" w:hint="eastAsia"/>
          <w:b w:val="0"/>
          <w:bCs w:val="0"/>
          <w:color w:val="000000" w:themeColor="text1"/>
        </w:rPr>
        <w:t>宿州学院2022年二级学院实验室改造项目</w:t>
      </w:r>
    </w:p>
    <w:p w14:paraId="006ED791" w14:textId="77777777" w:rsidR="00DF06BE" w:rsidRDefault="002641E9" w:rsidP="009976B9">
      <w:pPr>
        <w:pStyle w:val="xl31"/>
        <w:widowControl w:val="0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 w:cs="仿宋"/>
          <w:b w:val="0"/>
          <w:bCs w:val="0"/>
          <w:color w:val="000000" w:themeColor="text1"/>
        </w:rPr>
      </w:pPr>
      <w:r>
        <w:rPr>
          <w:rFonts w:ascii="仿宋" w:eastAsia="仿宋" w:hAnsi="仿宋" w:cs="仿宋" w:hint="eastAsia"/>
          <w:b w:val="0"/>
          <w:bCs w:val="0"/>
          <w:color w:val="000000" w:themeColor="text1"/>
        </w:rPr>
        <w:t>首次公告日期：2022年05月20日</w:t>
      </w:r>
    </w:p>
    <w:p w14:paraId="37508E79" w14:textId="77777777" w:rsidR="00DF06BE" w:rsidRDefault="002641E9" w:rsidP="00D40781">
      <w:pPr>
        <w:pStyle w:val="xl31"/>
        <w:widowControl w:val="0"/>
        <w:spacing w:before="0" w:beforeAutospacing="0" w:after="0" w:afterAutospacing="0" w:line="360" w:lineRule="auto"/>
        <w:jc w:val="both"/>
        <w:rPr>
          <w:rStyle w:val="a6"/>
          <w:rFonts w:ascii="黑体" w:eastAsia="黑体" w:hAnsi="黑体" w:cs="黑体"/>
          <w:b/>
          <w:color w:val="000000" w:themeColor="text1"/>
        </w:rPr>
      </w:pPr>
      <w:r>
        <w:rPr>
          <w:rStyle w:val="a6"/>
          <w:rFonts w:ascii="黑体" w:eastAsia="黑体" w:hAnsi="黑体" w:cs="黑体" w:hint="eastAsia"/>
          <w:b/>
          <w:color w:val="000000" w:themeColor="text1"/>
        </w:rPr>
        <w:t>二、更正信息</w:t>
      </w:r>
    </w:p>
    <w:p w14:paraId="287685A9" w14:textId="1EB4B0CE" w:rsidR="00DF06BE" w:rsidRDefault="002641E9" w:rsidP="002641E9">
      <w:pPr>
        <w:pStyle w:val="xl31"/>
        <w:widowControl w:val="0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 w:cs="仿宋"/>
          <w:b w:val="0"/>
          <w:bCs w:val="0"/>
        </w:rPr>
      </w:pPr>
      <w:r>
        <w:rPr>
          <w:rFonts w:ascii="仿宋" w:eastAsia="仿宋" w:hAnsi="仿宋" w:cs="仿宋" w:hint="eastAsia"/>
          <w:b w:val="0"/>
          <w:bCs w:val="0"/>
        </w:rPr>
        <w:t>更正事项：</w:t>
      </w:r>
      <w:r w:rsidR="003C7F9E">
        <w:rPr>
          <w:rFonts w:ascii="仿宋" w:eastAsia="仿宋" w:hAnsi="仿宋" w:cs="仿宋" w:hint="eastAsia"/>
          <w:b w:val="0"/>
          <w:bCs w:val="0"/>
        </w:rPr>
        <w:sym w:font="Wingdings 2" w:char="0052"/>
      </w:r>
      <w:r>
        <w:rPr>
          <w:rFonts w:ascii="仿宋" w:eastAsia="仿宋" w:hAnsi="仿宋" w:cs="仿宋" w:hint="eastAsia"/>
          <w:b w:val="0"/>
          <w:bCs w:val="0"/>
        </w:rPr>
        <w:t xml:space="preserve">采购公告 </w:t>
      </w:r>
      <w:r>
        <w:rPr>
          <w:rFonts w:ascii="仿宋" w:eastAsia="仿宋" w:hAnsi="仿宋" w:cs="仿宋" w:hint="eastAsia"/>
          <w:b w:val="0"/>
          <w:bCs w:val="0"/>
        </w:rPr>
        <w:sym w:font="Wingdings 2" w:char="0052"/>
      </w:r>
      <w:r>
        <w:rPr>
          <w:rFonts w:ascii="仿宋" w:eastAsia="仿宋" w:hAnsi="仿宋" w:cs="仿宋" w:hint="eastAsia"/>
          <w:b w:val="0"/>
          <w:bCs w:val="0"/>
        </w:rPr>
        <w:t>采购文件 □采购结果</w:t>
      </w:r>
    </w:p>
    <w:p w14:paraId="65F27132" w14:textId="7B0E658D" w:rsidR="00DF06BE" w:rsidRDefault="002641E9" w:rsidP="002641E9">
      <w:pPr>
        <w:pStyle w:val="xl31"/>
        <w:widowControl w:val="0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 w:cs="仿宋"/>
          <w:b w:val="0"/>
          <w:bCs w:val="0"/>
          <w:color w:val="000000" w:themeColor="text1"/>
        </w:rPr>
      </w:pPr>
      <w:r>
        <w:rPr>
          <w:rFonts w:ascii="仿宋" w:eastAsia="仿宋" w:hAnsi="仿宋" w:cs="仿宋" w:hint="eastAsia"/>
          <w:b w:val="0"/>
          <w:bCs w:val="0"/>
          <w:color w:val="000000" w:themeColor="text1"/>
        </w:rPr>
        <w:t>更正内容：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822"/>
        <w:gridCol w:w="1413"/>
        <w:gridCol w:w="3118"/>
        <w:gridCol w:w="3169"/>
      </w:tblGrid>
      <w:tr w:rsidR="006335BE" w14:paraId="554D6482" w14:textId="77777777" w:rsidTr="006335BE">
        <w:trPr>
          <w:jc w:val="center"/>
        </w:trPr>
        <w:tc>
          <w:tcPr>
            <w:tcW w:w="822" w:type="dxa"/>
            <w:vAlign w:val="center"/>
          </w:tcPr>
          <w:p w14:paraId="26B49D7B" w14:textId="33CE3F76" w:rsidR="006335BE" w:rsidRDefault="006335BE" w:rsidP="006335BE">
            <w:pPr>
              <w:pStyle w:val="xl31"/>
              <w:spacing w:before="0" w:beforeAutospacing="0" w:after="0" w:afterAutospacing="0" w:line="320" w:lineRule="exac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序号</w:t>
            </w:r>
          </w:p>
        </w:tc>
        <w:tc>
          <w:tcPr>
            <w:tcW w:w="1413" w:type="dxa"/>
            <w:vAlign w:val="center"/>
          </w:tcPr>
          <w:p w14:paraId="7A0A51F8" w14:textId="70A547A1" w:rsidR="006335BE" w:rsidRDefault="006335BE" w:rsidP="006335BE">
            <w:pPr>
              <w:pStyle w:val="xl31"/>
              <w:spacing w:before="0" w:beforeAutospacing="0" w:after="0" w:afterAutospacing="0" w:line="320" w:lineRule="exac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更正项</w:t>
            </w:r>
          </w:p>
        </w:tc>
        <w:tc>
          <w:tcPr>
            <w:tcW w:w="3118" w:type="dxa"/>
            <w:vAlign w:val="center"/>
          </w:tcPr>
          <w:p w14:paraId="78F79293" w14:textId="4ECC8443" w:rsidR="006335BE" w:rsidRDefault="006335BE" w:rsidP="006335BE">
            <w:pPr>
              <w:pStyle w:val="xl31"/>
              <w:spacing w:before="0" w:beforeAutospacing="0" w:after="0" w:afterAutospacing="0" w:line="320" w:lineRule="exact"/>
              <w:rPr>
                <w:rFonts w:ascii="仿宋" w:eastAsia="仿宋" w:hAnsi="仿宋" w:cs="仿宋" w:hint="eastAsia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更正前内容</w:t>
            </w:r>
          </w:p>
        </w:tc>
        <w:tc>
          <w:tcPr>
            <w:tcW w:w="3169" w:type="dxa"/>
            <w:vAlign w:val="center"/>
          </w:tcPr>
          <w:p w14:paraId="4CBEF86E" w14:textId="1A10F644" w:rsidR="006335BE" w:rsidRDefault="006335BE" w:rsidP="006335BE">
            <w:pPr>
              <w:pStyle w:val="xl31"/>
              <w:spacing w:before="0" w:beforeAutospacing="0" w:after="0" w:afterAutospacing="0" w:line="320" w:lineRule="exact"/>
              <w:rPr>
                <w:rFonts w:ascii="仿宋" w:eastAsia="仿宋" w:hAnsi="仿宋" w:cs="仿宋"/>
                <w:color w:val="000000" w:themeColor="text1"/>
              </w:rPr>
            </w:pPr>
            <w:r w:rsidRPr="006335BE">
              <w:rPr>
                <w:rFonts w:ascii="仿宋" w:eastAsia="仿宋" w:hAnsi="仿宋" w:cs="仿宋" w:hint="eastAsia"/>
                <w:color w:val="000000" w:themeColor="text1"/>
              </w:rPr>
              <w:t>更正后内容</w:t>
            </w:r>
          </w:p>
        </w:tc>
      </w:tr>
      <w:tr w:rsidR="006335BE" w14:paraId="4F7ABF64" w14:textId="77777777" w:rsidTr="006335BE">
        <w:trPr>
          <w:jc w:val="center"/>
        </w:trPr>
        <w:tc>
          <w:tcPr>
            <w:tcW w:w="822" w:type="dxa"/>
            <w:vAlign w:val="center"/>
          </w:tcPr>
          <w:p w14:paraId="1515B32F" w14:textId="17C45FDA" w:rsidR="006335BE" w:rsidRDefault="006335BE" w:rsidP="006335BE">
            <w:pPr>
              <w:pStyle w:val="xl31"/>
              <w:spacing w:before="0" w:beforeAutospacing="0" w:after="0" w:afterAutospacing="0" w:line="320" w:lineRule="exac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1</w:t>
            </w:r>
          </w:p>
        </w:tc>
        <w:tc>
          <w:tcPr>
            <w:tcW w:w="1413" w:type="dxa"/>
            <w:vAlign w:val="center"/>
          </w:tcPr>
          <w:p w14:paraId="7C87D163" w14:textId="29872550" w:rsidR="006335BE" w:rsidRDefault="006335BE" w:rsidP="006335BE">
            <w:pPr>
              <w:pStyle w:val="xl31"/>
              <w:spacing w:before="0" w:beforeAutospacing="0" w:after="0" w:afterAutospacing="0" w:line="32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 w:rsidRPr="006335BE">
              <w:rPr>
                <w:rFonts w:ascii="仿宋" w:eastAsia="仿宋" w:hAnsi="仿宋" w:cs="仿宋" w:hint="eastAsia"/>
                <w:color w:val="000000" w:themeColor="text1"/>
              </w:rPr>
              <w:t>第三章“采购需求”中“二、采购需求清单”2包水污染控制工程实验室改造的序号20技术参数部分</w:t>
            </w:r>
          </w:p>
        </w:tc>
        <w:tc>
          <w:tcPr>
            <w:tcW w:w="3118" w:type="dxa"/>
            <w:vAlign w:val="center"/>
          </w:tcPr>
          <w:p w14:paraId="2EB44691" w14:textId="77777777" w:rsidR="006335BE" w:rsidRPr="006335BE" w:rsidRDefault="006335BE" w:rsidP="006335BE">
            <w:pPr>
              <w:pStyle w:val="xl31"/>
              <w:spacing w:before="0" w:beforeAutospacing="0" w:after="0" w:afterAutospacing="0" w:line="320" w:lineRule="exact"/>
              <w:jc w:val="left"/>
              <w:rPr>
                <w:rFonts w:ascii="仿宋" w:eastAsia="仿宋" w:hAnsi="仿宋" w:cs="仿宋" w:hint="eastAsia"/>
                <w:color w:val="000000" w:themeColor="text1"/>
              </w:rPr>
            </w:pPr>
            <w:r w:rsidRPr="006335BE">
              <w:rPr>
                <w:rFonts w:ascii="仿宋" w:eastAsia="仿宋" w:hAnsi="仿宋" w:cs="仿宋" w:hint="eastAsia"/>
                <w:color w:val="000000" w:themeColor="text1"/>
              </w:rPr>
              <w:t>约1540mm*900mm*800mm（长*宽*高），要求采用12.7mm厚优质实芯理化板台面，表面抗菌处理，边缘用相应的台面板双层加厚至25.4mm，结构坚固致密，能抗强冲击，耐强酸强碱，耐干热，更具有良好的承重性能。台面材料必须符合以下技术参数及要求：</w:t>
            </w:r>
          </w:p>
          <w:p w14:paraId="5503EE95" w14:textId="77777777" w:rsidR="006335BE" w:rsidRPr="006335BE" w:rsidRDefault="006335BE" w:rsidP="006335BE">
            <w:pPr>
              <w:pStyle w:val="xl31"/>
              <w:spacing w:before="0" w:beforeAutospacing="0" w:after="0" w:afterAutospacing="0" w:line="320" w:lineRule="exact"/>
              <w:jc w:val="left"/>
              <w:rPr>
                <w:rFonts w:ascii="仿宋" w:eastAsia="仿宋" w:hAnsi="仿宋" w:cs="仿宋" w:hint="eastAsia"/>
                <w:color w:val="000000" w:themeColor="text1"/>
              </w:rPr>
            </w:pPr>
            <w:r w:rsidRPr="006335BE">
              <w:rPr>
                <w:rFonts w:ascii="仿宋" w:eastAsia="仿宋" w:hAnsi="仿宋" w:cs="仿宋" w:hint="eastAsia"/>
                <w:color w:val="000000" w:themeColor="text1"/>
              </w:rPr>
              <w:t>★①.台面理化性能参照GB/T17657-2013进行化学性能测试，通过实验室常用化学试剂浓度且在室温24h测试条件下覆盖及不覆盖玻板进行测试，其中测试项目包括无水甲醇、无水乙醇、甲醇、乙酸乙酯、乙酸丁酯、乳酸、盐酸37%、硝酸50%、硫酸98%、</w:t>
            </w:r>
            <w:r w:rsidRPr="006335BE">
              <w:rPr>
                <w:rFonts w:ascii="仿宋" w:eastAsia="仿宋" w:hAnsi="仿宋" w:cs="仿宋" w:hint="eastAsia"/>
                <w:color w:val="000000" w:themeColor="text1"/>
              </w:rPr>
              <w:lastRenderedPageBreak/>
              <w:t>过氧化氢、氨水等100项以上，检验结果均为“无明显变化”，分级结果为“5级”；同时需提供常规49种化学试剂的检测报告，检测方法参照：SEFA3-2010第2.1节；（投标文件中提供第三方有权检测机构出具的检验报告扫描件。）</w:t>
            </w:r>
          </w:p>
          <w:p w14:paraId="12E4B607" w14:textId="77777777" w:rsidR="006335BE" w:rsidRPr="006335BE" w:rsidRDefault="006335BE" w:rsidP="006335BE">
            <w:pPr>
              <w:pStyle w:val="xl31"/>
              <w:spacing w:before="0" w:beforeAutospacing="0" w:after="0" w:afterAutospacing="0" w:line="320" w:lineRule="exact"/>
              <w:jc w:val="left"/>
              <w:rPr>
                <w:rFonts w:ascii="仿宋" w:eastAsia="仿宋" w:hAnsi="仿宋" w:cs="仿宋" w:hint="eastAsia"/>
                <w:color w:val="000000" w:themeColor="text1"/>
              </w:rPr>
            </w:pPr>
            <w:r w:rsidRPr="006335BE">
              <w:rPr>
                <w:rFonts w:ascii="仿宋" w:eastAsia="仿宋" w:hAnsi="仿宋" w:cs="仿宋" w:hint="eastAsia"/>
                <w:color w:val="000000" w:themeColor="text1"/>
              </w:rPr>
              <w:t>★②.理化板台面需检验报告（委托抽样型）；报告中检验项目包含有：甲醛释放量、物理性能、压划痕性能、耐沸水性能、 耐干热性能等。经GB18580-2001标准检测，甲醛释放量（气候箱法）检测结果≤0.053；经GB/T7911-2013标准检测，表面耐磨性能大于三级，耐污染性能不低于1级，耐香烟灼烧性能不低于1级；抗拉强度≥74Mpa，燃烧性能符合 GB8624-2012标准中B1级建筑材料要求；（投标文件中提供第三方有权检测机构出具的检验报告扫描件。）</w:t>
            </w:r>
          </w:p>
          <w:p w14:paraId="6B27F399" w14:textId="77777777" w:rsidR="006335BE" w:rsidRPr="006335BE" w:rsidRDefault="006335BE" w:rsidP="006335BE">
            <w:pPr>
              <w:pStyle w:val="xl31"/>
              <w:spacing w:before="0" w:beforeAutospacing="0" w:after="0" w:afterAutospacing="0" w:line="320" w:lineRule="exact"/>
              <w:jc w:val="left"/>
              <w:rPr>
                <w:rFonts w:ascii="仿宋" w:eastAsia="仿宋" w:hAnsi="仿宋" w:cs="仿宋" w:hint="eastAsia"/>
                <w:color w:val="000000" w:themeColor="text1"/>
              </w:rPr>
            </w:pPr>
            <w:r w:rsidRPr="006335BE">
              <w:rPr>
                <w:rFonts w:ascii="仿宋" w:eastAsia="仿宋" w:hAnsi="仿宋" w:cs="仿宋" w:hint="eastAsia"/>
                <w:color w:val="000000" w:themeColor="text1"/>
              </w:rPr>
              <w:t>★③.抗菌性能测试报告（2017年最新版本）经ISO22196：2011标准测试，报告中测试项目至少包含有：肺炎克雷伯氏菌抗菌活性值达到5.7，金黄色葡萄球菌抗菌活性值达到5.4，大肠杆菌抗菌活性值达到6.0，粪链球菌抗菌活性值达到2.6，肠沙门氏菌肠亚种抗菌活性值达到</w:t>
            </w:r>
            <w:r w:rsidRPr="006335BE">
              <w:rPr>
                <w:rFonts w:ascii="仿宋" w:eastAsia="仿宋" w:hAnsi="仿宋" w:cs="仿宋" w:hint="eastAsia"/>
                <w:color w:val="000000" w:themeColor="text1"/>
              </w:rPr>
              <w:lastRenderedPageBreak/>
              <w:t>4.1；（响应文件中提供第三方有权检测机构出具的检验报告扫描件。）</w:t>
            </w:r>
          </w:p>
          <w:p w14:paraId="0178AF77" w14:textId="76B9123D" w:rsidR="006335BE" w:rsidRDefault="006335BE" w:rsidP="006335BE">
            <w:pPr>
              <w:pStyle w:val="xl31"/>
              <w:spacing w:before="0" w:beforeAutospacing="0" w:after="0" w:afterAutospacing="0" w:line="32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 w:rsidRPr="006335BE">
              <w:rPr>
                <w:rFonts w:ascii="仿宋" w:eastAsia="仿宋" w:hAnsi="仿宋" w:cs="仿宋" w:hint="eastAsia"/>
                <w:color w:val="000000" w:themeColor="text1"/>
              </w:rPr>
              <w:t>★④.提供理化板台面化学物排放测试报告，目标化合物14天的释放量结果，TVOC总挥发性有机化合物≤0.068mg/m</w:t>
            </w:r>
            <w:r w:rsidRPr="006335BE">
              <w:rPr>
                <w:rFonts w:ascii="Calibri" w:eastAsia="仿宋" w:hAnsi="Calibri" w:cs="Calibri"/>
                <w:color w:val="000000" w:themeColor="text1"/>
              </w:rPr>
              <w:t>³</w:t>
            </w:r>
            <w:r w:rsidRPr="006335BE">
              <w:rPr>
                <w:rFonts w:ascii="仿宋" w:eastAsia="仿宋" w:hAnsi="仿宋" w:cs="仿宋" w:hint="eastAsia"/>
                <w:color w:val="000000" w:themeColor="text1"/>
              </w:rPr>
              <w:t>，苯，甲苯，二甲苯未检出；（响应文件中提供第三方有权检测机构出具的检验报告扫描件）</w:t>
            </w:r>
          </w:p>
        </w:tc>
        <w:tc>
          <w:tcPr>
            <w:tcW w:w="3169" w:type="dxa"/>
            <w:vAlign w:val="center"/>
          </w:tcPr>
          <w:p w14:paraId="4BBAB277" w14:textId="77777777" w:rsidR="006335BE" w:rsidRPr="006335BE" w:rsidRDefault="006335BE" w:rsidP="006335BE">
            <w:pPr>
              <w:pStyle w:val="xl31"/>
              <w:spacing w:before="0" w:beforeAutospacing="0" w:after="0" w:afterAutospacing="0" w:line="32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 w:rsidRPr="006335BE">
              <w:rPr>
                <w:rFonts w:ascii="MS Gothic" w:eastAsia="MS Gothic" w:hAnsi="MS Gothic" w:cs="MS Gothic" w:hint="eastAsia"/>
                <w:color w:val="000000" w:themeColor="text1"/>
              </w:rPr>
              <w:lastRenderedPageBreak/>
              <w:t>​</w:t>
            </w:r>
            <w:r w:rsidRPr="006335BE">
              <w:rPr>
                <w:rFonts w:ascii="仿宋" w:eastAsia="仿宋" w:hAnsi="仿宋" w:cs="仿宋" w:hint="eastAsia"/>
                <w:color w:val="000000" w:themeColor="text1"/>
              </w:rPr>
              <w:t>一、台面</w:t>
            </w:r>
          </w:p>
          <w:p w14:paraId="545D625C" w14:textId="77777777" w:rsidR="006335BE" w:rsidRPr="006335BE" w:rsidRDefault="006335BE" w:rsidP="006335BE">
            <w:pPr>
              <w:pStyle w:val="xl31"/>
              <w:spacing w:before="0" w:beforeAutospacing="0" w:after="0" w:afterAutospacing="0" w:line="320" w:lineRule="exact"/>
              <w:jc w:val="left"/>
              <w:rPr>
                <w:rFonts w:ascii="仿宋" w:eastAsia="仿宋" w:hAnsi="仿宋" w:cs="仿宋" w:hint="eastAsia"/>
                <w:color w:val="000000" w:themeColor="text1"/>
              </w:rPr>
            </w:pPr>
            <w:r w:rsidRPr="006335BE">
              <w:rPr>
                <w:rFonts w:ascii="仿宋" w:eastAsia="仿宋" w:hAnsi="仿宋" w:cs="仿宋" w:hint="eastAsia"/>
                <w:color w:val="000000" w:themeColor="text1"/>
              </w:rPr>
              <w:t>约1540mm*900mm*800mm（长*宽*高），要求采用12.7mm厚优质实芯理化板台面，表面抗菌处理，边缘用相应的台面板双层加厚至25.4mm，结构坚固致密，能抗强冲击，耐强酸强碱，耐干热，更具有良好的承重性能。台面材料必须符合以下技术参数及要求：</w:t>
            </w:r>
          </w:p>
          <w:p w14:paraId="1D93492D" w14:textId="77777777" w:rsidR="006335BE" w:rsidRPr="006335BE" w:rsidRDefault="006335BE" w:rsidP="006335BE">
            <w:pPr>
              <w:pStyle w:val="xl31"/>
              <w:spacing w:before="0" w:beforeAutospacing="0" w:after="0" w:afterAutospacing="0" w:line="320" w:lineRule="exact"/>
              <w:jc w:val="left"/>
              <w:rPr>
                <w:rFonts w:ascii="仿宋" w:eastAsia="仿宋" w:hAnsi="仿宋" w:cs="仿宋" w:hint="eastAsia"/>
                <w:color w:val="000000" w:themeColor="text1"/>
              </w:rPr>
            </w:pPr>
            <w:r w:rsidRPr="006335BE">
              <w:rPr>
                <w:rFonts w:ascii="仿宋" w:eastAsia="仿宋" w:hAnsi="仿宋" w:cs="仿宋" w:hint="eastAsia"/>
                <w:color w:val="000000" w:themeColor="text1"/>
              </w:rPr>
              <w:t>★①台面理化性能参照GB/T17657-2013进行化学性能测试，通过实验室常用化学试剂浓度且在室温24h测试条件下覆盖及不覆盖玻板进行测试，其中测试项目包括无水甲醇、无水乙醇、甲醇、乙酸乙酯、乙酸丁酯、乳酸、盐酸37%、硝酸50%、硫酸98%、过氧化氢、氨</w:t>
            </w:r>
            <w:r w:rsidRPr="006335BE">
              <w:rPr>
                <w:rFonts w:ascii="仿宋" w:eastAsia="仿宋" w:hAnsi="仿宋" w:cs="仿宋" w:hint="eastAsia"/>
                <w:color w:val="000000" w:themeColor="text1"/>
              </w:rPr>
              <w:lastRenderedPageBreak/>
              <w:t>水等100项以上，检验结果均为“无明显变化”，分级结果为“5级”；同时需提供常规49种化学试剂的检测报告，检测方法参照：SEFA3-2010第2.1节；（响应文件中提供第三方有权检测机构出具的检验报告扫描件。）</w:t>
            </w:r>
          </w:p>
          <w:p w14:paraId="366B1073" w14:textId="77777777" w:rsidR="006335BE" w:rsidRPr="006335BE" w:rsidRDefault="006335BE" w:rsidP="006335BE">
            <w:pPr>
              <w:pStyle w:val="xl31"/>
              <w:spacing w:before="0" w:beforeAutospacing="0" w:after="0" w:afterAutospacing="0" w:line="320" w:lineRule="exact"/>
              <w:jc w:val="left"/>
              <w:rPr>
                <w:rFonts w:ascii="仿宋" w:eastAsia="仿宋" w:hAnsi="仿宋" w:cs="仿宋" w:hint="eastAsia"/>
                <w:color w:val="000000" w:themeColor="text1"/>
              </w:rPr>
            </w:pPr>
            <w:r w:rsidRPr="006335BE">
              <w:rPr>
                <w:rFonts w:ascii="仿宋" w:eastAsia="仿宋" w:hAnsi="仿宋" w:cs="仿宋" w:hint="eastAsia"/>
                <w:color w:val="000000" w:themeColor="text1"/>
              </w:rPr>
              <w:t>★②理化板台面需检验报告（委托抽样型）；报告中检验项目包含有：甲醛释放量、物理性能、压划痕性能、耐沸水性能、 耐干热性能等。经GB18580-2001标准检测，甲醛释放量（气候箱法）检测结果≤0.053；经GB/T7911-2013标准检测，表面耐磨性能大于三级，耐污染性能不低于1级，耐香烟灼烧性能不低于1级；抗拉强度≥74Mpa，燃烧性能符合 GB8624-2012标准中B1级建筑材料要求；（响应文件中提供第三方有权检测机构出具的检验报告扫描件。）</w:t>
            </w:r>
          </w:p>
          <w:p w14:paraId="4462E218" w14:textId="77777777" w:rsidR="006335BE" w:rsidRPr="006335BE" w:rsidRDefault="006335BE" w:rsidP="006335BE">
            <w:pPr>
              <w:pStyle w:val="xl31"/>
              <w:spacing w:before="0" w:beforeAutospacing="0" w:after="0" w:afterAutospacing="0" w:line="320" w:lineRule="exact"/>
              <w:jc w:val="left"/>
              <w:rPr>
                <w:rFonts w:ascii="仿宋" w:eastAsia="仿宋" w:hAnsi="仿宋" w:cs="仿宋" w:hint="eastAsia"/>
                <w:color w:val="000000" w:themeColor="text1"/>
              </w:rPr>
            </w:pPr>
            <w:r w:rsidRPr="006335BE">
              <w:rPr>
                <w:rFonts w:ascii="仿宋" w:eastAsia="仿宋" w:hAnsi="仿宋" w:cs="仿宋" w:hint="eastAsia"/>
                <w:color w:val="000000" w:themeColor="text1"/>
              </w:rPr>
              <w:t>★③抗菌性能测试报告（2017年最新版本）经ISO22196：2011标准测试，报告中测试项目至少包含有：肺炎克雷伯氏菌抗菌活性值达到5.7，金黄色葡萄球菌抗菌活性值达到5.4，大肠杆菌抗菌活性值达到6.0，粪链球菌抗菌活性值达到2.6，肠沙门氏菌肠亚种抗菌活性值达到4.1；（响应文件中提供第三</w:t>
            </w:r>
            <w:r w:rsidRPr="006335BE">
              <w:rPr>
                <w:rFonts w:ascii="仿宋" w:eastAsia="仿宋" w:hAnsi="仿宋" w:cs="仿宋" w:hint="eastAsia"/>
                <w:color w:val="000000" w:themeColor="text1"/>
              </w:rPr>
              <w:lastRenderedPageBreak/>
              <w:t>方有权检测机构出具的检验报告扫描件。）</w:t>
            </w:r>
          </w:p>
          <w:p w14:paraId="20889627" w14:textId="77777777" w:rsidR="006335BE" w:rsidRPr="006335BE" w:rsidRDefault="006335BE" w:rsidP="006335BE">
            <w:pPr>
              <w:pStyle w:val="xl31"/>
              <w:spacing w:before="0" w:beforeAutospacing="0" w:after="0" w:afterAutospacing="0" w:line="320" w:lineRule="exact"/>
              <w:jc w:val="left"/>
              <w:rPr>
                <w:rFonts w:ascii="仿宋" w:eastAsia="仿宋" w:hAnsi="仿宋" w:cs="仿宋" w:hint="eastAsia"/>
                <w:color w:val="000000" w:themeColor="text1"/>
              </w:rPr>
            </w:pPr>
            <w:r w:rsidRPr="006335BE">
              <w:rPr>
                <w:rFonts w:ascii="仿宋" w:eastAsia="仿宋" w:hAnsi="仿宋" w:cs="仿宋" w:hint="eastAsia"/>
                <w:color w:val="000000" w:themeColor="text1"/>
              </w:rPr>
              <w:t>★④提供理化板台面化学物排放测试报告，目标化合物14天的释放量结果，TVOC总挥发性有机化合物≤0.068mg/m</w:t>
            </w:r>
            <w:r w:rsidRPr="006335BE">
              <w:rPr>
                <w:rFonts w:ascii="Calibri" w:eastAsia="仿宋" w:hAnsi="Calibri" w:cs="Calibri"/>
                <w:color w:val="000000" w:themeColor="text1"/>
              </w:rPr>
              <w:t>³</w:t>
            </w:r>
            <w:r w:rsidRPr="006335BE">
              <w:rPr>
                <w:rFonts w:ascii="仿宋" w:eastAsia="仿宋" w:hAnsi="仿宋" w:cs="仿宋" w:hint="eastAsia"/>
                <w:color w:val="000000" w:themeColor="text1"/>
              </w:rPr>
              <w:t>，苯，甲苯，二甲苯未检出；（响应文件中提供第三方有权检测机构出具的检验报告扫描件）</w:t>
            </w:r>
          </w:p>
          <w:p w14:paraId="32F50B12" w14:textId="77777777" w:rsidR="006335BE" w:rsidRPr="006335BE" w:rsidRDefault="006335BE" w:rsidP="006335BE">
            <w:pPr>
              <w:pStyle w:val="xl31"/>
              <w:spacing w:before="0" w:beforeAutospacing="0" w:after="0" w:afterAutospacing="0" w:line="320" w:lineRule="exact"/>
              <w:jc w:val="left"/>
              <w:rPr>
                <w:rFonts w:ascii="仿宋" w:eastAsia="仿宋" w:hAnsi="仿宋" w:cs="仿宋" w:hint="eastAsia"/>
                <w:color w:val="000000" w:themeColor="text1"/>
              </w:rPr>
            </w:pPr>
            <w:r w:rsidRPr="006335BE">
              <w:rPr>
                <w:rFonts w:ascii="仿宋" w:eastAsia="仿宋" w:hAnsi="仿宋" w:cs="仿宋" w:hint="eastAsia"/>
                <w:color w:val="000000" w:themeColor="text1"/>
              </w:rPr>
              <w:t>二、柜体</w:t>
            </w:r>
          </w:p>
          <w:p w14:paraId="7DB66E27" w14:textId="77777777" w:rsidR="006335BE" w:rsidRPr="006335BE" w:rsidRDefault="006335BE" w:rsidP="006335BE">
            <w:pPr>
              <w:pStyle w:val="xl31"/>
              <w:spacing w:before="0" w:beforeAutospacing="0" w:after="0" w:afterAutospacing="0" w:line="320" w:lineRule="exact"/>
              <w:jc w:val="left"/>
              <w:rPr>
                <w:rFonts w:ascii="仿宋" w:eastAsia="仿宋" w:hAnsi="仿宋" w:cs="仿宋" w:hint="eastAsia"/>
                <w:color w:val="000000" w:themeColor="text1"/>
              </w:rPr>
            </w:pPr>
            <w:r w:rsidRPr="006335BE">
              <w:rPr>
                <w:rFonts w:ascii="仿宋" w:eastAsia="仿宋" w:hAnsi="仿宋" w:cs="仿宋" w:hint="eastAsia"/>
                <w:color w:val="000000" w:themeColor="text1"/>
              </w:rPr>
              <w:t>★（1）钢材：采用60mm*40mm*1.5mm（不含涂层）方钢，“C”型结构，满焊接而成，连接处一体成型，模具冲压标准化专用连接件连接；表面均需经过严格的酸洗磷化处理后，再进行环氧树脂静电粉末喷涂耐腐蚀处理。连接件选用90度固定片，2mm厚钢板制作，经折弯、焊接、打磨制成，经过严格的酸洗、磷化处理后，再进行环氧树脂静电喷涂耐腐蚀处理。每个柜体下有两根钢管托底，承重性能大于300Kg/平方米。前后梁：采用1.5mm厚优质冷轧钢板折弯成型为60mm*40mm，表面喷涂纯环氧树脂塑粉高温固化处理，耐酸耐腐蚀，底柜托梁：采用40mm*20mm*2.0mm优质方钢，表面喷涂纯环氧树脂塑粉高温固化处理，耐酸耐腐蚀，主体支撑框架根据人性化设计。</w:t>
            </w:r>
          </w:p>
          <w:p w14:paraId="5AACCC59" w14:textId="77777777" w:rsidR="006335BE" w:rsidRPr="006335BE" w:rsidRDefault="006335BE" w:rsidP="006335BE">
            <w:pPr>
              <w:pStyle w:val="xl31"/>
              <w:spacing w:before="0" w:beforeAutospacing="0" w:after="0" w:afterAutospacing="0" w:line="320" w:lineRule="exact"/>
              <w:jc w:val="left"/>
              <w:rPr>
                <w:rFonts w:ascii="仿宋" w:eastAsia="仿宋" w:hAnsi="仿宋" w:cs="仿宋" w:hint="eastAsia"/>
                <w:color w:val="000000" w:themeColor="text1"/>
              </w:rPr>
            </w:pPr>
            <w:r w:rsidRPr="006335BE">
              <w:rPr>
                <w:rFonts w:ascii="仿宋" w:eastAsia="仿宋" w:hAnsi="仿宋" w:cs="仿宋" w:hint="eastAsia"/>
                <w:color w:val="000000" w:themeColor="text1"/>
              </w:rPr>
              <w:t>（2）柜体部分：</w:t>
            </w:r>
          </w:p>
          <w:p w14:paraId="322847AD" w14:textId="77777777" w:rsidR="006335BE" w:rsidRPr="006335BE" w:rsidRDefault="006335BE" w:rsidP="006335BE">
            <w:pPr>
              <w:pStyle w:val="xl31"/>
              <w:spacing w:before="0" w:beforeAutospacing="0" w:after="0" w:afterAutospacing="0" w:line="320" w:lineRule="exact"/>
              <w:jc w:val="left"/>
              <w:rPr>
                <w:rFonts w:ascii="仿宋" w:eastAsia="仿宋" w:hAnsi="仿宋" w:cs="仿宋" w:hint="eastAsia"/>
                <w:color w:val="000000" w:themeColor="text1"/>
              </w:rPr>
            </w:pPr>
            <w:r w:rsidRPr="006335BE">
              <w:rPr>
                <w:rFonts w:ascii="仿宋" w:eastAsia="仿宋" w:hAnsi="仿宋" w:cs="仿宋" w:hint="eastAsia"/>
                <w:color w:val="000000" w:themeColor="text1"/>
              </w:rPr>
              <w:t>★①柜体、门板及抽屉:</w:t>
            </w:r>
            <w:r w:rsidRPr="006335BE">
              <w:rPr>
                <w:rFonts w:ascii="仿宋" w:eastAsia="仿宋" w:hAnsi="仿宋" w:cs="仿宋" w:hint="eastAsia"/>
                <w:color w:val="000000" w:themeColor="text1"/>
              </w:rPr>
              <w:lastRenderedPageBreak/>
              <w:t>主体采用优质AAA级18mm三聚氰氨板，所用板材的甲醛含量均达到环保E1级标准。所有截面厚度不低于1mm硬质PVC机械高温热压封边（门板、斗面为2mm厚PVC四边封边处理；在有水管、电线连接的部位，背板设活动挡板，以便维修；中央实验台柜体内背板间安置有水管、电线管路等）。</w:t>
            </w:r>
          </w:p>
          <w:p w14:paraId="4E528D6A" w14:textId="77777777" w:rsidR="006335BE" w:rsidRPr="006335BE" w:rsidRDefault="006335BE" w:rsidP="006335BE">
            <w:pPr>
              <w:pStyle w:val="xl31"/>
              <w:spacing w:before="0" w:beforeAutospacing="0" w:after="0" w:afterAutospacing="0" w:line="320" w:lineRule="exact"/>
              <w:jc w:val="left"/>
              <w:rPr>
                <w:rFonts w:ascii="仿宋" w:eastAsia="仿宋" w:hAnsi="仿宋" w:cs="仿宋" w:hint="eastAsia"/>
                <w:color w:val="000000" w:themeColor="text1"/>
              </w:rPr>
            </w:pPr>
            <w:r w:rsidRPr="006335BE">
              <w:rPr>
                <w:rFonts w:ascii="仿宋" w:eastAsia="仿宋" w:hAnsi="仿宋" w:cs="仿宋" w:hint="eastAsia"/>
                <w:color w:val="000000" w:themeColor="text1"/>
              </w:rPr>
              <w:t>②活动背板:优质AAA级18mm三聚氰氨板，所用板材的甲醛含量均达到环保E1级标准，所有断面经优质1.0mmPVC封边防水处理，三节式连接结构，中间背板活动可拆卸式，便于使用过程中检修水、电、气等管道等。</w:t>
            </w:r>
          </w:p>
          <w:p w14:paraId="500805FB" w14:textId="77777777" w:rsidR="006335BE" w:rsidRPr="006335BE" w:rsidRDefault="006335BE" w:rsidP="006335BE">
            <w:pPr>
              <w:pStyle w:val="xl31"/>
              <w:spacing w:before="0" w:beforeAutospacing="0" w:after="0" w:afterAutospacing="0" w:line="320" w:lineRule="exact"/>
              <w:jc w:val="left"/>
              <w:rPr>
                <w:rFonts w:ascii="仿宋" w:eastAsia="仿宋" w:hAnsi="仿宋" w:cs="仿宋" w:hint="eastAsia"/>
                <w:color w:val="000000" w:themeColor="text1"/>
              </w:rPr>
            </w:pPr>
            <w:r w:rsidRPr="006335BE">
              <w:rPr>
                <w:rFonts w:ascii="仿宋" w:eastAsia="仿宋" w:hAnsi="仿宋" w:cs="仿宋" w:hint="eastAsia"/>
                <w:color w:val="000000" w:themeColor="text1"/>
              </w:rPr>
              <w:t>（3）五金辅件：</w:t>
            </w:r>
          </w:p>
          <w:p w14:paraId="5EDA4C4B" w14:textId="77777777" w:rsidR="006335BE" w:rsidRPr="006335BE" w:rsidRDefault="006335BE" w:rsidP="006335BE">
            <w:pPr>
              <w:pStyle w:val="xl31"/>
              <w:spacing w:before="0" w:beforeAutospacing="0" w:after="0" w:afterAutospacing="0" w:line="320" w:lineRule="exact"/>
              <w:jc w:val="left"/>
              <w:rPr>
                <w:rFonts w:ascii="仿宋" w:eastAsia="仿宋" w:hAnsi="仿宋" w:cs="仿宋" w:hint="eastAsia"/>
                <w:color w:val="000000" w:themeColor="text1"/>
              </w:rPr>
            </w:pPr>
            <w:r w:rsidRPr="006335BE">
              <w:rPr>
                <w:rFonts w:ascii="仿宋" w:eastAsia="仿宋" w:hAnsi="仿宋" w:cs="仿宋" w:hint="eastAsia"/>
                <w:color w:val="000000" w:themeColor="text1"/>
              </w:rPr>
              <w:t>①滑轨：选用三节式钢珠静音承重导轨，颜色为黑色，耐腐蚀，承重达到45公斤以上，开合次数达10万次以上。</w:t>
            </w:r>
          </w:p>
          <w:p w14:paraId="77ADB87A" w14:textId="77777777" w:rsidR="006335BE" w:rsidRPr="006335BE" w:rsidRDefault="006335BE" w:rsidP="006335BE">
            <w:pPr>
              <w:pStyle w:val="xl31"/>
              <w:spacing w:before="0" w:beforeAutospacing="0" w:after="0" w:afterAutospacing="0" w:line="320" w:lineRule="exact"/>
              <w:jc w:val="left"/>
              <w:rPr>
                <w:rFonts w:ascii="仿宋" w:eastAsia="仿宋" w:hAnsi="仿宋" w:cs="仿宋" w:hint="eastAsia"/>
                <w:color w:val="000000" w:themeColor="text1"/>
              </w:rPr>
            </w:pPr>
            <w:r w:rsidRPr="006335BE">
              <w:rPr>
                <w:rFonts w:ascii="仿宋" w:eastAsia="仿宋" w:hAnsi="仿宋" w:cs="仿宋" w:hint="eastAsia"/>
                <w:color w:val="000000" w:themeColor="text1"/>
              </w:rPr>
              <w:t>②铰链：耐酸碱及有机溶。外形美观、无噪音，经久耐用。铰链为缓冲自吸式，采用钛镍钢板杯状暗铰链，与柜体面水平角小于15度时柜门缓慢无声自行关闭，弹性好，门板开启后承重＞75kg。寿命高达10万次。</w:t>
            </w:r>
          </w:p>
          <w:p w14:paraId="5E8B1B5A" w14:textId="77777777" w:rsidR="006335BE" w:rsidRPr="006335BE" w:rsidRDefault="006335BE" w:rsidP="006335BE">
            <w:pPr>
              <w:pStyle w:val="xl31"/>
              <w:spacing w:before="0" w:beforeAutospacing="0" w:after="0" w:afterAutospacing="0" w:line="320" w:lineRule="exact"/>
              <w:jc w:val="left"/>
              <w:rPr>
                <w:rFonts w:ascii="仿宋" w:eastAsia="仿宋" w:hAnsi="仿宋" w:cs="仿宋" w:hint="eastAsia"/>
                <w:color w:val="000000" w:themeColor="text1"/>
              </w:rPr>
            </w:pPr>
            <w:r w:rsidRPr="006335BE">
              <w:rPr>
                <w:rFonts w:ascii="仿宋" w:eastAsia="仿宋" w:hAnsi="仿宋" w:cs="仿宋" w:hint="eastAsia"/>
                <w:color w:val="000000" w:themeColor="text1"/>
              </w:rPr>
              <w:t>③可调脚：采用设计人性化专用ABS注塑可调脚，优质不锈钢螺丝，ABS注塑一体成型，可根据室内地坪适当调整柜体高度；调节范围为30-50mm。</w:t>
            </w:r>
          </w:p>
          <w:p w14:paraId="0DF01C4F" w14:textId="19A52F6D" w:rsidR="006335BE" w:rsidRDefault="006335BE" w:rsidP="006335BE">
            <w:pPr>
              <w:pStyle w:val="xl31"/>
              <w:spacing w:before="0" w:beforeAutospacing="0" w:after="0" w:afterAutospacing="0" w:line="32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  <w:r w:rsidRPr="006335BE">
              <w:rPr>
                <w:rFonts w:ascii="仿宋" w:eastAsia="仿宋" w:hAnsi="仿宋" w:cs="仿宋" w:hint="eastAsia"/>
                <w:color w:val="000000" w:themeColor="text1"/>
              </w:rPr>
              <w:lastRenderedPageBreak/>
              <w:t>④把手：不锈钢U型亚光拉手或采用铝合金C型一体式拉手，表面喷塑防腐处理，安装工艺：抽屉斗面或门板先用专业的设备（加工中心）铣槽，然后带胶嵌入，由专业设备加固。”</w:t>
            </w:r>
          </w:p>
        </w:tc>
      </w:tr>
      <w:tr w:rsidR="006335BE" w14:paraId="538F1966" w14:textId="77777777" w:rsidTr="006335BE">
        <w:trPr>
          <w:jc w:val="center"/>
        </w:trPr>
        <w:tc>
          <w:tcPr>
            <w:tcW w:w="822" w:type="dxa"/>
            <w:vAlign w:val="center"/>
          </w:tcPr>
          <w:p w14:paraId="330D499D" w14:textId="650AA363" w:rsidR="006335BE" w:rsidRDefault="006335BE" w:rsidP="006335BE">
            <w:pPr>
              <w:pStyle w:val="xl31"/>
              <w:spacing w:before="0" w:beforeAutospacing="0" w:after="0" w:afterAutospacing="0" w:line="320" w:lineRule="exac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lastRenderedPageBreak/>
              <w:t>2</w:t>
            </w:r>
          </w:p>
        </w:tc>
        <w:tc>
          <w:tcPr>
            <w:tcW w:w="1413" w:type="dxa"/>
            <w:vAlign w:val="center"/>
          </w:tcPr>
          <w:p w14:paraId="1FCDEBF2" w14:textId="045B72EC" w:rsidR="006335BE" w:rsidRDefault="006335BE" w:rsidP="006335BE">
            <w:pPr>
              <w:pStyle w:val="xl31"/>
              <w:spacing w:before="0" w:beforeAutospacing="0" w:after="0" w:afterAutospacing="0" w:line="320" w:lineRule="exact"/>
              <w:rPr>
                <w:rFonts w:ascii="仿宋" w:eastAsia="仿宋" w:hAnsi="仿宋" w:cs="仿宋"/>
                <w:color w:val="000000" w:themeColor="text1"/>
              </w:rPr>
            </w:pPr>
            <w:r w:rsidRPr="006335BE">
              <w:rPr>
                <w:rFonts w:ascii="仿宋" w:eastAsia="仿宋" w:hAnsi="仿宋" w:cs="仿宋" w:hint="eastAsia"/>
                <w:color w:val="000000" w:themeColor="text1"/>
              </w:rPr>
              <w:t>响应文件的提交时间、开启时间和解密时间</w:t>
            </w:r>
          </w:p>
        </w:tc>
        <w:tc>
          <w:tcPr>
            <w:tcW w:w="3118" w:type="dxa"/>
            <w:vAlign w:val="center"/>
          </w:tcPr>
          <w:p w14:paraId="39E16992" w14:textId="11961062" w:rsidR="006335BE" w:rsidRDefault="006335BE" w:rsidP="006335BE">
            <w:pPr>
              <w:pStyle w:val="xl31"/>
              <w:spacing w:before="0" w:beforeAutospacing="0" w:after="0" w:afterAutospacing="0" w:line="320" w:lineRule="exact"/>
              <w:rPr>
                <w:rFonts w:ascii="仿宋" w:eastAsia="仿宋" w:hAnsi="仿宋" w:cs="仿宋"/>
                <w:color w:val="000000" w:themeColor="text1"/>
              </w:rPr>
            </w:pPr>
            <w:r w:rsidRPr="006335BE">
              <w:rPr>
                <w:rFonts w:ascii="仿宋" w:eastAsia="仿宋" w:hAnsi="仿宋" w:cs="仿宋" w:hint="eastAsia"/>
                <w:color w:val="000000" w:themeColor="text1"/>
              </w:rPr>
              <w:t>时间：2022年6月1日 10:00（北京时间）</w:t>
            </w:r>
          </w:p>
        </w:tc>
        <w:tc>
          <w:tcPr>
            <w:tcW w:w="3169" w:type="dxa"/>
            <w:vAlign w:val="center"/>
          </w:tcPr>
          <w:p w14:paraId="179BEAE5" w14:textId="632D3DF0" w:rsidR="006335BE" w:rsidRDefault="006335BE" w:rsidP="006335BE">
            <w:pPr>
              <w:pStyle w:val="xl31"/>
              <w:spacing w:before="0" w:beforeAutospacing="0" w:after="0" w:afterAutospacing="0" w:line="320" w:lineRule="exact"/>
              <w:rPr>
                <w:rFonts w:ascii="仿宋" w:eastAsia="仿宋" w:hAnsi="仿宋" w:cs="仿宋"/>
                <w:color w:val="000000" w:themeColor="text1"/>
              </w:rPr>
            </w:pPr>
            <w:r w:rsidRPr="006335BE">
              <w:rPr>
                <w:rFonts w:ascii="仿宋" w:eastAsia="仿宋" w:hAnsi="仿宋" w:cs="仿宋" w:hint="eastAsia"/>
                <w:color w:val="000000" w:themeColor="text1"/>
              </w:rPr>
              <w:t>时间：2022年6月7日 14:00（北京时间）</w:t>
            </w:r>
          </w:p>
        </w:tc>
      </w:tr>
    </w:tbl>
    <w:p w14:paraId="6423813A" w14:textId="30B66F6E" w:rsidR="00DF06BE" w:rsidRDefault="002641E9">
      <w:pPr>
        <w:pStyle w:val="xl31"/>
        <w:widowControl w:val="0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 w:cs="仿宋"/>
          <w:b w:val="0"/>
          <w:bCs w:val="0"/>
          <w:color w:val="000000" w:themeColor="text1"/>
        </w:rPr>
      </w:pPr>
      <w:r>
        <w:rPr>
          <w:rFonts w:ascii="仿宋" w:eastAsia="仿宋" w:hAnsi="仿宋" w:cs="仿宋"/>
          <w:b w:val="0"/>
          <w:bCs w:val="0"/>
          <w:color w:val="000000" w:themeColor="text1"/>
        </w:rPr>
        <w:t>更正日期：202</w:t>
      </w:r>
      <w:r>
        <w:rPr>
          <w:rFonts w:ascii="仿宋" w:eastAsia="仿宋" w:hAnsi="仿宋" w:cs="仿宋" w:hint="eastAsia"/>
          <w:b w:val="0"/>
          <w:bCs w:val="0"/>
          <w:color w:val="000000" w:themeColor="text1"/>
        </w:rPr>
        <w:t>2</w:t>
      </w:r>
      <w:r>
        <w:rPr>
          <w:rFonts w:ascii="仿宋" w:eastAsia="仿宋" w:hAnsi="仿宋" w:cs="仿宋"/>
          <w:b w:val="0"/>
          <w:bCs w:val="0"/>
          <w:color w:val="000000" w:themeColor="text1"/>
        </w:rPr>
        <w:t>年0</w:t>
      </w:r>
      <w:r>
        <w:rPr>
          <w:rFonts w:ascii="仿宋" w:eastAsia="仿宋" w:hAnsi="仿宋" w:cs="仿宋" w:hint="eastAsia"/>
          <w:b w:val="0"/>
          <w:bCs w:val="0"/>
          <w:color w:val="000000" w:themeColor="text1"/>
        </w:rPr>
        <w:t>5</w:t>
      </w:r>
      <w:r>
        <w:rPr>
          <w:rFonts w:ascii="仿宋" w:eastAsia="仿宋" w:hAnsi="仿宋" w:cs="仿宋"/>
          <w:b w:val="0"/>
          <w:bCs w:val="0"/>
          <w:color w:val="000000" w:themeColor="text1"/>
        </w:rPr>
        <w:t>月</w:t>
      </w:r>
      <w:r w:rsidR="00B02B2B">
        <w:rPr>
          <w:rFonts w:ascii="仿宋" w:eastAsia="仿宋" w:hAnsi="仿宋" w:cs="仿宋"/>
          <w:b w:val="0"/>
          <w:bCs w:val="0"/>
          <w:color w:val="000000" w:themeColor="text1"/>
        </w:rPr>
        <w:t>30</w:t>
      </w:r>
      <w:r>
        <w:rPr>
          <w:rFonts w:ascii="仿宋" w:eastAsia="仿宋" w:hAnsi="仿宋" w:cs="仿宋"/>
          <w:b w:val="0"/>
          <w:bCs w:val="0"/>
          <w:color w:val="000000" w:themeColor="text1"/>
        </w:rPr>
        <w:t>日</w:t>
      </w:r>
    </w:p>
    <w:p w14:paraId="412183B5" w14:textId="77777777" w:rsidR="00DF06BE" w:rsidRDefault="002641E9">
      <w:pPr>
        <w:pStyle w:val="xl31"/>
        <w:widowControl w:val="0"/>
        <w:spacing w:before="0" w:beforeAutospacing="0" w:after="0" w:afterAutospacing="0" w:line="360" w:lineRule="auto"/>
        <w:ind w:firstLineChars="200" w:firstLine="562"/>
        <w:jc w:val="both"/>
        <w:rPr>
          <w:rStyle w:val="a6"/>
          <w:rFonts w:ascii="黑体" w:eastAsia="黑体" w:hAnsi="黑体" w:cs="黑体"/>
          <w:b/>
          <w:color w:val="000000" w:themeColor="text1"/>
        </w:rPr>
      </w:pPr>
      <w:r>
        <w:rPr>
          <w:rStyle w:val="a6"/>
          <w:rFonts w:ascii="黑体" w:eastAsia="黑体" w:hAnsi="黑体" w:cs="黑体" w:hint="eastAsia"/>
          <w:b/>
          <w:color w:val="000000" w:themeColor="text1"/>
        </w:rPr>
        <w:t>三、其他补充事宜</w:t>
      </w:r>
    </w:p>
    <w:p w14:paraId="659B31E9" w14:textId="6F9D03DD" w:rsidR="00D72D6A" w:rsidRDefault="00D72D6A">
      <w:pPr>
        <w:pStyle w:val="xl31"/>
        <w:widowControl w:val="0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 w:cs="仿宋"/>
          <w:b w:val="0"/>
          <w:bCs w:val="0"/>
          <w:color w:val="000000" w:themeColor="text1"/>
        </w:rPr>
      </w:pPr>
      <w:r>
        <w:rPr>
          <w:rFonts w:ascii="仿宋" w:eastAsia="仿宋" w:hAnsi="仿宋" w:cs="仿宋" w:hint="eastAsia"/>
          <w:b w:val="0"/>
          <w:bCs w:val="0"/>
          <w:color w:val="000000" w:themeColor="text1"/>
        </w:rPr>
        <w:t>1、</w:t>
      </w:r>
      <w:r w:rsidRPr="00D72D6A">
        <w:rPr>
          <w:rFonts w:ascii="仿宋" w:eastAsia="仿宋" w:hAnsi="仿宋" w:cs="仿宋" w:hint="eastAsia"/>
          <w:b w:val="0"/>
          <w:bCs w:val="0"/>
          <w:color w:val="000000" w:themeColor="text1"/>
        </w:rPr>
        <w:t>第三章“采购需求”中“二、采购需求清单”2包水污染控制工程实验室改造的序号21-29的技术参数部分，除台面尺寸、数量外，其他参数均参照更正内容序号1修改。</w:t>
      </w:r>
    </w:p>
    <w:p w14:paraId="3DC69756" w14:textId="1D4E941C" w:rsidR="00DF06BE" w:rsidRDefault="00D72D6A">
      <w:pPr>
        <w:pStyle w:val="xl31"/>
        <w:widowControl w:val="0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 w:cs="仿宋"/>
          <w:b w:val="0"/>
          <w:bCs w:val="0"/>
          <w:color w:val="000000" w:themeColor="text1"/>
        </w:rPr>
      </w:pPr>
      <w:r>
        <w:rPr>
          <w:rFonts w:ascii="仿宋" w:eastAsia="仿宋" w:hAnsi="仿宋" w:cs="仿宋" w:hint="eastAsia"/>
          <w:b w:val="0"/>
          <w:bCs w:val="0"/>
          <w:color w:val="000000" w:themeColor="text1"/>
        </w:rPr>
        <w:t>2</w:t>
      </w:r>
      <w:r>
        <w:rPr>
          <w:rFonts w:ascii="仿宋" w:eastAsia="仿宋" w:hAnsi="仿宋" w:cs="仿宋"/>
          <w:b w:val="0"/>
          <w:bCs w:val="0"/>
          <w:color w:val="000000" w:themeColor="text1"/>
        </w:rPr>
        <w:t>.</w:t>
      </w:r>
      <w:r w:rsidR="002641E9">
        <w:rPr>
          <w:rFonts w:ascii="仿宋" w:eastAsia="仿宋" w:hAnsi="仿宋" w:cs="仿宋" w:hint="eastAsia"/>
          <w:b w:val="0"/>
          <w:bCs w:val="0"/>
          <w:color w:val="000000" w:themeColor="text1"/>
        </w:rPr>
        <w:t>此公告视同</w:t>
      </w:r>
      <w:r w:rsidR="00D40781">
        <w:rPr>
          <w:rFonts w:ascii="仿宋" w:eastAsia="仿宋" w:hAnsi="仿宋" w:cs="仿宋" w:hint="eastAsia"/>
          <w:b w:val="0"/>
          <w:bCs w:val="0"/>
          <w:color w:val="000000" w:themeColor="text1"/>
        </w:rPr>
        <w:t>磋商</w:t>
      </w:r>
      <w:r w:rsidR="002641E9">
        <w:rPr>
          <w:rFonts w:ascii="仿宋" w:eastAsia="仿宋" w:hAnsi="仿宋" w:cs="仿宋" w:hint="eastAsia"/>
          <w:b w:val="0"/>
          <w:bCs w:val="0"/>
          <w:color w:val="000000" w:themeColor="text1"/>
        </w:rPr>
        <w:t>文件的组成部分，与</w:t>
      </w:r>
      <w:r w:rsidR="00D40781">
        <w:rPr>
          <w:rFonts w:ascii="仿宋" w:eastAsia="仿宋" w:hAnsi="仿宋" w:cs="仿宋" w:hint="eastAsia"/>
          <w:b w:val="0"/>
          <w:bCs w:val="0"/>
          <w:color w:val="000000" w:themeColor="text1"/>
        </w:rPr>
        <w:t>磋商</w:t>
      </w:r>
      <w:r w:rsidR="002641E9">
        <w:rPr>
          <w:rFonts w:ascii="仿宋" w:eastAsia="仿宋" w:hAnsi="仿宋" w:cs="仿宋" w:hint="eastAsia"/>
          <w:b w:val="0"/>
          <w:bCs w:val="0"/>
          <w:color w:val="000000" w:themeColor="text1"/>
        </w:rPr>
        <w:t>文件具有同等法律效力。请</w:t>
      </w:r>
      <w:r w:rsidR="00D40781">
        <w:rPr>
          <w:rFonts w:ascii="仿宋" w:eastAsia="仿宋" w:hAnsi="仿宋" w:cs="仿宋" w:hint="eastAsia"/>
          <w:b w:val="0"/>
          <w:bCs w:val="0"/>
          <w:color w:val="000000" w:themeColor="text1"/>
        </w:rPr>
        <w:t>供应商</w:t>
      </w:r>
      <w:r w:rsidR="002641E9">
        <w:rPr>
          <w:rFonts w:ascii="仿宋" w:eastAsia="仿宋" w:hAnsi="仿宋" w:cs="仿宋" w:hint="eastAsia"/>
          <w:b w:val="0"/>
          <w:bCs w:val="0"/>
          <w:color w:val="000000" w:themeColor="text1"/>
        </w:rPr>
        <w:t>及时下载。</w:t>
      </w:r>
    </w:p>
    <w:p w14:paraId="06A89D41" w14:textId="77777777" w:rsidR="00DF06BE" w:rsidRDefault="002641E9">
      <w:pPr>
        <w:pStyle w:val="xl31"/>
        <w:widowControl w:val="0"/>
        <w:spacing w:before="0" w:beforeAutospacing="0" w:after="0" w:afterAutospacing="0" w:line="360" w:lineRule="auto"/>
        <w:ind w:firstLineChars="200" w:firstLine="562"/>
        <w:jc w:val="both"/>
        <w:rPr>
          <w:rFonts w:ascii="仿宋" w:eastAsia="仿宋" w:hAnsi="仿宋" w:cs="宋体"/>
          <w:b w:val="0"/>
          <w:kern w:val="2"/>
        </w:rPr>
      </w:pPr>
      <w:r>
        <w:rPr>
          <w:rStyle w:val="a6"/>
          <w:rFonts w:ascii="黑体" w:eastAsia="黑体" w:hAnsi="黑体" w:cs="黑体" w:hint="eastAsia"/>
          <w:b/>
          <w:color w:val="000000" w:themeColor="text1"/>
        </w:rPr>
        <w:t>四、凡对本次公告内容提出询问，请按以下方式联系</w:t>
      </w:r>
    </w:p>
    <w:p w14:paraId="0DA58661" w14:textId="77777777" w:rsidR="00DF06BE" w:rsidRPr="003545BB" w:rsidRDefault="002641E9" w:rsidP="003545B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  <w:lang w:bidi="ar"/>
        </w:rPr>
      </w:pPr>
      <w:r w:rsidRPr="003545BB">
        <w:rPr>
          <w:rFonts w:ascii="仿宋" w:eastAsia="仿宋" w:hAnsi="仿宋" w:cs="仿宋" w:hint="eastAsia"/>
          <w:sz w:val="28"/>
          <w:szCs w:val="28"/>
          <w:lang w:bidi="ar"/>
        </w:rPr>
        <w:t>1.</w:t>
      </w:r>
      <w:r w:rsidRPr="003545BB">
        <w:rPr>
          <w:rFonts w:ascii="仿宋" w:eastAsia="仿宋" w:hAnsi="仿宋" w:cs="仿宋"/>
          <w:sz w:val="28"/>
          <w:szCs w:val="28"/>
          <w:lang w:bidi="ar"/>
        </w:rPr>
        <w:t>采购人信息</w:t>
      </w:r>
    </w:p>
    <w:p w14:paraId="222100D2" w14:textId="26626C6D" w:rsidR="00DF06BE" w:rsidRPr="003545BB" w:rsidRDefault="002641E9" w:rsidP="003545B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名</w:t>
      </w:r>
      <w:r w:rsidRPr="003545BB">
        <w:rPr>
          <w:rFonts w:ascii="仿宋" w:eastAsia="仿宋" w:hAnsi="仿宋" w:cs="仿宋" w:hint="eastAsia"/>
          <w:sz w:val="28"/>
          <w:szCs w:val="28"/>
          <w:lang w:bidi="ar"/>
        </w:rPr>
        <w:t xml:space="preserve">   </w:t>
      </w:r>
      <w:r w:rsidR="00D40781" w:rsidRPr="003545BB">
        <w:rPr>
          <w:rFonts w:ascii="仿宋" w:eastAsia="仿宋" w:hAnsi="仿宋" w:cs="仿宋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lang w:bidi="ar"/>
        </w:rPr>
        <w:t>称：</w:t>
      </w:r>
      <w:r w:rsidR="00D40781">
        <w:rPr>
          <w:rFonts w:ascii="仿宋" w:eastAsia="仿宋" w:hAnsi="仿宋" w:cs="仿宋" w:hint="eastAsia"/>
          <w:sz w:val="28"/>
          <w:szCs w:val="28"/>
          <w:lang w:bidi="ar"/>
        </w:rPr>
        <w:t>宿州学院</w:t>
      </w:r>
    </w:p>
    <w:p w14:paraId="67293A00" w14:textId="24BAE864" w:rsidR="00DF06BE" w:rsidRDefault="002641E9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地</w:t>
      </w:r>
      <w:r>
        <w:rPr>
          <w:rFonts w:ascii="仿宋" w:eastAsia="仿宋" w:hAnsi="仿宋" w:hint="eastAsia"/>
          <w:sz w:val="28"/>
          <w:szCs w:val="28"/>
          <w:lang w:bidi="ar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  <w:lang w:bidi="ar"/>
        </w:rPr>
        <w:t>址：</w:t>
      </w:r>
      <w:r w:rsidR="00D40781" w:rsidRPr="00D40781">
        <w:rPr>
          <w:rFonts w:ascii="仿宋" w:eastAsia="仿宋" w:hAnsi="仿宋" w:cs="仿宋" w:hint="eastAsia"/>
          <w:sz w:val="28"/>
          <w:szCs w:val="28"/>
          <w:lang w:bidi="ar"/>
        </w:rPr>
        <w:t>安徽省宿州市东二铺宿州学院东校区</w:t>
      </w:r>
    </w:p>
    <w:p w14:paraId="33A2F74E" w14:textId="23881555" w:rsidR="00DF06BE" w:rsidRDefault="002641E9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联系方式：</w:t>
      </w:r>
      <w:r w:rsidR="00D40781" w:rsidRPr="00D40781">
        <w:rPr>
          <w:rFonts w:ascii="仿宋" w:eastAsia="仿宋" w:hAnsi="仿宋"/>
          <w:sz w:val="28"/>
          <w:szCs w:val="28"/>
          <w:lang w:bidi="ar"/>
        </w:rPr>
        <w:t>0557-2875997</w:t>
      </w:r>
    </w:p>
    <w:p w14:paraId="0DF634FE" w14:textId="77777777" w:rsidR="00DF06BE" w:rsidRDefault="002641E9">
      <w:pPr>
        <w:widowControl/>
        <w:spacing w:line="360" w:lineRule="auto"/>
        <w:ind w:firstLineChars="200" w:firstLine="560"/>
        <w:jc w:val="left"/>
      </w:pPr>
      <w:r>
        <w:rPr>
          <w:rFonts w:ascii="仿宋" w:eastAsia="仿宋" w:hAnsi="仿宋" w:cs="宋体" w:hint="eastAsia"/>
          <w:sz w:val="28"/>
          <w:szCs w:val="28"/>
        </w:rPr>
        <w:t>2.采购代理机构信息</w:t>
      </w:r>
    </w:p>
    <w:p w14:paraId="395BBCF4" w14:textId="5183D8A5" w:rsidR="00DF06BE" w:rsidRDefault="002641E9">
      <w:pPr>
        <w:widowControl/>
        <w:spacing w:line="360" w:lineRule="auto"/>
        <w:ind w:firstLineChars="200" w:firstLine="560"/>
        <w:jc w:val="left"/>
      </w:pPr>
      <w:r>
        <w:rPr>
          <w:rFonts w:ascii="仿宋" w:eastAsia="仿宋" w:hAnsi="仿宋" w:cs="仿宋" w:hint="eastAsia"/>
          <w:sz w:val="28"/>
          <w:szCs w:val="28"/>
          <w:lang w:bidi="ar"/>
        </w:rPr>
        <w:t>名</w:t>
      </w:r>
      <w:r>
        <w:rPr>
          <w:rFonts w:ascii="仿宋" w:eastAsia="仿宋" w:hAnsi="仿宋" w:hint="eastAsia"/>
          <w:sz w:val="28"/>
          <w:szCs w:val="28"/>
          <w:lang w:bidi="ar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  <w:lang w:bidi="ar"/>
        </w:rPr>
        <w:t>称：</w:t>
      </w:r>
      <w:r w:rsidR="00D40781" w:rsidRPr="00D40781">
        <w:rPr>
          <w:rFonts w:ascii="仿宋" w:eastAsia="仿宋" w:hAnsi="仿宋" w:cs="仿宋" w:hint="eastAsia"/>
          <w:sz w:val="28"/>
          <w:szCs w:val="28"/>
          <w:lang w:bidi="ar"/>
        </w:rPr>
        <w:t>安徽鼎信项目管理股份有限公司</w:t>
      </w:r>
    </w:p>
    <w:p w14:paraId="0F6CBDD3" w14:textId="44BBC431" w:rsidR="00DF06BE" w:rsidRDefault="002641E9">
      <w:pPr>
        <w:widowControl/>
        <w:spacing w:line="360" w:lineRule="auto"/>
        <w:ind w:firstLineChars="200" w:firstLine="560"/>
        <w:jc w:val="left"/>
      </w:pPr>
      <w:r>
        <w:rPr>
          <w:rFonts w:ascii="仿宋" w:eastAsia="仿宋" w:hAnsi="仿宋" w:cs="仿宋" w:hint="eastAsia"/>
          <w:sz w:val="28"/>
          <w:szCs w:val="28"/>
          <w:lang w:bidi="ar"/>
        </w:rPr>
        <w:lastRenderedPageBreak/>
        <w:t xml:space="preserve">地 </w:t>
      </w:r>
      <w:r>
        <w:rPr>
          <w:rFonts w:ascii="仿宋" w:eastAsia="仿宋" w:hAnsi="仿宋" w:hint="eastAsia"/>
          <w:sz w:val="28"/>
          <w:szCs w:val="28"/>
          <w:lang w:bidi="ar"/>
        </w:rPr>
        <w:t xml:space="preserve">  </w:t>
      </w:r>
      <w:r w:rsidR="00D40781">
        <w:rPr>
          <w:rFonts w:ascii="仿宋" w:eastAsia="仿宋" w:hAnsi="仿宋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lang w:bidi="ar"/>
        </w:rPr>
        <w:t>址：</w:t>
      </w:r>
      <w:r w:rsidR="00D40781" w:rsidRPr="00D40781">
        <w:rPr>
          <w:rFonts w:ascii="仿宋" w:eastAsia="仿宋" w:hAnsi="仿宋" w:cs="仿宋" w:hint="eastAsia"/>
          <w:sz w:val="28"/>
          <w:szCs w:val="28"/>
          <w:lang w:bidi="ar"/>
        </w:rPr>
        <w:t>合肥市经济技术开发区翡翠路188号港澳广场A座17-20层</w:t>
      </w:r>
    </w:p>
    <w:p w14:paraId="59BB11AE" w14:textId="03B1CB35" w:rsidR="00DF06BE" w:rsidRDefault="002641E9">
      <w:pPr>
        <w:widowControl/>
        <w:spacing w:line="360" w:lineRule="auto"/>
        <w:ind w:firstLineChars="200" w:firstLine="560"/>
        <w:jc w:val="left"/>
      </w:pPr>
      <w:r>
        <w:rPr>
          <w:rFonts w:ascii="仿宋" w:eastAsia="仿宋" w:hAnsi="仿宋" w:cs="仿宋" w:hint="eastAsia"/>
          <w:sz w:val="28"/>
          <w:szCs w:val="28"/>
          <w:lang w:bidi="ar"/>
        </w:rPr>
        <w:t>联系方式：</w:t>
      </w:r>
      <w:r w:rsidR="00D40781" w:rsidRPr="00D40781">
        <w:rPr>
          <w:rFonts w:ascii="仿宋" w:eastAsia="仿宋" w:hAnsi="仿宋" w:cs="仿宋"/>
          <w:sz w:val="28"/>
          <w:szCs w:val="28"/>
          <w:lang w:bidi="ar"/>
        </w:rPr>
        <w:t>13966067221</w:t>
      </w:r>
    </w:p>
    <w:p w14:paraId="007497E1" w14:textId="77777777" w:rsidR="00DF06BE" w:rsidRPr="003545BB" w:rsidRDefault="002641E9" w:rsidP="003545B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  <w:lang w:bidi="ar"/>
        </w:rPr>
      </w:pPr>
      <w:r w:rsidRPr="003545BB">
        <w:rPr>
          <w:rFonts w:ascii="仿宋" w:eastAsia="仿宋" w:hAnsi="仿宋" w:cs="仿宋" w:hint="eastAsia"/>
          <w:sz w:val="28"/>
          <w:szCs w:val="28"/>
          <w:lang w:bidi="ar"/>
        </w:rPr>
        <w:t>3.项目</w:t>
      </w:r>
      <w:r>
        <w:rPr>
          <w:rFonts w:ascii="仿宋" w:eastAsia="仿宋" w:hAnsi="仿宋" w:cs="仿宋" w:hint="eastAsia"/>
          <w:sz w:val="28"/>
          <w:szCs w:val="28"/>
          <w:lang w:bidi="ar"/>
        </w:rPr>
        <w:t>联系方式</w:t>
      </w:r>
    </w:p>
    <w:p w14:paraId="13F3386E" w14:textId="70E8D02C" w:rsidR="00DF06BE" w:rsidRDefault="002641E9">
      <w:pPr>
        <w:pStyle w:val="a5"/>
        <w:widowControl/>
        <w:spacing w:line="360" w:lineRule="auto"/>
        <w:ind w:firstLineChars="200" w:firstLine="560"/>
      </w:pPr>
      <w:r>
        <w:rPr>
          <w:rFonts w:ascii="仿宋" w:eastAsia="仿宋" w:hAnsi="仿宋" w:cs="仿宋" w:hint="eastAsia"/>
          <w:sz w:val="28"/>
          <w:szCs w:val="28"/>
        </w:rPr>
        <w:t>项目联系人：</w:t>
      </w:r>
      <w:r w:rsidR="00D40781" w:rsidRPr="00D40781">
        <w:rPr>
          <w:rFonts w:ascii="仿宋" w:eastAsia="仿宋" w:hAnsi="仿宋" w:cs="仿宋" w:hint="eastAsia"/>
          <w:sz w:val="28"/>
          <w:szCs w:val="28"/>
        </w:rPr>
        <w:t>陈老师（采购人）、郑靖（采购代理机构）</w:t>
      </w:r>
    </w:p>
    <w:p w14:paraId="74C89572" w14:textId="1D0F2CC6" w:rsidR="00DF06BE" w:rsidRDefault="002641E9">
      <w:pPr>
        <w:widowControl/>
        <w:spacing w:line="360" w:lineRule="auto"/>
        <w:ind w:firstLineChars="200" w:firstLine="560"/>
        <w:jc w:val="left"/>
      </w:pPr>
      <w:r>
        <w:rPr>
          <w:rFonts w:ascii="仿宋" w:eastAsia="仿宋" w:hAnsi="仿宋" w:cs="仿宋" w:hint="eastAsia"/>
          <w:sz w:val="28"/>
          <w:szCs w:val="28"/>
          <w:lang w:bidi="ar"/>
        </w:rPr>
        <w:t xml:space="preserve">电 </w:t>
      </w:r>
      <w:r>
        <w:rPr>
          <w:rFonts w:ascii="仿宋" w:eastAsia="仿宋" w:hAnsi="仿宋" w:hint="eastAsia"/>
          <w:sz w:val="28"/>
          <w:szCs w:val="28"/>
          <w:lang w:bidi="ar"/>
        </w:rPr>
        <w:t xml:space="preserve">  </w:t>
      </w:r>
      <w:r w:rsidR="00D40781">
        <w:rPr>
          <w:rFonts w:ascii="仿宋" w:eastAsia="仿宋" w:hAnsi="仿宋"/>
          <w:sz w:val="28"/>
          <w:szCs w:val="28"/>
          <w:lang w:bidi="ar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lang w:bidi="ar"/>
        </w:rPr>
        <w:t>话：</w:t>
      </w:r>
      <w:r w:rsidR="00D40781" w:rsidRPr="00D40781">
        <w:rPr>
          <w:rFonts w:ascii="仿宋" w:eastAsia="仿宋" w:hAnsi="仿宋" w:hint="eastAsia"/>
          <w:sz w:val="28"/>
          <w:szCs w:val="28"/>
          <w:lang w:bidi="ar"/>
        </w:rPr>
        <w:t>0557-2875997（采购人）、13966067221（采购代理机构）</w:t>
      </w:r>
    </w:p>
    <w:p w14:paraId="5EFD29A0" w14:textId="4B80816D" w:rsidR="00DF06BE" w:rsidRDefault="00D40781" w:rsidP="004F75C8">
      <w:pPr>
        <w:spacing w:line="360" w:lineRule="auto"/>
        <w:ind w:firstLineChars="200" w:firstLine="560"/>
        <w:rPr>
          <w:color w:val="000000" w:themeColor="text1"/>
        </w:rPr>
      </w:pPr>
      <w:r w:rsidRPr="00D40781">
        <w:rPr>
          <w:rFonts w:ascii="仿宋" w:eastAsia="仿宋" w:hAnsi="仿宋" w:cs="仿宋" w:hint="eastAsia"/>
          <w:sz w:val="28"/>
          <w:szCs w:val="28"/>
          <w:lang w:bidi="ar"/>
        </w:rPr>
        <w:t>邮      箱：zj@ahdxpm.com.cn</w:t>
      </w:r>
    </w:p>
    <w:sectPr w:rsidR="00DF0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F3AE7" w14:textId="77777777" w:rsidR="00EA3367" w:rsidRDefault="00EA3367" w:rsidP="009976B9">
      <w:r>
        <w:separator/>
      </w:r>
    </w:p>
  </w:endnote>
  <w:endnote w:type="continuationSeparator" w:id="0">
    <w:p w14:paraId="2B44AF6A" w14:textId="77777777" w:rsidR="00EA3367" w:rsidRDefault="00EA3367" w:rsidP="00997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space">
    <w:altName w:val="Segoe Print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07880" w14:textId="77777777" w:rsidR="00EA3367" w:rsidRDefault="00EA3367" w:rsidP="009976B9">
      <w:r>
        <w:separator/>
      </w:r>
    </w:p>
  </w:footnote>
  <w:footnote w:type="continuationSeparator" w:id="0">
    <w:p w14:paraId="6D9061DF" w14:textId="77777777" w:rsidR="00EA3367" w:rsidRDefault="00EA3367" w:rsidP="00997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Y1NWQwN2Q2Y2UzZWU0MzU4OTYyMGU4ZWRkZTllYjAifQ=="/>
  </w:docVars>
  <w:rsids>
    <w:rsidRoot w:val="00DF06BE"/>
    <w:rsid w:val="00041971"/>
    <w:rsid w:val="00092FB8"/>
    <w:rsid w:val="00243E83"/>
    <w:rsid w:val="0026304E"/>
    <w:rsid w:val="002641E9"/>
    <w:rsid w:val="003545BB"/>
    <w:rsid w:val="003C7F9E"/>
    <w:rsid w:val="004E1E82"/>
    <w:rsid w:val="004F75C8"/>
    <w:rsid w:val="00624B48"/>
    <w:rsid w:val="006335BE"/>
    <w:rsid w:val="006736FC"/>
    <w:rsid w:val="006E4B81"/>
    <w:rsid w:val="007F04A7"/>
    <w:rsid w:val="0082235F"/>
    <w:rsid w:val="00847EBC"/>
    <w:rsid w:val="009976B9"/>
    <w:rsid w:val="00A63404"/>
    <w:rsid w:val="00AF5712"/>
    <w:rsid w:val="00B02B2B"/>
    <w:rsid w:val="00CD40C5"/>
    <w:rsid w:val="00D10E14"/>
    <w:rsid w:val="00D40781"/>
    <w:rsid w:val="00D72D6A"/>
    <w:rsid w:val="00DF06BE"/>
    <w:rsid w:val="00E60AB7"/>
    <w:rsid w:val="00EA3367"/>
    <w:rsid w:val="0F3043C3"/>
    <w:rsid w:val="11503B8B"/>
    <w:rsid w:val="131D412B"/>
    <w:rsid w:val="16B434EF"/>
    <w:rsid w:val="21E46BF9"/>
    <w:rsid w:val="24B46922"/>
    <w:rsid w:val="25F83516"/>
    <w:rsid w:val="342F47F9"/>
    <w:rsid w:val="39046357"/>
    <w:rsid w:val="48A220F6"/>
    <w:rsid w:val="496D5FF3"/>
    <w:rsid w:val="4FF6114D"/>
    <w:rsid w:val="56D65E28"/>
    <w:rsid w:val="5F1F76E9"/>
    <w:rsid w:val="723866A6"/>
    <w:rsid w:val="7741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B1F91A"/>
  <w15:docId w15:val="{54E9ED96-4A5C-4200-B7A0-1C7935AF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semiHidden="1" w:uiPriority="99" w:unhideWhenUsed="1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Keyboard" w:qFormat="1"/>
    <w:lsdException w:name="HTML Sample" w:qFormat="1"/>
    <w:lsdException w:name="HTML Typewriter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4">
    <w:name w:val="Plain Text"/>
    <w:basedOn w:val="a"/>
    <w:qFormat/>
    <w:rPr>
      <w:rFonts w:ascii="宋体" w:hAnsi="Courier New"/>
      <w:szCs w:val="22"/>
    </w:rPr>
  </w:style>
  <w:style w:type="paragraph" w:styleId="a5">
    <w:name w:val="Normal (Web)"/>
    <w:basedOn w:val="a"/>
    <w:rPr>
      <w:sz w:val="24"/>
    </w:rPr>
  </w:style>
  <w:style w:type="paragraph" w:styleId="20">
    <w:name w:val="Body Text First Indent 2"/>
    <w:basedOn w:val="a3"/>
    <w:next w:val="a"/>
    <w:qFormat/>
    <w:pPr>
      <w:ind w:firstLineChars="200" w:firstLine="420"/>
    </w:pPr>
  </w:style>
  <w:style w:type="character" w:styleId="a6">
    <w:name w:val="Strong"/>
    <w:basedOn w:val="a0"/>
    <w:qFormat/>
    <w:rPr>
      <w:b/>
    </w:rPr>
  </w:style>
  <w:style w:type="character" w:styleId="a7">
    <w:name w:val="FollowedHyperlink"/>
    <w:basedOn w:val="a0"/>
    <w:rPr>
      <w:color w:val="333333"/>
      <w:u w:val="none"/>
    </w:rPr>
  </w:style>
  <w:style w:type="character" w:styleId="a8">
    <w:name w:val="Emphasis"/>
    <w:basedOn w:val="a0"/>
    <w:qFormat/>
  </w:style>
  <w:style w:type="character" w:styleId="HTML">
    <w:name w:val="HTML Definition"/>
    <w:basedOn w:val="a0"/>
  </w:style>
  <w:style w:type="character" w:styleId="HTML0">
    <w:name w:val="HTML Typewriter"/>
    <w:basedOn w:val="a0"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qFormat/>
  </w:style>
  <w:style w:type="character" w:styleId="HTML2">
    <w:name w:val="HTML Variable"/>
    <w:basedOn w:val="a0"/>
  </w:style>
  <w:style w:type="character" w:styleId="a9">
    <w:name w:val="Hyperlink"/>
    <w:basedOn w:val="a0"/>
    <w:qFormat/>
    <w:rPr>
      <w:color w:val="333333"/>
      <w:u w:val="none"/>
    </w:rPr>
  </w:style>
  <w:style w:type="character" w:styleId="HTML3">
    <w:name w:val="HTML Code"/>
    <w:basedOn w:val="a0"/>
    <w:qFormat/>
    <w:rPr>
      <w:rFonts w:ascii="Courier New" w:hAnsi="Courier New"/>
      <w:sz w:val="20"/>
    </w:rPr>
  </w:style>
  <w:style w:type="character" w:styleId="HTML4">
    <w:name w:val="HTML Cite"/>
    <w:basedOn w:val="a0"/>
    <w:qFormat/>
  </w:style>
  <w:style w:type="character" w:styleId="HTML5">
    <w:name w:val="HTML Keyboard"/>
    <w:basedOn w:val="a0"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qFormat/>
    <w:rPr>
      <w:rFonts w:ascii="monospace" w:eastAsia="monospace" w:hAnsi="monospace" w:cs="monospace" w:hint="default"/>
    </w:rPr>
  </w:style>
  <w:style w:type="paragraph" w:customStyle="1" w:styleId="10">
    <w:name w:val="无间隔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graycolor">
    <w:name w:val="graycolor"/>
    <w:basedOn w:val="a0"/>
    <w:qFormat/>
    <w:rPr>
      <w:color w:val="999999"/>
    </w:rPr>
  </w:style>
  <w:style w:type="character" w:customStyle="1" w:styleId="text">
    <w:name w:val="text"/>
    <w:basedOn w:val="a0"/>
    <w:qFormat/>
    <w:rPr>
      <w:b/>
      <w:color w:val="0E4C72"/>
      <w:sz w:val="21"/>
      <w:szCs w:val="21"/>
    </w:rPr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pageall">
    <w:name w:val="pageall"/>
    <w:basedOn w:val="a0"/>
    <w:qFormat/>
  </w:style>
  <w:style w:type="character" w:customStyle="1" w:styleId="onetleft">
    <w:name w:val="onetleft"/>
    <w:basedOn w:val="a0"/>
    <w:qFormat/>
    <w:rPr>
      <w:b/>
      <w:sz w:val="24"/>
      <w:szCs w:val="24"/>
    </w:rPr>
  </w:style>
  <w:style w:type="character" w:customStyle="1" w:styleId="onetleft1">
    <w:name w:val="onetleft1"/>
    <w:basedOn w:val="a0"/>
    <w:qFormat/>
    <w:rPr>
      <w:rFonts w:ascii="微软雅黑" w:eastAsia="微软雅黑" w:hAnsi="微软雅黑" w:cs="微软雅黑"/>
      <w:sz w:val="27"/>
      <w:szCs w:val="27"/>
      <w:bdr w:val="single" w:sz="18" w:space="0" w:color="496AB4"/>
    </w:rPr>
  </w:style>
  <w:style w:type="character" w:customStyle="1" w:styleId="number">
    <w:name w:val="number"/>
    <w:basedOn w:val="a0"/>
    <w:qFormat/>
  </w:style>
  <w:style w:type="character" w:customStyle="1" w:styleId="sign">
    <w:name w:val="sign"/>
    <w:basedOn w:val="a0"/>
    <w:qFormat/>
    <w:rPr>
      <w:color w:val="CC6600"/>
    </w:rPr>
  </w:style>
  <w:style w:type="character" w:customStyle="1" w:styleId="biddername">
    <w:name w:val="biddername"/>
    <w:basedOn w:val="a0"/>
    <w:qFormat/>
    <w:rPr>
      <w:color w:val="949494"/>
    </w:rPr>
  </w:style>
  <w:style w:type="character" w:customStyle="1" w:styleId="biddername1">
    <w:name w:val="biddername1"/>
    <w:basedOn w:val="a0"/>
    <w:qFormat/>
    <w:rPr>
      <w:color w:val="949494"/>
    </w:rPr>
  </w:style>
  <w:style w:type="character" w:customStyle="1" w:styleId="disabled2">
    <w:name w:val="disabled2"/>
    <w:basedOn w:val="a0"/>
    <w:qFormat/>
    <w:rPr>
      <w:color w:val="999999"/>
      <w:bdr w:val="single" w:sz="6" w:space="0" w:color="999999"/>
      <w:shd w:val="clear" w:color="auto" w:fill="FFFFFF"/>
    </w:rPr>
  </w:style>
  <w:style w:type="character" w:customStyle="1" w:styleId="disabled3">
    <w:name w:val="disabled3"/>
    <w:basedOn w:val="a0"/>
    <w:qFormat/>
    <w:rPr>
      <w:color w:val="DFDFDF"/>
      <w:bdr w:val="single" w:sz="6" w:space="0" w:color="DFDFDF"/>
      <w:shd w:val="clear" w:color="auto" w:fill="FFFFFF"/>
    </w:rPr>
  </w:style>
  <w:style w:type="character" w:customStyle="1" w:styleId="agencylinenone">
    <w:name w:val="agencylinenone"/>
    <w:basedOn w:val="a0"/>
    <w:qFormat/>
  </w:style>
  <w:style w:type="character" w:customStyle="1" w:styleId="agencylinenone1">
    <w:name w:val="agencylinenone1"/>
    <w:basedOn w:val="a0"/>
    <w:qFormat/>
  </w:style>
  <w:style w:type="character" w:customStyle="1" w:styleId="agencylinenone2">
    <w:name w:val="agencylinenone2"/>
    <w:basedOn w:val="a0"/>
    <w:qFormat/>
  </w:style>
  <w:style w:type="character" w:customStyle="1" w:styleId="curr">
    <w:name w:val="curr"/>
    <w:basedOn w:val="a0"/>
    <w:qFormat/>
    <w:rPr>
      <w:color w:val="FFFFFF"/>
      <w:bdr w:val="single" w:sz="6" w:space="0" w:color="2E82FF"/>
      <w:shd w:val="clear" w:color="auto" w:fill="2E82FF"/>
    </w:rPr>
  </w:style>
  <w:style w:type="character" w:customStyle="1" w:styleId="curr1">
    <w:name w:val="curr1"/>
    <w:basedOn w:val="a0"/>
    <w:qFormat/>
    <w:rPr>
      <w:bdr w:val="single" w:sz="6" w:space="0" w:color="1184FF"/>
      <w:shd w:val="clear" w:color="auto" w:fill="1184FF"/>
    </w:rPr>
  </w:style>
  <w:style w:type="character" w:customStyle="1" w:styleId="curr2">
    <w:name w:val="curr2"/>
    <w:basedOn w:val="a0"/>
    <w:qFormat/>
    <w:rPr>
      <w:color w:val="FFFFFF"/>
    </w:rPr>
  </w:style>
  <w:style w:type="character" w:customStyle="1" w:styleId="curr3">
    <w:name w:val="curr3"/>
    <w:basedOn w:val="a0"/>
    <w:qFormat/>
    <w:rPr>
      <w:bdr w:val="single" w:sz="6" w:space="0" w:color="FF6000"/>
      <w:shd w:val="clear" w:color="auto" w:fill="FF6000"/>
    </w:rPr>
  </w:style>
  <w:style w:type="character" w:customStyle="1" w:styleId="first-child1">
    <w:name w:val="first-child1"/>
    <w:basedOn w:val="a0"/>
    <w:qFormat/>
  </w:style>
  <w:style w:type="character" w:customStyle="1" w:styleId="hover23">
    <w:name w:val="hover23"/>
    <w:basedOn w:val="a0"/>
    <w:qFormat/>
    <w:rPr>
      <w:shd w:val="clear" w:color="auto" w:fill="F3F3F3"/>
    </w:rPr>
  </w:style>
  <w:style w:type="character" w:customStyle="1" w:styleId="hover24">
    <w:name w:val="hover24"/>
    <w:basedOn w:val="a0"/>
    <w:qFormat/>
    <w:rPr>
      <w:sz w:val="21"/>
      <w:szCs w:val="21"/>
    </w:rPr>
  </w:style>
  <w:style w:type="character" w:customStyle="1" w:styleId="hover25">
    <w:name w:val="hover25"/>
    <w:basedOn w:val="a0"/>
    <w:qFormat/>
    <w:rPr>
      <w:shd w:val="clear" w:color="auto" w:fill="F3F3F3"/>
    </w:rPr>
  </w:style>
  <w:style w:type="character" w:customStyle="1" w:styleId="bold1">
    <w:name w:val="bold1"/>
    <w:basedOn w:val="a0"/>
    <w:qFormat/>
    <w:rPr>
      <w:b/>
    </w:rPr>
  </w:style>
  <w:style w:type="character" w:customStyle="1" w:styleId="l-btn-text">
    <w:name w:val="l-btn-text"/>
    <w:basedOn w:val="a0"/>
    <w:qFormat/>
    <w:rPr>
      <w:sz w:val="18"/>
      <w:szCs w:val="18"/>
    </w:rPr>
  </w:style>
  <w:style w:type="character" w:customStyle="1" w:styleId="l-btn-text1">
    <w:name w:val="l-btn-text1"/>
    <w:basedOn w:val="a0"/>
    <w:qFormat/>
  </w:style>
  <w:style w:type="character" w:customStyle="1" w:styleId="disabled">
    <w:name w:val="disabled"/>
    <w:basedOn w:val="a0"/>
    <w:qFormat/>
    <w:rPr>
      <w:color w:val="999999"/>
      <w:bdr w:val="single" w:sz="6" w:space="0" w:color="999999"/>
      <w:shd w:val="clear" w:color="auto" w:fill="FFFFFF"/>
    </w:rPr>
  </w:style>
  <w:style w:type="character" w:customStyle="1" w:styleId="disabled1">
    <w:name w:val="disabled1"/>
    <w:basedOn w:val="a0"/>
    <w:qFormat/>
    <w:rPr>
      <w:color w:val="FFFFFF"/>
      <w:bdr w:val="single" w:sz="6" w:space="0" w:color="DFDFDF"/>
      <w:shd w:val="clear" w:color="auto" w:fill="FFFFFF"/>
    </w:rPr>
  </w:style>
  <w:style w:type="character" w:customStyle="1" w:styleId="l-btn-left">
    <w:name w:val="l-btn-left"/>
    <w:basedOn w:val="a0"/>
    <w:qFormat/>
  </w:style>
  <w:style w:type="character" w:customStyle="1" w:styleId="l-btn-left1">
    <w:name w:val="l-btn-left1"/>
    <w:basedOn w:val="a0"/>
    <w:qFormat/>
  </w:style>
  <w:style w:type="character" w:customStyle="1" w:styleId="l-btn-left2">
    <w:name w:val="l-btn-left2"/>
    <w:basedOn w:val="a0"/>
    <w:qFormat/>
  </w:style>
  <w:style w:type="character" w:customStyle="1" w:styleId="l-btn-left3">
    <w:name w:val="l-btn-left3"/>
    <w:basedOn w:val="a0"/>
    <w:qFormat/>
  </w:style>
  <w:style w:type="character" w:customStyle="1" w:styleId="l-btn-left4">
    <w:name w:val="l-btn-left4"/>
    <w:basedOn w:val="a0"/>
    <w:qFormat/>
  </w:style>
  <w:style w:type="character" w:customStyle="1" w:styleId="l-btn-icon-right">
    <w:name w:val="l-btn-icon-right"/>
    <w:basedOn w:val="a0"/>
    <w:qFormat/>
  </w:style>
  <w:style w:type="character" w:customStyle="1" w:styleId="l-btn-empty">
    <w:name w:val="l-btn-empty"/>
    <w:basedOn w:val="a0"/>
    <w:qFormat/>
  </w:style>
  <w:style w:type="character" w:customStyle="1" w:styleId="onetleft2">
    <w:name w:val="onetleft2"/>
    <w:basedOn w:val="a0"/>
    <w:qFormat/>
    <w:rPr>
      <w:rFonts w:ascii="微软雅黑" w:eastAsia="微软雅黑" w:hAnsi="微软雅黑" w:cs="微软雅黑"/>
      <w:sz w:val="27"/>
      <w:szCs w:val="27"/>
      <w:bdr w:val="single" w:sz="18" w:space="0" w:color="496AB4"/>
    </w:rPr>
  </w:style>
  <w:style w:type="character" w:customStyle="1" w:styleId="onetleft3">
    <w:name w:val="onetleft3"/>
    <w:basedOn w:val="a0"/>
    <w:qFormat/>
    <w:rPr>
      <w:b/>
      <w:sz w:val="24"/>
      <w:szCs w:val="24"/>
    </w:rPr>
  </w:style>
  <w:style w:type="character" w:customStyle="1" w:styleId="onetleft4">
    <w:name w:val="onetleft4"/>
    <w:basedOn w:val="a0"/>
    <w:qFormat/>
    <w:rPr>
      <w:b/>
      <w:sz w:val="24"/>
      <w:szCs w:val="24"/>
    </w:rPr>
  </w:style>
  <w:style w:type="paragraph" w:customStyle="1" w:styleId="dayicontent">
    <w:name w:val="dayicontent"/>
    <w:basedOn w:val="a"/>
    <w:qFormat/>
    <w:pPr>
      <w:spacing w:line="450" w:lineRule="atLeast"/>
      <w:ind w:firstLine="420"/>
      <w:jc w:val="left"/>
    </w:pPr>
    <w:rPr>
      <w:rFonts w:ascii="仿宋_GB2312" w:eastAsia="仿宋_GB2312"/>
      <w:kern w:val="0"/>
    </w:rPr>
  </w:style>
  <w:style w:type="paragraph" w:customStyle="1" w:styleId="xl31">
    <w:name w:val="xl31"/>
    <w:basedOn w:val="a"/>
    <w:qFormat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2CharChar">
    <w:name w:val="标题 2 Char Char"/>
    <w:qFormat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paragraph" w:styleId="ab">
    <w:name w:val="header"/>
    <w:basedOn w:val="a"/>
    <w:link w:val="ac"/>
    <w:rsid w:val="00997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9976B9"/>
    <w:rPr>
      <w:kern w:val="2"/>
      <w:sz w:val="18"/>
      <w:szCs w:val="18"/>
    </w:rPr>
  </w:style>
  <w:style w:type="paragraph" w:styleId="ad">
    <w:name w:val="footer"/>
    <w:basedOn w:val="a"/>
    <w:link w:val="ae"/>
    <w:rsid w:val="009976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rsid w:val="009976B9"/>
    <w:rPr>
      <w:kern w:val="2"/>
      <w:sz w:val="18"/>
      <w:szCs w:val="18"/>
    </w:rPr>
  </w:style>
  <w:style w:type="table" w:styleId="af">
    <w:name w:val="Table Grid"/>
    <w:basedOn w:val="a1"/>
    <w:rsid w:val="00633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6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701</dc:creator>
  <cp:lastModifiedBy>郑 靖</cp:lastModifiedBy>
  <cp:revision>15</cp:revision>
  <dcterms:created xsi:type="dcterms:W3CDTF">2014-10-29T12:08:00Z</dcterms:created>
  <dcterms:modified xsi:type="dcterms:W3CDTF">2022-05-30T08:42:00Z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B79D2C0AC79846789CC48DDA2EDA41C7</vt:lpwstr>
  </property>
</Properties>
</file>