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133F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更正后参数：</w:t>
      </w:r>
    </w:p>
    <w:tbl>
      <w:tblPr>
        <w:tblStyle w:val="5"/>
        <w:tblW w:w="4848" w:type="pct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54"/>
        <w:gridCol w:w="4465"/>
        <w:gridCol w:w="975"/>
        <w:gridCol w:w="997"/>
      </w:tblGrid>
      <w:tr w14:paraId="5786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07" w:type="pct"/>
            <w:noWrap w:val="0"/>
            <w:vAlign w:val="center"/>
          </w:tcPr>
          <w:p w14:paraId="22FBB5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8" w:type="pct"/>
            <w:noWrap w:val="0"/>
            <w:vAlign w:val="center"/>
          </w:tcPr>
          <w:p w14:paraId="5802AF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2701" w:type="pct"/>
            <w:noWrap w:val="0"/>
            <w:vAlign w:val="center"/>
          </w:tcPr>
          <w:p w14:paraId="1DDCEC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90" w:type="pct"/>
            <w:noWrap w:val="0"/>
            <w:vAlign w:val="center"/>
          </w:tcPr>
          <w:p w14:paraId="3A09B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  <w:p w14:paraId="74D9E6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（单位）</w:t>
            </w:r>
          </w:p>
        </w:tc>
        <w:tc>
          <w:tcPr>
            <w:tcW w:w="603" w:type="pct"/>
            <w:noWrap w:val="0"/>
            <w:vAlign w:val="center"/>
          </w:tcPr>
          <w:p w14:paraId="6849A5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备注（进口或强制节能）</w:t>
            </w:r>
          </w:p>
        </w:tc>
      </w:tr>
      <w:tr w14:paraId="415C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38" w:type="dxa"/>
            <w:noWrap w:val="0"/>
            <w:vAlign w:val="center"/>
          </w:tcPr>
          <w:p w14:paraId="49F1C22C">
            <w:pPr>
              <w:pStyle w:val="8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65" w:type="dxa"/>
            <w:noWrap w:val="0"/>
            <w:vAlign w:val="center"/>
          </w:tcPr>
          <w:p w14:paraId="033FDE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样本前处理系统</w:t>
            </w:r>
          </w:p>
        </w:tc>
        <w:tc>
          <w:tcPr>
            <w:tcW w:w="4896" w:type="dxa"/>
            <w:noWrap w:val="0"/>
            <w:vAlign w:val="center"/>
          </w:tcPr>
          <w:p w14:paraId="55D4A313">
            <w:pPr>
              <w:pStyle w:val="8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一、技术要求</w:t>
            </w:r>
          </w:p>
          <w:p w14:paraId="7361D4A8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集成化卡盒式设计，可实现单个样本的建库和多台设备并连，以及样本的随到随检</w:t>
            </w:r>
            <w:r>
              <w:rPr>
                <w:rFonts w:hint="default" w:ascii="Times New Roman" w:hAnsi="Times New Roman" w:cs="Times New Roman"/>
                <w:szCs w:val="24"/>
              </w:rPr>
              <w:t>；</w:t>
            </w:r>
          </w:p>
          <w:p w14:paraId="29EA3343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移液准</w:t>
            </w:r>
            <w:r>
              <w:rPr>
                <w:rFonts w:hint="default" w:ascii="Times New Roman" w:hAnsi="Times New Roman" w:cs="Times New Roman"/>
                <w:szCs w:val="24"/>
              </w:rPr>
              <w:t>确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4"/>
              </w:rPr>
              <w:t>度≤土5%；</w:t>
            </w:r>
          </w:p>
          <w:p w14:paraId="1E41F712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4"/>
              </w:rPr>
              <w:t>、温控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范围</w:t>
            </w:r>
            <w:r>
              <w:rPr>
                <w:rFonts w:hint="default" w:ascii="Times New Roman" w:hAnsi="Times New Roman" w:cs="Times New Roman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szCs w:val="24"/>
              </w:rPr>
              <w:t>4℃-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99</w:t>
            </w:r>
            <w:r>
              <w:rPr>
                <w:rFonts w:hint="default" w:ascii="Times New Roman" w:hAnsi="Times New Roman" w:cs="Times New Roman"/>
                <w:szCs w:val="24"/>
              </w:rPr>
              <w:t>℃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4"/>
              </w:rPr>
              <w:t>最大升温速度≥2.5℃/s，最大降温速度≥2.0℃/s；</w:t>
            </w:r>
          </w:p>
          <w:p w14:paraId="448CBACA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样本建库过程可实现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自动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化运行</w:t>
            </w:r>
            <w:r>
              <w:rPr>
                <w:rFonts w:hint="default" w:ascii="Times New Roman" w:hAnsi="Times New Roman" w:cs="Times New Roman"/>
                <w:szCs w:val="24"/>
              </w:rPr>
              <w:t>，一次加样，无多余操作步骤，上机后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可</w:t>
            </w:r>
            <w:r>
              <w:rPr>
                <w:rFonts w:hint="default" w:ascii="Times New Roman" w:hAnsi="Times New Roman" w:cs="Times New Roman"/>
                <w:szCs w:val="24"/>
              </w:rPr>
              <w:t>实现无人值守；</w:t>
            </w:r>
          </w:p>
          <w:p w14:paraId="5F11F25B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仪器设计应</w:t>
            </w:r>
            <w:r>
              <w:rPr>
                <w:rFonts w:hint="default" w:ascii="Times New Roman" w:hAnsi="Times New Roman" w:cs="Times New Roman"/>
                <w:szCs w:val="24"/>
              </w:rPr>
              <w:t>符合实验室生物安全要求，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cs="Times New Roman"/>
                <w:szCs w:val="24"/>
              </w:rPr>
              <w:t>有效防控污染；</w:t>
            </w:r>
          </w:p>
          <w:p w14:paraId="76D44ECF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★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4"/>
              </w:rPr>
              <w:t>、能独立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cs="Times New Roman"/>
                <w:szCs w:val="24"/>
              </w:rPr>
              <w:t>不同建库项目，互不干扰；</w:t>
            </w:r>
          </w:p>
          <w:p w14:paraId="02C7DB0A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4"/>
              </w:rPr>
              <w:t>、样本前处理所得文库产量稳定，均一性高，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可</w:t>
            </w:r>
            <w:r>
              <w:rPr>
                <w:rFonts w:hint="default" w:ascii="Times New Roman" w:hAnsi="Times New Roman" w:cs="Times New Roman"/>
                <w:szCs w:val="24"/>
              </w:rPr>
              <w:t>满足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不同测序平台</w:t>
            </w:r>
            <w:r>
              <w:rPr>
                <w:rFonts w:hint="default" w:ascii="Times New Roman" w:hAnsi="Times New Roman" w:cs="Times New Roman"/>
                <w:szCs w:val="24"/>
              </w:rPr>
              <w:t>的文库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制备</w:t>
            </w:r>
            <w:r>
              <w:rPr>
                <w:rFonts w:hint="default" w:ascii="Times New Roman" w:hAnsi="Times New Roman" w:cs="Times New Roman"/>
                <w:szCs w:val="24"/>
              </w:rPr>
              <w:t>要求；</w:t>
            </w:r>
          </w:p>
          <w:p w14:paraId="57096E7C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4"/>
              </w:rPr>
              <w:t>、配套移动电脑工作站，可实时查看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Cs w:val="24"/>
              </w:rPr>
              <w:t>进度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4"/>
              </w:rPr>
              <w:t>可远程连接，实现全流程监控；</w:t>
            </w:r>
          </w:p>
          <w:p w14:paraId="7EC60110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9</w:t>
            </w:r>
            <w:r>
              <w:rPr>
                <w:rFonts w:hint="default" w:ascii="Times New Roman" w:hAnsi="Times New Roman" w:cs="Times New Roman"/>
                <w:szCs w:val="24"/>
              </w:rPr>
              <w:t>、具有断电保护功能，意外断电时短时间内接通电源可继续运行流程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；</w:t>
            </w:r>
          </w:p>
          <w:p w14:paraId="4DDBFBF9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0、</w:t>
            </w:r>
            <w:r>
              <w:rPr>
                <w:rFonts w:hint="default" w:ascii="Times New Roman" w:hAnsi="Times New Roman" w:cs="Times New Roman"/>
                <w:szCs w:val="24"/>
              </w:rPr>
              <w:t>至少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应适配</w:t>
            </w:r>
            <w:r>
              <w:rPr>
                <w:rFonts w:hint="default" w:ascii="Times New Roman" w:hAnsi="Times New Roman" w:cs="Times New Roman"/>
                <w:szCs w:val="24"/>
              </w:rPr>
              <w:t>结核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分枝</w:t>
            </w:r>
            <w:r>
              <w:rPr>
                <w:rFonts w:hint="default" w:ascii="Times New Roman" w:hAnsi="Times New Roman" w:cs="Times New Roman"/>
                <w:szCs w:val="24"/>
              </w:rPr>
              <w:t>杆菌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和流感病毒</w:t>
            </w:r>
            <w:r>
              <w:rPr>
                <w:rFonts w:hint="default" w:ascii="Times New Roman" w:hAnsi="Times New Roman" w:cs="Times New Roman"/>
                <w:szCs w:val="24"/>
              </w:rPr>
              <w:t>等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常见呼吸道，以及血液传播性</w:t>
            </w:r>
            <w:r>
              <w:rPr>
                <w:rFonts w:hint="default" w:ascii="Times New Roman" w:hAnsi="Times New Roman" w:cs="Times New Roman"/>
                <w:szCs w:val="24"/>
              </w:rPr>
              <w:t>病原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体</w:t>
            </w:r>
            <w:r>
              <w:rPr>
                <w:rFonts w:hint="default" w:ascii="Times New Roman" w:hAnsi="Times New Roman" w:cs="Times New Roman"/>
                <w:szCs w:val="24"/>
              </w:rPr>
              <w:t>的自动化建库试剂盒；</w:t>
            </w:r>
          </w:p>
          <w:p w14:paraId="66558D3A">
            <w:pPr>
              <w:pStyle w:val="8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二、其它要求</w:t>
            </w:r>
          </w:p>
          <w:p w14:paraId="7130457C">
            <w:pPr>
              <w:pStyle w:val="8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1、投标人须承诺中标后仪器到货后由厂家到场安装，设置参数并指导使用</w:t>
            </w:r>
            <w:r>
              <w:rPr>
                <w:rFonts w:hint="default" w:ascii="Times New Roman" w:hAnsi="Times New Roman" w:cs="Times New Roman"/>
                <w:b/>
                <w:bCs/>
                <w:szCs w:val="24"/>
              </w:rPr>
              <w:t>（投标文件中须提供承诺函，格式自拟）</w:t>
            </w:r>
            <w:r>
              <w:rPr>
                <w:rFonts w:hint="default" w:ascii="Times New Roman" w:hAnsi="Times New Roman" w:cs="Times New Roman"/>
                <w:szCs w:val="24"/>
              </w:rPr>
              <w:t>；</w:t>
            </w:r>
          </w:p>
          <w:p w14:paraId="36FCEC3B">
            <w:pPr>
              <w:pStyle w:val="8"/>
              <w:rPr>
                <w:rFonts w:hint="eastAsia" w:ascii="宋体" w:hAnsi="宋体" w:cs="宋体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2、系统需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包含</w:t>
            </w:r>
            <w:r>
              <w:rPr>
                <w:rFonts w:hint="default" w:ascii="Times New Roman" w:hAnsi="Times New Roman" w:cs="Times New Roman"/>
                <w:szCs w:val="24"/>
              </w:rPr>
              <w:t>小型蓝光切胶仪一台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szCs w:val="24"/>
              </w:rPr>
              <w:t>用于样本电泳后，观察及切割凝胶中的核酸及蛋白。</w:t>
            </w:r>
          </w:p>
        </w:tc>
        <w:tc>
          <w:tcPr>
            <w:tcW w:w="1069" w:type="dxa"/>
            <w:noWrap w:val="0"/>
            <w:vAlign w:val="center"/>
          </w:tcPr>
          <w:p w14:paraId="41E4F6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1093" w:type="dxa"/>
            <w:noWrap w:val="0"/>
            <w:vAlign w:val="center"/>
          </w:tcPr>
          <w:p w14:paraId="57074E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 w14:paraId="6DDAF78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92"/>
    <w:rsid w:val="00092DDA"/>
    <w:rsid w:val="00247792"/>
    <w:rsid w:val="00304DA9"/>
    <w:rsid w:val="00332EA7"/>
    <w:rsid w:val="00334C0D"/>
    <w:rsid w:val="00516EB6"/>
    <w:rsid w:val="005B0D33"/>
    <w:rsid w:val="006307F6"/>
    <w:rsid w:val="00883E20"/>
    <w:rsid w:val="008C17C6"/>
    <w:rsid w:val="009E275A"/>
    <w:rsid w:val="00A516F9"/>
    <w:rsid w:val="00BF7F2D"/>
    <w:rsid w:val="00E80F6E"/>
    <w:rsid w:val="00F96A4C"/>
    <w:rsid w:val="01DB1C83"/>
    <w:rsid w:val="10E4453C"/>
    <w:rsid w:val="163827F4"/>
    <w:rsid w:val="211075A6"/>
    <w:rsid w:val="233F7E6C"/>
    <w:rsid w:val="283C746E"/>
    <w:rsid w:val="29532D6A"/>
    <w:rsid w:val="2E7624E5"/>
    <w:rsid w:val="2EA4007F"/>
    <w:rsid w:val="34F531D4"/>
    <w:rsid w:val="358D16D8"/>
    <w:rsid w:val="3CAF5C0A"/>
    <w:rsid w:val="3DC94F0C"/>
    <w:rsid w:val="3F685466"/>
    <w:rsid w:val="43FE4ACD"/>
    <w:rsid w:val="491A440C"/>
    <w:rsid w:val="4C995F8F"/>
    <w:rsid w:val="4F220996"/>
    <w:rsid w:val="56ED7267"/>
    <w:rsid w:val="58DB17F7"/>
    <w:rsid w:val="607C0A8D"/>
    <w:rsid w:val="646761C3"/>
    <w:rsid w:val="6C2F77FA"/>
    <w:rsid w:val="6DEB2B63"/>
    <w:rsid w:val="73362AF1"/>
    <w:rsid w:val="73E111AC"/>
    <w:rsid w:val="77CB499F"/>
    <w:rsid w:val="7D0B3B7E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customStyle="1" w:styleId="8">
    <w:name w:val="Char Char Char Char Char 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9">
    <w:name w:val="批注文字 字符"/>
    <w:basedOn w:val="6"/>
    <w:link w:val="2"/>
    <w:semiHidden/>
    <w:qFormat/>
    <w:uiPriority w:val="99"/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429</Words>
  <Characters>449</Characters>
  <Lines>21</Lines>
  <Paragraphs>5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2025-04-16T07:57:00Z</dcterms:created>
  <dc:creator>李犇</dc:creator>
  <cp:lastModifiedBy>14353</cp:lastModifiedBy>
  <dcterms:modified xsi:type="dcterms:W3CDTF">2025-08-18T01:43:30Z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eyJoZGlkIjoiN2YzNjBkOTgyNWQ1YTMxYzM3MzMwNWFiODNmOWIzYWMiLCJ1c2VySWQiOiIzMDY4OTk3NTIifQ==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F6E96A1D9E2C4EED8FB545824BBB77FD_13</vt:lpwstr>
  </property>
</Properties>
</file>