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EB1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z w:val="44"/>
          <w:szCs w:val="44"/>
          <w:shd w:val="clear" w:fill="FFFFFF"/>
          <w:lang w:val="en-US" w:eastAsia="zh-CN"/>
        </w:rPr>
        <w:t>泾县2026-2028年公务出行租赁社会化车辆服务采购项目二次</w:t>
      </w:r>
      <w:r>
        <w:rPr>
          <w:rFonts w:hint="eastAsia" w:ascii="华文中宋" w:hAnsi="华文中宋" w:eastAsia="华文中宋" w:cs="华文中宋"/>
          <w:b/>
          <w:bCs/>
          <w:color w:val="333333"/>
          <w:sz w:val="44"/>
          <w:szCs w:val="44"/>
          <w:shd w:val="clear" w:fill="FFFFFF"/>
        </w:rPr>
        <w:t>终止公告</w:t>
      </w:r>
    </w:p>
    <w:p w14:paraId="64D416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textAlignment w:val="auto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  <w:shd w:val="clear" w:fill="FFFFFF"/>
        </w:rPr>
        <w:t>一、项目基本情况</w:t>
      </w:r>
    </w:p>
    <w:p w14:paraId="1394B6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采购项目编号：KJXY202603230644</w:t>
      </w:r>
    </w:p>
    <w:p w14:paraId="3D4587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采购项目名称：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  <w:lang w:val="en-US" w:eastAsia="zh-CN"/>
        </w:rPr>
        <w:t>泾县2026-2028年公务出行租赁社会化车辆服务采购项目二次</w:t>
      </w:r>
    </w:p>
    <w:p w14:paraId="74FB1B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left"/>
        <w:textAlignment w:val="auto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  <w:shd w:val="clear" w:fill="FFFFFF"/>
        </w:rPr>
        <w:t>二、项目终止的原因</w:t>
      </w:r>
      <w:bookmarkStart w:id="0" w:name="_GoBack"/>
      <w:bookmarkEnd w:id="0"/>
    </w:p>
    <w:p w14:paraId="1B57AD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因收到对本项目“入围供应商未缴纳员工社保”，存在违法行为的投诉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泾县财政局依据《中华人民共和国政府采购法》第二十二条第一款第（四）项规定，认定投诉事项成立。同时出具泾县财政局政府采购投诉处理决定书，并依据《政府采购质疑和投诉办法》第三十一条第（二）项之规定，认定投诉人的投诉事项成立，成交结果无效，责令重新开展采购活动。</w:t>
      </w:r>
    </w:p>
    <w:p w14:paraId="0C8791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left"/>
        <w:textAlignment w:val="auto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  <w:shd w:val="clear" w:fill="FFFFFF"/>
        </w:rPr>
        <w:t>三、其他补充事宜</w:t>
      </w:r>
    </w:p>
    <w:p w14:paraId="664C47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fill="FFFFFF"/>
        </w:rPr>
        <w:t>无。</w:t>
      </w:r>
    </w:p>
    <w:p w14:paraId="4CB7D9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left"/>
        <w:textAlignment w:val="auto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  <w:shd w:val="clear" w:fill="FFFFFF"/>
        </w:rPr>
        <w:t>四、凡对本次公告内容提出询问，请按以下方式联系</w:t>
      </w:r>
    </w:p>
    <w:p w14:paraId="6DF927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 w14:paraId="5EBC4B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名  称：泾县机关事务管理服务中心</w:t>
      </w:r>
    </w:p>
    <w:p w14:paraId="75DBA8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地  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instrText xml:space="preserve"> HYPERLINK "https://cn.bing.com/maps?&amp;mepi=0~~Unknown~Address_Link&amp;ty=18&amp;q=%E6%B3%BE%E5%8E%BF%E4%BA%BA%E6%B0%91%E6%94%BF%E5%BA%9C&amp;ss=ypid.YN4067x6195501236104965666&amp;ppois=30.688636779785156_118.41974639892578_%E6%B3%BE%E5%8E%BF%E4%BA%BA%E6%B0%91%E6%94%BF%E5%BA%9C_YN4067x6195501236104965666~&amp;cp=p3f8vytw1gdw&amp;v=2&amp;sV=1" \t "https://cn.bing.com/_blank"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泾县谢园西路1号泾县行政中心大楼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fldChar w:fldCharType="end"/>
      </w:r>
    </w:p>
    <w:p w14:paraId="3C7BC8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联系方式：18956343166</w:t>
      </w:r>
    </w:p>
    <w:p w14:paraId="28FC3B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2.采购代理机构信息</w:t>
      </w:r>
    </w:p>
    <w:p w14:paraId="34D420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名  称：安徽恒升工程项目管理有限公司</w:t>
      </w:r>
    </w:p>
    <w:p w14:paraId="67A269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地  址：泾县开发区创业路与琴溪路交汇口恒升科技大厦</w:t>
      </w:r>
    </w:p>
    <w:p w14:paraId="6DDCCF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联系方式：13856313501</w:t>
      </w:r>
    </w:p>
    <w:p w14:paraId="28BE85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3.项目联系方式</w:t>
      </w:r>
    </w:p>
    <w:p w14:paraId="53EF6C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项目联系人：王先生、梅工</w:t>
      </w:r>
    </w:p>
    <w:p w14:paraId="3562FB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560" w:firstLineChars="20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电  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18956343166、13856313501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848D3"/>
    <w:rsid w:val="28080DED"/>
    <w:rsid w:val="29C7522F"/>
    <w:rsid w:val="36FC23C7"/>
    <w:rsid w:val="38B833AC"/>
    <w:rsid w:val="45950F70"/>
    <w:rsid w:val="61E30449"/>
    <w:rsid w:val="6CA7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TML Definition"/>
    <w:basedOn w:val="4"/>
    <w:uiPriority w:val="0"/>
  </w:style>
  <w:style w:type="character" w:styleId="7">
    <w:name w:val="HTML Typewriter"/>
    <w:basedOn w:val="4"/>
    <w:uiPriority w:val="0"/>
    <w:rPr>
      <w:rFonts w:ascii="monospace" w:hAnsi="monospace" w:eastAsia="monospace" w:cs="monospace"/>
      <w:sz w:val="20"/>
    </w:rPr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5">
    <w:name w:val="layui-laypage-curr"/>
    <w:basedOn w:val="4"/>
    <w:uiPriority w:val="0"/>
  </w:style>
  <w:style w:type="character" w:customStyle="1" w:styleId="16">
    <w:name w:val="don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474</Characters>
  <Lines>0</Lines>
  <Paragraphs>0</Paragraphs>
  <TotalTime>0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2026-05-13T00:58:00Z</dcterms:created>
  <dc:creator>Administrator</dc:creator>
  <cp:lastModifiedBy>nkfh</cp:lastModifiedBy>
  <dcterms:modified xsi:type="dcterms:W3CDTF">2026-05-13T03:28:56Z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eyJoZGlkIjoiOWE3MzIyMzM0M2VlM2IzZjA5Njc1YjkyZDhkNjE3YmEiLCJ1c2VySWQiOiIzOTE3NTUxNzQifQ==</vt:lpwstr>
  </property>
  <property fmtid="{D5CDD505-2E9C-101B-9397-08002B2CF9AE}" pid="4" name="ICV">
    <vt:lpwstr>4AA3093DF88743ED8BDBE426EB64D137_12</vt:lpwstr>
  </property>
</Properties>
</file>