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8B8D" w14:textId="77777777" w:rsidR="00DB3B5C" w:rsidRPr="00DB3B5C" w:rsidRDefault="00DB3B5C" w:rsidP="00DB3B5C">
      <w:pPr>
        <w:keepNext/>
        <w:keepLines/>
        <w:spacing w:before="260" w:after="260" w:line="500" w:lineRule="exact"/>
        <w:jc w:val="center"/>
        <w:outlineLvl w:val="1"/>
        <w:rPr>
          <w:rFonts w:ascii="Times New Roman" w:eastAsia="仿宋" w:hAnsi="Times New Roman" w:cs="Times New Roman"/>
          <w:b/>
          <w:sz w:val="32"/>
          <w:szCs w:val="20"/>
          <w14:ligatures w14:val="none"/>
        </w:rPr>
      </w:pPr>
      <w:bookmarkStart w:id="0" w:name="_Toc30672"/>
      <w:r w:rsidRPr="00DB3B5C">
        <w:rPr>
          <w:rFonts w:ascii="Times New Roman" w:eastAsia="仿宋" w:hAnsi="Times New Roman" w:cs="Times New Roman"/>
          <w:b/>
          <w:sz w:val="32"/>
          <w:szCs w:val="20"/>
          <w14:ligatures w14:val="none"/>
        </w:rPr>
        <w:t>第六章</w:t>
      </w:r>
      <w:r w:rsidRPr="00DB3B5C">
        <w:rPr>
          <w:rFonts w:ascii="Times New Roman" w:eastAsia="仿宋" w:hAnsi="Times New Roman" w:cs="Times New Roman"/>
          <w:b/>
          <w:sz w:val="32"/>
          <w:szCs w:val="20"/>
          <w14:ligatures w14:val="none"/>
        </w:rPr>
        <w:t xml:space="preserve">  </w:t>
      </w:r>
      <w:r w:rsidRPr="00DB3B5C">
        <w:rPr>
          <w:rFonts w:ascii="Times New Roman" w:eastAsia="仿宋" w:hAnsi="Times New Roman" w:cs="Times New Roman"/>
          <w:b/>
          <w:sz w:val="32"/>
          <w:szCs w:val="20"/>
          <w14:ligatures w14:val="none"/>
        </w:rPr>
        <w:t>采购需求</w:t>
      </w:r>
      <w:bookmarkEnd w:id="0"/>
    </w:p>
    <w:p w14:paraId="0D014FBB" w14:textId="77777777" w:rsidR="00DB3B5C" w:rsidRPr="00DB3B5C" w:rsidRDefault="00DB3B5C" w:rsidP="00DB3B5C">
      <w:pPr>
        <w:spacing w:after="0" w:line="360" w:lineRule="auto"/>
        <w:jc w:val="center"/>
        <w:outlineLvl w:val="2"/>
        <w:rPr>
          <w:rFonts w:ascii="Times New Roman" w:eastAsia="仿宋" w:hAnsi="Times New Roman" w:cs="Times New Roman"/>
          <w:b/>
          <w:bCs/>
          <w:sz w:val="24"/>
          <w14:ligatures w14:val="none"/>
        </w:rPr>
      </w:pPr>
      <w:r w:rsidRPr="00DB3B5C">
        <w:rPr>
          <w:rFonts w:ascii="Times New Roman" w:eastAsia="仿宋" w:hAnsi="Times New Roman" w:cs="Times New Roman"/>
          <w:b/>
          <w:bCs/>
          <w:sz w:val="24"/>
          <w14:ligatures w14:val="none"/>
        </w:rPr>
        <w:t>关于采购需求的说明</w:t>
      </w:r>
    </w:p>
    <w:p w14:paraId="065C728F" w14:textId="77777777" w:rsidR="00DB3B5C" w:rsidRPr="00DB3B5C" w:rsidRDefault="00DB3B5C" w:rsidP="00DB3B5C">
      <w:pPr>
        <w:wordWrap w:val="0"/>
        <w:spacing w:after="0" w:line="240" w:lineRule="auto"/>
        <w:ind w:firstLineChars="196" w:firstLine="470"/>
        <w:jc w:val="both"/>
        <w:rPr>
          <w:rFonts w:ascii="Times New Roman" w:eastAsia="仿宋" w:hAnsi="Times New Roman" w:cs="Times New Roman"/>
          <w:sz w:val="24"/>
          <w14:ligatures w14:val="none"/>
        </w:rPr>
      </w:pPr>
      <w:r w:rsidRPr="00DB3B5C">
        <w:rPr>
          <w:rFonts w:ascii="Times New Roman" w:eastAsia="仿宋" w:hAnsi="Times New Roman" w:cs="Times New Roman"/>
          <w:sz w:val="24"/>
          <w14:ligatures w14:val="none"/>
        </w:rPr>
        <w:t xml:space="preserve">1. </w:t>
      </w:r>
      <w:r w:rsidRPr="00DB3B5C">
        <w:rPr>
          <w:rFonts w:ascii="Times New Roman" w:eastAsia="仿宋" w:hAnsi="Times New Roman" w:cs="Times New Roman"/>
          <w:sz w:val="24"/>
          <w14:ligatures w14:val="none"/>
        </w:rPr>
        <w:t>以下《采购需求说明》及《采购需求一览表》所列内容为征集人所提采购需求，供应商应认真仔细研究，响应时按征集文件要求响应。</w:t>
      </w:r>
    </w:p>
    <w:p w14:paraId="23A37F37" w14:textId="77777777" w:rsidR="00DB3B5C" w:rsidRPr="00DB3B5C" w:rsidRDefault="00DB3B5C" w:rsidP="00DB3B5C">
      <w:pPr>
        <w:wordWrap w:val="0"/>
        <w:spacing w:after="0" w:line="240" w:lineRule="auto"/>
        <w:ind w:firstLineChars="196" w:firstLine="470"/>
        <w:jc w:val="both"/>
        <w:rPr>
          <w:rFonts w:ascii="Times New Roman" w:eastAsia="仿宋" w:hAnsi="Times New Roman" w:cs="Times New Roman"/>
          <w:sz w:val="24"/>
          <w14:ligatures w14:val="none"/>
        </w:rPr>
      </w:pPr>
      <w:r w:rsidRPr="00DB3B5C">
        <w:rPr>
          <w:rFonts w:ascii="Times New Roman" w:eastAsia="仿宋" w:hAnsi="Times New Roman" w:cs="Times New Roman"/>
          <w:sz w:val="24"/>
          <w14:ligatures w14:val="none"/>
        </w:rPr>
        <w:t>2.</w:t>
      </w:r>
      <w:r w:rsidRPr="00DB3B5C">
        <w:rPr>
          <w:rFonts w:ascii="Times New Roman" w:eastAsia="仿宋" w:hAnsi="Times New Roman" w:cs="Times New Roman"/>
          <w:sz w:val="24"/>
          <w14:ligatures w14:val="none"/>
        </w:rPr>
        <w:t>对于不允许偏离的实质性要求和条件，征集人或者采购代理机构应当在征集文件中规定，并以醒目的方式标明，醒目方式为标注</w:t>
      </w:r>
      <w:r w:rsidRPr="00DB3B5C">
        <w:rPr>
          <w:rFonts w:ascii="Times New Roman" w:eastAsia="仿宋" w:hAnsi="Times New Roman" w:cs="Times New Roman"/>
          <w:sz w:val="24"/>
          <w14:ligatures w14:val="none"/>
        </w:rPr>
        <w:t>“*”</w:t>
      </w:r>
      <w:r w:rsidRPr="00DB3B5C">
        <w:rPr>
          <w:rFonts w:ascii="Times New Roman" w:eastAsia="仿宋" w:hAnsi="Times New Roman" w:cs="Times New Roman"/>
          <w:sz w:val="24"/>
          <w14:ligatures w14:val="none"/>
        </w:rPr>
        <w:t>。本章中标注</w:t>
      </w:r>
      <w:r w:rsidRPr="00DB3B5C">
        <w:rPr>
          <w:rFonts w:ascii="Times New Roman" w:eastAsia="仿宋" w:hAnsi="Times New Roman" w:cs="Times New Roman"/>
          <w:sz w:val="24"/>
          <w14:ligatures w14:val="none"/>
        </w:rPr>
        <w:t>“*”</w:t>
      </w:r>
      <w:r w:rsidRPr="00DB3B5C">
        <w:rPr>
          <w:rFonts w:ascii="Times New Roman" w:eastAsia="仿宋" w:hAnsi="Times New Roman" w:cs="Times New Roman"/>
          <w:sz w:val="24"/>
          <w14:ligatures w14:val="none"/>
        </w:rPr>
        <w:t>的为实质性要求，供应商必须满足并提供征集文件规定的证明材料。若征集文件未明确要求何种证明材料，则以制造商公开发布的资料或检测机构出具的检测报告为准。若制造商公开发布的资料与检测机构出具的检测报告不一致，以检测机构出具的检测报告为准。对于实质性要求的，应使用</w:t>
      </w:r>
      <w:r w:rsidRPr="00DB3B5C">
        <w:rPr>
          <w:rFonts w:ascii="Times New Roman" w:eastAsia="仿宋" w:hAnsi="Times New Roman" w:cs="Times New Roman"/>
          <w:sz w:val="24"/>
          <w14:ligatures w14:val="none"/>
        </w:rPr>
        <w:t>“*”</w:t>
      </w:r>
      <w:r w:rsidRPr="00DB3B5C">
        <w:rPr>
          <w:rFonts w:ascii="Times New Roman" w:eastAsia="仿宋" w:hAnsi="Times New Roman" w:cs="Times New Roman"/>
          <w:sz w:val="24"/>
          <w14:ligatures w14:val="none"/>
        </w:rPr>
        <w:t>标注；如未使用</w:t>
      </w:r>
      <w:r w:rsidRPr="00DB3B5C">
        <w:rPr>
          <w:rFonts w:ascii="Times New Roman" w:eastAsia="仿宋" w:hAnsi="Times New Roman" w:cs="Times New Roman"/>
          <w:sz w:val="24"/>
          <w14:ligatures w14:val="none"/>
        </w:rPr>
        <w:t>“*”</w:t>
      </w:r>
      <w:r w:rsidRPr="00DB3B5C">
        <w:rPr>
          <w:rFonts w:ascii="Times New Roman" w:eastAsia="仿宋" w:hAnsi="Times New Roman" w:cs="Times New Roman"/>
          <w:sz w:val="24"/>
          <w14:ligatures w14:val="none"/>
        </w:rPr>
        <w:t>标注，即便使用</w:t>
      </w:r>
      <w:r w:rsidRPr="00DB3B5C">
        <w:rPr>
          <w:rFonts w:ascii="Times New Roman" w:eastAsia="仿宋" w:hAnsi="Times New Roman" w:cs="Times New Roman"/>
          <w:sz w:val="24"/>
          <w14:ligatures w14:val="none"/>
        </w:rPr>
        <w:t>“</w:t>
      </w:r>
      <w:r w:rsidRPr="00DB3B5C">
        <w:rPr>
          <w:rFonts w:ascii="Times New Roman" w:eastAsia="仿宋" w:hAnsi="Times New Roman" w:cs="Times New Roman"/>
          <w:sz w:val="24"/>
          <w14:ligatures w14:val="none"/>
        </w:rPr>
        <w:t>拒绝</w:t>
      </w:r>
      <w:r w:rsidRPr="00DB3B5C">
        <w:rPr>
          <w:rFonts w:ascii="Times New Roman" w:eastAsia="仿宋" w:hAnsi="Times New Roman" w:cs="Times New Roman"/>
          <w:sz w:val="24"/>
          <w14:ligatures w14:val="none"/>
        </w:rPr>
        <w:t>”“</w:t>
      </w:r>
      <w:r w:rsidRPr="00DB3B5C">
        <w:rPr>
          <w:rFonts w:ascii="Times New Roman" w:eastAsia="仿宋" w:hAnsi="Times New Roman" w:cs="Times New Roman"/>
          <w:sz w:val="24"/>
          <w14:ligatures w14:val="none"/>
        </w:rPr>
        <w:t>不接受</w:t>
      </w:r>
      <w:r w:rsidRPr="00DB3B5C">
        <w:rPr>
          <w:rFonts w:ascii="Times New Roman" w:eastAsia="仿宋" w:hAnsi="Times New Roman" w:cs="Times New Roman"/>
          <w:sz w:val="24"/>
          <w14:ligatures w14:val="none"/>
        </w:rPr>
        <w:t>”“</w:t>
      </w:r>
      <w:r w:rsidRPr="00DB3B5C">
        <w:rPr>
          <w:rFonts w:ascii="Times New Roman" w:eastAsia="仿宋" w:hAnsi="Times New Roman" w:cs="Times New Roman"/>
          <w:sz w:val="24"/>
          <w14:ligatures w14:val="none"/>
        </w:rPr>
        <w:t>无效</w:t>
      </w:r>
      <w:r w:rsidRPr="00DB3B5C">
        <w:rPr>
          <w:rFonts w:ascii="Times New Roman" w:eastAsia="仿宋" w:hAnsi="Times New Roman" w:cs="Times New Roman"/>
          <w:sz w:val="24"/>
          <w14:ligatures w14:val="none"/>
        </w:rPr>
        <w:t>”“</w:t>
      </w:r>
      <w:r w:rsidRPr="00DB3B5C">
        <w:rPr>
          <w:rFonts w:ascii="Times New Roman" w:eastAsia="仿宋" w:hAnsi="Times New Roman" w:cs="Times New Roman"/>
          <w:sz w:val="24"/>
          <w14:ligatures w14:val="none"/>
        </w:rPr>
        <w:t>不得</w:t>
      </w:r>
      <w:r w:rsidRPr="00DB3B5C">
        <w:rPr>
          <w:rFonts w:ascii="Times New Roman" w:eastAsia="仿宋" w:hAnsi="Times New Roman" w:cs="Times New Roman"/>
          <w:sz w:val="24"/>
          <w14:ligatures w14:val="none"/>
        </w:rPr>
        <w:t>”“</w:t>
      </w:r>
      <w:r w:rsidRPr="00DB3B5C">
        <w:rPr>
          <w:rFonts w:ascii="Times New Roman" w:eastAsia="仿宋" w:hAnsi="Times New Roman" w:cs="Times New Roman"/>
          <w:sz w:val="24"/>
          <w14:ligatures w14:val="none"/>
        </w:rPr>
        <w:t>必须</w:t>
      </w:r>
      <w:r w:rsidRPr="00DB3B5C">
        <w:rPr>
          <w:rFonts w:ascii="Times New Roman" w:eastAsia="仿宋" w:hAnsi="Times New Roman" w:cs="Times New Roman"/>
          <w:sz w:val="24"/>
          <w14:ligatures w14:val="none"/>
        </w:rPr>
        <w:t>”“</w:t>
      </w:r>
      <w:r w:rsidRPr="00DB3B5C">
        <w:rPr>
          <w:rFonts w:ascii="Times New Roman" w:eastAsia="仿宋" w:hAnsi="Times New Roman" w:cs="Times New Roman"/>
          <w:sz w:val="24"/>
          <w14:ligatures w14:val="none"/>
        </w:rPr>
        <w:t>应当</w:t>
      </w:r>
      <w:r w:rsidRPr="00DB3B5C">
        <w:rPr>
          <w:rFonts w:ascii="Times New Roman" w:eastAsia="仿宋" w:hAnsi="Times New Roman" w:cs="Times New Roman"/>
          <w:sz w:val="24"/>
          <w14:ligatures w14:val="none"/>
        </w:rPr>
        <w:t>”</w:t>
      </w:r>
      <w:r w:rsidRPr="00DB3B5C">
        <w:rPr>
          <w:rFonts w:ascii="Times New Roman" w:eastAsia="仿宋" w:hAnsi="Times New Roman" w:cs="Times New Roman"/>
          <w:sz w:val="24"/>
          <w14:ligatures w14:val="none"/>
        </w:rPr>
        <w:t>等文字表述的，也视为非实质性要求。</w:t>
      </w:r>
    </w:p>
    <w:p w14:paraId="52541B59" w14:textId="77777777" w:rsidR="00DB3B5C" w:rsidRPr="00DB3B5C" w:rsidRDefault="00DB3B5C" w:rsidP="00DB3B5C">
      <w:pPr>
        <w:wordWrap w:val="0"/>
        <w:spacing w:after="0" w:line="240" w:lineRule="auto"/>
        <w:ind w:firstLineChars="196" w:firstLine="470"/>
        <w:jc w:val="both"/>
        <w:rPr>
          <w:rFonts w:ascii="Times New Roman" w:eastAsia="仿宋" w:hAnsi="Times New Roman" w:cs="Times New Roman"/>
          <w:sz w:val="24"/>
          <w14:ligatures w14:val="none"/>
        </w:rPr>
      </w:pPr>
      <w:r w:rsidRPr="00DB3B5C">
        <w:rPr>
          <w:rFonts w:ascii="Times New Roman" w:eastAsia="仿宋" w:hAnsi="Times New Roman" w:cs="Times New Roman"/>
          <w:sz w:val="24"/>
          <w14:ligatures w14:val="none"/>
        </w:rPr>
        <w:t>3.</w:t>
      </w:r>
      <w:r w:rsidRPr="00DB3B5C">
        <w:rPr>
          <w:rFonts w:ascii="Times New Roman" w:eastAsia="仿宋" w:hAnsi="Times New Roman" w:cs="Times New Roman"/>
          <w:sz w:val="24"/>
          <w14:ligatures w14:val="none"/>
        </w:rPr>
        <w:t>本项目征集文件通用部分第三章</w:t>
      </w:r>
      <w:r w:rsidRPr="00DB3B5C">
        <w:rPr>
          <w:rFonts w:ascii="Times New Roman" w:eastAsia="仿宋" w:hAnsi="Times New Roman" w:cs="Times New Roman"/>
          <w:sz w:val="24"/>
          <w14:ligatures w14:val="none"/>
        </w:rPr>
        <w:t xml:space="preserve"> “</w:t>
      </w:r>
      <w:r w:rsidRPr="00DB3B5C">
        <w:rPr>
          <w:rFonts w:ascii="Times New Roman" w:eastAsia="仿宋" w:hAnsi="Times New Roman" w:cs="Times New Roman"/>
          <w:sz w:val="24"/>
          <w14:ligatures w14:val="none"/>
        </w:rPr>
        <w:t>响应文件格式</w:t>
      </w:r>
      <w:r w:rsidRPr="00DB3B5C">
        <w:rPr>
          <w:rFonts w:ascii="Times New Roman" w:eastAsia="仿宋" w:hAnsi="Times New Roman" w:cs="Times New Roman"/>
          <w:sz w:val="24"/>
          <w14:ligatures w14:val="none"/>
        </w:rPr>
        <w:t>”</w:t>
      </w:r>
      <w:r w:rsidRPr="00DB3B5C">
        <w:rPr>
          <w:rFonts w:ascii="Times New Roman" w:eastAsia="仿宋" w:hAnsi="Times New Roman" w:cs="Times New Roman"/>
          <w:sz w:val="24"/>
          <w14:ligatures w14:val="none"/>
        </w:rPr>
        <w:t>中内容应根据项目需要和评标办法规定填写。</w:t>
      </w:r>
    </w:p>
    <w:p w14:paraId="7FAA1246" w14:textId="77777777" w:rsidR="00DB3B5C" w:rsidRPr="00DB3B5C" w:rsidRDefault="00DB3B5C" w:rsidP="00DB3B5C">
      <w:pPr>
        <w:wordWrap w:val="0"/>
        <w:spacing w:after="0" w:line="240" w:lineRule="auto"/>
        <w:ind w:firstLineChars="196" w:firstLine="470"/>
        <w:jc w:val="both"/>
        <w:rPr>
          <w:rFonts w:ascii="Times New Roman" w:eastAsia="仿宋" w:hAnsi="Times New Roman" w:cs="Times New Roman"/>
          <w:sz w:val="24"/>
          <w14:ligatures w14:val="none"/>
        </w:rPr>
      </w:pPr>
      <w:r w:rsidRPr="00DB3B5C">
        <w:rPr>
          <w:rFonts w:ascii="Times New Roman" w:eastAsia="仿宋" w:hAnsi="Times New Roman" w:cs="Times New Roman"/>
          <w:sz w:val="24"/>
          <w14:ligatures w14:val="none"/>
        </w:rPr>
        <w:t>4.</w:t>
      </w:r>
      <w:r w:rsidRPr="00DB3B5C">
        <w:rPr>
          <w:rFonts w:ascii="Times New Roman" w:eastAsia="仿宋" w:hAnsi="Times New Roman" w:cs="Times New Roman"/>
          <w:sz w:val="24"/>
          <w14:ligatures w14:val="none"/>
        </w:rPr>
        <w:t>入围供应商和征集人应按照采购文件确定的事项签订政府采购合同。</w:t>
      </w:r>
    </w:p>
    <w:p w14:paraId="3A8C0BAE" w14:textId="77777777" w:rsidR="00DB3B5C" w:rsidRPr="00DB3B5C" w:rsidRDefault="00DB3B5C" w:rsidP="00DB3B5C">
      <w:pPr>
        <w:wordWrap w:val="0"/>
        <w:spacing w:after="0" w:line="240" w:lineRule="auto"/>
        <w:ind w:firstLineChars="196" w:firstLine="470"/>
        <w:jc w:val="both"/>
        <w:rPr>
          <w:rFonts w:ascii="Times New Roman" w:eastAsia="仿宋" w:hAnsi="Times New Roman" w:cs="Times New Roman"/>
          <w:sz w:val="24"/>
          <w14:ligatures w14:val="none"/>
        </w:rPr>
      </w:pPr>
      <w:r w:rsidRPr="00DB3B5C">
        <w:rPr>
          <w:rFonts w:ascii="Times New Roman" w:eastAsia="仿宋" w:hAnsi="Times New Roman" w:cs="Times New Roman"/>
          <w:sz w:val="24"/>
          <w14:ligatures w14:val="none"/>
        </w:rPr>
        <w:t>5.</w:t>
      </w:r>
      <w:bookmarkStart w:id="1" w:name="_Hlk33586079"/>
      <w:r w:rsidRPr="00DB3B5C">
        <w:rPr>
          <w:rFonts w:ascii="Times New Roman" w:eastAsia="仿宋" w:hAnsi="Times New Roman" w:cs="Times New Roman"/>
          <w:sz w:val="24"/>
          <w14:ligatures w14:val="none"/>
        </w:rPr>
        <w:t>采购需求中标注</w:t>
      </w:r>
      <w:r w:rsidRPr="00DB3B5C">
        <w:rPr>
          <w:rFonts w:ascii="Times New Roman" w:eastAsia="仿宋" w:hAnsi="Times New Roman" w:cs="Times New Roman"/>
          <w:sz w:val="24"/>
          <w14:ligatures w14:val="none"/>
        </w:rPr>
        <w:t>“▲”</w:t>
      </w:r>
      <w:r w:rsidRPr="00DB3B5C">
        <w:rPr>
          <w:rFonts w:ascii="Times New Roman" w:eastAsia="仿宋" w:hAnsi="Times New Roman" w:cs="Times New Roman"/>
          <w:sz w:val="24"/>
          <w14:ligatures w14:val="none"/>
        </w:rPr>
        <w:t>的标的为主要标的。征集人（代理机构）在编制征集文件时必须将采购的主要标的标注</w:t>
      </w:r>
      <w:r w:rsidRPr="00DB3B5C">
        <w:rPr>
          <w:rFonts w:ascii="Times New Roman" w:eastAsia="仿宋" w:hAnsi="Times New Roman" w:cs="Times New Roman"/>
          <w:sz w:val="24"/>
          <w14:ligatures w14:val="none"/>
        </w:rPr>
        <w:t>“▲”</w:t>
      </w:r>
      <w:r w:rsidRPr="00DB3B5C">
        <w:rPr>
          <w:rFonts w:ascii="Times New Roman" w:eastAsia="仿宋" w:hAnsi="Times New Roman" w:cs="Times New Roman"/>
          <w:sz w:val="24"/>
          <w14:ligatures w14:val="none"/>
        </w:rPr>
        <w:t>。</w:t>
      </w:r>
      <w:bookmarkEnd w:id="1"/>
    </w:p>
    <w:p w14:paraId="29A8DC9E" w14:textId="77777777" w:rsidR="00DB3B5C" w:rsidRPr="00DB3B5C" w:rsidRDefault="00DB3B5C" w:rsidP="00DB3B5C">
      <w:pPr>
        <w:wordWrap w:val="0"/>
        <w:spacing w:after="0" w:line="240" w:lineRule="auto"/>
        <w:ind w:firstLineChars="196" w:firstLine="470"/>
        <w:jc w:val="both"/>
        <w:rPr>
          <w:rFonts w:ascii="Times New Roman" w:eastAsia="仿宋" w:hAnsi="Times New Roman" w:cs="Times New Roman"/>
          <w:sz w:val="24"/>
          <w14:ligatures w14:val="none"/>
        </w:rPr>
      </w:pPr>
      <w:r w:rsidRPr="00DB3B5C">
        <w:rPr>
          <w:rFonts w:ascii="Times New Roman" w:eastAsia="仿宋" w:hAnsi="Times New Roman" w:cs="Times New Roman"/>
          <w:sz w:val="24"/>
          <w14:ligatures w14:val="none"/>
        </w:rPr>
        <w:t>6.</w:t>
      </w:r>
      <w:r w:rsidRPr="00DB3B5C">
        <w:rPr>
          <w:rFonts w:ascii="Times New Roman" w:eastAsia="仿宋" w:hAnsi="Times New Roman" w:cs="Times New Roman"/>
          <w:sz w:val="24"/>
          <w14:ligatures w14:val="none"/>
        </w:rPr>
        <w:t>供应商应考虑到国家、省、市关于人工工资社保等规定进行综合报价，应包含一切税费。</w:t>
      </w:r>
    </w:p>
    <w:p w14:paraId="4E245B09" w14:textId="77777777" w:rsidR="00DB3B5C" w:rsidRPr="00DB3B5C" w:rsidRDefault="00DB3B5C" w:rsidP="00DB3B5C">
      <w:pPr>
        <w:wordWrap w:val="0"/>
        <w:spacing w:after="0" w:line="240" w:lineRule="auto"/>
        <w:ind w:firstLineChars="200" w:firstLine="480"/>
        <w:jc w:val="both"/>
        <w:rPr>
          <w:rFonts w:ascii="Times New Roman" w:eastAsia="仿宋" w:hAnsi="Times New Roman" w:cs="Times New Roman"/>
          <w:sz w:val="24"/>
          <w14:ligatures w14:val="none"/>
        </w:rPr>
      </w:pPr>
      <w:r w:rsidRPr="00DB3B5C">
        <w:rPr>
          <w:rFonts w:ascii="Times New Roman" w:eastAsia="仿宋" w:hAnsi="Times New Roman" w:cs="Times New Roman"/>
          <w:sz w:val="24"/>
          <w14:ligatures w14:val="none"/>
        </w:rPr>
        <w:t>7.</w:t>
      </w:r>
      <w:r w:rsidRPr="00DB3B5C">
        <w:rPr>
          <w:rFonts w:ascii="仿宋" w:eastAsia="仿宋" w:hAnsi="仿宋" w:cs="仿宋"/>
          <w:kern w:val="0"/>
          <w:sz w:val="24"/>
          <w14:ligatures w14:val="none"/>
        </w:rPr>
        <w:t>征集人（采购代理机构）在编制征集文件时必须将采购标的性质予以明确。</w:t>
      </w:r>
    </w:p>
    <w:p w14:paraId="63C5469A" w14:textId="77777777" w:rsidR="00DB3B5C" w:rsidRPr="00DB3B5C" w:rsidRDefault="00DB3B5C" w:rsidP="00DB3B5C">
      <w:pPr>
        <w:spacing w:after="0" w:line="240" w:lineRule="auto"/>
        <w:ind w:firstLineChars="200" w:firstLine="480"/>
        <w:jc w:val="both"/>
        <w:rPr>
          <w:rFonts w:ascii="Times New Roman" w:eastAsia="仿宋" w:hAnsi="Times New Roman" w:cs="Times New Roman"/>
          <w:sz w:val="24"/>
          <w14:ligatures w14:val="none"/>
        </w:rPr>
      </w:pPr>
      <w:r w:rsidRPr="00DB3B5C">
        <w:rPr>
          <w:rFonts w:ascii="Times New Roman" w:eastAsia="仿宋" w:hAnsi="Times New Roman" w:cs="Times New Roman"/>
          <w:sz w:val="24"/>
          <w14:ligatures w14:val="none"/>
        </w:rPr>
        <w:t>8.</w:t>
      </w:r>
      <w:r w:rsidRPr="00DB3B5C">
        <w:rPr>
          <w:rFonts w:ascii="Times New Roman" w:eastAsia="仿宋" w:hAnsi="Times New Roman" w:cs="Times New Roman"/>
          <w:snapToGrid w:val="0"/>
          <w:kern w:val="0"/>
          <w:sz w:val="24"/>
          <w14:ligatures w14:val="none"/>
        </w:rPr>
        <w:t>按照财政部、工业和信息化部制定的《政府采购促进中小企业发展管理办法》。企业划型标准按照《关于印发中小企业划型标准规定的通知》（工信部联企业〔</w:t>
      </w:r>
      <w:r w:rsidRPr="00DB3B5C">
        <w:rPr>
          <w:rFonts w:ascii="Times New Roman" w:eastAsia="仿宋" w:hAnsi="Times New Roman" w:cs="Times New Roman"/>
          <w:snapToGrid w:val="0"/>
          <w:kern w:val="0"/>
          <w:sz w:val="24"/>
          <w14:ligatures w14:val="none"/>
        </w:rPr>
        <w:t>2011</w:t>
      </w:r>
      <w:r w:rsidRPr="00DB3B5C">
        <w:rPr>
          <w:rFonts w:ascii="Times New Roman" w:eastAsia="仿宋" w:hAnsi="Times New Roman" w:cs="Times New Roman"/>
          <w:snapToGrid w:val="0"/>
          <w:kern w:val="0"/>
          <w:sz w:val="24"/>
          <w14:ligatures w14:val="none"/>
        </w:rPr>
        <w:t>〕</w:t>
      </w:r>
      <w:r w:rsidRPr="00DB3B5C">
        <w:rPr>
          <w:rFonts w:ascii="Times New Roman" w:eastAsia="仿宋" w:hAnsi="Times New Roman" w:cs="Times New Roman"/>
          <w:snapToGrid w:val="0"/>
          <w:kern w:val="0"/>
          <w:sz w:val="24"/>
          <w14:ligatures w14:val="none"/>
        </w:rPr>
        <w:t>300</w:t>
      </w:r>
      <w:r w:rsidRPr="00DB3B5C">
        <w:rPr>
          <w:rFonts w:ascii="Times New Roman" w:eastAsia="仿宋" w:hAnsi="Times New Roman" w:cs="Times New Roman"/>
          <w:snapToGrid w:val="0"/>
          <w:kern w:val="0"/>
          <w:sz w:val="24"/>
          <w14:ligatures w14:val="none"/>
        </w:rPr>
        <w:t>号）规定执行。征集人或采购代理机构应当依据中小企业划型标准，根据采购项目具体情况，在采购文件中明确采购标的对应的中小企业划分标准所属行业。如果一个采购项目涉及多个采购标的的，应当在采购文件中逐一明确所有采购标的对应的中小企业划分标准所属行业。供应商根据采购文件中明确的行业所对应的划分标准，判断是否属于中小企业。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r w:rsidRPr="00DB3B5C">
        <w:rPr>
          <w:rFonts w:ascii="Times New Roman" w:eastAsia="仿宋" w:hAnsi="Times New Roman" w:cs="Times New Roman"/>
          <w:sz w:val="24"/>
          <w14:ligatures w14:val="none"/>
        </w:rPr>
        <w:t>。（如下表所示）</w:t>
      </w:r>
    </w:p>
    <w:p w14:paraId="22327616" w14:textId="77777777" w:rsidR="00DB3B5C" w:rsidRPr="00DB3B5C" w:rsidRDefault="00DB3B5C" w:rsidP="00DB3B5C">
      <w:pPr>
        <w:spacing w:after="0" w:line="240" w:lineRule="auto"/>
        <w:jc w:val="center"/>
        <w:rPr>
          <w:rFonts w:ascii="Times New Roman" w:eastAsia="仿宋" w:hAnsi="Times New Roman" w:cs="Times New Roman"/>
          <w:sz w:val="24"/>
          <w14:ligatures w14:val="none"/>
        </w:rPr>
      </w:pPr>
      <w:r w:rsidRPr="00DB3B5C">
        <w:rPr>
          <w:rFonts w:ascii="Times New Roman" w:eastAsia="仿宋" w:hAnsi="Times New Roman" w:cs="Times New Roman"/>
          <w:sz w:val="24"/>
          <w14:ligatures w14:val="none"/>
        </w:rPr>
        <w:t>附表：中小企业划分标准：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412"/>
        <w:gridCol w:w="1029"/>
        <w:gridCol w:w="1180"/>
        <w:gridCol w:w="1435"/>
        <w:gridCol w:w="1298"/>
        <w:gridCol w:w="941"/>
      </w:tblGrid>
      <w:tr w:rsidR="00DB3B5C" w:rsidRPr="00DB3B5C" w14:paraId="1E555085" w14:textId="77777777" w:rsidTr="00062791">
        <w:tc>
          <w:tcPr>
            <w:tcW w:w="1028" w:type="dxa"/>
            <w:noWrap/>
            <w:vAlign w:val="center"/>
          </w:tcPr>
          <w:p w14:paraId="04E8F24D" w14:textId="77777777" w:rsidR="00DB3B5C" w:rsidRPr="00DB3B5C" w:rsidRDefault="00DB3B5C" w:rsidP="00DB3B5C">
            <w:pPr>
              <w:wordWrap w:val="0"/>
              <w:spacing w:after="113" w:line="180" w:lineRule="atLeast"/>
              <w:jc w:val="both"/>
              <w:rPr>
                <w:rFonts w:ascii="Times New Roman" w:eastAsia="仿宋" w:hAnsi="Times New Roman" w:cs="Times New Roman"/>
                <w:b/>
                <w:bCs/>
                <w:sz w:val="18"/>
                <w:szCs w:val="18"/>
                <w14:ligatures w14:val="none"/>
              </w:rPr>
            </w:pPr>
            <w:r w:rsidRPr="00DB3B5C">
              <w:rPr>
                <w:rFonts w:ascii="Times New Roman" w:eastAsia="仿宋" w:hAnsi="Times New Roman" w:cs="Times New Roman"/>
                <w:b/>
                <w:bCs/>
                <w:sz w:val="18"/>
                <w:szCs w:val="18"/>
                <w14:ligatures w14:val="none"/>
              </w:rPr>
              <w:t>行业名称</w:t>
            </w:r>
          </w:p>
        </w:tc>
        <w:tc>
          <w:tcPr>
            <w:tcW w:w="1452" w:type="dxa"/>
            <w:noWrap/>
            <w:vAlign w:val="center"/>
          </w:tcPr>
          <w:p w14:paraId="77A4324F" w14:textId="77777777" w:rsidR="00DB3B5C" w:rsidRPr="00DB3B5C" w:rsidRDefault="00DB3B5C" w:rsidP="00DB3B5C">
            <w:pPr>
              <w:wordWrap w:val="0"/>
              <w:spacing w:after="113" w:line="180" w:lineRule="atLeast"/>
              <w:jc w:val="both"/>
              <w:rPr>
                <w:rFonts w:ascii="Times New Roman" w:eastAsia="仿宋" w:hAnsi="Times New Roman" w:cs="Times New Roman"/>
                <w:b/>
                <w:bCs/>
                <w:sz w:val="18"/>
                <w:szCs w:val="18"/>
                <w14:ligatures w14:val="none"/>
              </w:rPr>
            </w:pPr>
            <w:r w:rsidRPr="00DB3B5C">
              <w:rPr>
                <w:rFonts w:ascii="Times New Roman" w:eastAsia="仿宋" w:hAnsi="Times New Roman" w:cs="Times New Roman"/>
                <w:b/>
                <w:bCs/>
                <w:sz w:val="18"/>
                <w:szCs w:val="18"/>
                <w14:ligatures w14:val="none"/>
              </w:rPr>
              <w:t>指标名称</w:t>
            </w:r>
          </w:p>
        </w:tc>
        <w:tc>
          <w:tcPr>
            <w:tcW w:w="1056" w:type="dxa"/>
            <w:noWrap/>
            <w:vAlign w:val="center"/>
          </w:tcPr>
          <w:p w14:paraId="712B05B2" w14:textId="77777777" w:rsidR="00DB3B5C" w:rsidRPr="00DB3B5C" w:rsidRDefault="00DB3B5C" w:rsidP="00DB3B5C">
            <w:pPr>
              <w:wordWrap w:val="0"/>
              <w:spacing w:after="113" w:line="180" w:lineRule="atLeast"/>
              <w:jc w:val="both"/>
              <w:rPr>
                <w:rFonts w:ascii="Times New Roman" w:eastAsia="仿宋" w:hAnsi="Times New Roman" w:cs="Times New Roman"/>
                <w:b/>
                <w:bCs/>
                <w:sz w:val="18"/>
                <w:szCs w:val="18"/>
                <w14:ligatures w14:val="none"/>
              </w:rPr>
            </w:pPr>
            <w:r w:rsidRPr="00DB3B5C">
              <w:rPr>
                <w:rFonts w:ascii="Times New Roman" w:eastAsia="仿宋" w:hAnsi="Times New Roman" w:cs="Times New Roman"/>
                <w:b/>
                <w:bCs/>
                <w:sz w:val="18"/>
                <w:szCs w:val="18"/>
                <w14:ligatures w14:val="none"/>
              </w:rPr>
              <w:t>计量单位</w:t>
            </w:r>
          </w:p>
        </w:tc>
        <w:tc>
          <w:tcPr>
            <w:tcW w:w="1212" w:type="dxa"/>
            <w:noWrap/>
            <w:vAlign w:val="center"/>
          </w:tcPr>
          <w:p w14:paraId="1A866764" w14:textId="77777777" w:rsidR="00DB3B5C" w:rsidRPr="00DB3B5C" w:rsidRDefault="00DB3B5C" w:rsidP="00DB3B5C">
            <w:pPr>
              <w:wordWrap w:val="0"/>
              <w:spacing w:after="113" w:line="180" w:lineRule="atLeast"/>
              <w:ind w:firstLine="420"/>
              <w:jc w:val="both"/>
              <w:rPr>
                <w:rFonts w:ascii="Times New Roman" w:eastAsia="仿宋" w:hAnsi="Times New Roman" w:cs="Times New Roman"/>
                <w:b/>
                <w:bCs/>
                <w:sz w:val="18"/>
                <w:szCs w:val="18"/>
                <w14:ligatures w14:val="none"/>
              </w:rPr>
            </w:pPr>
            <w:r w:rsidRPr="00DB3B5C">
              <w:rPr>
                <w:rFonts w:ascii="Times New Roman" w:eastAsia="仿宋" w:hAnsi="Times New Roman" w:cs="Times New Roman"/>
                <w:b/>
                <w:bCs/>
                <w:sz w:val="18"/>
                <w:szCs w:val="18"/>
                <w14:ligatures w14:val="none"/>
              </w:rPr>
              <w:t>大型</w:t>
            </w:r>
          </w:p>
        </w:tc>
        <w:tc>
          <w:tcPr>
            <w:tcW w:w="1476" w:type="dxa"/>
            <w:noWrap/>
            <w:vAlign w:val="center"/>
          </w:tcPr>
          <w:p w14:paraId="31392632" w14:textId="77777777" w:rsidR="00DB3B5C" w:rsidRPr="00DB3B5C" w:rsidRDefault="00DB3B5C" w:rsidP="00DB3B5C">
            <w:pPr>
              <w:wordWrap w:val="0"/>
              <w:spacing w:after="113" w:line="180" w:lineRule="atLeast"/>
              <w:ind w:firstLine="420"/>
              <w:jc w:val="both"/>
              <w:rPr>
                <w:rFonts w:ascii="Times New Roman" w:eastAsia="仿宋" w:hAnsi="Times New Roman" w:cs="Times New Roman"/>
                <w:b/>
                <w:bCs/>
                <w:sz w:val="18"/>
                <w:szCs w:val="18"/>
                <w14:ligatures w14:val="none"/>
              </w:rPr>
            </w:pPr>
            <w:r w:rsidRPr="00DB3B5C">
              <w:rPr>
                <w:rFonts w:ascii="Times New Roman" w:eastAsia="仿宋" w:hAnsi="Times New Roman" w:cs="Times New Roman"/>
                <w:b/>
                <w:bCs/>
                <w:sz w:val="18"/>
                <w:szCs w:val="18"/>
                <w14:ligatures w14:val="none"/>
              </w:rPr>
              <w:t>中型</w:t>
            </w:r>
          </w:p>
        </w:tc>
        <w:tc>
          <w:tcPr>
            <w:tcW w:w="1334" w:type="dxa"/>
            <w:noWrap/>
            <w:vAlign w:val="center"/>
          </w:tcPr>
          <w:p w14:paraId="787B0ED9" w14:textId="77777777" w:rsidR="00DB3B5C" w:rsidRPr="00DB3B5C" w:rsidRDefault="00DB3B5C" w:rsidP="00DB3B5C">
            <w:pPr>
              <w:wordWrap w:val="0"/>
              <w:spacing w:after="113" w:line="180" w:lineRule="atLeast"/>
              <w:ind w:firstLine="420"/>
              <w:jc w:val="both"/>
              <w:rPr>
                <w:rFonts w:ascii="Times New Roman" w:eastAsia="仿宋" w:hAnsi="Times New Roman" w:cs="Times New Roman"/>
                <w:b/>
                <w:bCs/>
                <w:sz w:val="18"/>
                <w:szCs w:val="18"/>
                <w14:ligatures w14:val="none"/>
              </w:rPr>
            </w:pPr>
            <w:r w:rsidRPr="00DB3B5C">
              <w:rPr>
                <w:rFonts w:ascii="Times New Roman" w:eastAsia="仿宋" w:hAnsi="Times New Roman" w:cs="Times New Roman"/>
                <w:b/>
                <w:bCs/>
                <w:sz w:val="18"/>
                <w:szCs w:val="18"/>
                <w14:ligatures w14:val="none"/>
              </w:rPr>
              <w:t>小型</w:t>
            </w:r>
          </w:p>
        </w:tc>
        <w:tc>
          <w:tcPr>
            <w:tcW w:w="965" w:type="dxa"/>
            <w:noWrap/>
            <w:vAlign w:val="center"/>
          </w:tcPr>
          <w:p w14:paraId="23F58E00" w14:textId="77777777" w:rsidR="00DB3B5C" w:rsidRPr="00DB3B5C" w:rsidRDefault="00DB3B5C" w:rsidP="00DB3B5C">
            <w:pPr>
              <w:wordWrap w:val="0"/>
              <w:spacing w:after="113" w:line="180" w:lineRule="atLeast"/>
              <w:jc w:val="both"/>
              <w:rPr>
                <w:rFonts w:ascii="Times New Roman" w:eastAsia="仿宋" w:hAnsi="Times New Roman" w:cs="Times New Roman"/>
                <w:b/>
                <w:bCs/>
                <w:sz w:val="18"/>
                <w:szCs w:val="18"/>
                <w14:ligatures w14:val="none"/>
              </w:rPr>
            </w:pPr>
            <w:r w:rsidRPr="00DB3B5C">
              <w:rPr>
                <w:rFonts w:ascii="Times New Roman" w:eastAsia="仿宋" w:hAnsi="Times New Roman" w:cs="Times New Roman"/>
                <w:b/>
                <w:bCs/>
                <w:sz w:val="18"/>
                <w:szCs w:val="18"/>
                <w14:ligatures w14:val="none"/>
              </w:rPr>
              <w:t>微型</w:t>
            </w:r>
          </w:p>
        </w:tc>
      </w:tr>
      <w:tr w:rsidR="00DB3B5C" w:rsidRPr="00DB3B5C" w14:paraId="3B334B26" w14:textId="77777777" w:rsidTr="00062791">
        <w:trPr>
          <w:trHeight w:val="90"/>
        </w:trPr>
        <w:tc>
          <w:tcPr>
            <w:tcW w:w="1028" w:type="dxa"/>
            <w:noWrap/>
            <w:vAlign w:val="center"/>
          </w:tcPr>
          <w:p w14:paraId="49FED2D6"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农、林、牧、渔业</w:t>
            </w:r>
          </w:p>
        </w:tc>
        <w:tc>
          <w:tcPr>
            <w:tcW w:w="1452" w:type="dxa"/>
            <w:noWrap/>
            <w:vAlign w:val="center"/>
          </w:tcPr>
          <w:p w14:paraId="4FEB3162"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营业收入（</w:t>
            </w:r>
            <w:r w:rsidRPr="00DB3B5C">
              <w:rPr>
                <w:rFonts w:ascii="Times New Roman" w:eastAsia="仿宋" w:hAnsi="Times New Roman" w:cs="Times New Roman"/>
                <w:sz w:val="18"/>
                <w:szCs w:val="18"/>
                <w14:ligatures w14:val="none"/>
              </w:rPr>
              <w:t>Y</w:t>
            </w:r>
            <w:r w:rsidRPr="00DB3B5C">
              <w:rPr>
                <w:rFonts w:ascii="Times New Roman" w:eastAsia="仿宋" w:hAnsi="Times New Roman" w:cs="Times New Roman"/>
                <w:sz w:val="18"/>
                <w:szCs w:val="18"/>
                <w14:ligatures w14:val="none"/>
              </w:rPr>
              <w:t>）</w:t>
            </w:r>
          </w:p>
        </w:tc>
        <w:tc>
          <w:tcPr>
            <w:tcW w:w="1056" w:type="dxa"/>
            <w:noWrap/>
            <w:vAlign w:val="center"/>
          </w:tcPr>
          <w:p w14:paraId="0CD26E0C"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7FD475FB"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Y≥20000</w:t>
            </w:r>
          </w:p>
        </w:tc>
        <w:tc>
          <w:tcPr>
            <w:tcW w:w="1476" w:type="dxa"/>
            <w:noWrap/>
            <w:vAlign w:val="center"/>
          </w:tcPr>
          <w:p w14:paraId="14BF242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500≤Y&lt;20000</w:t>
            </w:r>
          </w:p>
        </w:tc>
        <w:tc>
          <w:tcPr>
            <w:tcW w:w="1334" w:type="dxa"/>
            <w:noWrap/>
            <w:vAlign w:val="center"/>
          </w:tcPr>
          <w:p w14:paraId="03DAE3AF" w14:textId="77777777" w:rsidR="00DB3B5C" w:rsidRPr="00DB3B5C" w:rsidRDefault="00DB3B5C" w:rsidP="00DB3B5C">
            <w:pPr>
              <w:wordWrap w:val="0"/>
              <w:spacing w:after="113" w:line="180" w:lineRule="atLeast"/>
              <w:jc w:val="both"/>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50≤Y&lt;500</w:t>
            </w:r>
          </w:p>
        </w:tc>
        <w:tc>
          <w:tcPr>
            <w:tcW w:w="965" w:type="dxa"/>
            <w:noWrap/>
            <w:vAlign w:val="center"/>
          </w:tcPr>
          <w:p w14:paraId="7F5D592F"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Y&lt;50</w:t>
            </w:r>
          </w:p>
        </w:tc>
      </w:tr>
      <w:tr w:rsidR="00DB3B5C" w:rsidRPr="00DB3B5C" w14:paraId="0FA09A62" w14:textId="77777777" w:rsidTr="00062791">
        <w:tc>
          <w:tcPr>
            <w:tcW w:w="1028" w:type="dxa"/>
            <w:vMerge w:val="restart"/>
            <w:noWrap/>
            <w:vAlign w:val="center"/>
          </w:tcPr>
          <w:p w14:paraId="39D6BA03" w14:textId="77777777" w:rsidR="00DB3B5C" w:rsidRPr="00DB3B5C" w:rsidRDefault="00DB3B5C" w:rsidP="00DB3B5C">
            <w:pPr>
              <w:wordWrap w:val="0"/>
              <w:spacing w:after="0" w:line="240" w:lineRule="auto"/>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工业</w:t>
            </w:r>
            <w:r w:rsidRPr="00DB3B5C">
              <w:rPr>
                <w:rFonts w:ascii="Segoe UI Symbol" w:eastAsia="宋体" w:hAnsi="Segoe UI Symbol" w:cs="Segoe UI Symbol"/>
                <w:sz w:val="18"/>
                <w:szCs w:val="18"/>
                <w14:ligatures w14:val="none"/>
              </w:rPr>
              <w:t>★</w:t>
            </w:r>
          </w:p>
        </w:tc>
        <w:tc>
          <w:tcPr>
            <w:tcW w:w="1452" w:type="dxa"/>
            <w:noWrap/>
            <w:vAlign w:val="center"/>
          </w:tcPr>
          <w:p w14:paraId="7DAACA52"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从业人员（</w:t>
            </w:r>
            <w:r w:rsidRPr="00DB3B5C">
              <w:rPr>
                <w:rFonts w:ascii="Times New Roman" w:eastAsia="仿宋" w:hAnsi="Times New Roman" w:cs="Times New Roman"/>
                <w:sz w:val="18"/>
                <w:szCs w:val="18"/>
                <w14:ligatures w14:val="none"/>
              </w:rPr>
              <w:t>X</w:t>
            </w:r>
            <w:r w:rsidRPr="00DB3B5C">
              <w:rPr>
                <w:rFonts w:ascii="Times New Roman" w:eastAsia="仿宋" w:hAnsi="Times New Roman" w:cs="Times New Roman"/>
                <w:sz w:val="18"/>
                <w:szCs w:val="18"/>
                <w14:ligatures w14:val="none"/>
              </w:rPr>
              <w:t>）</w:t>
            </w:r>
          </w:p>
        </w:tc>
        <w:tc>
          <w:tcPr>
            <w:tcW w:w="1056" w:type="dxa"/>
            <w:noWrap/>
            <w:vAlign w:val="center"/>
          </w:tcPr>
          <w:p w14:paraId="1C20A5B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人</w:t>
            </w:r>
          </w:p>
        </w:tc>
        <w:tc>
          <w:tcPr>
            <w:tcW w:w="1212" w:type="dxa"/>
            <w:noWrap/>
            <w:vAlign w:val="center"/>
          </w:tcPr>
          <w:p w14:paraId="2B818BE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X≥1000</w:t>
            </w:r>
          </w:p>
        </w:tc>
        <w:tc>
          <w:tcPr>
            <w:tcW w:w="1476" w:type="dxa"/>
            <w:noWrap/>
            <w:vAlign w:val="center"/>
          </w:tcPr>
          <w:p w14:paraId="23E03E5C"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300≤X&lt;1000</w:t>
            </w:r>
          </w:p>
        </w:tc>
        <w:tc>
          <w:tcPr>
            <w:tcW w:w="1334" w:type="dxa"/>
            <w:noWrap/>
            <w:vAlign w:val="center"/>
          </w:tcPr>
          <w:p w14:paraId="6CC5206B"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20≤X&lt;300</w:t>
            </w:r>
          </w:p>
        </w:tc>
        <w:tc>
          <w:tcPr>
            <w:tcW w:w="965" w:type="dxa"/>
            <w:noWrap/>
            <w:vAlign w:val="center"/>
          </w:tcPr>
          <w:p w14:paraId="61799045"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X&lt;20</w:t>
            </w:r>
          </w:p>
        </w:tc>
      </w:tr>
      <w:tr w:rsidR="00DB3B5C" w:rsidRPr="00DB3B5C" w14:paraId="72C8C997" w14:textId="77777777" w:rsidTr="00062791">
        <w:tc>
          <w:tcPr>
            <w:tcW w:w="1028" w:type="dxa"/>
            <w:vMerge/>
            <w:noWrap/>
            <w:vAlign w:val="center"/>
          </w:tcPr>
          <w:p w14:paraId="1F4F69FC" w14:textId="77777777" w:rsidR="00DB3B5C" w:rsidRPr="00DB3B5C" w:rsidRDefault="00DB3B5C" w:rsidP="00DB3B5C">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44A1ADDB"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营业收入（</w:t>
            </w:r>
            <w:r w:rsidRPr="00DB3B5C">
              <w:rPr>
                <w:rFonts w:ascii="Times New Roman" w:eastAsia="仿宋" w:hAnsi="Times New Roman" w:cs="Times New Roman"/>
                <w:sz w:val="18"/>
                <w:szCs w:val="18"/>
                <w14:ligatures w14:val="none"/>
              </w:rPr>
              <w:t>Y</w:t>
            </w:r>
            <w:r w:rsidRPr="00DB3B5C">
              <w:rPr>
                <w:rFonts w:ascii="Times New Roman" w:eastAsia="仿宋" w:hAnsi="Times New Roman" w:cs="Times New Roman"/>
                <w:sz w:val="18"/>
                <w:szCs w:val="18"/>
                <w14:ligatures w14:val="none"/>
              </w:rPr>
              <w:t>）</w:t>
            </w:r>
          </w:p>
        </w:tc>
        <w:tc>
          <w:tcPr>
            <w:tcW w:w="1056" w:type="dxa"/>
            <w:noWrap/>
            <w:vAlign w:val="center"/>
          </w:tcPr>
          <w:p w14:paraId="0997851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14D8ED9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Y≥40000</w:t>
            </w:r>
          </w:p>
        </w:tc>
        <w:tc>
          <w:tcPr>
            <w:tcW w:w="1476" w:type="dxa"/>
            <w:noWrap/>
            <w:vAlign w:val="center"/>
          </w:tcPr>
          <w:p w14:paraId="611E87F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2000≤Y&lt;40000</w:t>
            </w:r>
          </w:p>
        </w:tc>
        <w:tc>
          <w:tcPr>
            <w:tcW w:w="1334" w:type="dxa"/>
            <w:noWrap/>
            <w:vAlign w:val="center"/>
          </w:tcPr>
          <w:p w14:paraId="6B53536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300≤Y&lt;2000</w:t>
            </w:r>
          </w:p>
        </w:tc>
        <w:tc>
          <w:tcPr>
            <w:tcW w:w="965" w:type="dxa"/>
            <w:noWrap/>
            <w:vAlign w:val="center"/>
          </w:tcPr>
          <w:p w14:paraId="76B4024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Y&lt;300</w:t>
            </w:r>
          </w:p>
        </w:tc>
      </w:tr>
      <w:tr w:rsidR="00DB3B5C" w:rsidRPr="00DB3B5C" w14:paraId="2E8DCCD6" w14:textId="77777777" w:rsidTr="00062791">
        <w:tc>
          <w:tcPr>
            <w:tcW w:w="1028" w:type="dxa"/>
            <w:vMerge w:val="restart"/>
            <w:noWrap/>
            <w:vAlign w:val="center"/>
          </w:tcPr>
          <w:p w14:paraId="1BEA97AD" w14:textId="77777777" w:rsidR="00DB3B5C" w:rsidRPr="00DB3B5C" w:rsidRDefault="00DB3B5C" w:rsidP="00DB3B5C">
            <w:pPr>
              <w:wordWrap w:val="0"/>
              <w:spacing w:after="0" w:line="240" w:lineRule="auto"/>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lastRenderedPageBreak/>
              <w:t>建筑业</w:t>
            </w:r>
          </w:p>
        </w:tc>
        <w:tc>
          <w:tcPr>
            <w:tcW w:w="1452" w:type="dxa"/>
            <w:noWrap/>
            <w:vAlign w:val="center"/>
          </w:tcPr>
          <w:p w14:paraId="11C97808"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营业收入（</w:t>
            </w:r>
            <w:r w:rsidRPr="00DB3B5C">
              <w:rPr>
                <w:rFonts w:ascii="Times New Roman" w:eastAsia="仿宋" w:hAnsi="Times New Roman" w:cs="Times New Roman"/>
                <w:sz w:val="18"/>
                <w:szCs w:val="18"/>
                <w14:ligatures w14:val="none"/>
              </w:rPr>
              <w:t>Y</w:t>
            </w:r>
            <w:r w:rsidRPr="00DB3B5C">
              <w:rPr>
                <w:rFonts w:ascii="Times New Roman" w:eastAsia="仿宋" w:hAnsi="Times New Roman" w:cs="Times New Roman"/>
                <w:sz w:val="18"/>
                <w:szCs w:val="18"/>
                <w14:ligatures w14:val="none"/>
              </w:rPr>
              <w:t>）</w:t>
            </w:r>
          </w:p>
        </w:tc>
        <w:tc>
          <w:tcPr>
            <w:tcW w:w="1056" w:type="dxa"/>
            <w:noWrap/>
            <w:vAlign w:val="center"/>
          </w:tcPr>
          <w:p w14:paraId="790E768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3AE574D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Y≥80000</w:t>
            </w:r>
          </w:p>
        </w:tc>
        <w:tc>
          <w:tcPr>
            <w:tcW w:w="1476" w:type="dxa"/>
            <w:noWrap/>
            <w:vAlign w:val="center"/>
          </w:tcPr>
          <w:p w14:paraId="0FC0B36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6000≤Y&lt;80000</w:t>
            </w:r>
          </w:p>
        </w:tc>
        <w:tc>
          <w:tcPr>
            <w:tcW w:w="1334" w:type="dxa"/>
            <w:noWrap/>
            <w:vAlign w:val="center"/>
          </w:tcPr>
          <w:p w14:paraId="6EAE3E18"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300≤Y&lt;6000</w:t>
            </w:r>
          </w:p>
        </w:tc>
        <w:tc>
          <w:tcPr>
            <w:tcW w:w="965" w:type="dxa"/>
            <w:noWrap/>
            <w:vAlign w:val="center"/>
          </w:tcPr>
          <w:p w14:paraId="2D90FED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Y&lt;300</w:t>
            </w:r>
          </w:p>
        </w:tc>
      </w:tr>
      <w:tr w:rsidR="00DB3B5C" w:rsidRPr="00DB3B5C" w14:paraId="4E5D983B" w14:textId="77777777" w:rsidTr="00062791">
        <w:tc>
          <w:tcPr>
            <w:tcW w:w="1028" w:type="dxa"/>
            <w:vMerge/>
            <w:noWrap/>
            <w:vAlign w:val="center"/>
          </w:tcPr>
          <w:p w14:paraId="10F7E6D7" w14:textId="77777777" w:rsidR="00DB3B5C" w:rsidRPr="00DB3B5C" w:rsidRDefault="00DB3B5C" w:rsidP="00DB3B5C">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115F8952"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资产总额（</w:t>
            </w:r>
            <w:r w:rsidRPr="00DB3B5C">
              <w:rPr>
                <w:rFonts w:ascii="Times New Roman" w:eastAsia="仿宋" w:hAnsi="Times New Roman" w:cs="Times New Roman"/>
                <w:sz w:val="18"/>
                <w:szCs w:val="18"/>
                <w14:ligatures w14:val="none"/>
              </w:rPr>
              <w:t>Z</w:t>
            </w:r>
            <w:r w:rsidRPr="00DB3B5C">
              <w:rPr>
                <w:rFonts w:ascii="Times New Roman" w:eastAsia="仿宋" w:hAnsi="Times New Roman" w:cs="Times New Roman"/>
                <w:sz w:val="18"/>
                <w:szCs w:val="18"/>
                <w14:ligatures w14:val="none"/>
              </w:rPr>
              <w:t>）</w:t>
            </w:r>
          </w:p>
        </w:tc>
        <w:tc>
          <w:tcPr>
            <w:tcW w:w="1056" w:type="dxa"/>
            <w:noWrap/>
            <w:vAlign w:val="center"/>
          </w:tcPr>
          <w:p w14:paraId="1923BFA5"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0B7BE0E8"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Z≥80000</w:t>
            </w:r>
          </w:p>
        </w:tc>
        <w:tc>
          <w:tcPr>
            <w:tcW w:w="1476" w:type="dxa"/>
            <w:noWrap/>
            <w:vAlign w:val="center"/>
          </w:tcPr>
          <w:p w14:paraId="2A6FCE18"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5000≤Z&lt;80000</w:t>
            </w:r>
          </w:p>
        </w:tc>
        <w:tc>
          <w:tcPr>
            <w:tcW w:w="1334" w:type="dxa"/>
            <w:noWrap/>
            <w:vAlign w:val="center"/>
          </w:tcPr>
          <w:p w14:paraId="1E422FD5"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300≤Z&lt;5000</w:t>
            </w:r>
          </w:p>
        </w:tc>
        <w:tc>
          <w:tcPr>
            <w:tcW w:w="965" w:type="dxa"/>
            <w:noWrap/>
            <w:vAlign w:val="center"/>
          </w:tcPr>
          <w:p w14:paraId="6C31D24C"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Z&lt;300</w:t>
            </w:r>
          </w:p>
        </w:tc>
      </w:tr>
      <w:tr w:rsidR="00DB3B5C" w:rsidRPr="00DB3B5C" w14:paraId="408CAB17" w14:textId="77777777" w:rsidTr="00062791">
        <w:tc>
          <w:tcPr>
            <w:tcW w:w="1028" w:type="dxa"/>
            <w:vMerge w:val="restart"/>
            <w:noWrap/>
            <w:vAlign w:val="center"/>
          </w:tcPr>
          <w:p w14:paraId="77A5FB8D" w14:textId="77777777" w:rsidR="00DB3B5C" w:rsidRPr="00DB3B5C" w:rsidRDefault="00DB3B5C" w:rsidP="00DB3B5C">
            <w:pPr>
              <w:wordWrap w:val="0"/>
              <w:spacing w:after="0" w:line="240" w:lineRule="auto"/>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批发业</w:t>
            </w:r>
          </w:p>
        </w:tc>
        <w:tc>
          <w:tcPr>
            <w:tcW w:w="1452" w:type="dxa"/>
            <w:noWrap/>
            <w:vAlign w:val="center"/>
          </w:tcPr>
          <w:p w14:paraId="35B0548C"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从业人员（</w:t>
            </w:r>
            <w:r w:rsidRPr="00DB3B5C">
              <w:rPr>
                <w:rFonts w:ascii="Times New Roman" w:eastAsia="仿宋" w:hAnsi="Times New Roman" w:cs="Times New Roman"/>
                <w:sz w:val="18"/>
                <w:szCs w:val="18"/>
                <w14:ligatures w14:val="none"/>
              </w:rPr>
              <w:t>X</w:t>
            </w:r>
            <w:r w:rsidRPr="00DB3B5C">
              <w:rPr>
                <w:rFonts w:ascii="Times New Roman" w:eastAsia="仿宋" w:hAnsi="Times New Roman" w:cs="Times New Roman"/>
                <w:sz w:val="18"/>
                <w:szCs w:val="18"/>
                <w14:ligatures w14:val="none"/>
              </w:rPr>
              <w:t>）</w:t>
            </w:r>
          </w:p>
        </w:tc>
        <w:tc>
          <w:tcPr>
            <w:tcW w:w="1056" w:type="dxa"/>
            <w:noWrap/>
            <w:vAlign w:val="center"/>
          </w:tcPr>
          <w:p w14:paraId="48A8504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人</w:t>
            </w:r>
          </w:p>
        </w:tc>
        <w:tc>
          <w:tcPr>
            <w:tcW w:w="1212" w:type="dxa"/>
            <w:noWrap/>
            <w:vAlign w:val="center"/>
          </w:tcPr>
          <w:p w14:paraId="7C1DAB2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X≥200</w:t>
            </w:r>
          </w:p>
        </w:tc>
        <w:tc>
          <w:tcPr>
            <w:tcW w:w="1476" w:type="dxa"/>
            <w:noWrap/>
            <w:vAlign w:val="center"/>
          </w:tcPr>
          <w:p w14:paraId="193D04A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20≤X&lt;200</w:t>
            </w:r>
          </w:p>
        </w:tc>
        <w:tc>
          <w:tcPr>
            <w:tcW w:w="1334" w:type="dxa"/>
            <w:noWrap/>
            <w:vAlign w:val="center"/>
          </w:tcPr>
          <w:p w14:paraId="54E8B876"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5≤X&lt;20</w:t>
            </w:r>
          </w:p>
        </w:tc>
        <w:tc>
          <w:tcPr>
            <w:tcW w:w="965" w:type="dxa"/>
            <w:noWrap/>
            <w:vAlign w:val="center"/>
          </w:tcPr>
          <w:p w14:paraId="7EF96460"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X&lt;5</w:t>
            </w:r>
          </w:p>
        </w:tc>
      </w:tr>
      <w:tr w:rsidR="00DB3B5C" w:rsidRPr="00DB3B5C" w14:paraId="7B643274" w14:textId="77777777" w:rsidTr="00062791">
        <w:tc>
          <w:tcPr>
            <w:tcW w:w="1028" w:type="dxa"/>
            <w:vMerge/>
            <w:noWrap/>
            <w:vAlign w:val="center"/>
          </w:tcPr>
          <w:p w14:paraId="6F8C60B4" w14:textId="77777777" w:rsidR="00DB3B5C" w:rsidRPr="00DB3B5C" w:rsidRDefault="00DB3B5C" w:rsidP="00DB3B5C">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7766C0F0"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营业收入（</w:t>
            </w:r>
            <w:r w:rsidRPr="00DB3B5C">
              <w:rPr>
                <w:rFonts w:ascii="Times New Roman" w:eastAsia="仿宋" w:hAnsi="Times New Roman" w:cs="Times New Roman"/>
                <w:sz w:val="18"/>
                <w:szCs w:val="18"/>
                <w14:ligatures w14:val="none"/>
              </w:rPr>
              <w:t>Y</w:t>
            </w:r>
            <w:r w:rsidRPr="00DB3B5C">
              <w:rPr>
                <w:rFonts w:ascii="Times New Roman" w:eastAsia="仿宋" w:hAnsi="Times New Roman" w:cs="Times New Roman"/>
                <w:sz w:val="18"/>
                <w:szCs w:val="18"/>
                <w14:ligatures w14:val="none"/>
              </w:rPr>
              <w:t>）</w:t>
            </w:r>
          </w:p>
        </w:tc>
        <w:tc>
          <w:tcPr>
            <w:tcW w:w="1056" w:type="dxa"/>
            <w:noWrap/>
            <w:vAlign w:val="center"/>
          </w:tcPr>
          <w:p w14:paraId="3C04B897"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1C2A4702"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Y≥40000</w:t>
            </w:r>
          </w:p>
        </w:tc>
        <w:tc>
          <w:tcPr>
            <w:tcW w:w="1476" w:type="dxa"/>
            <w:noWrap/>
            <w:vAlign w:val="center"/>
          </w:tcPr>
          <w:p w14:paraId="1CF2DC8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5000≤Y&lt;40000</w:t>
            </w:r>
          </w:p>
        </w:tc>
        <w:tc>
          <w:tcPr>
            <w:tcW w:w="1334" w:type="dxa"/>
            <w:noWrap/>
            <w:vAlign w:val="center"/>
          </w:tcPr>
          <w:p w14:paraId="2C025DB1" w14:textId="77777777" w:rsidR="00DB3B5C" w:rsidRPr="00DB3B5C" w:rsidRDefault="00DB3B5C" w:rsidP="00DB3B5C">
            <w:pPr>
              <w:wordWrap w:val="0"/>
              <w:spacing w:after="113" w:line="180" w:lineRule="atLeast"/>
              <w:jc w:val="both"/>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1000≤Y&lt;5000</w:t>
            </w:r>
          </w:p>
        </w:tc>
        <w:tc>
          <w:tcPr>
            <w:tcW w:w="965" w:type="dxa"/>
            <w:noWrap/>
            <w:vAlign w:val="center"/>
          </w:tcPr>
          <w:p w14:paraId="71D1097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Y&lt;1000</w:t>
            </w:r>
          </w:p>
        </w:tc>
      </w:tr>
      <w:tr w:rsidR="00DB3B5C" w:rsidRPr="00DB3B5C" w14:paraId="1B313B1B" w14:textId="77777777" w:rsidTr="00062791">
        <w:tc>
          <w:tcPr>
            <w:tcW w:w="1028" w:type="dxa"/>
            <w:vMerge w:val="restart"/>
            <w:noWrap/>
            <w:vAlign w:val="center"/>
          </w:tcPr>
          <w:p w14:paraId="4DF07677" w14:textId="77777777" w:rsidR="00DB3B5C" w:rsidRPr="00DB3B5C" w:rsidRDefault="00DB3B5C" w:rsidP="00DB3B5C">
            <w:pPr>
              <w:wordWrap w:val="0"/>
              <w:spacing w:after="0" w:line="240" w:lineRule="auto"/>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零售业</w:t>
            </w:r>
          </w:p>
        </w:tc>
        <w:tc>
          <w:tcPr>
            <w:tcW w:w="1452" w:type="dxa"/>
            <w:noWrap/>
            <w:vAlign w:val="center"/>
          </w:tcPr>
          <w:p w14:paraId="1CFD837B"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从业人员（</w:t>
            </w:r>
            <w:r w:rsidRPr="00DB3B5C">
              <w:rPr>
                <w:rFonts w:ascii="Times New Roman" w:eastAsia="仿宋" w:hAnsi="Times New Roman" w:cs="Times New Roman"/>
                <w:sz w:val="18"/>
                <w:szCs w:val="18"/>
                <w14:ligatures w14:val="none"/>
              </w:rPr>
              <w:t>X</w:t>
            </w:r>
            <w:r w:rsidRPr="00DB3B5C">
              <w:rPr>
                <w:rFonts w:ascii="Times New Roman" w:eastAsia="仿宋" w:hAnsi="Times New Roman" w:cs="Times New Roman"/>
                <w:sz w:val="18"/>
                <w:szCs w:val="18"/>
                <w14:ligatures w14:val="none"/>
              </w:rPr>
              <w:t>）</w:t>
            </w:r>
          </w:p>
        </w:tc>
        <w:tc>
          <w:tcPr>
            <w:tcW w:w="1056" w:type="dxa"/>
            <w:noWrap/>
            <w:vAlign w:val="center"/>
          </w:tcPr>
          <w:p w14:paraId="44A9CDC4"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人</w:t>
            </w:r>
          </w:p>
        </w:tc>
        <w:tc>
          <w:tcPr>
            <w:tcW w:w="1212" w:type="dxa"/>
            <w:noWrap/>
            <w:vAlign w:val="center"/>
          </w:tcPr>
          <w:p w14:paraId="4147A80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X≥300</w:t>
            </w:r>
          </w:p>
        </w:tc>
        <w:tc>
          <w:tcPr>
            <w:tcW w:w="1476" w:type="dxa"/>
            <w:noWrap/>
            <w:vAlign w:val="center"/>
          </w:tcPr>
          <w:p w14:paraId="7504F2FF"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50≤X&lt;300</w:t>
            </w:r>
          </w:p>
        </w:tc>
        <w:tc>
          <w:tcPr>
            <w:tcW w:w="1334" w:type="dxa"/>
            <w:noWrap/>
            <w:vAlign w:val="center"/>
          </w:tcPr>
          <w:p w14:paraId="59EB092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10≤X&lt;50</w:t>
            </w:r>
          </w:p>
        </w:tc>
        <w:tc>
          <w:tcPr>
            <w:tcW w:w="965" w:type="dxa"/>
            <w:noWrap/>
            <w:vAlign w:val="center"/>
          </w:tcPr>
          <w:p w14:paraId="28CB52B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X&lt;10</w:t>
            </w:r>
          </w:p>
        </w:tc>
      </w:tr>
      <w:tr w:rsidR="00DB3B5C" w:rsidRPr="00DB3B5C" w14:paraId="5F61C68E" w14:textId="77777777" w:rsidTr="00062791">
        <w:tc>
          <w:tcPr>
            <w:tcW w:w="1028" w:type="dxa"/>
            <w:vMerge/>
            <w:noWrap/>
            <w:vAlign w:val="center"/>
          </w:tcPr>
          <w:p w14:paraId="4AB5419E" w14:textId="77777777" w:rsidR="00DB3B5C" w:rsidRPr="00DB3B5C" w:rsidRDefault="00DB3B5C" w:rsidP="00DB3B5C">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26A316D4"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营业收入（</w:t>
            </w:r>
            <w:r w:rsidRPr="00DB3B5C">
              <w:rPr>
                <w:rFonts w:ascii="Times New Roman" w:eastAsia="仿宋" w:hAnsi="Times New Roman" w:cs="Times New Roman"/>
                <w:sz w:val="18"/>
                <w:szCs w:val="18"/>
                <w14:ligatures w14:val="none"/>
              </w:rPr>
              <w:t>Y</w:t>
            </w:r>
            <w:r w:rsidRPr="00DB3B5C">
              <w:rPr>
                <w:rFonts w:ascii="Times New Roman" w:eastAsia="仿宋" w:hAnsi="Times New Roman" w:cs="Times New Roman"/>
                <w:sz w:val="18"/>
                <w:szCs w:val="18"/>
                <w14:ligatures w14:val="none"/>
              </w:rPr>
              <w:t>）</w:t>
            </w:r>
          </w:p>
        </w:tc>
        <w:tc>
          <w:tcPr>
            <w:tcW w:w="1056" w:type="dxa"/>
            <w:noWrap/>
            <w:vAlign w:val="center"/>
          </w:tcPr>
          <w:p w14:paraId="59AF80FB"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3CF3FF57"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Y≥20000</w:t>
            </w:r>
          </w:p>
        </w:tc>
        <w:tc>
          <w:tcPr>
            <w:tcW w:w="1476" w:type="dxa"/>
            <w:noWrap/>
            <w:vAlign w:val="center"/>
          </w:tcPr>
          <w:p w14:paraId="7797847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500≤Y&lt;20000</w:t>
            </w:r>
          </w:p>
        </w:tc>
        <w:tc>
          <w:tcPr>
            <w:tcW w:w="1334" w:type="dxa"/>
            <w:noWrap/>
            <w:vAlign w:val="center"/>
          </w:tcPr>
          <w:p w14:paraId="0AC2D874"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100≤Y&lt;500</w:t>
            </w:r>
          </w:p>
        </w:tc>
        <w:tc>
          <w:tcPr>
            <w:tcW w:w="965" w:type="dxa"/>
            <w:noWrap/>
            <w:vAlign w:val="center"/>
          </w:tcPr>
          <w:p w14:paraId="6FF6853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Y&lt;100</w:t>
            </w:r>
          </w:p>
        </w:tc>
      </w:tr>
      <w:tr w:rsidR="00DB3B5C" w:rsidRPr="00DB3B5C" w14:paraId="1DD72F80" w14:textId="77777777" w:rsidTr="00062791">
        <w:trPr>
          <w:trHeight w:val="293"/>
        </w:trPr>
        <w:tc>
          <w:tcPr>
            <w:tcW w:w="1028" w:type="dxa"/>
            <w:vMerge w:val="restart"/>
            <w:noWrap/>
            <w:vAlign w:val="center"/>
          </w:tcPr>
          <w:p w14:paraId="450B105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交通运输业</w:t>
            </w:r>
            <w:r w:rsidRPr="00DB3B5C">
              <w:rPr>
                <w:rFonts w:ascii="Segoe UI Symbol" w:eastAsia="宋体" w:hAnsi="Segoe UI Symbol" w:cs="Segoe UI Symbol"/>
                <w:sz w:val="18"/>
                <w:szCs w:val="18"/>
                <w14:ligatures w14:val="none"/>
              </w:rPr>
              <w:t>★</w:t>
            </w:r>
          </w:p>
        </w:tc>
        <w:tc>
          <w:tcPr>
            <w:tcW w:w="1452" w:type="dxa"/>
            <w:noWrap/>
            <w:vAlign w:val="center"/>
          </w:tcPr>
          <w:p w14:paraId="547E18B7"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从业人员（</w:t>
            </w:r>
            <w:r w:rsidRPr="00DB3B5C">
              <w:rPr>
                <w:rFonts w:ascii="Times New Roman" w:eastAsia="仿宋" w:hAnsi="Times New Roman" w:cs="Times New Roman"/>
                <w:sz w:val="18"/>
                <w:szCs w:val="18"/>
                <w14:ligatures w14:val="none"/>
              </w:rPr>
              <w:t>X</w:t>
            </w:r>
            <w:r w:rsidRPr="00DB3B5C">
              <w:rPr>
                <w:rFonts w:ascii="Times New Roman" w:eastAsia="仿宋" w:hAnsi="Times New Roman" w:cs="Times New Roman"/>
                <w:sz w:val="18"/>
                <w:szCs w:val="18"/>
                <w14:ligatures w14:val="none"/>
              </w:rPr>
              <w:t>）</w:t>
            </w:r>
          </w:p>
        </w:tc>
        <w:tc>
          <w:tcPr>
            <w:tcW w:w="1056" w:type="dxa"/>
            <w:noWrap/>
            <w:vAlign w:val="center"/>
          </w:tcPr>
          <w:p w14:paraId="04871926"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人</w:t>
            </w:r>
          </w:p>
        </w:tc>
        <w:tc>
          <w:tcPr>
            <w:tcW w:w="1212" w:type="dxa"/>
            <w:noWrap/>
            <w:vAlign w:val="center"/>
          </w:tcPr>
          <w:p w14:paraId="4DDC732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X≥1000</w:t>
            </w:r>
          </w:p>
        </w:tc>
        <w:tc>
          <w:tcPr>
            <w:tcW w:w="1476" w:type="dxa"/>
            <w:noWrap/>
            <w:vAlign w:val="center"/>
          </w:tcPr>
          <w:p w14:paraId="1D3ADA1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300≤X&lt;1000</w:t>
            </w:r>
          </w:p>
        </w:tc>
        <w:tc>
          <w:tcPr>
            <w:tcW w:w="1334" w:type="dxa"/>
            <w:noWrap/>
            <w:vAlign w:val="center"/>
          </w:tcPr>
          <w:p w14:paraId="75CE6BC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20≤X&lt;300</w:t>
            </w:r>
          </w:p>
        </w:tc>
        <w:tc>
          <w:tcPr>
            <w:tcW w:w="965" w:type="dxa"/>
            <w:noWrap/>
            <w:vAlign w:val="center"/>
          </w:tcPr>
          <w:p w14:paraId="0B0A1BBF"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X&lt;20</w:t>
            </w:r>
          </w:p>
        </w:tc>
      </w:tr>
      <w:tr w:rsidR="00DB3B5C" w:rsidRPr="00DB3B5C" w14:paraId="11C9E79F" w14:textId="77777777" w:rsidTr="00062791">
        <w:tc>
          <w:tcPr>
            <w:tcW w:w="1028" w:type="dxa"/>
            <w:vMerge/>
            <w:noWrap/>
            <w:vAlign w:val="center"/>
          </w:tcPr>
          <w:p w14:paraId="6346156B"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12B0947F"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营业收入（</w:t>
            </w:r>
            <w:r w:rsidRPr="00DB3B5C">
              <w:rPr>
                <w:rFonts w:ascii="Times New Roman" w:eastAsia="仿宋" w:hAnsi="Times New Roman" w:cs="Times New Roman"/>
                <w:sz w:val="18"/>
                <w:szCs w:val="18"/>
                <w14:ligatures w14:val="none"/>
              </w:rPr>
              <w:t>Y</w:t>
            </w:r>
            <w:r w:rsidRPr="00DB3B5C">
              <w:rPr>
                <w:rFonts w:ascii="Times New Roman" w:eastAsia="仿宋" w:hAnsi="Times New Roman" w:cs="Times New Roman"/>
                <w:sz w:val="18"/>
                <w:szCs w:val="18"/>
                <w14:ligatures w14:val="none"/>
              </w:rPr>
              <w:t>）</w:t>
            </w:r>
          </w:p>
        </w:tc>
        <w:tc>
          <w:tcPr>
            <w:tcW w:w="1056" w:type="dxa"/>
            <w:noWrap/>
            <w:vAlign w:val="center"/>
          </w:tcPr>
          <w:p w14:paraId="1B3D91D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240FFC48"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Y≥30000</w:t>
            </w:r>
          </w:p>
        </w:tc>
        <w:tc>
          <w:tcPr>
            <w:tcW w:w="1476" w:type="dxa"/>
            <w:noWrap/>
            <w:vAlign w:val="center"/>
          </w:tcPr>
          <w:p w14:paraId="144E2B94"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3000≤Y&lt;30000</w:t>
            </w:r>
          </w:p>
        </w:tc>
        <w:tc>
          <w:tcPr>
            <w:tcW w:w="1334" w:type="dxa"/>
            <w:noWrap/>
            <w:vAlign w:val="center"/>
          </w:tcPr>
          <w:p w14:paraId="15EA82F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200≤Y&lt;3000</w:t>
            </w:r>
          </w:p>
        </w:tc>
        <w:tc>
          <w:tcPr>
            <w:tcW w:w="965" w:type="dxa"/>
            <w:noWrap/>
            <w:vAlign w:val="center"/>
          </w:tcPr>
          <w:p w14:paraId="60AE178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Y&lt;200</w:t>
            </w:r>
          </w:p>
        </w:tc>
      </w:tr>
      <w:tr w:rsidR="00DB3B5C" w:rsidRPr="00DB3B5C" w14:paraId="6EE192B0" w14:textId="77777777" w:rsidTr="00062791">
        <w:tc>
          <w:tcPr>
            <w:tcW w:w="1028" w:type="dxa"/>
            <w:vMerge w:val="restart"/>
            <w:noWrap/>
            <w:vAlign w:val="center"/>
          </w:tcPr>
          <w:p w14:paraId="09C7741D"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仓储业</w:t>
            </w:r>
            <w:r w:rsidRPr="00DB3B5C">
              <w:rPr>
                <w:rFonts w:ascii="Segoe UI Symbol" w:eastAsia="宋体" w:hAnsi="Segoe UI Symbol" w:cs="Segoe UI Symbol"/>
                <w:sz w:val="18"/>
                <w:szCs w:val="18"/>
                <w14:ligatures w14:val="none"/>
              </w:rPr>
              <w:t>★</w:t>
            </w:r>
          </w:p>
        </w:tc>
        <w:tc>
          <w:tcPr>
            <w:tcW w:w="1452" w:type="dxa"/>
            <w:noWrap/>
            <w:vAlign w:val="center"/>
          </w:tcPr>
          <w:p w14:paraId="43BE3C9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从业人员（</w:t>
            </w:r>
            <w:r w:rsidRPr="00DB3B5C">
              <w:rPr>
                <w:rFonts w:ascii="Times New Roman" w:eastAsia="仿宋" w:hAnsi="Times New Roman" w:cs="Times New Roman"/>
                <w:sz w:val="18"/>
                <w:szCs w:val="18"/>
                <w14:ligatures w14:val="none"/>
              </w:rPr>
              <w:t>X</w:t>
            </w:r>
            <w:r w:rsidRPr="00DB3B5C">
              <w:rPr>
                <w:rFonts w:ascii="Times New Roman" w:eastAsia="仿宋" w:hAnsi="Times New Roman" w:cs="Times New Roman"/>
                <w:sz w:val="18"/>
                <w:szCs w:val="18"/>
                <w14:ligatures w14:val="none"/>
              </w:rPr>
              <w:t>）</w:t>
            </w:r>
          </w:p>
        </w:tc>
        <w:tc>
          <w:tcPr>
            <w:tcW w:w="1056" w:type="dxa"/>
            <w:noWrap/>
            <w:vAlign w:val="center"/>
          </w:tcPr>
          <w:p w14:paraId="74279F08"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人</w:t>
            </w:r>
          </w:p>
        </w:tc>
        <w:tc>
          <w:tcPr>
            <w:tcW w:w="1212" w:type="dxa"/>
            <w:noWrap/>
            <w:vAlign w:val="center"/>
          </w:tcPr>
          <w:p w14:paraId="2F0CF3DD"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X≥200</w:t>
            </w:r>
          </w:p>
        </w:tc>
        <w:tc>
          <w:tcPr>
            <w:tcW w:w="1476" w:type="dxa"/>
            <w:noWrap/>
            <w:vAlign w:val="center"/>
          </w:tcPr>
          <w:p w14:paraId="1EF425CD"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100≤X&lt;200</w:t>
            </w:r>
          </w:p>
        </w:tc>
        <w:tc>
          <w:tcPr>
            <w:tcW w:w="1334" w:type="dxa"/>
            <w:noWrap/>
            <w:vAlign w:val="center"/>
          </w:tcPr>
          <w:p w14:paraId="175AEC0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20≤X&lt;100</w:t>
            </w:r>
          </w:p>
        </w:tc>
        <w:tc>
          <w:tcPr>
            <w:tcW w:w="965" w:type="dxa"/>
            <w:noWrap/>
            <w:vAlign w:val="center"/>
          </w:tcPr>
          <w:p w14:paraId="161CEDF5"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X&lt;20</w:t>
            </w:r>
          </w:p>
        </w:tc>
      </w:tr>
      <w:tr w:rsidR="00DB3B5C" w:rsidRPr="00DB3B5C" w14:paraId="5B9C8618" w14:textId="77777777" w:rsidTr="00062791">
        <w:tc>
          <w:tcPr>
            <w:tcW w:w="1028" w:type="dxa"/>
            <w:vMerge/>
            <w:noWrap/>
            <w:vAlign w:val="center"/>
          </w:tcPr>
          <w:p w14:paraId="5EC55D1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54918F54"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营业收入（</w:t>
            </w:r>
            <w:r w:rsidRPr="00DB3B5C">
              <w:rPr>
                <w:rFonts w:ascii="Times New Roman" w:eastAsia="仿宋" w:hAnsi="Times New Roman" w:cs="Times New Roman"/>
                <w:sz w:val="18"/>
                <w:szCs w:val="18"/>
                <w14:ligatures w14:val="none"/>
              </w:rPr>
              <w:t>Y</w:t>
            </w:r>
            <w:r w:rsidRPr="00DB3B5C">
              <w:rPr>
                <w:rFonts w:ascii="Times New Roman" w:eastAsia="仿宋" w:hAnsi="Times New Roman" w:cs="Times New Roman"/>
                <w:sz w:val="18"/>
                <w:szCs w:val="18"/>
                <w14:ligatures w14:val="none"/>
              </w:rPr>
              <w:t>）</w:t>
            </w:r>
          </w:p>
        </w:tc>
        <w:tc>
          <w:tcPr>
            <w:tcW w:w="1056" w:type="dxa"/>
            <w:noWrap/>
            <w:vAlign w:val="center"/>
          </w:tcPr>
          <w:p w14:paraId="6F345E08"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470854E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Y≥30000</w:t>
            </w:r>
          </w:p>
        </w:tc>
        <w:tc>
          <w:tcPr>
            <w:tcW w:w="1476" w:type="dxa"/>
            <w:noWrap/>
            <w:vAlign w:val="center"/>
          </w:tcPr>
          <w:p w14:paraId="25AE602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1000≤Y&lt;30000</w:t>
            </w:r>
          </w:p>
        </w:tc>
        <w:tc>
          <w:tcPr>
            <w:tcW w:w="1334" w:type="dxa"/>
            <w:noWrap/>
            <w:vAlign w:val="center"/>
          </w:tcPr>
          <w:p w14:paraId="2DABE5D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100≤Y&lt;1000</w:t>
            </w:r>
          </w:p>
        </w:tc>
        <w:tc>
          <w:tcPr>
            <w:tcW w:w="965" w:type="dxa"/>
            <w:noWrap/>
            <w:vAlign w:val="center"/>
          </w:tcPr>
          <w:p w14:paraId="369DB7AF"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Y&lt;100</w:t>
            </w:r>
          </w:p>
        </w:tc>
      </w:tr>
      <w:tr w:rsidR="00DB3B5C" w:rsidRPr="00DB3B5C" w14:paraId="5A856B4A" w14:textId="77777777" w:rsidTr="00062791">
        <w:tc>
          <w:tcPr>
            <w:tcW w:w="1028" w:type="dxa"/>
            <w:vMerge w:val="restart"/>
            <w:noWrap/>
            <w:vAlign w:val="center"/>
          </w:tcPr>
          <w:p w14:paraId="1ED1388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邮政业</w:t>
            </w:r>
          </w:p>
        </w:tc>
        <w:tc>
          <w:tcPr>
            <w:tcW w:w="1452" w:type="dxa"/>
            <w:noWrap/>
            <w:vAlign w:val="center"/>
          </w:tcPr>
          <w:p w14:paraId="5B72B63C"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从业人员（</w:t>
            </w:r>
            <w:r w:rsidRPr="00DB3B5C">
              <w:rPr>
                <w:rFonts w:ascii="Times New Roman" w:eastAsia="仿宋" w:hAnsi="Times New Roman" w:cs="Times New Roman"/>
                <w:sz w:val="18"/>
                <w:szCs w:val="18"/>
                <w14:ligatures w14:val="none"/>
              </w:rPr>
              <w:t>X</w:t>
            </w:r>
            <w:r w:rsidRPr="00DB3B5C">
              <w:rPr>
                <w:rFonts w:ascii="Times New Roman" w:eastAsia="仿宋" w:hAnsi="Times New Roman" w:cs="Times New Roman"/>
                <w:sz w:val="18"/>
                <w:szCs w:val="18"/>
                <w14:ligatures w14:val="none"/>
              </w:rPr>
              <w:t>）</w:t>
            </w:r>
          </w:p>
        </w:tc>
        <w:tc>
          <w:tcPr>
            <w:tcW w:w="1056" w:type="dxa"/>
            <w:noWrap/>
            <w:vAlign w:val="center"/>
          </w:tcPr>
          <w:p w14:paraId="5AC60D2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人</w:t>
            </w:r>
          </w:p>
        </w:tc>
        <w:tc>
          <w:tcPr>
            <w:tcW w:w="1212" w:type="dxa"/>
            <w:noWrap/>
            <w:vAlign w:val="center"/>
          </w:tcPr>
          <w:p w14:paraId="7AF3D746"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X≥1000</w:t>
            </w:r>
          </w:p>
        </w:tc>
        <w:tc>
          <w:tcPr>
            <w:tcW w:w="1476" w:type="dxa"/>
            <w:noWrap/>
            <w:vAlign w:val="center"/>
          </w:tcPr>
          <w:p w14:paraId="7796A285"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300≤X&lt;1000</w:t>
            </w:r>
          </w:p>
        </w:tc>
        <w:tc>
          <w:tcPr>
            <w:tcW w:w="1334" w:type="dxa"/>
            <w:noWrap/>
            <w:vAlign w:val="center"/>
          </w:tcPr>
          <w:p w14:paraId="68E5BF86"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20≤X&lt;300</w:t>
            </w:r>
          </w:p>
        </w:tc>
        <w:tc>
          <w:tcPr>
            <w:tcW w:w="965" w:type="dxa"/>
            <w:noWrap/>
            <w:vAlign w:val="center"/>
          </w:tcPr>
          <w:p w14:paraId="50F17795"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X&lt;20</w:t>
            </w:r>
          </w:p>
        </w:tc>
      </w:tr>
      <w:tr w:rsidR="00DB3B5C" w:rsidRPr="00DB3B5C" w14:paraId="65FADC33" w14:textId="77777777" w:rsidTr="00062791">
        <w:tc>
          <w:tcPr>
            <w:tcW w:w="1028" w:type="dxa"/>
            <w:vMerge/>
            <w:noWrap/>
            <w:vAlign w:val="center"/>
          </w:tcPr>
          <w:p w14:paraId="4B71DFC2"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6AA1E23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营业收入（</w:t>
            </w:r>
            <w:r w:rsidRPr="00DB3B5C">
              <w:rPr>
                <w:rFonts w:ascii="Times New Roman" w:eastAsia="仿宋" w:hAnsi="Times New Roman" w:cs="Times New Roman"/>
                <w:sz w:val="18"/>
                <w:szCs w:val="18"/>
                <w14:ligatures w14:val="none"/>
              </w:rPr>
              <w:t>Y</w:t>
            </w:r>
            <w:r w:rsidRPr="00DB3B5C">
              <w:rPr>
                <w:rFonts w:ascii="Times New Roman" w:eastAsia="仿宋" w:hAnsi="Times New Roman" w:cs="Times New Roman"/>
                <w:sz w:val="18"/>
                <w:szCs w:val="18"/>
                <w14:ligatures w14:val="none"/>
              </w:rPr>
              <w:t>）</w:t>
            </w:r>
          </w:p>
        </w:tc>
        <w:tc>
          <w:tcPr>
            <w:tcW w:w="1056" w:type="dxa"/>
            <w:noWrap/>
            <w:vAlign w:val="center"/>
          </w:tcPr>
          <w:p w14:paraId="5F6FBEB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5CF4DD9B"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Y≥30000</w:t>
            </w:r>
          </w:p>
        </w:tc>
        <w:tc>
          <w:tcPr>
            <w:tcW w:w="1476" w:type="dxa"/>
            <w:noWrap/>
            <w:vAlign w:val="center"/>
          </w:tcPr>
          <w:p w14:paraId="38E65CB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2000≤Y&lt;30000</w:t>
            </w:r>
          </w:p>
        </w:tc>
        <w:tc>
          <w:tcPr>
            <w:tcW w:w="1334" w:type="dxa"/>
            <w:noWrap/>
            <w:vAlign w:val="center"/>
          </w:tcPr>
          <w:p w14:paraId="787F0D40"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100≤Y&lt;2000</w:t>
            </w:r>
          </w:p>
        </w:tc>
        <w:tc>
          <w:tcPr>
            <w:tcW w:w="965" w:type="dxa"/>
            <w:noWrap/>
            <w:vAlign w:val="center"/>
          </w:tcPr>
          <w:p w14:paraId="3D2C425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Y&lt;100</w:t>
            </w:r>
          </w:p>
        </w:tc>
      </w:tr>
      <w:tr w:rsidR="00DB3B5C" w:rsidRPr="00DB3B5C" w14:paraId="3F7539BD" w14:textId="77777777" w:rsidTr="00062791">
        <w:trPr>
          <w:trHeight w:val="316"/>
        </w:trPr>
        <w:tc>
          <w:tcPr>
            <w:tcW w:w="1028" w:type="dxa"/>
            <w:vMerge w:val="restart"/>
            <w:noWrap/>
            <w:vAlign w:val="center"/>
          </w:tcPr>
          <w:p w14:paraId="63DE7860"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住宿业</w:t>
            </w:r>
          </w:p>
        </w:tc>
        <w:tc>
          <w:tcPr>
            <w:tcW w:w="1452" w:type="dxa"/>
            <w:noWrap/>
            <w:vAlign w:val="center"/>
          </w:tcPr>
          <w:p w14:paraId="68BCF1A2"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从业人员（</w:t>
            </w:r>
            <w:r w:rsidRPr="00DB3B5C">
              <w:rPr>
                <w:rFonts w:ascii="Times New Roman" w:eastAsia="仿宋" w:hAnsi="Times New Roman" w:cs="Times New Roman"/>
                <w:sz w:val="18"/>
                <w:szCs w:val="18"/>
                <w14:ligatures w14:val="none"/>
              </w:rPr>
              <w:t>X</w:t>
            </w:r>
            <w:r w:rsidRPr="00DB3B5C">
              <w:rPr>
                <w:rFonts w:ascii="Times New Roman" w:eastAsia="仿宋" w:hAnsi="Times New Roman" w:cs="Times New Roman"/>
                <w:sz w:val="18"/>
                <w:szCs w:val="18"/>
                <w14:ligatures w14:val="none"/>
              </w:rPr>
              <w:t>）</w:t>
            </w:r>
          </w:p>
        </w:tc>
        <w:tc>
          <w:tcPr>
            <w:tcW w:w="1056" w:type="dxa"/>
            <w:noWrap/>
            <w:vAlign w:val="center"/>
          </w:tcPr>
          <w:p w14:paraId="338ED03C"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人</w:t>
            </w:r>
          </w:p>
        </w:tc>
        <w:tc>
          <w:tcPr>
            <w:tcW w:w="1212" w:type="dxa"/>
            <w:noWrap/>
            <w:vAlign w:val="center"/>
          </w:tcPr>
          <w:p w14:paraId="08D7555B"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X≥300</w:t>
            </w:r>
          </w:p>
        </w:tc>
        <w:tc>
          <w:tcPr>
            <w:tcW w:w="1476" w:type="dxa"/>
            <w:noWrap/>
            <w:vAlign w:val="center"/>
          </w:tcPr>
          <w:p w14:paraId="47F2497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100≤X&lt;300</w:t>
            </w:r>
          </w:p>
        </w:tc>
        <w:tc>
          <w:tcPr>
            <w:tcW w:w="1334" w:type="dxa"/>
            <w:noWrap/>
            <w:vAlign w:val="center"/>
          </w:tcPr>
          <w:p w14:paraId="34F8558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10≤X&lt;100</w:t>
            </w:r>
          </w:p>
        </w:tc>
        <w:tc>
          <w:tcPr>
            <w:tcW w:w="965" w:type="dxa"/>
            <w:noWrap/>
            <w:vAlign w:val="center"/>
          </w:tcPr>
          <w:p w14:paraId="35F6284F"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X&lt;10</w:t>
            </w:r>
          </w:p>
        </w:tc>
      </w:tr>
      <w:tr w:rsidR="00DB3B5C" w:rsidRPr="00DB3B5C" w14:paraId="258C702F" w14:textId="77777777" w:rsidTr="00062791">
        <w:tc>
          <w:tcPr>
            <w:tcW w:w="1028" w:type="dxa"/>
            <w:vMerge/>
            <w:noWrap/>
            <w:vAlign w:val="center"/>
          </w:tcPr>
          <w:p w14:paraId="0F34D5BD"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78F8717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营业收入（</w:t>
            </w:r>
            <w:r w:rsidRPr="00DB3B5C">
              <w:rPr>
                <w:rFonts w:ascii="Times New Roman" w:eastAsia="仿宋" w:hAnsi="Times New Roman" w:cs="Times New Roman"/>
                <w:sz w:val="18"/>
                <w:szCs w:val="18"/>
                <w14:ligatures w14:val="none"/>
              </w:rPr>
              <w:t>Y</w:t>
            </w:r>
            <w:r w:rsidRPr="00DB3B5C">
              <w:rPr>
                <w:rFonts w:ascii="Times New Roman" w:eastAsia="仿宋" w:hAnsi="Times New Roman" w:cs="Times New Roman"/>
                <w:sz w:val="18"/>
                <w:szCs w:val="18"/>
                <w14:ligatures w14:val="none"/>
              </w:rPr>
              <w:t>）</w:t>
            </w:r>
          </w:p>
        </w:tc>
        <w:tc>
          <w:tcPr>
            <w:tcW w:w="1056" w:type="dxa"/>
            <w:noWrap/>
            <w:vAlign w:val="center"/>
          </w:tcPr>
          <w:p w14:paraId="6E26298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49147344"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Y≥10000</w:t>
            </w:r>
          </w:p>
        </w:tc>
        <w:tc>
          <w:tcPr>
            <w:tcW w:w="1476" w:type="dxa"/>
            <w:noWrap/>
            <w:vAlign w:val="center"/>
          </w:tcPr>
          <w:p w14:paraId="3096D357"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2000≤Y&lt;10000</w:t>
            </w:r>
          </w:p>
        </w:tc>
        <w:tc>
          <w:tcPr>
            <w:tcW w:w="1334" w:type="dxa"/>
            <w:noWrap/>
            <w:vAlign w:val="center"/>
          </w:tcPr>
          <w:p w14:paraId="2536901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100≤Y&lt;2000</w:t>
            </w:r>
          </w:p>
        </w:tc>
        <w:tc>
          <w:tcPr>
            <w:tcW w:w="965" w:type="dxa"/>
            <w:noWrap/>
            <w:vAlign w:val="center"/>
          </w:tcPr>
          <w:p w14:paraId="39419F6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Y&lt;100</w:t>
            </w:r>
          </w:p>
        </w:tc>
      </w:tr>
      <w:tr w:rsidR="00DB3B5C" w:rsidRPr="00DB3B5C" w14:paraId="016DC71A" w14:textId="77777777" w:rsidTr="00062791">
        <w:tc>
          <w:tcPr>
            <w:tcW w:w="1028" w:type="dxa"/>
            <w:vMerge w:val="restart"/>
            <w:noWrap/>
            <w:vAlign w:val="center"/>
          </w:tcPr>
          <w:p w14:paraId="17B87F0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餐饮业</w:t>
            </w:r>
          </w:p>
        </w:tc>
        <w:tc>
          <w:tcPr>
            <w:tcW w:w="1452" w:type="dxa"/>
            <w:noWrap/>
            <w:vAlign w:val="center"/>
          </w:tcPr>
          <w:p w14:paraId="1BEE4C72"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从业人员（</w:t>
            </w:r>
            <w:r w:rsidRPr="00DB3B5C">
              <w:rPr>
                <w:rFonts w:ascii="Times New Roman" w:eastAsia="仿宋" w:hAnsi="Times New Roman" w:cs="Times New Roman"/>
                <w:sz w:val="18"/>
                <w:szCs w:val="18"/>
                <w14:ligatures w14:val="none"/>
              </w:rPr>
              <w:t>X</w:t>
            </w:r>
            <w:r w:rsidRPr="00DB3B5C">
              <w:rPr>
                <w:rFonts w:ascii="Times New Roman" w:eastAsia="仿宋" w:hAnsi="Times New Roman" w:cs="Times New Roman"/>
                <w:sz w:val="18"/>
                <w:szCs w:val="18"/>
                <w14:ligatures w14:val="none"/>
              </w:rPr>
              <w:t>）</w:t>
            </w:r>
          </w:p>
        </w:tc>
        <w:tc>
          <w:tcPr>
            <w:tcW w:w="1056" w:type="dxa"/>
            <w:noWrap/>
            <w:vAlign w:val="center"/>
          </w:tcPr>
          <w:p w14:paraId="1FF77287"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人</w:t>
            </w:r>
          </w:p>
        </w:tc>
        <w:tc>
          <w:tcPr>
            <w:tcW w:w="1212" w:type="dxa"/>
            <w:noWrap/>
            <w:vAlign w:val="center"/>
          </w:tcPr>
          <w:p w14:paraId="72F178F6"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X≥300</w:t>
            </w:r>
          </w:p>
        </w:tc>
        <w:tc>
          <w:tcPr>
            <w:tcW w:w="1476" w:type="dxa"/>
            <w:noWrap/>
            <w:vAlign w:val="center"/>
          </w:tcPr>
          <w:p w14:paraId="34BA5FF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100≤X&lt;300</w:t>
            </w:r>
          </w:p>
        </w:tc>
        <w:tc>
          <w:tcPr>
            <w:tcW w:w="1334" w:type="dxa"/>
            <w:noWrap/>
            <w:vAlign w:val="center"/>
          </w:tcPr>
          <w:p w14:paraId="6D015907"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10≤X&lt;100</w:t>
            </w:r>
          </w:p>
        </w:tc>
        <w:tc>
          <w:tcPr>
            <w:tcW w:w="965" w:type="dxa"/>
            <w:noWrap/>
            <w:vAlign w:val="center"/>
          </w:tcPr>
          <w:p w14:paraId="67C165DD"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X&lt;10</w:t>
            </w:r>
          </w:p>
        </w:tc>
      </w:tr>
      <w:tr w:rsidR="00DB3B5C" w:rsidRPr="00DB3B5C" w14:paraId="5C2D1D11" w14:textId="77777777" w:rsidTr="00062791">
        <w:tc>
          <w:tcPr>
            <w:tcW w:w="1028" w:type="dxa"/>
            <w:vMerge/>
            <w:noWrap/>
            <w:vAlign w:val="center"/>
          </w:tcPr>
          <w:p w14:paraId="6B7BCE90"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07B06B45"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营业收入（</w:t>
            </w:r>
            <w:r w:rsidRPr="00DB3B5C">
              <w:rPr>
                <w:rFonts w:ascii="Times New Roman" w:eastAsia="仿宋" w:hAnsi="Times New Roman" w:cs="Times New Roman"/>
                <w:sz w:val="18"/>
                <w:szCs w:val="18"/>
                <w14:ligatures w14:val="none"/>
              </w:rPr>
              <w:t>Y</w:t>
            </w:r>
            <w:r w:rsidRPr="00DB3B5C">
              <w:rPr>
                <w:rFonts w:ascii="Times New Roman" w:eastAsia="仿宋" w:hAnsi="Times New Roman" w:cs="Times New Roman"/>
                <w:sz w:val="18"/>
                <w:szCs w:val="18"/>
                <w14:ligatures w14:val="none"/>
              </w:rPr>
              <w:t>）</w:t>
            </w:r>
          </w:p>
        </w:tc>
        <w:tc>
          <w:tcPr>
            <w:tcW w:w="1056" w:type="dxa"/>
            <w:noWrap/>
            <w:vAlign w:val="center"/>
          </w:tcPr>
          <w:p w14:paraId="160FE5F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7AF5515F"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Y≥10000</w:t>
            </w:r>
          </w:p>
        </w:tc>
        <w:tc>
          <w:tcPr>
            <w:tcW w:w="1476" w:type="dxa"/>
            <w:noWrap/>
            <w:vAlign w:val="center"/>
          </w:tcPr>
          <w:p w14:paraId="303FAF4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2000≤Y&lt;10000</w:t>
            </w:r>
          </w:p>
        </w:tc>
        <w:tc>
          <w:tcPr>
            <w:tcW w:w="1334" w:type="dxa"/>
            <w:noWrap/>
            <w:vAlign w:val="center"/>
          </w:tcPr>
          <w:p w14:paraId="163359A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100≤Y&lt;2000</w:t>
            </w:r>
          </w:p>
        </w:tc>
        <w:tc>
          <w:tcPr>
            <w:tcW w:w="965" w:type="dxa"/>
            <w:noWrap/>
            <w:vAlign w:val="center"/>
          </w:tcPr>
          <w:p w14:paraId="4B036456"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Y&lt;100</w:t>
            </w:r>
          </w:p>
        </w:tc>
      </w:tr>
      <w:tr w:rsidR="00DB3B5C" w:rsidRPr="00DB3B5C" w14:paraId="257AEA3B" w14:textId="77777777" w:rsidTr="00062791">
        <w:tc>
          <w:tcPr>
            <w:tcW w:w="1028" w:type="dxa"/>
            <w:vMerge w:val="restart"/>
            <w:noWrap/>
            <w:vAlign w:val="center"/>
          </w:tcPr>
          <w:p w14:paraId="49C10F9C"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信息传输业</w:t>
            </w:r>
            <w:r w:rsidRPr="00DB3B5C">
              <w:rPr>
                <w:rFonts w:ascii="Segoe UI Symbol" w:eastAsia="宋体" w:hAnsi="Segoe UI Symbol" w:cs="Segoe UI Symbol"/>
                <w:sz w:val="18"/>
                <w:szCs w:val="18"/>
                <w14:ligatures w14:val="none"/>
              </w:rPr>
              <w:t>★</w:t>
            </w:r>
          </w:p>
        </w:tc>
        <w:tc>
          <w:tcPr>
            <w:tcW w:w="1452" w:type="dxa"/>
            <w:noWrap/>
            <w:vAlign w:val="center"/>
          </w:tcPr>
          <w:p w14:paraId="0E80A5DF"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从业人员（</w:t>
            </w:r>
            <w:r w:rsidRPr="00DB3B5C">
              <w:rPr>
                <w:rFonts w:ascii="Times New Roman" w:eastAsia="仿宋" w:hAnsi="Times New Roman" w:cs="Times New Roman"/>
                <w:sz w:val="18"/>
                <w:szCs w:val="18"/>
                <w14:ligatures w14:val="none"/>
              </w:rPr>
              <w:t>X</w:t>
            </w:r>
            <w:r w:rsidRPr="00DB3B5C">
              <w:rPr>
                <w:rFonts w:ascii="Times New Roman" w:eastAsia="仿宋" w:hAnsi="Times New Roman" w:cs="Times New Roman"/>
                <w:sz w:val="18"/>
                <w:szCs w:val="18"/>
                <w14:ligatures w14:val="none"/>
              </w:rPr>
              <w:t>）</w:t>
            </w:r>
          </w:p>
        </w:tc>
        <w:tc>
          <w:tcPr>
            <w:tcW w:w="1056" w:type="dxa"/>
            <w:noWrap/>
            <w:vAlign w:val="center"/>
          </w:tcPr>
          <w:p w14:paraId="7868197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人</w:t>
            </w:r>
          </w:p>
        </w:tc>
        <w:tc>
          <w:tcPr>
            <w:tcW w:w="1212" w:type="dxa"/>
            <w:noWrap/>
            <w:vAlign w:val="center"/>
          </w:tcPr>
          <w:p w14:paraId="4CA54EE2"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X≥2000</w:t>
            </w:r>
          </w:p>
        </w:tc>
        <w:tc>
          <w:tcPr>
            <w:tcW w:w="1476" w:type="dxa"/>
            <w:noWrap/>
            <w:vAlign w:val="center"/>
          </w:tcPr>
          <w:p w14:paraId="7CD0028C"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100≤X&lt;2000</w:t>
            </w:r>
          </w:p>
        </w:tc>
        <w:tc>
          <w:tcPr>
            <w:tcW w:w="1334" w:type="dxa"/>
            <w:noWrap/>
            <w:vAlign w:val="center"/>
          </w:tcPr>
          <w:p w14:paraId="52FEBBE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10≤X&lt;100</w:t>
            </w:r>
          </w:p>
        </w:tc>
        <w:tc>
          <w:tcPr>
            <w:tcW w:w="965" w:type="dxa"/>
            <w:noWrap/>
            <w:vAlign w:val="center"/>
          </w:tcPr>
          <w:p w14:paraId="117A8CD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X&lt;10</w:t>
            </w:r>
          </w:p>
        </w:tc>
      </w:tr>
      <w:tr w:rsidR="00DB3B5C" w:rsidRPr="00DB3B5C" w14:paraId="5571FAE8" w14:textId="77777777" w:rsidTr="00062791">
        <w:tc>
          <w:tcPr>
            <w:tcW w:w="1028" w:type="dxa"/>
            <w:vMerge/>
            <w:noWrap/>
            <w:vAlign w:val="center"/>
          </w:tcPr>
          <w:p w14:paraId="77789B25"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68E4BFB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营业收入（</w:t>
            </w:r>
            <w:r w:rsidRPr="00DB3B5C">
              <w:rPr>
                <w:rFonts w:ascii="Times New Roman" w:eastAsia="仿宋" w:hAnsi="Times New Roman" w:cs="Times New Roman"/>
                <w:sz w:val="18"/>
                <w:szCs w:val="18"/>
                <w14:ligatures w14:val="none"/>
              </w:rPr>
              <w:t>Y</w:t>
            </w:r>
            <w:r w:rsidRPr="00DB3B5C">
              <w:rPr>
                <w:rFonts w:ascii="Times New Roman" w:eastAsia="仿宋" w:hAnsi="Times New Roman" w:cs="Times New Roman"/>
                <w:sz w:val="18"/>
                <w:szCs w:val="18"/>
                <w14:ligatures w14:val="none"/>
              </w:rPr>
              <w:t>）</w:t>
            </w:r>
          </w:p>
        </w:tc>
        <w:tc>
          <w:tcPr>
            <w:tcW w:w="1056" w:type="dxa"/>
            <w:noWrap/>
            <w:vAlign w:val="center"/>
          </w:tcPr>
          <w:p w14:paraId="2A9CCC0B"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5C4C8AAD"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Y≥100000</w:t>
            </w:r>
          </w:p>
        </w:tc>
        <w:tc>
          <w:tcPr>
            <w:tcW w:w="1476" w:type="dxa"/>
            <w:noWrap/>
            <w:vAlign w:val="center"/>
          </w:tcPr>
          <w:p w14:paraId="7F70F007"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1000≤Y&lt;100000</w:t>
            </w:r>
          </w:p>
        </w:tc>
        <w:tc>
          <w:tcPr>
            <w:tcW w:w="1334" w:type="dxa"/>
            <w:noWrap/>
            <w:vAlign w:val="center"/>
          </w:tcPr>
          <w:p w14:paraId="2AB52CF0"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100≤Y&lt;1000</w:t>
            </w:r>
          </w:p>
        </w:tc>
        <w:tc>
          <w:tcPr>
            <w:tcW w:w="965" w:type="dxa"/>
            <w:noWrap/>
            <w:vAlign w:val="center"/>
          </w:tcPr>
          <w:p w14:paraId="0389B85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Y&lt;100</w:t>
            </w:r>
          </w:p>
        </w:tc>
      </w:tr>
      <w:tr w:rsidR="00DB3B5C" w:rsidRPr="00DB3B5C" w14:paraId="34B825E2" w14:textId="77777777" w:rsidTr="00062791">
        <w:tc>
          <w:tcPr>
            <w:tcW w:w="1028" w:type="dxa"/>
            <w:vMerge w:val="restart"/>
            <w:noWrap/>
            <w:vAlign w:val="center"/>
          </w:tcPr>
          <w:p w14:paraId="10B3888D"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软件和信息技术服</w:t>
            </w:r>
            <w:r w:rsidRPr="00DB3B5C">
              <w:rPr>
                <w:rFonts w:ascii="Times New Roman" w:eastAsia="仿宋" w:hAnsi="Times New Roman" w:cs="Times New Roman"/>
                <w:sz w:val="18"/>
                <w:szCs w:val="18"/>
                <w14:ligatures w14:val="none"/>
              </w:rPr>
              <w:lastRenderedPageBreak/>
              <w:t>务业</w:t>
            </w:r>
          </w:p>
        </w:tc>
        <w:tc>
          <w:tcPr>
            <w:tcW w:w="1452" w:type="dxa"/>
            <w:noWrap/>
            <w:vAlign w:val="center"/>
          </w:tcPr>
          <w:p w14:paraId="528A3CC6"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lastRenderedPageBreak/>
              <w:t>从业人员（</w:t>
            </w:r>
            <w:r w:rsidRPr="00DB3B5C">
              <w:rPr>
                <w:rFonts w:ascii="Times New Roman" w:eastAsia="仿宋" w:hAnsi="Times New Roman" w:cs="Times New Roman"/>
                <w:sz w:val="18"/>
                <w:szCs w:val="18"/>
                <w14:ligatures w14:val="none"/>
              </w:rPr>
              <w:t>X</w:t>
            </w:r>
            <w:r w:rsidRPr="00DB3B5C">
              <w:rPr>
                <w:rFonts w:ascii="Times New Roman" w:eastAsia="仿宋" w:hAnsi="Times New Roman" w:cs="Times New Roman"/>
                <w:sz w:val="18"/>
                <w:szCs w:val="18"/>
                <w14:ligatures w14:val="none"/>
              </w:rPr>
              <w:t>）</w:t>
            </w:r>
          </w:p>
        </w:tc>
        <w:tc>
          <w:tcPr>
            <w:tcW w:w="1056" w:type="dxa"/>
            <w:noWrap/>
            <w:vAlign w:val="center"/>
          </w:tcPr>
          <w:p w14:paraId="1C4A509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人</w:t>
            </w:r>
          </w:p>
        </w:tc>
        <w:tc>
          <w:tcPr>
            <w:tcW w:w="1212" w:type="dxa"/>
            <w:noWrap/>
            <w:vAlign w:val="center"/>
          </w:tcPr>
          <w:p w14:paraId="6A01C64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X≥300</w:t>
            </w:r>
          </w:p>
        </w:tc>
        <w:tc>
          <w:tcPr>
            <w:tcW w:w="1476" w:type="dxa"/>
            <w:noWrap/>
            <w:vAlign w:val="center"/>
          </w:tcPr>
          <w:p w14:paraId="6121934C"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100≤X&lt;300</w:t>
            </w:r>
          </w:p>
        </w:tc>
        <w:tc>
          <w:tcPr>
            <w:tcW w:w="1334" w:type="dxa"/>
            <w:noWrap/>
            <w:vAlign w:val="center"/>
          </w:tcPr>
          <w:p w14:paraId="601CB934"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10≤X&lt;100</w:t>
            </w:r>
          </w:p>
        </w:tc>
        <w:tc>
          <w:tcPr>
            <w:tcW w:w="965" w:type="dxa"/>
            <w:noWrap/>
            <w:vAlign w:val="center"/>
          </w:tcPr>
          <w:p w14:paraId="48F9DDA0"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X&lt;10</w:t>
            </w:r>
          </w:p>
        </w:tc>
      </w:tr>
      <w:tr w:rsidR="00DB3B5C" w:rsidRPr="00DB3B5C" w14:paraId="3C5335B5" w14:textId="77777777" w:rsidTr="00062791">
        <w:tc>
          <w:tcPr>
            <w:tcW w:w="1028" w:type="dxa"/>
            <w:vMerge/>
            <w:noWrap/>
            <w:vAlign w:val="center"/>
          </w:tcPr>
          <w:p w14:paraId="17921204"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59C9DECC"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营业收入（</w:t>
            </w:r>
            <w:r w:rsidRPr="00DB3B5C">
              <w:rPr>
                <w:rFonts w:ascii="Times New Roman" w:eastAsia="仿宋" w:hAnsi="Times New Roman" w:cs="Times New Roman"/>
                <w:sz w:val="18"/>
                <w:szCs w:val="18"/>
                <w14:ligatures w14:val="none"/>
              </w:rPr>
              <w:t>Y</w:t>
            </w:r>
            <w:r w:rsidRPr="00DB3B5C">
              <w:rPr>
                <w:rFonts w:ascii="Times New Roman" w:eastAsia="仿宋" w:hAnsi="Times New Roman" w:cs="Times New Roman"/>
                <w:sz w:val="18"/>
                <w:szCs w:val="18"/>
                <w14:ligatures w14:val="none"/>
              </w:rPr>
              <w:t>）</w:t>
            </w:r>
          </w:p>
        </w:tc>
        <w:tc>
          <w:tcPr>
            <w:tcW w:w="1056" w:type="dxa"/>
            <w:noWrap/>
            <w:vAlign w:val="center"/>
          </w:tcPr>
          <w:p w14:paraId="30750C8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156F724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Y≥10000</w:t>
            </w:r>
          </w:p>
        </w:tc>
        <w:tc>
          <w:tcPr>
            <w:tcW w:w="1476" w:type="dxa"/>
            <w:noWrap/>
            <w:vAlign w:val="center"/>
          </w:tcPr>
          <w:p w14:paraId="6F7F438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1000≤Y&lt;10000</w:t>
            </w:r>
          </w:p>
        </w:tc>
        <w:tc>
          <w:tcPr>
            <w:tcW w:w="1334" w:type="dxa"/>
            <w:noWrap/>
            <w:vAlign w:val="center"/>
          </w:tcPr>
          <w:p w14:paraId="004EDEC0"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50≤Y&lt;1000</w:t>
            </w:r>
          </w:p>
        </w:tc>
        <w:tc>
          <w:tcPr>
            <w:tcW w:w="965" w:type="dxa"/>
            <w:noWrap/>
            <w:vAlign w:val="center"/>
          </w:tcPr>
          <w:p w14:paraId="6CC42884"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Y&lt;50</w:t>
            </w:r>
          </w:p>
        </w:tc>
      </w:tr>
      <w:tr w:rsidR="00DB3B5C" w:rsidRPr="00DB3B5C" w14:paraId="13A2C030" w14:textId="77777777" w:rsidTr="00062791">
        <w:tc>
          <w:tcPr>
            <w:tcW w:w="1028" w:type="dxa"/>
            <w:vMerge w:val="restart"/>
            <w:noWrap/>
            <w:vAlign w:val="center"/>
          </w:tcPr>
          <w:p w14:paraId="5F403C3D"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房地产开发经营</w:t>
            </w:r>
          </w:p>
        </w:tc>
        <w:tc>
          <w:tcPr>
            <w:tcW w:w="1452" w:type="dxa"/>
            <w:noWrap/>
            <w:vAlign w:val="center"/>
          </w:tcPr>
          <w:p w14:paraId="3E53E80C"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营业收入（</w:t>
            </w:r>
            <w:r w:rsidRPr="00DB3B5C">
              <w:rPr>
                <w:rFonts w:ascii="Times New Roman" w:eastAsia="仿宋" w:hAnsi="Times New Roman" w:cs="Times New Roman"/>
                <w:sz w:val="18"/>
                <w:szCs w:val="18"/>
                <w14:ligatures w14:val="none"/>
              </w:rPr>
              <w:t>Y</w:t>
            </w:r>
            <w:r w:rsidRPr="00DB3B5C">
              <w:rPr>
                <w:rFonts w:ascii="Times New Roman" w:eastAsia="仿宋" w:hAnsi="Times New Roman" w:cs="Times New Roman"/>
                <w:sz w:val="18"/>
                <w:szCs w:val="18"/>
                <w14:ligatures w14:val="none"/>
              </w:rPr>
              <w:t>）</w:t>
            </w:r>
          </w:p>
        </w:tc>
        <w:tc>
          <w:tcPr>
            <w:tcW w:w="1056" w:type="dxa"/>
            <w:noWrap/>
            <w:vAlign w:val="center"/>
          </w:tcPr>
          <w:p w14:paraId="33F9DFD0"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140C0508"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Y≥200000</w:t>
            </w:r>
          </w:p>
        </w:tc>
        <w:tc>
          <w:tcPr>
            <w:tcW w:w="1476" w:type="dxa"/>
            <w:noWrap/>
            <w:vAlign w:val="center"/>
          </w:tcPr>
          <w:p w14:paraId="2C29CEE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1000≤Y&lt;200000</w:t>
            </w:r>
          </w:p>
        </w:tc>
        <w:tc>
          <w:tcPr>
            <w:tcW w:w="1334" w:type="dxa"/>
            <w:noWrap/>
            <w:vAlign w:val="center"/>
          </w:tcPr>
          <w:p w14:paraId="5AF393A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100≤Y&lt;1000</w:t>
            </w:r>
          </w:p>
        </w:tc>
        <w:tc>
          <w:tcPr>
            <w:tcW w:w="965" w:type="dxa"/>
            <w:noWrap/>
            <w:vAlign w:val="center"/>
          </w:tcPr>
          <w:p w14:paraId="4D74C47D"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Y&lt;100</w:t>
            </w:r>
          </w:p>
        </w:tc>
      </w:tr>
      <w:tr w:rsidR="00DB3B5C" w:rsidRPr="00DB3B5C" w14:paraId="5490B823" w14:textId="77777777" w:rsidTr="00062791">
        <w:tc>
          <w:tcPr>
            <w:tcW w:w="1028" w:type="dxa"/>
            <w:vMerge/>
            <w:noWrap/>
            <w:vAlign w:val="center"/>
          </w:tcPr>
          <w:p w14:paraId="65B39D9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36B0C35B"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资产总额（</w:t>
            </w:r>
            <w:r w:rsidRPr="00DB3B5C">
              <w:rPr>
                <w:rFonts w:ascii="Times New Roman" w:eastAsia="仿宋" w:hAnsi="Times New Roman" w:cs="Times New Roman"/>
                <w:sz w:val="18"/>
                <w:szCs w:val="18"/>
                <w14:ligatures w14:val="none"/>
              </w:rPr>
              <w:t>Z</w:t>
            </w:r>
            <w:r w:rsidRPr="00DB3B5C">
              <w:rPr>
                <w:rFonts w:ascii="Times New Roman" w:eastAsia="仿宋" w:hAnsi="Times New Roman" w:cs="Times New Roman"/>
                <w:sz w:val="18"/>
                <w:szCs w:val="18"/>
                <w14:ligatures w14:val="none"/>
              </w:rPr>
              <w:t>）</w:t>
            </w:r>
          </w:p>
        </w:tc>
        <w:tc>
          <w:tcPr>
            <w:tcW w:w="1056" w:type="dxa"/>
            <w:noWrap/>
            <w:vAlign w:val="center"/>
          </w:tcPr>
          <w:p w14:paraId="3643415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4D2D904D"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Z≥10000</w:t>
            </w:r>
          </w:p>
        </w:tc>
        <w:tc>
          <w:tcPr>
            <w:tcW w:w="1476" w:type="dxa"/>
            <w:noWrap/>
            <w:vAlign w:val="center"/>
          </w:tcPr>
          <w:p w14:paraId="6805A59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5000≤Z&lt;10000</w:t>
            </w:r>
          </w:p>
        </w:tc>
        <w:tc>
          <w:tcPr>
            <w:tcW w:w="1334" w:type="dxa"/>
            <w:noWrap/>
            <w:vAlign w:val="center"/>
          </w:tcPr>
          <w:p w14:paraId="3BADDCCF"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2000≤Z&lt;5000</w:t>
            </w:r>
          </w:p>
        </w:tc>
        <w:tc>
          <w:tcPr>
            <w:tcW w:w="965" w:type="dxa"/>
            <w:noWrap/>
            <w:vAlign w:val="center"/>
          </w:tcPr>
          <w:p w14:paraId="17FCB3F7"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Z&lt;2000</w:t>
            </w:r>
          </w:p>
        </w:tc>
      </w:tr>
      <w:tr w:rsidR="00DB3B5C" w:rsidRPr="00DB3B5C" w14:paraId="13976623" w14:textId="77777777" w:rsidTr="00062791">
        <w:tc>
          <w:tcPr>
            <w:tcW w:w="1028" w:type="dxa"/>
            <w:vMerge w:val="restart"/>
            <w:noWrap/>
            <w:vAlign w:val="center"/>
          </w:tcPr>
          <w:p w14:paraId="4EF4F367"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物业管理</w:t>
            </w:r>
          </w:p>
        </w:tc>
        <w:tc>
          <w:tcPr>
            <w:tcW w:w="1452" w:type="dxa"/>
            <w:noWrap/>
            <w:vAlign w:val="center"/>
          </w:tcPr>
          <w:p w14:paraId="262A8458"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从业人员（</w:t>
            </w:r>
            <w:r w:rsidRPr="00DB3B5C">
              <w:rPr>
                <w:rFonts w:ascii="Times New Roman" w:eastAsia="仿宋" w:hAnsi="Times New Roman" w:cs="Times New Roman"/>
                <w:sz w:val="18"/>
                <w:szCs w:val="18"/>
                <w14:ligatures w14:val="none"/>
              </w:rPr>
              <w:t>X</w:t>
            </w:r>
            <w:r w:rsidRPr="00DB3B5C">
              <w:rPr>
                <w:rFonts w:ascii="Times New Roman" w:eastAsia="仿宋" w:hAnsi="Times New Roman" w:cs="Times New Roman"/>
                <w:sz w:val="18"/>
                <w:szCs w:val="18"/>
                <w14:ligatures w14:val="none"/>
              </w:rPr>
              <w:t>）</w:t>
            </w:r>
          </w:p>
        </w:tc>
        <w:tc>
          <w:tcPr>
            <w:tcW w:w="1056" w:type="dxa"/>
            <w:noWrap/>
            <w:vAlign w:val="center"/>
          </w:tcPr>
          <w:p w14:paraId="4823FA36"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人</w:t>
            </w:r>
          </w:p>
        </w:tc>
        <w:tc>
          <w:tcPr>
            <w:tcW w:w="1212" w:type="dxa"/>
            <w:noWrap/>
            <w:vAlign w:val="center"/>
          </w:tcPr>
          <w:p w14:paraId="2742C615"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X≥1000</w:t>
            </w:r>
          </w:p>
        </w:tc>
        <w:tc>
          <w:tcPr>
            <w:tcW w:w="1476" w:type="dxa"/>
            <w:noWrap/>
            <w:vAlign w:val="center"/>
          </w:tcPr>
          <w:p w14:paraId="47B5CCA6"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300≤X&lt;1000</w:t>
            </w:r>
          </w:p>
        </w:tc>
        <w:tc>
          <w:tcPr>
            <w:tcW w:w="1334" w:type="dxa"/>
            <w:noWrap/>
            <w:vAlign w:val="center"/>
          </w:tcPr>
          <w:p w14:paraId="2478DEE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100≤X&lt;300</w:t>
            </w:r>
          </w:p>
        </w:tc>
        <w:tc>
          <w:tcPr>
            <w:tcW w:w="965" w:type="dxa"/>
            <w:noWrap/>
            <w:vAlign w:val="center"/>
          </w:tcPr>
          <w:p w14:paraId="4C0C6BFB"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X&lt;100</w:t>
            </w:r>
          </w:p>
        </w:tc>
      </w:tr>
      <w:tr w:rsidR="00DB3B5C" w:rsidRPr="00DB3B5C" w14:paraId="08E7ECBC" w14:textId="77777777" w:rsidTr="00062791">
        <w:tc>
          <w:tcPr>
            <w:tcW w:w="1028" w:type="dxa"/>
            <w:vMerge/>
            <w:noWrap/>
            <w:vAlign w:val="center"/>
          </w:tcPr>
          <w:p w14:paraId="3235FA0C"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5BC6741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营业收入（</w:t>
            </w:r>
            <w:r w:rsidRPr="00DB3B5C">
              <w:rPr>
                <w:rFonts w:ascii="Times New Roman" w:eastAsia="仿宋" w:hAnsi="Times New Roman" w:cs="Times New Roman"/>
                <w:sz w:val="18"/>
                <w:szCs w:val="18"/>
                <w14:ligatures w14:val="none"/>
              </w:rPr>
              <w:t>Y</w:t>
            </w:r>
            <w:r w:rsidRPr="00DB3B5C">
              <w:rPr>
                <w:rFonts w:ascii="Times New Roman" w:eastAsia="仿宋" w:hAnsi="Times New Roman" w:cs="Times New Roman"/>
                <w:sz w:val="18"/>
                <w:szCs w:val="18"/>
                <w14:ligatures w14:val="none"/>
              </w:rPr>
              <w:t>）</w:t>
            </w:r>
          </w:p>
        </w:tc>
        <w:tc>
          <w:tcPr>
            <w:tcW w:w="1056" w:type="dxa"/>
            <w:noWrap/>
            <w:vAlign w:val="center"/>
          </w:tcPr>
          <w:p w14:paraId="675FF54F"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6752D3E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Y≥5000</w:t>
            </w:r>
          </w:p>
        </w:tc>
        <w:tc>
          <w:tcPr>
            <w:tcW w:w="1476" w:type="dxa"/>
            <w:noWrap/>
            <w:vAlign w:val="center"/>
          </w:tcPr>
          <w:p w14:paraId="6F99317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1000≤Y&lt;5000</w:t>
            </w:r>
          </w:p>
        </w:tc>
        <w:tc>
          <w:tcPr>
            <w:tcW w:w="1334" w:type="dxa"/>
            <w:noWrap/>
            <w:vAlign w:val="center"/>
          </w:tcPr>
          <w:p w14:paraId="630AB00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500≤Y&lt;1000</w:t>
            </w:r>
          </w:p>
        </w:tc>
        <w:tc>
          <w:tcPr>
            <w:tcW w:w="965" w:type="dxa"/>
            <w:noWrap/>
            <w:vAlign w:val="center"/>
          </w:tcPr>
          <w:p w14:paraId="2C10505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Y&lt;500</w:t>
            </w:r>
          </w:p>
        </w:tc>
      </w:tr>
      <w:tr w:rsidR="00DB3B5C" w:rsidRPr="00DB3B5C" w14:paraId="74A2887E" w14:textId="77777777" w:rsidTr="00062791">
        <w:tc>
          <w:tcPr>
            <w:tcW w:w="1028" w:type="dxa"/>
            <w:vMerge w:val="restart"/>
            <w:noWrap/>
            <w:vAlign w:val="center"/>
          </w:tcPr>
          <w:p w14:paraId="44719FD2"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租赁和商务服务业</w:t>
            </w:r>
          </w:p>
        </w:tc>
        <w:tc>
          <w:tcPr>
            <w:tcW w:w="1452" w:type="dxa"/>
            <w:noWrap/>
            <w:vAlign w:val="center"/>
          </w:tcPr>
          <w:p w14:paraId="560D059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从业人员（</w:t>
            </w:r>
            <w:r w:rsidRPr="00DB3B5C">
              <w:rPr>
                <w:rFonts w:ascii="Times New Roman" w:eastAsia="仿宋" w:hAnsi="Times New Roman" w:cs="Times New Roman"/>
                <w:sz w:val="18"/>
                <w:szCs w:val="18"/>
                <w14:ligatures w14:val="none"/>
              </w:rPr>
              <w:t>X</w:t>
            </w:r>
            <w:r w:rsidRPr="00DB3B5C">
              <w:rPr>
                <w:rFonts w:ascii="Times New Roman" w:eastAsia="仿宋" w:hAnsi="Times New Roman" w:cs="Times New Roman"/>
                <w:sz w:val="18"/>
                <w:szCs w:val="18"/>
                <w14:ligatures w14:val="none"/>
              </w:rPr>
              <w:t>）</w:t>
            </w:r>
          </w:p>
        </w:tc>
        <w:tc>
          <w:tcPr>
            <w:tcW w:w="1056" w:type="dxa"/>
            <w:noWrap/>
            <w:vAlign w:val="center"/>
          </w:tcPr>
          <w:p w14:paraId="4C9D5F6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人</w:t>
            </w:r>
          </w:p>
        </w:tc>
        <w:tc>
          <w:tcPr>
            <w:tcW w:w="1212" w:type="dxa"/>
            <w:noWrap/>
            <w:vAlign w:val="center"/>
          </w:tcPr>
          <w:p w14:paraId="4C62E16B"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X≥300</w:t>
            </w:r>
          </w:p>
        </w:tc>
        <w:tc>
          <w:tcPr>
            <w:tcW w:w="1476" w:type="dxa"/>
            <w:noWrap/>
            <w:vAlign w:val="center"/>
          </w:tcPr>
          <w:p w14:paraId="086E9347"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100≤X&lt;300</w:t>
            </w:r>
          </w:p>
        </w:tc>
        <w:tc>
          <w:tcPr>
            <w:tcW w:w="1334" w:type="dxa"/>
            <w:noWrap/>
            <w:vAlign w:val="center"/>
          </w:tcPr>
          <w:p w14:paraId="1514B043"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10≤X&lt;100</w:t>
            </w:r>
          </w:p>
        </w:tc>
        <w:tc>
          <w:tcPr>
            <w:tcW w:w="965" w:type="dxa"/>
            <w:noWrap/>
            <w:vAlign w:val="center"/>
          </w:tcPr>
          <w:p w14:paraId="55BAA6EC"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X&lt;10</w:t>
            </w:r>
          </w:p>
        </w:tc>
      </w:tr>
      <w:tr w:rsidR="00DB3B5C" w:rsidRPr="00DB3B5C" w14:paraId="33D86413" w14:textId="77777777" w:rsidTr="00062791">
        <w:tc>
          <w:tcPr>
            <w:tcW w:w="1028" w:type="dxa"/>
            <w:vMerge/>
            <w:noWrap/>
            <w:vAlign w:val="center"/>
          </w:tcPr>
          <w:p w14:paraId="1A5B4508"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3A74161A"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资产总额（</w:t>
            </w:r>
            <w:r w:rsidRPr="00DB3B5C">
              <w:rPr>
                <w:rFonts w:ascii="Times New Roman" w:eastAsia="仿宋" w:hAnsi="Times New Roman" w:cs="Times New Roman"/>
                <w:sz w:val="18"/>
                <w:szCs w:val="18"/>
                <w14:ligatures w14:val="none"/>
              </w:rPr>
              <w:t>Z</w:t>
            </w:r>
            <w:r w:rsidRPr="00DB3B5C">
              <w:rPr>
                <w:rFonts w:ascii="Times New Roman" w:eastAsia="仿宋" w:hAnsi="Times New Roman" w:cs="Times New Roman"/>
                <w:sz w:val="18"/>
                <w:szCs w:val="18"/>
                <w14:ligatures w14:val="none"/>
              </w:rPr>
              <w:t>）</w:t>
            </w:r>
          </w:p>
        </w:tc>
        <w:tc>
          <w:tcPr>
            <w:tcW w:w="1056" w:type="dxa"/>
            <w:noWrap/>
            <w:vAlign w:val="center"/>
          </w:tcPr>
          <w:p w14:paraId="1280C74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万元</w:t>
            </w:r>
          </w:p>
        </w:tc>
        <w:tc>
          <w:tcPr>
            <w:tcW w:w="1212" w:type="dxa"/>
            <w:noWrap/>
            <w:vAlign w:val="center"/>
          </w:tcPr>
          <w:p w14:paraId="7168B9FD"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Z≥120000</w:t>
            </w:r>
          </w:p>
        </w:tc>
        <w:tc>
          <w:tcPr>
            <w:tcW w:w="1476" w:type="dxa"/>
            <w:noWrap/>
            <w:vAlign w:val="center"/>
          </w:tcPr>
          <w:p w14:paraId="59B413A6"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8000≤Z&lt;120000</w:t>
            </w:r>
          </w:p>
        </w:tc>
        <w:tc>
          <w:tcPr>
            <w:tcW w:w="1334" w:type="dxa"/>
            <w:noWrap/>
            <w:vAlign w:val="center"/>
          </w:tcPr>
          <w:p w14:paraId="6C62A124"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100≤Z&lt;8000</w:t>
            </w:r>
          </w:p>
        </w:tc>
        <w:tc>
          <w:tcPr>
            <w:tcW w:w="965" w:type="dxa"/>
            <w:noWrap/>
            <w:vAlign w:val="center"/>
          </w:tcPr>
          <w:p w14:paraId="1ECCDA1E"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Z&lt;100</w:t>
            </w:r>
          </w:p>
        </w:tc>
      </w:tr>
      <w:tr w:rsidR="00DB3B5C" w:rsidRPr="00DB3B5C" w14:paraId="41BF4D9C" w14:textId="77777777" w:rsidTr="00062791">
        <w:tc>
          <w:tcPr>
            <w:tcW w:w="1028" w:type="dxa"/>
            <w:noWrap/>
            <w:vAlign w:val="center"/>
          </w:tcPr>
          <w:p w14:paraId="0F84091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其他未列明行业</w:t>
            </w:r>
            <w:r w:rsidRPr="00DB3B5C">
              <w:rPr>
                <w:rFonts w:ascii="Segoe UI Symbol" w:eastAsia="宋体" w:hAnsi="Segoe UI Symbol" w:cs="Segoe UI Symbol"/>
                <w:sz w:val="18"/>
                <w:szCs w:val="18"/>
                <w14:ligatures w14:val="none"/>
              </w:rPr>
              <w:t>★</w:t>
            </w:r>
          </w:p>
        </w:tc>
        <w:tc>
          <w:tcPr>
            <w:tcW w:w="1452" w:type="dxa"/>
            <w:noWrap/>
            <w:vAlign w:val="center"/>
          </w:tcPr>
          <w:p w14:paraId="575C94AF"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从业人员（</w:t>
            </w:r>
            <w:r w:rsidRPr="00DB3B5C">
              <w:rPr>
                <w:rFonts w:ascii="Times New Roman" w:eastAsia="仿宋" w:hAnsi="Times New Roman" w:cs="Times New Roman"/>
                <w:sz w:val="18"/>
                <w:szCs w:val="18"/>
                <w14:ligatures w14:val="none"/>
              </w:rPr>
              <w:t>X</w:t>
            </w:r>
            <w:r w:rsidRPr="00DB3B5C">
              <w:rPr>
                <w:rFonts w:ascii="Times New Roman" w:eastAsia="仿宋" w:hAnsi="Times New Roman" w:cs="Times New Roman"/>
                <w:sz w:val="18"/>
                <w:szCs w:val="18"/>
                <w14:ligatures w14:val="none"/>
              </w:rPr>
              <w:t>）</w:t>
            </w:r>
          </w:p>
        </w:tc>
        <w:tc>
          <w:tcPr>
            <w:tcW w:w="1056" w:type="dxa"/>
            <w:noWrap/>
            <w:vAlign w:val="center"/>
          </w:tcPr>
          <w:p w14:paraId="15C0F0AB"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人</w:t>
            </w:r>
          </w:p>
        </w:tc>
        <w:tc>
          <w:tcPr>
            <w:tcW w:w="1212" w:type="dxa"/>
            <w:noWrap/>
            <w:vAlign w:val="center"/>
          </w:tcPr>
          <w:p w14:paraId="25DD8399"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X≥300</w:t>
            </w:r>
          </w:p>
        </w:tc>
        <w:tc>
          <w:tcPr>
            <w:tcW w:w="1476" w:type="dxa"/>
            <w:noWrap/>
            <w:vAlign w:val="center"/>
          </w:tcPr>
          <w:p w14:paraId="3E0E564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100≤X&lt;300</w:t>
            </w:r>
          </w:p>
        </w:tc>
        <w:tc>
          <w:tcPr>
            <w:tcW w:w="1334" w:type="dxa"/>
            <w:noWrap/>
            <w:vAlign w:val="center"/>
          </w:tcPr>
          <w:p w14:paraId="470FD501"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10≤X&lt;100</w:t>
            </w:r>
          </w:p>
        </w:tc>
        <w:tc>
          <w:tcPr>
            <w:tcW w:w="965" w:type="dxa"/>
            <w:noWrap/>
            <w:vAlign w:val="center"/>
          </w:tcPr>
          <w:p w14:paraId="456B5597" w14:textId="77777777" w:rsidR="00DB3B5C" w:rsidRPr="00DB3B5C" w:rsidRDefault="00DB3B5C" w:rsidP="00DB3B5C">
            <w:pPr>
              <w:wordWrap w:val="0"/>
              <w:spacing w:after="113" w:line="180" w:lineRule="atLeast"/>
              <w:jc w:val="center"/>
              <w:rPr>
                <w:rFonts w:ascii="Times New Roman" w:eastAsia="仿宋" w:hAnsi="Times New Roman" w:cs="Times New Roman"/>
                <w:sz w:val="18"/>
                <w:szCs w:val="18"/>
                <w14:ligatures w14:val="none"/>
              </w:rPr>
            </w:pPr>
            <w:r w:rsidRPr="00DB3B5C">
              <w:rPr>
                <w:rFonts w:ascii="Times New Roman" w:eastAsia="仿宋" w:hAnsi="Times New Roman" w:cs="Times New Roman"/>
                <w:sz w:val="18"/>
                <w:szCs w:val="18"/>
                <w14:ligatures w14:val="none"/>
              </w:rPr>
              <w:t>X&lt;10</w:t>
            </w:r>
          </w:p>
        </w:tc>
      </w:tr>
    </w:tbl>
    <w:p w14:paraId="631125A6" w14:textId="77777777" w:rsidR="00DB3B5C" w:rsidRPr="00DB3B5C" w:rsidRDefault="00DB3B5C" w:rsidP="00DB3B5C">
      <w:pPr>
        <w:spacing w:after="0" w:line="240" w:lineRule="auto"/>
        <w:jc w:val="both"/>
        <w:rPr>
          <w:rFonts w:ascii="Times New Roman" w:eastAsia="仿宋" w:hAnsi="Times New Roman" w:cs="Times New Roman"/>
          <w:sz w:val="24"/>
          <w14:ligatures w14:val="none"/>
        </w:rPr>
      </w:pPr>
      <w:r w:rsidRPr="00DB3B5C">
        <w:rPr>
          <w:rFonts w:ascii="Times New Roman" w:eastAsia="仿宋" w:hAnsi="Times New Roman" w:cs="Times New Roman"/>
          <w:sz w:val="24"/>
          <w14:ligatures w14:val="none"/>
        </w:rPr>
        <w:t>中小企业划分标准的说明：</w:t>
      </w:r>
      <w:r w:rsidRPr="00DB3B5C">
        <w:rPr>
          <w:rFonts w:ascii="Times New Roman" w:eastAsia="仿宋" w:hAnsi="Times New Roman" w:cs="Times New Roman"/>
          <w:sz w:val="24"/>
          <w14:ligatures w14:val="none"/>
        </w:rPr>
        <w:t>1</w:t>
      </w:r>
      <w:r w:rsidRPr="00DB3B5C">
        <w:rPr>
          <w:rFonts w:ascii="Times New Roman" w:eastAsia="仿宋" w:hAnsi="Times New Roman" w:cs="Times New Roman"/>
          <w:sz w:val="24"/>
          <w14:ligatures w14:val="none"/>
        </w:rPr>
        <w:t>、大型、中型和小型企业须同时满足所列指标的下限，否则下划一档；微型企业只须满足所列指标中的一项即可。</w:t>
      </w:r>
    </w:p>
    <w:p w14:paraId="23DE3230" w14:textId="77777777" w:rsidR="00DB3B5C" w:rsidRPr="00DB3B5C" w:rsidRDefault="00DB3B5C" w:rsidP="00DB3B5C">
      <w:pPr>
        <w:spacing w:after="0" w:line="240" w:lineRule="auto"/>
        <w:jc w:val="both"/>
        <w:rPr>
          <w:rFonts w:ascii="Times New Roman" w:eastAsia="仿宋" w:hAnsi="Times New Roman" w:cs="Times New Roman"/>
          <w:sz w:val="24"/>
          <w14:ligatures w14:val="none"/>
        </w:rPr>
      </w:pPr>
      <w:r w:rsidRPr="00DB3B5C">
        <w:rPr>
          <w:rFonts w:ascii="Times New Roman" w:eastAsia="仿宋" w:hAnsi="Times New Roman" w:cs="Times New Roman"/>
          <w:sz w:val="24"/>
          <w14:ligatures w14:val="none"/>
        </w:rPr>
        <w:t>2.</w:t>
      </w:r>
      <w:r w:rsidRPr="00DB3B5C">
        <w:rPr>
          <w:rFonts w:ascii="Times New Roman" w:eastAsia="仿宋" w:hAnsi="Times New Roman" w:cs="Times New Roman"/>
          <w:sz w:val="24"/>
          <w14:ligatures w14:val="none"/>
        </w:rPr>
        <w:t>附表中各行业的范围以《国民经济行业分类》（</w:t>
      </w:r>
      <w:r w:rsidRPr="00DB3B5C">
        <w:rPr>
          <w:rFonts w:ascii="Times New Roman" w:eastAsia="仿宋" w:hAnsi="Times New Roman" w:cs="Times New Roman"/>
          <w:sz w:val="24"/>
          <w14:ligatures w14:val="none"/>
        </w:rPr>
        <w:t>GB/T4754-2017</w:t>
      </w:r>
      <w:r w:rsidRPr="00DB3B5C">
        <w:rPr>
          <w:rFonts w:ascii="Times New Roman" w:eastAsia="仿宋" w:hAnsi="Times New Roman" w:cs="Times New Roman"/>
          <w:sz w:val="24"/>
          <w14:ligatures w14:val="none"/>
        </w:rPr>
        <w:t>）为准。带</w:t>
      </w:r>
      <w:r w:rsidRPr="00DB3B5C">
        <w:rPr>
          <w:rFonts w:ascii="Segoe UI Symbol" w:eastAsia="宋体" w:hAnsi="Segoe UI Symbol" w:cs="Segoe UI Symbol"/>
          <w:sz w:val="18"/>
          <w:szCs w:val="18"/>
          <w14:ligatures w14:val="none"/>
        </w:rPr>
        <w:t>★</w:t>
      </w:r>
      <w:r w:rsidRPr="00DB3B5C">
        <w:rPr>
          <w:rFonts w:ascii="Times New Roman" w:eastAsia="仿宋" w:hAnsi="Times New Roman" w:cs="Times New Roman"/>
          <w:sz w:val="24"/>
          <w14:ligatures w14: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E382FF6" w14:textId="77777777" w:rsidR="00DB3B5C" w:rsidRPr="00DB3B5C" w:rsidRDefault="00DB3B5C" w:rsidP="00DB3B5C">
      <w:pPr>
        <w:spacing w:after="0" w:line="240" w:lineRule="auto"/>
        <w:jc w:val="both"/>
        <w:rPr>
          <w:rFonts w:ascii="Times New Roman" w:eastAsia="仿宋" w:hAnsi="Times New Roman" w:cs="Times New Roman"/>
          <w:sz w:val="24"/>
          <w14:ligatures w14:val="none"/>
        </w:rPr>
      </w:pPr>
      <w:r w:rsidRPr="00DB3B5C">
        <w:rPr>
          <w:rFonts w:ascii="Times New Roman" w:eastAsia="仿宋" w:hAnsi="Times New Roman" w:cs="Times New Roman"/>
          <w:sz w:val="24"/>
          <w14:ligatures w14:val="none"/>
        </w:rPr>
        <w:t>3.</w:t>
      </w:r>
      <w:r w:rsidRPr="00DB3B5C">
        <w:rPr>
          <w:rFonts w:ascii="Times New Roman" w:eastAsia="仿宋" w:hAnsi="Times New Roman" w:cs="Times New Roman"/>
          <w:sz w:val="24"/>
          <w14:ligatures w14:val="none"/>
        </w:rPr>
        <w:t>企业划分指标以现行统计制度为准。（</w:t>
      </w:r>
      <w:r w:rsidRPr="00DB3B5C">
        <w:rPr>
          <w:rFonts w:ascii="Times New Roman" w:eastAsia="仿宋" w:hAnsi="Times New Roman" w:cs="Times New Roman"/>
          <w:sz w:val="24"/>
          <w14:ligatures w14:val="none"/>
        </w:rPr>
        <w:t>1</w:t>
      </w:r>
      <w:r w:rsidRPr="00DB3B5C">
        <w:rPr>
          <w:rFonts w:ascii="Times New Roman" w:eastAsia="仿宋" w:hAnsi="Times New Roman" w:cs="Times New Roman"/>
          <w:sz w:val="24"/>
          <w14:ligatures w14:val="none"/>
        </w:rPr>
        <w:t>）从业人员，是指期末从业人员数，没有期末从业人员数的，采用全年平均人员数代替。（</w:t>
      </w:r>
      <w:r w:rsidRPr="00DB3B5C">
        <w:rPr>
          <w:rFonts w:ascii="Times New Roman" w:eastAsia="仿宋" w:hAnsi="Times New Roman" w:cs="Times New Roman"/>
          <w:sz w:val="24"/>
          <w14:ligatures w14:val="none"/>
        </w:rPr>
        <w:t>2</w:t>
      </w:r>
      <w:r w:rsidRPr="00DB3B5C">
        <w:rPr>
          <w:rFonts w:ascii="Times New Roman" w:eastAsia="仿宋" w:hAnsi="Times New Roman" w:cs="Times New Roman"/>
          <w:sz w:val="24"/>
          <w14:ligatures w14: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DB3B5C">
        <w:rPr>
          <w:rFonts w:ascii="Times New Roman" w:eastAsia="仿宋" w:hAnsi="Times New Roman" w:cs="Times New Roman"/>
          <w:sz w:val="24"/>
          <w14:ligatures w14:val="none"/>
        </w:rPr>
        <w:t>3</w:t>
      </w:r>
      <w:r w:rsidRPr="00DB3B5C">
        <w:rPr>
          <w:rFonts w:ascii="Times New Roman" w:eastAsia="仿宋" w:hAnsi="Times New Roman" w:cs="Times New Roman"/>
          <w:sz w:val="24"/>
          <w14:ligatures w14:val="none"/>
        </w:rPr>
        <w:t>）资产总额，采用资产总计代替。</w:t>
      </w:r>
    </w:p>
    <w:p w14:paraId="6C949FA5" w14:textId="77777777" w:rsidR="00DB3B5C" w:rsidRPr="00DB3B5C" w:rsidRDefault="00DB3B5C" w:rsidP="00DB3B5C">
      <w:pPr>
        <w:spacing w:after="0" w:line="360" w:lineRule="auto"/>
        <w:jc w:val="center"/>
        <w:outlineLvl w:val="2"/>
        <w:rPr>
          <w:rFonts w:ascii="Times New Roman" w:eastAsia="仿宋" w:hAnsi="Times New Roman" w:cs="Times New Roman"/>
          <w:b/>
          <w:bCs/>
          <w:sz w:val="24"/>
          <w14:ligatures w14:val="none"/>
        </w:rPr>
      </w:pPr>
      <w:r w:rsidRPr="00DB3B5C">
        <w:rPr>
          <w:rFonts w:ascii="Times New Roman" w:eastAsia="仿宋" w:hAnsi="Times New Roman" w:cs="Times New Roman"/>
          <w:b/>
          <w:bCs/>
          <w:sz w:val="24"/>
          <w14:ligatures w14:val="none"/>
        </w:rPr>
        <w:t>采购需求说明</w:t>
      </w:r>
    </w:p>
    <w:p w14:paraId="1CBD6E63" w14:textId="77777777" w:rsidR="00DB3B5C" w:rsidRPr="00DB3B5C" w:rsidRDefault="00DB3B5C" w:rsidP="00DB3B5C">
      <w:pPr>
        <w:widowControl/>
        <w:spacing w:after="0" w:line="360" w:lineRule="auto"/>
        <w:ind w:firstLineChars="200" w:firstLine="562"/>
        <w:jc w:val="both"/>
        <w:rPr>
          <w:rFonts w:ascii="仿宋" w:eastAsia="仿宋" w:hAnsi="仿宋" w:cs="仿宋"/>
          <w:b/>
          <w:bCs/>
          <w:sz w:val="28"/>
          <w:szCs w:val="28"/>
          <w14:ligatures w14:val="none"/>
        </w:rPr>
      </w:pPr>
      <w:r w:rsidRPr="00DB3B5C">
        <w:rPr>
          <w:rFonts w:ascii="仿宋" w:eastAsia="仿宋" w:hAnsi="仿宋" w:cs="仿宋"/>
          <w:b/>
          <w:bCs/>
          <w:sz w:val="28"/>
          <w:szCs w:val="28"/>
          <w14:ligatures w14:val="none"/>
        </w:rPr>
        <w:t>一、项目概况</w:t>
      </w:r>
    </w:p>
    <w:p w14:paraId="2A407FBE"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拟公开征集5家供应商完成芜湖经济技术开发区建设和公用事业管理处审价服务工作。本项目采用费率方式报价。</w:t>
      </w:r>
    </w:p>
    <w:p w14:paraId="07716336" w14:textId="77777777" w:rsidR="00DB3B5C" w:rsidRPr="00DB3B5C" w:rsidRDefault="00DB3B5C" w:rsidP="00DB3B5C">
      <w:pPr>
        <w:widowControl/>
        <w:spacing w:after="0" w:line="360" w:lineRule="auto"/>
        <w:ind w:firstLineChars="200" w:firstLine="562"/>
        <w:jc w:val="both"/>
        <w:rPr>
          <w:rFonts w:ascii="仿宋" w:eastAsia="仿宋" w:hAnsi="仿宋" w:cs="仿宋"/>
          <w:b/>
          <w:bCs/>
          <w:sz w:val="28"/>
          <w:szCs w:val="28"/>
          <w14:ligatures w14:val="none"/>
        </w:rPr>
      </w:pPr>
      <w:r w:rsidRPr="00DB3B5C">
        <w:rPr>
          <w:rFonts w:ascii="仿宋" w:eastAsia="仿宋" w:hAnsi="仿宋" w:cs="仿宋"/>
          <w:b/>
          <w:bCs/>
          <w:sz w:val="28"/>
          <w:szCs w:val="28"/>
          <w14:ligatures w14:val="none"/>
        </w:rPr>
        <w:t>二、服务内容</w:t>
      </w:r>
    </w:p>
    <w:p w14:paraId="23F7B129"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lastRenderedPageBreak/>
        <w:t>1、服务标准:执行中国建设工程造价管理协会发布的(建设工程造价咨询成果文件质量标准》(编号:CECA/GC7-2012)</w:t>
      </w:r>
    </w:p>
    <w:p w14:paraId="7054419E"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2、服务范围：芜湖经济技术开发区建设和公用事业管理处审价服务工作（详见附表一）。</w:t>
      </w:r>
    </w:p>
    <w:p w14:paraId="6B662E6D"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附表一：各评审项目审价工作任务</w:t>
      </w:r>
    </w:p>
    <w:tbl>
      <w:tblPr>
        <w:tblStyle w:val="af2"/>
        <w:tblW w:w="8523" w:type="dxa"/>
        <w:jc w:val="center"/>
        <w:tblLayout w:type="fixed"/>
        <w:tblCellMar>
          <w:top w:w="80" w:type="dxa"/>
          <w:left w:w="128" w:type="dxa"/>
          <w:bottom w:w="80" w:type="dxa"/>
          <w:right w:w="128" w:type="dxa"/>
        </w:tblCellMar>
        <w:tblLook w:val="04A0" w:firstRow="1" w:lastRow="0" w:firstColumn="1" w:lastColumn="0" w:noHBand="0" w:noVBand="1"/>
      </w:tblPr>
      <w:tblGrid>
        <w:gridCol w:w="3051"/>
        <w:gridCol w:w="5472"/>
      </w:tblGrid>
      <w:tr w:rsidR="00DB3B5C" w:rsidRPr="00DB3B5C" w14:paraId="24967E22" w14:textId="77777777" w:rsidTr="00062791">
        <w:trPr>
          <w:jc w:val="center"/>
        </w:trPr>
        <w:tc>
          <w:tcPr>
            <w:tcW w:w="3051" w:type="dxa"/>
            <w:vAlign w:val="center"/>
          </w:tcPr>
          <w:p w14:paraId="4A0FF851" w14:textId="77777777" w:rsidR="00DB3B5C" w:rsidRPr="00DB3B5C" w:rsidRDefault="00DB3B5C" w:rsidP="00DB3B5C">
            <w:pPr>
              <w:ind w:firstLineChars="200" w:firstLine="420"/>
              <w:rPr>
                <w:rFonts w:ascii="仿宋" w:eastAsia="仿宋" w:hAnsi="仿宋" w:cs="仿宋"/>
                <w:sz w:val="21"/>
                <w:szCs w:val="21"/>
              </w:rPr>
            </w:pPr>
            <w:r w:rsidRPr="00DB3B5C">
              <w:rPr>
                <w:rFonts w:ascii="仿宋" w:eastAsia="仿宋" w:hAnsi="仿宋" w:cs="仿宋"/>
                <w:sz w:val="21"/>
                <w:szCs w:val="21"/>
              </w:rPr>
              <w:t>项目专业类型</w:t>
            </w:r>
          </w:p>
        </w:tc>
        <w:tc>
          <w:tcPr>
            <w:tcW w:w="5472" w:type="dxa"/>
            <w:vAlign w:val="center"/>
          </w:tcPr>
          <w:p w14:paraId="61B62AD8" w14:textId="77777777" w:rsidR="00DB3B5C" w:rsidRPr="00DB3B5C" w:rsidRDefault="00DB3B5C" w:rsidP="00DB3B5C">
            <w:pPr>
              <w:ind w:firstLineChars="200" w:firstLine="420"/>
              <w:rPr>
                <w:rFonts w:ascii="仿宋" w:eastAsia="仿宋" w:hAnsi="仿宋" w:cs="仿宋"/>
                <w:sz w:val="21"/>
                <w:szCs w:val="21"/>
              </w:rPr>
            </w:pPr>
            <w:r w:rsidRPr="00DB3B5C">
              <w:rPr>
                <w:rFonts w:ascii="仿宋" w:eastAsia="仿宋" w:hAnsi="仿宋" w:cs="仿宋"/>
                <w:sz w:val="21"/>
                <w:szCs w:val="21"/>
              </w:rPr>
              <w:t>工作内容</w:t>
            </w:r>
          </w:p>
        </w:tc>
      </w:tr>
      <w:tr w:rsidR="00DB3B5C" w:rsidRPr="00DB3B5C" w14:paraId="47FC517C" w14:textId="77777777" w:rsidTr="00062791">
        <w:trPr>
          <w:jc w:val="center"/>
        </w:trPr>
        <w:tc>
          <w:tcPr>
            <w:tcW w:w="3051" w:type="dxa"/>
            <w:vAlign w:val="center"/>
          </w:tcPr>
          <w:p w14:paraId="3C7193C7" w14:textId="77777777" w:rsidR="00DB3B5C" w:rsidRPr="00DB3B5C" w:rsidRDefault="00DB3B5C" w:rsidP="00DB3B5C">
            <w:pPr>
              <w:rPr>
                <w:rFonts w:ascii="仿宋" w:eastAsia="仿宋" w:hAnsi="仿宋" w:cs="仿宋"/>
                <w:sz w:val="21"/>
                <w:szCs w:val="21"/>
              </w:rPr>
            </w:pPr>
            <w:r w:rsidRPr="00DB3B5C">
              <w:rPr>
                <w:rFonts w:ascii="仿宋" w:eastAsia="仿宋" w:hAnsi="仿宋" w:cs="仿宋"/>
                <w:sz w:val="21"/>
                <w:szCs w:val="21"/>
              </w:rPr>
              <w:t>竣工结算审计（一审）</w:t>
            </w:r>
          </w:p>
        </w:tc>
        <w:tc>
          <w:tcPr>
            <w:tcW w:w="5472" w:type="dxa"/>
            <w:vAlign w:val="center"/>
          </w:tcPr>
          <w:p w14:paraId="6C3F0053" w14:textId="77777777" w:rsidR="00DB3B5C" w:rsidRPr="00DB3B5C" w:rsidRDefault="00DB3B5C" w:rsidP="00DB3B5C">
            <w:pPr>
              <w:rPr>
                <w:rFonts w:ascii="仿宋" w:eastAsia="仿宋" w:hAnsi="仿宋" w:cs="仿宋"/>
                <w:sz w:val="21"/>
                <w:szCs w:val="21"/>
              </w:rPr>
            </w:pPr>
            <w:r w:rsidRPr="00DB3B5C">
              <w:rPr>
                <w:rFonts w:ascii="仿宋" w:eastAsia="仿宋" w:hAnsi="仿宋" w:cs="仿宋"/>
                <w:sz w:val="21"/>
                <w:szCs w:val="21"/>
              </w:rPr>
              <w:t>依据国家现行工程造价管理法规、计价规范、定额标准，以及工程合同、竣工图纸、现场签证等资料，对固定资产投资项目进行全面审查，验证结算金额的真实性、合法性、准确性，最终出具审计报告的专业活动。</w:t>
            </w:r>
          </w:p>
        </w:tc>
      </w:tr>
    </w:tbl>
    <w:p w14:paraId="35CEDA17"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3、服务流程：</w:t>
      </w:r>
    </w:p>
    <w:p w14:paraId="5B91683D"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（1）工作对接：竣工结算审计（一审），主要与业主、企业及其他有关单位对接。</w:t>
      </w:r>
    </w:p>
    <w:p w14:paraId="7458DBBA"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审计过程：竣工结算审计（一审），①资料审查，a.完整性审查：核对资料是否齐全（如竣工图与实际施工是否一致、签证是否有建设/监理单位签字），缺失资料需书面通知建设单位补正；b.合规性审查：核查合同条款是否符合招投标文件、签证是否在合同约定期限内、材料价格凭证（如采购发票）是否真实有效。②核心审计，a.工程量复核：按竣工图、计价规范计算关键分部分项工程量（如混凝土浇筑量、钢筋用量），对比施工单位结算工程量，误差超3%的需标注并核实；b.定额与费用审查：核查定额套用是否匹配工程内容（如市政道路工程不得套用建筑工程定额）、费率计取是否符合工程类别（如一类工程与二类工程费率差异）、规费税金是否按规定标准计取；c.材料价格核查：对比当地造价信息价（如《XX省建设工程材料价格信息》）与施工单位申报价格，价差超5%的需提供询价记录（如建材市场报价单、电商平台截图）；d.现场勘查：对隐蔽工程、变更较多部位（如墙体砌筑、管线铺设）进行现场核实，拍摄影像资料。③配合争议协调对审计中发现的分歧（如施工单位对工程量核减的异议），配合组织相关单位召开协调会，无法达成一致的需书面说明争议点及审计方意见。</w:t>
      </w:r>
    </w:p>
    <w:p w14:paraId="0FF25A2C"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（2）出具审计报告：出具加盖机构公章及注册造价工程师执业印章的正式报告，一式多份（按业主单位要求）。负责对审计报告进行全面说明和解释，特殊情况和重大事项应详细阐述。</w:t>
      </w:r>
    </w:p>
    <w:p w14:paraId="5F79F72A"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lastRenderedPageBreak/>
        <w:t>4、审计进度要求：建设工程造价在3000万元以内的，审价咨询机构在30日内作出审价结论;建设工程造价在3000万元以上8000万元以下，审价咨询机构在45日内作出审价结论;建设工程造价在8000万元以上的，审价咨询机构在60日内作出审价结论。审计开始时间以资料齐全之日起算。</w:t>
      </w:r>
    </w:p>
    <w:p w14:paraId="650BF467" w14:textId="77777777" w:rsidR="00DB3B5C" w:rsidRPr="00DB3B5C" w:rsidRDefault="00DB3B5C" w:rsidP="00DB3B5C">
      <w:pPr>
        <w:widowControl/>
        <w:spacing w:after="0" w:line="360" w:lineRule="auto"/>
        <w:ind w:firstLineChars="200" w:firstLine="562"/>
        <w:jc w:val="both"/>
        <w:rPr>
          <w:rFonts w:ascii="仿宋" w:eastAsia="仿宋" w:hAnsi="仿宋" w:cs="仿宋"/>
          <w:b/>
          <w:bCs/>
          <w:sz w:val="28"/>
          <w:szCs w:val="28"/>
          <w14:ligatures w14:val="none"/>
        </w:rPr>
      </w:pPr>
      <w:r w:rsidRPr="00DB3B5C">
        <w:rPr>
          <w:rFonts w:ascii="仿宋" w:eastAsia="仿宋" w:hAnsi="仿宋" w:cs="仿宋"/>
          <w:b/>
          <w:bCs/>
          <w:sz w:val="28"/>
          <w:szCs w:val="28"/>
          <w14:ligatures w14:val="none"/>
        </w:rPr>
        <w:t>三、服务要求</w:t>
      </w:r>
    </w:p>
    <w:p w14:paraId="16ABEDB6"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1、入围供应商在接受委托、安排人员时应实行回避制度。存在下列情形之一的应当主动回避，不得接受委托:</w:t>
      </w:r>
    </w:p>
    <w:p w14:paraId="5CCB0DDF"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（1）为该审计项目的招标代理、施工、监理、设计、清单控制价编制及审核，不得参与此项目。</w:t>
      </w:r>
    </w:p>
    <w:p w14:paraId="74E00B09"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（2）入围供应商与审计项目参建单位存在会计、结算、税务等事项的代理关系，以及经济利益关系或其他利益关系的。</w:t>
      </w:r>
    </w:p>
    <w:p w14:paraId="52144F1B"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（3）入围供应商参与人员与审计项目参建单位有直接经济利益关系或其他直接利害关系的。</w:t>
      </w:r>
    </w:p>
    <w:p w14:paraId="702B9BF1"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（4）其他可能影响公正性的情况。</w:t>
      </w:r>
    </w:p>
    <w:p w14:paraId="540A6449"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（5）其他相关方提出回避申请的，由征集人审定是否应当回避。</w:t>
      </w:r>
    </w:p>
    <w:p w14:paraId="2DB6288D"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2、项目分配和选取原则</w:t>
      </w:r>
    </w:p>
    <w:p w14:paraId="403E6F81"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1）对某项需要进行竣工结算审计（一审）的项目，先按照评标得分从高到低对入围单位进行排序（评标得分相同的随机确定）；再按顺序选择承担该项任务的咨询单位。咨询单位接受任务后，随即排至排队顺序的末位。</w:t>
      </w:r>
    </w:p>
    <w:p w14:paraId="3648903D"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（2）咨询单位如果拒绝接受任务，应提交书面说明，轮空一次并排至末位。</w:t>
      </w:r>
    </w:p>
    <w:p w14:paraId="18D24EFA"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（3）如本次应轮到的咨询单位为本次项目的回避单位，跳过回避单位，按顺序选取下一位供应商，本次的回避单位排至下一次选取项目的首位。</w:t>
      </w:r>
    </w:p>
    <w:p w14:paraId="572C85FD"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3、入围供应商有下列情形之一的，将解除与其签订的框架协议，并且二年内不得参与业主单位招标项目投标：</w:t>
      </w:r>
    </w:p>
    <w:p w14:paraId="621D2B73"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（1）累计两次拒绝（不包括主动回避）实施委托项目且非采购人（或者服务对象）原因所致；</w:t>
      </w:r>
    </w:p>
    <w:p w14:paraId="1418D43D"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（2）发现存在转包分包情况的；</w:t>
      </w:r>
    </w:p>
    <w:p w14:paraId="1792EC7F"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（3）未按规定主动回避的；</w:t>
      </w:r>
    </w:p>
    <w:p w14:paraId="7A8790C9"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（3）因自身原因造成委托项目超时且产生严重影响；</w:t>
      </w:r>
    </w:p>
    <w:p w14:paraId="3DCA6841"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lastRenderedPageBreak/>
        <w:t>（4）因自身原因造成重大质量问题；</w:t>
      </w:r>
    </w:p>
    <w:p w14:paraId="190E5B8F"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（5）不遵守相关廉政纪律，与项目单位产生利益关系而出具虚假报告；</w:t>
      </w:r>
    </w:p>
    <w:p w14:paraId="56DB3D89"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（6）因自身原因引起法律诉讼并败诉；</w:t>
      </w:r>
    </w:p>
    <w:p w14:paraId="33D4A0A3"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（7）其它严重情形。</w:t>
      </w:r>
    </w:p>
    <w:p w14:paraId="7F236E52"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4、奖惩措施</w:t>
      </w:r>
    </w:p>
    <w:p w14:paraId="0D4C2937"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（1）人员管理：咨询单位要接受业主管理，如出现未经过业主同意擅自更换投标人员，出现一次扣2000元；如出现服务质量不符合要求且服务态度差，业主要求换人情形，出现一次扣2000元；</w:t>
      </w:r>
    </w:p>
    <w:p w14:paraId="3DD5EC56"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（2）审计报告质量：如出现未和业主沟通，擅自出具审计报告的，发现一次扣除本次项目咨询费用的10%。</w:t>
      </w:r>
    </w:p>
    <w:p w14:paraId="52D87269"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（3）如出现重大失误，并给业主带来损失，须承担业主相应损失，并扣除本次审计项目的服务费用。</w:t>
      </w:r>
    </w:p>
    <w:p w14:paraId="54AA17CF"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4）审计报告时效性:建设工程造价在3000万元以内的，审价咨询机构在30日内作出审价结论;建设工程造价在3000万元以上8000万元以下，审价咨询机构在45日内作出审价结论;建设工程造价在8000万元以上的，审价咨询机构在60日内作出审价结论。审计开始时间以资料齐全之日起算,审计结论以审计初稿出具之日算起。超出规定期限30日以上，扣除本次项目咨询费用的10%。</w:t>
      </w:r>
    </w:p>
    <w:p w14:paraId="1C604F18"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5）资料管理：按规定出具符合要求的审计报告，并提供软件版、EXCEX版审核报告及对比表（含各式计算底稿和审计证据）、盖章版审计报告的扫描件给业主存档，如未提供，扣除本次项目咨询费用的10%；如遗失业主/建设单位提供的资料原件，出现一次，扣除本次项目咨询费用的10%。</w:t>
      </w:r>
    </w:p>
    <w:p w14:paraId="35C71EF7" w14:textId="77777777" w:rsidR="00DB3B5C" w:rsidRPr="00DB3B5C" w:rsidRDefault="00DB3B5C" w:rsidP="00DB3B5C">
      <w:pPr>
        <w:widowControl/>
        <w:spacing w:after="0" w:line="360" w:lineRule="auto"/>
        <w:ind w:firstLineChars="200" w:firstLine="562"/>
        <w:jc w:val="both"/>
        <w:rPr>
          <w:rFonts w:ascii="仿宋" w:eastAsia="仿宋" w:hAnsi="仿宋" w:cs="仿宋"/>
          <w:b/>
          <w:bCs/>
          <w:sz w:val="28"/>
          <w:szCs w:val="28"/>
          <w14:ligatures w14:val="none"/>
        </w:rPr>
      </w:pPr>
      <w:r w:rsidRPr="00DB3B5C">
        <w:rPr>
          <w:rFonts w:ascii="仿宋" w:eastAsia="仿宋" w:hAnsi="仿宋" w:cs="仿宋"/>
          <w:b/>
          <w:bCs/>
          <w:sz w:val="28"/>
          <w:szCs w:val="28"/>
          <w14:ligatures w14:val="none"/>
        </w:rPr>
        <w:t>四、服务费收费及相关说明</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3"/>
        <w:gridCol w:w="578"/>
        <w:gridCol w:w="908"/>
        <w:gridCol w:w="1082"/>
        <w:gridCol w:w="914"/>
        <w:gridCol w:w="873"/>
        <w:gridCol w:w="886"/>
        <w:gridCol w:w="886"/>
        <w:gridCol w:w="887"/>
        <w:gridCol w:w="900"/>
        <w:gridCol w:w="845"/>
      </w:tblGrid>
      <w:tr w:rsidR="00DB3B5C" w:rsidRPr="00DB3B5C" w14:paraId="7E6836C5" w14:textId="77777777" w:rsidTr="00062791">
        <w:trPr>
          <w:trHeight w:val="314"/>
        </w:trPr>
        <w:tc>
          <w:tcPr>
            <w:tcW w:w="9522" w:type="dxa"/>
            <w:gridSpan w:val="11"/>
            <w:tcBorders>
              <w:tl2br w:val="nil"/>
              <w:tr2bl w:val="nil"/>
            </w:tcBorders>
            <w:vAlign w:val="center"/>
          </w:tcPr>
          <w:p w14:paraId="32FBBC01" w14:textId="77777777" w:rsidR="00DB3B5C" w:rsidRPr="00DB3B5C" w:rsidRDefault="00DB3B5C" w:rsidP="00DB3B5C">
            <w:pPr>
              <w:spacing w:before="29" w:after="0" w:line="195" w:lineRule="auto"/>
              <w:ind w:left="3148"/>
              <w:jc w:val="both"/>
              <w:rPr>
                <w:rFonts w:ascii="仿宋" w:eastAsia="仿宋" w:hAnsi="仿宋" w:cs="仿宋"/>
                <w:sz w:val="21"/>
                <w:szCs w:val="21"/>
                <w14:ligatures w14:val="none"/>
              </w:rPr>
            </w:pPr>
            <w:r w:rsidRPr="00DB3B5C">
              <w:rPr>
                <w:rFonts w:ascii="仿宋" w:eastAsia="仿宋" w:hAnsi="仿宋" w:cs="仿宋"/>
                <w:spacing w:val="-4"/>
                <w:sz w:val="21"/>
                <w:szCs w:val="21"/>
                <w14:ligatures w14:val="none"/>
              </w:rPr>
              <w:t>工程造价咨询服务项目及收费标准</w:t>
            </w:r>
          </w:p>
        </w:tc>
      </w:tr>
      <w:tr w:rsidR="00DB3B5C" w:rsidRPr="00DB3B5C" w14:paraId="421C78F9" w14:textId="77777777" w:rsidTr="00062791">
        <w:trPr>
          <w:trHeight w:val="249"/>
        </w:trPr>
        <w:tc>
          <w:tcPr>
            <w:tcW w:w="9522" w:type="dxa"/>
            <w:gridSpan w:val="11"/>
            <w:tcBorders>
              <w:tl2br w:val="nil"/>
              <w:tr2bl w:val="nil"/>
            </w:tcBorders>
            <w:vAlign w:val="center"/>
          </w:tcPr>
          <w:p w14:paraId="7F0A1D8C" w14:textId="77777777" w:rsidR="00DB3B5C" w:rsidRPr="00DB3B5C" w:rsidRDefault="00DB3B5C" w:rsidP="00DB3B5C">
            <w:pPr>
              <w:spacing w:before="29" w:after="0" w:line="204" w:lineRule="auto"/>
              <w:ind w:left="448"/>
              <w:jc w:val="right"/>
              <w:rPr>
                <w:rFonts w:ascii="仿宋" w:eastAsia="仿宋" w:hAnsi="仿宋" w:cs="仿宋"/>
                <w:sz w:val="21"/>
                <w:szCs w:val="21"/>
                <w:lang w:eastAsia="en-US"/>
                <w14:ligatures w14:val="none"/>
              </w:rPr>
            </w:pPr>
            <w:r w:rsidRPr="00DB3B5C">
              <w:rPr>
                <w:rFonts w:ascii="仿宋" w:eastAsia="仿宋" w:hAnsi="仿宋" w:cs="仿宋"/>
                <w:spacing w:val="2"/>
                <w:sz w:val="21"/>
                <w:szCs w:val="21"/>
                <w:lang w:eastAsia="en-US"/>
                <w14:ligatures w14:val="none"/>
              </w:rPr>
              <w:t>费率：‰</w:t>
            </w:r>
          </w:p>
        </w:tc>
      </w:tr>
      <w:tr w:rsidR="00DB3B5C" w:rsidRPr="00DB3B5C" w14:paraId="01202109" w14:textId="77777777" w:rsidTr="00062791">
        <w:trPr>
          <w:trHeight w:val="309"/>
        </w:trPr>
        <w:tc>
          <w:tcPr>
            <w:tcW w:w="763" w:type="dxa"/>
            <w:vMerge w:val="restart"/>
            <w:tcBorders>
              <w:tl2br w:val="nil"/>
              <w:tr2bl w:val="nil"/>
            </w:tcBorders>
            <w:vAlign w:val="center"/>
          </w:tcPr>
          <w:p w14:paraId="5959BEB3" w14:textId="77777777" w:rsidR="00DB3B5C" w:rsidRPr="00DB3B5C" w:rsidRDefault="00DB3B5C" w:rsidP="00DB3B5C">
            <w:pPr>
              <w:spacing w:before="62" w:after="0" w:line="219" w:lineRule="auto"/>
              <w:jc w:val="center"/>
              <w:rPr>
                <w:rFonts w:ascii="仿宋" w:eastAsia="仿宋" w:hAnsi="仿宋" w:cs="仿宋"/>
                <w:sz w:val="21"/>
                <w:szCs w:val="21"/>
                <w:lang w:eastAsia="en-US"/>
                <w14:ligatures w14:val="none"/>
              </w:rPr>
            </w:pPr>
            <w:r w:rsidRPr="00DB3B5C">
              <w:rPr>
                <w:rFonts w:ascii="仿宋" w:eastAsia="仿宋" w:hAnsi="仿宋" w:cs="仿宋"/>
                <w:spacing w:val="2"/>
                <w:sz w:val="21"/>
                <w:szCs w:val="21"/>
                <w:lang w:eastAsia="en-US"/>
                <w14:ligatures w14:val="none"/>
              </w:rPr>
              <w:t>收费基础</w:t>
            </w:r>
          </w:p>
        </w:tc>
        <w:tc>
          <w:tcPr>
            <w:tcW w:w="1486" w:type="dxa"/>
            <w:gridSpan w:val="2"/>
            <w:vMerge w:val="restart"/>
            <w:tcBorders>
              <w:tl2br w:val="nil"/>
              <w:tr2bl w:val="nil"/>
            </w:tcBorders>
            <w:vAlign w:val="center"/>
          </w:tcPr>
          <w:p w14:paraId="62F5B57D" w14:textId="77777777" w:rsidR="00DB3B5C" w:rsidRPr="00DB3B5C" w:rsidRDefault="00DB3B5C" w:rsidP="00DB3B5C">
            <w:pPr>
              <w:spacing w:after="0" w:line="303" w:lineRule="auto"/>
              <w:jc w:val="center"/>
              <w:rPr>
                <w:rFonts w:ascii="仿宋" w:eastAsia="仿宋" w:hAnsi="仿宋" w:cs="仿宋"/>
                <w:sz w:val="21"/>
                <w:szCs w:val="21"/>
                <w14:ligatures w14:val="none"/>
              </w:rPr>
            </w:pPr>
          </w:p>
          <w:p w14:paraId="07405BCC" w14:textId="77777777" w:rsidR="00DB3B5C" w:rsidRPr="00DB3B5C" w:rsidRDefault="00DB3B5C" w:rsidP="00DB3B5C">
            <w:pPr>
              <w:spacing w:before="62" w:after="0" w:line="219" w:lineRule="auto"/>
              <w:jc w:val="center"/>
              <w:rPr>
                <w:rFonts w:ascii="仿宋" w:eastAsia="仿宋" w:hAnsi="仿宋" w:cs="仿宋"/>
                <w:sz w:val="21"/>
                <w:szCs w:val="21"/>
                <w:lang w:eastAsia="en-US"/>
                <w14:ligatures w14:val="none"/>
              </w:rPr>
            </w:pPr>
            <w:r w:rsidRPr="00DB3B5C">
              <w:rPr>
                <w:rFonts w:ascii="仿宋" w:eastAsia="仿宋" w:hAnsi="仿宋" w:cs="仿宋"/>
                <w:spacing w:val="-4"/>
                <w:sz w:val="21"/>
                <w:szCs w:val="21"/>
                <w:lang w:eastAsia="en-US"/>
                <w14:ligatures w14:val="none"/>
              </w:rPr>
              <w:t>工程类型</w:t>
            </w:r>
          </w:p>
        </w:tc>
        <w:tc>
          <w:tcPr>
            <w:tcW w:w="7273" w:type="dxa"/>
            <w:gridSpan w:val="8"/>
            <w:tcBorders>
              <w:tl2br w:val="nil"/>
              <w:tr2bl w:val="nil"/>
            </w:tcBorders>
            <w:vAlign w:val="center"/>
          </w:tcPr>
          <w:p w14:paraId="4B0E5D5A" w14:textId="77777777" w:rsidR="00DB3B5C" w:rsidRPr="00DB3B5C" w:rsidRDefault="00DB3B5C" w:rsidP="00DB3B5C">
            <w:pPr>
              <w:spacing w:before="57" w:after="0" w:line="219" w:lineRule="auto"/>
              <w:jc w:val="center"/>
              <w:rPr>
                <w:rFonts w:ascii="仿宋" w:eastAsia="仿宋" w:hAnsi="仿宋" w:cs="仿宋"/>
                <w:sz w:val="21"/>
                <w:szCs w:val="21"/>
                <w:lang w:eastAsia="en-US"/>
                <w14:ligatures w14:val="none"/>
              </w:rPr>
            </w:pPr>
            <w:r w:rsidRPr="00DB3B5C">
              <w:rPr>
                <w:rFonts w:ascii="仿宋" w:eastAsia="仿宋" w:hAnsi="仿宋" w:cs="仿宋"/>
                <w:spacing w:val="1"/>
                <w:sz w:val="21"/>
                <w:szCs w:val="21"/>
                <w:lang w:eastAsia="en-US"/>
                <w14:ligatures w14:val="none"/>
              </w:rPr>
              <w:t>单位工程金额(万元)</w:t>
            </w:r>
          </w:p>
        </w:tc>
      </w:tr>
      <w:tr w:rsidR="00DB3B5C" w:rsidRPr="00DB3B5C" w14:paraId="2983CA39" w14:textId="77777777" w:rsidTr="00062791">
        <w:trPr>
          <w:trHeight w:val="1188"/>
        </w:trPr>
        <w:tc>
          <w:tcPr>
            <w:tcW w:w="763" w:type="dxa"/>
            <w:vMerge/>
            <w:tcBorders>
              <w:tl2br w:val="nil"/>
              <w:tr2bl w:val="nil"/>
            </w:tcBorders>
            <w:vAlign w:val="center"/>
          </w:tcPr>
          <w:p w14:paraId="48A019DB" w14:textId="77777777" w:rsidR="00DB3B5C" w:rsidRPr="00DB3B5C" w:rsidRDefault="00DB3B5C" w:rsidP="00DB3B5C">
            <w:pPr>
              <w:spacing w:after="0" w:line="240" w:lineRule="auto"/>
              <w:jc w:val="center"/>
              <w:rPr>
                <w:rFonts w:ascii="仿宋" w:eastAsia="仿宋" w:hAnsi="仿宋" w:cs="仿宋"/>
                <w:sz w:val="21"/>
                <w:szCs w:val="21"/>
                <w14:ligatures w14:val="none"/>
              </w:rPr>
            </w:pPr>
          </w:p>
        </w:tc>
        <w:tc>
          <w:tcPr>
            <w:tcW w:w="1486" w:type="dxa"/>
            <w:gridSpan w:val="2"/>
            <w:vMerge/>
            <w:tcBorders>
              <w:tl2br w:val="nil"/>
              <w:tr2bl w:val="nil"/>
            </w:tcBorders>
            <w:vAlign w:val="center"/>
          </w:tcPr>
          <w:p w14:paraId="410CBA41" w14:textId="77777777" w:rsidR="00DB3B5C" w:rsidRPr="00DB3B5C" w:rsidRDefault="00DB3B5C" w:rsidP="00DB3B5C">
            <w:pPr>
              <w:spacing w:after="0" w:line="240" w:lineRule="auto"/>
              <w:jc w:val="center"/>
              <w:rPr>
                <w:rFonts w:ascii="仿宋" w:eastAsia="仿宋" w:hAnsi="仿宋" w:cs="仿宋"/>
                <w:sz w:val="21"/>
                <w:szCs w:val="21"/>
                <w14:ligatures w14:val="none"/>
              </w:rPr>
            </w:pPr>
          </w:p>
        </w:tc>
        <w:tc>
          <w:tcPr>
            <w:tcW w:w="1082" w:type="dxa"/>
            <w:tcBorders>
              <w:tl2br w:val="nil"/>
              <w:tr2bl w:val="nil"/>
            </w:tcBorders>
            <w:vAlign w:val="center"/>
          </w:tcPr>
          <w:p w14:paraId="205230CC" w14:textId="77777777" w:rsidR="00DB3B5C" w:rsidRPr="00DB3B5C" w:rsidRDefault="00DB3B5C" w:rsidP="00DB3B5C">
            <w:pPr>
              <w:spacing w:before="68" w:after="0" w:line="195" w:lineRule="auto"/>
              <w:jc w:val="center"/>
              <w:rPr>
                <w:rFonts w:ascii="仿宋" w:eastAsia="仿宋" w:hAnsi="仿宋" w:cs="仿宋"/>
                <w:spacing w:val="-7"/>
                <w:sz w:val="21"/>
                <w:szCs w:val="21"/>
                <w:lang w:eastAsia="en-US"/>
                <w14:ligatures w14:val="none"/>
              </w:rPr>
            </w:pPr>
            <w:r w:rsidRPr="00DB3B5C">
              <w:rPr>
                <w:rFonts w:ascii="仿宋" w:eastAsia="仿宋" w:hAnsi="仿宋" w:cs="仿宋"/>
                <w:spacing w:val="-7"/>
                <w:sz w:val="21"/>
                <w:szCs w:val="21"/>
                <w:lang w:eastAsia="en-US"/>
                <w14:ligatures w14:val="none"/>
              </w:rPr>
              <w:t>100</w:t>
            </w:r>
          </w:p>
          <w:p w14:paraId="0C26CC24" w14:textId="77777777" w:rsidR="00DB3B5C" w:rsidRPr="00DB3B5C" w:rsidRDefault="00DB3B5C" w:rsidP="00DB3B5C">
            <w:pPr>
              <w:spacing w:before="68" w:after="0" w:line="195" w:lineRule="auto"/>
              <w:jc w:val="center"/>
              <w:rPr>
                <w:rFonts w:ascii="仿宋" w:eastAsia="仿宋" w:hAnsi="仿宋" w:cs="仿宋"/>
                <w:sz w:val="21"/>
                <w:szCs w:val="21"/>
                <w:lang w:eastAsia="en-US"/>
                <w14:ligatures w14:val="none"/>
              </w:rPr>
            </w:pPr>
            <w:r w:rsidRPr="00DB3B5C">
              <w:rPr>
                <w:rFonts w:ascii="仿宋" w:eastAsia="仿宋" w:hAnsi="仿宋" w:cs="仿宋"/>
                <w:spacing w:val="-7"/>
                <w:sz w:val="21"/>
                <w:szCs w:val="21"/>
                <w:lang w:eastAsia="en-US"/>
                <w14:ligatures w14:val="none"/>
              </w:rPr>
              <w:t>以内</w:t>
            </w:r>
          </w:p>
        </w:tc>
        <w:tc>
          <w:tcPr>
            <w:tcW w:w="914" w:type="dxa"/>
            <w:tcBorders>
              <w:tl2br w:val="nil"/>
              <w:tr2bl w:val="nil"/>
            </w:tcBorders>
            <w:vAlign w:val="center"/>
          </w:tcPr>
          <w:p w14:paraId="4772463D" w14:textId="77777777" w:rsidR="00DB3B5C" w:rsidRPr="00DB3B5C" w:rsidRDefault="00DB3B5C" w:rsidP="00DB3B5C">
            <w:pPr>
              <w:spacing w:before="68" w:after="0" w:line="195" w:lineRule="auto"/>
              <w:jc w:val="center"/>
              <w:rPr>
                <w:rFonts w:ascii="仿宋" w:eastAsia="仿宋" w:hAnsi="仿宋" w:cs="仿宋"/>
                <w:spacing w:val="-5"/>
                <w:sz w:val="21"/>
                <w:szCs w:val="21"/>
                <w:lang w:eastAsia="en-US"/>
                <w14:ligatures w14:val="none"/>
              </w:rPr>
            </w:pPr>
            <w:r w:rsidRPr="00DB3B5C">
              <w:rPr>
                <w:rFonts w:ascii="仿宋" w:eastAsia="仿宋" w:hAnsi="仿宋" w:cs="仿宋"/>
                <w:spacing w:val="-5"/>
                <w:sz w:val="21"/>
                <w:szCs w:val="21"/>
                <w:lang w:eastAsia="en-US"/>
                <w14:ligatures w14:val="none"/>
              </w:rPr>
              <w:t>200</w:t>
            </w:r>
          </w:p>
          <w:p w14:paraId="05FD5EBE" w14:textId="77777777" w:rsidR="00DB3B5C" w:rsidRPr="00DB3B5C" w:rsidRDefault="00DB3B5C" w:rsidP="00DB3B5C">
            <w:pPr>
              <w:spacing w:before="68" w:after="0" w:line="195" w:lineRule="auto"/>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以内</w:t>
            </w:r>
          </w:p>
        </w:tc>
        <w:tc>
          <w:tcPr>
            <w:tcW w:w="873" w:type="dxa"/>
            <w:tcBorders>
              <w:tl2br w:val="nil"/>
              <w:tr2bl w:val="nil"/>
            </w:tcBorders>
            <w:vAlign w:val="center"/>
          </w:tcPr>
          <w:p w14:paraId="64284490" w14:textId="77777777" w:rsidR="00DB3B5C" w:rsidRPr="00DB3B5C" w:rsidRDefault="00DB3B5C" w:rsidP="00DB3B5C">
            <w:pPr>
              <w:spacing w:before="68" w:after="0" w:line="195" w:lineRule="auto"/>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500以内</w:t>
            </w:r>
          </w:p>
        </w:tc>
        <w:tc>
          <w:tcPr>
            <w:tcW w:w="886" w:type="dxa"/>
            <w:tcBorders>
              <w:tl2br w:val="nil"/>
              <w:tr2bl w:val="nil"/>
            </w:tcBorders>
            <w:vAlign w:val="center"/>
          </w:tcPr>
          <w:p w14:paraId="77DB2239" w14:textId="77777777" w:rsidR="00DB3B5C" w:rsidRPr="00DB3B5C" w:rsidRDefault="00DB3B5C" w:rsidP="00DB3B5C">
            <w:pPr>
              <w:spacing w:before="68" w:after="0" w:line="195" w:lineRule="auto"/>
              <w:jc w:val="center"/>
              <w:rPr>
                <w:rFonts w:ascii="仿宋" w:eastAsia="仿宋" w:hAnsi="仿宋" w:cs="仿宋"/>
                <w:sz w:val="21"/>
                <w:szCs w:val="21"/>
                <w:lang w:eastAsia="en-US"/>
                <w14:ligatures w14:val="none"/>
              </w:rPr>
            </w:pPr>
            <w:r w:rsidRPr="00DB3B5C">
              <w:rPr>
                <w:rFonts w:ascii="仿宋" w:eastAsia="仿宋" w:hAnsi="仿宋" w:cs="仿宋"/>
                <w:spacing w:val="-7"/>
                <w:sz w:val="21"/>
                <w:szCs w:val="21"/>
                <w:lang w:eastAsia="en-US"/>
                <w14:ligatures w14:val="none"/>
              </w:rPr>
              <w:t>1000以内</w:t>
            </w:r>
          </w:p>
        </w:tc>
        <w:tc>
          <w:tcPr>
            <w:tcW w:w="886" w:type="dxa"/>
            <w:tcBorders>
              <w:tl2br w:val="nil"/>
              <w:tr2bl w:val="nil"/>
            </w:tcBorders>
            <w:vAlign w:val="center"/>
          </w:tcPr>
          <w:p w14:paraId="2CBCE3B6" w14:textId="77777777" w:rsidR="00DB3B5C" w:rsidRPr="00DB3B5C" w:rsidRDefault="00DB3B5C" w:rsidP="00DB3B5C">
            <w:pPr>
              <w:spacing w:before="68" w:after="0" w:line="195" w:lineRule="auto"/>
              <w:jc w:val="center"/>
              <w:rPr>
                <w:rFonts w:ascii="仿宋" w:eastAsia="仿宋" w:hAnsi="仿宋" w:cs="仿宋"/>
                <w:sz w:val="21"/>
                <w:szCs w:val="21"/>
                <w:lang w:eastAsia="en-US"/>
                <w14:ligatures w14:val="none"/>
              </w:rPr>
            </w:pPr>
            <w:r w:rsidRPr="00DB3B5C">
              <w:rPr>
                <w:rFonts w:ascii="仿宋" w:eastAsia="仿宋" w:hAnsi="仿宋" w:cs="仿宋"/>
                <w:spacing w:val="-4"/>
                <w:sz w:val="21"/>
                <w:szCs w:val="21"/>
                <w:lang w:eastAsia="en-US"/>
                <w14:ligatures w14:val="none"/>
              </w:rPr>
              <w:t>2000以内</w:t>
            </w:r>
          </w:p>
        </w:tc>
        <w:tc>
          <w:tcPr>
            <w:tcW w:w="887" w:type="dxa"/>
            <w:tcBorders>
              <w:tl2br w:val="nil"/>
              <w:tr2bl w:val="nil"/>
            </w:tcBorders>
            <w:vAlign w:val="center"/>
          </w:tcPr>
          <w:p w14:paraId="65789275" w14:textId="77777777" w:rsidR="00DB3B5C" w:rsidRPr="00DB3B5C" w:rsidRDefault="00DB3B5C" w:rsidP="00DB3B5C">
            <w:pPr>
              <w:spacing w:before="68" w:after="0" w:line="195" w:lineRule="auto"/>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5000以内</w:t>
            </w:r>
          </w:p>
        </w:tc>
        <w:tc>
          <w:tcPr>
            <w:tcW w:w="900" w:type="dxa"/>
            <w:tcBorders>
              <w:tl2br w:val="nil"/>
              <w:tr2bl w:val="nil"/>
            </w:tcBorders>
            <w:vAlign w:val="center"/>
          </w:tcPr>
          <w:p w14:paraId="5D978E6F" w14:textId="77777777" w:rsidR="00DB3B5C" w:rsidRPr="00DB3B5C" w:rsidRDefault="00DB3B5C" w:rsidP="00DB3B5C">
            <w:pPr>
              <w:spacing w:before="68" w:after="0" w:line="195" w:lineRule="auto"/>
              <w:jc w:val="center"/>
              <w:rPr>
                <w:rFonts w:ascii="仿宋" w:eastAsia="仿宋" w:hAnsi="仿宋" w:cs="仿宋"/>
                <w:sz w:val="21"/>
                <w:szCs w:val="21"/>
                <w:lang w:eastAsia="en-US"/>
                <w14:ligatures w14:val="none"/>
              </w:rPr>
            </w:pPr>
            <w:r w:rsidRPr="00DB3B5C">
              <w:rPr>
                <w:rFonts w:ascii="仿宋" w:eastAsia="仿宋" w:hAnsi="仿宋" w:cs="仿宋"/>
                <w:spacing w:val="-6"/>
                <w:sz w:val="21"/>
                <w:szCs w:val="21"/>
                <w:lang w:eastAsia="en-US"/>
                <w14:ligatures w14:val="none"/>
              </w:rPr>
              <w:t>10000以内</w:t>
            </w:r>
          </w:p>
        </w:tc>
        <w:tc>
          <w:tcPr>
            <w:tcW w:w="845" w:type="dxa"/>
            <w:tcBorders>
              <w:tl2br w:val="nil"/>
              <w:tr2bl w:val="nil"/>
            </w:tcBorders>
            <w:vAlign w:val="center"/>
          </w:tcPr>
          <w:p w14:paraId="1A4022CD" w14:textId="77777777" w:rsidR="00DB3B5C" w:rsidRPr="00DB3B5C" w:rsidRDefault="00DB3B5C" w:rsidP="00DB3B5C">
            <w:pPr>
              <w:spacing w:before="68" w:after="0" w:line="195" w:lineRule="auto"/>
              <w:jc w:val="center"/>
              <w:rPr>
                <w:rFonts w:ascii="仿宋" w:eastAsia="仿宋" w:hAnsi="仿宋" w:cs="仿宋"/>
                <w:sz w:val="21"/>
                <w:szCs w:val="21"/>
                <w14:ligatures w14:val="none"/>
              </w:rPr>
            </w:pPr>
            <w:r w:rsidRPr="00DB3B5C">
              <w:rPr>
                <w:rFonts w:ascii="仿宋" w:eastAsia="仿宋" w:hAnsi="仿宋" w:cs="仿宋"/>
                <w:spacing w:val="-6"/>
                <w:sz w:val="21"/>
                <w:szCs w:val="21"/>
                <w:lang w:eastAsia="en-US"/>
                <w14:ligatures w14:val="none"/>
              </w:rPr>
              <w:t>10000以</w:t>
            </w:r>
            <w:r w:rsidRPr="00DB3B5C">
              <w:rPr>
                <w:rFonts w:ascii="仿宋" w:eastAsia="仿宋" w:hAnsi="仿宋" w:cs="仿宋"/>
                <w:spacing w:val="-6"/>
                <w:sz w:val="21"/>
                <w:szCs w:val="21"/>
                <w14:ligatures w14:val="none"/>
              </w:rPr>
              <w:t>上</w:t>
            </w:r>
          </w:p>
        </w:tc>
      </w:tr>
      <w:tr w:rsidR="00DB3B5C" w:rsidRPr="00DB3B5C" w14:paraId="58476B37" w14:textId="77777777" w:rsidTr="00062791">
        <w:trPr>
          <w:trHeight w:val="488"/>
        </w:trPr>
        <w:tc>
          <w:tcPr>
            <w:tcW w:w="763" w:type="dxa"/>
            <w:vMerge w:val="restart"/>
            <w:tcBorders>
              <w:tl2br w:val="nil"/>
              <w:tr2bl w:val="nil"/>
            </w:tcBorders>
            <w:vAlign w:val="center"/>
          </w:tcPr>
          <w:p w14:paraId="3FF1A594" w14:textId="77777777" w:rsidR="00DB3B5C" w:rsidRPr="00DB3B5C" w:rsidRDefault="00DB3B5C" w:rsidP="00DB3B5C">
            <w:pPr>
              <w:spacing w:before="62" w:after="0" w:line="220" w:lineRule="auto"/>
              <w:jc w:val="center"/>
              <w:rPr>
                <w:rFonts w:ascii="仿宋" w:eastAsia="仿宋" w:hAnsi="仿宋" w:cs="仿宋"/>
                <w:sz w:val="21"/>
                <w:szCs w:val="21"/>
                <w:lang w:eastAsia="en-US"/>
                <w14:ligatures w14:val="none"/>
              </w:rPr>
            </w:pPr>
            <w:r w:rsidRPr="00DB3B5C">
              <w:rPr>
                <w:rFonts w:ascii="仿宋" w:eastAsia="仿宋" w:hAnsi="仿宋" w:cs="仿宋"/>
                <w:spacing w:val="-2"/>
                <w:sz w:val="21"/>
                <w:szCs w:val="21"/>
                <w:lang w:eastAsia="en-US"/>
                <w14:ligatures w14:val="none"/>
              </w:rPr>
              <w:t>送审工程</w:t>
            </w:r>
          </w:p>
          <w:p w14:paraId="3469F370" w14:textId="77777777" w:rsidR="00DB3B5C" w:rsidRPr="00DB3B5C" w:rsidRDefault="00DB3B5C" w:rsidP="00DB3B5C">
            <w:pPr>
              <w:spacing w:before="21" w:after="0" w:line="218" w:lineRule="auto"/>
              <w:jc w:val="center"/>
              <w:rPr>
                <w:rFonts w:ascii="仿宋" w:eastAsia="仿宋" w:hAnsi="仿宋" w:cs="仿宋"/>
                <w:sz w:val="21"/>
                <w:szCs w:val="21"/>
                <w:lang w:eastAsia="en-US"/>
                <w14:ligatures w14:val="none"/>
              </w:rPr>
            </w:pPr>
            <w:r w:rsidRPr="00DB3B5C">
              <w:rPr>
                <w:rFonts w:ascii="仿宋" w:eastAsia="仿宋" w:hAnsi="仿宋" w:cs="仿宋"/>
                <w:spacing w:val="-2"/>
                <w:sz w:val="21"/>
                <w:szCs w:val="21"/>
                <w:lang w:eastAsia="en-US"/>
                <w14:ligatures w14:val="none"/>
              </w:rPr>
              <w:lastRenderedPageBreak/>
              <w:t>造价</w:t>
            </w:r>
          </w:p>
        </w:tc>
        <w:tc>
          <w:tcPr>
            <w:tcW w:w="578" w:type="dxa"/>
            <w:vMerge w:val="restart"/>
            <w:tcBorders>
              <w:tl2br w:val="nil"/>
              <w:tr2bl w:val="nil"/>
            </w:tcBorders>
            <w:vAlign w:val="center"/>
          </w:tcPr>
          <w:p w14:paraId="5FACCCE7" w14:textId="77777777" w:rsidR="00DB3B5C" w:rsidRPr="00DB3B5C" w:rsidRDefault="00DB3B5C" w:rsidP="00DB3B5C">
            <w:pPr>
              <w:spacing w:before="62" w:after="0" w:line="219" w:lineRule="auto"/>
              <w:jc w:val="center"/>
              <w:rPr>
                <w:rFonts w:ascii="仿宋" w:eastAsia="仿宋" w:hAnsi="仿宋" w:cs="仿宋"/>
                <w:sz w:val="21"/>
                <w:szCs w:val="21"/>
                <w:lang w:eastAsia="en-US"/>
                <w14:ligatures w14:val="none"/>
              </w:rPr>
            </w:pPr>
            <w:r w:rsidRPr="00DB3B5C">
              <w:rPr>
                <w:rFonts w:ascii="仿宋" w:eastAsia="仿宋" w:hAnsi="仿宋" w:cs="仿宋"/>
                <w:sz w:val="21"/>
                <w:szCs w:val="21"/>
                <w:lang w:eastAsia="en-US"/>
                <w14:ligatures w14:val="none"/>
              </w:rPr>
              <w:lastRenderedPageBreak/>
              <w:t>(1)基本收费</w:t>
            </w:r>
          </w:p>
        </w:tc>
        <w:tc>
          <w:tcPr>
            <w:tcW w:w="908" w:type="dxa"/>
            <w:tcBorders>
              <w:tl2br w:val="nil"/>
              <w:tr2bl w:val="nil"/>
            </w:tcBorders>
            <w:vAlign w:val="center"/>
          </w:tcPr>
          <w:p w14:paraId="033DA31F" w14:textId="77777777" w:rsidR="00DB3B5C" w:rsidRPr="00DB3B5C" w:rsidRDefault="00DB3B5C" w:rsidP="00DB3B5C">
            <w:pPr>
              <w:spacing w:before="150" w:after="0" w:line="220" w:lineRule="auto"/>
              <w:jc w:val="center"/>
              <w:rPr>
                <w:rFonts w:ascii="仿宋" w:eastAsia="仿宋" w:hAnsi="仿宋" w:cs="仿宋"/>
                <w:sz w:val="21"/>
                <w:szCs w:val="21"/>
                <w:lang w:eastAsia="en-US"/>
                <w14:ligatures w14:val="none"/>
              </w:rPr>
            </w:pPr>
            <w:r w:rsidRPr="00DB3B5C">
              <w:rPr>
                <w:rFonts w:ascii="仿宋" w:eastAsia="仿宋" w:hAnsi="仿宋" w:cs="仿宋"/>
                <w:spacing w:val="-4"/>
                <w:sz w:val="21"/>
                <w:szCs w:val="21"/>
                <w:lang w:eastAsia="en-US"/>
                <w14:ligatures w14:val="none"/>
              </w:rPr>
              <w:t>建筑工程</w:t>
            </w:r>
          </w:p>
        </w:tc>
        <w:tc>
          <w:tcPr>
            <w:tcW w:w="1082" w:type="dxa"/>
            <w:tcBorders>
              <w:tl2br w:val="nil"/>
              <w:tr2bl w:val="nil"/>
            </w:tcBorders>
            <w:vAlign w:val="center"/>
          </w:tcPr>
          <w:p w14:paraId="6EA790A2" w14:textId="77777777" w:rsidR="00DB3B5C" w:rsidRPr="00DB3B5C" w:rsidRDefault="00DB3B5C" w:rsidP="00DB3B5C">
            <w:pPr>
              <w:spacing w:before="169" w:after="0" w:line="239" w:lineRule="auto"/>
              <w:ind w:left="295"/>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3.4</w:t>
            </w:r>
          </w:p>
        </w:tc>
        <w:tc>
          <w:tcPr>
            <w:tcW w:w="914" w:type="dxa"/>
            <w:tcBorders>
              <w:tl2br w:val="nil"/>
              <w:tr2bl w:val="nil"/>
            </w:tcBorders>
            <w:vAlign w:val="center"/>
          </w:tcPr>
          <w:p w14:paraId="2D6495C9" w14:textId="77777777" w:rsidR="00DB3B5C" w:rsidRPr="00DB3B5C" w:rsidRDefault="00DB3B5C" w:rsidP="00DB3B5C">
            <w:pPr>
              <w:spacing w:before="169" w:after="0" w:line="239" w:lineRule="auto"/>
              <w:ind w:left="286"/>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3.1</w:t>
            </w:r>
          </w:p>
        </w:tc>
        <w:tc>
          <w:tcPr>
            <w:tcW w:w="873" w:type="dxa"/>
            <w:tcBorders>
              <w:tl2br w:val="nil"/>
              <w:tr2bl w:val="nil"/>
            </w:tcBorders>
            <w:vAlign w:val="center"/>
          </w:tcPr>
          <w:p w14:paraId="06D2FF0A" w14:textId="77777777" w:rsidR="00DB3B5C" w:rsidRPr="00DB3B5C" w:rsidRDefault="00DB3B5C" w:rsidP="00DB3B5C">
            <w:pPr>
              <w:spacing w:before="169" w:after="0" w:line="239" w:lineRule="auto"/>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2.7</w:t>
            </w:r>
          </w:p>
        </w:tc>
        <w:tc>
          <w:tcPr>
            <w:tcW w:w="886" w:type="dxa"/>
            <w:tcBorders>
              <w:tl2br w:val="nil"/>
              <w:tr2bl w:val="nil"/>
            </w:tcBorders>
            <w:vAlign w:val="center"/>
          </w:tcPr>
          <w:p w14:paraId="678ECCE4" w14:textId="77777777" w:rsidR="00DB3B5C" w:rsidRPr="00DB3B5C" w:rsidRDefault="00DB3B5C" w:rsidP="00DB3B5C">
            <w:pPr>
              <w:spacing w:before="169" w:after="0" w:line="239" w:lineRule="auto"/>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2.4</w:t>
            </w:r>
          </w:p>
        </w:tc>
        <w:tc>
          <w:tcPr>
            <w:tcW w:w="886" w:type="dxa"/>
            <w:tcBorders>
              <w:tl2br w:val="nil"/>
              <w:tr2bl w:val="nil"/>
            </w:tcBorders>
            <w:vAlign w:val="center"/>
          </w:tcPr>
          <w:p w14:paraId="6C5731C0" w14:textId="77777777" w:rsidR="00DB3B5C" w:rsidRPr="00DB3B5C" w:rsidRDefault="00DB3B5C" w:rsidP="00DB3B5C">
            <w:pPr>
              <w:spacing w:before="169" w:after="0" w:line="239" w:lineRule="auto"/>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2.1</w:t>
            </w:r>
          </w:p>
        </w:tc>
        <w:tc>
          <w:tcPr>
            <w:tcW w:w="887" w:type="dxa"/>
            <w:tcBorders>
              <w:tl2br w:val="nil"/>
              <w:tr2bl w:val="nil"/>
            </w:tcBorders>
            <w:vAlign w:val="center"/>
          </w:tcPr>
          <w:p w14:paraId="681C744E" w14:textId="77777777" w:rsidR="00DB3B5C" w:rsidRPr="00DB3B5C" w:rsidRDefault="00DB3B5C" w:rsidP="00DB3B5C">
            <w:pPr>
              <w:spacing w:before="169" w:after="0" w:line="239" w:lineRule="auto"/>
              <w:jc w:val="center"/>
              <w:rPr>
                <w:rFonts w:ascii="仿宋" w:eastAsia="仿宋" w:hAnsi="仿宋" w:cs="仿宋"/>
                <w:sz w:val="21"/>
                <w:szCs w:val="21"/>
                <w:lang w:eastAsia="en-US"/>
                <w14:ligatures w14:val="none"/>
              </w:rPr>
            </w:pPr>
            <w:r w:rsidRPr="00DB3B5C">
              <w:rPr>
                <w:rFonts w:ascii="仿宋" w:eastAsia="仿宋" w:hAnsi="仿宋" w:cs="仿宋"/>
                <w:spacing w:val="-7"/>
                <w:sz w:val="21"/>
                <w:szCs w:val="21"/>
                <w:lang w:eastAsia="en-US"/>
                <w14:ligatures w14:val="none"/>
              </w:rPr>
              <w:t>1.9</w:t>
            </w:r>
          </w:p>
        </w:tc>
        <w:tc>
          <w:tcPr>
            <w:tcW w:w="900" w:type="dxa"/>
            <w:tcBorders>
              <w:tl2br w:val="nil"/>
              <w:tr2bl w:val="nil"/>
            </w:tcBorders>
            <w:vAlign w:val="center"/>
          </w:tcPr>
          <w:p w14:paraId="26A6C15C" w14:textId="77777777" w:rsidR="00DB3B5C" w:rsidRPr="00DB3B5C" w:rsidRDefault="00DB3B5C" w:rsidP="00DB3B5C">
            <w:pPr>
              <w:spacing w:before="169" w:after="0" w:line="239" w:lineRule="auto"/>
              <w:jc w:val="center"/>
              <w:rPr>
                <w:rFonts w:ascii="仿宋" w:eastAsia="仿宋" w:hAnsi="仿宋" w:cs="仿宋"/>
                <w:sz w:val="21"/>
                <w:szCs w:val="21"/>
                <w:lang w:eastAsia="en-US"/>
                <w14:ligatures w14:val="none"/>
              </w:rPr>
            </w:pPr>
            <w:r w:rsidRPr="00DB3B5C">
              <w:rPr>
                <w:rFonts w:ascii="仿宋" w:eastAsia="仿宋" w:hAnsi="仿宋" w:cs="仿宋"/>
                <w:spacing w:val="-7"/>
                <w:sz w:val="21"/>
                <w:szCs w:val="21"/>
                <w:lang w:eastAsia="en-US"/>
                <w14:ligatures w14:val="none"/>
              </w:rPr>
              <w:t>1.8</w:t>
            </w:r>
          </w:p>
        </w:tc>
        <w:tc>
          <w:tcPr>
            <w:tcW w:w="845" w:type="dxa"/>
            <w:tcBorders>
              <w:tl2br w:val="nil"/>
              <w:tr2bl w:val="nil"/>
            </w:tcBorders>
            <w:vAlign w:val="center"/>
          </w:tcPr>
          <w:p w14:paraId="6654A4E9" w14:textId="77777777" w:rsidR="00DB3B5C" w:rsidRPr="00DB3B5C" w:rsidRDefault="00DB3B5C" w:rsidP="00DB3B5C">
            <w:pPr>
              <w:spacing w:before="169" w:after="0" w:line="239" w:lineRule="auto"/>
              <w:jc w:val="center"/>
              <w:rPr>
                <w:rFonts w:ascii="仿宋" w:eastAsia="仿宋" w:hAnsi="仿宋" w:cs="仿宋"/>
                <w:sz w:val="21"/>
                <w:szCs w:val="21"/>
                <w:lang w:eastAsia="en-US"/>
                <w14:ligatures w14:val="none"/>
              </w:rPr>
            </w:pPr>
            <w:r w:rsidRPr="00DB3B5C">
              <w:rPr>
                <w:rFonts w:ascii="仿宋" w:eastAsia="仿宋" w:hAnsi="仿宋" w:cs="仿宋"/>
                <w:spacing w:val="-7"/>
                <w:sz w:val="21"/>
                <w:szCs w:val="21"/>
                <w:lang w:eastAsia="en-US"/>
                <w14:ligatures w14:val="none"/>
              </w:rPr>
              <w:t>1.6</w:t>
            </w:r>
          </w:p>
        </w:tc>
      </w:tr>
      <w:tr w:rsidR="00DB3B5C" w:rsidRPr="00DB3B5C" w14:paraId="183321CF" w14:textId="77777777" w:rsidTr="00062791">
        <w:trPr>
          <w:trHeight w:val="488"/>
        </w:trPr>
        <w:tc>
          <w:tcPr>
            <w:tcW w:w="763" w:type="dxa"/>
            <w:vMerge/>
            <w:tcBorders>
              <w:tl2br w:val="nil"/>
              <w:tr2bl w:val="nil"/>
            </w:tcBorders>
            <w:vAlign w:val="center"/>
          </w:tcPr>
          <w:p w14:paraId="46E8FE63" w14:textId="77777777" w:rsidR="00DB3B5C" w:rsidRPr="00DB3B5C" w:rsidRDefault="00DB3B5C" w:rsidP="00DB3B5C">
            <w:pPr>
              <w:spacing w:after="0" w:line="240" w:lineRule="auto"/>
              <w:jc w:val="center"/>
              <w:rPr>
                <w:rFonts w:ascii="仿宋" w:eastAsia="仿宋" w:hAnsi="仿宋" w:cs="仿宋"/>
                <w:sz w:val="21"/>
                <w:szCs w:val="21"/>
                <w14:ligatures w14:val="none"/>
              </w:rPr>
            </w:pPr>
          </w:p>
        </w:tc>
        <w:tc>
          <w:tcPr>
            <w:tcW w:w="578" w:type="dxa"/>
            <w:vMerge/>
            <w:tcBorders>
              <w:tl2br w:val="nil"/>
              <w:tr2bl w:val="nil"/>
            </w:tcBorders>
            <w:vAlign w:val="center"/>
          </w:tcPr>
          <w:p w14:paraId="7373FAE5" w14:textId="77777777" w:rsidR="00DB3B5C" w:rsidRPr="00DB3B5C" w:rsidRDefault="00DB3B5C" w:rsidP="00DB3B5C">
            <w:pPr>
              <w:spacing w:after="0" w:line="240" w:lineRule="auto"/>
              <w:jc w:val="center"/>
              <w:rPr>
                <w:rFonts w:ascii="仿宋" w:eastAsia="仿宋" w:hAnsi="仿宋" w:cs="仿宋"/>
                <w:sz w:val="21"/>
                <w:szCs w:val="21"/>
                <w14:ligatures w14:val="none"/>
              </w:rPr>
            </w:pPr>
          </w:p>
        </w:tc>
        <w:tc>
          <w:tcPr>
            <w:tcW w:w="908" w:type="dxa"/>
            <w:tcBorders>
              <w:tl2br w:val="nil"/>
              <w:tr2bl w:val="nil"/>
            </w:tcBorders>
            <w:vAlign w:val="center"/>
          </w:tcPr>
          <w:p w14:paraId="436D28B7" w14:textId="77777777" w:rsidR="00DB3B5C" w:rsidRPr="00DB3B5C" w:rsidRDefault="00DB3B5C" w:rsidP="00DB3B5C">
            <w:pPr>
              <w:spacing w:before="152" w:after="0" w:line="220" w:lineRule="auto"/>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安装工程</w:t>
            </w:r>
          </w:p>
        </w:tc>
        <w:tc>
          <w:tcPr>
            <w:tcW w:w="1082" w:type="dxa"/>
            <w:tcBorders>
              <w:tl2br w:val="nil"/>
              <w:tr2bl w:val="nil"/>
            </w:tcBorders>
            <w:vAlign w:val="center"/>
          </w:tcPr>
          <w:p w14:paraId="4DBFC255" w14:textId="77777777" w:rsidR="00DB3B5C" w:rsidRPr="00DB3B5C" w:rsidRDefault="00DB3B5C" w:rsidP="00DB3B5C">
            <w:pPr>
              <w:spacing w:before="171" w:after="0" w:line="239" w:lineRule="auto"/>
              <w:ind w:left="295"/>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3.6</w:t>
            </w:r>
          </w:p>
        </w:tc>
        <w:tc>
          <w:tcPr>
            <w:tcW w:w="914" w:type="dxa"/>
            <w:tcBorders>
              <w:tl2br w:val="nil"/>
              <w:tr2bl w:val="nil"/>
            </w:tcBorders>
            <w:vAlign w:val="center"/>
          </w:tcPr>
          <w:p w14:paraId="508F0627" w14:textId="77777777" w:rsidR="00DB3B5C" w:rsidRPr="00DB3B5C" w:rsidRDefault="00DB3B5C" w:rsidP="00DB3B5C">
            <w:pPr>
              <w:spacing w:before="171" w:after="0" w:line="239" w:lineRule="auto"/>
              <w:ind w:left="286"/>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3.2</w:t>
            </w:r>
          </w:p>
        </w:tc>
        <w:tc>
          <w:tcPr>
            <w:tcW w:w="873" w:type="dxa"/>
            <w:tcBorders>
              <w:tl2br w:val="nil"/>
              <w:tr2bl w:val="nil"/>
            </w:tcBorders>
            <w:vAlign w:val="center"/>
          </w:tcPr>
          <w:p w14:paraId="19EBE6C1" w14:textId="77777777" w:rsidR="00DB3B5C" w:rsidRPr="00DB3B5C" w:rsidRDefault="00DB3B5C" w:rsidP="00DB3B5C">
            <w:pPr>
              <w:spacing w:before="171" w:after="0" w:line="239" w:lineRule="auto"/>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2.8</w:t>
            </w:r>
          </w:p>
        </w:tc>
        <w:tc>
          <w:tcPr>
            <w:tcW w:w="886" w:type="dxa"/>
            <w:tcBorders>
              <w:tl2br w:val="nil"/>
              <w:tr2bl w:val="nil"/>
            </w:tcBorders>
            <w:vAlign w:val="center"/>
          </w:tcPr>
          <w:p w14:paraId="0A0032C3" w14:textId="77777777" w:rsidR="00DB3B5C" w:rsidRPr="00DB3B5C" w:rsidRDefault="00DB3B5C" w:rsidP="00DB3B5C">
            <w:pPr>
              <w:spacing w:before="171" w:after="0" w:line="239" w:lineRule="auto"/>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2.6</w:t>
            </w:r>
          </w:p>
        </w:tc>
        <w:tc>
          <w:tcPr>
            <w:tcW w:w="886" w:type="dxa"/>
            <w:tcBorders>
              <w:tl2br w:val="nil"/>
              <w:tr2bl w:val="nil"/>
            </w:tcBorders>
            <w:vAlign w:val="center"/>
          </w:tcPr>
          <w:p w14:paraId="44A8229B" w14:textId="77777777" w:rsidR="00DB3B5C" w:rsidRPr="00DB3B5C" w:rsidRDefault="00DB3B5C" w:rsidP="00DB3B5C">
            <w:pPr>
              <w:spacing w:before="171" w:after="0" w:line="239" w:lineRule="auto"/>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2.3</w:t>
            </w:r>
          </w:p>
        </w:tc>
        <w:tc>
          <w:tcPr>
            <w:tcW w:w="887" w:type="dxa"/>
            <w:tcBorders>
              <w:tl2br w:val="nil"/>
              <w:tr2bl w:val="nil"/>
            </w:tcBorders>
            <w:vAlign w:val="center"/>
          </w:tcPr>
          <w:p w14:paraId="01445DE4" w14:textId="77777777" w:rsidR="00DB3B5C" w:rsidRPr="00DB3B5C" w:rsidRDefault="00DB3B5C" w:rsidP="00DB3B5C">
            <w:pPr>
              <w:spacing w:before="171" w:after="0" w:line="239" w:lineRule="auto"/>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2.1</w:t>
            </w:r>
          </w:p>
        </w:tc>
        <w:tc>
          <w:tcPr>
            <w:tcW w:w="900" w:type="dxa"/>
            <w:tcBorders>
              <w:tl2br w:val="nil"/>
              <w:tr2bl w:val="nil"/>
            </w:tcBorders>
            <w:vAlign w:val="center"/>
          </w:tcPr>
          <w:p w14:paraId="36D2B58B" w14:textId="77777777" w:rsidR="00DB3B5C" w:rsidRPr="00DB3B5C" w:rsidRDefault="00DB3B5C" w:rsidP="00DB3B5C">
            <w:pPr>
              <w:spacing w:before="171" w:after="0" w:line="239" w:lineRule="auto"/>
              <w:jc w:val="center"/>
              <w:rPr>
                <w:rFonts w:ascii="仿宋" w:eastAsia="仿宋" w:hAnsi="仿宋" w:cs="仿宋"/>
                <w:sz w:val="21"/>
                <w:szCs w:val="21"/>
                <w:lang w:eastAsia="en-US"/>
                <w14:ligatures w14:val="none"/>
              </w:rPr>
            </w:pPr>
            <w:r w:rsidRPr="00DB3B5C">
              <w:rPr>
                <w:rFonts w:ascii="仿宋" w:eastAsia="仿宋" w:hAnsi="仿宋" w:cs="仿宋"/>
                <w:spacing w:val="-7"/>
                <w:sz w:val="21"/>
                <w:szCs w:val="21"/>
                <w:lang w:eastAsia="en-US"/>
                <w14:ligatures w14:val="none"/>
              </w:rPr>
              <w:t>1.9</w:t>
            </w:r>
          </w:p>
        </w:tc>
        <w:tc>
          <w:tcPr>
            <w:tcW w:w="845" w:type="dxa"/>
            <w:tcBorders>
              <w:tl2br w:val="nil"/>
              <w:tr2bl w:val="nil"/>
            </w:tcBorders>
            <w:vAlign w:val="center"/>
          </w:tcPr>
          <w:p w14:paraId="4C8B5470" w14:textId="77777777" w:rsidR="00DB3B5C" w:rsidRPr="00DB3B5C" w:rsidRDefault="00DB3B5C" w:rsidP="00DB3B5C">
            <w:pPr>
              <w:spacing w:before="171" w:after="0" w:line="239" w:lineRule="auto"/>
              <w:jc w:val="center"/>
              <w:rPr>
                <w:rFonts w:ascii="仿宋" w:eastAsia="仿宋" w:hAnsi="仿宋" w:cs="仿宋"/>
                <w:sz w:val="21"/>
                <w:szCs w:val="21"/>
                <w:lang w:eastAsia="en-US"/>
                <w14:ligatures w14:val="none"/>
              </w:rPr>
            </w:pPr>
            <w:r w:rsidRPr="00DB3B5C">
              <w:rPr>
                <w:rFonts w:ascii="仿宋" w:eastAsia="仿宋" w:hAnsi="仿宋" w:cs="仿宋"/>
                <w:spacing w:val="-7"/>
                <w:sz w:val="21"/>
                <w:szCs w:val="21"/>
                <w:lang w:eastAsia="en-US"/>
                <w14:ligatures w14:val="none"/>
              </w:rPr>
              <w:t>1.8</w:t>
            </w:r>
          </w:p>
        </w:tc>
      </w:tr>
      <w:tr w:rsidR="00DB3B5C" w:rsidRPr="00DB3B5C" w14:paraId="1167D369" w14:textId="77777777" w:rsidTr="00062791">
        <w:trPr>
          <w:trHeight w:val="474"/>
        </w:trPr>
        <w:tc>
          <w:tcPr>
            <w:tcW w:w="763" w:type="dxa"/>
            <w:vMerge/>
            <w:tcBorders>
              <w:tl2br w:val="nil"/>
              <w:tr2bl w:val="nil"/>
            </w:tcBorders>
            <w:vAlign w:val="center"/>
          </w:tcPr>
          <w:p w14:paraId="7CA4C2DC" w14:textId="77777777" w:rsidR="00DB3B5C" w:rsidRPr="00DB3B5C" w:rsidRDefault="00DB3B5C" w:rsidP="00DB3B5C">
            <w:pPr>
              <w:spacing w:after="0" w:line="240" w:lineRule="auto"/>
              <w:jc w:val="center"/>
              <w:rPr>
                <w:rFonts w:ascii="仿宋" w:eastAsia="仿宋" w:hAnsi="仿宋" w:cs="仿宋"/>
                <w:sz w:val="21"/>
                <w:szCs w:val="21"/>
                <w14:ligatures w14:val="none"/>
              </w:rPr>
            </w:pPr>
          </w:p>
        </w:tc>
        <w:tc>
          <w:tcPr>
            <w:tcW w:w="1486" w:type="dxa"/>
            <w:gridSpan w:val="2"/>
            <w:tcBorders>
              <w:tl2br w:val="nil"/>
              <w:tr2bl w:val="nil"/>
            </w:tcBorders>
            <w:vAlign w:val="center"/>
          </w:tcPr>
          <w:p w14:paraId="57D468C2" w14:textId="77777777" w:rsidR="00DB3B5C" w:rsidRPr="00DB3B5C" w:rsidRDefault="00DB3B5C" w:rsidP="00DB3B5C">
            <w:pPr>
              <w:spacing w:before="146" w:after="0" w:line="219" w:lineRule="auto"/>
              <w:jc w:val="center"/>
              <w:rPr>
                <w:rFonts w:ascii="仿宋" w:eastAsia="仿宋" w:hAnsi="仿宋" w:cs="仿宋"/>
                <w:sz w:val="21"/>
                <w:szCs w:val="21"/>
                <w:lang w:eastAsia="en-US"/>
                <w14:ligatures w14:val="none"/>
              </w:rPr>
            </w:pPr>
            <w:r w:rsidRPr="00DB3B5C">
              <w:rPr>
                <w:rFonts w:ascii="仿宋" w:eastAsia="仿宋" w:hAnsi="仿宋" w:cs="仿宋"/>
                <w:spacing w:val="1"/>
                <w:sz w:val="21"/>
                <w:szCs w:val="21"/>
                <w:lang w:eastAsia="en-US"/>
                <w14:ligatures w14:val="none"/>
              </w:rPr>
              <w:t>(2)审核增减额</w:t>
            </w:r>
          </w:p>
        </w:tc>
        <w:tc>
          <w:tcPr>
            <w:tcW w:w="7273" w:type="dxa"/>
            <w:gridSpan w:val="8"/>
            <w:tcBorders>
              <w:tl2br w:val="nil"/>
              <w:tr2bl w:val="nil"/>
            </w:tcBorders>
            <w:vAlign w:val="center"/>
          </w:tcPr>
          <w:p w14:paraId="0AC3B79E" w14:textId="77777777" w:rsidR="00DB3B5C" w:rsidRPr="00DB3B5C" w:rsidRDefault="00DB3B5C" w:rsidP="00DB3B5C">
            <w:pPr>
              <w:spacing w:before="164" w:after="0" w:line="240" w:lineRule="auto"/>
              <w:jc w:val="center"/>
              <w:rPr>
                <w:rFonts w:ascii="仿宋" w:eastAsia="仿宋" w:hAnsi="仿宋" w:cs="仿宋"/>
                <w:sz w:val="21"/>
                <w:szCs w:val="21"/>
                <w:lang w:eastAsia="en-US"/>
                <w14:ligatures w14:val="none"/>
              </w:rPr>
            </w:pPr>
            <w:r w:rsidRPr="00DB3B5C">
              <w:rPr>
                <w:rFonts w:ascii="仿宋" w:eastAsia="仿宋" w:hAnsi="仿宋" w:cs="仿宋"/>
                <w:spacing w:val="-5"/>
                <w:sz w:val="21"/>
                <w:szCs w:val="21"/>
                <w:lang w:eastAsia="en-US"/>
                <w14:ligatures w14:val="none"/>
              </w:rPr>
              <w:t>5%</w:t>
            </w:r>
          </w:p>
        </w:tc>
      </w:tr>
    </w:tbl>
    <w:p w14:paraId="572620A9"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1.按项目收取</w:t>
      </w:r>
    </w:p>
    <w:p w14:paraId="6CBFD21A"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a、基本收费：送审工程造价×对应标准费率×中标费率；</w:t>
      </w:r>
    </w:p>
    <w:p w14:paraId="15EC2011"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b、审核增减额收费(核减10%以内,含10%)：审核增减额×5%×中标费率;</w:t>
      </w:r>
    </w:p>
    <w:p w14:paraId="1E96DFF4"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结算审计服务费收费=a（基本收费)+b(审核增减额收费）</w:t>
      </w:r>
    </w:p>
    <w:p w14:paraId="1D1A5AD3"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2.注：</w:t>
      </w:r>
    </w:p>
    <w:p w14:paraId="171B198F"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（1）审核增减额指项目送审的总价额与审定后的总价额之间的差额；</w:t>
      </w:r>
    </w:p>
    <w:p w14:paraId="05B052AD"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（2）核减超过10%的，其超过部分咨询服务费由施工单位支付。</w:t>
      </w:r>
    </w:p>
    <w:p w14:paraId="58607483"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（3）包含但不限于审计费、驻点场地租赁费、交通费、食宿费、会务费、资料费以及其他为完成本服务项目产生的所有费用。</w:t>
      </w:r>
    </w:p>
    <w:p w14:paraId="0762B23D"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3.</w:t>
      </w:r>
      <w:r w:rsidRPr="00DB3B5C">
        <w:rPr>
          <w:rFonts w:ascii="仿宋" w:eastAsia="仿宋" w:hAnsi="仿宋" w:cs="黑体"/>
          <w:sz w:val="24"/>
          <w14:ligatures w14:val="none"/>
        </w:rPr>
        <w:t>本项目采用费率报价，最高投标费率为50%，报价格式为**.**%，百分号前数字保留两位小数。</w:t>
      </w:r>
    </w:p>
    <w:p w14:paraId="705C902B"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4.单个项目审价服务费在完成审价提交审价成果及财政备案等（如需备 案），一次性支付全部审价费，项目如需复审时，在复审结束后一次性支付全部审价费，并且若复审结果核减超过3%的，扣除其本次项目咨询费用的50%，项目分配轮空一次并排至末位。二审核减率超20%的，扣除该项目服务费的100%。</w:t>
      </w:r>
    </w:p>
    <w:p w14:paraId="2A13C2CD" w14:textId="77777777" w:rsidR="00DB3B5C" w:rsidRPr="00DB3B5C" w:rsidRDefault="00DB3B5C" w:rsidP="00DB3B5C">
      <w:pPr>
        <w:widowControl/>
        <w:spacing w:after="0" w:line="360" w:lineRule="auto"/>
        <w:ind w:firstLineChars="200" w:firstLine="562"/>
        <w:jc w:val="both"/>
        <w:rPr>
          <w:rFonts w:ascii="仿宋" w:eastAsia="仿宋" w:hAnsi="仿宋" w:cs="仿宋"/>
          <w:b/>
          <w:bCs/>
          <w:sz w:val="28"/>
          <w:szCs w:val="28"/>
          <w14:ligatures w14:val="none"/>
        </w:rPr>
      </w:pPr>
      <w:r w:rsidRPr="00DB3B5C">
        <w:rPr>
          <w:rFonts w:ascii="仿宋" w:eastAsia="仿宋" w:hAnsi="仿宋" w:cs="仿宋"/>
          <w:b/>
          <w:bCs/>
          <w:sz w:val="28"/>
          <w:szCs w:val="28"/>
          <w14:ligatures w14:val="none"/>
        </w:rPr>
        <w:t>五、服务人员配备</w:t>
      </w:r>
    </w:p>
    <w:p w14:paraId="5324EBA4" w14:textId="77777777" w:rsidR="00DB3B5C" w:rsidRPr="00DB3B5C" w:rsidRDefault="00DB3B5C" w:rsidP="00DB3B5C">
      <w:pPr>
        <w:spacing w:after="0" w:line="360" w:lineRule="auto"/>
        <w:ind w:firstLineChars="200" w:firstLine="480"/>
        <w:jc w:val="both"/>
        <w:rPr>
          <w:rFonts w:ascii="仿宋" w:eastAsia="仿宋" w:hAnsi="仿宋" w:cs="仿宋"/>
          <w:color w:val="0000FF"/>
          <w:sz w:val="24"/>
          <w14:ligatures w14:val="none"/>
        </w:rPr>
      </w:pPr>
      <w:r w:rsidRPr="00DB3B5C">
        <w:rPr>
          <w:rFonts w:ascii="仿宋" w:eastAsia="仿宋" w:hAnsi="仿宋" w:cs="仿宋"/>
          <w:color w:val="0000FF"/>
          <w:sz w:val="24"/>
          <w14:ligatures w14:val="none"/>
        </w:rPr>
        <w:t>*1、项目负责人：具有土木建筑工程一级注册造价师资格（或原国家注册造价工程师），提供相应证书扫描件。</w:t>
      </w:r>
    </w:p>
    <w:p w14:paraId="4A70E31F"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2、入围供应商要组建专门的项目组，拟投入项目组成员（含项目负责人）不少于3人。项目组成员为投标文件中的人员，要求人员相对固定且人员变动不得大于50%，原则上不得更换项目组人员，如更换需经征集人同意，更换人员不得低于被更换人员的资格要求。</w:t>
      </w:r>
    </w:p>
    <w:p w14:paraId="67C5EF5B" w14:textId="77777777" w:rsidR="00DB3B5C" w:rsidRPr="00DB3B5C" w:rsidRDefault="00DB3B5C" w:rsidP="00DB3B5C">
      <w:pPr>
        <w:widowControl/>
        <w:spacing w:after="0" w:line="360" w:lineRule="auto"/>
        <w:ind w:firstLineChars="200" w:firstLine="562"/>
        <w:jc w:val="both"/>
        <w:rPr>
          <w:rFonts w:ascii="仿宋" w:eastAsia="仿宋" w:hAnsi="仿宋" w:cs="仿宋"/>
          <w:b/>
          <w:bCs/>
          <w:sz w:val="28"/>
          <w:szCs w:val="28"/>
          <w14:ligatures w14:val="none"/>
        </w:rPr>
      </w:pPr>
      <w:r w:rsidRPr="00DB3B5C">
        <w:rPr>
          <w:rFonts w:ascii="仿宋" w:eastAsia="仿宋" w:hAnsi="仿宋" w:cs="仿宋"/>
          <w:b/>
          <w:bCs/>
          <w:sz w:val="28"/>
          <w:szCs w:val="28"/>
          <w14:ligatures w14:val="none"/>
        </w:rPr>
        <w:t>六、其他要求</w:t>
      </w:r>
    </w:p>
    <w:p w14:paraId="2F7C60C2"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1.由于入围供应商工作失误或未按要求履行职责而造成损失，业主单位有权追究其经济及法律责任。</w:t>
      </w:r>
    </w:p>
    <w:p w14:paraId="5198BF21"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2.审计质量：入围供应商所完成的委托事项需保证审计质量，如发生质量问题，承担连带法律责任。</w:t>
      </w:r>
    </w:p>
    <w:p w14:paraId="6BE927DB"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3.审计成果：入围供应商向征集人提交专业规范的审计结果报告，保证审计</w:t>
      </w:r>
      <w:r w:rsidRPr="00DB3B5C">
        <w:rPr>
          <w:rFonts w:ascii="仿宋" w:eastAsia="仿宋" w:hAnsi="仿宋" w:cs="仿宋"/>
          <w:sz w:val="24"/>
          <w14:ligatures w14:val="none"/>
        </w:rPr>
        <w:lastRenderedPageBreak/>
        <w:t>结果的真实性、合法性和完整性，含各式计算底稿和审计证据，并将审计工作底稿整理成档案，复印或扫描件提供给征集人一份。</w:t>
      </w:r>
    </w:p>
    <w:p w14:paraId="6AAAF8B6" w14:textId="77777777" w:rsidR="00DB3B5C" w:rsidRPr="00DB3B5C" w:rsidRDefault="00DB3B5C" w:rsidP="00DB3B5C">
      <w:pPr>
        <w:spacing w:after="0" w:line="360" w:lineRule="auto"/>
        <w:ind w:firstLineChars="200" w:firstLine="480"/>
        <w:jc w:val="both"/>
        <w:rPr>
          <w:rFonts w:ascii="仿宋" w:eastAsia="仿宋" w:hAnsi="仿宋" w:cs="仿宋"/>
          <w:sz w:val="24"/>
          <w14:ligatures w14:val="none"/>
        </w:rPr>
      </w:pPr>
      <w:r w:rsidRPr="00DB3B5C">
        <w:rPr>
          <w:rFonts w:ascii="仿宋" w:eastAsia="仿宋" w:hAnsi="仿宋" w:cs="仿宋"/>
          <w:sz w:val="24"/>
          <w14:ligatures w14:val="none"/>
        </w:rPr>
        <w:t>4.本项目服务期为两年（1+1年），后续一年合同签订根据入围供应商前一年项目完成的审价成果文件及服务时效性等方面进行综合评定。经双方协商一致后可进行合同续签。后续若遇国家或地方性法律、法规、规章、政策调整”或“因上级主管部门要求、财政预算取消、行业政策变化等非因征集人主观原因”，征集人有权拒绝签订后续年度合同，或在合同期内提前终止。</w:t>
      </w:r>
    </w:p>
    <w:p w14:paraId="3C145D92" w14:textId="77777777" w:rsidR="00DB3B5C" w:rsidRPr="00DB3B5C" w:rsidRDefault="00DB3B5C" w:rsidP="00DB3B5C">
      <w:pPr>
        <w:widowControl/>
        <w:spacing w:after="0" w:line="360" w:lineRule="auto"/>
        <w:ind w:firstLineChars="200" w:firstLine="480"/>
        <w:jc w:val="both"/>
        <w:rPr>
          <w:rFonts w:ascii="仿宋" w:eastAsia="仿宋" w:hAnsi="仿宋" w:cs="仿宋"/>
          <w:sz w:val="24"/>
          <w14:ligatures w14:val="none"/>
        </w:rPr>
      </w:pPr>
    </w:p>
    <w:p w14:paraId="745682C0" w14:textId="77777777" w:rsidR="00DB3B5C" w:rsidRPr="00DB3B5C" w:rsidRDefault="00DB3B5C" w:rsidP="00DB3B5C">
      <w:pPr>
        <w:widowControl/>
        <w:spacing w:after="0" w:line="360" w:lineRule="auto"/>
        <w:ind w:firstLineChars="200" w:firstLine="480"/>
        <w:jc w:val="both"/>
        <w:rPr>
          <w:rFonts w:ascii="仿宋" w:eastAsia="仿宋" w:hAnsi="仿宋" w:cs="仿宋"/>
          <w:sz w:val="24"/>
          <w14:ligatures w14:val="none"/>
        </w:rPr>
      </w:pPr>
    </w:p>
    <w:p w14:paraId="35E3025A" w14:textId="77777777" w:rsidR="00DB3B5C" w:rsidRPr="00DB3B5C" w:rsidRDefault="00DB3B5C" w:rsidP="00DB3B5C">
      <w:pPr>
        <w:spacing w:after="0" w:line="360" w:lineRule="auto"/>
        <w:jc w:val="center"/>
        <w:rPr>
          <w:rFonts w:ascii="Times New Roman" w:eastAsia="仿宋" w:hAnsi="Times New Roman" w:cs="Times New Roman"/>
          <w:b/>
          <w:bCs/>
          <w:sz w:val="24"/>
          <w14:ligatures w14:val="none"/>
        </w:rPr>
      </w:pPr>
    </w:p>
    <w:p w14:paraId="60DE013F" w14:textId="77777777" w:rsidR="00DB3B5C" w:rsidRPr="00DB3B5C" w:rsidRDefault="00DB3B5C" w:rsidP="00DB3B5C">
      <w:pPr>
        <w:spacing w:after="0" w:line="360" w:lineRule="auto"/>
        <w:jc w:val="center"/>
        <w:outlineLvl w:val="2"/>
        <w:rPr>
          <w:rFonts w:ascii="Times New Roman" w:eastAsia="仿宋" w:hAnsi="Times New Roman" w:cs="Times New Roman"/>
          <w:b/>
          <w:bCs/>
          <w:sz w:val="24"/>
          <w14:ligatures w14:val="none"/>
        </w:rPr>
      </w:pPr>
      <w:r w:rsidRPr="00DB3B5C">
        <w:rPr>
          <w:rFonts w:ascii="Times New Roman" w:eastAsia="仿宋" w:hAnsi="Times New Roman" w:cs="Times New Roman"/>
          <w:b/>
          <w:bCs/>
          <w:sz w:val="24"/>
          <w14:ligatures w14:val="none"/>
        </w:rPr>
        <w:t>采购需求一览表</w:t>
      </w:r>
    </w:p>
    <w:tbl>
      <w:tblPr>
        <w:tblW w:w="9196"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973"/>
        <w:gridCol w:w="1905"/>
        <w:gridCol w:w="1185"/>
        <w:gridCol w:w="1095"/>
        <w:gridCol w:w="1039"/>
        <w:gridCol w:w="970"/>
        <w:gridCol w:w="459"/>
      </w:tblGrid>
      <w:tr w:rsidR="00DB3B5C" w:rsidRPr="00DB3B5C" w14:paraId="53B8D8E2" w14:textId="77777777" w:rsidTr="00062791">
        <w:trPr>
          <w:trHeight w:val="1390"/>
        </w:trPr>
        <w:tc>
          <w:tcPr>
            <w:tcW w:w="570" w:type="dxa"/>
            <w:vAlign w:val="center"/>
          </w:tcPr>
          <w:p w14:paraId="3FE2C3D3" w14:textId="77777777" w:rsidR="00DB3B5C" w:rsidRPr="00DB3B5C" w:rsidRDefault="00DB3B5C" w:rsidP="00DB3B5C">
            <w:pPr>
              <w:spacing w:after="0" w:line="240" w:lineRule="auto"/>
              <w:jc w:val="center"/>
              <w:rPr>
                <w:rFonts w:ascii="仿宋" w:eastAsia="仿宋" w:hAnsi="仿宋" w:cs="仿宋"/>
                <w:sz w:val="21"/>
                <w:szCs w:val="21"/>
                <w14:ligatures w14:val="none"/>
              </w:rPr>
            </w:pPr>
            <w:r w:rsidRPr="00DB3B5C">
              <w:rPr>
                <w:rFonts w:ascii="仿宋" w:eastAsia="仿宋" w:hAnsi="仿宋" w:cs="仿宋"/>
                <w:sz w:val="21"/>
                <w:szCs w:val="21"/>
                <w14:ligatures w14:val="none"/>
              </w:rPr>
              <w:t>序号</w:t>
            </w:r>
          </w:p>
        </w:tc>
        <w:tc>
          <w:tcPr>
            <w:tcW w:w="1973" w:type="dxa"/>
            <w:vAlign w:val="center"/>
          </w:tcPr>
          <w:p w14:paraId="797F4BBE" w14:textId="77777777" w:rsidR="00DB3B5C" w:rsidRPr="00DB3B5C" w:rsidRDefault="00DB3B5C" w:rsidP="00DB3B5C">
            <w:pPr>
              <w:spacing w:after="0" w:line="240" w:lineRule="auto"/>
              <w:jc w:val="center"/>
              <w:rPr>
                <w:rFonts w:ascii="仿宋" w:eastAsia="仿宋" w:hAnsi="仿宋" w:cs="仿宋"/>
                <w:sz w:val="21"/>
                <w:szCs w:val="21"/>
                <w14:ligatures w14:val="none"/>
              </w:rPr>
            </w:pPr>
            <w:r w:rsidRPr="00DB3B5C">
              <w:rPr>
                <w:rFonts w:ascii="Times New Roman" w:eastAsia="仿宋" w:hAnsi="Times New Roman" w:cs="Times New Roman"/>
                <w:sz w:val="21"/>
                <w:szCs w:val="21"/>
                <w14:ligatures w14:val="none"/>
              </w:rPr>
              <w:t>产品名称（标的名称）</w:t>
            </w:r>
          </w:p>
        </w:tc>
        <w:tc>
          <w:tcPr>
            <w:tcW w:w="1905" w:type="dxa"/>
            <w:vAlign w:val="center"/>
          </w:tcPr>
          <w:p w14:paraId="2389ACEA" w14:textId="77777777" w:rsidR="00DB3B5C" w:rsidRPr="00DB3B5C" w:rsidRDefault="00DB3B5C" w:rsidP="00DB3B5C">
            <w:pPr>
              <w:spacing w:after="0" w:line="240" w:lineRule="auto"/>
              <w:jc w:val="center"/>
              <w:rPr>
                <w:rFonts w:ascii="仿宋" w:eastAsia="仿宋" w:hAnsi="仿宋" w:cs="仿宋"/>
                <w:sz w:val="21"/>
                <w:szCs w:val="21"/>
                <w14:ligatures w14:val="none"/>
              </w:rPr>
            </w:pPr>
            <w:r w:rsidRPr="00DB3B5C">
              <w:rPr>
                <w:rFonts w:ascii="仿宋" w:eastAsia="仿宋" w:hAnsi="仿宋" w:cs="仿宋"/>
                <w:sz w:val="21"/>
                <w:szCs w:val="21"/>
                <w14:ligatures w14:val="none"/>
              </w:rPr>
              <w:t>服务范围</w:t>
            </w:r>
          </w:p>
        </w:tc>
        <w:tc>
          <w:tcPr>
            <w:tcW w:w="1185" w:type="dxa"/>
            <w:vAlign w:val="center"/>
          </w:tcPr>
          <w:p w14:paraId="73BB4E44" w14:textId="77777777" w:rsidR="00DB3B5C" w:rsidRPr="00DB3B5C" w:rsidRDefault="00DB3B5C" w:rsidP="00DB3B5C">
            <w:pPr>
              <w:spacing w:after="0" w:line="240" w:lineRule="auto"/>
              <w:jc w:val="center"/>
              <w:rPr>
                <w:rFonts w:ascii="仿宋" w:eastAsia="仿宋" w:hAnsi="仿宋" w:cs="仿宋"/>
                <w:sz w:val="21"/>
                <w:szCs w:val="21"/>
                <w14:ligatures w14:val="none"/>
              </w:rPr>
            </w:pPr>
            <w:r w:rsidRPr="00DB3B5C">
              <w:rPr>
                <w:rFonts w:ascii="仿宋" w:eastAsia="仿宋" w:hAnsi="仿宋" w:cs="仿宋"/>
                <w:sz w:val="21"/>
                <w:szCs w:val="21"/>
                <w14:ligatures w14:val="none"/>
              </w:rPr>
              <w:t>服务要求</w:t>
            </w:r>
          </w:p>
        </w:tc>
        <w:tc>
          <w:tcPr>
            <w:tcW w:w="1095" w:type="dxa"/>
            <w:vAlign w:val="center"/>
          </w:tcPr>
          <w:p w14:paraId="73B68EEC" w14:textId="77777777" w:rsidR="00DB3B5C" w:rsidRPr="00DB3B5C" w:rsidRDefault="00DB3B5C" w:rsidP="00DB3B5C">
            <w:pPr>
              <w:spacing w:after="0" w:line="240" w:lineRule="auto"/>
              <w:jc w:val="center"/>
              <w:rPr>
                <w:rFonts w:ascii="仿宋" w:eastAsia="仿宋" w:hAnsi="仿宋" w:cs="仿宋"/>
                <w:sz w:val="21"/>
                <w:szCs w:val="21"/>
                <w14:ligatures w14:val="none"/>
              </w:rPr>
            </w:pPr>
            <w:r w:rsidRPr="00DB3B5C">
              <w:rPr>
                <w:rFonts w:ascii="仿宋" w:eastAsia="仿宋" w:hAnsi="仿宋" w:cs="仿宋"/>
                <w:sz w:val="21"/>
                <w:szCs w:val="21"/>
                <w14:ligatures w14:val="none"/>
              </w:rPr>
              <w:t>服务时间</w:t>
            </w:r>
          </w:p>
        </w:tc>
        <w:tc>
          <w:tcPr>
            <w:tcW w:w="1039" w:type="dxa"/>
            <w:vAlign w:val="center"/>
          </w:tcPr>
          <w:p w14:paraId="3D95D644" w14:textId="77777777" w:rsidR="00DB3B5C" w:rsidRPr="00DB3B5C" w:rsidRDefault="00DB3B5C" w:rsidP="00DB3B5C">
            <w:pPr>
              <w:spacing w:after="0" w:line="240" w:lineRule="auto"/>
              <w:jc w:val="center"/>
              <w:rPr>
                <w:rFonts w:ascii="仿宋" w:eastAsia="仿宋" w:hAnsi="仿宋" w:cs="仿宋"/>
                <w:sz w:val="21"/>
                <w:szCs w:val="21"/>
                <w14:ligatures w14:val="none"/>
              </w:rPr>
            </w:pPr>
            <w:r w:rsidRPr="00DB3B5C">
              <w:rPr>
                <w:rFonts w:ascii="仿宋" w:eastAsia="仿宋" w:hAnsi="仿宋" w:cs="仿宋"/>
                <w:sz w:val="21"/>
                <w:szCs w:val="21"/>
                <w14:ligatures w14:val="none"/>
              </w:rPr>
              <w:t>服务标准</w:t>
            </w:r>
          </w:p>
        </w:tc>
        <w:tc>
          <w:tcPr>
            <w:tcW w:w="970" w:type="dxa"/>
            <w:vAlign w:val="center"/>
          </w:tcPr>
          <w:p w14:paraId="3849C326" w14:textId="77777777" w:rsidR="00DB3B5C" w:rsidRPr="00DB3B5C" w:rsidRDefault="00DB3B5C" w:rsidP="00DB3B5C">
            <w:pPr>
              <w:spacing w:after="0" w:line="240" w:lineRule="auto"/>
              <w:jc w:val="center"/>
              <w:rPr>
                <w:rFonts w:ascii="仿宋" w:eastAsia="仿宋" w:hAnsi="仿宋" w:cs="仿宋"/>
                <w:sz w:val="21"/>
                <w:szCs w:val="21"/>
                <w14:ligatures w14:val="none"/>
              </w:rPr>
            </w:pPr>
            <w:r w:rsidRPr="00DB3B5C">
              <w:rPr>
                <w:rFonts w:ascii="仿宋" w:eastAsia="仿宋" w:hAnsi="仿宋" w:cs="仿宋"/>
                <w:sz w:val="21"/>
                <w:szCs w:val="21"/>
                <w14:ligatures w14:val="none"/>
              </w:rPr>
              <w:t>所属行业（按工信部联企业〔2011〕300号）</w:t>
            </w:r>
          </w:p>
        </w:tc>
        <w:tc>
          <w:tcPr>
            <w:tcW w:w="459" w:type="dxa"/>
            <w:vAlign w:val="center"/>
          </w:tcPr>
          <w:p w14:paraId="00D0577C" w14:textId="77777777" w:rsidR="00DB3B5C" w:rsidRPr="00DB3B5C" w:rsidRDefault="00DB3B5C" w:rsidP="00DB3B5C">
            <w:pPr>
              <w:spacing w:after="0" w:line="240" w:lineRule="auto"/>
              <w:jc w:val="center"/>
              <w:rPr>
                <w:rFonts w:ascii="仿宋" w:eastAsia="仿宋" w:hAnsi="仿宋" w:cs="仿宋"/>
                <w:sz w:val="21"/>
                <w:szCs w:val="21"/>
                <w14:ligatures w14:val="none"/>
              </w:rPr>
            </w:pPr>
            <w:r w:rsidRPr="00DB3B5C">
              <w:rPr>
                <w:rFonts w:ascii="仿宋" w:eastAsia="仿宋" w:hAnsi="仿宋" w:cs="仿宋"/>
                <w:sz w:val="21"/>
                <w:szCs w:val="21"/>
                <w14:ligatures w14:val="none"/>
              </w:rPr>
              <w:t>备注</w:t>
            </w:r>
          </w:p>
        </w:tc>
      </w:tr>
      <w:tr w:rsidR="00DB3B5C" w:rsidRPr="00DB3B5C" w14:paraId="660AC711" w14:textId="77777777" w:rsidTr="00062791">
        <w:trPr>
          <w:trHeight w:val="2105"/>
        </w:trPr>
        <w:tc>
          <w:tcPr>
            <w:tcW w:w="570" w:type="dxa"/>
            <w:vAlign w:val="center"/>
          </w:tcPr>
          <w:p w14:paraId="75652FB7" w14:textId="77777777" w:rsidR="00DB3B5C" w:rsidRPr="00DB3B5C" w:rsidRDefault="00DB3B5C" w:rsidP="00DB3B5C">
            <w:pPr>
              <w:spacing w:after="0" w:line="360" w:lineRule="auto"/>
              <w:jc w:val="center"/>
              <w:rPr>
                <w:rFonts w:ascii="仿宋" w:eastAsia="仿宋" w:hAnsi="仿宋" w:cs="仿宋"/>
                <w:sz w:val="21"/>
                <w:szCs w:val="21"/>
                <w14:ligatures w14:val="none"/>
              </w:rPr>
            </w:pPr>
            <w:r w:rsidRPr="00DB3B5C">
              <w:rPr>
                <w:rFonts w:ascii="仿宋" w:eastAsia="仿宋" w:hAnsi="仿宋" w:cs="仿宋"/>
                <w:sz w:val="21"/>
                <w:szCs w:val="21"/>
                <w14:ligatures w14:val="none"/>
              </w:rPr>
              <w:t>1</w:t>
            </w:r>
          </w:p>
        </w:tc>
        <w:tc>
          <w:tcPr>
            <w:tcW w:w="1973" w:type="dxa"/>
            <w:vAlign w:val="center"/>
          </w:tcPr>
          <w:p w14:paraId="45E46E13" w14:textId="77777777" w:rsidR="00DB3B5C" w:rsidRPr="00DB3B5C" w:rsidRDefault="00DB3B5C" w:rsidP="00DB3B5C">
            <w:pPr>
              <w:spacing w:after="0" w:line="360" w:lineRule="auto"/>
              <w:jc w:val="center"/>
              <w:rPr>
                <w:rFonts w:ascii="仿宋" w:eastAsia="仿宋" w:hAnsi="仿宋" w:cs="仿宋"/>
                <w:sz w:val="21"/>
                <w:szCs w:val="21"/>
                <w14:ligatures w14:val="none"/>
              </w:rPr>
            </w:pPr>
            <w:r w:rsidRPr="00DB3B5C">
              <w:rPr>
                <w:rFonts w:ascii="仿宋" w:eastAsia="仿宋" w:hAnsi="仿宋" w:cs="仿宋"/>
                <w:sz w:val="21"/>
                <w:szCs w:val="21"/>
                <w14:ligatures w14:val="none"/>
              </w:rPr>
              <w:t>▲芜湖经济技术开发区建设和公用事业管理处审价服务项目框架协议采购</w:t>
            </w:r>
          </w:p>
        </w:tc>
        <w:tc>
          <w:tcPr>
            <w:tcW w:w="1905" w:type="dxa"/>
            <w:vAlign w:val="center"/>
          </w:tcPr>
          <w:p w14:paraId="675FACA3" w14:textId="77777777" w:rsidR="00DB3B5C" w:rsidRPr="00DB3B5C" w:rsidRDefault="00DB3B5C" w:rsidP="00DB3B5C">
            <w:pPr>
              <w:wordWrap w:val="0"/>
              <w:spacing w:after="0" w:line="240" w:lineRule="auto"/>
              <w:jc w:val="center"/>
              <w:rPr>
                <w:rFonts w:ascii="Times New Roman" w:eastAsia="仿宋" w:hAnsi="Times New Roman" w:cs="Times New Roman"/>
                <w:sz w:val="21"/>
                <w:szCs w:val="21"/>
                <w14:ligatures w14:val="none"/>
              </w:rPr>
            </w:pPr>
            <w:r w:rsidRPr="00DB3B5C">
              <w:rPr>
                <w:rFonts w:ascii="Times New Roman" w:eastAsia="仿宋" w:hAnsi="Times New Roman" w:cs="Times New Roman"/>
                <w:sz w:val="21"/>
                <w:szCs w:val="21"/>
                <w14:ligatures w14:val="none"/>
              </w:rPr>
              <w:t>拟</w:t>
            </w:r>
            <w:r w:rsidRPr="00DB3B5C">
              <w:rPr>
                <w:rFonts w:ascii="Times New Roman" w:eastAsia="仿宋" w:hAnsi="Times New Roman" w:cs="Times New Roman"/>
                <w:sz w:val="21"/>
                <w:szCs w:val="21"/>
                <w:lang w:val="zh-CN"/>
                <w14:ligatures w14:val="none"/>
              </w:rPr>
              <w:t>公开征集</w:t>
            </w:r>
            <w:r w:rsidRPr="00DB3B5C">
              <w:rPr>
                <w:rFonts w:ascii="Times New Roman" w:eastAsia="仿宋" w:hAnsi="Times New Roman" w:cs="Times New Roman"/>
                <w:sz w:val="21"/>
                <w:szCs w:val="21"/>
                <w14:ligatures w14:val="none"/>
              </w:rPr>
              <w:t>5</w:t>
            </w:r>
            <w:r w:rsidRPr="00DB3B5C">
              <w:rPr>
                <w:rFonts w:ascii="Times New Roman" w:eastAsia="仿宋" w:hAnsi="Times New Roman" w:cs="Times New Roman"/>
                <w:sz w:val="21"/>
                <w:szCs w:val="21"/>
                <w14:ligatures w14:val="none"/>
              </w:rPr>
              <w:t>家供应商完成芜湖经济技术开发区建设和公用事业管理处审价</w:t>
            </w:r>
            <w:r w:rsidRPr="00DB3B5C">
              <w:rPr>
                <w:rFonts w:ascii="Times New Roman" w:eastAsia="仿宋" w:hAnsi="Times New Roman" w:cs="Times New Roman"/>
                <w:sz w:val="21"/>
                <w:szCs w:val="21"/>
                <w:lang w:val="zh-CN"/>
                <w14:ligatures w14:val="none"/>
              </w:rPr>
              <w:t>服务工作。</w:t>
            </w:r>
            <w:r w:rsidRPr="00DB3B5C">
              <w:rPr>
                <w:rFonts w:ascii="Times New Roman" w:eastAsia="仿宋" w:hAnsi="Times New Roman" w:cs="Times New Roman"/>
                <w:sz w:val="21"/>
                <w:szCs w:val="21"/>
                <w14:ligatures w14:val="none"/>
              </w:rPr>
              <w:t>本项目采用费率方式报价</w:t>
            </w:r>
          </w:p>
          <w:p w14:paraId="5C6ECBF8" w14:textId="77777777" w:rsidR="00DB3B5C" w:rsidRPr="00DB3B5C" w:rsidRDefault="00DB3B5C" w:rsidP="00DB3B5C">
            <w:pPr>
              <w:wordWrap w:val="0"/>
              <w:spacing w:after="0" w:line="240" w:lineRule="auto"/>
              <w:jc w:val="center"/>
              <w:rPr>
                <w:rFonts w:ascii="仿宋" w:eastAsia="仿宋" w:hAnsi="仿宋" w:cs="仿宋"/>
                <w:sz w:val="21"/>
                <w:szCs w:val="21"/>
                <w14:ligatures w14:val="none"/>
              </w:rPr>
            </w:pPr>
          </w:p>
        </w:tc>
        <w:tc>
          <w:tcPr>
            <w:tcW w:w="1185" w:type="dxa"/>
            <w:vAlign w:val="center"/>
          </w:tcPr>
          <w:p w14:paraId="2193D25F" w14:textId="77777777" w:rsidR="00DB3B5C" w:rsidRPr="00DB3B5C" w:rsidRDefault="00DB3B5C" w:rsidP="00DB3B5C">
            <w:pPr>
              <w:wordWrap w:val="0"/>
              <w:spacing w:after="0" w:line="240" w:lineRule="auto"/>
              <w:jc w:val="center"/>
              <w:rPr>
                <w:rFonts w:ascii="仿宋" w:eastAsia="仿宋" w:hAnsi="仿宋" w:cs="仿宋"/>
                <w:sz w:val="21"/>
                <w:szCs w:val="21"/>
                <w14:ligatures w14:val="none"/>
              </w:rPr>
            </w:pPr>
            <w:r w:rsidRPr="00DB3B5C">
              <w:rPr>
                <w:rFonts w:ascii="Times New Roman" w:eastAsia="仿宋" w:hAnsi="Times New Roman" w:cs="Times New Roman"/>
                <w:sz w:val="21"/>
                <w:szCs w:val="21"/>
                <w14:ligatures w14:val="none"/>
              </w:rPr>
              <w:t>符合国家相关法律法规规定及满足征集人要求</w:t>
            </w:r>
          </w:p>
        </w:tc>
        <w:tc>
          <w:tcPr>
            <w:tcW w:w="1095" w:type="dxa"/>
            <w:vAlign w:val="center"/>
          </w:tcPr>
          <w:p w14:paraId="3EFA41DB" w14:textId="77777777" w:rsidR="00DB3B5C" w:rsidRPr="00DB3B5C" w:rsidRDefault="00DB3B5C" w:rsidP="00DB3B5C">
            <w:pPr>
              <w:wordWrap w:val="0"/>
              <w:spacing w:after="0" w:line="240" w:lineRule="auto"/>
              <w:jc w:val="center"/>
              <w:rPr>
                <w:rFonts w:ascii="仿宋" w:eastAsia="仿宋" w:hAnsi="仿宋" w:cs="仿宋"/>
                <w:sz w:val="21"/>
                <w:szCs w:val="21"/>
                <w14:ligatures w14:val="none"/>
              </w:rPr>
            </w:pPr>
            <w:r w:rsidRPr="00DB3B5C">
              <w:rPr>
                <w:rFonts w:ascii="Times New Roman" w:eastAsia="仿宋" w:hAnsi="Times New Roman" w:cs="Times New Roman"/>
                <w:sz w:val="21"/>
                <w:szCs w:val="21"/>
                <w14:ligatures w14:val="none"/>
              </w:rPr>
              <w:t>两</w:t>
            </w:r>
            <w:r w:rsidRPr="00DB3B5C">
              <w:rPr>
                <w:rFonts w:ascii="Times New Roman" w:eastAsia="仿宋" w:hAnsi="Times New Roman" w:cs="Times New Roman"/>
                <w:sz w:val="21"/>
                <w:szCs w:val="21"/>
                <w14:ligatures w14:val="none"/>
              </w:rPr>
              <w:t xml:space="preserve"> </w:t>
            </w:r>
            <w:r w:rsidRPr="00DB3B5C">
              <w:rPr>
                <w:rFonts w:ascii="Times New Roman" w:eastAsia="仿宋" w:hAnsi="Times New Roman" w:cs="Times New Roman"/>
                <w:sz w:val="21"/>
                <w:szCs w:val="21"/>
                <w14:ligatures w14:val="none"/>
              </w:rPr>
              <w:t>年（合同一年一签）</w:t>
            </w:r>
          </w:p>
        </w:tc>
        <w:tc>
          <w:tcPr>
            <w:tcW w:w="1039" w:type="dxa"/>
            <w:vAlign w:val="center"/>
          </w:tcPr>
          <w:p w14:paraId="21BD4301" w14:textId="77777777" w:rsidR="00DB3B5C" w:rsidRPr="00DB3B5C" w:rsidRDefault="00DB3B5C" w:rsidP="00DB3B5C">
            <w:pPr>
              <w:spacing w:after="0" w:line="360" w:lineRule="auto"/>
              <w:jc w:val="center"/>
              <w:rPr>
                <w:rFonts w:ascii="仿宋" w:eastAsia="仿宋" w:hAnsi="仿宋" w:cs="仿宋"/>
                <w:sz w:val="21"/>
                <w:szCs w:val="21"/>
                <w14:ligatures w14:val="none"/>
              </w:rPr>
            </w:pPr>
            <w:r w:rsidRPr="00DB3B5C">
              <w:rPr>
                <w:rFonts w:ascii="Times New Roman" w:eastAsia="仿宋" w:hAnsi="Times New Roman" w:cs="Times New Roman"/>
                <w:sz w:val="21"/>
                <w:szCs w:val="21"/>
                <w14:ligatures w14:val="none"/>
              </w:rPr>
              <w:t>完成征集人委派的工作</w:t>
            </w:r>
          </w:p>
        </w:tc>
        <w:tc>
          <w:tcPr>
            <w:tcW w:w="970" w:type="dxa"/>
            <w:vAlign w:val="center"/>
          </w:tcPr>
          <w:p w14:paraId="74C04C09" w14:textId="77777777" w:rsidR="00DB3B5C" w:rsidRPr="00DB3B5C" w:rsidRDefault="00DB3B5C" w:rsidP="00DB3B5C">
            <w:pPr>
              <w:spacing w:after="0" w:line="360" w:lineRule="auto"/>
              <w:jc w:val="center"/>
              <w:rPr>
                <w:rFonts w:ascii="仿宋" w:eastAsia="仿宋" w:hAnsi="仿宋" w:cs="仿宋"/>
                <w:sz w:val="21"/>
                <w:szCs w:val="21"/>
                <w14:ligatures w14:val="none"/>
              </w:rPr>
            </w:pPr>
            <w:r w:rsidRPr="00DB3B5C">
              <w:rPr>
                <w:rFonts w:ascii="仿宋" w:eastAsia="仿宋" w:hAnsi="仿宋" w:cs="仿宋"/>
                <w:sz w:val="21"/>
                <w:szCs w:val="21"/>
                <w14:ligatures w14:val="none"/>
              </w:rPr>
              <w:t>其他未列明行业</w:t>
            </w:r>
          </w:p>
        </w:tc>
        <w:tc>
          <w:tcPr>
            <w:tcW w:w="459" w:type="dxa"/>
            <w:vAlign w:val="center"/>
          </w:tcPr>
          <w:p w14:paraId="1031EAD6" w14:textId="77777777" w:rsidR="00DB3B5C" w:rsidRPr="00DB3B5C" w:rsidRDefault="00DB3B5C" w:rsidP="00DB3B5C">
            <w:pPr>
              <w:spacing w:after="0" w:line="360" w:lineRule="auto"/>
              <w:jc w:val="center"/>
              <w:rPr>
                <w:rFonts w:ascii="仿宋" w:eastAsia="仿宋" w:hAnsi="仿宋" w:cs="仿宋"/>
                <w:b/>
                <w:sz w:val="21"/>
                <w:szCs w:val="21"/>
                <w14:ligatures w14:val="none"/>
              </w:rPr>
            </w:pPr>
          </w:p>
        </w:tc>
      </w:tr>
    </w:tbl>
    <w:p w14:paraId="74522ECD" w14:textId="4683C146" w:rsidR="009E6268" w:rsidRDefault="00DB3B5C">
      <w:pPr>
        <w:rPr>
          <w:rFonts w:hint="eastAsia"/>
        </w:rPr>
      </w:pPr>
      <w:r w:rsidRPr="00DB3B5C">
        <w:rPr>
          <w:rFonts w:ascii="Times New Roman" w:eastAsia="仿宋" w:hAnsi="Times New Roman" w:cs="Times New Roman"/>
          <w:sz w:val="21"/>
          <w:szCs w:val="22"/>
          <w14:ligatures w14:val="none"/>
        </w:rPr>
        <w:br w:type="page"/>
      </w:r>
    </w:p>
    <w:sectPr w:rsidR="009E62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2CB3" w14:textId="77777777" w:rsidR="002E382C" w:rsidRDefault="002E382C" w:rsidP="00DB3B5C">
      <w:pPr>
        <w:spacing w:after="0" w:line="240" w:lineRule="auto"/>
        <w:rPr>
          <w:rFonts w:hint="eastAsia"/>
        </w:rPr>
      </w:pPr>
      <w:r>
        <w:separator/>
      </w:r>
    </w:p>
  </w:endnote>
  <w:endnote w:type="continuationSeparator" w:id="0">
    <w:p w14:paraId="02E3A2DE" w14:textId="77777777" w:rsidR="002E382C" w:rsidRDefault="002E382C" w:rsidP="00DB3B5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C1CA" w14:textId="77777777" w:rsidR="002E382C" w:rsidRDefault="002E382C" w:rsidP="00DB3B5C">
      <w:pPr>
        <w:spacing w:after="0" w:line="240" w:lineRule="auto"/>
        <w:rPr>
          <w:rFonts w:hint="eastAsia"/>
        </w:rPr>
      </w:pPr>
      <w:r>
        <w:separator/>
      </w:r>
    </w:p>
  </w:footnote>
  <w:footnote w:type="continuationSeparator" w:id="0">
    <w:p w14:paraId="5257D688" w14:textId="77777777" w:rsidR="002E382C" w:rsidRDefault="002E382C" w:rsidP="00DB3B5C">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41"/>
    <w:rsid w:val="002E382C"/>
    <w:rsid w:val="009E6268"/>
    <w:rsid w:val="00B25F05"/>
    <w:rsid w:val="00DA4941"/>
    <w:rsid w:val="00DB3B5C"/>
    <w:rsid w:val="00DF1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D8D2D73-154A-4D94-8924-46B6A347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94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A494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A494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A494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A494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A494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A49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9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9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94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A494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A494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A4941"/>
    <w:rPr>
      <w:rFonts w:cstheme="majorBidi"/>
      <w:color w:val="0F4761" w:themeColor="accent1" w:themeShade="BF"/>
      <w:sz w:val="28"/>
      <w:szCs w:val="28"/>
    </w:rPr>
  </w:style>
  <w:style w:type="character" w:customStyle="1" w:styleId="50">
    <w:name w:val="标题 5 字符"/>
    <w:basedOn w:val="a0"/>
    <w:link w:val="5"/>
    <w:uiPriority w:val="9"/>
    <w:semiHidden/>
    <w:rsid w:val="00DA4941"/>
    <w:rPr>
      <w:rFonts w:cstheme="majorBidi"/>
      <w:color w:val="0F4761" w:themeColor="accent1" w:themeShade="BF"/>
      <w:sz w:val="24"/>
    </w:rPr>
  </w:style>
  <w:style w:type="character" w:customStyle="1" w:styleId="60">
    <w:name w:val="标题 6 字符"/>
    <w:basedOn w:val="a0"/>
    <w:link w:val="6"/>
    <w:uiPriority w:val="9"/>
    <w:semiHidden/>
    <w:rsid w:val="00DA4941"/>
    <w:rPr>
      <w:rFonts w:cstheme="majorBidi"/>
      <w:b/>
      <w:bCs/>
      <w:color w:val="0F4761" w:themeColor="accent1" w:themeShade="BF"/>
    </w:rPr>
  </w:style>
  <w:style w:type="character" w:customStyle="1" w:styleId="70">
    <w:name w:val="标题 7 字符"/>
    <w:basedOn w:val="a0"/>
    <w:link w:val="7"/>
    <w:uiPriority w:val="9"/>
    <w:semiHidden/>
    <w:rsid w:val="00DA4941"/>
    <w:rPr>
      <w:rFonts w:cstheme="majorBidi"/>
      <w:b/>
      <w:bCs/>
      <w:color w:val="595959" w:themeColor="text1" w:themeTint="A6"/>
    </w:rPr>
  </w:style>
  <w:style w:type="character" w:customStyle="1" w:styleId="80">
    <w:name w:val="标题 8 字符"/>
    <w:basedOn w:val="a0"/>
    <w:link w:val="8"/>
    <w:uiPriority w:val="9"/>
    <w:semiHidden/>
    <w:rsid w:val="00DA4941"/>
    <w:rPr>
      <w:rFonts w:cstheme="majorBidi"/>
      <w:color w:val="595959" w:themeColor="text1" w:themeTint="A6"/>
    </w:rPr>
  </w:style>
  <w:style w:type="character" w:customStyle="1" w:styleId="90">
    <w:name w:val="标题 9 字符"/>
    <w:basedOn w:val="a0"/>
    <w:link w:val="9"/>
    <w:uiPriority w:val="9"/>
    <w:semiHidden/>
    <w:rsid w:val="00DA4941"/>
    <w:rPr>
      <w:rFonts w:eastAsiaTheme="majorEastAsia" w:cstheme="majorBidi"/>
      <w:color w:val="595959" w:themeColor="text1" w:themeTint="A6"/>
    </w:rPr>
  </w:style>
  <w:style w:type="paragraph" w:styleId="a3">
    <w:name w:val="Title"/>
    <w:basedOn w:val="a"/>
    <w:next w:val="a"/>
    <w:link w:val="a4"/>
    <w:uiPriority w:val="10"/>
    <w:qFormat/>
    <w:rsid w:val="00DA49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9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9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9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941"/>
    <w:pPr>
      <w:spacing w:before="160"/>
      <w:jc w:val="center"/>
    </w:pPr>
    <w:rPr>
      <w:i/>
      <w:iCs/>
      <w:color w:val="404040" w:themeColor="text1" w:themeTint="BF"/>
    </w:rPr>
  </w:style>
  <w:style w:type="character" w:customStyle="1" w:styleId="a8">
    <w:name w:val="引用 字符"/>
    <w:basedOn w:val="a0"/>
    <w:link w:val="a7"/>
    <w:uiPriority w:val="29"/>
    <w:rsid w:val="00DA4941"/>
    <w:rPr>
      <w:i/>
      <w:iCs/>
      <w:color w:val="404040" w:themeColor="text1" w:themeTint="BF"/>
    </w:rPr>
  </w:style>
  <w:style w:type="paragraph" w:styleId="a9">
    <w:name w:val="List Paragraph"/>
    <w:basedOn w:val="a"/>
    <w:uiPriority w:val="34"/>
    <w:qFormat/>
    <w:rsid w:val="00DA4941"/>
    <w:pPr>
      <w:ind w:left="720"/>
      <w:contextualSpacing/>
    </w:pPr>
  </w:style>
  <w:style w:type="character" w:styleId="aa">
    <w:name w:val="Intense Emphasis"/>
    <w:basedOn w:val="a0"/>
    <w:uiPriority w:val="21"/>
    <w:qFormat/>
    <w:rsid w:val="00DA4941"/>
    <w:rPr>
      <w:i/>
      <w:iCs/>
      <w:color w:val="0F4761" w:themeColor="accent1" w:themeShade="BF"/>
    </w:rPr>
  </w:style>
  <w:style w:type="paragraph" w:styleId="ab">
    <w:name w:val="Intense Quote"/>
    <w:basedOn w:val="a"/>
    <w:next w:val="a"/>
    <w:link w:val="ac"/>
    <w:uiPriority w:val="30"/>
    <w:qFormat/>
    <w:rsid w:val="00DA4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A4941"/>
    <w:rPr>
      <w:i/>
      <w:iCs/>
      <w:color w:val="0F4761" w:themeColor="accent1" w:themeShade="BF"/>
    </w:rPr>
  </w:style>
  <w:style w:type="character" w:styleId="ad">
    <w:name w:val="Intense Reference"/>
    <w:basedOn w:val="a0"/>
    <w:uiPriority w:val="32"/>
    <w:qFormat/>
    <w:rsid w:val="00DA4941"/>
    <w:rPr>
      <w:b/>
      <w:bCs/>
      <w:smallCaps/>
      <w:color w:val="0F4761" w:themeColor="accent1" w:themeShade="BF"/>
      <w:spacing w:val="5"/>
    </w:rPr>
  </w:style>
  <w:style w:type="paragraph" w:styleId="ae">
    <w:name w:val="header"/>
    <w:basedOn w:val="a"/>
    <w:link w:val="af"/>
    <w:uiPriority w:val="99"/>
    <w:unhideWhenUsed/>
    <w:rsid w:val="00DB3B5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B3B5C"/>
    <w:rPr>
      <w:sz w:val="18"/>
      <w:szCs w:val="18"/>
    </w:rPr>
  </w:style>
  <w:style w:type="paragraph" w:styleId="af0">
    <w:name w:val="footer"/>
    <w:basedOn w:val="a"/>
    <w:link w:val="af1"/>
    <w:uiPriority w:val="99"/>
    <w:unhideWhenUsed/>
    <w:rsid w:val="00DB3B5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B3B5C"/>
    <w:rPr>
      <w:sz w:val="18"/>
      <w:szCs w:val="18"/>
    </w:rPr>
  </w:style>
  <w:style w:type="table" w:styleId="af2">
    <w:name w:val="Table Grid"/>
    <w:basedOn w:val="a1"/>
    <w:autoRedefine/>
    <w:qFormat/>
    <w:rsid w:val="00DB3B5C"/>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味 寻</dc:creator>
  <cp:keywords/>
  <dc:description/>
  <cp:lastModifiedBy>味 寻</cp:lastModifiedBy>
  <cp:revision>2</cp:revision>
  <dcterms:created xsi:type="dcterms:W3CDTF">2026-04-27T07:09:00Z</dcterms:created>
  <dcterms:modified xsi:type="dcterms:W3CDTF">2026-04-27T07:09:00Z</dcterms:modified>
</cp:coreProperties>
</file>