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26C38"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1" w:after="0" w:afterAutospacing="1" w:line="560" w:lineRule="exact"/>
        <w:ind w:left="0" w:right="0" w:rightChars="0"/>
        <w:jc w:val="left"/>
      </w:pPr>
      <w:r>
        <w:rPr>
          <w:rFonts w:ascii="黑体" w:hAnsi="宋体" w:eastAsia="黑体" w:cs="黑体"/>
          <w:b/>
          <w:bCs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主要标的信息 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1"/>
      </w:tblGrid>
      <w:tr w14:paraId="483A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82AE1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rightChars="0"/>
              <w:jc w:val="left"/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服务类</w:t>
            </w:r>
          </w:p>
        </w:tc>
      </w:tr>
      <w:tr w14:paraId="016B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6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1EC9F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rightChars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名称：芜湖市人民城市建设相关规划咨询服务</w:t>
            </w:r>
          </w:p>
          <w:p w14:paraId="430B9BA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rightChars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服务范围：完成芜湖市人民城市建设项目规划咨询服务，服务内容包括但不限于相关课题或专题研究报告编制、规划咨询服务等</w:t>
            </w:r>
          </w:p>
          <w:p w14:paraId="727C7CD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rightChars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服务要求：按照芜湖市住房和城乡建设局要求，制定相应的工作方案，配置专业人员，独立、客观、公正、科学地开展项目研究和咨询编制工作。项目研究和咨询服务必须符合国家相关政策、规定，符合委托方的技术、质量要求</w:t>
            </w:r>
          </w:p>
          <w:p w14:paraId="4CBEDB5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rightChars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服务时间：2年</w:t>
            </w:r>
          </w:p>
          <w:p w14:paraId="31F2993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rightChars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服务标准：符合国家验收标准</w:t>
            </w:r>
          </w:p>
        </w:tc>
      </w:tr>
    </w:tbl>
    <w:p w14:paraId="41FBEF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8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2025-09-09T03:36:03Z</dcterms:created>
  <dc:creator>PC</dc:creator>
  <cp:lastModifiedBy>清静</cp:lastModifiedBy>
  <dcterms:modified xsi:type="dcterms:W3CDTF">2025-09-09T03:36:20Z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eyJoZGlkIjoiYmEyZDMxNWRkYmY5MjE3NjUxYTk3ZDA1NDUyNmVkYWEiLCJ1c2VySWQiOiIxNTQ4NDY0NzU0In0=</vt:lpwstr>
  </property>
  <property fmtid="{D5CDD505-2E9C-101B-9397-08002B2CF9AE}" pid="4" name="ICV">
    <vt:lpwstr>929A01B282D1458FBFB57E88214F3895_12</vt:lpwstr>
  </property>
</Properties>
</file>