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C0" w:rsidRPr="00586F22" w:rsidRDefault="009F69C0" w:rsidP="009F69C0">
      <w:pPr>
        <w:pStyle w:val="1"/>
        <w:widowControl/>
        <w:tabs>
          <w:tab w:val="left" w:pos="7560"/>
        </w:tabs>
        <w:snapToGrid w:val="0"/>
        <w:spacing w:before="0" w:after="0" w:line="360" w:lineRule="auto"/>
        <w:jc w:val="center"/>
        <w:rPr>
          <w:rFonts w:ascii="宋体" w:eastAsia="仿宋" w:hAnsi="宋体" w:hint="eastAsia"/>
        </w:rPr>
      </w:pPr>
      <w:bookmarkStart w:id="0" w:name="_Toc445554746"/>
      <w:bookmarkStart w:id="1" w:name="_Toc466024555"/>
      <w:bookmarkStart w:id="2" w:name="_Toc110008818"/>
      <w:r w:rsidRPr="00586F22">
        <w:rPr>
          <w:rFonts w:ascii="宋体" w:eastAsia="仿宋" w:hAnsi="宋体" w:hint="eastAsia"/>
        </w:rPr>
        <w:t>第三章</w:t>
      </w:r>
      <w:r w:rsidRPr="00586F22">
        <w:rPr>
          <w:rFonts w:ascii="宋体" w:eastAsia="仿宋" w:hAnsi="宋体" w:hint="eastAsia"/>
        </w:rPr>
        <w:t xml:space="preserve">  </w:t>
      </w:r>
      <w:r w:rsidRPr="00586F22">
        <w:rPr>
          <w:rFonts w:ascii="宋体" w:eastAsia="仿宋" w:hAnsi="宋体" w:hint="eastAsia"/>
        </w:rPr>
        <w:t>采购需求</w:t>
      </w:r>
      <w:bookmarkEnd w:id="0"/>
      <w:bookmarkEnd w:id="1"/>
      <w:bookmarkEnd w:id="2"/>
    </w:p>
    <w:p w:rsidR="009F69C0" w:rsidRPr="00586F22" w:rsidRDefault="009F69C0" w:rsidP="009F69C0">
      <w:pPr>
        <w:pStyle w:val="2"/>
        <w:rPr>
          <w:rFonts w:ascii="宋体" w:eastAsia="仿宋" w:hAnsi="宋体" w:hint="eastAsia"/>
          <w:sz w:val="24"/>
          <w:szCs w:val="24"/>
        </w:rPr>
      </w:pPr>
      <w:bookmarkStart w:id="3" w:name="_Toc466024556"/>
      <w:bookmarkStart w:id="4" w:name="_Toc455587273"/>
      <w:bookmarkStart w:id="5" w:name="_Toc455587089"/>
      <w:bookmarkStart w:id="6" w:name="_Toc445554747"/>
      <w:r w:rsidRPr="00586F22">
        <w:rPr>
          <w:rFonts w:ascii="宋体" w:eastAsia="仿宋" w:hAnsi="宋体" w:hint="eastAsia"/>
          <w:sz w:val="24"/>
          <w:szCs w:val="24"/>
        </w:rPr>
        <w:t xml:space="preserve">1. </w:t>
      </w:r>
      <w:r w:rsidRPr="00586F22">
        <w:rPr>
          <w:rFonts w:ascii="宋体" w:eastAsia="仿宋" w:hAnsi="宋体" w:hint="eastAsia"/>
          <w:sz w:val="24"/>
          <w:szCs w:val="24"/>
        </w:rPr>
        <w:t>总则</w:t>
      </w:r>
      <w:bookmarkStart w:id="7" w:name="_GoBack"/>
      <w:bookmarkEnd w:id="3"/>
      <w:bookmarkEnd w:id="4"/>
      <w:bookmarkEnd w:id="5"/>
      <w:bookmarkEnd w:id="7"/>
    </w:p>
    <w:p w:rsidR="009F69C0" w:rsidRPr="00586F22" w:rsidRDefault="009F69C0" w:rsidP="009F69C0">
      <w:pPr>
        <w:widowControl/>
        <w:tabs>
          <w:tab w:val="left" w:pos="1406"/>
        </w:tabs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1.1 本技术规格所提出的要求是对本次采购服务的基本技术要求，并未涉及所有技术细节，也未充分引述有关标准、规范的全部条款。供应商应保证其提供的服务除了满足本技术规格的要求外，还应符合中国国家、行业、地方的有关标准、规范（尤其是必须符合中国国家标准的有关强制性规定)。</w:t>
      </w:r>
    </w:p>
    <w:p w:rsidR="009F69C0" w:rsidRPr="00586F22" w:rsidRDefault="009F69C0" w:rsidP="009F69C0">
      <w:pPr>
        <w:widowControl/>
        <w:tabs>
          <w:tab w:val="left" w:pos="1406"/>
        </w:tabs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1.2 除非有特别说明，本技术规格中所列的具体参数或参数范围，均理解为采购人可接受的最低要求。</w:t>
      </w:r>
    </w:p>
    <w:bookmarkEnd w:id="6"/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/>
          <w:sz w:val="24"/>
        </w:rPr>
        <w:t xml:space="preserve">2.1 </w:t>
      </w:r>
      <w:r w:rsidRPr="00586F22">
        <w:rPr>
          <w:rFonts w:ascii="仿宋" w:eastAsia="仿宋" w:hAnsi="仿宋" w:cs="仿宋" w:hint="eastAsia"/>
          <w:sz w:val="24"/>
        </w:rPr>
        <w:t>采购范围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/>
          <w:sz w:val="24"/>
        </w:rPr>
        <w:t xml:space="preserve">2.1.1 </w:t>
      </w:r>
      <w:r w:rsidRPr="00586F22">
        <w:rPr>
          <w:rFonts w:ascii="仿宋" w:eastAsia="仿宋" w:hAnsi="仿宋" w:cs="仿宋" w:hint="eastAsia"/>
          <w:sz w:val="24"/>
        </w:rPr>
        <w:t>资料收集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（1）对于采购人指定的河道、湖泊、水库、各类水利工程，收集相关老照片、老影视资料，拍摄实景照片及视频。可满足使用要求的照片总量不低于4</w:t>
      </w:r>
      <w:r w:rsidRPr="00586F22">
        <w:rPr>
          <w:rFonts w:ascii="仿宋" w:eastAsia="仿宋" w:hAnsi="仿宋" w:cs="仿宋"/>
          <w:sz w:val="24"/>
        </w:rPr>
        <w:t>00</w:t>
      </w:r>
      <w:r w:rsidRPr="00586F22">
        <w:rPr>
          <w:rFonts w:ascii="仿宋" w:eastAsia="仿宋" w:hAnsi="仿宋" w:cs="仿宋" w:hint="eastAsia"/>
          <w:sz w:val="24"/>
        </w:rPr>
        <w:t>张，老影像资料、拍摄的照片、视频资料及制作满足布展需要。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</w:t>
      </w:r>
      <w:r w:rsidRPr="00586F22">
        <w:rPr>
          <w:rFonts w:ascii="仿宋" w:eastAsia="仿宋" w:hAnsi="仿宋" w:cs="仿宋"/>
          <w:sz w:val="24"/>
        </w:rPr>
        <w:t>2</w:t>
      </w:r>
      <w:r w:rsidRPr="00586F22">
        <w:rPr>
          <w:rFonts w:ascii="仿宋" w:eastAsia="仿宋" w:hAnsi="仿宋" w:cs="仿宋" w:hint="eastAsia"/>
          <w:sz w:val="24"/>
        </w:rPr>
        <w:t>）提供采购人可拥有使用权的影片或视频，包括由水利部及全国水利系统近年来组织拍摄或评定奖项的科普片，水文化、涉水类世界文化遗产（包括非物质文化遗产）宣传片、纪录片、动画片，国家领导人及水利部历任部长考察长江、淮河、巢湖等相关照片、视频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（3）提供采购人可拥有使用权的水文化、涉水类世界文化遗产（包括非物质文化遗产）文字资料的电子文档。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2</w:t>
      </w:r>
      <w:r w:rsidRPr="00586F22">
        <w:rPr>
          <w:rFonts w:ascii="仿宋" w:eastAsia="仿宋" w:hAnsi="仿宋" w:cs="仿宋"/>
          <w:sz w:val="24"/>
        </w:rPr>
        <w:t xml:space="preserve">.1.2 </w:t>
      </w:r>
      <w:r w:rsidRPr="00586F22">
        <w:rPr>
          <w:rFonts w:ascii="仿宋" w:eastAsia="仿宋" w:hAnsi="仿宋" w:cs="仿宋" w:hint="eastAsia"/>
          <w:sz w:val="24"/>
        </w:rPr>
        <w:t>视频拍摄与制作</w:t>
      </w:r>
    </w:p>
    <w:p w:rsidR="009F69C0" w:rsidRPr="00586F22" w:rsidRDefault="009F69C0" w:rsidP="009F69C0">
      <w:pPr>
        <w:widowControl/>
        <w:spacing w:line="360" w:lineRule="auto"/>
        <w:ind w:leftChars="200" w:left="42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（1）按布展要求，拍摄并制作汉英双语解说的专题片7部，其中每部时长10分钟左右。</w:t>
      </w:r>
    </w:p>
    <w:p w:rsidR="009F69C0" w:rsidRPr="00586F22" w:rsidRDefault="009F69C0" w:rsidP="009F69C0">
      <w:pPr>
        <w:widowControl/>
        <w:spacing w:line="360" w:lineRule="auto"/>
        <w:ind w:leftChars="200" w:left="42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（2）拍摄安徽水利水电职业技术学院70年校庆需要的视频资料并制作专题片。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（3）需利用所拍视频资料，编辑《壮美长江风光片》《大美淮河风光片》，有配乐、字幕。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（4）业主认为需要拍摄制作的其他影片。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/>
          <w:sz w:val="24"/>
        </w:rPr>
        <w:lastRenderedPageBreak/>
        <w:t xml:space="preserve">2.2 </w:t>
      </w:r>
      <w:r w:rsidRPr="00586F22">
        <w:rPr>
          <w:rFonts w:ascii="仿宋" w:eastAsia="仿宋" w:hAnsi="仿宋" w:cs="仿宋" w:hint="eastAsia"/>
          <w:sz w:val="24"/>
        </w:rPr>
        <w:t>服务要求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1）收集的老照片内容包括中国及安徽水灾历史照片、古近代中国及安徽水利设施照片、新中国社会主义建设时期和改革开放时期中国及安徽水利建设照片、党和国家领导人及水利部领导考察安徽水利项目照片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（2）实景拍摄或收集的照片为新中国新时代时期照片，内容包括王家坝闸、淮北大堤、蚌埠</w:t>
      </w:r>
      <w:proofErr w:type="gramStart"/>
      <w:r w:rsidRPr="00586F22">
        <w:rPr>
          <w:rFonts w:ascii="仿宋" w:eastAsia="仿宋" w:hAnsi="仿宋" w:cs="仿宋" w:hint="eastAsia"/>
          <w:sz w:val="24"/>
        </w:rPr>
        <w:t>闸</w:t>
      </w:r>
      <w:proofErr w:type="gramEnd"/>
      <w:r w:rsidRPr="00586F22">
        <w:rPr>
          <w:rFonts w:ascii="仿宋" w:eastAsia="仿宋" w:hAnsi="仿宋" w:cs="仿宋" w:hint="eastAsia"/>
          <w:sz w:val="24"/>
        </w:rPr>
        <w:t>枢纽、临</w:t>
      </w:r>
      <w:proofErr w:type="gramStart"/>
      <w:r w:rsidRPr="00586F22">
        <w:rPr>
          <w:rFonts w:ascii="仿宋" w:eastAsia="仿宋" w:hAnsi="仿宋" w:cs="仿宋" w:hint="eastAsia"/>
          <w:sz w:val="24"/>
        </w:rPr>
        <w:t>淮岗洪水</w:t>
      </w:r>
      <w:proofErr w:type="gramEnd"/>
      <w:r w:rsidRPr="00586F22">
        <w:rPr>
          <w:rFonts w:ascii="仿宋" w:eastAsia="仿宋" w:hAnsi="仿宋" w:cs="仿宋" w:hint="eastAsia"/>
          <w:sz w:val="24"/>
        </w:rPr>
        <w:t>控制工程、</w:t>
      </w:r>
      <w:proofErr w:type="gramStart"/>
      <w:r w:rsidRPr="00586F22">
        <w:rPr>
          <w:rFonts w:ascii="仿宋" w:eastAsia="仿宋" w:hAnsi="仿宋" w:cs="仿宋" w:hint="eastAsia"/>
          <w:sz w:val="24"/>
        </w:rPr>
        <w:t>茨</w:t>
      </w:r>
      <w:proofErr w:type="gramEnd"/>
      <w:r w:rsidRPr="00586F22">
        <w:rPr>
          <w:rFonts w:ascii="仿宋" w:eastAsia="仿宋" w:hAnsi="仿宋" w:cs="仿宋" w:hint="eastAsia"/>
          <w:sz w:val="24"/>
        </w:rPr>
        <w:t>淮新河、怀洪新河、上桥枢纽、佛子岭水库、梅山水库、响洪</w:t>
      </w:r>
      <w:proofErr w:type="gramStart"/>
      <w:r w:rsidRPr="00586F22">
        <w:rPr>
          <w:rFonts w:ascii="仿宋" w:eastAsia="仿宋" w:hAnsi="仿宋" w:cs="仿宋" w:hint="eastAsia"/>
          <w:sz w:val="24"/>
        </w:rPr>
        <w:t>甸</w:t>
      </w:r>
      <w:proofErr w:type="gramEnd"/>
      <w:r w:rsidRPr="00586F22">
        <w:rPr>
          <w:rFonts w:ascii="仿宋" w:eastAsia="仿宋" w:hAnsi="仿宋" w:cs="仿宋" w:hint="eastAsia"/>
          <w:sz w:val="24"/>
        </w:rPr>
        <w:t>水库、磨子潭水库、白莲崖水库、龙河口水库、同马大堤、安广江堤、枞阳江堤、无为大堤、和县江堤、池州江堤、铜陵江堤、芜湖江堤、马鞍山江堤、花凉亭水库、陈村水库、港口湾水库、董铺水库、大房</w:t>
      </w:r>
      <w:proofErr w:type="gramStart"/>
      <w:r w:rsidRPr="00586F22">
        <w:rPr>
          <w:rFonts w:ascii="仿宋" w:eastAsia="仿宋" w:hAnsi="仿宋" w:cs="仿宋" w:hint="eastAsia"/>
          <w:sz w:val="24"/>
        </w:rPr>
        <w:t>郢</w:t>
      </w:r>
      <w:proofErr w:type="gramEnd"/>
      <w:r w:rsidRPr="00586F22">
        <w:rPr>
          <w:rFonts w:ascii="仿宋" w:eastAsia="仿宋" w:hAnsi="仿宋" w:cs="仿宋" w:hint="eastAsia"/>
          <w:sz w:val="24"/>
        </w:rPr>
        <w:t>水库、沙河集水库、黄栗树水库、</w:t>
      </w:r>
      <w:proofErr w:type="gramStart"/>
      <w:r w:rsidRPr="00586F22">
        <w:rPr>
          <w:rFonts w:ascii="仿宋" w:eastAsia="仿宋" w:hAnsi="仿宋" w:cs="仿宋" w:hint="eastAsia"/>
          <w:sz w:val="24"/>
        </w:rPr>
        <w:t>江巷水库</w:t>
      </w:r>
      <w:proofErr w:type="gramEnd"/>
      <w:r w:rsidRPr="00586F22">
        <w:rPr>
          <w:rFonts w:ascii="仿宋" w:eastAsia="仿宋" w:hAnsi="仿宋" w:cs="仿宋" w:hint="eastAsia"/>
          <w:sz w:val="24"/>
        </w:rPr>
        <w:t>、驷马山灌区乌江枢纽、巢湖环湖大道、月潭水库、新安江（安徽段），引江</w:t>
      </w:r>
      <w:proofErr w:type="gramStart"/>
      <w:r w:rsidRPr="00586F22">
        <w:rPr>
          <w:rFonts w:ascii="仿宋" w:eastAsia="仿宋" w:hAnsi="仿宋" w:cs="仿宋" w:hint="eastAsia"/>
          <w:sz w:val="24"/>
        </w:rPr>
        <w:t>济淮等</w:t>
      </w:r>
      <w:proofErr w:type="gramEnd"/>
      <w:r w:rsidRPr="00586F22">
        <w:rPr>
          <w:rFonts w:ascii="仿宋" w:eastAsia="仿宋" w:hAnsi="仿宋" w:cs="仿宋" w:hint="eastAsia"/>
          <w:sz w:val="24"/>
        </w:rPr>
        <w:t>业主需要的重要河湖、水工建筑物、城市、农村、农田、交通设施，拍摄形式包括专业相机拍摄与无人机航拍。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（2）8部专题片包括：中国及安徽水利成就专题片（成片时长10分钟左右），展馆布展需要的长江、淮河、新安江（安徽段）、</w:t>
      </w:r>
      <w:proofErr w:type="gramStart"/>
      <w:r w:rsidRPr="00586F22">
        <w:rPr>
          <w:rFonts w:ascii="仿宋" w:eastAsia="仿宋" w:hAnsi="仿宋" w:cs="仿宋" w:hint="eastAsia"/>
          <w:sz w:val="24"/>
        </w:rPr>
        <w:t>淠</w:t>
      </w:r>
      <w:proofErr w:type="gramEnd"/>
      <w:r w:rsidRPr="00586F22">
        <w:rPr>
          <w:rFonts w:ascii="仿宋" w:eastAsia="仿宋" w:hAnsi="仿宋" w:cs="仿宋" w:hint="eastAsia"/>
          <w:sz w:val="24"/>
        </w:rPr>
        <w:t>史杭灌区、引</w:t>
      </w:r>
      <w:proofErr w:type="gramStart"/>
      <w:r w:rsidRPr="00586F22">
        <w:rPr>
          <w:rFonts w:ascii="仿宋" w:eastAsia="仿宋" w:hAnsi="仿宋" w:cs="仿宋" w:hint="eastAsia"/>
          <w:sz w:val="24"/>
        </w:rPr>
        <w:t>江济淮工程</w:t>
      </w:r>
      <w:proofErr w:type="gramEnd"/>
      <w:r w:rsidRPr="00586F22">
        <w:rPr>
          <w:rFonts w:ascii="仿宋" w:eastAsia="仿宋" w:hAnsi="仿宋" w:cs="仿宋" w:hint="eastAsia"/>
          <w:sz w:val="24"/>
        </w:rPr>
        <w:t>、安徽水利精神谱系共6部专题片（每部10分钟左右）。安徽水利水电职业技术学院70年校庆专题片（成片时长10分钟左右）。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拍摄手法：视频拍摄需运用“推拉摇移跟”等手法；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拍摄景别：照片、视频拍摄重要景物，须有“远全中近特”等景别，全方位、多角度拍摄。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制作内容包括实景拍摄、专业配音（汉英双语）、专业配乐、后期剪辑、影视级别调色、添加字幕。专题片最终导出格式、尺寸、质量须满足采购人布展需要。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</w:t>
      </w:r>
      <w:r w:rsidRPr="00586F22">
        <w:rPr>
          <w:rFonts w:ascii="仿宋" w:eastAsia="仿宋" w:hAnsi="仿宋" w:cs="仿宋"/>
          <w:sz w:val="24"/>
        </w:rPr>
        <w:t>3</w:t>
      </w:r>
      <w:r w:rsidRPr="00586F22">
        <w:rPr>
          <w:rFonts w:ascii="仿宋" w:eastAsia="仿宋" w:hAnsi="仿宋" w:cs="仿宋" w:hint="eastAsia"/>
          <w:sz w:val="24"/>
        </w:rPr>
        <w:t>）拍摄制作临</w:t>
      </w:r>
      <w:proofErr w:type="gramStart"/>
      <w:r w:rsidRPr="00586F22">
        <w:rPr>
          <w:rFonts w:ascii="仿宋" w:eastAsia="仿宋" w:hAnsi="仿宋" w:cs="仿宋" w:hint="eastAsia"/>
          <w:sz w:val="24"/>
        </w:rPr>
        <w:t>淮岗洪水</w:t>
      </w:r>
      <w:proofErr w:type="gramEnd"/>
      <w:r w:rsidRPr="00586F22">
        <w:rPr>
          <w:rFonts w:ascii="仿宋" w:eastAsia="仿宋" w:hAnsi="仿宋" w:cs="仿宋" w:hint="eastAsia"/>
          <w:sz w:val="24"/>
        </w:rPr>
        <w:t>控制工程、引江</w:t>
      </w:r>
      <w:proofErr w:type="gramStart"/>
      <w:r w:rsidRPr="00586F22">
        <w:rPr>
          <w:rFonts w:ascii="仿宋" w:eastAsia="仿宋" w:hAnsi="仿宋" w:cs="仿宋" w:hint="eastAsia"/>
          <w:sz w:val="24"/>
        </w:rPr>
        <w:t>济淮工程</w:t>
      </w:r>
      <w:proofErr w:type="gramEnd"/>
      <w:r w:rsidRPr="00586F22">
        <w:rPr>
          <w:rFonts w:ascii="仿宋" w:eastAsia="仿宋" w:hAnsi="仿宋" w:cs="仿宋" w:hint="eastAsia"/>
          <w:sz w:val="24"/>
        </w:rPr>
        <w:t>立体照片（各一幅）。立体照片成片通过特殊色彩滤镜，可看到三维效果。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（4）供应商应保证采购人拥有收集到的、供展览展示的老照片、影像影视资料的使用权；实景拍摄、摄制的照片和视频的著作权（版权）归采购人所有，供应商可拥有署名权。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t>（5）供应商自行承担资料收集、影像影视拍摄时的安全责任包括法律责任和经济责任。</w:t>
      </w:r>
    </w:p>
    <w:p w:rsidR="009F69C0" w:rsidRPr="00586F22" w:rsidRDefault="009F69C0" w:rsidP="009F69C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586F22">
        <w:rPr>
          <w:rFonts w:ascii="仿宋" w:eastAsia="仿宋" w:hAnsi="仿宋" w:cs="仿宋" w:hint="eastAsia"/>
          <w:sz w:val="24"/>
        </w:rPr>
        <w:lastRenderedPageBreak/>
        <w:t>（6）提供上述所有材料的原素材及成品电子档，存储形式为移动硬盘2套。</w:t>
      </w:r>
    </w:p>
    <w:p w:rsidR="00B71B15" w:rsidRPr="009F69C0" w:rsidRDefault="00B71B15"/>
    <w:sectPr w:rsidR="00B71B15" w:rsidRPr="009F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C0"/>
    <w:rsid w:val="009F69C0"/>
    <w:rsid w:val="00B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C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69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9F69C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9F69C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9F69C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sid w:val="009F69C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sid w:val="009F69C0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C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69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9F69C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9F69C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9F69C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sid w:val="009F69C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sid w:val="009F69C0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初审-朱泽忠</dc:creator>
  <cp:lastModifiedBy>初审-朱泽忠</cp:lastModifiedBy>
  <cp:revision>1</cp:revision>
  <dcterms:created xsi:type="dcterms:W3CDTF">2022-08-01T08:08:00Z</dcterms:created>
  <dcterms:modified xsi:type="dcterms:W3CDTF">2022-08-01T08:09:00Z</dcterms:modified>
</cp:coreProperties>
</file>