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CF0" w:rsidRPr="00230CF0" w:rsidRDefault="00230CF0" w:rsidP="00230CF0">
      <w:pPr>
        <w:keepNext/>
        <w:keepLines/>
        <w:spacing w:line="360" w:lineRule="auto"/>
        <w:jc w:val="center"/>
        <w:outlineLvl w:val="0"/>
        <w:rPr>
          <w:rFonts w:ascii="Times New Roman" w:eastAsia="仿宋_GB2312" w:hAnsi="Times New Roman" w:cs="Times New Roman"/>
          <w:b/>
          <w:bCs/>
          <w:kern w:val="44"/>
          <w:sz w:val="44"/>
          <w:szCs w:val="44"/>
          <w:lang/>
        </w:rPr>
      </w:pPr>
      <w:proofErr w:type="spellStart"/>
      <w:r w:rsidRPr="00230CF0">
        <w:rPr>
          <w:rFonts w:ascii="Times New Roman" w:eastAsia="仿宋_GB2312" w:hAnsi="Times New Roman" w:cs="Times New Roman"/>
          <w:b/>
          <w:bCs/>
          <w:kern w:val="44"/>
          <w:sz w:val="44"/>
          <w:szCs w:val="44"/>
          <w:lang/>
        </w:rPr>
        <w:t>采购需求</w:t>
      </w:r>
      <w:proofErr w:type="spellEnd"/>
    </w:p>
    <w:p w:rsidR="00230CF0" w:rsidRPr="00230CF0" w:rsidRDefault="00230CF0" w:rsidP="00230CF0">
      <w:pPr>
        <w:keepLines/>
        <w:widowControl/>
        <w:tabs>
          <w:tab w:val="left" w:pos="1260"/>
        </w:tabs>
        <w:snapToGrid w:val="0"/>
        <w:spacing w:line="360" w:lineRule="auto"/>
        <w:ind w:firstLineChars="200" w:firstLine="422"/>
        <w:outlineLvl w:val="1"/>
        <w:rPr>
          <w:rFonts w:ascii="宋体" w:eastAsia="宋体" w:hAnsi="宋体" w:cs="Times New Roman"/>
          <w:b/>
          <w:bCs/>
          <w:szCs w:val="21"/>
        </w:rPr>
      </w:pPr>
      <w:bookmarkStart w:id="0" w:name="_Toc88483630"/>
      <w:r w:rsidRPr="00230CF0">
        <w:rPr>
          <w:rFonts w:ascii="宋体" w:eastAsia="宋体" w:hAnsi="宋体" w:cs="Times New Roman"/>
          <w:b/>
          <w:bCs/>
          <w:szCs w:val="21"/>
        </w:rPr>
        <w:t>一、总则</w:t>
      </w:r>
      <w:bookmarkEnd w:id="0"/>
    </w:p>
    <w:p w:rsidR="00230CF0" w:rsidRPr="00230CF0" w:rsidRDefault="00230CF0" w:rsidP="00230CF0">
      <w:pPr>
        <w:widowControl/>
        <w:tabs>
          <w:tab w:val="left" w:pos="1406"/>
        </w:tabs>
        <w:adjustRightInd w:val="0"/>
        <w:snapToGrid w:val="0"/>
        <w:spacing w:line="360" w:lineRule="auto"/>
        <w:ind w:firstLineChars="200" w:firstLine="420"/>
        <w:rPr>
          <w:rFonts w:ascii="宋体" w:eastAsia="宋体" w:hAnsi="宋体" w:cs="Times New Roman"/>
          <w:szCs w:val="21"/>
        </w:rPr>
      </w:pPr>
      <w:r w:rsidRPr="00230CF0">
        <w:rPr>
          <w:rFonts w:ascii="宋体" w:eastAsia="宋体" w:hAnsi="宋体" w:cs="Times New Roman"/>
          <w:szCs w:val="21"/>
        </w:rPr>
        <w:t>1、本技术规格所提出的要求是对本次招标（采购）货物（服务）的基本技术要求，并未涉及所有技术细节，也未充分引述有关标准、规范的全部条款。投标人应保证其提供的货物（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230CF0" w:rsidRPr="00230CF0" w:rsidRDefault="00230CF0" w:rsidP="00230CF0">
      <w:pPr>
        <w:widowControl/>
        <w:tabs>
          <w:tab w:val="left" w:pos="1406"/>
        </w:tabs>
        <w:adjustRightInd w:val="0"/>
        <w:snapToGrid w:val="0"/>
        <w:spacing w:line="360" w:lineRule="auto"/>
        <w:ind w:firstLineChars="200" w:firstLine="420"/>
        <w:rPr>
          <w:rFonts w:ascii="宋体" w:eastAsia="宋体" w:hAnsi="宋体" w:cs="Times New Roman"/>
          <w:szCs w:val="21"/>
        </w:rPr>
      </w:pPr>
      <w:r w:rsidRPr="00230CF0">
        <w:rPr>
          <w:rFonts w:ascii="宋体" w:eastAsia="宋体" w:hAnsi="宋体" w:cs="Times New Roman"/>
          <w:szCs w:val="21"/>
        </w:rPr>
        <w:t>2、</w:t>
      </w:r>
      <w:r w:rsidRPr="00230CF0">
        <w:rPr>
          <w:rFonts w:ascii="宋体" w:eastAsia="宋体" w:hAnsi="宋体" w:cs="Times New Roman"/>
          <w:kern w:val="0"/>
          <w:szCs w:val="21"/>
        </w:rPr>
        <w:t>本技术规格中提及的工艺、材料、设备的标准及参考品牌或型号（如有）仅</w:t>
      </w:r>
      <w:proofErr w:type="gramStart"/>
      <w:r w:rsidRPr="00230CF0">
        <w:rPr>
          <w:rFonts w:ascii="宋体" w:eastAsia="宋体" w:hAnsi="宋体" w:cs="Times New Roman"/>
          <w:kern w:val="0"/>
          <w:szCs w:val="21"/>
        </w:rPr>
        <w:t>起说明</w:t>
      </w:r>
      <w:proofErr w:type="gramEnd"/>
      <w:r w:rsidRPr="00230CF0">
        <w:rPr>
          <w:rFonts w:ascii="宋体" w:eastAsia="宋体" w:hAnsi="宋体" w:cs="Times New Roman"/>
          <w:kern w:val="0"/>
          <w:szCs w:val="21"/>
        </w:rPr>
        <w:t>作用，并没有强制性。投标人在投标中可以用替代工艺、材料、设备的标准及品牌或型号，但这种替代须实质上满足、等同或优于本技术规格的要求，同时须提供证明材料进行详尽的描述并经评标委员会认可，否则视为负偏离。</w:t>
      </w:r>
    </w:p>
    <w:p w:rsidR="00230CF0" w:rsidRPr="00230CF0" w:rsidRDefault="00230CF0" w:rsidP="00230CF0">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230CF0">
        <w:rPr>
          <w:rFonts w:ascii="宋体" w:eastAsia="宋体" w:hAnsi="宋体" w:cs="Times New Roman"/>
          <w:kern w:val="0"/>
          <w:szCs w:val="21"/>
        </w:rPr>
        <w:t>3、投标人应当在投标文件中列出完成本项目并通过验收所需的所有各项服务等明细表及全部费用。中标人必须确保整体通过招标人及有关主管部门验收，所发生的验收费用由中标人承担；投标人应自行踏勘项目现场，如投标人因未及时踏勘现场而导致的报价缺项漏</w:t>
      </w:r>
      <w:proofErr w:type="gramStart"/>
      <w:r w:rsidRPr="00230CF0">
        <w:rPr>
          <w:rFonts w:ascii="宋体" w:eastAsia="宋体" w:hAnsi="宋体" w:cs="Times New Roman"/>
          <w:kern w:val="0"/>
          <w:szCs w:val="21"/>
        </w:rPr>
        <w:t>项废标</w:t>
      </w:r>
      <w:proofErr w:type="gramEnd"/>
      <w:r w:rsidRPr="00230CF0">
        <w:rPr>
          <w:rFonts w:ascii="宋体" w:eastAsia="宋体" w:hAnsi="宋体" w:cs="Times New Roman"/>
          <w:kern w:val="0"/>
          <w:szCs w:val="21"/>
        </w:rPr>
        <w:t>、或中标后无法完工，投标人自行承担一切后果。</w:t>
      </w:r>
    </w:p>
    <w:p w:rsidR="00230CF0" w:rsidRPr="00230CF0" w:rsidRDefault="00230CF0" w:rsidP="00230CF0">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230CF0">
        <w:rPr>
          <w:rFonts w:ascii="宋体" w:eastAsia="宋体" w:hAnsi="宋体" w:cs="Times New Roman"/>
          <w:kern w:val="0"/>
          <w:szCs w:val="21"/>
        </w:rPr>
        <w:t>4、下列采购需求中：标注▲的产品（即核心产品），投标人在投标文件《主要成交标的承诺函》中填写名称、规格、型号、数量、单价等信息，</w:t>
      </w:r>
      <w:proofErr w:type="gramStart"/>
      <w:r w:rsidRPr="00230CF0">
        <w:rPr>
          <w:rFonts w:ascii="宋体" w:eastAsia="宋体" w:hAnsi="宋体" w:cs="Times New Roman"/>
          <w:kern w:val="0"/>
          <w:szCs w:val="21"/>
        </w:rPr>
        <w:t>承诺函经评标</w:t>
      </w:r>
      <w:proofErr w:type="gramEnd"/>
      <w:r w:rsidRPr="00230CF0">
        <w:rPr>
          <w:rFonts w:ascii="宋体" w:eastAsia="宋体" w:hAnsi="宋体" w:cs="Times New Roman"/>
          <w:kern w:val="0"/>
          <w:szCs w:val="21"/>
        </w:rPr>
        <w:t>委员会评审认可后随评审结果一并公示，如投标文件中未提供、提供不全将可能导致投标无效。</w:t>
      </w:r>
    </w:p>
    <w:p w:rsidR="00230CF0" w:rsidRPr="00230CF0" w:rsidRDefault="00230CF0" w:rsidP="00230CF0">
      <w:pPr>
        <w:widowControl/>
        <w:tabs>
          <w:tab w:val="left" w:pos="1406"/>
        </w:tabs>
        <w:adjustRightInd w:val="0"/>
        <w:snapToGrid w:val="0"/>
        <w:spacing w:line="360" w:lineRule="auto"/>
        <w:ind w:firstLineChars="200" w:firstLine="420"/>
        <w:rPr>
          <w:rFonts w:ascii="宋体" w:eastAsia="宋体" w:hAnsi="宋体" w:cs="Times New Roman" w:hint="eastAsia"/>
          <w:kern w:val="0"/>
          <w:szCs w:val="21"/>
        </w:rPr>
      </w:pPr>
      <w:r w:rsidRPr="00230CF0">
        <w:rPr>
          <w:rFonts w:ascii="宋体" w:eastAsia="宋体" w:hAnsi="宋体" w:cs="Times New Roman"/>
          <w:kern w:val="0"/>
          <w:szCs w:val="21"/>
        </w:rPr>
        <w:t>5、如对本招标文件有任何疑问或澄清要求，请按本招标文件“投标人须知前附表”中约定方式联系招标人或招标代理机构，否则视同理解和接受，开标后招标人或招标代理机构不再受理对招标文件条款提出的质疑。</w:t>
      </w:r>
    </w:p>
    <w:p w:rsidR="00230CF0" w:rsidRPr="00230CF0" w:rsidRDefault="00230CF0" w:rsidP="00230CF0">
      <w:pPr>
        <w:widowControl/>
        <w:tabs>
          <w:tab w:val="left" w:pos="1406"/>
        </w:tabs>
        <w:adjustRightInd w:val="0"/>
        <w:snapToGrid w:val="0"/>
        <w:spacing w:line="360" w:lineRule="auto"/>
        <w:ind w:firstLineChars="200" w:firstLine="420"/>
        <w:rPr>
          <w:rFonts w:ascii="宋体" w:eastAsia="宋体" w:hAnsi="宋体" w:cs="Times New Roman" w:hint="eastAsia"/>
          <w:szCs w:val="21"/>
        </w:rPr>
      </w:pPr>
      <w:r w:rsidRPr="00230CF0">
        <w:rPr>
          <w:rFonts w:ascii="宋体" w:eastAsia="宋体" w:hAnsi="宋体" w:cs="Times New Roman"/>
          <w:szCs w:val="21"/>
        </w:rPr>
        <w:t>6、</w:t>
      </w:r>
      <w:r w:rsidRPr="00230CF0">
        <w:rPr>
          <w:rFonts w:ascii="宋体" w:eastAsia="宋体" w:hAnsi="宋体" w:cs="Times New Roman" w:hint="eastAsia"/>
          <w:szCs w:val="21"/>
        </w:rPr>
        <w:t>单一产品采购项目中，提供同一品牌产品的不同投标人参加同</w:t>
      </w:r>
      <w:proofErr w:type="gramStart"/>
      <w:r w:rsidRPr="00230CF0">
        <w:rPr>
          <w:rFonts w:ascii="宋体" w:eastAsia="宋体" w:hAnsi="宋体" w:cs="Times New Roman" w:hint="eastAsia"/>
          <w:szCs w:val="21"/>
        </w:rPr>
        <w:t>一包项下</w:t>
      </w:r>
      <w:proofErr w:type="gramEnd"/>
      <w:r w:rsidRPr="00230CF0">
        <w:rPr>
          <w:rFonts w:ascii="宋体" w:eastAsia="宋体" w:hAnsi="宋体" w:cs="Times New Roman" w:hint="eastAsia"/>
          <w:szCs w:val="21"/>
        </w:rPr>
        <w:t>投标的，以一家投标人计算有效投标人数量。非单一产品采购项目中，提供标注▲的产品均为同一品牌的不同投标人参加同</w:t>
      </w:r>
      <w:proofErr w:type="gramStart"/>
      <w:r w:rsidRPr="00230CF0">
        <w:rPr>
          <w:rFonts w:ascii="宋体" w:eastAsia="宋体" w:hAnsi="宋体" w:cs="Times New Roman" w:hint="eastAsia"/>
          <w:szCs w:val="21"/>
        </w:rPr>
        <w:t>一包项下</w:t>
      </w:r>
      <w:proofErr w:type="gramEnd"/>
      <w:r w:rsidRPr="00230CF0">
        <w:rPr>
          <w:rFonts w:ascii="宋体" w:eastAsia="宋体" w:hAnsi="宋体" w:cs="Times New Roman" w:hint="eastAsia"/>
          <w:szCs w:val="21"/>
        </w:rPr>
        <w:t>投标的，以一家投标人计算有效投标人数量</w:t>
      </w:r>
      <w:r w:rsidRPr="00230CF0">
        <w:rPr>
          <w:rFonts w:ascii="宋体" w:eastAsia="宋体" w:hAnsi="宋体" w:cs="Times New Roman"/>
          <w:szCs w:val="21"/>
        </w:rPr>
        <w:t>。</w:t>
      </w:r>
    </w:p>
    <w:p w:rsidR="00230CF0" w:rsidRPr="00230CF0" w:rsidRDefault="00230CF0" w:rsidP="00230CF0">
      <w:pPr>
        <w:keepLines/>
        <w:widowControl/>
        <w:tabs>
          <w:tab w:val="left" w:pos="1260"/>
        </w:tabs>
        <w:adjustRightInd w:val="0"/>
        <w:snapToGrid w:val="0"/>
        <w:spacing w:line="360" w:lineRule="auto"/>
        <w:ind w:firstLineChars="200" w:firstLine="422"/>
        <w:outlineLvl w:val="1"/>
        <w:rPr>
          <w:rFonts w:ascii="宋体" w:eastAsia="宋体" w:hAnsi="宋体" w:cs="Times New Roman"/>
          <w:b/>
          <w:bCs/>
          <w:szCs w:val="21"/>
        </w:rPr>
      </w:pPr>
      <w:bookmarkStart w:id="1" w:name="_Toc88483631"/>
      <w:r w:rsidRPr="00230CF0">
        <w:rPr>
          <w:rFonts w:ascii="宋体" w:eastAsia="宋体" w:hAnsi="宋体" w:cs="Times New Roman"/>
          <w:b/>
          <w:bCs/>
          <w:szCs w:val="21"/>
        </w:rPr>
        <w:t>二、</w:t>
      </w:r>
      <w:r w:rsidRPr="00230CF0">
        <w:rPr>
          <w:rFonts w:ascii="Times New Roman" w:eastAsia="宋体" w:hAnsi="Times New Roman" w:cs="Times New Roman" w:hint="eastAsia"/>
          <w:b/>
          <w:bCs/>
          <w:kern w:val="44"/>
          <w:szCs w:val="21"/>
        </w:rPr>
        <w:t>采购需求前附表</w:t>
      </w:r>
      <w:bookmarkEnd w:id="1"/>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
        <w:gridCol w:w="2023"/>
        <w:gridCol w:w="6073"/>
      </w:tblGrid>
      <w:tr w:rsidR="00230CF0" w:rsidRPr="00230CF0" w:rsidTr="006B2AC2">
        <w:trPr>
          <w:trHeight w:val="499"/>
          <w:jc w:val="center"/>
        </w:trPr>
        <w:tc>
          <w:tcPr>
            <w:tcW w:w="848" w:type="dxa"/>
            <w:vAlign w:val="center"/>
          </w:tcPr>
          <w:p w:rsidR="00230CF0" w:rsidRPr="00230CF0" w:rsidRDefault="00230CF0" w:rsidP="00230CF0">
            <w:pPr>
              <w:spacing w:line="360" w:lineRule="auto"/>
              <w:jc w:val="center"/>
              <w:rPr>
                <w:rFonts w:ascii="Times New Roman" w:eastAsia="宋体" w:hAnsi="Times New Roman" w:cs="Times New Roman"/>
                <w:b/>
                <w:szCs w:val="21"/>
              </w:rPr>
            </w:pPr>
            <w:r w:rsidRPr="00230CF0">
              <w:rPr>
                <w:rFonts w:ascii="Times New Roman" w:eastAsia="宋体" w:hAnsi="Times New Roman" w:cs="Times New Roman"/>
                <w:b/>
                <w:szCs w:val="21"/>
              </w:rPr>
              <w:t>序号</w:t>
            </w:r>
          </w:p>
        </w:tc>
        <w:tc>
          <w:tcPr>
            <w:tcW w:w="2023" w:type="dxa"/>
            <w:vAlign w:val="center"/>
          </w:tcPr>
          <w:p w:rsidR="00230CF0" w:rsidRPr="00230CF0" w:rsidRDefault="00230CF0" w:rsidP="00230CF0">
            <w:pPr>
              <w:spacing w:line="360" w:lineRule="auto"/>
              <w:jc w:val="center"/>
              <w:rPr>
                <w:rFonts w:ascii="Times New Roman" w:eastAsia="宋体" w:hAnsi="Times New Roman" w:cs="Times New Roman"/>
                <w:b/>
                <w:kern w:val="0"/>
                <w:szCs w:val="21"/>
              </w:rPr>
            </w:pPr>
            <w:r w:rsidRPr="00230CF0">
              <w:rPr>
                <w:rFonts w:ascii="Times New Roman" w:eastAsia="宋体" w:hAnsi="Times New Roman" w:cs="Times New Roman"/>
                <w:b/>
                <w:kern w:val="0"/>
                <w:szCs w:val="21"/>
              </w:rPr>
              <w:t>条款名称</w:t>
            </w:r>
          </w:p>
        </w:tc>
        <w:tc>
          <w:tcPr>
            <w:tcW w:w="6073" w:type="dxa"/>
            <w:vAlign w:val="center"/>
          </w:tcPr>
          <w:p w:rsidR="00230CF0" w:rsidRPr="00230CF0" w:rsidRDefault="00230CF0" w:rsidP="00230CF0">
            <w:pPr>
              <w:spacing w:line="360" w:lineRule="auto"/>
              <w:jc w:val="center"/>
              <w:rPr>
                <w:rFonts w:ascii="Times New Roman" w:eastAsia="宋体" w:hAnsi="Times New Roman" w:cs="Times New Roman"/>
                <w:b/>
                <w:kern w:val="0"/>
                <w:szCs w:val="21"/>
              </w:rPr>
            </w:pPr>
            <w:r w:rsidRPr="00230CF0">
              <w:rPr>
                <w:rFonts w:ascii="Times New Roman" w:eastAsia="宋体" w:hAnsi="Times New Roman" w:cs="Times New Roman"/>
                <w:b/>
                <w:kern w:val="0"/>
                <w:szCs w:val="21"/>
              </w:rPr>
              <w:t>内容、说明与要求</w:t>
            </w:r>
          </w:p>
        </w:tc>
      </w:tr>
      <w:tr w:rsidR="00230CF0" w:rsidRPr="00230CF0" w:rsidTr="006B2AC2">
        <w:trPr>
          <w:trHeight w:val="499"/>
          <w:jc w:val="center"/>
        </w:trPr>
        <w:tc>
          <w:tcPr>
            <w:tcW w:w="848" w:type="dxa"/>
            <w:vAlign w:val="center"/>
          </w:tcPr>
          <w:p w:rsidR="00230CF0" w:rsidRPr="00230CF0" w:rsidRDefault="00230CF0" w:rsidP="00230CF0">
            <w:pPr>
              <w:spacing w:line="360" w:lineRule="auto"/>
              <w:jc w:val="center"/>
              <w:rPr>
                <w:rFonts w:ascii="Times New Roman" w:eastAsia="宋体" w:hAnsi="Times New Roman" w:cs="Times New Roman"/>
                <w:bCs/>
                <w:szCs w:val="21"/>
              </w:rPr>
            </w:pPr>
            <w:r w:rsidRPr="00230CF0">
              <w:rPr>
                <w:rFonts w:ascii="Times New Roman" w:eastAsia="宋体" w:hAnsi="Times New Roman" w:cs="Times New Roman"/>
                <w:bCs/>
                <w:szCs w:val="21"/>
              </w:rPr>
              <w:t>1</w:t>
            </w:r>
          </w:p>
        </w:tc>
        <w:tc>
          <w:tcPr>
            <w:tcW w:w="2023" w:type="dxa"/>
            <w:vAlign w:val="center"/>
          </w:tcPr>
          <w:p w:rsidR="00230CF0" w:rsidRPr="00230CF0" w:rsidRDefault="00230CF0" w:rsidP="00230CF0">
            <w:pPr>
              <w:spacing w:line="360" w:lineRule="auto"/>
              <w:jc w:val="center"/>
              <w:rPr>
                <w:rFonts w:ascii="Times New Roman" w:eastAsia="宋体" w:hAnsi="Times New Roman" w:cs="Times New Roman"/>
                <w:bCs/>
                <w:kern w:val="0"/>
                <w:szCs w:val="21"/>
              </w:rPr>
            </w:pPr>
            <w:r w:rsidRPr="00230CF0">
              <w:rPr>
                <w:rFonts w:ascii="Times New Roman" w:eastAsia="宋体" w:hAnsi="Times New Roman" w:cs="Times New Roman"/>
                <w:bCs/>
                <w:kern w:val="0"/>
                <w:szCs w:val="21"/>
              </w:rPr>
              <w:t>付款方式</w:t>
            </w:r>
          </w:p>
        </w:tc>
        <w:tc>
          <w:tcPr>
            <w:tcW w:w="6073" w:type="dxa"/>
            <w:vAlign w:val="center"/>
          </w:tcPr>
          <w:p w:rsidR="00230CF0" w:rsidRPr="00230CF0" w:rsidRDefault="00230CF0" w:rsidP="00230CF0">
            <w:pPr>
              <w:spacing w:line="360" w:lineRule="auto"/>
              <w:rPr>
                <w:rFonts w:ascii="Times New Roman" w:eastAsia="宋体" w:hAnsi="Times New Roman" w:cs="Times New Roman" w:hint="eastAsia"/>
                <w:bCs/>
                <w:kern w:val="0"/>
                <w:szCs w:val="21"/>
              </w:rPr>
            </w:pPr>
            <w:r w:rsidRPr="00230CF0">
              <w:rPr>
                <w:rFonts w:ascii="宋体" w:eastAsia="宋体" w:hAnsi="宋体" w:cs="Times New Roman"/>
                <w:bCs/>
                <w:szCs w:val="21"/>
              </w:rPr>
              <w:t>采购人或用户方根据当年实际免疫需要确定年度疫苗实际发货量（上下浮动范围不得超出采购计划的10%），经验收合格后，由用户方于当年12月底前付清全年所有疫苗费用</w:t>
            </w:r>
            <w:r w:rsidRPr="00230CF0">
              <w:rPr>
                <w:rFonts w:ascii="Times New Roman" w:eastAsia="宋体" w:hAnsi="Times New Roman" w:cs="Times New Roman" w:hint="eastAsia"/>
                <w:bCs/>
                <w:kern w:val="0"/>
                <w:szCs w:val="21"/>
              </w:rPr>
              <w:t>。</w:t>
            </w:r>
          </w:p>
        </w:tc>
      </w:tr>
      <w:tr w:rsidR="00230CF0" w:rsidRPr="00230CF0" w:rsidTr="006B2AC2">
        <w:trPr>
          <w:trHeight w:val="499"/>
          <w:jc w:val="center"/>
        </w:trPr>
        <w:tc>
          <w:tcPr>
            <w:tcW w:w="848" w:type="dxa"/>
            <w:vAlign w:val="center"/>
          </w:tcPr>
          <w:p w:rsidR="00230CF0" w:rsidRPr="00230CF0" w:rsidRDefault="00230CF0" w:rsidP="00230CF0">
            <w:pPr>
              <w:spacing w:line="360" w:lineRule="auto"/>
              <w:jc w:val="center"/>
              <w:rPr>
                <w:rFonts w:ascii="Times New Roman" w:eastAsia="宋体" w:hAnsi="Times New Roman" w:cs="Times New Roman"/>
                <w:bCs/>
                <w:szCs w:val="21"/>
              </w:rPr>
            </w:pPr>
            <w:r w:rsidRPr="00230CF0">
              <w:rPr>
                <w:rFonts w:ascii="Times New Roman" w:eastAsia="宋体" w:hAnsi="Times New Roman" w:cs="Times New Roman"/>
                <w:bCs/>
                <w:szCs w:val="21"/>
              </w:rPr>
              <w:t>2</w:t>
            </w:r>
          </w:p>
        </w:tc>
        <w:tc>
          <w:tcPr>
            <w:tcW w:w="2023" w:type="dxa"/>
            <w:vAlign w:val="center"/>
          </w:tcPr>
          <w:p w:rsidR="00230CF0" w:rsidRPr="00230CF0" w:rsidRDefault="00230CF0" w:rsidP="00230CF0">
            <w:pPr>
              <w:spacing w:line="360" w:lineRule="auto"/>
              <w:jc w:val="center"/>
              <w:rPr>
                <w:rFonts w:ascii="Times New Roman" w:eastAsia="宋体" w:hAnsi="Times New Roman" w:cs="Times New Roman"/>
                <w:bCs/>
                <w:kern w:val="0"/>
                <w:szCs w:val="21"/>
              </w:rPr>
            </w:pPr>
            <w:r w:rsidRPr="00230CF0">
              <w:rPr>
                <w:rFonts w:ascii="Times New Roman" w:eastAsia="宋体" w:hAnsi="Times New Roman" w:cs="Times New Roman"/>
                <w:bCs/>
                <w:kern w:val="0"/>
                <w:szCs w:val="21"/>
              </w:rPr>
              <w:t>供货地点</w:t>
            </w:r>
          </w:p>
        </w:tc>
        <w:tc>
          <w:tcPr>
            <w:tcW w:w="6073" w:type="dxa"/>
            <w:vAlign w:val="center"/>
          </w:tcPr>
          <w:p w:rsidR="00230CF0" w:rsidRPr="00230CF0" w:rsidRDefault="00230CF0" w:rsidP="00230CF0">
            <w:pPr>
              <w:spacing w:line="360" w:lineRule="auto"/>
              <w:rPr>
                <w:rFonts w:ascii="Times New Roman" w:eastAsia="宋体" w:hAnsi="Times New Roman" w:cs="Times New Roman"/>
                <w:bCs/>
                <w:kern w:val="0"/>
                <w:szCs w:val="21"/>
              </w:rPr>
            </w:pPr>
            <w:r w:rsidRPr="00230CF0">
              <w:rPr>
                <w:rFonts w:ascii="Times New Roman" w:eastAsia="宋体" w:hAnsi="Times New Roman" w:cs="Times New Roman" w:hint="eastAsia"/>
                <w:bCs/>
                <w:kern w:val="0"/>
                <w:szCs w:val="21"/>
              </w:rPr>
              <w:t>用户方单位所在地，具体按</w:t>
            </w:r>
            <w:r w:rsidRPr="00230CF0">
              <w:rPr>
                <w:rFonts w:ascii="Times New Roman" w:eastAsia="宋体" w:hAnsi="Times New Roman" w:cs="Times New Roman"/>
                <w:bCs/>
                <w:kern w:val="0"/>
                <w:szCs w:val="21"/>
              </w:rPr>
              <w:t>采购人指定地点。</w:t>
            </w:r>
          </w:p>
        </w:tc>
      </w:tr>
      <w:tr w:rsidR="00230CF0" w:rsidRPr="00230CF0" w:rsidTr="006B2AC2">
        <w:trPr>
          <w:trHeight w:val="499"/>
          <w:jc w:val="center"/>
        </w:trPr>
        <w:tc>
          <w:tcPr>
            <w:tcW w:w="848" w:type="dxa"/>
            <w:vAlign w:val="center"/>
          </w:tcPr>
          <w:p w:rsidR="00230CF0" w:rsidRPr="00230CF0" w:rsidRDefault="00230CF0" w:rsidP="00230CF0">
            <w:pPr>
              <w:spacing w:line="360" w:lineRule="auto"/>
              <w:jc w:val="center"/>
              <w:rPr>
                <w:rFonts w:ascii="Times New Roman" w:eastAsia="宋体" w:hAnsi="Times New Roman" w:cs="Times New Roman"/>
                <w:bCs/>
                <w:szCs w:val="21"/>
              </w:rPr>
            </w:pPr>
            <w:r w:rsidRPr="00230CF0">
              <w:rPr>
                <w:rFonts w:ascii="Times New Roman" w:eastAsia="宋体" w:hAnsi="Times New Roman" w:cs="Times New Roman"/>
                <w:bCs/>
                <w:szCs w:val="21"/>
              </w:rPr>
              <w:t>3</w:t>
            </w:r>
          </w:p>
        </w:tc>
        <w:tc>
          <w:tcPr>
            <w:tcW w:w="2023" w:type="dxa"/>
            <w:vAlign w:val="center"/>
          </w:tcPr>
          <w:p w:rsidR="00230CF0" w:rsidRPr="00230CF0" w:rsidRDefault="00230CF0" w:rsidP="00230CF0">
            <w:pPr>
              <w:spacing w:line="360" w:lineRule="auto"/>
              <w:jc w:val="center"/>
              <w:rPr>
                <w:rFonts w:ascii="Times New Roman" w:eastAsia="宋体" w:hAnsi="Times New Roman" w:cs="Times New Roman"/>
                <w:bCs/>
                <w:kern w:val="0"/>
                <w:szCs w:val="21"/>
              </w:rPr>
            </w:pPr>
            <w:r w:rsidRPr="00230CF0">
              <w:rPr>
                <w:rFonts w:ascii="Times New Roman" w:eastAsia="宋体" w:hAnsi="Times New Roman" w:cs="Times New Roman"/>
                <w:bCs/>
                <w:kern w:val="0"/>
                <w:szCs w:val="21"/>
              </w:rPr>
              <w:t>供货期限</w:t>
            </w:r>
          </w:p>
        </w:tc>
        <w:tc>
          <w:tcPr>
            <w:tcW w:w="6073" w:type="dxa"/>
            <w:vAlign w:val="center"/>
          </w:tcPr>
          <w:p w:rsidR="00230CF0" w:rsidRPr="00230CF0" w:rsidRDefault="00230CF0" w:rsidP="00230CF0">
            <w:pPr>
              <w:spacing w:line="360" w:lineRule="auto"/>
              <w:rPr>
                <w:rFonts w:ascii="Times New Roman" w:eastAsia="宋体" w:hAnsi="Times New Roman" w:cs="Times New Roman"/>
                <w:bCs/>
                <w:kern w:val="0"/>
                <w:szCs w:val="21"/>
              </w:rPr>
            </w:pPr>
            <w:r w:rsidRPr="00230CF0">
              <w:rPr>
                <w:rFonts w:ascii="宋体" w:eastAsia="宋体" w:hAnsi="宋体" w:cs="Times New Roman" w:hint="eastAsia"/>
                <w:szCs w:val="21"/>
              </w:rPr>
              <w:t>合同签订后根据用户方通知的时间和数量5个工作日内将疫苗送</w:t>
            </w:r>
            <w:r w:rsidRPr="00230CF0">
              <w:rPr>
                <w:rFonts w:ascii="宋体" w:eastAsia="宋体" w:hAnsi="宋体" w:cs="Times New Roman" w:hint="eastAsia"/>
                <w:szCs w:val="21"/>
              </w:rPr>
              <w:lastRenderedPageBreak/>
              <w:t>到指定的地点</w:t>
            </w:r>
            <w:r w:rsidRPr="00230CF0">
              <w:rPr>
                <w:rFonts w:ascii="Times New Roman" w:eastAsia="宋体" w:hAnsi="Times New Roman" w:cs="Times New Roman"/>
                <w:bCs/>
                <w:kern w:val="0"/>
                <w:szCs w:val="21"/>
              </w:rPr>
              <w:t>。</w:t>
            </w:r>
          </w:p>
        </w:tc>
      </w:tr>
      <w:tr w:rsidR="00230CF0" w:rsidRPr="00230CF0" w:rsidTr="006B2AC2">
        <w:trPr>
          <w:trHeight w:val="596"/>
          <w:jc w:val="center"/>
        </w:trPr>
        <w:tc>
          <w:tcPr>
            <w:tcW w:w="848" w:type="dxa"/>
            <w:vAlign w:val="center"/>
          </w:tcPr>
          <w:p w:rsidR="00230CF0" w:rsidRPr="00230CF0" w:rsidRDefault="00230CF0" w:rsidP="00230CF0">
            <w:pPr>
              <w:spacing w:line="360" w:lineRule="auto"/>
              <w:jc w:val="center"/>
              <w:rPr>
                <w:rFonts w:ascii="Times New Roman" w:eastAsia="宋体" w:hAnsi="Times New Roman" w:cs="Times New Roman"/>
                <w:bCs/>
                <w:szCs w:val="21"/>
              </w:rPr>
            </w:pPr>
            <w:r w:rsidRPr="00230CF0">
              <w:rPr>
                <w:rFonts w:ascii="Times New Roman" w:eastAsia="宋体" w:hAnsi="Times New Roman" w:cs="Times New Roman" w:hint="eastAsia"/>
                <w:bCs/>
                <w:szCs w:val="21"/>
              </w:rPr>
              <w:lastRenderedPageBreak/>
              <w:t>4</w:t>
            </w:r>
          </w:p>
        </w:tc>
        <w:tc>
          <w:tcPr>
            <w:tcW w:w="2023" w:type="dxa"/>
            <w:vAlign w:val="center"/>
          </w:tcPr>
          <w:p w:rsidR="00230CF0" w:rsidRPr="00230CF0" w:rsidRDefault="00230CF0" w:rsidP="00230CF0">
            <w:pPr>
              <w:spacing w:line="360" w:lineRule="auto"/>
              <w:jc w:val="center"/>
              <w:rPr>
                <w:rFonts w:ascii="Times New Roman" w:eastAsia="宋体" w:hAnsi="Times New Roman" w:cs="Times New Roman"/>
                <w:bCs/>
                <w:kern w:val="0"/>
                <w:szCs w:val="21"/>
              </w:rPr>
            </w:pPr>
            <w:r w:rsidRPr="00230CF0">
              <w:rPr>
                <w:rFonts w:ascii="Times New Roman" w:eastAsia="宋体" w:hAnsi="Times New Roman" w:cs="Times New Roman"/>
                <w:bCs/>
                <w:kern w:val="0"/>
                <w:szCs w:val="21"/>
              </w:rPr>
              <w:t>免费质保期</w:t>
            </w:r>
          </w:p>
        </w:tc>
        <w:tc>
          <w:tcPr>
            <w:tcW w:w="6073" w:type="dxa"/>
            <w:vAlign w:val="center"/>
          </w:tcPr>
          <w:p w:rsidR="00230CF0" w:rsidRPr="00230CF0" w:rsidRDefault="00230CF0" w:rsidP="00230CF0">
            <w:pPr>
              <w:widowControl/>
              <w:adjustRightInd w:val="0"/>
              <w:snapToGrid w:val="0"/>
              <w:spacing w:line="300" w:lineRule="auto"/>
              <w:rPr>
                <w:rFonts w:ascii="宋体" w:eastAsia="宋体" w:hAnsi="宋体" w:cs="Times New Roman" w:hint="eastAsia"/>
                <w:szCs w:val="21"/>
              </w:rPr>
            </w:pPr>
            <w:r w:rsidRPr="00230CF0">
              <w:rPr>
                <w:rFonts w:ascii="宋体" w:eastAsia="宋体" w:hAnsi="宋体" w:cs="Times New Roman" w:hint="eastAsia"/>
                <w:bCs/>
                <w:szCs w:val="21"/>
              </w:rPr>
              <w:t>疫苗有效期内。</w:t>
            </w:r>
          </w:p>
        </w:tc>
      </w:tr>
    </w:tbl>
    <w:p w:rsidR="00230CF0" w:rsidRPr="00230CF0" w:rsidRDefault="00230CF0" w:rsidP="00230CF0">
      <w:pPr>
        <w:keepLines/>
        <w:widowControl/>
        <w:tabs>
          <w:tab w:val="left" w:pos="1260"/>
        </w:tabs>
        <w:adjustRightInd w:val="0"/>
        <w:snapToGrid w:val="0"/>
        <w:spacing w:line="360" w:lineRule="auto"/>
        <w:ind w:firstLineChars="200" w:firstLine="422"/>
        <w:outlineLvl w:val="1"/>
        <w:rPr>
          <w:rFonts w:ascii="宋体" w:eastAsia="宋体" w:hAnsi="宋体" w:cs="Times New Roman"/>
          <w:szCs w:val="21"/>
        </w:rPr>
      </w:pPr>
      <w:bookmarkStart w:id="2" w:name="_Toc88483632"/>
      <w:r w:rsidRPr="00230CF0">
        <w:rPr>
          <w:rFonts w:ascii="宋体" w:eastAsia="宋体" w:hAnsi="宋体" w:cs="Times New Roman"/>
          <w:b/>
          <w:bCs/>
          <w:szCs w:val="21"/>
        </w:rPr>
        <w:t>三、</w:t>
      </w:r>
      <w:r w:rsidRPr="00230CF0">
        <w:rPr>
          <w:rFonts w:ascii="宋体" w:eastAsia="宋体" w:hAnsi="宋体" w:cs="Times New Roman" w:hint="eastAsia"/>
          <w:b/>
          <w:bCs/>
          <w:szCs w:val="21"/>
        </w:rPr>
        <w:t>货物</w:t>
      </w:r>
      <w:bookmarkEnd w:id="2"/>
      <w:r w:rsidRPr="00230CF0">
        <w:rPr>
          <w:rFonts w:ascii="宋体" w:eastAsia="宋体" w:hAnsi="宋体" w:cs="Times New Roman" w:hint="eastAsia"/>
          <w:b/>
          <w:bCs/>
          <w:szCs w:val="21"/>
        </w:rPr>
        <w:t>需求</w:t>
      </w:r>
    </w:p>
    <w:p w:rsidR="00230CF0" w:rsidRPr="00230CF0" w:rsidRDefault="00230CF0" w:rsidP="00230CF0">
      <w:pPr>
        <w:spacing w:line="360" w:lineRule="auto"/>
        <w:rPr>
          <w:rFonts w:ascii="宋体" w:eastAsia="宋体" w:hAnsi="宋体" w:cs="Times New Roman" w:hint="eastAsia"/>
          <w:kern w:val="0"/>
          <w:szCs w:val="21"/>
        </w:rPr>
      </w:pPr>
      <w:r w:rsidRPr="00230CF0">
        <w:rPr>
          <w:rFonts w:ascii="宋体" w:eastAsia="宋体" w:hAnsi="宋体" w:cs="Times New Roman" w:hint="eastAsia"/>
          <w:kern w:val="0"/>
          <w:szCs w:val="21"/>
        </w:rPr>
        <w:t>1.服务范围</w:t>
      </w:r>
    </w:p>
    <w:p w:rsidR="00230CF0" w:rsidRPr="00230CF0" w:rsidRDefault="00230CF0" w:rsidP="00230CF0">
      <w:pPr>
        <w:spacing w:line="360" w:lineRule="auto"/>
        <w:rPr>
          <w:rFonts w:ascii="宋体" w:eastAsia="宋体" w:hAnsi="宋体" w:cs="Times New Roman" w:hint="eastAsia"/>
          <w:kern w:val="0"/>
          <w:szCs w:val="21"/>
        </w:rPr>
      </w:pPr>
      <w:r w:rsidRPr="00230CF0">
        <w:rPr>
          <w:rFonts w:ascii="宋体" w:eastAsia="宋体" w:hAnsi="宋体" w:cs="Times New Roman" w:hint="eastAsia"/>
          <w:kern w:val="0"/>
          <w:szCs w:val="21"/>
        </w:rPr>
        <w:t>（1）采购人：安徽省农业农村厅</w:t>
      </w:r>
    </w:p>
    <w:p w:rsidR="00230CF0" w:rsidRPr="00230CF0" w:rsidRDefault="00230CF0" w:rsidP="00230CF0">
      <w:pPr>
        <w:spacing w:line="360" w:lineRule="auto"/>
        <w:rPr>
          <w:rFonts w:ascii="宋体" w:eastAsia="宋体" w:hAnsi="宋体" w:cs="Times New Roman"/>
          <w:kern w:val="0"/>
          <w:szCs w:val="21"/>
        </w:rPr>
      </w:pPr>
      <w:r w:rsidRPr="00230CF0">
        <w:rPr>
          <w:rFonts w:ascii="宋体" w:eastAsia="宋体" w:hAnsi="宋体" w:cs="Times New Roman" w:hint="eastAsia"/>
          <w:kern w:val="0"/>
          <w:szCs w:val="21"/>
        </w:rPr>
        <w:t>（2）用户方：全省14个市及广德县农业农村部门。</w:t>
      </w:r>
    </w:p>
    <w:p w:rsidR="00230CF0" w:rsidRPr="00230CF0" w:rsidRDefault="00230CF0" w:rsidP="00230CF0">
      <w:pPr>
        <w:spacing w:line="360" w:lineRule="auto"/>
        <w:rPr>
          <w:rFonts w:ascii="宋体" w:eastAsia="宋体" w:hAnsi="宋体" w:cs="Times New Roman" w:hint="eastAsia"/>
          <w:kern w:val="0"/>
          <w:szCs w:val="21"/>
        </w:rPr>
      </w:pPr>
      <w:r w:rsidRPr="00230CF0">
        <w:rPr>
          <w:rFonts w:ascii="宋体" w:eastAsia="宋体" w:hAnsi="宋体" w:cs="Times New Roman" w:hint="eastAsia"/>
          <w:kern w:val="0"/>
          <w:szCs w:val="21"/>
        </w:rPr>
        <w:t>2.采购内容</w:t>
      </w:r>
    </w:p>
    <w:p w:rsidR="00230CF0" w:rsidRPr="00230CF0" w:rsidRDefault="00230CF0" w:rsidP="00230CF0">
      <w:pPr>
        <w:spacing w:line="360" w:lineRule="auto"/>
        <w:rPr>
          <w:rFonts w:ascii="宋体" w:eastAsia="宋体" w:hAnsi="宋体" w:cs="Times New Roman"/>
          <w:kern w:val="0"/>
          <w:szCs w:val="21"/>
        </w:rPr>
      </w:pPr>
      <w:r w:rsidRPr="00230CF0">
        <w:rPr>
          <w:rFonts w:ascii="宋体" w:eastAsia="宋体" w:hAnsi="宋体" w:cs="Times New Roman" w:hint="eastAsia"/>
          <w:kern w:val="0"/>
          <w:szCs w:val="21"/>
        </w:rPr>
        <w:t>种</w:t>
      </w:r>
      <w:proofErr w:type="gramStart"/>
      <w:r w:rsidRPr="00230CF0">
        <w:rPr>
          <w:rFonts w:ascii="宋体" w:eastAsia="宋体" w:hAnsi="宋体" w:cs="Times New Roman" w:hint="eastAsia"/>
          <w:kern w:val="0"/>
          <w:szCs w:val="21"/>
        </w:rPr>
        <w:t>猪场猪伪狂犬病</w:t>
      </w:r>
      <w:proofErr w:type="gramEnd"/>
      <w:r w:rsidRPr="00230CF0">
        <w:rPr>
          <w:rFonts w:ascii="宋体" w:eastAsia="宋体" w:hAnsi="宋体" w:cs="Times New Roman" w:hint="eastAsia"/>
          <w:kern w:val="0"/>
          <w:szCs w:val="21"/>
        </w:rPr>
        <w:t>活疫苗372万头份。产品质量符合农业部相关产品标准公告、国家《兽药典》规定。</w:t>
      </w:r>
    </w:p>
    <w:p w:rsidR="00230CF0" w:rsidRPr="00230CF0" w:rsidRDefault="00230CF0" w:rsidP="00230CF0">
      <w:pPr>
        <w:spacing w:line="360" w:lineRule="auto"/>
        <w:rPr>
          <w:rFonts w:ascii="宋体" w:eastAsia="宋体" w:hAnsi="宋体" w:cs="Times New Roman"/>
          <w:kern w:val="0"/>
          <w:szCs w:val="21"/>
        </w:rPr>
      </w:pPr>
      <w:r w:rsidRPr="00230CF0">
        <w:rPr>
          <w:rFonts w:ascii="宋体" w:eastAsia="宋体" w:hAnsi="宋体" w:cs="Times New Roman" w:hint="eastAsia"/>
          <w:kern w:val="0"/>
          <w:szCs w:val="21"/>
        </w:rPr>
        <w:t>3.采购产品清单及主要参数要求</w:t>
      </w:r>
    </w:p>
    <w:tbl>
      <w:tblPr>
        <w:tblW w:w="55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9"/>
        <w:gridCol w:w="1975"/>
        <w:gridCol w:w="2655"/>
        <w:gridCol w:w="1917"/>
      </w:tblGrid>
      <w:tr w:rsidR="00230CF0" w:rsidRPr="00230CF0" w:rsidTr="006B2AC2">
        <w:trPr>
          <w:trHeight w:val="1089"/>
        </w:trPr>
        <w:tc>
          <w:tcPr>
            <w:tcW w:w="1516" w:type="pct"/>
            <w:tcBorders>
              <w:top w:val="single" w:sz="4" w:space="0" w:color="auto"/>
              <w:left w:val="single" w:sz="4" w:space="0" w:color="auto"/>
              <w:bottom w:val="single" w:sz="4" w:space="0" w:color="auto"/>
              <w:right w:val="single" w:sz="4" w:space="0" w:color="auto"/>
            </w:tcBorders>
            <w:vAlign w:val="center"/>
          </w:tcPr>
          <w:p w:rsidR="00230CF0" w:rsidRPr="00230CF0" w:rsidRDefault="00230CF0" w:rsidP="00230CF0">
            <w:pPr>
              <w:spacing w:line="360" w:lineRule="auto"/>
              <w:jc w:val="center"/>
              <w:rPr>
                <w:rFonts w:ascii="宋体" w:eastAsia="宋体" w:hAnsi="宋体" w:cs="Times New Roman"/>
                <w:b/>
                <w:kern w:val="0"/>
                <w:szCs w:val="21"/>
              </w:rPr>
            </w:pPr>
            <w:r w:rsidRPr="00230CF0">
              <w:rPr>
                <w:rFonts w:ascii="宋体" w:eastAsia="宋体" w:hAnsi="宋体" w:cs="Times New Roman" w:hint="eastAsia"/>
                <w:b/>
                <w:kern w:val="0"/>
                <w:szCs w:val="21"/>
              </w:rPr>
              <w:t>产品名称</w:t>
            </w:r>
          </w:p>
        </w:tc>
        <w:tc>
          <w:tcPr>
            <w:tcW w:w="1051" w:type="pct"/>
            <w:tcBorders>
              <w:top w:val="single" w:sz="4" w:space="0" w:color="auto"/>
              <w:left w:val="single" w:sz="4" w:space="0" w:color="auto"/>
              <w:bottom w:val="single" w:sz="4" w:space="0" w:color="auto"/>
              <w:right w:val="single" w:sz="4" w:space="0" w:color="auto"/>
            </w:tcBorders>
            <w:vAlign w:val="center"/>
          </w:tcPr>
          <w:p w:rsidR="00230CF0" w:rsidRPr="00230CF0" w:rsidRDefault="00230CF0" w:rsidP="00230CF0">
            <w:pPr>
              <w:spacing w:line="360" w:lineRule="auto"/>
              <w:jc w:val="center"/>
              <w:rPr>
                <w:rFonts w:ascii="宋体" w:eastAsia="宋体" w:hAnsi="宋体" w:cs="Times New Roman"/>
                <w:b/>
                <w:kern w:val="0"/>
                <w:szCs w:val="21"/>
              </w:rPr>
            </w:pPr>
            <w:r w:rsidRPr="00230CF0">
              <w:rPr>
                <w:rFonts w:ascii="宋体" w:eastAsia="宋体" w:hAnsi="宋体" w:cs="Times New Roman" w:hint="eastAsia"/>
                <w:b/>
                <w:kern w:val="0"/>
                <w:szCs w:val="21"/>
              </w:rPr>
              <w:t>规格（不大于）</w:t>
            </w:r>
          </w:p>
        </w:tc>
        <w:tc>
          <w:tcPr>
            <w:tcW w:w="1413" w:type="pct"/>
            <w:tcBorders>
              <w:top w:val="single" w:sz="4" w:space="0" w:color="auto"/>
              <w:left w:val="single" w:sz="4" w:space="0" w:color="auto"/>
              <w:bottom w:val="single" w:sz="4" w:space="0" w:color="auto"/>
              <w:right w:val="single" w:sz="4" w:space="0" w:color="auto"/>
            </w:tcBorders>
            <w:vAlign w:val="center"/>
          </w:tcPr>
          <w:p w:rsidR="00230CF0" w:rsidRPr="00230CF0" w:rsidRDefault="00230CF0" w:rsidP="00230CF0">
            <w:pPr>
              <w:spacing w:line="360" w:lineRule="auto"/>
              <w:jc w:val="center"/>
              <w:rPr>
                <w:rFonts w:ascii="宋体" w:eastAsia="宋体" w:hAnsi="宋体" w:cs="Times New Roman"/>
                <w:b/>
                <w:kern w:val="0"/>
                <w:szCs w:val="21"/>
              </w:rPr>
            </w:pPr>
            <w:r w:rsidRPr="00230CF0">
              <w:rPr>
                <w:rFonts w:ascii="宋体" w:eastAsia="宋体" w:hAnsi="宋体" w:cs="Times New Roman" w:hint="eastAsia"/>
                <w:b/>
                <w:kern w:val="0"/>
                <w:szCs w:val="21"/>
              </w:rPr>
              <w:t>疫苗送达时距离失效期不少于以下时长</w:t>
            </w:r>
          </w:p>
        </w:tc>
        <w:tc>
          <w:tcPr>
            <w:tcW w:w="1020" w:type="pct"/>
            <w:tcBorders>
              <w:top w:val="single" w:sz="4" w:space="0" w:color="auto"/>
              <w:left w:val="single" w:sz="4" w:space="0" w:color="auto"/>
              <w:bottom w:val="single" w:sz="4" w:space="0" w:color="auto"/>
              <w:right w:val="single" w:sz="4" w:space="0" w:color="auto"/>
            </w:tcBorders>
            <w:vAlign w:val="center"/>
          </w:tcPr>
          <w:p w:rsidR="00230CF0" w:rsidRPr="00230CF0" w:rsidRDefault="00230CF0" w:rsidP="00230CF0">
            <w:pPr>
              <w:spacing w:line="360" w:lineRule="auto"/>
              <w:jc w:val="center"/>
              <w:rPr>
                <w:rFonts w:ascii="宋体" w:eastAsia="宋体" w:hAnsi="宋体" w:cs="Times New Roman"/>
                <w:b/>
                <w:kern w:val="0"/>
                <w:szCs w:val="21"/>
              </w:rPr>
            </w:pPr>
            <w:r w:rsidRPr="00230CF0">
              <w:rPr>
                <w:rFonts w:ascii="宋体" w:eastAsia="宋体" w:hAnsi="宋体" w:cs="Times New Roman" w:hint="eastAsia"/>
                <w:b/>
                <w:kern w:val="0"/>
                <w:szCs w:val="21"/>
              </w:rPr>
              <w:t>采购数量</w:t>
            </w:r>
          </w:p>
        </w:tc>
      </w:tr>
      <w:tr w:rsidR="00230CF0" w:rsidRPr="00230CF0" w:rsidTr="006B2AC2">
        <w:trPr>
          <w:trHeight w:val="949"/>
        </w:trPr>
        <w:tc>
          <w:tcPr>
            <w:tcW w:w="1516" w:type="pct"/>
            <w:tcBorders>
              <w:top w:val="single" w:sz="4" w:space="0" w:color="auto"/>
              <w:left w:val="single" w:sz="4" w:space="0" w:color="auto"/>
              <w:bottom w:val="single" w:sz="4" w:space="0" w:color="auto"/>
              <w:right w:val="single" w:sz="4" w:space="0" w:color="auto"/>
            </w:tcBorders>
            <w:vAlign w:val="center"/>
          </w:tcPr>
          <w:p w:rsidR="00230CF0" w:rsidRPr="00230CF0" w:rsidRDefault="00230CF0" w:rsidP="00230CF0">
            <w:pPr>
              <w:spacing w:line="360" w:lineRule="auto"/>
              <w:jc w:val="center"/>
              <w:rPr>
                <w:rFonts w:ascii="宋体" w:eastAsia="宋体" w:hAnsi="宋体" w:cs="Times New Roman"/>
                <w:kern w:val="0"/>
                <w:szCs w:val="21"/>
              </w:rPr>
            </w:pPr>
            <w:r w:rsidRPr="00230CF0">
              <w:rPr>
                <w:rFonts w:ascii="宋体" w:eastAsia="宋体" w:hAnsi="宋体" w:cs="Times New Roman"/>
                <w:kern w:val="0"/>
                <w:szCs w:val="21"/>
              </w:rPr>
              <w:t>▲</w:t>
            </w:r>
            <w:proofErr w:type="gramStart"/>
            <w:r w:rsidRPr="00230CF0">
              <w:rPr>
                <w:rFonts w:ascii="宋体" w:eastAsia="宋体" w:hAnsi="宋体" w:cs="Times New Roman" w:hint="eastAsia"/>
                <w:kern w:val="0"/>
                <w:szCs w:val="21"/>
              </w:rPr>
              <w:t>猪伪狂犬病</w:t>
            </w:r>
            <w:proofErr w:type="gramEnd"/>
            <w:r w:rsidRPr="00230CF0">
              <w:rPr>
                <w:rFonts w:ascii="宋体" w:eastAsia="宋体" w:hAnsi="宋体" w:cs="Times New Roman" w:hint="eastAsia"/>
                <w:kern w:val="0"/>
                <w:szCs w:val="21"/>
              </w:rPr>
              <w:t>活疫苗（HB2000株）（含稀释液）</w:t>
            </w:r>
          </w:p>
        </w:tc>
        <w:tc>
          <w:tcPr>
            <w:tcW w:w="1051" w:type="pct"/>
            <w:tcBorders>
              <w:top w:val="single" w:sz="4" w:space="0" w:color="auto"/>
              <w:left w:val="single" w:sz="4" w:space="0" w:color="auto"/>
              <w:bottom w:val="single" w:sz="4" w:space="0" w:color="auto"/>
              <w:right w:val="single" w:sz="4" w:space="0" w:color="auto"/>
            </w:tcBorders>
            <w:vAlign w:val="center"/>
          </w:tcPr>
          <w:p w:rsidR="00230CF0" w:rsidRPr="00230CF0" w:rsidRDefault="00230CF0" w:rsidP="00230CF0">
            <w:pPr>
              <w:spacing w:line="360" w:lineRule="auto"/>
              <w:jc w:val="center"/>
              <w:rPr>
                <w:rFonts w:ascii="宋体" w:eastAsia="宋体" w:hAnsi="宋体" w:cs="Times New Roman"/>
                <w:kern w:val="0"/>
                <w:szCs w:val="21"/>
              </w:rPr>
            </w:pPr>
            <w:r w:rsidRPr="00230CF0">
              <w:rPr>
                <w:rFonts w:ascii="宋体" w:eastAsia="宋体" w:hAnsi="宋体" w:cs="Times New Roman" w:hint="eastAsia"/>
                <w:kern w:val="0"/>
                <w:szCs w:val="21"/>
              </w:rPr>
              <w:t>20头份/瓶</w:t>
            </w:r>
          </w:p>
        </w:tc>
        <w:tc>
          <w:tcPr>
            <w:tcW w:w="1413" w:type="pct"/>
            <w:tcBorders>
              <w:top w:val="single" w:sz="4" w:space="0" w:color="auto"/>
              <w:left w:val="single" w:sz="4" w:space="0" w:color="auto"/>
              <w:bottom w:val="single" w:sz="4" w:space="0" w:color="auto"/>
              <w:right w:val="single" w:sz="4" w:space="0" w:color="auto"/>
            </w:tcBorders>
            <w:vAlign w:val="center"/>
          </w:tcPr>
          <w:p w:rsidR="00230CF0" w:rsidRPr="00230CF0" w:rsidRDefault="00230CF0" w:rsidP="00230CF0">
            <w:pPr>
              <w:spacing w:line="360" w:lineRule="auto"/>
              <w:jc w:val="center"/>
              <w:rPr>
                <w:rFonts w:ascii="宋体" w:eastAsia="宋体" w:hAnsi="宋体" w:cs="Times New Roman"/>
                <w:kern w:val="0"/>
                <w:szCs w:val="21"/>
              </w:rPr>
            </w:pPr>
            <w:r w:rsidRPr="00230CF0">
              <w:rPr>
                <w:rFonts w:ascii="宋体" w:eastAsia="宋体" w:hAnsi="宋体" w:cs="Times New Roman" w:hint="eastAsia"/>
                <w:kern w:val="0"/>
                <w:szCs w:val="21"/>
              </w:rPr>
              <w:t>8个月</w:t>
            </w:r>
          </w:p>
        </w:tc>
        <w:tc>
          <w:tcPr>
            <w:tcW w:w="1020" w:type="pct"/>
            <w:tcBorders>
              <w:top w:val="single" w:sz="4" w:space="0" w:color="auto"/>
              <w:left w:val="single" w:sz="4" w:space="0" w:color="auto"/>
              <w:bottom w:val="single" w:sz="4" w:space="0" w:color="auto"/>
              <w:right w:val="single" w:sz="4" w:space="0" w:color="auto"/>
            </w:tcBorders>
            <w:vAlign w:val="center"/>
          </w:tcPr>
          <w:p w:rsidR="00230CF0" w:rsidRPr="00230CF0" w:rsidRDefault="00230CF0" w:rsidP="00230CF0">
            <w:pPr>
              <w:spacing w:line="360" w:lineRule="auto"/>
              <w:jc w:val="center"/>
              <w:rPr>
                <w:rFonts w:ascii="宋体" w:eastAsia="宋体" w:hAnsi="宋体" w:cs="Times New Roman"/>
                <w:kern w:val="0"/>
                <w:szCs w:val="21"/>
              </w:rPr>
            </w:pPr>
            <w:r w:rsidRPr="00230CF0">
              <w:rPr>
                <w:rFonts w:ascii="宋体" w:eastAsia="宋体" w:hAnsi="宋体" w:cs="Times New Roman" w:hint="eastAsia"/>
                <w:kern w:val="0"/>
                <w:szCs w:val="21"/>
              </w:rPr>
              <w:t>372万头份</w:t>
            </w:r>
          </w:p>
        </w:tc>
      </w:tr>
    </w:tbl>
    <w:p w:rsidR="00230CF0" w:rsidRPr="00230CF0" w:rsidRDefault="00230CF0" w:rsidP="00230CF0">
      <w:pPr>
        <w:spacing w:line="360" w:lineRule="auto"/>
        <w:rPr>
          <w:rFonts w:ascii="宋体" w:eastAsia="宋体" w:hAnsi="宋体" w:cs="Times New Roman" w:hint="eastAsia"/>
          <w:b/>
          <w:szCs w:val="21"/>
        </w:rPr>
      </w:pPr>
      <w:r w:rsidRPr="00230CF0">
        <w:rPr>
          <w:rFonts w:ascii="宋体" w:eastAsia="宋体" w:hAnsi="宋体" w:cs="Times New Roman" w:hint="eastAsia"/>
          <w:b/>
          <w:szCs w:val="21"/>
        </w:rPr>
        <w:t>备注：</w:t>
      </w:r>
      <w:r w:rsidRPr="00230CF0">
        <w:rPr>
          <w:rFonts w:ascii="宋体" w:eastAsia="宋体" w:hAnsi="宋体" w:cs="Times New Roman" w:hint="eastAsia"/>
          <w:szCs w:val="21"/>
        </w:rPr>
        <w:t>①所投产品具有有效的兽药产品批准文号批件</w:t>
      </w:r>
      <w:r w:rsidRPr="00230CF0">
        <w:rPr>
          <w:rFonts w:ascii="宋体" w:eastAsia="宋体" w:hAnsi="宋体" w:cs="Times New Roman" w:hint="eastAsia"/>
          <w:b/>
          <w:szCs w:val="21"/>
        </w:rPr>
        <w:t>（投标文件中提供所投产品的兽药产品批准文号批件扫描件）。</w:t>
      </w:r>
    </w:p>
    <w:p w:rsidR="00230CF0" w:rsidRPr="00230CF0" w:rsidRDefault="00230CF0" w:rsidP="00230CF0">
      <w:pPr>
        <w:spacing w:line="360" w:lineRule="auto"/>
        <w:rPr>
          <w:rFonts w:ascii="宋体" w:eastAsia="宋体" w:hAnsi="宋体" w:cs="Times New Roman"/>
          <w:b/>
          <w:szCs w:val="21"/>
        </w:rPr>
      </w:pPr>
      <w:r w:rsidRPr="00230CF0">
        <w:rPr>
          <w:rFonts w:ascii="宋体" w:eastAsia="宋体" w:hAnsi="宋体" w:cs="Times New Roman" w:hint="eastAsia"/>
          <w:szCs w:val="21"/>
        </w:rPr>
        <w:t>②疫苗使用说明书适用范围符合招标文件要求</w:t>
      </w:r>
      <w:r w:rsidRPr="00230CF0">
        <w:rPr>
          <w:rFonts w:ascii="宋体" w:eastAsia="宋体" w:hAnsi="宋体" w:cs="Times New Roman" w:hint="eastAsia"/>
          <w:b/>
          <w:szCs w:val="21"/>
        </w:rPr>
        <w:t>（投标文件中提供所投产品的使用说明书扫描件，并体现疫苗使用范围）。</w:t>
      </w:r>
    </w:p>
    <w:p w:rsidR="00230CF0" w:rsidRPr="00230CF0" w:rsidRDefault="00230CF0" w:rsidP="00230CF0">
      <w:pPr>
        <w:keepLines/>
        <w:widowControl/>
        <w:tabs>
          <w:tab w:val="left" w:pos="1260"/>
        </w:tabs>
        <w:adjustRightInd w:val="0"/>
        <w:snapToGrid w:val="0"/>
        <w:spacing w:line="360" w:lineRule="auto"/>
        <w:ind w:firstLineChars="200" w:firstLine="422"/>
        <w:outlineLvl w:val="1"/>
        <w:rPr>
          <w:rFonts w:ascii="宋体" w:eastAsia="宋体" w:hAnsi="宋体" w:cs="Times New Roman" w:hint="eastAsia"/>
          <w:b/>
          <w:bCs/>
          <w:szCs w:val="21"/>
          <w:lang/>
        </w:rPr>
      </w:pPr>
      <w:bookmarkStart w:id="3" w:name="_Toc88483633"/>
      <w:r w:rsidRPr="00230CF0">
        <w:rPr>
          <w:rFonts w:ascii="宋体" w:eastAsia="宋体" w:hAnsi="宋体" w:cs="Times New Roman"/>
          <w:b/>
          <w:bCs/>
          <w:szCs w:val="21"/>
        </w:rPr>
        <w:t>四、</w:t>
      </w:r>
      <w:bookmarkEnd w:id="3"/>
      <w:r w:rsidRPr="00230CF0">
        <w:rPr>
          <w:rFonts w:ascii="宋体" w:eastAsia="宋体" w:hAnsi="宋体" w:cs="Times New Roman" w:hint="eastAsia"/>
          <w:b/>
          <w:bCs/>
          <w:szCs w:val="21"/>
        </w:rPr>
        <w:t>供货要求</w:t>
      </w:r>
    </w:p>
    <w:p w:rsidR="00230CF0" w:rsidRPr="00230CF0" w:rsidRDefault="00230CF0" w:rsidP="00230CF0">
      <w:pPr>
        <w:adjustRightInd w:val="0"/>
        <w:snapToGrid w:val="0"/>
        <w:spacing w:line="360" w:lineRule="auto"/>
        <w:ind w:firstLineChars="200" w:firstLine="420"/>
        <w:rPr>
          <w:rFonts w:ascii="宋体" w:eastAsia="宋体" w:hAnsi="宋体" w:cs="Times New Roman"/>
          <w:kern w:val="0"/>
          <w:szCs w:val="21"/>
        </w:rPr>
      </w:pPr>
      <w:r w:rsidRPr="00230CF0">
        <w:rPr>
          <w:rFonts w:ascii="宋体" w:eastAsia="宋体" w:hAnsi="宋体" w:cs="Times New Roman" w:hint="eastAsia"/>
          <w:kern w:val="0"/>
          <w:szCs w:val="21"/>
        </w:rPr>
        <w:t>1、合同签订后，中标人接到采购人疫苗调拨通知后应在5个工作日内将疫苗送到指定的地点。</w:t>
      </w:r>
    </w:p>
    <w:p w:rsidR="00230CF0" w:rsidRPr="00230CF0" w:rsidRDefault="00230CF0" w:rsidP="00230CF0">
      <w:pPr>
        <w:adjustRightInd w:val="0"/>
        <w:snapToGrid w:val="0"/>
        <w:spacing w:line="360" w:lineRule="auto"/>
        <w:ind w:firstLineChars="200" w:firstLine="420"/>
        <w:rPr>
          <w:rFonts w:ascii="宋体" w:eastAsia="宋体" w:hAnsi="宋体" w:cs="Times New Roman"/>
          <w:kern w:val="0"/>
          <w:szCs w:val="21"/>
        </w:rPr>
      </w:pPr>
      <w:r w:rsidRPr="00230CF0">
        <w:rPr>
          <w:rFonts w:ascii="宋体" w:eastAsia="宋体" w:hAnsi="宋体" w:cs="Times New Roman" w:hint="eastAsia"/>
          <w:kern w:val="0"/>
          <w:szCs w:val="21"/>
        </w:rPr>
        <w:t>2、疫苗必须冷链运输，否则采购人拒收，并要求中标人重新发货。</w:t>
      </w:r>
    </w:p>
    <w:p w:rsidR="00230CF0" w:rsidRPr="00230CF0" w:rsidRDefault="00230CF0" w:rsidP="00230CF0">
      <w:pPr>
        <w:adjustRightInd w:val="0"/>
        <w:snapToGrid w:val="0"/>
        <w:spacing w:line="360" w:lineRule="auto"/>
        <w:ind w:firstLineChars="200" w:firstLine="420"/>
        <w:rPr>
          <w:rFonts w:ascii="宋体" w:eastAsia="宋体" w:hAnsi="宋体" w:cs="Times New Roman"/>
          <w:kern w:val="0"/>
          <w:szCs w:val="21"/>
        </w:rPr>
      </w:pPr>
      <w:r w:rsidRPr="00230CF0">
        <w:rPr>
          <w:rFonts w:ascii="宋体" w:eastAsia="宋体" w:hAnsi="宋体" w:cs="Times New Roman" w:hint="eastAsia"/>
          <w:kern w:val="0"/>
          <w:szCs w:val="21"/>
        </w:rPr>
        <w:t>3、交货时采购人对产品进行抽检，发现产品有沉淀、混浊、变色、分层等现象，采购人拒收，并要求中标人重新发货。</w:t>
      </w:r>
    </w:p>
    <w:p w:rsidR="00230CF0" w:rsidRPr="00230CF0" w:rsidRDefault="00230CF0" w:rsidP="00230CF0">
      <w:pPr>
        <w:adjustRightInd w:val="0"/>
        <w:snapToGrid w:val="0"/>
        <w:spacing w:line="360" w:lineRule="auto"/>
        <w:ind w:firstLineChars="200" w:firstLine="420"/>
        <w:rPr>
          <w:rFonts w:ascii="宋体" w:eastAsia="宋体" w:hAnsi="宋体" w:cs="Times New Roman"/>
          <w:kern w:val="0"/>
          <w:szCs w:val="21"/>
        </w:rPr>
      </w:pPr>
      <w:r w:rsidRPr="00230CF0">
        <w:rPr>
          <w:rFonts w:ascii="宋体" w:eastAsia="宋体" w:hAnsi="宋体" w:cs="Times New Roman" w:hint="eastAsia"/>
          <w:kern w:val="0"/>
          <w:szCs w:val="21"/>
        </w:rPr>
        <w:t>4、交货时疫苗有效期不得低于中标人在投标文件中承诺的有效期时长，且包装规格必须与投标文件承诺一致，否则采购人拒收，并要求中标人重新发货。</w:t>
      </w:r>
    </w:p>
    <w:p w:rsidR="00230CF0" w:rsidRPr="00230CF0" w:rsidRDefault="00230CF0" w:rsidP="00230CF0">
      <w:pPr>
        <w:adjustRightInd w:val="0"/>
        <w:snapToGrid w:val="0"/>
        <w:spacing w:line="360" w:lineRule="auto"/>
        <w:ind w:firstLineChars="200" w:firstLine="420"/>
        <w:rPr>
          <w:rFonts w:ascii="宋体" w:eastAsia="宋体" w:hAnsi="宋体" w:cs="Times New Roman"/>
          <w:kern w:val="0"/>
          <w:szCs w:val="21"/>
        </w:rPr>
      </w:pPr>
      <w:r w:rsidRPr="00230CF0">
        <w:rPr>
          <w:rFonts w:ascii="宋体" w:eastAsia="宋体" w:hAnsi="宋体" w:cs="Times New Roman" w:hint="eastAsia"/>
          <w:kern w:val="0"/>
          <w:szCs w:val="21"/>
        </w:rPr>
        <w:t>5、交货时需提供产品出厂合格证、使用说明书和中国兽医药品监察所对该批产品的批签发报告扫描件</w:t>
      </w:r>
      <w:r w:rsidRPr="00230CF0">
        <w:rPr>
          <w:rFonts w:ascii="宋体" w:eastAsia="宋体" w:hAnsi="宋体" w:cs="Times New Roman"/>
          <w:kern w:val="0"/>
          <w:szCs w:val="21"/>
        </w:rPr>
        <w:t>。</w:t>
      </w:r>
    </w:p>
    <w:p w:rsidR="00230CF0" w:rsidRPr="00230CF0" w:rsidRDefault="00230CF0" w:rsidP="00230CF0">
      <w:pPr>
        <w:keepLines/>
        <w:widowControl/>
        <w:tabs>
          <w:tab w:val="left" w:pos="1260"/>
        </w:tabs>
        <w:adjustRightInd w:val="0"/>
        <w:snapToGrid w:val="0"/>
        <w:spacing w:line="360" w:lineRule="auto"/>
        <w:ind w:firstLineChars="200" w:firstLine="422"/>
        <w:outlineLvl w:val="1"/>
        <w:rPr>
          <w:rFonts w:ascii="宋体" w:eastAsia="宋体" w:hAnsi="宋体" w:cs="Times New Roman"/>
          <w:b/>
          <w:bCs/>
          <w:szCs w:val="21"/>
        </w:rPr>
      </w:pPr>
      <w:r w:rsidRPr="00230CF0">
        <w:rPr>
          <w:rFonts w:ascii="宋体" w:eastAsia="宋体" w:hAnsi="宋体" w:cs="Times New Roman"/>
          <w:b/>
          <w:bCs/>
          <w:szCs w:val="21"/>
        </w:rPr>
        <w:t>五、售后服务</w:t>
      </w:r>
    </w:p>
    <w:p w:rsidR="00230CF0" w:rsidRPr="00230CF0" w:rsidRDefault="00230CF0" w:rsidP="00230CF0">
      <w:pPr>
        <w:adjustRightInd w:val="0"/>
        <w:snapToGrid w:val="0"/>
        <w:spacing w:line="360" w:lineRule="auto"/>
        <w:ind w:firstLineChars="200" w:firstLine="420"/>
        <w:rPr>
          <w:rFonts w:ascii="宋体" w:eastAsia="宋体" w:hAnsi="宋体" w:cs="Times New Roman" w:hint="eastAsia"/>
          <w:kern w:val="0"/>
          <w:szCs w:val="21"/>
        </w:rPr>
      </w:pPr>
      <w:r w:rsidRPr="00230CF0">
        <w:rPr>
          <w:rFonts w:ascii="宋体" w:eastAsia="宋体" w:hAnsi="宋体" w:cs="Times New Roman" w:hint="eastAsia"/>
          <w:kern w:val="0"/>
          <w:szCs w:val="21"/>
        </w:rPr>
        <w:t>1、送货地点为用户方（各市和省直管市县农业农村部门）单位所在地，以及发货量较大的县级农业农村部门单位所在地。</w:t>
      </w:r>
    </w:p>
    <w:p w:rsidR="00230CF0" w:rsidRPr="00230CF0" w:rsidRDefault="00230CF0" w:rsidP="00230CF0">
      <w:pPr>
        <w:adjustRightInd w:val="0"/>
        <w:snapToGrid w:val="0"/>
        <w:spacing w:line="360" w:lineRule="auto"/>
        <w:ind w:firstLineChars="200" w:firstLine="420"/>
        <w:rPr>
          <w:rFonts w:ascii="宋体" w:eastAsia="宋体" w:hAnsi="宋体" w:cs="Times New Roman" w:hint="eastAsia"/>
          <w:kern w:val="0"/>
          <w:szCs w:val="21"/>
        </w:rPr>
      </w:pPr>
      <w:r w:rsidRPr="00230CF0">
        <w:rPr>
          <w:rFonts w:ascii="宋体" w:eastAsia="宋体" w:hAnsi="宋体" w:cs="Times New Roman" w:hint="eastAsia"/>
          <w:kern w:val="0"/>
          <w:szCs w:val="21"/>
        </w:rPr>
        <w:lastRenderedPageBreak/>
        <w:t>2、采购人可根据免疫情况及防疫工作需要，要求中标人免费开展相关疫苗试验、监测、培训等。</w:t>
      </w:r>
    </w:p>
    <w:p w:rsidR="00230CF0" w:rsidRPr="00230CF0" w:rsidRDefault="00230CF0" w:rsidP="00230CF0">
      <w:pPr>
        <w:adjustRightInd w:val="0"/>
        <w:snapToGrid w:val="0"/>
        <w:spacing w:line="360" w:lineRule="auto"/>
        <w:ind w:firstLineChars="200" w:firstLine="420"/>
        <w:rPr>
          <w:rFonts w:ascii="宋体" w:eastAsia="宋体" w:hAnsi="宋体" w:cs="Times New Roman" w:hint="eastAsia"/>
          <w:kern w:val="0"/>
          <w:szCs w:val="21"/>
        </w:rPr>
      </w:pPr>
      <w:r w:rsidRPr="00230CF0">
        <w:rPr>
          <w:rFonts w:ascii="宋体" w:eastAsia="宋体" w:hAnsi="宋体" w:cs="Times New Roman" w:hint="eastAsia"/>
          <w:kern w:val="0"/>
          <w:szCs w:val="21"/>
        </w:rPr>
        <w:t>3、疫苗免疫造成副反应、死亡或经济损失的，中标人无条件及时派人调查或参加由供需双方组成的联合调查小组进行调查。经调查认定或经国家权威部门鉴定，确认是因疫苗质量引起的损失，负责给予赔偿。</w:t>
      </w:r>
    </w:p>
    <w:p w:rsidR="00230CF0" w:rsidRPr="00230CF0" w:rsidRDefault="00230CF0" w:rsidP="00230CF0">
      <w:pPr>
        <w:adjustRightInd w:val="0"/>
        <w:snapToGrid w:val="0"/>
        <w:spacing w:line="360" w:lineRule="auto"/>
        <w:ind w:firstLineChars="200" w:firstLine="420"/>
        <w:rPr>
          <w:rFonts w:ascii="宋体" w:eastAsia="宋体" w:hAnsi="宋体" w:cs="Times New Roman" w:hint="eastAsia"/>
          <w:kern w:val="0"/>
          <w:szCs w:val="21"/>
        </w:rPr>
      </w:pPr>
      <w:r w:rsidRPr="00230CF0">
        <w:rPr>
          <w:rFonts w:ascii="宋体" w:eastAsia="宋体" w:hAnsi="宋体" w:cs="Times New Roman" w:hint="eastAsia"/>
          <w:kern w:val="0"/>
          <w:szCs w:val="21"/>
        </w:rPr>
        <w:t>4、如因免疫失败，导致疫情暴发，双方会同有关部门组成调查组查清原因，经权威部门确认是由产品质量原因造成的，中标人应承担扑</w:t>
      </w:r>
      <w:proofErr w:type="gramStart"/>
      <w:r w:rsidRPr="00230CF0">
        <w:rPr>
          <w:rFonts w:ascii="宋体" w:eastAsia="宋体" w:hAnsi="宋体" w:cs="Times New Roman" w:hint="eastAsia"/>
          <w:kern w:val="0"/>
          <w:szCs w:val="21"/>
        </w:rPr>
        <w:t>疫</w:t>
      </w:r>
      <w:proofErr w:type="gramEnd"/>
      <w:r w:rsidRPr="00230CF0">
        <w:rPr>
          <w:rFonts w:ascii="宋体" w:eastAsia="宋体" w:hAnsi="宋体" w:cs="Times New Roman" w:hint="eastAsia"/>
          <w:kern w:val="0"/>
          <w:szCs w:val="21"/>
        </w:rPr>
        <w:t>经费，并赔偿相应的经济损失。</w:t>
      </w:r>
    </w:p>
    <w:p w:rsidR="00230CF0" w:rsidRPr="00230CF0" w:rsidRDefault="00230CF0" w:rsidP="00230CF0">
      <w:pPr>
        <w:keepLines/>
        <w:widowControl/>
        <w:tabs>
          <w:tab w:val="left" w:pos="1260"/>
        </w:tabs>
        <w:adjustRightInd w:val="0"/>
        <w:snapToGrid w:val="0"/>
        <w:spacing w:line="360" w:lineRule="auto"/>
        <w:ind w:firstLineChars="200" w:firstLine="422"/>
        <w:outlineLvl w:val="1"/>
        <w:rPr>
          <w:rFonts w:ascii="宋体" w:eastAsia="宋体" w:hAnsi="宋体" w:cs="Times New Roman"/>
          <w:b/>
          <w:bCs/>
          <w:szCs w:val="21"/>
        </w:rPr>
      </w:pPr>
      <w:r w:rsidRPr="00230CF0">
        <w:rPr>
          <w:rFonts w:ascii="宋体" w:eastAsia="宋体" w:hAnsi="宋体" w:cs="Times New Roman"/>
          <w:b/>
          <w:bCs/>
          <w:szCs w:val="21"/>
        </w:rPr>
        <w:t>六、</w:t>
      </w:r>
      <w:r w:rsidRPr="00230CF0">
        <w:rPr>
          <w:rFonts w:ascii="宋体" w:eastAsia="宋体" w:hAnsi="宋体" w:cs="Times New Roman" w:hint="eastAsia"/>
          <w:b/>
          <w:bCs/>
          <w:szCs w:val="21"/>
        </w:rPr>
        <w:t>报价</w:t>
      </w:r>
    </w:p>
    <w:p w:rsidR="00230CF0" w:rsidRPr="00230CF0" w:rsidRDefault="00230CF0" w:rsidP="00230CF0">
      <w:pPr>
        <w:adjustRightInd w:val="0"/>
        <w:snapToGrid w:val="0"/>
        <w:spacing w:line="360" w:lineRule="auto"/>
        <w:ind w:firstLineChars="200" w:firstLine="420"/>
        <w:rPr>
          <w:rFonts w:ascii="宋体" w:eastAsia="宋体" w:hAnsi="宋体" w:cs="Times New Roman" w:hint="eastAsia"/>
          <w:kern w:val="0"/>
          <w:szCs w:val="21"/>
        </w:rPr>
      </w:pPr>
      <w:r w:rsidRPr="00230CF0">
        <w:rPr>
          <w:rFonts w:ascii="宋体" w:eastAsia="宋体" w:hAnsi="宋体" w:cs="Times New Roman" w:hint="eastAsia"/>
          <w:szCs w:val="21"/>
        </w:rPr>
        <w:t>投标人对所投产品报价为对应本项目需求的全部货物及所需附件购置费、包装费、运输费、人工费、保险费、资料费、售后服务费、税费及完成项目应有的全部费用。所有优惠均体现在投标报价中，额外标明或承诺提供其他费用或物品均不予认可，采购人后期不追加任何费用。</w:t>
      </w:r>
    </w:p>
    <w:p w:rsidR="00230CF0" w:rsidRPr="00230CF0" w:rsidRDefault="00230CF0" w:rsidP="00230CF0">
      <w:pPr>
        <w:keepLines/>
        <w:widowControl/>
        <w:tabs>
          <w:tab w:val="left" w:pos="1260"/>
        </w:tabs>
        <w:adjustRightInd w:val="0"/>
        <w:snapToGrid w:val="0"/>
        <w:spacing w:line="360" w:lineRule="auto"/>
        <w:ind w:firstLineChars="200" w:firstLine="422"/>
        <w:outlineLvl w:val="1"/>
        <w:rPr>
          <w:rFonts w:ascii="宋体" w:eastAsia="宋体" w:hAnsi="宋体" w:cs="Times New Roman"/>
          <w:b/>
          <w:bCs/>
          <w:szCs w:val="21"/>
        </w:rPr>
      </w:pPr>
      <w:bookmarkStart w:id="4" w:name="_Toc88483636"/>
      <w:r w:rsidRPr="00230CF0">
        <w:rPr>
          <w:rFonts w:ascii="宋体" w:eastAsia="宋体" w:hAnsi="宋体" w:cs="Times New Roman"/>
          <w:b/>
          <w:bCs/>
          <w:szCs w:val="21"/>
        </w:rPr>
        <w:t>七、</w:t>
      </w:r>
      <w:bookmarkEnd w:id="4"/>
      <w:r w:rsidRPr="00230CF0">
        <w:rPr>
          <w:rFonts w:ascii="宋体" w:eastAsia="宋体" w:hAnsi="宋体" w:cs="Times New Roman" w:hint="eastAsia"/>
          <w:b/>
          <w:bCs/>
          <w:szCs w:val="21"/>
        </w:rPr>
        <w:t>其他要求</w:t>
      </w:r>
    </w:p>
    <w:p w:rsidR="00230CF0" w:rsidRPr="00230CF0" w:rsidRDefault="00230CF0" w:rsidP="00230CF0">
      <w:pPr>
        <w:adjustRightInd w:val="0"/>
        <w:snapToGrid w:val="0"/>
        <w:spacing w:line="360" w:lineRule="auto"/>
        <w:ind w:firstLineChars="200" w:firstLine="422"/>
        <w:rPr>
          <w:rFonts w:ascii="宋体" w:eastAsia="宋体" w:hAnsi="宋体" w:cs="Times New Roman" w:hint="eastAsia"/>
          <w:b/>
          <w:szCs w:val="21"/>
        </w:rPr>
      </w:pPr>
      <w:r w:rsidRPr="00230CF0">
        <w:rPr>
          <w:rFonts w:ascii="宋体" w:eastAsia="宋体" w:hAnsi="宋体" w:cs="Times New Roman" w:hint="eastAsia"/>
          <w:b/>
          <w:szCs w:val="21"/>
        </w:rPr>
        <w:t>1、中标人与采购人签订采购总合同（包括供货范围、需求数量、单价等）后，需与用户方签订供货合同，明确具体供货数量、供货时间、送达地点等内容。</w:t>
      </w:r>
    </w:p>
    <w:p w:rsidR="00230CF0" w:rsidRPr="00230CF0" w:rsidRDefault="00230CF0" w:rsidP="00230CF0">
      <w:pPr>
        <w:adjustRightInd w:val="0"/>
        <w:snapToGrid w:val="0"/>
        <w:spacing w:line="360" w:lineRule="auto"/>
        <w:ind w:firstLineChars="200" w:firstLine="422"/>
        <w:rPr>
          <w:rFonts w:ascii="宋体" w:eastAsia="宋体" w:hAnsi="宋体" w:cs="Times New Roman" w:hint="eastAsia"/>
          <w:b/>
          <w:szCs w:val="21"/>
        </w:rPr>
      </w:pPr>
      <w:r w:rsidRPr="00230CF0">
        <w:rPr>
          <w:rFonts w:ascii="宋体" w:eastAsia="宋体" w:hAnsi="宋体" w:cs="Times New Roman" w:hint="eastAsia"/>
          <w:b/>
          <w:szCs w:val="21"/>
        </w:rPr>
        <w:t>2、在履行合同期间，国家出台政策调整免疫病种或疫苗品种时，用户方和采购人有权对采购品种和采购数量进行调整或取消；如在中标人提供产品期间，国家相关部门规定统一更换、增加或减少疫苗，中标人应提供更换、增加或减少后生产的产品，疫苗结算单价不变。</w:t>
      </w:r>
    </w:p>
    <w:p w:rsidR="00230CF0" w:rsidRPr="00230CF0" w:rsidRDefault="00230CF0" w:rsidP="00230CF0">
      <w:pPr>
        <w:adjustRightInd w:val="0"/>
        <w:snapToGrid w:val="0"/>
        <w:spacing w:line="360" w:lineRule="auto"/>
        <w:ind w:firstLineChars="200" w:firstLine="422"/>
        <w:rPr>
          <w:rFonts w:ascii="宋体" w:eastAsia="宋体" w:hAnsi="宋体" w:cs="Times New Roman" w:hint="eastAsia"/>
          <w:b/>
          <w:szCs w:val="21"/>
        </w:rPr>
      </w:pPr>
      <w:r w:rsidRPr="00230CF0">
        <w:rPr>
          <w:rFonts w:ascii="宋体" w:eastAsia="宋体" w:hAnsi="宋体" w:cs="Times New Roman" w:hint="eastAsia"/>
          <w:b/>
          <w:szCs w:val="21"/>
        </w:rPr>
        <w:t>3、中标人投标文件中提供的所有证书、合同、检测报告等证明性材料原件备查。</w:t>
      </w:r>
    </w:p>
    <w:p w:rsidR="00230CF0" w:rsidRPr="00230CF0" w:rsidRDefault="00230CF0" w:rsidP="00230CF0">
      <w:pPr>
        <w:adjustRightInd w:val="0"/>
        <w:snapToGrid w:val="0"/>
        <w:spacing w:line="360" w:lineRule="auto"/>
        <w:ind w:firstLineChars="200" w:firstLine="422"/>
        <w:rPr>
          <w:rFonts w:ascii="宋体" w:eastAsia="宋体" w:hAnsi="宋体" w:cs="Times New Roman"/>
          <w:b/>
          <w:szCs w:val="21"/>
        </w:rPr>
      </w:pPr>
      <w:r w:rsidRPr="00230CF0">
        <w:rPr>
          <w:rFonts w:ascii="宋体" w:eastAsia="宋体" w:hAnsi="宋体" w:cs="Times New Roman" w:hint="eastAsia"/>
          <w:b/>
          <w:szCs w:val="21"/>
        </w:rPr>
        <w:t>4、本项目由安徽省农业农村厅负责解释。</w:t>
      </w:r>
    </w:p>
    <w:p w:rsidR="00230CF0" w:rsidRPr="00230CF0" w:rsidRDefault="00230CF0" w:rsidP="00230CF0">
      <w:pPr>
        <w:keepNext/>
        <w:keepLines/>
        <w:adjustRightInd w:val="0"/>
        <w:snapToGrid w:val="0"/>
        <w:spacing w:line="360" w:lineRule="auto"/>
        <w:outlineLvl w:val="0"/>
        <w:rPr>
          <w:rFonts w:ascii="宋体" w:eastAsia="宋体" w:hAnsi="宋体" w:cs="Times New Roman" w:hint="eastAsia"/>
          <w:b/>
          <w:bCs/>
          <w:kern w:val="44"/>
          <w:sz w:val="44"/>
          <w:szCs w:val="44"/>
        </w:rPr>
      </w:pPr>
    </w:p>
    <w:p w:rsidR="00CF0E99" w:rsidRDefault="00230CF0" w:rsidP="00230CF0">
      <w:r w:rsidRPr="00230CF0">
        <w:rPr>
          <w:rFonts w:ascii="宋体" w:eastAsia="宋体" w:hAnsi="宋体" w:cs="Times New Roman"/>
          <w:szCs w:val="24"/>
        </w:rPr>
        <w:br w:type="page"/>
      </w:r>
    </w:p>
    <w:sectPr w:rsidR="00CF0E99" w:rsidSect="00CF0E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0CF0"/>
    <w:rsid w:val="00230CF0"/>
    <w:rsid w:val="00CF0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校对-张恒硕</dc:creator>
  <cp:lastModifiedBy>校对-张恒硕</cp:lastModifiedBy>
  <cp:revision>1</cp:revision>
  <dcterms:created xsi:type="dcterms:W3CDTF">2022-08-05T01:05:00Z</dcterms:created>
  <dcterms:modified xsi:type="dcterms:W3CDTF">2022-08-05T01:05:00Z</dcterms:modified>
</cp:coreProperties>
</file>