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54" w:rsidRPr="00331654" w:rsidRDefault="00331654" w:rsidP="00331654">
      <w:pPr>
        <w:keepNext/>
        <w:keepLines/>
        <w:adjustRightInd w:val="0"/>
        <w:snapToGrid w:val="0"/>
        <w:spacing w:line="360" w:lineRule="auto"/>
        <w:jc w:val="center"/>
        <w:outlineLvl w:val="0"/>
        <w:rPr>
          <w:rFonts w:ascii="Times New Roman" w:eastAsia="仿宋_GB2312" w:hAnsi="Times New Roman" w:cs="Times New Roman"/>
          <w:b/>
          <w:bCs/>
          <w:kern w:val="44"/>
          <w:sz w:val="44"/>
          <w:szCs w:val="44"/>
          <w:lang/>
        </w:rPr>
      </w:pPr>
      <w:r w:rsidRPr="00331654">
        <w:rPr>
          <w:rFonts w:ascii="Times New Roman" w:eastAsia="仿宋_GB2312" w:hAnsi="Times New Roman" w:cs="Times New Roman"/>
          <w:b/>
          <w:bCs/>
          <w:kern w:val="44"/>
          <w:sz w:val="44"/>
          <w:szCs w:val="44"/>
          <w:lang/>
        </w:rPr>
        <w:t>采购需求及技术规格要求</w:t>
      </w:r>
    </w:p>
    <w:p w:rsidR="00331654" w:rsidRPr="00331654" w:rsidRDefault="00331654" w:rsidP="00331654">
      <w:pPr>
        <w:keepLines/>
        <w:widowControl/>
        <w:tabs>
          <w:tab w:val="left" w:pos="1260"/>
        </w:tabs>
        <w:snapToGrid w:val="0"/>
        <w:spacing w:line="360" w:lineRule="auto"/>
        <w:ind w:firstLineChars="200" w:firstLine="643"/>
        <w:jc w:val="center"/>
        <w:outlineLvl w:val="1"/>
        <w:rPr>
          <w:rFonts w:ascii="Times New Roman" w:eastAsia="仿宋" w:hAnsi="Times New Roman" w:cs="Times New Roman"/>
          <w:b/>
          <w:bCs/>
          <w:sz w:val="32"/>
          <w:szCs w:val="21"/>
        </w:rPr>
      </w:pPr>
      <w:bookmarkStart w:id="0" w:name="_Toc455587089"/>
      <w:bookmarkStart w:id="1" w:name="_Toc81812609"/>
      <w:bookmarkStart w:id="2" w:name="_Toc81812463"/>
      <w:bookmarkStart w:id="3" w:name="_Toc455587273"/>
      <w:bookmarkStart w:id="4" w:name="_Toc532199622"/>
      <w:r w:rsidRPr="00331654">
        <w:rPr>
          <w:rFonts w:ascii="Times New Roman" w:eastAsia="仿宋" w:hAnsi="仿宋" w:cs="Times New Roman"/>
          <w:b/>
          <w:bCs/>
          <w:sz w:val="32"/>
          <w:szCs w:val="21"/>
        </w:rPr>
        <w:t>总则</w:t>
      </w:r>
      <w:bookmarkEnd w:id="0"/>
      <w:bookmarkEnd w:id="1"/>
      <w:bookmarkEnd w:id="2"/>
      <w:bookmarkEnd w:id="3"/>
      <w:bookmarkEnd w:id="4"/>
    </w:p>
    <w:p w:rsidR="00331654" w:rsidRPr="00331654" w:rsidRDefault="00331654" w:rsidP="00331654">
      <w:pPr>
        <w:widowControl/>
        <w:tabs>
          <w:tab w:val="left" w:pos="1406"/>
        </w:tabs>
        <w:adjustRightInd w:val="0"/>
        <w:snapToGrid w:val="0"/>
        <w:spacing w:line="360" w:lineRule="auto"/>
        <w:ind w:firstLineChars="200" w:firstLine="480"/>
        <w:rPr>
          <w:rFonts w:ascii="Times New Roman" w:eastAsia="仿宋" w:hAnsi="Times New Roman" w:cs="Times New Roman"/>
          <w:sz w:val="24"/>
          <w:szCs w:val="21"/>
        </w:rPr>
      </w:pPr>
      <w:r w:rsidRPr="00331654">
        <w:rPr>
          <w:rFonts w:ascii="Times New Roman" w:eastAsia="仿宋" w:hAnsi="Times New Roman" w:cs="Times New Roman"/>
          <w:sz w:val="24"/>
          <w:szCs w:val="21"/>
        </w:rPr>
        <w:t>1.</w:t>
      </w:r>
      <w:r w:rsidRPr="00331654">
        <w:rPr>
          <w:rFonts w:ascii="Times New Roman" w:eastAsia="仿宋" w:hAnsi="仿宋" w:cs="Times New Roman"/>
          <w:sz w:val="24"/>
          <w:szCs w:val="21"/>
        </w:rPr>
        <w:t>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w:t>
      </w:r>
      <w:r w:rsidRPr="00331654">
        <w:rPr>
          <w:rFonts w:ascii="Times New Roman" w:eastAsia="仿宋" w:hAnsi="Times New Roman" w:cs="Times New Roman"/>
          <w:sz w:val="24"/>
          <w:szCs w:val="21"/>
        </w:rPr>
        <w:t>)</w:t>
      </w:r>
      <w:r w:rsidRPr="00331654">
        <w:rPr>
          <w:rFonts w:ascii="Times New Roman" w:eastAsia="仿宋" w:hAnsi="仿宋" w:cs="Times New Roman"/>
          <w:sz w:val="24"/>
          <w:szCs w:val="21"/>
        </w:rPr>
        <w:t>。当上述标准、规范的有关规定之间存在差异时，应以要求高的为准；当上述标准、规范的有关规定与本技术规格的规定之间存在差异时，应以本技术规格为准。</w:t>
      </w:r>
    </w:p>
    <w:p w:rsidR="00331654" w:rsidRPr="00331654" w:rsidRDefault="00331654" w:rsidP="00331654">
      <w:pPr>
        <w:widowControl/>
        <w:tabs>
          <w:tab w:val="left" w:pos="1406"/>
        </w:tabs>
        <w:adjustRightInd w:val="0"/>
        <w:snapToGrid w:val="0"/>
        <w:spacing w:line="360" w:lineRule="auto"/>
        <w:ind w:firstLineChars="200" w:firstLine="480"/>
        <w:rPr>
          <w:rFonts w:ascii="Times New Roman" w:eastAsia="仿宋" w:hAnsi="Times New Roman" w:cs="Times New Roman"/>
          <w:sz w:val="24"/>
          <w:szCs w:val="21"/>
        </w:rPr>
      </w:pPr>
      <w:r w:rsidRPr="00331654">
        <w:rPr>
          <w:rFonts w:ascii="Times New Roman" w:eastAsia="仿宋" w:hAnsi="Times New Roman" w:cs="Times New Roman"/>
          <w:sz w:val="24"/>
          <w:szCs w:val="21"/>
        </w:rPr>
        <w:t>2.</w:t>
      </w:r>
      <w:r w:rsidRPr="00331654">
        <w:rPr>
          <w:rFonts w:ascii="Times New Roman" w:eastAsia="仿宋" w:hAnsi="仿宋" w:cs="Times New Roman"/>
          <w:kern w:val="0"/>
          <w:sz w:val="24"/>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331654" w:rsidRPr="00331654" w:rsidRDefault="00331654" w:rsidP="00331654">
      <w:pPr>
        <w:widowControl/>
        <w:tabs>
          <w:tab w:val="left" w:pos="1406"/>
        </w:tabs>
        <w:adjustRightInd w:val="0"/>
        <w:snapToGrid w:val="0"/>
        <w:spacing w:line="360" w:lineRule="auto"/>
        <w:ind w:firstLineChars="200" w:firstLine="480"/>
        <w:rPr>
          <w:rFonts w:ascii="Times New Roman" w:eastAsia="仿宋" w:hAnsi="Times New Roman" w:cs="Times New Roman"/>
          <w:kern w:val="0"/>
          <w:sz w:val="24"/>
          <w:szCs w:val="21"/>
        </w:rPr>
      </w:pPr>
      <w:r w:rsidRPr="00331654">
        <w:rPr>
          <w:rFonts w:ascii="Times New Roman" w:eastAsia="仿宋" w:hAnsi="Times New Roman" w:cs="Times New Roman"/>
          <w:kern w:val="0"/>
          <w:sz w:val="24"/>
          <w:szCs w:val="21"/>
        </w:rPr>
        <w:t>3.</w:t>
      </w:r>
      <w:r w:rsidRPr="00331654">
        <w:rPr>
          <w:rFonts w:ascii="Times New Roman" w:eastAsia="仿宋" w:hAnsi="仿宋" w:cs="Times New Roman"/>
          <w:kern w:val="0"/>
          <w:sz w:val="24"/>
          <w:szCs w:val="21"/>
        </w:rPr>
        <w:t>投标人应当在投标文件中列出完成本项目并通过验收所需的所有各项服务等明细表及全部费用。中标人必须确保整体通过采购人及有关主管部门验收，所发生的验收费用由中标人承担；投标人应自行踏勘项目现场，如投标人因未及时踏勘现场而导致的报价缺项漏项废标、或中标后无法完工，投标人自行承担一切后果。</w:t>
      </w:r>
    </w:p>
    <w:p w:rsidR="00331654" w:rsidRPr="00331654" w:rsidRDefault="00331654" w:rsidP="00331654">
      <w:pPr>
        <w:widowControl/>
        <w:tabs>
          <w:tab w:val="left" w:pos="1406"/>
        </w:tabs>
        <w:adjustRightInd w:val="0"/>
        <w:snapToGrid w:val="0"/>
        <w:spacing w:line="360" w:lineRule="auto"/>
        <w:ind w:firstLineChars="200" w:firstLine="480"/>
        <w:rPr>
          <w:rFonts w:ascii="Times New Roman" w:eastAsia="仿宋" w:hAnsi="仿宋" w:cs="Times New Roman"/>
          <w:kern w:val="0"/>
          <w:sz w:val="24"/>
          <w:szCs w:val="21"/>
        </w:rPr>
      </w:pPr>
      <w:r w:rsidRPr="00331654">
        <w:rPr>
          <w:rFonts w:ascii="Times New Roman" w:eastAsia="仿宋" w:hAnsi="Times New Roman" w:cs="Times New Roman"/>
          <w:kern w:val="0"/>
          <w:sz w:val="24"/>
          <w:szCs w:val="21"/>
        </w:rPr>
        <w:t>4.</w:t>
      </w:r>
      <w:r w:rsidRPr="00331654">
        <w:rPr>
          <w:rFonts w:ascii="Times New Roman" w:eastAsia="仿宋" w:hAnsi="仿宋" w:cs="Times New Roman"/>
          <w:b/>
          <w:kern w:val="0"/>
          <w:sz w:val="24"/>
          <w:szCs w:val="21"/>
        </w:rPr>
        <w:t>下列采购需求中：标注</w:t>
      </w:r>
      <w:r w:rsidRPr="00331654">
        <w:rPr>
          <w:rFonts w:ascii="Times New Roman" w:eastAsia="仿宋" w:hAnsi="Times New Roman" w:cs="Times New Roman"/>
          <w:b/>
          <w:kern w:val="0"/>
          <w:sz w:val="24"/>
          <w:szCs w:val="21"/>
        </w:rPr>
        <w:t>▲</w:t>
      </w:r>
      <w:r w:rsidRPr="00331654">
        <w:rPr>
          <w:rFonts w:ascii="Times New Roman" w:eastAsia="仿宋" w:hAnsi="仿宋" w:cs="Times New Roman"/>
          <w:b/>
          <w:kern w:val="0"/>
          <w:sz w:val="24"/>
          <w:szCs w:val="21"/>
        </w:rPr>
        <w:t>的产品（即核心产品），</w:t>
      </w:r>
      <w:r w:rsidRPr="00331654">
        <w:rPr>
          <w:rFonts w:ascii="Times New Roman" w:eastAsia="仿宋" w:hAnsi="仿宋" w:cs="Times New Roman"/>
          <w:kern w:val="0"/>
          <w:sz w:val="24"/>
          <w:szCs w:val="21"/>
        </w:rPr>
        <w:t>投标人在投标文件《主要成交标的承诺函》中填写名称、规格、型号、数量、单价等信息，承诺函经评标委员会评审认可后随评审结果一并公示，如投标文件中未提供、提供不全将可能导致投标无效。</w:t>
      </w:r>
    </w:p>
    <w:p w:rsidR="00331654" w:rsidRPr="00331654" w:rsidRDefault="00331654" w:rsidP="00331654">
      <w:pPr>
        <w:keepNext/>
        <w:keepLines/>
        <w:adjustRightInd w:val="0"/>
        <w:snapToGrid w:val="0"/>
        <w:spacing w:line="560" w:lineRule="exact"/>
        <w:jc w:val="center"/>
        <w:outlineLvl w:val="0"/>
        <w:rPr>
          <w:rFonts w:ascii="仿宋" w:eastAsia="仿宋" w:hAnsi="仿宋" w:cs="CESI仿宋-GB2312" w:hint="eastAsia"/>
          <w:b/>
          <w:kern w:val="44"/>
          <w:sz w:val="40"/>
          <w:szCs w:val="44"/>
        </w:rPr>
      </w:pPr>
      <w:r w:rsidRPr="00331654">
        <w:rPr>
          <w:rFonts w:ascii="Times New Roman" w:eastAsia="仿宋" w:hAnsi="仿宋" w:cs="Times New Roman"/>
          <w:kern w:val="0"/>
          <w:sz w:val="24"/>
          <w:szCs w:val="21"/>
        </w:rPr>
        <w:br w:type="page"/>
      </w:r>
      <w:r w:rsidRPr="00331654">
        <w:rPr>
          <w:rFonts w:ascii="仿宋" w:eastAsia="仿宋" w:hAnsi="仿宋" w:cs="方正小标宋简体" w:hint="eastAsia"/>
          <w:kern w:val="44"/>
          <w:sz w:val="40"/>
          <w:szCs w:val="44"/>
          <w:lang/>
        </w:rPr>
        <w:lastRenderedPageBreak/>
        <w:t>第一部分  项目概况</w:t>
      </w:r>
    </w:p>
    <w:p w:rsidR="00331654" w:rsidRPr="00331654" w:rsidRDefault="00331654" w:rsidP="00331654">
      <w:pPr>
        <w:rPr>
          <w:rFonts w:ascii="仿宋" w:eastAsia="仿宋" w:hAnsi="仿宋" w:cs="Times New Roman" w:hint="eastAsia"/>
          <w:sz w:val="20"/>
          <w:szCs w:val="24"/>
        </w:rPr>
      </w:pP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安徽省科技馆项目位于合肥市滨湖新区环湖北路与香港路交口东北角，总用地面积75亩，总建筑面积6万平方米，其中省科技馆部分5万平方米；省青少年科技活动中心部分1万平方米。省青少年中心位于安徽省科技馆项目主体建筑内的四层和五层部分区域，总面积7640平方米。四层为“协同·启智”主题，设置《科普强基》《科创引路》《科教共育》《开放式教育活动空间》四大科技教育活动区；五层设置“前行·问天”主题教育活动区。</w:t>
      </w:r>
    </w:p>
    <w:p w:rsidR="00331654" w:rsidRPr="00331654" w:rsidRDefault="00331654" w:rsidP="00331654">
      <w:pPr>
        <w:adjustRightInd w:val="0"/>
        <w:snapToGrid w:val="0"/>
        <w:spacing w:line="560" w:lineRule="exact"/>
        <w:ind w:firstLineChars="200" w:firstLine="560"/>
        <w:rPr>
          <w:rFonts w:ascii="Times New Roman" w:eastAsia="仿宋" w:hAnsi="Times New Roman" w:cs="Times New Roman"/>
          <w:sz w:val="28"/>
          <w:szCs w:val="32"/>
        </w:rPr>
      </w:pPr>
      <w:r w:rsidRPr="00331654">
        <w:rPr>
          <w:rFonts w:ascii="Times New Roman" w:eastAsia="仿宋" w:hAnsi="仿宋" w:cs="Times New Roman"/>
          <w:sz w:val="28"/>
          <w:szCs w:val="32"/>
        </w:rPr>
        <w:t>按照功能合理划分为四个标段满足五个教育活动区的设计需求，如下表：</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5994"/>
        <w:gridCol w:w="2136"/>
      </w:tblGrid>
      <w:tr w:rsidR="00331654" w:rsidRPr="00331654" w:rsidTr="008460A5">
        <w:trPr>
          <w:trHeight w:val="597"/>
          <w:jc w:val="center"/>
        </w:trPr>
        <w:tc>
          <w:tcPr>
            <w:tcW w:w="760"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仿宋" w:cs="Times New Roman"/>
                <w:sz w:val="24"/>
                <w:szCs w:val="24"/>
              </w:rPr>
              <w:t>标段</w:t>
            </w:r>
          </w:p>
        </w:tc>
        <w:tc>
          <w:tcPr>
            <w:tcW w:w="5994"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仿宋" w:cs="Times New Roman"/>
                <w:sz w:val="24"/>
                <w:szCs w:val="24"/>
              </w:rPr>
              <w:t>标段名称</w:t>
            </w:r>
          </w:p>
        </w:tc>
        <w:tc>
          <w:tcPr>
            <w:tcW w:w="2136"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仿宋" w:cs="Times New Roman"/>
                <w:sz w:val="24"/>
                <w:szCs w:val="24"/>
              </w:rPr>
              <w:t>最高限价（元）</w:t>
            </w:r>
          </w:p>
        </w:tc>
      </w:tr>
      <w:tr w:rsidR="00331654" w:rsidRPr="00331654" w:rsidTr="008460A5">
        <w:trPr>
          <w:trHeight w:val="597"/>
          <w:jc w:val="center"/>
        </w:trPr>
        <w:tc>
          <w:tcPr>
            <w:tcW w:w="760"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Times New Roman" w:cs="Times New Roman"/>
                <w:sz w:val="24"/>
                <w:szCs w:val="24"/>
              </w:rPr>
              <w:t>11</w:t>
            </w:r>
          </w:p>
        </w:tc>
        <w:tc>
          <w:tcPr>
            <w:tcW w:w="5994" w:type="dxa"/>
            <w:vAlign w:val="center"/>
          </w:tcPr>
          <w:p w:rsidR="00331654" w:rsidRPr="00331654" w:rsidRDefault="00331654" w:rsidP="00331654">
            <w:pPr>
              <w:spacing w:line="360" w:lineRule="auto"/>
              <w:jc w:val="center"/>
              <w:rPr>
                <w:rFonts w:ascii="Times New Roman" w:eastAsia="仿宋" w:hAnsi="仿宋" w:cs="Times New Roman" w:hint="eastAsia"/>
                <w:sz w:val="24"/>
                <w:szCs w:val="24"/>
              </w:rPr>
            </w:pPr>
            <w:r w:rsidRPr="00331654">
              <w:rPr>
                <w:rFonts w:ascii="Times New Roman" w:eastAsia="仿宋" w:hAnsi="仿宋" w:cs="Times New Roman"/>
                <w:sz w:val="24"/>
                <w:szCs w:val="24"/>
              </w:rPr>
              <w:t>内容资源深化设计、研发、推广一体化服务</w:t>
            </w:r>
          </w:p>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仿宋" w:cs="Times New Roman"/>
                <w:sz w:val="24"/>
                <w:szCs w:val="24"/>
              </w:rPr>
              <w:t>（另行招标）</w:t>
            </w:r>
          </w:p>
        </w:tc>
        <w:tc>
          <w:tcPr>
            <w:tcW w:w="2136"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Times New Roman" w:cs="Times New Roman"/>
                <w:sz w:val="24"/>
                <w:szCs w:val="24"/>
              </w:rPr>
              <w:t>14823500</w:t>
            </w:r>
          </w:p>
        </w:tc>
      </w:tr>
      <w:tr w:rsidR="00331654" w:rsidRPr="00331654" w:rsidTr="008460A5">
        <w:trPr>
          <w:trHeight w:val="597"/>
          <w:jc w:val="center"/>
        </w:trPr>
        <w:tc>
          <w:tcPr>
            <w:tcW w:w="760"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Times New Roman" w:cs="Times New Roman"/>
                <w:sz w:val="24"/>
                <w:szCs w:val="24"/>
              </w:rPr>
              <w:t>12</w:t>
            </w:r>
          </w:p>
        </w:tc>
        <w:tc>
          <w:tcPr>
            <w:tcW w:w="5994" w:type="dxa"/>
            <w:vAlign w:val="center"/>
          </w:tcPr>
          <w:p w:rsidR="00331654" w:rsidRPr="00331654" w:rsidRDefault="00331654" w:rsidP="00331654">
            <w:pPr>
              <w:spacing w:line="360" w:lineRule="auto"/>
              <w:jc w:val="center"/>
              <w:rPr>
                <w:rFonts w:ascii="Times New Roman" w:eastAsia="仿宋" w:hAnsi="仿宋" w:cs="Times New Roman" w:hint="eastAsia"/>
                <w:sz w:val="24"/>
                <w:szCs w:val="24"/>
              </w:rPr>
            </w:pPr>
            <w:r w:rsidRPr="00331654">
              <w:rPr>
                <w:rFonts w:ascii="Times New Roman" w:eastAsia="仿宋" w:hAnsi="仿宋" w:cs="Times New Roman"/>
                <w:sz w:val="24"/>
                <w:szCs w:val="24"/>
              </w:rPr>
              <w:t>定制设备研制安装一体化服务</w:t>
            </w:r>
          </w:p>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仿宋" w:cs="Times New Roman"/>
                <w:sz w:val="24"/>
                <w:szCs w:val="24"/>
              </w:rPr>
              <w:t>（另行招标）</w:t>
            </w:r>
          </w:p>
        </w:tc>
        <w:tc>
          <w:tcPr>
            <w:tcW w:w="2136"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Times New Roman" w:cs="Times New Roman"/>
                <w:sz w:val="24"/>
                <w:szCs w:val="24"/>
              </w:rPr>
              <w:t>16963855</w:t>
            </w:r>
          </w:p>
        </w:tc>
      </w:tr>
      <w:tr w:rsidR="00331654" w:rsidRPr="00331654" w:rsidTr="008460A5">
        <w:trPr>
          <w:trHeight w:val="597"/>
          <w:jc w:val="center"/>
        </w:trPr>
        <w:tc>
          <w:tcPr>
            <w:tcW w:w="760"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Times New Roman" w:cs="Times New Roman"/>
                <w:sz w:val="24"/>
                <w:szCs w:val="24"/>
              </w:rPr>
              <w:t>13</w:t>
            </w:r>
          </w:p>
        </w:tc>
        <w:tc>
          <w:tcPr>
            <w:tcW w:w="5994"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仿宋" w:cs="Times New Roman"/>
                <w:sz w:val="24"/>
                <w:szCs w:val="24"/>
              </w:rPr>
              <w:t>实验类、通用类及辅助类设备深化设计采购安装一体化（另行招标）</w:t>
            </w:r>
          </w:p>
        </w:tc>
        <w:tc>
          <w:tcPr>
            <w:tcW w:w="2136"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Times New Roman" w:cs="Times New Roman"/>
                <w:sz w:val="24"/>
                <w:szCs w:val="24"/>
              </w:rPr>
              <w:t>28785031</w:t>
            </w:r>
          </w:p>
        </w:tc>
      </w:tr>
      <w:tr w:rsidR="00331654" w:rsidRPr="00331654" w:rsidTr="008460A5">
        <w:trPr>
          <w:trHeight w:val="819"/>
          <w:jc w:val="center"/>
        </w:trPr>
        <w:tc>
          <w:tcPr>
            <w:tcW w:w="760"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Times New Roman" w:cs="Times New Roman"/>
                <w:sz w:val="24"/>
                <w:szCs w:val="24"/>
              </w:rPr>
              <w:t>14</w:t>
            </w:r>
          </w:p>
        </w:tc>
        <w:tc>
          <w:tcPr>
            <w:tcW w:w="5994" w:type="dxa"/>
            <w:vAlign w:val="center"/>
          </w:tcPr>
          <w:p w:rsidR="00331654" w:rsidRPr="00331654" w:rsidRDefault="00331654" w:rsidP="00331654">
            <w:pPr>
              <w:keepNext/>
              <w:keepLines/>
              <w:spacing w:line="360" w:lineRule="auto"/>
              <w:jc w:val="center"/>
              <w:outlineLvl w:val="1"/>
              <w:rPr>
                <w:rFonts w:ascii="Times New Roman" w:eastAsia="仿宋" w:hAnsi="Times New Roman" w:cs="Times New Roman"/>
                <w:sz w:val="24"/>
                <w:szCs w:val="24"/>
              </w:rPr>
            </w:pPr>
            <w:r w:rsidRPr="00331654">
              <w:rPr>
                <w:rFonts w:ascii="Times New Roman" w:eastAsia="仿宋" w:hAnsi="仿宋" w:cs="Times New Roman"/>
                <w:sz w:val="24"/>
                <w:szCs w:val="24"/>
              </w:rPr>
              <w:t>辅助设备和环境文化深化设计、采购安装及服务一体化</w:t>
            </w:r>
          </w:p>
        </w:tc>
        <w:tc>
          <w:tcPr>
            <w:tcW w:w="2136" w:type="dxa"/>
            <w:vAlign w:val="center"/>
          </w:tcPr>
          <w:p w:rsidR="00331654" w:rsidRPr="00331654" w:rsidRDefault="00331654" w:rsidP="00331654">
            <w:pPr>
              <w:spacing w:line="360" w:lineRule="auto"/>
              <w:jc w:val="center"/>
              <w:rPr>
                <w:rFonts w:ascii="Times New Roman" w:eastAsia="仿宋" w:hAnsi="Times New Roman" w:cs="Times New Roman"/>
                <w:sz w:val="24"/>
                <w:szCs w:val="24"/>
              </w:rPr>
            </w:pPr>
            <w:r w:rsidRPr="00331654">
              <w:rPr>
                <w:rFonts w:ascii="Times New Roman" w:eastAsia="仿宋" w:hAnsi="Times New Roman" w:cs="Times New Roman"/>
                <w:sz w:val="24"/>
                <w:szCs w:val="24"/>
              </w:rPr>
              <w:t>22142364</w:t>
            </w:r>
          </w:p>
        </w:tc>
      </w:tr>
    </w:tbl>
    <w:p w:rsidR="00331654" w:rsidRPr="00331654" w:rsidRDefault="00331654" w:rsidP="00331654">
      <w:pPr>
        <w:widowControl/>
        <w:tabs>
          <w:tab w:val="left" w:pos="1406"/>
        </w:tabs>
        <w:adjustRightInd w:val="0"/>
        <w:snapToGrid w:val="0"/>
        <w:spacing w:line="360" w:lineRule="auto"/>
        <w:ind w:firstLineChars="200" w:firstLine="480"/>
        <w:rPr>
          <w:rFonts w:ascii="仿宋" w:eastAsia="仿宋" w:hAnsi="仿宋" w:cs="Times New Roman"/>
          <w:kern w:val="0"/>
          <w:sz w:val="24"/>
          <w:szCs w:val="21"/>
        </w:rPr>
      </w:pPr>
    </w:p>
    <w:p w:rsidR="00331654" w:rsidRPr="00331654" w:rsidRDefault="00331654" w:rsidP="00331654">
      <w:pPr>
        <w:widowControl/>
        <w:tabs>
          <w:tab w:val="left" w:pos="1406"/>
        </w:tabs>
        <w:adjustRightInd w:val="0"/>
        <w:snapToGrid w:val="0"/>
        <w:spacing w:line="360" w:lineRule="auto"/>
        <w:ind w:firstLineChars="200" w:firstLine="480"/>
        <w:jc w:val="center"/>
        <w:rPr>
          <w:rFonts w:ascii="仿宋" w:eastAsia="仿宋" w:hAnsi="仿宋" w:cs="方正小标宋简体" w:hint="eastAsia"/>
          <w:b/>
          <w:sz w:val="40"/>
          <w:szCs w:val="44"/>
        </w:rPr>
      </w:pPr>
      <w:r w:rsidRPr="00331654">
        <w:rPr>
          <w:rFonts w:ascii="仿宋" w:eastAsia="仿宋" w:hAnsi="仿宋" w:cs="Times New Roman"/>
          <w:kern w:val="0"/>
          <w:sz w:val="24"/>
          <w:szCs w:val="21"/>
        </w:rPr>
        <w:br w:type="page"/>
      </w:r>
      <w:r w:rsidRPr="00331654">
        <w:rPr>
          <w:rFonts w:ascii="仿宋" w:eastAsia="仿宋" w:hAnsi="仿宋" w:cs="方正小标宋简体" w:hint="eastAsia"/>
          <w:b/>
          <w:sz w:val="40"/>
          <w:szCs w:val="44"/>
          <w:lang/>
        </w:rPr>
        <w:lastRenderedPageBreak/>
        <w:t>第二部分  采购需求</w:t>
      </w:r>
    </w:p>
    <w:p w:rsidR="00331654" w:rsidRPr="00331654" w:rsidRDefault="00331654" w:rsidP="00331654">
      <w:pPr>
        <w:keepNext/>
        <w:keepLines/>
        <w:spacing w:line="360" w:lineRule="auto"/>
        <w:outlineLvl w:val="1"/>
        <w:rPr>
          <w:rFonts w:ascii="仿宋" w:eastAsia="仿宋" w:hAnsi="仿宋" w:cs="Times New Roman" w:hint="eastAsia"/>
          <w:b/>
          <w:sz w:val="28"/>
          <w:szCs w:val="24"/>
        </w:rPr>
      </w:pPr>
      <w:r w:rsidRPr="00331654">
        <w:rPr>
          <w:rFonts w:ascii="仿宋" w:eastAsia="仿宋" w:hAnsi="仿宋" w:cs="Times New Roman" w:hint="eastAsia"/>
          <w:b/>
          <w:sz w:val="28"/>
          <w:szCs w:val="24"/>
        </w:rPr>
        <w:t>标段14：环境文化及辅助设备深化设计、采购安装及服务一体化</w:t>
      </w:r>
    </w:p>
    <w:p w:rsidR="00331654" w:rsidRPr="00331654" w:rsidRDefault="00331654" w:rsidP="00331654">
      <w:pPr>
        <w:keepNext/>
        <w:keepLines/>
        <w:adjustRightInd w:val="0"/>
        <w:snapToGrid w:val="0"/>
        <w:spacing w:line="560" w:lineRule="exact"/>
        <w:outlineLvl w:val="2"/>
        <w:rPr>
          <w:rFonts w:ascii="仿宋" w:eastAsia="仿宋" w:hAnsi="仿宋" w:cs="楷体_GB2312" w:hint="eastAsia"/>
          <w:b/>
          <w:sz w:val="28"/>
          <w:szCs w:val="24"/>
          <w:lang/>
        </w:rPr>
      </w:pPr>
      <w:r w:rsidRPr="00331654">
        <w:rPr>
          <w:rFonts w:ascii="仿宋" w:eastAsia="仿宋" w:hAnsi="仿宋" w:cs="楷体_GB2312" w:hint="eastAsia"/>
          <w:b/>
          <w:sz w:val="28"/>
          <w:szCs w:val="24"/>
        </w:rPr>
        <w:t>（一）</w:t>
      </w:r>
      <w:r w:rsidRPr="00331654">
        <w:rPr>
          <w:rFonts w:ascii="仿宋" w:eastAsia="仿宋" w:hAnsi="仿宋" w:cs="楷体_GB2312" w:hint="eastAsia"/>
          <w:b/>
          <w:sz w:val="28"/>
          <w:szCs w:val="24"/>
          <w:lang/>
        </w:rPr>
        <w:t>采购范围</w:t>
      </w:r>
    </w:p>
    <w:p w:rsidR="00331654" w:rsidRPr="00331654" w:rsidRDefault="00331654" w:rsidP="00331654">
      <w:pPr>
        <w:widowControl/>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完成省青少年中心的室内环境设计与实施，包含整体环境文化设计及实施、强弱电设计、采购及安装、消防设计、报审及施工、辅助设备采购安装等服务。完成省青少年中心的整体环境营造文化设计及施工，统一整体风格，指导并规范标段11-13的整体统一色、标准色、造型风格等元素，并对标段11-14的空间装修工程、辅助设施施工进行包括但不限于隐蔽工程、收边收口等工作，完成省青少年中心所有空间的辅助设备深化设计、采购安装服务，须对以上空间进行环境文化的深化、各辅助设备的功能与安装深化，提供不低于招标清单的参数标准的辅助设备，并对其中涉及到的系统集成、软硬件集成、信息化工程进行深化设计和施工，确保多功能厅的会议系统及其他软硬件集成系统的安全性。</w:t>
      </w:r>
    </w:p>
    <w:p w:rsidR="00331654" w:rsidRPr="00331654" w:rsidRDefault="00331654" w:rsidP="00331654">
      <w:pPr>
        <w:widowControl/>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中标人须免费对采购人指定人员进行辅助设备使用和维护培训，培训内容包括但不限于安全守则、操作规范、操作流程、日常维护与保养等，培训时间、地点</w:t>
      </w:r>
      <w:r w:rsidRPr="00331654">
        <w:rPr>
          <w:rFonts w:ascii="Times New Roman" w:eastAsia="仿宋" w:hAnsi="仿宋" w:cs="Times New Roman"/>
          <w:sz w:val="28"/>
          <w:szCs w:val="32"/>
        </w:rPr>
        <w:t>及培训具体内容必须无条件服从采购人的统一安排。</w:t>
      </w:r>
      <w:r w:rsidRPr="00331654">
        <w:rPr>
          <w:rFonts w:ascii="仿宋" w:eastAsia="仿宋" w:hAnsi="仿宋" w:cs="CESI仿宋-GB2312" w:hint="eastAsia"/>
          <w:sz w:val="28"/>
          <w:szCs w:val="32"/>
        </w:rPr>
        <w:t>培训不少于20次，每次不少于60分钟，重点的辅助设备须另提供使用和维护手册，并装订成册。</w:t>
      </w:r>
    </w:p>
    <w:p w:rsidR="00331654" w:rsidRPr="00331654" w:rsidRDefault="00331654" w:rsidP="00331654">
      <w:pPr>
        <w:keepNext/>
        <w:keepLines/>
        <w:adjustRightInd w:val="0"/>
        <w:snapToGrid w:val="0"/>
        <w:spacing w:line="560" w:lineRule="exact"/>
        <w:outlineLvl w:val="2"/>
        <w:rPr>
          <w:rFonts w:ascii="仿宋" w:eastAsia="仿宋" w:hAnsi="仿宋" w:cs="楷体_GB2312" w:hint="eastAsia"/>
          <w:b/>
          <w:sz w:val="28"/>
          <w:szCs w:val="32"/>
        </w:rPr>
      </w:pPr>
      <w:r w:rsidRPr="00331654">
        <w:rPr>
          <w:rFonts w:ascii="仿宋" w:eastAsia="仿宋" w:hAnsi="仿宋" w:cs="楷体_GB2312" w:hint="eastAsia"/>
          <w:b/>
          <w:sz w:val="28"/>
          <w:szCs w:val="32"/>
        </w:rPr>
        <w:t>（二）服务要求</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满足指定设备的采购、安装与服务工作。</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提供整体文化空间设计理念、设计风格、其它标段定制化装备风格设计。</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指定空间深化设计方案，包括但不限于：效果图、施工图、点位</w:t>
      </w:r>
      <w:r w:rsidRPr="00331654">
        <w:rPr>
          <w:rFonts w:ascii="仿宋" w:eastAsia="仿宋" w:hAnsi="仿宋" w:cs="CESI仿宋-GB2312" w:hint="eastAsia"/>
          <w:sz w:val="28"/>
          <w:szCs w:val="32"/>
        </w:rPr>
        <w:lastRenderedPageBreak/>
        <w:t>图、设备点位图、水电气图、灯光设计、音视频设计等。</w:t>
      </w:r>
    </w:p>
    <w:p w:rsidR="00331654" w:rsidRPr="00331654" w:rsidRDefault="00331654" w:rsidP="00331654">
      <w:pPr>
        <w:adjustRightInd w:val="0"/>
        <w:snapToGrid w:val="0"/>
        <w:spacing w:line="560" w:lineRule="exact"/>
        <w:ind w:firstLineChars="200" w:firstLine="560"/>
        <w:rPr>
          <w:rFonts w:ascii="仿宋" w:eastAsia="仿宋" w:hAnsi="仿宋" w:cs="CESI仿宋-GB2312"/>
          <w:sz w:val="28"/>
          <w:szCs w:val="32"/>
        </w:rPr>
      </w:pPr>
      <w:r w:rsidRPr="00331654">
        <w:rPr>
          <w:rFonts w:ascii="Times New Roman" w:eastAsia="仿宋" w:hAnsi="仿宋" w:cs="Times New Roman"/>
          <w:sz w:val="28"/>
          <w:szCs w:val="32"/>
        </w:rPr>
        <w:t>投标人应为本标段配备专业的项目团队（除外聘专家团队外，常驻合肥人员不得少于</w:t>
      </w:r>
      <w:r w:rsidRPr="00331654">
        <w:rPr>
          <w:rFonts w:ascii="Times New Roman" w:eastAsia="仿宋" w:hAnsi="仿宋" w:cs="Times New Roman" w:hint="eastAsia"/>
          <w:sz w:val="28"/>
          <w:szCs w:val="32"/>
        </w:rPr>
        <w:t>10</w:t>
      </w:r>
      <w:r w:rsidRPr="00331654">
        <w:rPr>
          <w:rFonts w:ascii="Times New Roman" w:eastAsia="仿宋" w:hAnsi="仿宋" w:cs="Times New Roman" w:hint="eastAsia"/>
          <w:sz w:val="28"/>
          <w:szCs w:val="32"/>
        </w:rPr>
        <w:t>人，其中设备采购及安装不少于</w:t>
      </w:r>
      <w:r w:rsidRPr="00331654">
        <w:rPr>
          <w:rFonts w:ascii="Times New Roman" w:eastAsia="仿宋" w:hAnsi="仿宋" w:cs="Times New Roman" w:hint="eastAsia"/>
          <w:sz w:val="28"/>
          <w:szCs w:val="32"/>
        </w:rPr>
        <w:t>5</w:t>
      </w:r>
      <w:r w:rsidRPr="00331654">
        <w:rPr>
          <w:rFonts w:ascii="Times New Roman" w:eastAsia="仿宋" w:hAnsi="仿宋" w:cs="Times New Roman" w:hint="eastAsia"/>
          <w:sz w:val="28"/>
          <w:szCs w:val="32"/>
        </w:rPr>
        <w:t>人，</w:t>
      </w:r>
      <w:r w:rsidRPr="00331654">
        <w:rPr>
          <w:rFonts w:ascii="Times New Roman" w:eastAsia="仿宋" w:hAnsi="仿宋" w:cs="Times New Roman" w:hint="eastAsia"/>
          <w:kern w:val="0"/>
          <w:sz w:val="28"/>
          <w:szCs w:val="25"/>
        </w:rPr>
        <w:t>空间环境营造设计与施工不少于</w:t>
      </w:r>
      <w:r w:rsidRPr="00331654">
        <w:rPr>
          <w:rFonts w:ascii="Times New Roman" w:eastAsia="仿宋" w:hAnsi="仿宋" w:cs="Times New Roman" w:hint="eastAsia"/>
          <w:kern w:val="0"/>
          <w:sz w:val="28"/>
          <w:szCs w:val="25"/>
        </w:rPr>
        <w:t>5</w:t>
      </w:r>
      <w:r w:rsidRPr="00331654">
        <w:rPr>
          <w:rFonts w:ascii="Times New Roman" w:eastAsia="仿宋" w:hAnsi="仿宋" w:cs="Times New Roman" w:hint="eastAsia"/>
          <w:kern w:val="0"/>
          <w:sz w:val="28"/>
          <w:szCs w:val="25"/>
        </w:rPr>
        <w:t>人，</w:t>
      </w:r>
      <w:r w:rsidRPr="00331654">
        <w:rPr>
          <w:rFonts w:ascii="Times New Roman" w:eastAsia="仿宋" w:hAnsi="仿宋" w:cs="Times New Roman" w:hint="eastAsia"/>
          <w:sz w:val="28"/>
          <w:szCs w:val="32"/>
        </w:rPr>
        <w:t>并在合同签订前提供人员名单及相关材料报采购人备案</w:t>
      </w:r>
      <w:r w:rsidRPr="00331654">
        <w:rPr>
          <w:rFonts w:ascii="Times New Roman" w:eastAsia="仿宋" w:hAnsi="仿宋" w:cs="Times New Roman"/>
          <w:sz w:val="28"/>
          <w:szCs w:val="32"/>
        </w:rPr>
        <w:t>）。</w:t>
      </w:r>
      <w:r w:rsidRPr="00331654">
        <w:rPr>
          <w:rFonts w:ascii="Times New Roman" w:eastAsia="仿宋" w:hAnsi="仿宋" w:cs="Times New Roman" w:hint="eastAsia"/>
          <w:sz w:val="28"/>
          <w:szCs w:val="32"/>
        </w:rPr>
        <w:t>须为</w:t>
      </w:r>
      <w:r w:rsidRPr="00331654">
        <w:rPr>
          <w:rFonts w:ascii="Times New Roman" w:eastAsia="仿宋" w:hAnsi="仿宋" w:cs="Times New Roman"/>
          <w:sz w:val="28"/>
          <w:szCs w:val="32"/>
        </w:rPr>
        <w:t>本标段</w:t>
      </w:r>
      <w:r w:rsidRPr="00331654">
        <w:rPr>
          <w:rFonts w:ascii="Times New Roman" w:eastAsia="仿宋" w:hAnsi="仿宋" w:cs="Times New Roman" w:hint="eastAsia"/>
          <w:sz w:val="28"/>
          <w:szCs w:val="32"/>
        </w:rPr>
        <w:t>配备项目经理一名，负责</w:t>
      </w:r>
      <w:r w:rsidRPr="00331654">
        <w:rPr>
          <w:rFonts w:ascii="Times New Roman" w:eastAsia="仿宋" w:hAnsi="仿宋" w:cs="Times New Roman" w:hint="eastAsia"/>
          <w:kern w:val="0"/>
          <w:sz w:val="28"/>
          <w:szCs w:val="25"/>
        </w:rPr>
        <w:t>空间环境营造设计与施工管理</w:t>
      </w:r>
      <w:r w:rsidRPr="00331654">
        <w:rPr>
          <w:rFonts w:ascii="Times New Roman" w:eastAsia="仿宋" w:hAnsi="仿宋" w:cs="Times New Roman" w:hint="eastAsia"/>
          <w:sz w:val="28"/>
          <w:szCs w:val="32"/>
        </w:rPr>
        <w:t>，同时配备项目副经理一名，负责设备采购及安装管理。</w:t>
      </w:r>
    </w:p>
    <w:p w:rsidR="00331654" w:rsidRPr="00331654" w:rsidRDefault="00331654" w:rsidP="00331654">
      <w:pPr>
        <w:keepNext/>
        <w:keepLines/>
        <w:adjustRightInd w:val="0"/>
        <w:snapToGrid w:val="0"/>
        <w:spacing w:line="560" w:lineRule="exact"/>
        <w:outlineLvl w:val="2"/>
        <w:rPr>
          <w:rFonts w:ascii="仿宋" w:eastAsia="仿宋" w:hAnsi="仿宋" w:cs="楷体_GB2312" w:hint="eastAsia"/>
          <w:b/>
          <w:sz w:val="28"/>
          <w:szCs w:val="32"/>
        </w:rPr>
      </w:pPr>
      <w:r w:rsidRPr="00331654">
        <w:rPr>
          <w:rFonts w:ascii="仿宋" w:eastAsia="仿宋" w:hAnsi="仿宋" w:cs="CESI仿宋-GB2312" w:hint="eastAsia"/>
          <w:b/>
          <w:sz w:val="28"/>
          <w:szCs w:val="32"/>
        </w:rPr>
        <w:t>（三）</w:t>
      </w:r>
      <w:r w:rsidRPr="00331654">
        <w:rPr>
          <w:rFonts w:ascii="仿宋" w:eastAsia="仿宋" w:hAnsi="仿宋" w:cs="楷体_GB2312" w:hint="eastAsia"/>
          <w:b/>
          <w:sz w:val="28"/>
          <w:szCs w:val="32"/>
        </w:rPr>
        <w:t>整体需求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2167"/>
        <w:gridCol w:w="4108"/>
        <w:gridCol w:w="745"/>
        <w:gridCol w:w="784"/>
      </w:tblGrid>
      <w:tr w:rsidR="00331654" w:rsidRPr="00331654" w:rsidTr="008460A5">
        <w:trPr>
          <w:trHeight w:val="420"/>
        </w:trPr>
        <w:tc>
          <w:tcPr>
            <w:tcW w:w="420" w:type="pct"/>
            <w:vAlign w:val="center"/>
          </w:tcPr>
          <w:p w:rsidR="00331654" w:rsidRPr="00331654" w:rsidRDefault="00331654" w:rsidP="00331654">
            <w:pPr>
              <w:widowControl/>
              <w:adjustRightInd w:val="0"/>
              <w:snapToGrid w:val="0"/>
              <w:jc w:val="center"/>
              <w:rPr>
                <w:rFonts w:ascii="仿宋" w:eastAsia="仿宋" w:hAnsi="仿宋" w:cs="Times New Roman"/>
                <w:b/>
                <w:bCs/>
                <w:sz w:val="24"/>
                <w:szCs w:val="24"/>
              </w:rPr>
            </w:pPr>
            <w:r w:rsidRPr="00331654">
              <w:rPr>
                <w:rFonts w:ascii="仿宋" w:eastAsia="仿宋" w:hAnsi="仿宋" w:cs="Times New Roman"/>
                <w:b/>
                <w:bCs/>
                <w:sz w:val="24"/>
                <w:szCs w:val="24"/>
              </w:rPr>
              <w:t>序号</w:t>
            </w:r>
          </w:p>
        </w:tc>
        <w:tc>
          <w:tcPr>
            <w:tcW w:w="1272" w:type="pct"/>
            <w:vAlign w:val="center"/>
          </w:tcPr>
          <w:p w:rsidR="00331654" w:rsidRPr="00331654" w:rsidRDefault="00331654" w:rsidP="00331654">
            <w:pPr>
              <w:widowControl/>
              <w:adjustRightInd w:val="0"/>
              <w:snapToGrid w:val="0"/>
              <w:jc w:val="center"/>
              <w:rPr>
                <w:rFonts w:ascii="仿宋" w:eastAsia="仿宋" w:hAnsi="仿宋" w:cs="Times New Roman"/>
                <w:b/>
                <w:bCs/>
                <w:sz w:val="24"/>
                <w:szCs w:val="24"/>
              </w:rPr>
            </w:pPr>
            <w:r w:rsidRPr="00331654">
              <w:rPr>
                <w:rFonts w:ascii="仿宋" w:eastAsia="仿宋" w:hAnsi="仿宋" w:cs="Times New Roman"/>
                <w:b/>
                <w:bCs/>
                <w:sz w:val="24"/>
                <w:szCs w:val="24"/>
              </w:rPr>
              <w:t>项目</w:t>
            </w:r>
          </w:p>
        </w:tc>
        <w:tc>
          <w:tcPr>
            <w:tcW w:w="2411" w:type="pct"/>
            <w:vAlign w:val="center"/>
          </w:tcPr>
          <w:p w:rsidR="00331654" w:rsidRPr="00331654" w:rsidRDefault="00331654" w:rsidP="00331654">
            <w:pPr>
              <w:widowControl/>
              <w:adjustRightInd w:val="0"/>
              <w:snapToGrid w:val="0"/>
              <w:jc w:val="center"/>
              <w:rPr>
                <w:rFonts w:ascii="仿宋" w:eastAsia="仿宋" w:hAnsi="仿宋" w:cs="Times New Roman"/>
                <w:b/>
                <w:bCs/>
                <w:sz w:val="24"/>
                <w:szCs w:val="24"/>
              </w:rPr>
            </w:pPr>
            <w:r w:rsidRPr="00331654">
              <w:rPr>
                <w:rFonts w:ascii="仿宋" w:eastAsia="仿宋" w:hAnsi="仿宋" w:cs="Times New Roman"/>
                <w:b/>
                <w:bCs/>
                <w:sz w:val="24"/>
                <w:szCs w:val="24"/>
              </w:rPr>
              <w:t>内容</w:t>
            </w:r>
          </w:p>
        </w:tc>
        <w:tc>
          <w:tcPr>
            <w:tcW w:w="437" w:type="pct"/>
            <w:vAlign w:val="center"/>
          </w:tcPr>
          <w:p w:rsidR="00331654" w:rsidRPr="00331654" w:rsidRDefault="00331654" w:rsidP="00331654">
            <w:pPr>
              <w:widowControl/>
              <w:adjustRightInd w:val="0"/>
              <w:snapToGrid w:val="0"/>
              <w:jc w:val="center"/>
              <w:rPr>
                <w:rFonts w:ascii="仿宋" w:eastAsia="仿宋" w:hAnsi="仿宋" w:cs="Times New Roman"/>
                <w:b/>
                <w:bCs/>
                <w:sz w:val="24"/>
                <w:szCs w:val="24"/>
              </w:rPr>
            </w:pPr>
            <w:r w:rsidRPr="00331654">
              <w:rPr>
                <w:rFonts w:ascii="仿宋" w:eastAsia="仿宋" w:hAnsi="仿宋" w:cs="Times New Roman"/>
                <w:b/>
                <w:bCs/>
                <w:sz w:val="24"/>
                <w:szCs w:val="24"/>
              </w:rPr>
              <w:t>数量</w:t>
            </w:r>
          </w:p>
        </w:tc>
        <w:tc>
          <w:tcPr>
            <w:tcW w:w="460" w:type="pct"/>
            <w:vAlign w:val="center"/>
          </w:tcPr>
          <w:p w:rsidR="00331654" w:rsidRPr="00331654" w:rsidRDefault="00331654" w:rsidP="00331654">
            <w:pPr>
              <w:widowControl/>
              <w:adjustRightInd w:val="0"/>
              <w:snapToGrid w:val="0"/>
              <w:jc w:val="center"/>
              <w:rPr>
                <w:rFonts w:ascii="仿宋" w:eastAsia="仿宋" w:hAnsi="仿宋" w:cs="Times New Roman"/>
                <w:b/>
                <w:bCs/>
                <w:sz w:val="24"/>
                <w:szCs w:val="24"/>
              </w:rPr>
            </w:pPr>
            <w:r w:rsidRPr="00331654">
              <w:rPr>
                <w:rFonts w:ascii="仿宋" w:eastAsia="仿宋" w:hAnsi="仿宋" w:cs="Times New Roman"/>
                <w:b/>
                <w:bCs/>
                <w:sz w:val="24"/>
                <w:szCs w:val="24"/>
              </w:rPr>
              <w:t>单位</w:t>
            </w:r>
          </w:p>
        </w:tc>
      </w:tr>
      <w:tr w:rsidR="00331654" w:rsidRPr="00331654" w:rsidTr="008460A5">
        <w:trPr>
          <w:trHeight w:val="712"/>
        </w:trPr>
        <w:tc>
          <w:tcPr>
            <w:tcW w:w="420"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1</w:t>
            </w:r>
          </w:p>
        </w:tc>
        <w:tc>
          <w:tcPr>
            <w:tcW w:w="1272"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空间环境营造设计与施工</w:t>
            </w:r>
          </w:p>
        </w:tc>
        <w:tc>
          <w:tcPr>
            <w:tcW w:w="2411" w:type="pct"/>
            <w:vAlign w:val="center"/>
          </w:tcPr>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整体环境文化设计及实施、强弱电设计采购及安装，消防设计、报审及施工，辅助设备采购安装等服务。完成</w:t>
            </w:r>
            <w:r w:rsidRPr="00331654">
              <w:rPr>
                <w:rFonts w:ascii="仿宋" w:eastAsia="仿宋" w:hAnsi="仿宋" w:cs="Times New Roman" w:hint="eastAsia"/>
                <w:sz w:val="24"/>
                <w:szCs w:val="24"/>
              </w:rPr>
              <w:t>省青少年中心</w:t>
            </w:r>
            <w:r w:rsidRPr="00331654">
              <w:rPr>
                <w:rFonts w:ascii="仿宋" w:eastAsia="仿宋" w:hAnsi="仿宋" w:cs="宋体" w:hint="eastAsia"/>
                <w:sz w:val="24"/>
                <w:szCs w:val="24"/>
              </w:rPr>
              <w:t>的整体环境营造文化设计及施工，统一</w:t>
            </w:r>
            <w:r w:rsidRPr="00331654">
              <w:rPr>
                <w:rFonts w:ascii="仿宋" w:eastAsia="仿宋" w:hAnsi="仿宋" w:cs="Times New Roman" w:hint="eastAsia"/>
                <w:sz w:val="24"/>
                <w:szCs w:val="24"/>
              </w:rPr>
              <w:t>省青少年中心</w:t>
            </w:r>
            <w:r w:rsidRPr="00331654">
              <w:rPr>
                <w:rFonts w:ascii="仿宋" w:eastAsia="仿宋" w:hAnsi="仿宋" w:cs="宋体" w:hint="eastAsia"/>
                <w:sz w:val="24"/>
                <w:szCs w:val="24"/>
              </w:rPr>
              <w:t>的整体风格，指导并规范11-13标段的整体统一色、标准色、造型风格等元素，对其它标段在该空间内所可能涉及到的预埋、上下水、电力需求等进行设计施工。包括但不限于隐蔽工程、收边收口等工作。</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备注：</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1.计价方式：模拟工程量清单+总价控制的计价方式</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2.模拟工程量清单计价，是以初步设计图纸为基础，采用预估工程量的方式编制工程量清单，具体计价方式说明如下：</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（1）投标人应根据模拟清单所引用的初步设计图纸对招标人提供的最高投标限价组价进行核算，开标后模拟清单的各分项单价一律不予调整，并作</w:t>
            </w:r>
            <w:r w:rsidRPr="00331654">
              <w:rPr>
                <w:rFonts w:ascii="仿宋" w:eastAsia="仿宋" w:hAnsi="仿宋" w:cs="宋体" w:hint="eastAsia"/>
                <w:sz w:val="24"/>
                <w:szCs w:val="24"/>
              </w:rPr>
              <w:lastRenderedPageBreak/>
              <w:t>为最终结算的依据。</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（2）投标人投标时建安费用仅需报总价，投标人不再对清单进行分项报价，根据投标人的总报价和模拟清单控制价折算出下浮率，并计算出固定单价。中标后该工程采用固定单价合同。</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（3）如因设计深化或设计变更导致清单子目的项目特征变化、或新增清单子目的，须根据模拟清单组价方式重新组价，并乘以上述下浮率。</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（4）最终结算价=审定工程量×固定单价，且最终结算价不得超过投标报价。</w:t>
            </w:r>
          </w:p>
        </w:tc>
        <w:tc>
          <w:tcPr>
            <w:tcW w:w="437"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lastRenderedPageBreak/>
              <w:t>1</w:t>
            </w:r>
          </w:p>
        </w:tc>
        <w:tc>
          <w:tcPr>
            <w:tcW w:w="460"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项</w:t>
            </w:r>
          </w:p>
        </w:tc>
      </w:tr>
      <w:tr w:rsidR="00331654" w:rsidRPr="00331654" w:rsidTr="008460A5">
        <w:trPr>
          <w:trHeight w:val="510"/>
        </w:trPr>
        <w:tc>
          <w:tcPr>
            <w:tcW w:w="420"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lastRenderedPageBreak/>
              <w:t>2</w:t>
            </w:r>
          </w:p>
        </w:tc>
        <w:tc>
          <w:tcPr>
            <w:tcW w:w="1272"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活动空间用辅助设施设备采购与安装</w:t>
            </w:r>
          </w:p>
        </w:tc>
        <w:tc>
          <w:tcPr>
            <w:tcW w:w="2411" w:type="pct"/>
            <w:vAlign w:val="center"/>
          </w:tcPr>
          <w:p w:rsidR="00331654" w:rsidRPr="00331654" w:rsidRDefault="00331654" w:rsidP="00331654">
            <w:pPr>
              <w:widowControl/>
              <w:spacing w:line="400" w:lineRule="exact"/>
              <w:jc w:val="left"/>
              <w:rPr>
                <w:rFonts w:ascii="仿宋" w:eastAsia="仿宋" w:hAnsi="仿宋" w:cs="Times New Roman" w:hint="eastAsia"/>
                <w:sz w:val="24"/>
                <w:szCs w:val="24"/>
              </w:rPr>
            </w:pPr>
            <w:r w:rsidRPr="00331654">
              <w:rPr>
                <w:rFonts w:ascii="仿宋" w:eastAsia="仿宋" w:hAnsi="仿宋" w:cs="Times New Roman"/>
                <w:sz w:val="24"/>
                <w:szCs w:val="24"/>
              </w:rPr>
              <w:t>完成</w:t>
            </w:r>
            <w:r w:rsidRPr="00331654">
              <w:rPr>
                <w:rFonts w:ascii="仿宋" w:eastAsia="仿宋" w:hAnsi="仿宋" w:cs="Times New Roman" w:hint="eastAsia"/>
                <w:sz w:val="24"/>
                <w:szCs w:val="24"/>
              </w:rPr>
              <w:t>省青少年中心所有空间</w:t>
            </w:r>
            <w:r w:rsidRPr="00331654">
              <w:rPr>
                <w:rFonts w:ascii="仿宋" w:eastAsia="仿宋" w:hAnsi="仿宋" w:cs="Times New Roman"/>
                <w:sz w:val="24"/>
                <w:szCs w:val="24"/>
              </w:rPr>
              <w:t>的辅助</w:t>
            </w:r>
            <w:r w:rsidRPr="00331654">
              <w:rPr>
                <w:rFonts w:ascii="仿宋" w:eastAsia="仿宋" w:hAnsi="仿宋" w:cs="Times New Roman" w:hint="eastAsia"/>
                <w:sz w:val="24"/>
                <w:szCs w:val="24"/>
              </w:rPr>
              <w:t>设施</w:t>
            </w:r>
            <w:r w:rsidRPr="00331654">
              <w:rPr>
                <w:rFonts w:ascii="仿宋" w:eastAsia="仿宋" w:hAnsi="仿宋" w:cs="Times New Roman"/>
                <w:sz w:val="24"/>
                <w:szCs w:val="24"/>
              </w:rPr>
              <w:t>设备深化设计、采购安装服务，须对以上空间进行环境文化的深化、各辅助设备的功能与安装深化，并对其中涉及到的系统集成、软硬件集成、信息化工程进行深化设计和施工。</w:t>
            </w:r>
          </w:p>
          <w:p w:rsidR="00331654" w:rsidRPr="00331654" w:rsidRDefault="00331654" w:rsidP="00331654">
            <w:pPr>
              <w:spacing w:line="400" w:lineRule="exact"/>
              <w:jc w:val="left"/>
              <w:rPr>
                <w:rFonts w:ascii="仿宋" w:eastAsia="仿宋" w:hAnsi="仿宋" w:cs="Times New Roman"/>
                <w:sz w:val="24"/>
                <w:szCs w:val="24"/>
              </w:rPr>
            </w:pPr>
            <w:r w:rsidRPr="00331654">
              <w:rPr>
                <w:rFonts w:ascii="仿宋" w:eastAsia="仿宋" w:hAnsi="仿宋" w:cs="Times New Roman"/>
                <w:sz w:val="24"/>
                <w:szCs w:val="24"/>
              </w:rPr>
              <w:t>具体清单参数要求及其他辅助设备要求（</w:t>
            </w:r>
            <w:r w:rsidRPr="00331654">
              <w:rPr>
                <w:rFonts w:ascii="仿宋" w:eastAsia="仿宋" w:hAnsi="仿宋" w:cs="Times New Roman" w:hint="eastAsia"/>
                <w:sz w:val="24"/>
                <w:szCs w:val="24"/>
              </w:rPr>
              <w:t>功能参数、</w:t>
            </w:r>
            <w:r w:rsidRPr="00331654">
              <w:rPr>
                <w:rFonts w:ascii="仿宋" w:eastAsia="仿宋" w:hAnsi="仿宋" w:cs="Times New Roman"/>
                <w:sz w:val="24"/>
                <w:szCs w:val="24"/>
              </w:rPr>
              <w:t>环保</w:t>
            </w:r>
            <w:r w:rsidRPr="00331654">
              <w:rPr>
                <w:rFonts w:ascii="仿宋" w:eastAsia="仿宋" w:hAnsi="仿宋" w:cs="Times New Roman" w:hint="eastAsia"/>
                <w:sz w:val="24"/>
                <w:szCs w:val="24"/>
              </w:rPr>
              <w:t>、阻燃要求</w:t>
            </w:r>
            <w:r w:rsidRPr="00331654">
              <w:rPr>
                <w:rFonts w:ascii="仿宋" w:eastAsia="仿宋" w:hAnsi="仿宋" w:cs="Times New Roman"/>
                <w:sz w:val="24"/>
                <w:szCs w:val="24"/>
              </w:rPr>
              <w:t>等）见附件。</w:t>
            </w:r>
          </w:p>
          <w:p w:rsidR="00331654" w:rsidRPr="00331654" w:rsidRDefault="00331654" w:rsidP="00331654">
            <w:pPr>
              <w:widowControl/>
              <w:spacing w:line="400" w:lineRule="exact"/>
              <w:jc w:val="left"/>
              <w:rPr>
                <w:rFonts w:ascii="仿宋" w:eastAsia="仿宋" w:hAnsi="仿宋" w:cs="Times New Roman"/>
                <w:sz w:val="24"/>
                <w:szCs w:val="24"/>
              </w:rPr>
            </w:pPr>
            <w:r w:rsidRPr="00331654">
              <w:rPr>
                <w:rFonts w:ascii="仿宋" w:eastAsia="仿宋" w:hAnsi="仿宋" w:cs="Times New Roman" w:hint="eastAsia"/>
                <w:sz w:val="24"/>
                <w:szCs w:val="24"/>
              </w:rPr>
              <w:t>1.根据清单要求，对空间进行深化设计并实施；</w:t>
            </w:r>
          </w:p>
          <w:p w:rsidR="00331654" w:rsidRPr="00331654" w:rsidRDefault="00331654" w:rsidP="00331654">
            <w:pPr>
              <w:spacing w:line="400" w:lineRule="exact"/>
              <w:jc w:val="left"/>
              <w:rPr>
                <w:rFonts w:ascii="仿宋" w:eastAsia="仿宋" w:hAnsi="仿宋" w:cs="Times New Roman"/>
                <w:sz w:val="24"/>
                <w:szCs w:val="24"/>
              </w:rPr>
            </w:pPr>
            <w:r w:rsidRPr="00331654">
              <w:rPr>
                <w:rFonts w:ascii="仿宋" w:eastAsia="仿宋" w:hAnsi="仿宋" w:cs="Times New Roman" w:hint="eastAsia"/>
                <w:sz w:val="24"/>
                <w:szCs w:val="24"/>
              </w:rPr>
              <w:t>2</w:t>
            </w:r>
            <w:r w:rsidRPr="00331654">
              <w:rPr>
                <w:rFonts w:ascii="仿宋" w:eastAsia="仿宋" w:hAnsi="仿宋" w:cs="Times New Roman"/>
                <w:sz w:val="24"/>
                <w:szCs w:val="24"/>
              </w:rPr>
              <w:t>.</w:t>
            </w:r>
            <w:r w:rsidRPr="00331654">
              <w:rPr>
                <w:rFonts w:ascii="仿宋" w:eastAsia="仿宋" w:hAnsi="仿宋" w:cs="Times New Roman" w:hint="eastAsia"/>
                <w:sz w:val="24"/>
                <w:szCs w:val="24"/>
              </w:rPr>
              <w:t>对接“智慧科技馆”、“建筑智能化”部分，完成信息集成和信息化工程的对接融合（包括但不限于门禁识别、会务、灯光及辅助设施智能控制），设计开发符合中心需求，并与科技馆整体设计功能相符合。</w:t>
            </w:r>
          </w:p>
        </w:tc>
        <w:tc>
          <w:tcPr>
            <w:tcW w:w="437"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1</w:t>
            </w:r>
          </w:p>
        </w:tc>
        <w:tc>
          <w:tcPr>
            <w:tcW w:w="460"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项</w:t>
            </w:r>
          </w:p>
        </w:tc>
      </w:tr>
      <w:tr w:rsidR="00331654" w:rsidRPr="00331654" w:rsidTr="008460A5">
        <w:trPr>
          <w:trHeight w:val="712"/>
        </w:trPr>
        <w:tc>
          <w:tcPr>
            <w:tcW w:w="420" w:type="pct"/>
            <w:vAlign w:val="center"/>
          </w:tcPr>
          <w:p w:rsidR="00331654" w:rsidRPr="00331654" w:rsidRDefault="00331654" w:rsidP="00331654">
            <w:pPr>
              <w:spacing w:line="400" w:lineRule="exact"/>
              <w:jc w:val="center"/>
              <w:rPr>
                <w:rFonts w:ascii="仿宋" w:eastAsia="仿宋" w:hAnsi="仿宋" w:cs="宋体"/>
                <w:sz w:val="24"/>
                <w:szCs w:val="24"/>
              </w:rPr>
            </w:pPr>
            <w:r w:rsidRPr="00331654">
              <w:rPr>
                <w:rFonts w:ascii="仿宋" w:eastAsia="仿宋" w:hAnsi="仿宋" w:cs="宋体" w:hint="eastAsia"/>
                <w:sz w:val="24"/>
                <w:szCs w:val="24"/>
              </w:rPr>
              <w:t>3</w:t>
            </w:r>
          </w:p>
        </w:tc>
        <w:tc>
          <w:tcPr>
            <w:tcW w:w="1272" w:type="pct"/>
            <w:vAlign w:val="center"/>
          </w:tcPr>
          <w:p w:rsidR="00331654" w:rsidRPr="00331654" w:rsidRDefault="00331654" w:rsidP="00331654">
            <w:pPr>
              <w:spacing w:line="400" w:lineRule="exact"/>
              <w:jc w:val="center"/>
              <w:rPr>
                <w:rFonts w:ascii="仿宋" w:eastAsia="仿宋" w:hAnsi="仿宋" w:cs="宋体"/>
                <w:sz w:val="24"/>
                <w:szCs w:val="24"/>
              </w:rPr>
            </w:pPr>
            <w:r w:rsidRPr="00331654">
              <w:rPr>
                <w:rFonts w:ascii="仿宋" w:eastAsia="仿宋" w:hAnsi="仿宋" w:cs="宋体" w:hint="eastAsia"/>
                <w:sz w:val="24"/>
                <w:szCs w:val="24"/>
                <w:lang/>
              </w:rPr>
              <w:t>创作空间、学术交流多功能厅、智连空间的深化设计、设备采购安装、系</w:t>
            </w:r>
            <w:r w:rsidRPr="00331654">
              <w:rPr>
                <w:rFonts w:ascii="仿宋" w:eastAsia="仿宋" w:hAnsi="仿宋" w:cs="宋体" w:hint="eastAsia"/>
                <w:sz w:val="24"/>
                <w:szCs w:val="24"/>
                <w:lang/>
              </w:rPr>
              <w:lastRenderedPageBreak/>
              <w:t>统集成及信息化工程</w:t>
            </w:r>
          </w:p>
        </w:tc>
        <w:tc>
          <w:tcPr>
            <w:tcW w:w="2411" w:type="pct"/>
            <w:vAlign w:val="center"/>
          </w:tcPr>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lastRenderedPageBreak/>
              <w:t>完成创作空间、</w:t>
            </w:r>
            <w:r w:rsidRPr="00331654">
              <w:rPr>
                <w:rFonts w:ascii="仿宋" w:eastAsia="仿宋" w:hAnsi="仿宋" w:cs="宋体" w:hint="eastAsia"/>
                <w:sz w:val="24"/>
                <w:szCs w:val="24"/>
                <w:lang/>
              </w:rPr>
              <w:t>学术交流多功能厅、智连空间的环境文化深化设计、设备深化设计、采购安装服务，须对以上空间进行环境文化的深化、设备的功</w:t>
            </w:r>
            <w:r w:rsidRPr="00331654">
              <w:rPr>
                <w:rFonts w:ascii="仿宋" w:eastAsia="仿宋" w:hAnsi="仿宋" w:cs="宋体" w:hint="eastAsia"/>
                <w:sz w:val="24"/>
                <w:szCs w:val="24"/>
                <w:lang/>
              </w:rPr>
              <w:lastRenderedPageBreak/>
              <w:t>能与安装深化，并对其中涉及到的系统集成、软硬件集成、信息化工程进行深化设计和施工，确保多功能厅的会议系统及其他软硬件集成系统的安全性。</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具体清单参数要求及其他辅助设备要求（环保、材料要求等）见附件。</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1.根据清单要求，对空间进行深化设计并实施；</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2.提供5年及以上质保期和技术升级期；</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3.承诺该部分的直播、视频会议部分需要另行提供不限年份的10次以上的现场技术服务，并提供详细的培训计划和培训工作；</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4.</w:t>
            </w:r>
            <w:r w:rsidRPr="00331654">
              <w:rPr>
                <w:rFonts w:ascii="仿宋" w:eastAsia="仿宋" w:hAnsi="仿宋" w:cs="Times New Roman" w:hint="eastAsia"/>
                <w:sz w:val="24"/>
                <w:szCs w:val="24"/>
              </w:rPr>
              <w:t>对接“智慧科技馆”、“建筑智能化”部分，完成信息集成和信息化工程的对接融合（包括但不限于门禁识别、会务、灯光及辅助设施智能控制），设计开发符合中心需求，并与科技馆整体设计功能相符合。</w:t>
            </w:r>
          </w:p>
        </w:tc>
        <w:tc>
          <w:tcPr>
            <w:tcW w:w="437"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lastRenderedPageBreak/>
              <w:t>1</w:t>
            </w:r>
          </w:p>
        </w:tc>
        <w:tc>
          <w:tcPr>
            <w:tcW w:w="460"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项</w:t>
            </w:r>
          </w:p>
        </w:tc>
      </w:tr>
      <w:tr w:rsidR="00331654" w:rsidRPr="00331654" w:rsidTr="008460A5">
        <w:trPr>
          <w:trHeight w:val="712"/>
        </w:trPr>
        <w:tc>
          <w:tcPr>
            <w:tcW w:w="420"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lastRenderedPageBreak/>
              <w:t>4</w:t>
            </w:r>
          </w:p>
        </w:tc>
        <w:tc>
          <w:tcPr>
            <w:tcW w:w="1272"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常规设备采购与安装</w:t>
            </w:r>
          </w:p>
        </w:tc>
        <w:tc>
          <w:tcPr>
            <w:tcW w:w="2411" w:type="pct"/>
            <w:vAlign w:val="center"/>
          </w:tcPr>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1.提供5年及以上质保期和技术升级期；</w:t>
            </w:r>
          </w:p>
          <w:p w:rsidR="00331654" w:rsidRPr="00331654" w:rsidRDefault="00331654" w:rsidP="00331654">
            <w:pPr>
              <w:spacing w:line="400" w:lineRule="exact"/>
              <w:jc w:val="left"/>
              <w:rPr>
                <w:rFonts w:ascii="仿宋" w:eastAsia="仿宋" w:hAnsi="仿宋" w:cs="宋体" w:hint="eastAsia"/>
                <w:sz w:val="24"/>
                <w:szCs w:val="24"/>
              </w:rPr>
            </w:pPr>
            <w:r w:rsidRPr="00331654">
              <w:rPr>
                <w:rFonts w:ascii="仿宋" w:eastAsia="仿宋" w:hAnsi="仿宋" w:cs="宋体" w:hint="eastAsia"/>
                <w:sz w:val="24"/>
                <w:szCs w:val="24"/>
              </w:rPr>
              <w:t>2.</w:t>
            </w:r>
            <w:r w:rsidRPr="00331654">
              <w:rPr>
                <w:rFonts w:ascii="Times New Roman" w:eastAsia="仿宋" w:hAnsi="仿宋" w:cs="Times New Roman"/>
                <w:sz w:val="24"/>
                <w:szCs w:val="24"/>
              </w:rPr>
              <w:t>中标人须承诺投标报价包含初步设计中未考虑但后期实施过程中必须发生的辅助性设施的采购与集成工作。</w:t>
            </w:r>
          </w:p>
        </w:tc>
        <w:tc>
          <w:tcPr>
            <w:tcW w:w="437"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1</w:t>
            </w:r>
          </w:p>
        </w:tc>
        <w:tc>
          <w:tcPr>
            <w:tcW w:w="460"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项</w:t>
            </w:r>
          </w:p>
        </w:tc>
      </w:tr>
      <w:tr w:rsidR="00331654" w:rsidRPr="00331654" w:rsidTr="008460A5">
        <w:trPr>
          <w:trHeight w:val="712"/>
        </w:trPr>
        <w:tc>
          <w:tcPr>
            <w:tcW w:w="420" w:type="pct"/>
            <w:vAlign w:val="center"/>
          </w:tcPr>
          <w:p w:rsidR="00331654" w:rsidRPr="00331654" w:rsidRDefault="00331654" w:rsidP="00331654">
            <w:pPr>
              <w:spacing w:line="400" w:lineRule="exact"/>
              <w:jc w:val="center"/>
              <w:rPr>
                <w:rFonts w:ascii="仿宋" w:eastAsia="仿宋" w:hAnsi="仿宋" w:cs="宋体"/>
                <w:sz w:val="24"/>
                <w:szCs w:val="24"/>
              </w:rPr>
            </w:pPr>
            <w:r w:rsidRPr="00331654">
              <w:rPr>
                <w:rFonts w:ascii="仿宋" w:eastAsia="仿宋" w:hAnsi="仿宋" w:cs="宋体" w:hint="eastAsia"/>
                <w:sz w:val="24"/>
                <w:szCs w:val="24"/>
              </w:rPr>
              <w:t>5</w:t>
            </w:r>
          </w:p>
        </w:tc>
        <w:tc>
          <w:tcPr>
            <w:tcW w:w="1272" w:type="pct"/>
            <w:vAlign w:val="center"/>
          </w:tcPr>
          <w:p w:rsidR="00331654" w:rsidRPr="00331654" w:rsidRDefault="00331654" w:rsidP="00331654">
            <w:pPr>
              <w:spacing w:line="400" w:lineRule="exact"/>
              <w:jc w:val="center"/>
              <w:rPr>
                <w:rFonts w:ascii="仿宋" w:eastAsia="仿宋" w:hAnsi="仿宋" w:cs="宋体"/>
                <w:sz w:val="24"/>
                <w:szCs w:val="24"/>
              </w:rPr>
            </w:pPr>
            <w:r w:rsidRPr="00331654">
              <w:rPr>
                <w:rFonts w:ascii="仿宋" w:eastAsia="仿宋" w:hAnsi="仿宋" w:cs="宋体" w:hint="eastAsia"/>
                <w:sz w:val="24"/>
                <w:szCs w:val="24"/>
              </w:rPr>
              <w:t>墙面、地面所有的文化内涵设计</w:t>
            </w:r>
          </w:p>
        </w:tc>
        <w:tc>
          <w:tcPr>
            <w:tcW w:w="2411" w:type="pct"/>
            <w:vAlign w:val="center"/>
          </w:tcPr>
          <w:p w:rsidR="00331654" w:rsidRPr="00331654" w:rsidRDefault="00331654" w:rsidP="00331654">
            <w:pPr>
              <w:spacing w:line="400" w:lineRule="exact"/>
              <w:jc w:val="left"/>
              <w:rPr>
                <w:rFonts w:ascii="仿宋" w:eastAsia="仿宋" w:hAnsi="仿宋" w:cs="宋体"/>
                <w:sz w:val="24"/>
                <w:szCs w:val="24"/>
              </w:rPr>
            </w:pPr>
            <w:r w:rsidRPr="00331654">
              <w:rPr>
                <w:rFonts w:ascii="仿宋" w:eastAsia="仿宋" w:hAnsi="仿宋" w:cs="宋体" w:hint="eastAsia"/>
                <w:sz w:val="24"/>
                <w:szCs w:val="24"/>
              </w:rPr>
              <w:t>须对中心墙面、地面文化进行设计并实施，深化设计方案须经过采购人确认。</w:t>
            </w:r>
          </w:p>
        </w:tc>
        <w:tc>
          <w:tcPr>
            <w:tcW w:w="437"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1</w:t>
            </w:r>
          </w:p>
        </w:tc>
        <w:tc>
          <w:tcPr>
            <w:tcW w:w="460" w:type="pct"/>
            <w:vAlign w:val="center"/>
          </w:tcPr>
          <w:p w:rsidR="00331654" w:rsidRPr="00331654" w:rsidRDefault="00331654" w:rsidP="00331654">
            <w:pPr>
              <w:spacing w:line="400" w:lineRule="exact"/>
              <w:jc w:val="center"/>
              <w:rPr>
                <w:rFonts w:ascii="仿宋" w:eastAsia="仿宋" w:hAnsi="仿宋" w:cs="宋体" w:hint="eastAsia"/>
                <w:sz w:val="24"/>
                <w:szCs w:val="24"/>
              </w:rPr>
            </w:pPr>
            <w:r w:rsidRPr="00331654">
              <w:rPr>
                <w:rFonts w:ascii="仿宋" w:eastAsia="仿宋" w:hAnsi="仿宋" w:cs="宋体" w:hint="eastAsia"/>
                <w:sz w:val="24"/>
                <w:szCs w:val="24"/>
              </w:rPr>
              <w:t>项</w:t>
            </w:r>
          </w:p>
        </w:tc>
      </w:tr>
    </w:tbl>
    <w:p w:rsidR="00331654" w:rsidRPr="00331654" w:rsidRDefault="00331654" w:rsidP="00331654">
      <w:pPr>
        <w:keepNext/>
        <w:keepLines/>
        <w:adjustRightInd w:val="0"/>
        <w:snapToGrid w:val="0"/>
        <w:spacing w:line="560" w:lineRule="exact"/>
        <w:outlineLvl w:val="2"/>
        <w:rPr>
          <w:rFonts w:ascii="仿宋" w:eastAsia="仿宋" w:hAnsi="仿宋" w:cs="楷体_GB2312" w:hint="eastAsia"/>
          <w:b/>
          <w:sz w:val="28"/>
          <w:szCs w:val="32"/>
        </w:rPr>
      </w:pPr>
      <w:bookmarkStart w:id="5" w:name="_Toc81812611"/>
      <w:bookmarkStart w:id="6" w:name="_Toc532199623"/>
      <w:bookmarkStart w:id="7" w:name="_Toc81812465"/>
      <w:r w:rsidRPr="00331654">
        <w:rPr>
          <w:rFonts w:ascii="仿宋" w:eastAsia="仿宋" w:hAnsi="仿宋" w:cs="CESI仿宋-GB2312" w:hint="eastAsia"/>
          <w:b/>
          <w:sz w:val="28"/>
          <w:szCs w:val="32"/>
        </w:rPr>
        <w:t>（四）</w:t>
      </w:r>
      <w:r w:rsidRPr="00331654">
        <w:rPr>
          <w:rFonts w:ascii="仿宋" w:eastAsia="仿宋" w:hAnsi="仿宋" w:cs="楷体_GB2312" w:hint="eastAsia"/>
          <w:b/>
          <w:sz w:val="28"/>
          <w:szCs w:val="32"/>
        </w:rPr>
        <w:t>空间环境营造设计与施工主要管理人员和技术人员最低要求</w:t>
      </w:r>
    </w:p>
    <w:p w:rsidR="00331654" w:rsidRPr="00331654" w:rsidRDefault="00331654" w:rsidP="00331654">
      <w:pPr>
        <w:jc w:val="center"/>
        <w:rPr>
          <w:rFonts w:ascii="仿宋" w:eastAsia="仿宋" w:hAnsi="仿宋" w:cs="CESI仿宋-GB2312" w:hint="eastAsia"/>
          <w:sz w:val="28"/>
          <w:szCs w:val="32"/>
        </w:rPr>
      </w:pPr>
      <w:r w:rsidRPr="00331654">
        <w:rPr>
          <w:rFonts w:ascii="仿宋" w:eastAsia="仿宋" w:hAnsi="仿宋" w:cs="CESI仿宋-GB2312" w:hint="eastAsia"/>
          <w:sz w:val="28"/>
          <w:szCs w:val="32"/>
        </w:rPr>
        <w:t>中标后配备其他主要管理人员和技术人员最低要求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2"/>
        <w:gridCol w:w="1036"/>
        <w:gridCol w:w="5534"/>
      </w:tblGrid>
      <w:tr w:rsidR="00331654" w:rsidRPr="00331654" w:rsidTr="008460A5">
        <w:trPr>
          <w:cantSplit/>
          <w:trHeight w:val="851"/>
          <w:jc w:val="center"/>
        </w:trPr>
        <w:tc>
          <w:tcPr>
            <w:tcW w:w="1145"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adjustRightInd w:val="0"/>
              <w:snapToGrid w:val="0"/>
              <w:spacing w:line="360" w:lineRule="auto"/>
              <w:jc w:val="center"/>
              <w:rPr>
                <w:rFonts w:ascii="仿宋" w:eastAsia="仿宋" w:hAnsi="仿宋" w:cs="宋体"/>
                <w:sz w:val="24"/>
                <w:szCs w:val="24"/>
              </w:rPr>
            </w:pPr>
            <w:r w:rsidRPr="00331654">
              <w:rPr>
                <w:rFonts w:ascii="仿宋" w:eastAsia="仿宋" w:hAnsi="仿宋" w:cs="宋体" w:hint="eastAsia"/>
                <w:sz w:val="24"/>
                <w:szCs w:val="24"/>
              </w:rPr>
              <w:t>人员岗位</w:t>
            </w:r>
          </w:p>
        </w:tc>
        <w:tc>
          <w:tcPr>
            <w:tcW w:w="608"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adjustRightInd w:val="0"/>
              <w:snapToGrid w:val="0"/>
              <w:spacing w:line="360" w:lineRule="auto"/>
              <w:jc w:val="center"/>
              <w:rPr>
                <w:rFonts w:ascii="仿宋" w:eastAsia="仿宋" w:hAnsi="仿宋" w:cs="宋体"/>
                <w:sz w:val="24"/>
                <w:szCs w:val="24"/>
              </w:rPr>
            </w:pPr>
            <w:r w:rsidRPr="00331654">
              <w:rPr>
                <w:rFonts w:ascii="仿宋" w:eastAsia="仿宋" w:hAnsi="仿宋" w:cs="宋体" w:hint="eastAsia"/>
                <w:sz w:val="24"/>
                <w:szCs w:val="24"/>
              </w:rPr>
              <w:t>数量</w:t>
            </w:r>
          </w:p>
        </w:tc>
        <w:tc>
          <w:tcPr>
            <w:tcW w:w="3247"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adjustRightInd w:val="0"/>
              <w:snapToGrid w:val="0"/>
              <w:spacing w:line="360" w:lineRule="auto"/>
              <w:jc w:val="center"/>
              <w:rPr>
                <w:rFonts w:ascii="仿宋" w:eastAsia="仿宋" w:hAnsi="仿宋" w:cs="宋体"/>
                <w:sz w:val="24"/>
                <w:szCs w:val="24"/>
              </w:rPr>
            </w:pPr>
            <w:r w:rsidRPr="00331654">
              <w:rPr>
                <w:rFonts w:ascii="仿宋" w:eastAsia="仿宋" w:hAnsi="仿宋" w:cs="宋体" w:hint="eastAsia"/>
                <w:sz w:val="24"/>
                <w:szCs w:val="24"/>
              </w:rPr>
              <w:t>说明</w:t>
            </w:r>
          </w:p>
        </w:tc>
      </w:tr>
      <w:tr w:rsidR="00331654" w:rsidRPr="00331654" w:rsidTr="008460A5">
        <w:trPr>
          <w:cantSplit/>
          <w:trHeight w:val="624"/>
          <w:jc w:val="center"/>
        </w:trPr>
        <w:tc>
          <w:tcPr>
            <w:tcW w:w="1145"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spacing w:line="360" w:lineRule="auto"/>
              <w:jc w:val="center"/>
              <w:rPr>
                <w:rFonts w:ascii="仿宋" w:eastAsia="仿宋" w:hAnsi="仿宋" w:cs="宋体"/>
                <w:sz w:val="24"/>
                <w:szCs w:val="24"/>
              </w:rPr>
            </w:pPr>
            <w:r w:rsidRPr="00331654">
              <w:rPr>
                <w:rFonts w:ascii="仿宋" w:eastAsia="仿宋" w:hAnsi="仿宋" w:cs="宋体" w:hint="eastAsia"/>
                <w:sz w:val="24"/>
                <w:szCs w:val="24"/>
              </w:rPr>
              <w:lastRenderedPageBreak/>
              <w:t>项目经理</w:t>
            </w:r>
          </w:p>
        </w:tc>
        <w:tc>
          <w:tcPr>
            <w:tcW w:w="608"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widowControl/>
              <w:spacing w:line="360" w:lineRule="auto"/>
              <w:jc w:val="center"/>
              <w:rPr>
                <w:rFonts w:ascii="仿宋" w:eastAsia="仿宋" w:hAnsi="仿宋" w:cs="宋体"/>
                <w:sz w:val="24"/>
                <w:szCs w:val="24"/>
              </w:rPr>
            </w:pPr>
            <w:r w:rsidRPr="00331654">
              <w:rPr>
                <w:rFonts w:ascii="仿宋" w:eastAsia="仿宋" w:hAnsi="仿宋" w:cs="宋体" w:hint="eastAsia"/>
                <w:sz w:val="24"/>
                <w:szCs w:val="24"/>
              </w:rPr>
              <w:t>1人</w:t>
            </w:r>
          </w:p>
        </w:tc>
        <w:tc>
          <w:tcPr>
            <w:tcW w:w="3247" w:type="pct"/>
            <w:vMerge w:val="restart"/>
            <w:tcBorders>
              <w:top w:val="single" w:sz="4" w:space="0" w:color="auto"/>
              <w:left w:val="single" w:sz="4" w:space="0" w:color="auto"/>
              <w:right w:val="single" w:sz="4" w:space="0" w:color="auto"/>
            </w:tcBorders>
            <w:vAlign w:val="center"/>
          </w:tcPr>
          <w:p w:rsidR="00331654" w:rsidRPr="00331654" w:rsidRDefault="00331654" w:rsidP="00331654">
            <w:pPr>
              <w:adjustRightInd w:val="0"/>
              <w:snapToGrid w:val="0"/>
              <w:rPr>
                <w:rFonts w:ascii="仿宋" w:eastAsia="仿宋" w:hAnsi="仿宋" w:cs="宋体"/>
                <w:sz w:val="24"/>
                <w:szCs w:val="24"/>
              </w:rPr>
            </w:pPr>
            <w:r w:rsidRPr="00331654">
              <w:rPr>
                <w:rFonts w:ascii="仿宋" w:eastAsia="仿宋" w:hAnsi="仿宋" w:cs="宋体" w:hint="eastAsia"/>
                <w:sz w:val="24"/>
                <w:szCs w:val="24"/>
              </w:rPr>
              <w:cr/>
              <w:t>根据安徽省住房和城乡建设厅《关于调整招标投标活动中有关住房城乡建设领域现场专业人员证书要求的通知》（建市函〔2019〕1112号）要求，不再将住房城乡建设领域现场专业技术人员（包括施工员、质量员、安全员、资料员、材料员、劳务员、机械员、标准员）及取样员持证情况列入招标投标文件，采购人或招标代理机构需按照住房和城乡建设部及安徽省相关标准规定在此表中明确投标人需要配备其他主要管理人员和技术人员数量的最低要求。中标人和采购人在签订合同时应按照不低于本表人员配置的要求填写承包人主要施工管理人员表，并作为合同的附件之一。</w:t>
            </w:r>
          </w:p>
        </w:tc>
      </w:tr>
      <w:tr w:rsidR="00331654" w:rsidRPr="00331654" w:rsidTr="008460A5">
        <w:trPr>
          <w:cantSplit/>
          <w:trHeight w:val="624"/>
          <w:jc w:val="center"/>
        </w:trPr>
        <w:tc>
          <w:tcPr>
            <w:tcW w:w="1145"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施工员</w:t>
            </w:r>
          </w:p>
        </w:tc>
        <w:tc>
          <w:tcPr>
            <w:tcW w:w="608"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widowControl/>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1人</w:t>
            </w:r>
          </w:p>
        </w:tc>
        <w:tc>
          <w:tcPr>
            <w:tcW w:w="3247" w:type="pct"/>
            <w:vMerge/>
            <w:tcBorders>
              <w:left w:val="single" w:sz="4" w:space="0" w:color="auto"/>
              <w:right w:val="single" w:sz="4" w:space="0" w:color="auto"/>
            </w:tcBorders>
            <w:vAlign w:val="center"/>
          </w:tcPr>
          <w:p w:rsidR="00331654" w:rsidRPr="00331654" w:rsidRDefault="00331654" w:rsidP="00331654">
            <w:pPr>
              <w:adjustRightInd w:val="0"/>
              <w:snapToGrid w:val="0"/>
              <w:rPr>
                <w:rFonts w:ascii="仿宋" w:eastAsia="仿宋" w:hAnsi="仿宋" w:cs="宋体" w:hint="eastAsia"/>
                <w:sz w:val="24"/>
                <w:szCs w:val="24"/>
              </w:rPr>
            </w:pPr>
          </w:p>
        </w:tc>
      </w:tr>
      <w:tr w:rsidR="00331654" w:rsidRPr="00331654" w:rsidTr="008460A5">
        <w:trPr>
          <w:cantSplit/>
          <w:trHeight w:val="624"/>
          <w:jc w:val="center"/>
        </w:trPr>
        <w:tc>
          <w:tcPr>
            <w:tcW w:w="1145"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质量员/质检员</w:t>
            </w:r>
          </w:p>
        </w:tc>
        <w:tc>
          <w:tcPr>
            <w:tcW w:w="608"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widowControl/>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1人</w:t>
            </w:r>
          </w:p>
        </w:tc>
        <w:tc>
          <w:tcPr>
            <w:tcW w:w="3247" w:type="pct"/>
            <w:vMerge/>
            <w:tcBorders>
              <w:left w:val="single" w:sz="4" w:space="0" w:color="auto"/>
              <w:right w:val="single" w:sz="4" w:space="0" w:color="auto"/>
            </w:tcBorders>
            <w:vAlign w:val="center"/>
          </w:tcPr>
          <w:p w:rsidR="00331654" w:rsidRPr="00331654" w:rsidRDefault="00331654" w:rsidP="00331654">
            <w:pPr>
              <w:adjustRightInd w:val="0"/>
              <w:snapToGrid w:val="0"/>
              <w:rPr>
                <w:rFonts w:ascii="仿宋" w:eastAsia="仿宋" w:hAnsi="仿宋" w:cs="宋体" w:hint="eastAsia"/>
                <w:sz w:val="24"/>
                <w:szCs w:val="24"/>
              </w:rPr>
            </w:pPr>
          </w:p>
        </w:tc>
      </w:tr>
      <w:tr w:rsidR="00331654" w:rsidRPr="00331654" w:rsidTr="008460A5">
        <w:trPr>
          <w:cantSplit/>
          <w:trHeight w:val="624"/>
          <w:jc w:val="center"/>
        </w:trPr>
        <w:tc>
          <w:tcPr>
            <w:tcW w:w="1145"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安全员</w:t>
            </w:r>
          </w:p>
        </w:tc>
        <w:tc>
          <w:tcPr>
            <w:tcW w:w="608"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widowControl/>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1人</w:t>
            </w:r>
          </w:p>
        </w:tc>
        <w:tc>
          <w:tcPr>
            <w:tcW w:w="3247" w:type="pct"/>
            <w:vMerge/>
            <w:tcBorders>
              <w:left w:val="single" w:sz="4" w:space="0" w:color="auto"/>
              <w:right w:val="single" w:sz="4" w:space="0" w:color="auto"/>
            </w:tcBorders>
            <w:vAlign w:val="center"/>
          </w:tcPr>
          <w:p w:rsidR="00331654" w:rsidRPr="00331654" w:rsidRDefault="00331654" w:rsidP="00331654">
            <w:pPr>
              <w:adjustRightInd w:val="0"/>
              <w:snapToGrid w:val="0"/>
              <w:rPr>
                <w:rFonts w:ascii="仿宋" w:eastAsia="仿宋" w:hAnsi="仿宋" w:cs="宋体" w:hint="eastAsia"/>
                <w:sz w:val="24"/>
                <w:szCs w:val="24"/>
              </w:rPr>
            </w:pPr>
          </w:p>
        </w:tc>
      </w:tr>
      <w:tr w:rsidR="00331654" w:rsidRPr="00331654" w:rsidTr="008460A5">
        <w:trPr>
          <w:cantSplit/>
          <w:trHeight w:val="624"/>
          <w:jc w:val="center"/>
        </w:trPr>
        <w:tc>
          <w:tcPr>
            <w:tcW w:w="1145"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资料员</w:t>
            </w:r>
          </w:p>
        </w:tc>
        <w:tc>
          <w:tcPr>
            <w:tcW w:w="608"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widowControl/>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1人</w:t>
            </w:r>
          </w:p>
        </w:tc>
        <w:tc>
          <w:tcPr>
            <w:tcW w:w="3247" w:type="pct"/>
            <w:vMerge/>
            <w:tcBorders>
              <w:left w:val="single" w:sz="4" w:space="0" w:color="auto"/>
              <w:right w:val="single" w:sz="4" w:space="0" w:color="auto"/>
            </w:tcBorders>
            <w:vAlign w:val="center"/>
          </w:tcPr>
          <w:p w:rsidR="00331654" w:rsidRPr="00331654" w:rsidRDefault="00331654" w:rsidP="00331654">
            <w:pPr>
              <w:adjustRightInd w:val="0"/>
              <w:snapToGrid w:val="0"/>
              <w:rPr>
                <w:rFonts w:ascii="仿宋" w:eastAsia="仿宋" w:hAnsi="仿宋" w:cs="宋体" w:hint="eastAsia"/>
                <w:sz w:val="24"/>
                <w:szCs w:val="24"/>
              </w:rPr>
            </w:pPr>
          </w:p>
        </w:tc>
      </w:tr>
      <w:tr w:rsidR="00331654" w:rsidRPr="00331654" w:rsidTr="008460A5">
        <w:trPr>
          <w:cantSplit/>
          <w:trHeight w:val="624"/>
          <w:jc w:val="center"/>
        </w:trPr>
        <w:tc>
          <w:tcPr>
            <w:tcW w:w="1145"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造价人员</w:t>
            </w:r>
          </w:p>
        </w:tc>
        <w:tc>
          <w:tcPr>
            <w:tcW w:w="608"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widowControl/>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1人（造价人员可以兼任）</w:t>
            </w:r>
          </w:p>
        </w:tc>
        <w:tc>
          <w:tcPr>
            <w:tcW w:w="3247" w:type="pct"/>
            <w:vMerge/>
            <w:tcBorders>
              <w:left w:val="single" w:sz="4" w:space="0" w:color="auto"/>
              <w:bottom w:val="single" w:sz="4" w:space="0" w:color="auto"/>
              <w:right w:val="single" w:sz="4" w:space="0" w:color="auto"/>
            </w:tcBorders>
            <w:vAlign w:val="center"/>
          </w:tcPr>
          <w:p w:rsidR="00331654" w:rsidRPr="00331654" w:rsidRDefault="00331654" w:rsidP="00331654">
            <w:pPr>
              <w:adjustRightInd w:val="0"/>
              <w:snapToGrid w:val="0"/>
              <w:rPr>
                <w:rFonts w:ascii="仿宋" w:eastAsia="仿宋" w:hAnsi="仿宋" w:cs="宋体" w:hint="eastAsia"/>
                <w:sz w:val="24"/>
                <w:szCs w:val="24"/>
              </w:rPr>
            </w:pPr>
          </w:p>
        </w:tc>
      </w:tr>
      <w:tr w:rsidR="00331654" w:rsidRPr="00331654" w:rsidTr="008460A5">
        <w:trPr>
          <w:cantSplit/>
          <w:trHeight w:val="624"/>
          <w:jc w:val="center"/>
        </w:trPr>
        <w:tc>
          <w:tcPr>
            <w:tcW w:w="1145" w:type="pct"/>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spacing w:line="360" w:lineRule="auto"/>
              <w:jc w:val="center"/>
              <w:rPr>
                <w:rFonts w:ascii="仿宋" w:eastAsia="仿宋" w:hAnsi="仿宋" w:cs="宋体" w:hint="eastAsia"/>
                <w:sz w:val="24"/>
                <w:szCs w:val="24"/>
              </w:rPr>
            </w:pPr>
            <w:r w:rsidRPr="00331654">
              <w:rPr>
                <w:rFonts w:ascii="仿宋" w:eastAsia="仿宋" w:hAnsi="仿宋" w:cs="宋体" w:hint="eastAsia"/>
                <w:sz w:val="24"/>
                <w:szCs w:val="24"/>
              </w:rPr>
              <w:t>劳资专管员</w:t>
            </w:r>
          </w:p>
        </w:tc>
        <w:tc>
          <w:tcPr>
            <w:tcW w:w="3855" w:type="pct"/>
            <w:gridSpan w:val="2"/>
            <w:tcBorders>
              <w:top w:val="single" w:sz="4" w:space="0" w:color="auto"/>
              <w:left w:val="single" w:sz="4" w:space="0" w:color="auto"/>
              <w:bottom w:val="single" w:sz="4" w:space="0" w:color="auto"/>
              <w:right w:val="single" w:sz="4" w:space="0" w:color="auto"/>
            </w:tcBorders>
            <w:vAlign w:val="center"/>
          </w:tcPr>
          <w:p w:rsidR="00331654" w:rsidRPr="00331654" w:rsidRDefault="00331654" w:rsidP="00331654">
            <w:pPr>
              <w:adjustRightInd w:val="0"/>
              <w:snapToGrid w:val="0"/>
              <w:rPr>
                <w:rFonts w:ascii="仿宋" w:eastAsia="仿宋" w:hAnsi="仿宋" w:cs="宋体" w:hint="eastAsia"/>
                <w:sz w:val="24"/>
                <w:szCs w:val="24"/>
              </w:rPr>
            </w:pPr>
            <w:r w:rsidRPr="00331654">
              <w:rPr>
                <w:rFonts w:ascii="仿宋" w:eastAsia="仿宋" w:hAnsi="仿宋" w:cs="宋体" w:hint="eastAsia"/>
                <w:sz w:val="24"/>
                <w:szCs w:val="24"/>
              </w:rPr>
              <w:t>执行《关于加强建设领域劳资专管员管理工作的通知》（合治欠发〔2021〕6 号文件）</w:t>
            </w:r>
          </w:p>
        </w:tc>
      </w:tr>
    </w:tbl>
    <w:p w:rsidR="00331654" w:rsidRPr="00331654" w:rsidRDefault="00331654" w:rsidP="00331654">
      <w:pPr>
        <w:keepNext/>
        <w:keepLines/>
        <w:adjustRightInd w:val="0"/>
        <w:snapToGrid w:val="0"/>
        <w:spacing w:line="560" w:lineRule="exact"/>
        <w:outlineLvl w:val="2"/>
        <w:rPr>
          <w:rFonts w:ascii="仿宋" w:eastAsia="仿宋" w:hAnsi="仿宋" w:cs="CESI仿宋-GB2312"/>
          <w:b/>
          <w:sz w:val="28"/>
          <w:szCs w:val="32"/>
        </w:rPr>
      </w:pPr>
      <w:r w:rsidRPr="00331654">
        <w:rPr>
          <w:rFonts w:ascii="仿宋" w:eastAsia="仿宋" w:hAnsi="仿宋" w:cs="CESI仿宋-GB2312" w:hint="eastAsia"/>
          <w:b/>
          <w:sz w:val="28"/>
          <w:szCs w:val="32"/>
        </w:rPr>
        <w:t>（五）</w:t>
      </w:r>
      <w:r w:rsidRPr="00331654">
        <w:rPr>
          <w:rFonts w:ascii="仿宋" w:eastAsia="仿宋" w:hAnsi="仿宋" w:cs="CESI仿宋-GB2312"/>
          <w:b/>
          <w:sz w:val="28"/>
          <w:szCs w:val="32"/>
        </w:rPr>
        <w:t>技术规格书（详见附件</w:t>
      </w:r>
      <w:r w:rsidRPr="00331654">
        <w:rPr>
          <w:rFonts w:ascii="仿宋" w:eastAsia="仿宋" w:hAnsi="仿宋" w:cs="CESI仿宋-GB2312" w:hint="eastAsia"/>
          <w:b/>
          <w:sz w:val="28"/>
          <w:szCs w:val="32"/>
        </w:rPr>
        <w:t>-标段14</w:t>
      </w:r>
      <w:r w:rsidRPr="00331654">
        <w:rPr>
          <w:rFonts w:ascii="仿宋" w:eastAsia="仿宋" w:hAnsi="仿宋" w:cs="Times New Roman" w:hint="eastAsia"/>
          <w:b/>
          <w:sz w:val="28"/>
          <w:szCs w:val="24"/>
        </w:rPr>
        <w:t>设备清单</w:t>
      </w:r>
      <w:r w:rsidRPr="00331654">
        <w:rPr>
          <w:rFonts w:ascii="仿宋" w:eastAsia="仿宋" w:hAnsi="仿宋" w:cs="CESI仿宋-GB2312"/>
          <w:b/>
          <w:sz w:val="28"/>
          <w:szCs w:val="32"/>
        </w:rPr>
        <w:t>）</w:t>
      </w:r>
    </w:p>
    <w:p w:rsidR="00331654" w:rsidRPr="00331654" w:rsidRDefault="00331654" w:rsidP="00331654">
      <w:pPr>
        <w:widowControl/>
        <w:tabs>
          <w:tab w:val="left" w:pos="1406"/>
        </w:tabs>
        <w:adjustRightInd w:val="0"/>
        <w:snapToGrid w:val="0"/>
        <w:spacing w:line="360" w:lineRule="auto"/>
        <w:ind w:firstLineChars="200" w:firstLine="560"/>
        <w:rPr>
          <w:rFonts w:ascii="仿宋" w:eastAsia="仿宋" w:hAnsi="仿宋" w:cs="CESI仿宋-GB2312"/>
          <w:sz w:val="28"/>
          <w:szCs w:val="32"/>
        </w:rPr>
      </w:pPr>
      <w:r w:rsidRPr="00331654">
        <w:rPr>
          <w:rFonts w:ascii="仿宋" w:eastAsia="仿宋" w:hAnsi="仿宋" w:cs="CESI仿宋-GB2312"/>
          <w:sz w:val="28"/>
          <w:szCs w:val="32"/>
        </w:rPr>
        <w:t>1. 技术规格书前置说明：</w:t>
      </w:r>
    </w:p>
    <w:p w:rsidR="00331654" w:rsidRPr="00331654" w:rsidRDefault="00331654" w:rsidP="00331654">
      <w:pPr>
        <w:widowControl/>
        <w:tabs>
          <w:tab w:val="left" w:pos="1406"/>
        </w:tabs>
        <w:adjustRightInd w:val="0"/>
        <w:snapToGrid w:val="0"/>
        <w:spacing w:line="360" w:lineRule="auto"/>
        <w:ind w:firstLineChars="200" w:firstLine="560"/>
        <w:rPr>
          <w:rFonts w:ascii="仿宋" w:eastAsia="仿宋" w:hAnsi="仿宋" w:cs="CESI仿宋-GB2312"/>
          <w:sz w:val="28"/>
          <w:szCs w:val="32"/>
        </w:rPr>
      </w:pPr>
      <w:r w:rsidRPr="00331654">
        <w:rPr>
          <w:rFonts w:ascii="仿宋" w:eastAsia="仿宋" w:hAnsi="仿宋" w:cs="CESI仿宋-GB2312"/>
          <w:sz w:val="28"/>
          <w:szCs w:val="32"/>
        </w:rPr>
        <w:t>（1）技术参数所涉及的具体物理尺寸允许±5%误差。</w:t>
      </w:r>
    </w:p>
    <w:p w:rsidR="00331654" w:rsidRPr="00331654" w:rsidRDefault="00331654" w:rsidP="00331654">
      <w:pPr>
        <w:adjustRightInd w:val="0"/>
        <w:snapToGrid w:val="0"/>
        <w:spacing w:line="360" w:lineRule="auto"/>
        <w:ind w:firstLineChars="200" w:firstLine="560"/>
        <w:rPr>
          <w:rFonts w:ascii="仿宋" w:eastAsia="仿宋" w:hAnsi="仿宋" w:cs="CESI仿宋-GB2312" w:hint="eastAsia"/>
          <w:sz w:val="28"/>
          <w:szCs w:val="32"/>
        </w:rPr>
      </w:pPr>
      <w:r w:rsidRPr="00331654">
        <w:rPr>
          <w:rFonts w:ascii="仿宋" w:eastAsia="仿宋" w:hAnsi="仿宋" w:cs="CESI仿宋-GB2312"/>
          <w:sz w:val="28"/>
          <w:szCs w:val="32"/>
        </w:rPr>
        <w:t>（</w:t>
      </w:r>
      <w:r w:rsidRPr="00331654">
        <w:rPr>
          <w:rFonts w:ascii="仿宋" w:eastAsia="仿宋" w:hAnsi="仿宋" w:cs="CESI仿宋-GB2312" w:hint="eastAsia"/>
          <w:sz w:val="28"/>
          <w:szCs w:val="32"/>
        </w:rPr>
        <w:t>2</w:t>
      </w:r>
      <w:r w:rsidRPr="00331654">
        <w:rPr>
          <w:rFonts w:ascii="仿宋" w:eastAsia="仿宋" w:hAnsi="仿宋" w:cs="CESI仿宋-GB2312"/>
          <w:sz w:val="28"/>
          <w:szCs w:val="32"/>
        </w:rPr>
        <w:t>）“</w:t>
      </w:r>
      <w:r w:rsidRPr="00331654">
        <w:rPr>
          <w:rFonts w:ascii="仿宋" w:eastAsia="仿宋" w:hAnsi="仿宋" w:cs="CESI仿宋-GB2312" w:hint="eastAsia"/>
          <w:sz w:val="28"/>
          <w:szCs w:val="32"/>
        </w:rPr>
        <w:t>★”项为核心参数，作为评分项，按照评分细则得分；非</w:t>
      </w:r>
      <w:r w:rsidRPr="00331654">
        <w:rPr>
          <w:rFonts w:ascii="仿宋" w:eastAsia="仿宋" w:hAnsi="仿宋" w:cs="CESI仿宋-GB2312"/>
          <w:sz w:val="28"/>
          <w:szCs w:val="32"/>
        </w:rPr>
        <w:t>“</w:t>
      </w:r>
      <w:r w:rsidRPr="00331654">
        <w:rPr>
          <w:rFonts w:ascii="仿宋" w:eastAsia="仿宋" w:hAnsi="仿宋" w:cs="CESI仿宋-GB2312" w:hint="eastAsia"/>
          <w:sz w:val="28"/>
          <w:szCs w:val="32"/>
        </w:rPr>
        <w:t>★”为普通参数，15条及以上不满足则投标无效；</w:t>
      </w:r>
    </w:p>
    <w:p w:rsidR="00331654" w:rsidRPr="00331654" w:rsidRDefault="00331654" w:rsidP="00331654">
      <w:pPr>
        <w:adjustRightInd w:val="0"/>
        <w:snapToGrid w:val="0"/>
        <w:spacing w:line="360" w:lineRule="auto"/>
        <w:ind w:firstLineChars="200" w:firstLine="560"/>
        <w:rPr>
          <w:rFonts w:ascii="仿宋" w:eastAsia="仿宋" w:hAnsi="仿宋" w:cs="CESI仿宋-GB2312"/>
          <w:sz w:val="28"/>
          <w:szCs w:val="32"/>
        </w:rPr>
      </w:pPr>
      <w:r w:rsidRPr="00331654">
        <w:rPr>
          <w:rFonts w:ascii="仿宋" w:eastAsia="仿宋" w:hAnsi="仿宋" w:cs="CESI仿宋-GB2312" w:hint="eastAsia"/>
          <w:sz w:val="28"/>
          <w:szCs w:val="32"/>
        </w:rPr>
        <w:t>（3）</w:t>
      </w:r>
      <w:r w:rsidRPr="00331654">
        <w:rPr>
          <w:rFonts w:ascii="仿宋" w:eastAsia="仿宋" w:hAnsi="仿宋" w:cs="CESI仿宋-GB2312"/>
          <w:sz w:val="28"/>
          <w:szCs w:val="32"/>
        </w:rPr>
        <w:t>“</w:t>
      </w:r>
      <w:r w:rsidRPr="00331654">
        <w:rPr>
          <w:rFonts w:ascii="仿宋" w:eastAsia="仿宋" w:hAnsi="仿宋" w:cs="CESI仿宋-GB2312" w:hint="eastAsia"/>
          <w:sz w:val="28"/>
          <w:szCs w:val="32"/>
        </w:rPr>
        <w:t>★”项参数按评分细则要求提供相关证明材料，非</w:t>
      </w:r>
      <w:r w:rsidRPr="00331654">
        <w:rPr>
          <w:rFonts w:ascii="仿宋" w:eastAsia="仿宋" w:hAnsi="仿宋" w:cs="CESI仿宋-GB2312"/>
          <w:sz w:val="28"/>
          <w:szCs w:val="32"/>
        </w:rPr>
        <w:t>“</w:t>
      </w:r>
      <w:r w:rsidRPr="00331654">
        <w:rPr>
          <w:rFonts w:ascii="仿宋" w:eastAsia="仿宋" w:hAnsi="仿宋" w:cs="CESI仿宋-GB2312" w:hint="eastAsia"/>
          <w:sz w:val="28"/>
          <w:szCs w:val="32"/>
        </w:rPr>
        <w:t>★”项参数以技术规格响应/偏离表作为评审标准。</w:t>
      </w:r>
    </w:p>
    <w:bookmarkEnd w:id="5"/>
    <w:bookmarkEnd w:id="6"/>
    <w:bookmarkEnd w:id="7"/>
    <w:p w:rsidR="00331654" w:rsidRPr="00331654" w:rsidRDefault="00331654" w:rsidP="00331654">
      <w:pPr>
        <w:keepNext/>
        <w:keepLines/>
        <w:spacing w:line="360" w:lineRule="auto"/>
        <w:jc w:val="center"/>
        <w:outlineLvl w:val="1"/>
        <w:rPr>
          <w:rFonts w:ascii="仿宋" w:eastAsia="仿宋" w:hAnsi="仿宋" w:cs="方正小标宋简体" w:hint="eastAsia"/>
          <w:b/>
          <w:kern w:val="44"/>
          <w:sz w:val="40"/>
          <w:szCs w:val="44"/>
        </w:rPr>
      </w:pPr>
      <w:r w:rsidRPr="00331654">
        <w:rPr>
          <w:rFonts w:ascii="Times New Roman" w:eastAsia="仿宋" w:hAnsi="Times New Roman" w:cs="Times New Roman"/>
          <w:b/>
          <w:bCs/>
          <w:kern w:val="28"/>
          <w:szCs w:val="21"/>
        </w:rPr>
        <w:br w:type="page"/>
      </w:r>
      <w:bookmarkStart w:id="8" w:name="_Toc473782135"/>
      <w:r w:rsidRPr="00331654">
        <w:rPr>
          <w:rFonts w:ascii="仿宋" w:eastAsia="仿宋" w:hAnsi="仿宋" w:cs="方正小标宋简体" w:hint="eastAsia"/>
          <w:b/>
          <w:kern w:val="44"/>
          <w:sz w:val="40"/>
          <w:szCs w:val="44"/>
          <w:lang/>
        </w:rPr>
        <w:lastRenderedPageBreak/>
        <w:t xml:space="preserve">第三部分  </w:t>
      </w:r>
      <w:bookmarkEnd w:id="8"/>
      <w:r w:rsidRPr="00331654">
        <w:rPr>
          <w:rFonts w:ascii="仿宋" w:eastAsia="仿宋" w:hAnsi="仿宋" w:cs="方正小标宋简体" w:hint="eastAsia"/>
          <w:b/>
          <w:kern w:val="44"/>
          <w:sz w:val="40"/>
          <w:szCs w:val="44"/>
        </w:rPr>
        <w:t>相关要求</w:t>
      </w:r>
    </w:p>
    <w:p w:rsidR="00331654" w:rsidRPr="00331654" w:rsidRDefault="00331654" w:rsidP="00331654">
      <w:pPr>
        <w:keepNext/>
        <w:keepLines/>
        <w:adjustRightInd w:val="0"/>
        <w:snapToGrid w:val="0"/>
        <w:spacing w:line="560" w:lineRule="exact"/>
        <w:outlineLvl w:val="1"/>
        <w:rPr>
          <w:rFonts w:ascii="仿宋" w:eastAsia="仿宋" w:hAnsi="仿宋" w:cs="方正黑体_GBK" w:hint="eastAsia"/>
          <w:bCs/>
          <w:sz w:val="28"/>
          <w:szCs w:val="24"/>
        </w:rPr>
      </w:pPr>
      <w:bookmarkStart w:id="9" w:name="_Toc2134463516"/>
      <w:r w:rsidRPr="00331654">
        <w:rPr>
          <w:rFonts w:ascii="仿宋" w:eastAsia="仿宋" w:hAnsi="仿宋" w:cs="方正黑体_GBK" w:hint="eastAsia"/>
          <w:bCs/>
          <w:sz w:val="28"/>
          <w:szCs w:val="24"/>
          <w:lang/>
        </w:rPr>
        <w:t>一、</w:t>
      </w:r>
      <w:r w:rsidRPr="00331654">
        <w:rPr>
          <w:rFonts w:ascii="仿宋" w:eastAsia="仿宋" w:hAnsi="仿宋" w:cs="方正黑体_GBK" w:hint="eastAsia"/>
          <w:bCs/>
          <w:sz w:val="28"/>
          <w:szCs w:val="24"/>
        </w:rPr>
        <w:t>总体要求</w:t>
      </w:r>
      <w:bookmarkEnd w:id="9"/>
    </w:p>
    <w:p w:rsidR="00331654" w:rsidRPr="00331654" w:rsidRDefault="00331654" w:rsidP="00331654">
      <w:pPr>
        <w:keepNext/>
        <w:keepLines/>
        <w:adjustRightInd w:val="0"/>
        <w:snapToGrid w:val="0"/>
        <w:spacing w:line="560" w:lineRule="exact"/>
        <w:outlineLvl w:val="1"/>
        <w:rPr>
          <w:rFonts w:ascii="仿宋" w:eastAsia="仿宋" w:hAnsi="仿宋" w:cs="楷体_GB2312" w:hint="eastAsia"/>
          <w:bCs/>
          <w:sz w:val="28"/>
          <w:szCs w:val="32"/>
        </w:rPr>
      </w:pPr>
      <w:bookmarkStart w:id="10" w:name="_Toc1525475434"/>
      <w:bookmarkStart w:id="11" w:name="_Toc213990277"/>
      <w:r w:rsidRPr="00331654">
        <w:rPr>
          <w:rFonts w:ascii="仿宋" w:eastAsia="仿宋" w:hAnsi="仿宋" w:cs="楷体_GB2312" w:hint="eastAsia"/>
          <w:bCs/>
          <w:sz w:val="28"/>
          <w:szCs w:val="32"/>
        </w:rPr>
        <w:t>（一）深化设计要求</w:t>
      </w:r>
      <w:bookmarkEnd w:id="10"/>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中标人在中标后需要进行深化设计，各标段根据招标内容包括但不限于：实施计划、效果图、施工图、水气电施工图、网络施工图、所有图文内容、音视频设计图、内容排版图、活动内容详细策划方案、内容过程设计方式、电子资源风格、软件功能详细设计、定制化装备机械图、定制化装备电气图、所有装备的维护方案、耗品耗材清单、常见故障检测与检验方案等。招标方案可能会含有中标人所未提及的问题，以采购人招标文件为准，中标人不能偏离采购人的招标方案。如发现重大缺漏项或需要变更，需要由采购人组织专家论证后并经采购人同意方可修改，所发生的费用由中标人承担。采购需求各部分须完成深化设计并取得采购人的认可后方可实施。项目完成后，所有阶段性成果、文件、源文件由中标人统一上交采购人备案。</w:t>
      </w:r>
    </w:p>
    <w:p w:rsidR="00331654" w:rsidRPr="00331654" w:rsidRDefault="00331654" w:rsidP="00331654">
      <w:pPr>
        <w:keepNext/>
        <w:keepLines/>
        <w:adjustRightInd w:val="0"/>
        <w:snapToGrid w:val="0"/>
        <w:spacing w:line="560" w:lineRule="exact"/>
        <w:outlineLvl w:val="1"/>
        <w:rPr>
          <w:rFonts w:ascii="仿宋" w:eastAsia="仿宋" w:hAnsi="仿宋" w:cs="楷体_GB2312" w:hint="eastAsia"/>
          <w:bCs/>
          <w:sz w:val="28"/>
          <w:szCs w:val="24"/>
        </w:rPr>
      </w:pPr>
      <w:r w:rsidRPr="00331654">
        <w:rPr>
          <w:rFonts w:ascii="仿宋" w:eastAsia="仿宋" w:hAnsi="仿宋" w:cs="楷体_GB2312" w:hint="eastAsia"/>
          <w:bCs/>
          <w:sz w:val="28"/>
          <w:szCs w:val="24"/>
        </w:rPr>
        <w:t>（二）通用技术要求</w:t>
      </w:r>
      <w:bookmarkEnd w:id="11"/>
      <w:r w:rsidRPr="00331654">
        <w:rPr>
          <w:rFonts w:ascii="仿宋" w:eastAsia="仿宋" w:hAnsi="仿宋" w:cs="楷体_GB2312" w:hint="eastAsia"/>
          <w:bCs/>
          <w:sz w:val="28"/>
          <w:szCs w:val="24"/>
        </w:rPr>
        <w:t xml:space="preserve">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1.所使用的主材料、设备等应有消防、环保合格证明，采用的材料均应为阻燃B1级（或以上）、环保E1级。</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2.所有设备：投标人不得随意更改招标文件附件中所给定的所有设备指标参数。定制化设备不低于招标附件所提出的性能指标。设备清单详见附件。</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3.电源类：所有线材、开关、插座、照明灯具、消防指示灯等需使用知名品牌。照明电源线材≥ZRBJV2.5mm2 铜芯聚乙烯电线。空调电源线材≥ ZRBJV4.0mm2 铜芯聚乙烯电线。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4.吊架吊杆：吊架吊杆安装应避免与消防管、空调管、排风管等</w:t>
      </w:r>
      <w:r w:rsidRPr="00331654">
        <w:rPr>
          <w:rFonts w:ascii="仿宋" w:eastAsia="仿宋" w:hAnsi="仿宋" w:cs="CESI仿宋-GB2312" w:hint="eastAsia"/>
          <w:sz w:val="28"/>
          <w:szCs w:val="32"/>
        </w:rPr>
        <w:lastRenderedPageBreak/>
        <w:t>设备发生矛盾；安装横平竖直、整体美观、距离一致、连接牢固，整体接地干线不少于两处。</w:t>
      </w:r>
    </w:p>
    <w:p w:rsidR="00331654" w:rsidRPr="00331654" w:rsidRDefault="00331654" w:rsidP="00331654">
      <w:pPr>
        <w:adjustRightInd w:val="0"/>
        <w:snapToGrid w:val="0"/>
        <w:spacing w:line="560" w:lineRule="exact"/>
        <w:ind w:firstLineChars="200" w:firstLine="560"/>
        <w:rPr>
          <w:rFonts w:ascii="仿宋" w:eastAsia="仿宋" w:hAnsi="仿宋" w:cs="Times New Roman" w:hint="eastAsia"/>
          <w:sz w:val="28"/>
          <w:szCs w:val="32"/>
        </w:rPr>
      </w:pPr>
      <w:r w:rsidRPr="00331654">
        <w:rPr>
          <w:rFonts w:ascii="仿宋" w:eastAsia="仿宋" w:hAnsi="仿宋" w:cs="CESI仿宋-GB2312" w:hint="eastAsia"/>
          <w:sz w:val="28"/>
          <w:szCs w:val="32"/>
        </w:rPr>
        <w:t>5.灯光：灯光系统应根据区域功能、视觉要求和环境氛围进行设计。人工照明和自然光线应向观众提供良好的视觉环境，保证设备互动效果。普通照明灯采用 LED 灯光，具体数量应根据现场实际情况设计，要求照明灯的分布合理且数量足够达到照明要求。提供灯具样品，供采购人确认选用。消防指示灯应能明确引导方向，具体数量应根据现场实际情况设计。使用灯光和激光、投影机及其它强光设备，照射角度、强度应设置合理，避免光线直接照射观众眼睛，保证视 觉舒适性。各空间地面的照度应不小于 200lx。</w:t>
      </w:r>
    </w:p>
    <w:p w:rsidR="00331654" w:rsidRPr="00331654" w:rsidRDefault="00331654" w:rsidP="00331654">
      <w:pPr>
        <w:keepNext/>
        <w:keepLines/>
        <w:adjustRightInd w:val="0"/>
        <w:snapToGrid w:val="0"/>
        <w:spacing w:line="560" w:lineRule="exact"/>
        <w:outlineLvl w:val="1"/>
        <w:rPr>
          <w:rFonts w:ascii="仿宋" w:eastAsia="仿宋" w:hAnsi="仿宋" w:cs="楷体_GB2312"/>
          <w:bCs/>
          <w:sz w:val="28"/>
          <w:szCs w:val="32"/>
        </w:rPr>
      </w:pPr>
      <w:bookmarkStart w:id="12" w:name="_Toc1646960461"/>
      <w:r w:rsidRPr="00331654">
        <w:rPr>
          <w:rFonts w:ascii="仿宋" w:eastAsia="仿宋" w:hAnsi="仿宋" w:cs="楷体_GB2312" w:hint="eastAsia"/>
          <w:bCs/>
          <w:sz w:val="28"/>
          <w:szCs w:val="32"/>
        </w:rPr>
        <w:t>（三）</w:t>
      </w:r>
      <w:r w:rsidRPr="00331654">
        <w:rPr>
          <w:rFonts w:ascii="仿宋" w:eastAsia="仿宋" w:hAnsi="仿宋" w:cs="CESI仿宋-GB2312" w:hint="eastAsia"/>
          <w:sz w:val="28"/>
          <w:szCs w:val="32"/>
        </w:rPr>
        <w:t>施工要求</w:t>
      </w:r>
      <w:bookmarkEnd w:id="12"/>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1.投标人中标后须提供专项安全施工技术方案，采取有效措施杜绝安全事故发生，且需与采购人签订《施工安全责任书》。</w:t>
      </w:r>
    </w:p>
    <w:p w:rsidR="00331654" w:rsidRPr="00331654" w:rsidRDefault="00331654" w:rsidP="00331654">
      <w:pPr>
        <w:adjustRightInd w:val="0"/>
        <w:snapToGrid w:val="0"/>
        <w:spacing w:line="560" w:lineRule="exact"/>
        <w:ind w:firstLineChars="200" w:firstLine="560"/>
        <w:rPr>
          <w:rFonts w:ascii="仿宋" w:eastAsia="仿宋" w:hAnsi="仿宋" w:cs="Times New Roman" w:hint="eastAsia"/>
          <w:sz w:val="20"/>
          <w:szCs w:val="24"/>
        </w:rPr>
      </w:pPr>
      <w:r w:rsidRPr="00331654">
        <w:rPr>
          <w:rFonts w:ascii="仿宋" w:eastAsia="仿宋" w:hAnsi="仿宋" w:cs="CESI仿宋-GB2312" w:hint="eastAsia"/>
          <w:sz w:val="28"/>
          <w:szCs w:val="32"/>
        </w:rPr>
        <w:t>2.投标人中标后，须对其投标方案进行深化，并出具符合规范的施工图，中标人须严格按经采购人审核确认后的施工方案和施工图进行施工和验收，不得偷工减料和以次充好。须保证按承诺的投标货物、材料施工。</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3.本工程相关取孔、基座、土建恢复由中标人完善实施。</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4.临时施工用电和临时施工用水由中标人自行解决，采购人仅提供接点。</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5.安装、调试、施工过程中，中标人应与采购人互相协调配合，充分考虑现场的各种客观因素。不得对周围环境和设备造成破坏和污染。对于施工中产生的污染，需及时清除。现场物品个别确需移动和破损的需经批准，在施工完成后须恢复原样。</w:t>
      </w:r>
    </w:p>
    <w:p w:rsidR="00331654" w:rsidRPr="00331654" w:rsidRDefault="00331654" w:rsidP="00331654">
      <w:pPr>
        <w:adjustRightInd w:val="0"/>
        <w:snapToGrid w:val="0"/>
        <w:spacing w:line="560" w:lineRule="exact"/>
        <w:ind w:firstLineChars="200" w:firstLine="560"/>
        <w:rPr>
          <w:rFonts w:ascii="Times New Roman" w:eastAsia="仿宋" w:hAnsi="Times New Roman" w:cs="Times New Roman" w:hint="eastAsia"/>
          <w:sz w:val="20"/>
          <w:szCs w:val="24"/>
        </w:rPr>
      </w:pPr>
      <w:r w:rsidRPr="00331654">
        <w:rPr>
          <w:rFonts w:ascii="仿宋" w:eastAsia="仿宋" w:hAnsi="仿宋" w:cs="CESI仿宋-GB2312" w:hint="eastAsia"/>
          <w:sz w:val="28"/>
          <w:szCs w:val="32"/>
        </w:rPr>
        <w:lastRenderedPageBreak/>
        <w:t>6.场馆内任何场所原则上不准动火，</w:t>
      </w:r>
      <w:r w:rsidRPr="00331654">
        <w:rPr>
          <w:rFonts w:ascii="Times New Roman" w:eastAsia="仿宋" w:hAnsi="仿宋" w:cs="Times New Roman" w:hint="eastAsia"/>
          <w:sz w:val="28"/>
          <w:szCs w:val="32"/>
        </w:rPr>
        <w:t>如需动火作业（明火、电焊、气焊），中标人须经批准后方可施工，并做好现场防范工作</w:t>
      </w:r>
      <w:r w:rsidRPr="00331654">
        <w:rPr>
          <w:rFonts w:ascii="Times New Roman" w:eastAsia="仿宋" w:hAnsi="仿宋" w:cs="Times New Roman"/>
          <w:sz w:val="28"/>
          <w:szCs w:val="32"/>
        </w:rPr>
        <w:t>。</w:t>
      </w:r>
      <w:r w:rsidRPr="00331654">
        <w:rPr>
          <w:rFonts w:ascii="仿宋" w:eastAsia="仿宋" w:hAnsi="仿宋" w:cs="CESI仿宋-GB2312" w:hint="eastAsia"/>
          <w:sz w:val="28"/>
          <w:szCs w:val="32"/>
        </w:rPr>
        <w:t xml:space="preserve"> </w:t>
      </w:r>
    </w:p>
    <w:p w:rsidR="00331654" w:rsidRPr="00331654" w:rsidRDefault="00331654" w:rsidP="00331654">
      <w:pPr>
        <w:adjustRightInd w:val="0"/>
        <w:snapToGrid w:val="0"/>
        <w:spacing w:line="560" w:lineRule="exact"/>
        <w:ind w:firstLineChars="200" w:firstLine="560"/>
        <w:rPr>
          <w:rFonts w:ascii="仿宋" w:eastAsia="仿宋" w:hAnsi="仿宋" w:cs="CESI仿宋-GB2312"/>
          <w:sz w:val="28"/>
          <w:szCs w:val="32"/>
        </w:rPr>
      </w:pPr>
      <w:r w:rsidRPr="00331654">
        <w:rPr>
          <w:rFonts w:ascii="仿宋" w:eastAsia="仿宋" w:hAnsi="仿宋" w:cs="CESI仿宋-GB2312" w:hint="eastAsia"/>
          <w:sz w:val="28"/>
          <w:szCs w:val="32"/>
        </w:rPr>
        <w:t>7.投标人中标后须提供专项成品保护方案，采取有力措施进行成品保护，对因中标人在施工造成的损坏或损坏后修补不力，影响建筑使用功能或影响整体美观，采购人有权另行请他人修复到位，中标人需承担为此而产生的费用。</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8.中标人应遵守工程建设安全生产有关管理规定，严格按安全标准组织施工，采取必要的安全防护措施，消除事故隐患，并随时接受行业安全检查人员的监督检查。由于中标人安全措施不力，造成事故的责任和因此发生的费用，由中标人承担。</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9.施工期间，中标人必须服从地方政府和城建、环卫、交通、公安部门关于城市施工管理的规定，施工噪音、环境卫生、排水、排污、占道等应符合规定的要求，并自觉办理有关手续，缴纳应交的费用。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10.中标人应采取各种合理的预防措施，并保证工程在合同约定的工期内完成，若由此产生的工期延误以及给采购人造成损失的，则视为投标人违约，采购人有权按本合同的相关约定处理。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11.施工现场的消防工作，应遵照《机关、团体、企业、事业单位消防安全管理规定》(公安部令第61号)等法律、法规的有关规定，施工单位负责，建设单位协助，实行防火安全责任制，按国家规定配置足够的消防器材，并建立健全使用易燃易爆化学物品、用电安全、动火审批、巡逻值班、安全检查等各项管理制度。</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b/>
          <w:bCs/>
          <w:sz w:val="28"/>
          <w:szCs w:val="32"/>
        </w:rPr>
      </w:pPr>
      <w:r w:rsidRPr="00331654">
        <w:rPr>
          <w:rFonts w:ascii="仿宋" w:eastAsia="仿宋" w:hAnsi="仿宋" w:cs="CESI仿宋-GB2312" w:hint="eastAsia"/>
          <w:sz w:val="28"/>
          <w:szCs w:val="32"/>
        </w:rPr>
        <w:t>12.中标人需结合市场行情，充分考虑上述因素，做好工程施工期间劳动力资源、机械设备、材料供应的充分保障，确保施工时按时到位，保证工程顺利建设。采购人在施工期间有权随时检查现场机械</w:t>
      </w:r>
      <w:r w:rsidRPr="00331654">
        <w:rPr>
          <w:rFonts w:ascii="仿宋" w:eastAsia="仿宋" w:hAnsi="仿宋" w:cs="CESI仿宋-GB2312" w:hint="eastAsia"/>
          <w:sz w:val="28"/>
          <w:szCs w:val="32"/>
        </w:rPr>
        <w:lastRenderedPageBreak/>
        <w:t>设备的租赁合同及到位情况；检查现场材料的供应情况。</w:t>
      </w:r>
      <w:r w:rsidRPr="00331654">
        <w:rPr>
          <w:rFonts w:ascii="仿宋" w:eastAsia="仿宋" w:hAnsi="仿宋" w:cs="CESI仿宋-GB2312" w:hint="eastAsia"/>
          <w:b/>
          <w:bCs/>
          <w:sz w:val="28"/>
          <w:szCs w:val="32"/>
        </w:rPr>
        <w:t xml:space="preserve"> </w:t>
      </w:r>
    </w:p>
    <w:p w:rsidR="00331654" w:rsidRPr="00331654" w:rsidRDefault="00331654" w:rsidP="00331654">
      <w:pPr>
        <w:keepNext/>
        <w:keepLines/>
        <w:adjustRightInd w:val="0"/>
        <w:snapToGrid w:val="0"/>
        <w:spacing w:line="560" w:lineRule="exact"/>
        <w:outlineLvl w:val="1"/>
        <w:rPr>
          <w:rFonts w:ascii="仿宋" w:eastAsia="仿宋" w:hAnsi="仿宋" w:cs="楷体_GB2312" w:hint="eastAsia"/>
          <w:bCs/>
          <w:sz w:val="28"/>
          <w:szCs w:val="32"/>
        </w:rPr>
      </w:pPr>
      <w:bookmarkStart w:id="13" w:name="_Toc1547741844"/>
      <w:r w:rsidRPr="00331654">
        <w:rPr>
          <w:rFonts w:ascii="仿宋" w:eastAsia="仿宋" w:hAnsi="仿宋" w:cs="楷体_GB2312" w:hint="eastAsia"/>
          <w:bCs/>
          <w:sz w:val="28"/>
          <w:szCs w:val="32"/>
        </w:rPr>
        <w:t>（四）质量要求</w:t>
      </w:r>
      <w:bookmarkEnd w:id="13"/>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1.本工程质量标准必须达到国家现行的验评标准中规定的合格等级。</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2.因中标人原因工程质量达不到规定的质量等级，中标人必须按合同约定承担违约金并承担采购人由此产生的其他损失，并在采购人或监理单位要求的时间内无条件返修，质量验收合格后方交付使用。</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3.隐蔽工程应做好定期检验工作，检验结果必须有监理单位的确认，检验不合格的隐蔽项目不能进行隐蔽和继续下一道工序施工。</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4.中标人应遵守工程建设安全生产有关管理规定，严格按安全标准组织施工，并随时接受行业安全检查人员依法实施的监督检查，采取必要的安全防护措施，消除事故隐患。由于中标人安全措施不力造成事故的责任和因此发生的费用，由中标人承担。</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5.中标人应提供良好的服务，在施工的各个阶段应事先安排好各项具体工作及采购人需要配合的工作。</w:t>
      </w:r>
    </w:p>
    <w:p w:rsidR="00331654" w:rsidRPr="00331654" w:rsidRDefault="00331654" w:rsidP="00331654">
      <w:pPr>
        <w:keepNext/>
        <w:keepLines/>
        <w:adjustRightInd w:val="0"/>
        <w:snapToGrid w:val="0"/>
        <w:spacing w:line="560" w:lineRule="exact"/>
        <w:outlineLvl w:val="1"/>
        <w:rPr>
          <w:rFonts w:ascii="仿宋" w:eastAsia="仿宋" w:hAnsi="仿宋" w:cs="楷体_GB2312" w:hint="eastAsia"/>
          <w:bCs/>
          <w:sz w:val="28"/>
          <w:szCs w:val="32"/>
        </w:rPr>
      </w:pPr>
      <w:bookmarkStart w:id="14" w:name="_Toc427755997"/>
      <w:r w:rsidRPr="00331654">
        <w:rPr>
          <w:rFonts w:ascii="仿宋" w:eastAsia="仿宋" w:hAnsi="仿宋" w:cs="楷体_GB2312" w:hint="eastAsia"/>
          <w:bCs/>
          <w:sz w:val="28"/>
          <w:szCs w:val="32"/>
        </w:rPr>
        <w:t>（五）保修要求</w:t>
      </w:r>
      <w:bookmarkEnd w:id="14"/>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1.本项目涉及到安全性定制装备保修至少5年，常规设备至少保修5年，软件资源包至少维护5年，涉及到防水的至少保修5年。保修期从工程竣工验收合格并交付使用之日开始计算，保修期内出现质量问题，由中标人负责维修并承担修理费用。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2.保修期内，除不可抗力外，所有施工项目任何维护或维修费用均由中标人承担，非采购人人为原因而出现的任何问题，由中标人负责包修、包换，并承担修理、调换产生的相关费用，并在接到采购人通知后24小时内到达现场进行维修。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lastRenderedPageBreak/>
        <w:t xml:space="preserve">3.保修期内，中标人应按要求无条件提供备品备件，移交使用时，装备易耗件备品备件不得少于10套/项，定制配件备品备件不得少于5套/项。如保修期内所提供备品备件因装备故障维修而导致更换完的情况，中标人应按数量要求继续提供。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4.保修期过后，如发生损坏，中标人维修人员应在接到通知后24小时内到达现场进行维修，经检修确需进行材料或配件更换的，按照不高于其投标文 件中所提供的价格向采购人提供相应材料或配件并负责修复。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5.若发生质量问题，中标人须在4小时内响应，48小时内修复。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6.装备、环境营造工程，在通过验收后被发现存在安全隐患或科学性错误的，中标人须无条件修改、改进直至重新设计制作，本条款的时限不受保修期时间的限制。 </w:t>
      </w:r>
    </w:p>
    <w:p w:rsidR="00331654" w:rsidRPr="00331654" w:rsidRDefault="00331654" w:rsidP="00331654">
      <w:pPr>
        <w:adjustRightInd w:val="0"/>
        <w:snapToGrid w:val="0"/>
        <w:spacing w:line="560" w:lineRule="exact"/>
        <w:ind w:firstLineChars="200" w:firstLine="560"/>
        <w:rPr>
          <w:rFonts w:ascii="仿宋" w:eastAsia="仿宋" w:hAnsi="仿宋" w:cs="Times New Roman"/>
          <w:sz w:val="28"/>
          <w:szCs w:val="32"/>
        </w:rPr>
      </w:pPr>
      <w:r w:rsidRPr="00331654">
        <w:rPr>
          <w:rFonts w:ascii="仿宋" w:eastAsia="仿宋" w:hAnsi="仿宋" w:cs="CESI仿宋-GB2312" w:hint="eastAsia"/>
          <w:sz w:val="28"/>
          <w:szCs w:val="32"/>
        </w:rPr>
        <w:t>7.投标人认为有利于采购人的其他优惠条款应单独列明。</w:t>
      </w:r>
      <w:r w:rsidRPr="00331654">
        <w:rPr>
          <w:rFonts w:ascii="仿宋" w:eastAsia="仿宋" w:hAnsi="仿宋" w:cs="Times New Roman" w:hint="eastAsia"/>
          <w:sz w:val="28"/>
          <w:szCs w:val="32"/>
        </w:rPr>
        <w:t xml:space="preserve"> </w:t>
      </w:r>
    </w:p>
    <w:p w:rsidR="00331654" w:rsidRPr="00331654" w:rsidRDefault="00331654" w:rsidP="00331654">
      <w:pPr>
        <w:keepNext/>
        <w:keepLines/>
        <w:adjustRightInd w:val="0"/>
        <w:snapToGrid w:val="0"/>
        <w:spacing w:line="560" w:lineRule="exact"/>
        <w:outlineLvl w:val="1"/>
        <w:rPr>
          <w:rFonts w:ascii="仿宋" w:eastAsia="仿宋" w:hAnsi="仿宋" w:cs="楷体_GB2312" w:hint="eastAsia"/>
          <w:bCs/>
          <w:sz w:val="28"/>
          <w:szCs w:val="32"/>
        </w:rPr>
      </w:pPr>
      <w:bookmarkStart w:id="15" w:name="_Toc977312458"/>
      <w:r w:rsidRPr="00331654">
        <w:rPr>
          <w:rFonts w:ascii="仿宋" w:eastAsia="仿宋" w:hAnsi="仿宋" w:cs="楷体_GB2312" w:hint="eastAsia"/>
          <w:bCs/>
          <w:sz w:val="28"/>
          <w:szCs w:val="32"/>
        </w:rPr>
        <w:t>（六）关键节点工期要求</w:t>
      </w:r>
      <w:bookmarkEnd w:id="15"/>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bCs/>
          <w:sz w:val="28"/>
          <w:szCs w:val="32"/>
        </w:rPr>
      </w:pPr>
      <w:r w:rsidRPr="00331654">
        <w:rPr>
          <w:rFonts w:ascii="仿宋" w:eastAsia="仿宋" w:hAnsi="仿宋" w:cs="CESI仿宋-GB2312" w:hint="eastAsia"/>
          <w:bCs/>
          <w:sz w:val="28"/>
          <w:szCs w:val="32"/>
        </w:rPr>
        <w:t>第一阶段（深化设计阶段）：中标人按照招标文件对方案进行深化设计，并提供经采购人认可的设计成果文件，时间为合同签订后的90个日历天内，深化设计成果包含但不限于：活动大纲、活动内容、装备深化方案及效果图、机械图、电气图，以及空间效果图、施工图等；</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bCs/>
          <w:sz w:val="28"/>
          <w:szCs w:val="32"/>
        </w:rPr>
      </w:pPr>
      <w:r w:rsidRPr="00331654">
        <w:rPr>
          <w:rFonts w:ascii="仿宋" w:eastAsia="仿宋" w:hAnsi="仿宋" w:cs="CESI仿宋-GB2312" w:hint="eastAsia"/>
          <w:bCs/>
          <w:sz w:val="28"/>
          <w:szCs w:val="32"/>
        </w:rPr>
        <w:t>第二阶段（开发与实施阶段）：中标人根据深化设计进行实施，时间为深化设计完成后的130个日历天内，报详细的时间计划，并按计划进行。</w:t>
      </w:r>
    </w:p>
    <w:p w:rsidR="00331654" w:rsidRPr="00331654" w:rsidRDefault="00331654" w:rsidP="00331654">
      <w:pPr>
        <w:adjustRightInd w:val="0"/>
        <w:snapToGrid w:val="0"/>
        <w:spacing w:line="560" w:lineRule="exact"/>
        <w:ind w:firstLineChars="200" w:firstLine="560"/>
        <w:rPr>
          <w:rFonts w:ascii="仿宋" w:eastAsia="仿宋" w:hAnsi="仿宋" w:cs="Times New Roman"/>
          <w:sz w:val="28"/>
          <w:szCs w:val="32"/>
          <w:lang/>
        </w:rPr>
      </w:pPr>
      <w:r w:rsidRPr="00331654">
        <w:rPr>
          <w:rFonts w:ascii="仿宋" w:eastAsia="仿宋" w:hAnsi="仿宋" w:cs="CESI仿宋-GB2312" w:hint="eastAsia"/>
          <w:bCs/>
          <w:sz w:val="28"/>
          <w:szCs w:val="32"/>
        </w:rPr>
        <w:t>第三阶段（验收及试运行阶段）：时间为开发与实施完成后的38个日历天内，采购人根据合同要求，对项目进行验收并进行试运行。</w:t>
      </w:r>
    </w:p>
    <w:p w:rsidR="00331654" w:rsidRPr="00331654" w:rsidRDefault="00331654" w:rsidP="00331654">
      <w:pPr>
        <w:keepNext/>
        <w:keepLines/>
        <w:adjustRightInd w:val="0"/>
        <w:snapToGrid w:val="0"/>
        <w:spacing w:line="560" w:lineRule="exact"/>
        <w:outlineLvl w:val="1"/>
        <w:rPr>
          <w:rFonts w:ascii="仿宋" w:eastAsia="仿宋" w:hAnsi="仿宋" w:cs="方正黑体_GBK" w:hint="eastAsia"/>
          <w:b/>
          <w:bCs/>
          <w:sz w:val="28"/>
          <w:szCs w:val="24"/>
        </w:rPr>
      </w:pPr>
      <w:bookmarkStart w:id="16" w:name="_Toc1735549350"/>
      <w:r w:rsidRPr="00331654">
        <w:rPr>
          <w:rFonts w:ascii="仿宋" w:eastAsia="仿宋" w:hAnsi="仿宋" w:cs="方正黑体_GBK" w:hint="eastAsia"/>
          <w:b/>
          <w:bCs/>
          <w:sz w:val="28"/>
          <w:szCs w:val="24"/>
          <w:lang/>
        </w:rPr>
        <w:lastRenderedPageBreak/>
        <w:t>二、</w:t>
      </w:r>
      <w:r w:rsidRPr="00331654">
        <w:rPr>
          <w:rFonts w:ascii="仿宋" w:eastAsia="仿宋" w:hAnsi="仿宋" w:cs="方正黑体_GBK" w:hint="eastAsia"/>
          <w:b/>
          <w:bCs/>
          <w:sz w:val="28"/>
          <w:szCs w:val="24"/>
        </w:rPr>
        <w:t>检查与验收要求</w:t>
      </w:r>
      <w:bookmarkEnd w:id="16"/>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验收依据：合同、招标文件、中标人的投标文件、有关国家的质量标准规定、采购人确认的施工图，均作为验收依据。</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中期验收：中标人完成深化设计后，应当提供经采购人认可的设计成果文件及相关验收资料，中期验收通过后，中标人方可进行开发制作。</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竣工验收：中标人完成活动开发、活动录制、出版服务、软件开发、装备采购、装备研制、装备安装及室内外环境营造服务并提供相关验收资料后组织验收。 </w:t>
      </w:r>
    </w:p>
    <w:p w:rsidR="00331654" w:rsidRPr="00331654" w:rsidRDefault="00331654" w:rsidP="00331654">
      <w:pPr>
        <w:keepNext/>
        <w:keepLines/>
        <w:adjustRightInd w:val="0"/>
        <w:snapToGrid w:val="0"/>
        <w:spacing w:line="560" w:lineRule="exact"/>
        <w:outlineLvl w:val="1"/>
        <w:rPr>
          <w:rFonts w:ascii="仿宋" w:eastAsia="仿宋" w:hAnsi="仿宋" w:cs="方正公文小标宋" w:hint="eastAsia"/>
          <w:b/>
          <w:bCs/>
          <w:sz w:val="28"/>
          <w:szCs w:val="24"/>
        </w:rPr>
      </w:pPr>
      <w:bookmarkStart w:id="17" w:name="_Toc107548249"/>
      <w:r w:rsidRPr="00331654">
        <w:rPr>
          <w:rFonts w:ascii="仿宋" w:eastAsia="仿宋" w:hAnsi="仿宋" w:cs="方正黑体_GBK" w:hint="eastAsia"/>
          <w:b/>
          <w:bCs/>
          <w:sz w:val="28"/>
          <w:szCs w:val="24"/>
          <w:lang/>
        </w:rPr>
        <w:t>三、</w:t>
      </w:r>
      <w:r w:rsidRPr="00331654">
        <w:rPr>
          <w:rFonts w:ascii="仿宋" w:eastAsia="仿宋" w:hAnsi="仿宋" w:cs="方正黑体_GBK" w:hint="eastAsia"/>
          <w:b/>
          <w:bCs/>
          <w:sz w:val="28"/>
          <w:szCs w:val="24"/>
        </w:rPr>
        <w:t>知识产权要求</w:t>
      </w:r>
      <w:bookmarkEnd w:id="17"/>
    </w:p>
    <w:p w:rsidR="00331654" w:rsidRPr="00331654" w:rsidRDefault="00331654" w:rsidP="00331654">
      <w:pPr>
        <w:adjustRightInd w:val="0"/>
        <w:snapToGrid w:val="0"/>
        <w:spacing w:line="560" w:lineRule="exact"/>
        <w:ind w:firstLineChars="200" w:firstLine="562"/>
        <w:rPr>
          <w:rFonts w:ascii="仿宋" w:eastAsia="仿宋" w:hAnsi="仿宋" w:cs="CESI仿宋-GB2312" w:hint="eastAsia"/>
          <w:b/>
          <w:sz w:val="28"/>
          <w:szCs w:val="32"/>
        </w:rPr>
      </w:pPr>
      <w:r w:rsidRPr="00331654">
        <w:rPr>
          <w:rFonts w:ascii="仿宋" w:eastAsia="仿宋" w:hAnsi="仿宋" w:cs="CESI仿宋-GB2312" w:hint="eastAsia"/>
          <w:b/>
          <w:sz w:val="28"/>
          <w:szCs w:val="32"/>
        </w:rPr>
        <w:t>1.所有由中标人根据本次采购要求完成的活动内容、定制装备及耗材包，知识产权归采购人所有。</w:t>
      </w:r>
    </w:p>
    <w:p w:rsidR="00331654" w:rsidRPr="00331654" w:rsidRDefault="00331654" w:rsidP="00331654">
      <w:pPr>
        <w:adjustRightInd w:val="0"/>
        <w:snapToGrid w:val="0"/>
        <w:spacing w:line="560" w:lineRule="exact"/>
        <w:ind w:firstLineChars="200" w:firstLine="562"/>
        <w:rPr>
          <w:rFonts w:ascii="仿宋" w:eastAsia="仿宋" w:hAnsi="仿宋" w:cs="宋体" w:hint="eastAsia"/>
          <w:b/>
          <w:kern w:val="0"/>
          <w:sz w:val="28"/>
          <w:szCs w:val="32"/>
          <w:lang/>
        </w:rPr>
      </w:pPr>
      <w:r w:rsidRPr="00331654">
        <w:rPr>
          <w:rFonts w:ascii="仿宋" w:eastAsia="仿宋" w:hAnsi="仿宋" w:cs="CESI仿宋-GB2312" w:hint="eastAsia"/>
          <w:b/>
          <w:sz w:val="28"/>
          <w:szCs w:val="32"/>
        </w:rPr>
        <w:t>2.投标人须保证，不会产生因第三方提出侵犯其专利权、商标权或其它知识产权而引起的法律或经济纠纷。如投标人不拥有相应的知识产权，则在投标报价及预估参考报价中必须包括合法获取该知识产权的一切相关费用。如因此导致采购人损失的，投标人须承担全部赔偿责任。</w:t>
      </w:r>
    </w:p>
    <w:p w:rsidR="00331654" w:rsidRPr="00331654" w:rsidRDefault="00331654" w:rsidP="00331654">
      <w:pPr>
        <w:keepNext/>
        <w:keepLines/>
        <w:adjustRightInd w:val="0"/>
        <w:snapToGrid w:val="0"/>
        <w:spacing w:line="560" w:lineRule="exact"/>
        <w:outlineLvl w:val="1"/>
        <w:rPr>
          <w:rFonts w:ascii="仿宋" w:eastAsia="仿宋" w:hAnsi="仿宋" w:cs="方正黑体_GBK" w:hint="eastAsia"/>
          <w:b/>
          <w:bCs/>
          <w:sz w:val="28"/>
          <w:szCs w:val="24"/>
        </w:rPr>
      </w:pPr>
      <w:bookmarkStart w:id="18" w:name="_Toc1529673816"/>
      <w:r w:rsidRPr="00331654">
        <w:rPr>
          <w:rFonts w:ascii="仿宋" w:eastAsia="仿宋" w:hAnsi="仿宋" w:cs="方正黑体_GBK" w:hint="eastAsia"/>
          <w:b/>
          <w:bCs/>
          <w:sz w:val="28"/>
          <w:szCs w:val="24"/>
          <w:lang/>
        </w:rPr>
        <w:t>四、</w:t>
      </w:r>
      <w:r w:rsidRPr="00331654">
        <w:rPr>
          <w:rFonts w:ascii="仿宋" w:eastAsia="仿宋" w:hAnsi="仿宋" w:cs="方正黑体_GBK" w:hint="eastAsia"/>
          <w:b/>
          <w:bCs/>
          <w:sz w:val="28"/>
          <w:szCs w:val="24"/>
        </w:rPr>
        <w:t>质量标准</w:t>
      </w:r>
      <w:bookmarkEnd w:id="18"/>
    </w:p>
    <w:p w:rsidR="00331654" w:rsidRPr="00331654" w:rsidRDefault="00331654" w:rsidP="00331654">
      <w:pPr>
        <w:keepNext/>
        <w:keepLines/>
        <w:adjustRightInd w:val="0"/>
        <w:snapToGrid w:val="0"/>
        <w:spacing w:line="560" w:lineRule="exact"/>
        <w:outlineLvl w:val="2"/>
        <w:rPr>
          <w:rFonts w:ascii="仿宋" w:eastAsia="仿宋" w:hAnsi="仿宋" w:cs="楷体_GB2312" w:hint="eastAsia"/>
          <w:sz w:val="28"/>
          <w:szCs w:val="32"/>
        </w:rPr>
      </w:pPr>
      <w:bookmarkStart w:id="19" w:name="_Toc1701087275"/>
      <w:r w:rsidRPr="00331654">
        <w:rPr>
          <w:rFonts w:ascii="仿宋" w:eastAsia="仿宋" w:hAnsi="仿宋" w:cs="楷体_GB2312" w:hint="eastAsia"/>
          <w:sz w:val="28"/>
          <w:szCs w:val="32"/>
        </w:rPr>
        <w:t>（一）设计质量标准</w:t>
      </w:r>
      <w:bookmarkEnd w:id="19"/>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深化设计方案是安全、可行、实用、经济、美观、完整、正确、清晰的，设计成果达到能直接用于采购、制造、安装的深度。</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1.“完整”是指设计文件符合相关工程设计规范要求的、满足行业及国家标准的相关设计标准。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2.“正确”是指设计文件均符合法律、法规、政策、标准、规范</w:t>
      </w:r>
      <w:r w:rsidRPr="00331654">
        <w:rPr>
          <w:rFonts w:ascii="仿宋" w:eastAsia="仿宋" w:hAnsi="仿宋" w:cs="CESI仿宋-GB2312" w:hint="eastAsia"/>
          <w:sz w:val="28"/>
          <w:szCs w:val="32"/>
        </w:rPr>
        <w:lastRenderedPageBreak/>
        <w:t>及各阶段设计要求的规定：同时保证设计的科学原理、基础资料完整、正确，各专业设计协调统一。</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3.“清晰”是指设计文件中的图样、线条、术语、符号、尺寸标准、文字说明等清楚准确。</w:t>
      </w:r>
    </w:p>
    <w:p w:rsidR="00331654" w:rsidRPr="00331654" w:rsidRDefault="00331654" w:rsidP="00331654">
      <w:pPr>
        <w:keepNext/>
        <w:keepLines/>
        <w:adjustRightInd w:val="0"/>
        <w:snapToGrid w:val="0"/>
        <w:spacing w:line="560" w:lineRule="exact"/>
        <w:outlineLvl w:val="2"/>
        <w:rPr>
          <w:rFonts w:ascii="仿宋" w:eastAsia="仿宋" w:hAnsi="仿宋" w:cs="楷体_GB2312" w:hint="eastAsia"/>
          <w:sz w:val="28"/>
          <w:szCs w:val="32"/>
        </w:rPr>
      </w:pPr>
      <w:bookmarkStart w:id="20" w:name="_Toc724038414"/>
      <w:r w:rsidRPr="00331654">
        <w:rPr>
          <w:rFonts w:ascii="仿宋" w:eastAsia="仿宋" w:hAnsi="仿宋" w:cs="楷体_GB2312" w:hint="eastAsia"/>
          <w:sz w:val="28"/>
          <w:szCs w:val="32"/>
        </w:rPr>
        <w:t>（二)项目管理及质量标准</w:t>
      </w:r>
      <w:bookmarkEnd w:id="20"/>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1.环境施工质量标准</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中标人应保证其提供的工程设计及施工、设备设计及制作的技术文件符合国家、地方或行业最新标准要求，无国家标准的，采用企业标准的，必须提供企业标准文本。</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工程设计、施工图纸等须经采购人认可后实施。设计图纸由中标人负责办理消防审核许可。</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kern w:val="0"/>
          <w:sz w:val="28"/>
          <w:szCs w:val="32"/>
          <w:lang/>
        </w:rPr>
        <w:t>工程施工、设备制作所用材料，必须满足消防及国家环保要求，工程所用材料须经采购人认可，否则造成的损失由中标人自行负责。</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kern w:val="0"/>
          <w:sz w:val="28"/>
          <w:szCs w:val="32"/>
          <w:lang/>
        </w:rPr>
        <w:t>工程施工与设备制作所使用的各种材料要求达到环保E1级。</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kern w:val="0"/>
          <w:sz w:val="28"/>
          <w:szCs w:val="32"/>
          <w:lang/>
        </w:rPr>
        <w:t>工程施工与设备制作所使用的木材、织布、橡胶、玻璃钢、装饰等制作材料一律选用B1级防火材料。材料的燃烧性能应符合现行国家标准GB50222-2017《建筑内部装修设计防火规范》的规定。</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kern w:val="0"/>
          <w:sz w:val="28"/>
          <w:szCs w:val="32"/>
          <w:lang/>
        </w:rPr>
      </w:pPr>
      <w:r w:rsidRPr="00331654">
        <w:rPr>
          <w:rFonts w:ascii="仿宋" w:eastAsia="仿宋" w:hAnsi="仿宋" w:cs="CESI仿宋-GB2312" w:hint="eastAsia"/>
          <w:kern w:val="0"/>
          <w:sz w:val="28"/>
          <w:szCs w:val="32"/>
          <w:lang/>
        </w:rPr>
        <w:t>造型、装饰等结构上使用的碳素钢、不锈钢、工程塑料等材料其抗拉、抗压、抗弯强度，断面延伸率、冲击韧性、表面硬度等机械性能要符合相关的国家标准。</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kern w:val="0"/>
          <w:sz w:val="28"/>
          <w:szCs w:val="32"/>
          <w:lang/>
        </w:rPr>
      </w:pPr>
      <w:r w:rsidRPr="00331654">
        <w:rPr>
          <w:rFonts w:ascii="仿宋" w:eastAsia="仿宋" w:hAnsi="仿宋" w:cs="CESI仿宋-GB2312" w:hint="eastAsia"/>
          <w:kern w:val="0"/>
          <w:sz w:val="28"/>
          <w:szCs w:val="32"/>
          <w:lang/>
        </w:rPr>
        <w:t>2.装备制造质量标准</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kern w:val="0"/>
          <w:sz w:val="28"/>
          <w:szCs w:val="32"/>
          <w:lang/>
        </w:rPr>
      </w:pPr>
      <w:r w:rsidRPr="00331654">
        <w:rPr>
          <w:rFonts w:ascii="仿宋" w:eastAsia="仿宋" w:hAnsi="仿宋" w:cs="CESI仿宋-GB2312" w:hint="eastAsia"/>
          <w:kern w:val="0"/>
          <w:sz w:val="28"/>
          <w:szCs w:val="32"/>
          <w:lang/>
        </w:rPr>
        <w:t xml:space="preserve">符合国家、地方及相关质量技术安全规范标准；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kern w:val="0"/>
          <w:sz w:val="28"/>
          <w:szCs w:val="32"/>
          <w:lang/>
        </w:rPr>
      </w:pPr>
      <w:r w:rsidRPr="00331654">
        <w:rPr>
          <w:rFonts w:ascii="仿宋" w:eastAsia="仿宋" w:hAnsi="仿宋" w:cs="CESI仿宋-GB2312" w:hint="eastAsia"/>
          <w:kern w:val="0"/>
          <w:sz w:val="28"/>
          <w:szCs w:val="32"/>
          <w:lang/>
        </w:rPr>
        <w:t xml:space="preserve">符合制造阶段检验的质量标准。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3.安装调试质量标准</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kern w:val="0"/>
          <w:sz w:val="28"/>
          <w:szCs w:val="32"/>
          <w:lang/>
        </w:rPr>
      </w:pPr>
      <w:r w:rsidRPr="00331654">
        <w:rPr>
          <w:rFonts w:ascii="仿宋" w:eastAsia="仿宋" w:hAnsi="仿宋" w:cs="CESI仿宋-GB2312" w:hint="eastAsia"/>
          <w:kern w:val="0"/>
          <w:sz w:val="28"/>
          <w:szCs w:val="32"/>
          <w:lang/>
        </w:rPr>
        <w:lastRenderedPageBreak/>
        <w:t xml:space="preserve">符合国家、地方及相关行业质量技术及安全规范的标准；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kern w:val="0"/>
          <w:sz w:val="28"/>
          <w:szCs w:val="32"/>
          <w:lang/>
        </w:rPr>
      </w:pPr>
      <w:r w:rsidRPr="00331654">
        <w:rPr>
          <w:rFonts w:ascii="仿宋" w:eastAsia="仿宋" w:hAnsi="仿宋" w:cs="CESI仿宋-GB2312" w:hint="eastAsia"/>
          <w:kern w:val="0"/>
          <w:sz w:val="28"/>
          <w:szCs w:val="32"/>
          <w:lang/>
        </w:rPr>
        <w:t>设备安全可靠、运行稳定、美观实用，符合节能环保的标准；</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kern w:val="0"/>
          <w:sz w:val="28"/>
          <w:szCs w:val="32"/>
          <w:lang/>
        </w:rPr>
      </w:pPr>
      <w:r w:rsidRPr="00331654">
        <w:rPr>
          <w:rFonts w:ascii="仿宋" w:eastAsia="仿宋" w:hAnsi="仿宋" w:cs="CESI仿宋-GB2312" w:hint="eastAsia"/>
          <w:kern w:val="0"/>
          <w:sz w:val="28"/>
          <w:szCs w:val="32"/>
          <w:lang/>
        </w:rPr>
        <w:t xml:space="preserve">符合采购人认可的设备验收标准。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 xml:space="preserve">4.备品备件的质量要求 </w:t>
      </w:r>
    </w:p>
    <w:p w:rsidR="00331654" w:rsidRPr="00331654" w:rsidRDefault="00331654" w:rsidP="00331654">
      <w:pPr>
        <w:adjustRightInd w:val="0"/>
        <w:snapToGrid w:val="0"/>
        <w:spacing w:line="560" w:lineRule="exact"/>
        <w:ind w:firstLineChars="200" w:firstLine="560"/>
        <w:rPr>
          <w:rFonts w:ascii="仿宋" w:eastAsia="仿宋" w:hAnsi="仿宋" w:cs="CESI仿宋-GB2312" w:hint="eastAsia"/>
          <w:sz w:val="28"/>
          <w:szCs w:val="32"/>
        </w:rPr>
      </w:pPr>
      <w:r w:rsidRPr="00331654">
        <w:rPr>
          <w:rFonts w:ascii="仿宋" w:eastAsia="仿宋" w:hAnsi="仿宋" w:cs="CESI仿宋-GB2312" w:hint="eastAsia"/>
          <w:sz w:val="28"/>
          <w:szCs w:val="32"/>
        </w:rPr>
        <w:t>须按照相关规定，并根据设备的特点，随设备提供至少能够满足相应设备在保质期内正常运行所必需的易损件、易耗品、必备件等备品备件，并保证所提供的备品、备件及相关耗材质量达到要求。</w:t>
      </w:r>
    </w:p>
    <w:p w:rsidR="00331654" w:rsidRPr="00331654" w:rsidRDefault="00331654" w:rsidP="00331654">
      <w:pPr>
        <w:keepNext/>
        <w:keepLines/>
        <w:adjustRightInd w:val="0"/>
        <w:snapToGrid w:val="0"/>
        <w:spacing w:line="560" w:lineRule="exact"/>
        <w:outlineLvl w:val="1"/>
        <w:rPr>
          <w:rFonts w:ascii="仿宋" w:eastAsia="仿宋" w:hAnsi="仿宋" w:cs="方正黑体_GBK" w:hint="eastAsia"/>
          <w:b/>
          <w:bCs/>
          <w:sz w:val="28"/>
          <w:szCs w:val="24"/>
          <w:lang w:val="zh-CN"/>
        </w:rPr>
      </w:pPr>
      <w:bookmarkStart w:id="21" w:name="_Toc22103"/>
      <w:bookmarkStart w:id="22" w:name="_Toc17621"/>
      <w:bookmarkStart w:id="23" w:name="_Toc5380"/>
      <w:bookmarkStart w:id="24" w:name="_Toc31303"/>
      <w:bookmarkStart w:id="25" w:name="_Toc6286"/>
      <w:bookmarkStart w:id="26" w:name="_Toc28177"/>
      <w:r w:rsidRPr="00331654">
        <w:rPr>
          <w:rFonts w:ascii="仿宋" w:eastAsia="仿宋" w:hAnsi="仿宋" w:cs="方正黑体_GBK" w:hint="eastAsia"/>
          <w:b/>
          <w:bCs/>
          <w:sz w:val="28"/>
          <w:szCs w:val="24"/>
        </w:rPr>
        <w:t>五</w:t>
      </w:r>
      <w:r w:rsidRPr="00331654">
        <w:rPr>
          <w:rFonts w:ascii="仿宋" w:eastAsia="仿宋" w:hAnsi="仿宋" w:cs="方正黑体_GBK" w:hint="eastAsia"/>
          <w:b/>
          <w:bCs/>
          <w:sz w:val="28"/>
          <w:szCs w:val="24"/>
          <w:lang w:val="zh-CN"/>
        </w:rPr>
        <w:t>、其他要求</w:t>
      </w:r>
      <w:bookmarkEnd w:id="21"/>
      <w:bookmarkEnd w:id="22"/>
      <w:bookmarkEnd w:id="23"/>
      <w:bookmarkEnd w:id="24"/>
      <w:bookmarkEnd w:id="25"/>
      <w:bookmarkEnd w:id="26"/>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关于项目经理每月在施工现场的时间要求：全权全过程的负责该工程施工现场等一切事务。</w:t>
      </w:r>
    </w:p>
    <w:p w:rsidR="00331654" w:rsidRPr="00331654" w:rsidRDefault="00331654" w:rsidP="00331654">
      <w:pPr>
        <w:keepNext/>
        <w:keepLines/>
        <w:spacing w:line="360" w:lineRule="auto"/>
        <w:outlineLvl w:val="1"/>
        <w:rPr>
          <w:rFonts w:ascii="仿宋" w:eastAsia="仿宋" w:hAnsi="仿宋" w:cs="Times New Roman" w:hint="eastAsia"/>
          <w:b/>
          <w:sz w:val="28"/>
          <w:szCs w:val="24"/>
          <w:lang w:val="zh-CN"/>
        </w:rPr>
      </w:pPr>
      <w:bookmarkStart w:id="27" w:name="_Toc23270"/>
      <w:bookmarkStart w:id="28" w:name="_Toc19717"/>
      <w:bookmarkStart w:id="29" w:name="_Toc31149"/>
      <w:bookmarkStart w:id="30" w:name="_Toc21396"/>
      <w:bookmarkStart w:id="31" w:name="_Toc15260"/>
      <w:r w:rsidRPr="00331654">
        <w:rPr>
          <w:rFonts w:ascii="仿宋" w:eastAsia="仿宋" w:hAnsi="仿宋" w:cs="Times New Roman" w:hint="eastAsia"/>
          <w:b/>
          <w:sz w:val="28"/>
          <w:szCs w:val="24"/>
          <w:lang w:val="zh-CN"/>
        </w:rPr>
        <w:t>（一）承包人人员的管理</w:t>
      </w:r>
      <w:bookmarkEnd w:id="27"/>
      <w:bookmarkEnd w:id="28"/>
      <w:bookmarkEnd w:id="29"/>
      <w:bookmarkEnd w:id="30"/>
      <w:bookmarkEnd w:id="31"/>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1</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承包人擅自更换项目经理、设计负责人、技术负责人的违约责任：支付违约金10万元</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次，且承担由此造成的其他损失。</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2</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项目经理（技术负责人或设计负责人）未经批准，擅自离开施工现场的违约责任：支付违约金5万元</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次，且承担由此造成的其他损失。</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3</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承包人擅自更换主要施工管理人员的违约责任：支付违约金5万元</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次。</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4</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承包人主要施工管理人员擅自离开施工现场的违约责任：支付违约金5万元</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次，且承担由此造成的其他损失。</w:t>
      </w:r>
    </w:p>
    <w:p w:rsidR="00331654" w:rsidRPr="00331654" w:rsidRDefault="00331654" w:rsidP="00331654">
      <w:pPr>
        <w:keepNext/>
        <w:keepLines/>
        <w:spacing w:line="360" w:lineRule="auto"/>
        <w:outlineLvl w:val="1"/>
        <w:rPr>
          <w:rFonts w:ascii="仿宋" w:eastAsia="仿宋" w:hAnsi="仿宋" w:cs="Times New Roman" w:hint="eastAsia"/>
          <w:b/>
          <w:sz w:val="28"/>
          <w:szCs w:val="24"/>
          <w:lang w:val="zh-CN"/>
        </w:rPr>
      </w:pPr>
      <w:bookmarkStart w:id="32" w:name="_Toc14096"/>
      <w:bookmarkStart w:id="33" w:name="_Toc6738"/>
      <w:bookmarkStart w:id="34" w:name="_Toc4567"/>
      <w:bookmarkStart w:id="35" w:name="_Toc23725"/>
      <w:bookmarkStart w:id="36" w:name="_Toc483579470"/>
      <w:bookmarkStart w:id="37" w:name="_Toc21663"/>
      <w:r w:rsidRPr="00331654">
        <w:rPr>
          <w:rFonts w:ascii="仿宋" w:eastAsia="仿宋" w:hAnsi="仿宋" w:cs="Times New Roman" w:hint="eastAsia"/>
          <w:b/>
          <w:sz w:val="28"/>
          <w:szCs w:val="24"/>
          <w:lang w:val="zh-CN"/>
        </w:rPr>
        <w:t>（二）安全、治安保卫和环境保护</w:t>
      </w:r>
      <w:bookmarkEnd w:id="32"/>
      <w:bookmarkEnd w:id="33"/>
      <w:bookmarkEnd w:id="34"/>
      <w:bookmarkEnd w:id="35"/>
      <w:bookmarkEnd w:id="36"/>
      <w:bookmarkEnd w:id="37"/>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bookmarkStart w:id="38" w:name="_Toc29030"/>
      <w:r w:rsidRPr="00331654">
        <w:rPr>
          <w:rFonts w:ascii="仿宋" w:eastAsia="仿宋" w:hAnsi="仿宋" w:cs="仿宋_GB2312" w:hint="eastAsia"/>
          <w:sz w:val="28"/>
          <w:szCs w:val="32"/>
        </w:rPr>
        <w:t>1.</w:t>
      </w:r>
      <w:r w:rsidRPr="00331654">
        <w:rPr>
          <w:rFonts w:ascii="仿宋" w:eastAsia="仿宋" w:hAnsi="仿宋" w:cs="仿宋_GB2312" w:hint="eastAsia"/>
          <w:sz w:val="28"/>
          <w:szCs w:val="32"/>
          <w:lang w:val="zh-CN"/>
        </w:rPr>
        <w:t>承包人的安全职责</w:t>
      </w:r>
      <w:bookmarkEnd w:id="38"/>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w:t>
      </w:r>
      <w:r w:rsidRPr="00331654">
        <w:rPr>
          <w:rFonts w:ascii="仿宋" w:eastAsia="仿宋" w:hAnsi="仿宋" w:cs="仿宋_GB2312" w:hint="eastAsia"/>
          <w:sz w:val="28"/>
          <w:szCs w:val="32"/>
        </w:rPr>
        <w:t>1</w:t>
      </w:r>
      <w:r w:rsidRPr="00331654">
        <w:rPr>
          <w:rFonts w:ascii="仿宋" w:eastAsia="仿宋" w:hAnsi="仿宋" w:cs="仿宋_GB2312" w:hint="eastAsia"/>
          <w:sz w:val="28"/>
          <w:szCs w:val="32"/>
          <w:lang w:val="zh-CN"/>
        </w:rPr>
        <w:t>）承包人向甲方（管理（含监理）人）提交安全措施计划的期限及内容：施工前7天提交安全措施计划。</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bookmarkStart w:id="39" w:name="_Toc23934"/>
      <w:r w:rsidRPr="00331654">
        <w:rPr>
          <w:rFonts w:ascii="仿宋" w:eastAsia="仿宋" w:hAnsi="仿宋" w:cs="仿宋_GB2312" w:hint="eastAsia"/>
          <w:sz w:val="28"/>
          <w:szCs w:val="32"/>
          <w:lang w:val="zh-CN"/>
        </w:rPr>
        <w:t>（</w:t>
      </w:r>
      <w:r w:rsidRPr="00331654">
        <w:rPr>
          <w:rFonts w:ascii="仿宋" w:eastAsia="仿宋" w:hAnsi="仿宋" w:cs="仿宋_GB2312" w:hint="eastAsia"/>
          <w:sz w:val="28"/>
          <w:szCs w:val="32"/>
        </w:rPr>
        <w:t>2</w:t>
      </w:r>
      <w:r w:rsidRPr="00331654">
        <w:rPr>
          <w:rFonts w:ascii="仿宋" w:eastAsia="仿宋" w:hAnsi="仿宋" w:cs="仿宋_GB2312" w:hint="eastAsia"/>
          <w:sz w:val="28"/>
          <w:szCs w:val="32"/>
          <w:lang w:val="zh-CN"/>
        </w:rPr>
        <w:t>）文明施工与环境保护</w:t>
      </w:r>
      <w:bookmarkEnd w:id="39"/>
      <w:r w:rsidRPr="00331654">
        <w:rPr>
          <w:rFonts w:ascii="仿宋" w:eastAsia="仿宋" w:hAnsi="仿宋" w:cs="仿宋_GB2312" w:hint="eastAsia"/>
          <w:sz w:val="28"/>
          <w:szCs w:val="32"/>
        </w:rPr>
        <w:t>与</w:t>
      </w:r>
      <w:r w:rsidRPr="00331654">
        <w:rPr>
          <w:rFonts w:ascii="仿宋" w:eastAsia="仿宋" w:hAnsi="仿宋" w:cs="仿宋_GB2312" w:hint="eastAsia"/>
          <w:sz w:val="28"/>
          <w:szCs w:val="32"/>
          <w:lang w:val="zh-CN"/>
        </w:rPr>
        <w:t>其它约定</w:t>
      </w:r>
    </w:p>
    <w:p w:rsidR="00331654" w:rsidRPr="00331654" w:rsidRDefault="00331654" w:rsidP="00331654">
      <w:pPr>
        <w:numPr>
          <w:ilvl w:val="0"/>
          <w:numId w:val="1"/>
        </w:num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lastRenderedPageBreak/>
        <w:t>承包人在施工过程中造成的环境污染问题，未能在24小时之内采取整治措施，或者所采取的整治措施未有效消除污染的，发包人可以自行或者委托他人代为整治，由此所产生的一切损失、费用均由承包人承担；</w:t>
      </w:r>
    </w:p>
    <w:p w:rsidR="00331654" w:rsidRPr="00331654" w:rsidRDefault="00331654" w:rsidP="00331654">
      <w:pPr>
        <w:numPr>
          <w:ilvl w:val="0"/>
          <w:numId w:val="1"/>
        </w:num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承包人根据施工现场的实际和要求，提供和维持所有的照明灯光、护板、围墙、栅栏、警告信号标志和值班人员，对工程进行保护，为公众提供安全和方便。</w:t>
      </w:r>
    </w:p>
    <w:p w:rsidR="00331654" w:rsidRPr="00331654" w:rsidRDefault="00331654" w:rsidP="00331654">
      <w:pPr>
        <w:keepNext/>
        <w:keepLines/>
        <w:spacing w:line="360" w:lineRule="auto"/>
        <w:outlineLvl w:val="1"/>
        <w:rPr>
          <w:rFonts w:ascii="仿宋" w:eastAsia="仿宋" w:hAnsi="仿宋" w:cs="Times New Roman" w:hint="eastAsia"/>
          <w:b/>
          <w:sz w:val="28"/>
          <w:szCs w:val="24"/>
          <w:lang w:val="zh-CN"/>
        </w:rPr>
      </w:pPr>
      <w:bookmarkStart w:id="40" w:name="_Toc1999"/>
      <w:bookmarkStart w:id="41" w:name="_Toc19884"/>
      <w:bookmarkStart w:id="42" w:name="_Toc19587"/>
      <w:bookmarkStart w:id="43" w:name="_Toc22661"/>
      <w:bookmarkStart w:id="44" w:name="_Toc31320"/>
      <w:r w:rsidRPr="00331654">
        <w:rPr>
          <w:rFonts w:ascii="仿宋" w:eastAsia="仿宋" w:hAnsi="仿宋" w:cs="Times New Roman" w:hint="eastAsia"/>
          <w:b/>
          <w:sz w:val="28"/>
          <w:szCs w:val="24"/>
          <w:lang w:val="zh-CN"/>
        </w:rPr>
        <w:t>（三）事故处理</w:t>
      </w:r>
      <w:bookmarkEnd w:id="40"/>
      <w:bookmarkEnd w:id="41"/>
      <w:bookmarkEnd w:id="42"/>
      <w:bookmarkEnd w:id="43"/>
      <w:bookmarkEnd w:id="44"/>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其它约定：</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rPr>
        <w:t>1.</w:t>
      </w:r>
      <w:r w:rsidRPr="00331654">
        <w:rPr>
          <w:rFonts w:ascii="仿宋" w:eastAsia="仿宋" w:hAnsi="仿宋" w:cs="仿宋_GB2312" w:hint="eastAsia"/>
          <w:sz w:val="28"/>
          <w:szCs w:val="32"/>
          <w:lang w:val="zh-CN"/>
        </w:rPr>
        <w:t>因承包人责任、或过失造成工程质量安全事故的，除按照国家规定由行业主管部门给予承包人的处罚外，还应负责赔偿发包人损失，并承担违约责任。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rPr>
        <w:t>2.</w:t>
      </w:r>
      <w:r w:rsidRPr="00331654">
        <w:rPr>
          <w:rFonts w:ascii="仿宋" w:eastAsia="仿宋" w:hAnsi="仿宋" w:cs="仿宋_GB2312" w:hint="eastAsia"/>
          <w:sz w:val="28"/>
          <w:szCs w:val="32"/>
          <w:lang w:val="zh-CN"/>
        </w:rPr>
        <w:t>承包人应保证发包人免于受到或承担应由承包人负责的现场施工所引起的或与之有关的索赔、诉讼以及其他开支；若有证据证实发包人因此发生了索赔、诉讼以及其他开支，承包人必须在接到通知后2天内据实补偿甲方因此所受到的损失。</w:t>
      </w:r>
    </w:p>
    <w:p w:rsidR="00331654" w:rsidRPr="00331654" w:rsidRDefault="00331654" w:rsidP="00331654">
      <w:pPr>
        <w:keepNext/>
        <w:keepLines/>
        <w:spacing w:line="360" w:lineRule="auto"/>
        <w:outlineLvl w:val="1"/>
        <w:rPr>
          <w:rFonts w:ascii="仿宋" w:eastAsia="仿宋" w:hAnsi="仿宋" w:cs="Times New Roman" w:hint="eastAsia"/>
          <w:b/>
          <w:sz w:val="28"/>
          <w:lang w:val="zh-CN"/>
        </w:rPr>
      </w:pPr>
      <w:bookmarkStart w:id="45" w:name="_Toc5137"/>
      <w:r w:rsidRPr="00331654">
        <w:rPr>
          <w:rFonts w:ascii="仿宋" w:eastAsia="仿宋" w:hAnsi="仿宋" w:cs="Times New Roman" w:hint="eastAsia"/>
          <w:b/>
          <w:sz w:val="28"/>
          <w:lang w:val="zh-CN"/>
        </w:rPr>
        <w:t>（四）保险</w:t>
      </w:r>
      <w:bookmarkEnd w:id="45"/>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rPr>
        <w:t>1.</w:t>
      </w:r>
      <w:r w:rsidRPr="00331654">
        <w:rPr>
          <w:rFonts w:ascii="仿宋" w:eastAsia="仿宋" w:hAnsi="仿宋" w:cs="仿宋_GB2312" w:hint="eastAsia"/>
          <w:sz w:val="28"/>
          <w:szCs w:val="32"/>
          <w:lang w:val="zh-CN"/>
        </w:rPr>
        <w:t>关于设计和工程保险的特别约定：乙方因为承揽的内容购买工程一切险。</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rPr>
        <w:t>2.</w:t>
      </w:r>
      <w:r w:rsidRPr="00331654">
        <w:rPr>
          <w:rFonts w:ascii="仿宋" w:eastAsia="仿宋" w:hAnsi="仿宋" w:cs="仿宋_GB2312" w:hint="eastAsia"/>
          <w:sz w:val="28"/>
          <w:szCs w:val="32"/>
          <w:lang w:val="zh-CN"/>
        </w:rPr>
        <w:t>工伤保险和人身意外伤害险：承包人应依照有关法律规定，为其履行合同所雇佣的全部人员投保工伤保险，缴纳工伤保险费，并要求其分包人也投保此项保险。</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rPr>
        <w:t>3.</w:t>
      </w:r>
      <w:r w:rsidRPr="00331654">
        <w:rPr>
          <w:rFonts w:ascii="仿宋" w:eastAsia="仿宋" w:hAnsi="仿宋" w:cs="仿宋_GB2312" w:hint="eastAsia"/>
          <w:sz w:val="28"/>
          <w:szCs w:val="32"/>
          <w:lang w:val="zh-CN"/>
        </w:rPr>
        <w:t>承包人向发包人提交各项保障证据和保险单副本的期限：进场前7日。</w:t>
      </w:r>
    </w:p>
    <w:p w:rsidR="00331654" w:rsidRPr="00331654" w:rsidRDefault="00331654" w:rsidP="00331654">
      <w:pPr>
        <w:keepNext/>
        <w:keepLines/>
        <w:spacing w:line="360" w:lineRule="auto"/>
        <w:outlineLvl w:val="1"/>
        <w:rPr>
          <w:rFonts w:ascii="仿宋" w:eastAsia="仿宋" w:hAnsi="仿宋" w:cs="Times New Roman" w:hint="eastAsia"/>
          <w:b/>
          <w:sz w:val="28"/>
          <w:szCs w:val="24"/>
          <w:lang w:val="zh-CN"/>
        </w:rPr>
      </w:pPr>
      <w:bookmarkStart w:id="46" w:name="_Toc5301"/>
      <w:bookmarkStart w:id="47" w:name="_Toc6748"/>
      <w:bookmarkStart w:id="48" w:name="_Toc26320"/>
      <w:bookmarkStart w:id="49" w:name="_Toc483579478"/>
      <w:bookmarkStart w:id="50" w:name="_Toc31223"/>
      <w:bookmarkStart w:id="51" w:name="_Toc1378"/>
      <w:r w:rsidRPr="00331654">
        <w:rPr>
          <w:rFonts w:ascii="仿宋" w:eastAsia="仿宋" w:hAnsi="仿宋" w:cs="Times New Roman" w:hint="eastAsia"/>
          <w:b/>
          <w:sz w:val="28"/>
          <w:szCs w:val="24"/>
          <w:lang w:val="zh-CN"/>
        </w:rPr>
        <w:t>（五）违约</w:t>
      </w:r>
      <w:bookmarkEnd w:id="46"/>
      <w:bookmarkEnd w:id="47"/>
      <w:bookmarkEnd w:id="48"/>
      <w:bookmarkEnd w:id="49"/>
      <w:bookmarkEnd w:id="50"/>
      <w:bookmarkEnd w:id="51"/>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bookmarkStart w:id="52" w:name="_Toc1919"/>
      <w:r w:rsidRPr="00331654">
        <w:rPr>
          <w:rFonts w:ascii="仿宋" w:eastAsia="仿宋" w:hAnsi="仿宋" w:cs="仿宋_GB2312" w:hint="eastAsia"/>
          <w:sz w:val="28"/>
          <w:szCs w:val="32"/>
          <w:lang w:val="zh-CN"/>
        </w:rPr>
        <w:t>1</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承包人违约的处理方式</w:t>
      </w:r>
      <w:bookmarkEnd w:id="52"/>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lastRenderedPageBreak/>
        <w:t>（1）书面警告。书面警告应支付违约金人民币1000元/次，并要求限期改正。</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（2）一般违约责任。一般违约责任须支付违约金人民币5000元/次；再次犯性质相同的违约行为，2次以上违约金为人民币1万元/次。</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（3）严重违约责任。严重违约责任须支付违约金人民币3万元/次。三次一般违约责任相当于一次严重违约责任。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（4）部分解除合同。发包人部分解除合同通知在送达承包人时即生效。</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（5）解除合同。解除合同通知在送达承包人时即生效。累计三次严重违约责任，发包人有权单方部分或全部解除合同。</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6）赔偿损失。因承包人原因造成发包人经济损失的，承包人应赔偿因其造成的全部直接经济损失。承包人违约须支付违约金或赔偿金时，发包人有权从工程进度款中直接抵扣，承包人不得有异议。进度款不足扣付，或扣除后影响工程正常施工时，将按实从履约保证金中扣除。</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bookmarkStart w:id="53" w:name="_Toc8806"/>
      <w:r w:rsidRPr="00331654">
        <w:rPr>
          <w:rFonts w:ascii="仿宋" w:eastAsia="仿宋" w:hAnsi="仿宋" w:cs="仿宋_GB2312" w:hint="eastAsia"/>
          <w:sz w:val="28"/>
          <w:szCs w:val="32"/>
          <w:lang w:val="zh-CN"/>
        </w:rPr>
        <w:t>2</w:t>
      </w:r>
      <w:r w:rsidRPr="00331654">
        <w:rPr>
          <w:rFonts w:ascii="仿宋" w:eastAsia="仿宋" w:hAnsi="仿宋" w:cs="仿宋_GB2312" w:hint="eastAsia"/>
          <w:sz w:val="28"/>
          <w:szCs w:val="32"/>
        </w:rPr>
        <w:t>.</w:t>
      </w:r>
      <w:r w:rsidRPr="00331654">
        <w:rPr>
          <w:rFonts w:ascii="仿宋" w:eastAsia="仿宋" w:hAnsi="仿宋" w:cs="仿宋_GB2312" w:hint="eastAsia"/>
          <w:sz w:val="28"/>
          <w:szCs w:val="32"/>
          <w:lang w:val="zh-CN"/>
        </w:rPr>
        <w:t>承包人违约的其他约定</w:t>
      </w:r>
      <w:bookmarkEnd w:id="53"/>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1）承包人延迟设计开工或施工开工、无故停工、逾期提交深化设计成果，逾期达到展项进场条件、逾期达到预验收条件、逾期竣工1天的，每逾期一天应支付本项目合同总金额的千分之一的违约金；延迟、停工或逾期超过15天的，发包人有权解除合同，不免除违约赔偿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（2）承包人不按合同约定提交相应设计图纸、计划、概（预）算、方案等，应承担一般违约责任。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（3）承包人未按时报验核查质量控制点，或经管理（含监理）工程师或发包人检查发现存在较大质量问题经返工后，复检结果总计</w:t>
      </w:r>
      <w:r w:rsidRPr="00331654">
        <w:rPr>
          <w:rFonts w:ascii="仿宋" w:eastAsia="仿宋" w:hAnsi="仿宋" w:cs="仿宋_GB2312" w:hint="eastAsia"/>
          <w:sz w:val="28"/>
          <w:szCs w:val="32"/>
          <w:lang w:val="zh-CN"/>
        </w:rPr>
        <w:lastRenderedPageBreak/>
        <w:t>发现3次或连续发现2次不合格的，承包人承担一般违约责任；总计发现3次（不含）以上或连续发现2次（不含）以上质量控制点不合格的，承包人承担严重违约责任。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（4）项目竣工验收达不到合同约定的质量标准的，扣除结算总价10%的违约金。</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（5）项目保修期内发现重大质量不合格问题（属质量保修的问题除外），承包人必须在规定的期限返工并达到合同约定的质量等级，并按该不合格项目所处分项工程造价5%计算向发包人承担支付违约金的责任。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6）承包人或工程其他承包方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7）承包人或工程其他承包方在发包人、管理（含监理）工程师进行的日常质量安全检查中，被发现存在安全隐患的应限期改正。若同样问题被发现2次的或累计类似问题被发现3次，须承担一般违约责任1次；问题的认定以发包人、管理（含监理）工程师书面通知、指令、通报和会议纪要为准。</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（8）若合同第三方在施工现场出现安全责任事故，不是因自身原因直接造成但属于承包人工程管理服务范围内的，每出现一次应承担严重违约责任1次，且应与事故责任人承担连带责任。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（9）在发包人、管理（含监理）单位对施工现场检查中，发现承包人未能落实文明施工措施的，须承担一般违约责任，并限期改正；如不限期改正，承包人须承担严重违约责任。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lastRenderedPageBreak/>
        <w:t>（10）在政府行政主管部门的检查中，施工场地被评为不合格工地的，或者被通报批评的，或者被新闻媒体曝光的，承包人须承担严重违约责任，并立即采取切实有效措施予以整改；拒不采取切实有效的措施整改的，或整改效果不明显的，发包人有权部分或全部解除合同，并赔偿由此造成的损失。</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（11）施工场地因其自身原因造成周围环境卫生状况较差，被投诉的，承包人必须在当天内整改。若故意拖延或同样问题累计被投诉2次，或累计被投诉3次，经查实，承包人必须承担一般违约责任。</w:t>
      </w:r>
    </w:p>
    <w:p w:rsidR="00331654" w:rsidRPr="00331654" w:rsidRDefault="00331654" w:rsidP="00331654">
      <w:pPr>
        <w:adjustRightInd w:val="0"/>
        <w:snapToGrid w:val="0"/>
        <w:spacing w:line="520" w:lineRule="exact"/>
        <w:ind w:firstLineChars="200" w:firstLine="560"/>
        <w:jc w:val="left"/>
        <w:rPr>
          <w:rFonts w:ascii="仿宋" w:eastAsia="仿宋" w:hAnsi="仿宋" w:cs="仿宋_GB2312" w:hint="eastAsia"/>
          <w:sz w:val="28"/>
          <w:szCs w:val="32"/>
          <w:lang w:val="zh-CN"/>
        </w:rPr>
      </w:pPr>
      <w:r w:rsidRPr="00331654">
        <w:rPr>
          <w:rFonts w:ascii="仿宋" w:eastAsia="仿宋" w:hAnsi="仿宋" w:cs="仿宋_GB2312" w:hint="eastAsia"/>
          <w:sz w:val="28"/>
          <w:szCs w:val="32"/>
          <w:lang w:val="zh-CN"/>
        </w:rPr>
        <w:t>（12）承包人擅自分包或者转包项目的，发包人有权单方部分解除合同或全部解除合同，由此而造成的经济损失由承包人负责赔偿。经管理（含监理）单位和发包人同意分包的，分包并不免除承包人的必须承担的任何责任。</w:t>
      </w:r>
    </w:p>
    <w:p w:rsidR="00331654" w:rsidRPr="00331654" w:rsidRDefault="00331654" w:rsidP="00331654">
      <w:pPr>
        <w:keepNext/>
        <w:keepLines/>
        <w:adjustRightInd w:val="0"/>
        <w:snapToGrid w:val="0"/>
        <w:spacing w:line="560" w:lineRule="exact"/>
        <w:outlineLvl w:val="1"/>
        <w:rPr>
          <w:rFonts w:ascii="仿宋" w:eastAsia="仿宋" w:hAnsi="仿宋" w:cs="方正黑体_GBK" w:hint="eastAsia"/>
          <w:bCs/>
          <w:sz w:val="28"/>
          <w:szCs w:val="24"/>
        </w:rPr>
      </w:pPr>
      <w:bookmarkStart w:id="54" w:name="_Toc1091450169"/>
      <w:r w:rsidRPr="00331654">
        <w:rPr>
          <w:rFonts w:ascii="仿宋" w:eastAsia="仿宋" w:hAnsi="仿宋" w:cs="方正黑体_GBK" w:hint="eastAsia"/>
          <w:bCs/>
          <w:sz w:val="28"/>
          <w:szCs w:val="24"/>
        </w:rPr>
        <w:t>六</w:t>
      </w:r>
      <w:r w:rsidRPr="00331654">
        <w:rPr>
          <w:rFonts w:ascii="仿宋" w:eastAsia="仿宋" w:hAnsi="仿宋" w:cs="方正黑体_GBK" w:hint="eastAsia"/>
          <w:bCs/>
          <w:sz w:val="28"/>
          <w:szCs w:val="24"/>
          <w:lang/>
        </w:rPr>
        <w:t>、</w:t>
      </w:r>
      <w:r w:rsidRPr="00331654">
        <w:rPr>
          <w:rFonts w:ascii="仿宋" w:eastAsia="仿宋" w:hAnsi="仿宋" w:cs="方正黑体_GBK" w:hint="eastAsia"/>
          <w:bCs/>
          <w:sz w:val="28"/>
          <w:szCs w:val="24"/>
        </w:rPr>
        <w:t>招标文件附件</w:t>
      </w:r>
      <w:bookmarkEnd w:id="54"/>
    </w:p>
    <w:p w:rsidR="00331654" w:rsidRPr="00331654" w:rsidRDefault="00331654" w:rsidP="00331654">
      <w:pPr>
        <w:tabs>
          <w:tab w:val="right" w:leader="dot" w:pos="840"/>
          <w:tab w:val="right" w:leader="dot" w:pos="8306"/>
        </w:tabs>
        <w:adjustRightInd w:val="0"/>
        <w:snapToGrid w:val="0"/>
        <w:spacing w:line="560" w:lineRule="exact"/>
        <w:ind w:firstLineChars="200" w:firstLine="560"/>
        <w:rPr>
          <w:rFonts w:ascii="Times New Roman" w:eastAsia="仿宋" w:hAnsi="Times New Roman" w:cs="Times New Roman" w:hint="eastAsia"/>
          <w:b/>
          <w:bCs/>
          <w:kern w:val="28"/>
          <w:szCs w:val="21"/>
        </w:rPr>
      </w:pPr>
      <w:r w:rsidRPr="00331654">
        <w:rPr>
          <w:rFonts w:ascii="仿宋" w:eastAsia="仿宋" w:hAnsi="仿宋" w:cs="CESI仿宋-GB2312" w:hint="eastAsia"/>
          <w:sz w:val="28"/>
          <w:szCs w:val="32"/>
        </w:rPr>
        <w:t>《安徽省科技馆项目布展青少年中心部分初步设计方案》及清单</w:t>
      </w:r>
    </w:p>
    <w:p w:rsidR="00C26C8F" w:rsidRPr="00331654" w:rsidRDefault="00C26C8F"/>
    <w:sectPr w:rsidR="00C26C8F" w:rsidRPr="00331654" w:rsidSect="00C26C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方正小标宋简体">
    <w:altName w:val="黑体"/>
    <w:charset w:val="86"/>
    <w:family w:val="auto"/>
    <w:pitch w:val="default"/>
    <w:sig w:usb0="00000000" w:usb1="184F6CFA" w:usb2="00000012" w:usb3="00000000" w:csb0="00040001" w:csb1="00000000"/>
  </w:font>
  <w:font w:name="楷体_GB2312">
    <w:altName w:val="楷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8000000" w:usb2="00000000" w:usb3="00000000" w:csb0="00040000" w:csb1="00000000"/>
  </w:font>
  <w:font w:name="方正公文小标宋">
    <w:altName w:val="宋体"/>
    <w:charset w:val="00"/>
    <w:family w:val="auto"/>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C2FF6"/>
    <w:multiLevelType w:val="singleLevel"/>
    <w:tmpl w:val="A32C2FF6"/>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1654"/>
    <w:rsid w:val="0017513B"/>
    <w:rsid w:val="001E6082"/>
    <w:rsid w:val="002841F6"/>
    <w:rsid w:val="0029107E"/>
    <w:rsid w:val="00331654"/>
    <w:rsid w:val="004A72BF"/>
    <w:rsid w:val="00651B93"/>
    <w:rsid w:val="00793BC4"/>
    <w:rsid w:val="008D7A80"/>
    <w:rsid w:val="009479A1"/>
    <w:rsid w:val="00BD650B"/>
    <w:rsid w:val="00C26C8F"/>
    <w:rsid w:val="00E40EB8"/>
    <w:rsid w:val="00EB698F"/>
    <w:rsid w:val="00EE001E"/>
    <w:rsid w:val="00F35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1591</Words>
  <Characters>9069</Characters>
  <Application>Microsoft Office Word</Application>
  <DocSecurity>0</DocSecurity>
  <Lines>75</Lines>
  <Paragraphs>21</Paragraphs>
  <ScaleCrop>false</ScaleCrop>
  <Company>Microsoft</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初审-秦帅</cp:lastModifiedBy>
  <cp:revision>1</cp:revision>
  <dcterms:created xsi:type="dcterms:W3CDTF">2022-11-30T09:02:00Z</dcterms:created>
  <dcterms:modified xsi:type="dcterms:W3CDTF">2022-11-30T09:02:00Z</dcterms:modified>
</cp:coreProperties>
</file>