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B4" w:rsidRPr="003D51FA" w:rsidRDefault="004D19B4" w:rsidP="004D19B4">
      <w:pPr>
        <w:pStyle w:val="1"/>
        <w:adjustRightInd w:val="0"/>
        <w:snapToGrid w:val="0"/>
      </w:pPr>
      <w:r w:rsidRPr="003D51FA">
        <w:t>采购需求及技术规格要求</w:t>
      </w:r>
    </w:p>
    <w:p w:rsidR="004D19B4" w:rsidRPr="003D51FA" w:rsidRDefault="004D19B4" w:rsidP="004D19B4">
      <w:pPr>
        <w:keepLines/>
        <w:widowControl/>
        <w:tabs>
          <w:tab w:val="left" w:pos="1260"/>
        </w:tabs>
        <w:snapToGrid w:val="0"/>
        <w:spacing w:line="360" w:lineRule="auto"/>
        <w:ind w:firstLineChars="200" w:firstLine="643"/>
        <w:jc w:val="center"/>
        <w:outlineLvl w:val="1"/>
        <w:rPr>
          <w:rFonts w:eastAsia="仿宋"/>
          <w:b/>
          <w:bCs/>
          <w:sz w:val="32"/>
          <w:szCs w:val="21"/>
        </w:rPr>
      </w:pPr>
      <w:bookmarkStart w:id="0" w:name="_Toc81812609"/>
      <w:bookmarkStart w:id="1" w:name="_Toc455587089"/>
      <w:bookmarkStart w:id="2" w:name="_Toc532199622"/>
      <w:bookmarkStart w:id="3" w:name="_Toc81812463"/>
      <w:bookmarkStart w:id="4" w:name="_Toc455587273"/>
      <w:r w:rsidRPr="003D51FA">
        <w:rPr>
          <w:rFonts w:eastAsia="仿宋" w:hAnsi="仿宋"/>
          <w:b/>
          <w:bCs/>
          <w:sz w:val="32"/>
          <w:szCs w:val="21"/>
        </w:rPr>
        <w:t>总则</w:t>
      </w:r>
      <w:bookmarkEnd w:id="0"/>
      <w:bookmarkEnd w:id="1"/>
      <w:bookmarkEnd w:id="2"/>
      <w:bookmarkEnd w:id="3"/>
      <w:bookmarkEnd w:id="4"/>
    </w:p>
    <w:p w:rsidR="004D19B4" w:rsidRPr="003D51FA" w:rsidRDefault="004D19B4" w:rsidP="004D19B4">
      <w:pPr>
        <w:widowControl/>
        <w:tabs>
          <w:tab w:val="left" w:pos="1406"/>
        </w:tabs>
        <w:adjustRightInd w:val="0"/>
        <w:snapToGrid w:val="0"/>
        <w:spacing w:line="360" w:lineRule="auto"/>
        <w:ind w:firstLineChars="200" w:firstLine="480"/>
        <w:rPr>
          <w:rFonts w:eastAsia="仿宋"/>
          <w:sz w:val="24"/>
          <w:szCs w:val="21"/>
        </w:rPr>
      </w:pPr>
      <w:r w:rsidRPr="003D51FA">
        <w:rPr>
          <w:rFonts w:eastAsia="仿宋"/>
          <w:sz w:val="24"/>
          <w:szCs w:val="21"/>
        </w:rPr>
        <w:t>1.</w:t>
      </w:r>
      <w:r w:rsidRPr="003D51FA">
        <w:rPr>
          <w:rFonts w:eastAsia="仿宋" w:hAnsi="仿宋"/>
          <w:sz w:val="24"/>
          <w:szCs w:val="21"/>
        </w:rPr>
        <w:t>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w:t>
      </w:r>
      <w:r w:rsidRPr="003D51FA">
        <w:rPr>
          <w:rFonts w:eastAsia="仿宋"/>
          <w:sz w:val="24"/>
          <w:szCs w:val="21"/>
        </w:rPr>
        <w:t>)</w:t>
      </w:r>
      <w:r w:rsidRPr="003D51FA">
        <w:rPr>
          <w:rFonts w:eastAsia="仿宋" w:hAnsi="仿宋"/>
          <w:sz w:val="24"/>
          <w:szCs w:val="21"/>
        </w:rPr>
        <w:t>。当上述标准、规范的有关规定之间存在差异时，应以要求高的为准；当上述标准、规范的有关规定与本技术规格的规定之间存在差异时，应以本技术规格为准。</w:t>
      </w:r>
    </w:p>
    <w:p w:rsidR="004D19B4" w:rsidRPr="003D51FA" w:rsidRDefault="004D19B4" w:rsidP="004D19B4">
      <w:pPr>
        <w:widowControl/>
        <w:tabs>
          <w:tab w:val="left" w:pos="1406"/>
        </w:tabs>
        <w:adjustRightInd w:val="0"/>
        <w:snapToGrid w:val="0"/>
        <w:spacing w:line="360" w:lineRule="auto"/>
        <w:ind w:firstLineChars="200" w:firstLine="480"/>
        <w:rPr>
          <w:rFonts w:eastAsia="仿宋"/>
          <w:sz w:val="24"/>
          <w:szCs w:val="21"/>
        </w:rPr>
      </w:pPr>
      <w:r w:rsidRPr="003D51FA">
        <w:rPr>
          <w:rFonts w:eastAsia="仿宋"/>
          <w:sz w:val="24"/>
          <w:szCs w:val="21"/>
        </w:rPr>
        <w:t>2.</w:t>
      </w:r>
      <w:r w:rsidRPr="003D51FA">
        <w:rPr>
          <w:rFonts w:eastAsia="仿宋" w:hAnsi="仿宋"/>
          <w:kern w:val="0"/>
          <w:sz w:val="24"/>
          <w:szCs w:val="21"/>
        </w:rPr>
        <w:t>本技术规格中提及的工艺、材料、设备的标准及参考品牌或型号（如有）仅</w:t>
      </w:r>
      <w:proofErr w:type="gramStart"/>
      <w:r w:rsidRPr="003D51FA">
        <w:rPr>
          <w:rFonts w:eastAsia="仿宋" w:hAnsi="仿宋"/>
          <w:kern w:val="0"/>
          <w:sz w:val="24"/>
          <w:szCs w:val="21"/>
        </w:rPr>
        <w:t>起说明</w:t>
      </w:r>
      <w:proofErr w:type="gramEnd"/>
      <w:r w:rsidRPr="003D51FA">
        <w:rPr>
          <w:rFonts w:eastAsia="仿宋" w:hAnsi="仿宋"/>
          <w:kern w:val="0"/>
          <w:sz w:val="24"/>
          <w:szCs w:val="21"/>
        </w:rPr>
        <w:t>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4D19B4" w:rsidRPr="003D51FA" w:rsidRDefault="004D19B4" w:rsidP="004D19B4">
      <w:pPr>
        <w:widowControl/>
        <w:tabs>
          <w:tab w:val="left" w:pos="1406"/>
        </w:tabs>
        <w:adjustRightInd w:val="0"/>
        <w:snapToGrid w:val="0"/>
        <w:spacing w:line="360" w:lineRule="auto"/>
        <w:ind w:firstLineChars="200" w:firstLine="480"/>
        <w:rPr>
          <w:rFonts w:eastAsia="仿宋"/>
          <w:kern w:val="0"/>
          <w:sz w:val="24"/>
          <w:szCs w:val="21"/>
        </w:rPr>
      </w:pPr>
      <w:r w:rsidRPr="003D51FA">
        <w:rPr>
          <w:rFonts w:eastAsia="仿宋"/>
          <w:kern w:val="0"/>
          <w:sz w:val="24"/>
          <w:szCs w:val="21"/>
        </w:rPr>
        <w:t>3.</w:t>
      </w:r>
      <w:r w:rsidRPr="003D51FA">
        <w:rPr>
          <w:rFonts w:eastAsia="仿宋" w:hAnsi="仿宋"/>
          <w:kern w:val="0"/>
          <w:sz w:val="24"/>
          <w:szCs w:val="21"/>
        </w:rPr>
        <w:t>投标人应当在投标文件中列出完成本项目并通过验收所需的所有各项服务等明细表及全部费用。中标人必须确保整体通过采购人及有关主管部门验收，所发生的验收费用由中标人承担；投标人应自行踏勘项目现场，如投标人因未及时踏勘现场而导致的报价缺项漏</w:t>
      </w:r>
      <w:proofErr w:type="gramStart"/>
      <w:r w:rsidRPr="003D51FA">
        <w:rPr>
          <w:rFonts w:eastAsia="仿宋" w:hAnsi="仿宋"/>
          <w:kern w:val="0"/>
          <w:sz w:val="24"/>
          <w:szCs w:val="21"/>
        </w:rPr>
        <w:t>项废标</w:t>
      </w:r>
      <w:proofErr w:type="gramEnd"/>
      <w:r w:rsidRPr="003D51FA">
        <w:rPr>
          <w:rFonts w:eastAsia="仿宋" w:hAnsi="仿宋"/>
          <w:kern w:val="0"/>
          <w:sz w:val="24"/>
          <w:szCs w:val="21"/>
        </w:rPr>
        <w:t>、或中标后无法完工，投标人自行承担一切后果。</w:t>
      </w:r>
    </w:p>
    <w:p w:rsidR="004D19B4" w:rsidRPr="003D51FA" w:rsidRDefault="004D19B4" w:rsidP="004D19B4">
      <w:pPr>
        <w:widowControl/>
        <w:tabs>
          <w:tab w:val="left" w:pos="1406"/>
        </w:tabs>
        <w:adjustRightInd w:val="0"/>
        <w:snapToGrid w:val="0"/>
        <w:spacing w:line="360" w:lineRule="auto"/>
        <w:ind w:firstLineChars="200" w:firstLine="480"/>
        <w:rPr>
          <w:rFonts w:eastAsia="仿宋" w:hAnsi="仿宋"/>
          <w:kern w:val="0"/>
          <w:sz w:val="24"/>
          <w:szCs w:val="21"/>
        </w:rPr>
      </w:pPr>
      <w:r w:rsidRPr="003D51FA">
        <w:rPr>
          <w:rFonts w:eastAsia="仿宋"/>
          <w:kern w:val="0"/>
          <w:sz w:val="24"/>
          <w:szCs w:val="21"/>
        </w:rPr>
        <w:t>4.</w:t>
      </w:r>
      <w:r w:rsidRPr="003D51FA">
        <w:rPr>
          <w:rFonts w:eastAsia="仿宋" w:hAnsi="仿宋"/>
          <w:b/>
          <w:kern w:val="0"/>
          <w:sz w:val="24"/>
          <w:szCs w:val="21"/>
        </w:rPr>
        <w:t>下列采购需求中：标注</w:t>
      </w:r>
      <w:r w:rsidRPr="003D51FA">
        <w:rPr>
          <w:rFonts w:eastAsia="仿宋"/>
          <w:b/>
          <w:kern w:val="0"/>
          <w:sz w:val="24"/>
          <w:szCs w:val="21"/>
        </w:rPr>
        <w:t>▲</w:t>
      </w:r>
      <w:r w:rsidRPr="003D51FA">
        <w:rPr>
          <w:rFonts w:eastAsia="仿宋" w:hAnsi="仿宋"/>
          <w:b/>
          <w:kern w:val="0"/>
          <w:sz w:val="24"/>
          <w:szCs w:val="21"/>
        </w:rPr>
        <w:t>的产品（即核心产品），</w:t>
      </w:r>
      <w:r w:rsidRPr="003D51FA">
        <w:rPr>
          <w:rFonts w:eastAsia="仿宋" w:hAnsi="仿宋"/>
          <w:kern w:val="0"/>
          <w:sz w:val="24"/>
          <w:szCs w:val="21"/>
        </w:rPr>
        <w:t>投标人在投标文件《主要成交标的承诺函》中填写名称、规格、型号、数量、单价等信息，</w:t>
      </w:r>
      <w:proofErr w:type="gramStart"/>
      <w:r w:rsidRPr="003D51FA">
        <w:rPr>
          <w:rFonts w:eastAsia="仿宋" w:hAnsi="仿宋"/>
          <w:kern w:val="0"/>
          <w:sz w:val="24"/>
          <w:szCs w:val="21"/>
        </w:rPr>
        <w:t>承诺函经评标</w:t>
      </w:r>
      <w:proofErr w:type="gramEnd"/>
      <w:r w:rsidRPr="003D51FA">
        <w:rPr>
          <w:rFonts w:eastAsia="仿宋" w:hAnsi="仿宋"/>
          <w:kern w:val="0"/>
          <w:sz w:val="24"/>
          <w:szCs w:val="21"/>
        </w:rPr>
        <w:t>委员会评审认可后随评审结果一并公示，如投标文件中未提供、提供不全将可能导致投标无效。</w:t>
      </w:r>
    </w:p>
    <w:p w:rsidR="004D19B4" w:rsidRPr="003D51FA" w:rsidRDefault="004D19B4" w:rsidP="004D19B4">
      <w:pPr>
        <w:keepNext/>
        <w:keepLines/>
        <w:adjustRightInd w:val="0"/>
        <w:snapToGrid w:val="0"/>
        <w:spacing w:line="560" w:lineRule="exact"/>
        <w:jc w:val="center"/>
        <w:outlineLvl w:val="0"/>
        <w:rPr>
          <w:rFonts w:ascii="仿宋" w:eastAsia="仿宋" w:hAnsi="仿宋" w:cs="CESI仿宋-GB2312" w:hint="eastAsia"/>
          <w:b/>
          <w:kern w:val="44"/>
          <w:sz w:val="40"/>
          <w:szCs w:val="44"/>
        </w:rPr>
      </w:pPr>
      <w:r w:rsidRPr="003D51FA">
        <w:rPr>
          <w:rFonts w:eastAsia="仿宋" w:hAnsi="仿宋"/>
          <w:kern w:val="0"/>
          <w:sz w:val="24"/>
          <w:szCs w:val="21"/>
        </w:rPr>
        <w:br w:type="page"/>
      </w:r>
      <w:r w:rsidRPr="003D51FA">
        <w:rPr>
          <w:rFonts w:ascii="仿宋" w:eastAsia="仿宋" w:hAnsi="仿宋" w:cs="方正小标宋简体" w:hint="eastAsia"/>
          <w:b/>
          <w:kern w:val="44"/>
          <w:sz w:val="40"/>
          <w:szCs w:val="44"/>
          <w:lang/>
        </w:rPr>
        <w:lastRenderedPageBreak/>
        <w:t>第一部分  项目概况</w:t>
      </w:r>
    </w:p>
    <w:p w:rsidR="004D19B4" w:rsidRPr="003D51FA" w:rsidRDefault="004D19B4" w:rsidP="004D19B4">
      <w:pPr>
        <w:rPr>
          <w:rFonts w:ascii="Calibri" w:hAnsi="Calibri" w:hint="eastAsia"/>
          <w:sz w:val="20"/>
        </w:rPr>
      </w:pPr>
    </w:p>
    <w:p w:rsidR="004D19B4" w:rsidRPr="003D51FA" w:rsidRDefault="004D19B4" w:rsidP="004D19B4">
      <w:pPr>
        <w:adjustRightInd w:val="0"/>
        <w:snapToGrid w:val="0"/>
        <w:spacing w:line="560" w:lineRule="exact"/>
        <w:ind w:firstLineChars="200" w:firstLine="560"/>
        <w:rPr>
          <w:rFonts w:eastAsia="仿宋" w:hint="eastAsia"/>
          <w:sz w:val="28"/>
          <w:szCs w:val="32"/>
        </w:rPr>
      </w:pPr>
      <w:r w:rsidRPr="003D51FA">
        <w:rPr>
          <w:rFonts w:eastAsia="仿宋" w:hAnsi="仿宋"/>
          <w:sz w:val="28"/>
          <w:szCs w:val="32"/>
        </w:rPr>
        <w:t>安徽省科技馆项目位于合肥市</w:t>
      </w:r>
      <w:proofErr w:type="gramStart"/>
      <w:r w:rsidRPr="003D51FA">
        <w:rPr>
          <w:rFonts w:eastAsia="仿宋" w:hAnsi="仿宋"/>
          <w:sz w:val="28"/>
          <w:szCs w:val="32"/>
        </w:rPr>
        <w:t>滨湖新区</w:t>
      </w:r>
      <w:proofErr w:type="gramEnd"/>
      <w:r w:rsidRPr="003D51FA">
        <w:rPr>
          <w:rFonts w:eastAsia="仿宋" w:hAnsi="仿宋"/>
          <w:sz w:val="28"/>
          <w:szCs w:val="32"/>
        </w:rPr>
        <w:t>环湖北路与香港路交口东北角，总用地面积</w:t>
      </w:r>
      <w:r w:rsidRPr="003D51FA">
        <w:rPr>
          <w:rFonts w:eastAsia="仿宋"/>
          <w:sz w:val="28"/>
          <w:szCs w:val="32"/>
        </w:rPr>
        <w:t>75</w:t>
      </w:r>
      <w:r w:rsidRPr="003D51FA">
        <w:rPr>
          <w:rFonts w:eastAsia="仿宋" w:hAnsi="仿宋"/>
          <w:sz w:val="28"/>
          <w:szCs w:val="32"/>
        </w:rPr>
        <w:t>亩，总建筑面积</w:t>
      </w:r>
      <w:r w:rsidRPr="003D51FA">
        <w:rPr>
          <w:rFonts w:eastAsia="仿宋"/>
          <w:sz w:val="28"/>
          <w:szCs w:val="32"/>
        </w:rPr>
        <w:t>6</w:t>
      </w:r>
      <w:r w:rsidRPr="003D51FA">
        <w:rPr>
          <w:rFonts w:eastAsia="仿宋" w:hAnsi="仿宋"/>
          <w:sz w:val="28"/>
          <w:szCs w:val="32"/>
        </w:rPr>
        <w:t>万平方米，其中省科技馆部分</w:t>
      </w:r>
      <w:r w:rsidRPr="003D51FA">
        <w:rPr>
          <w:rFonts w:eastAsia="仿宋"/>
          <w:sz w:val="28"/>
          <w:szCs w:val="32"/>
        </w:rPr>
        <w:t>5</w:t>
      </w:r>
      <w:r w:rsidRPr="003D51FA">
        <w:rPr>
          <w:rFonts w:eastAsia="仿宋" w:hAnsi="仿宋"/>
          <w:sz w:val="28"/>
          <w:szCs w:val="32"/>
        </w:rPr>
        <w:t>万平方米；省青少年科技活动中心部分</w:t>
      </w:r>
      <w:r w:rsidRPr="003D51FA">
        <w:rPr>
          <w:rFonts w:eastAsia="仿宋"/>
          <w:sz w:val="28"/>
          <w:szCs w:val="32"/>
        </w:rPr>
        <w:t>1</w:t>
      </w:r>
      <w:r w:rsidRPr="003D51FA">
        <w:rPr>
          <w:rFonts w:eastAsia="仿宋" w:hAnsi="仿宋"/>
          <w:sz w:val="28"/>
          <w:szCs w:val="32"/>
        </w:rPr>
        <w:t>万平方米。省青少年中心位于安徽省科技馆项目主体建筑内的四层和五层部分区域，总面积</w:t>
      </w:r>
      <w:r w:rsidRPr="003D51FA">
        <w:rPr>
          <w:rFonts w:eastAsia="仿宋"/>
          <w:sz w:val="28"/>
          <w:szCs w:val="32"/>
        </w:rPr>
        <w:t>7640</w:t>
      </w:r>
      <w:r w:rsidRPr="003D51FA">
        <w:rPr>
          <w:rFonts w:eastAsia="仿宋" w:hAnsi="仿宋"/>
          <w:sz w:val="28"/>
          <w:szCs w:val="32"/>
        </w:rPr>
        <w:t>平方米。四层为</w:t>
      </w:r>
      <w:r w:rsidRPr="003D51FA">
        <w:rPr>
          <w:rFonts w:eastAsia="仿宋"/>
          <w:sz w:val="28"/>
          <w:szCs w:val="32"/>
        </w:rPr>
        <w:t>“</w:t>
      </w:r>
      <w:r w:rsidRPr="003D51FA">
        <w:rPr>
          <w:rFonts w:eastAsia="仿宋" w:hAnsi="仿宋"/>
          <w:sz w:val="28"/>
          <w:szCs w:val="32"/>
        </w:rPr>
        <w:t>协同</w:t>
      </w:r>
      <w:r w:rsidRPr="003D51FA">
        <w:rPr>
          <w:rFonts w:eastAsia="仿宋"/>
          <w:sz w:val="28"/>
          <w:szCs w:val="32"/>
        </w:rPr>
        <w:t>·</w:t>
      </w:r>
      <w:r w:rsidRPr="003D51FA">
        <w:rPr>
          <w:rFonts w:eastAsia="仿宋" w:hAnsi="仿宋"/>
          <w:sz w:val="28"/>
          <w:szCs w:val="32"/>
        </w:rPr>
        <w:t>启智</w:t>
      </w:r>
      <w:r w:rsidRPr="003D51FA">
        <w:rPr>
          <w:rFonts w:eastAsia="仿宋"/>
          <w:sz w:val="28"/>
          <w:szCs w:val="32"/>
        </w:rPr>
        <w:t>”</w:t>
      </w:r>
      <w:r w:rsidRPr="003D51FA">
        <w:rPr>
          <w:rFonts w:eastAsia="仿宋" w:hAnsi="仿宋"/>
          <w:sz w:val="28"/>
          <w:szCs w:val="32"/>
        </w:rPr>
        <w:t>主题，设置《科普强基》《科创引路》《科教共育》《开放式教育活动空间》四大科技教育活动区；五层设置</w:t>
      </w:r>
      <w:r w:rsidRPr="003D51FA">
        <w:rPr>
          <w:rFonts w:eastAsia="仿宋"/>
          <w:sz w:val="28"/>
          <w:szCs w:val="32"/>
        </w:rPr>
        <w:t>“</w:t>
      </w:r>
      <w:r w:rsidRPr="003D51FA">
        <w:rPr>
          <w:rFonts w:eastAsia="仿宋" w:hAnsi="仿宋"/>
          <w:sz w:val="28"/>
          <w:szCs w:val="32"/>
        </w:rPr>
        <w:t>前行</w:t>
      </w:r>
      <w:r w:rsidRPr="003D51FA">
        <w:rPr>
          <w:rFonts w:eastAsia="仿宋"/>
          <w:sz w:val="28"/>
          <w:szCs w:val="32"/>
        </w:rPr>
        <w:t>·</w:t>
      </w:r>
      <w:r w:rsidRPr="003D51FA">
        <w:rPr>
          <w:rFonts w:eastAsia="仿宋" w:hAnsi="仿宋"/>
          <w:sz w:val="28"/>
          <w:szCs w:val="32"/>
        </w:rPr>
        <w:t>问天</w:t>
      </w:r>
      <w:r w:rsidRPr="003D51FA">
        <w:rPr>
          <w:rFonts w:eastAsia="仿宋"/>
          <w:sz w:val="28"/>
          <w:szCs w:val="32"/>
        </w:rPr>
        <w:t>”</w:t>
      </w:r>
      <w:r w:rsidRPr="003D51FA">
        <w:rPr>
          <w:rFonts w:eastAsia="仿宋" w:hAnsi="仿宋"/>
          <w:sz w:val="28"/>
          <w:szCs w:val="32"/>
        </w:rPr>
        <w:t>主题教育活动区。</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sz w:val="28"/>
          <w:szCs w:val="32"/>
        </w:rPr>
        <w:t>按照功能合理划分为四个标段满足五个教育活动区的设计需求，如下表：</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
        <w:gridCol w:w="5994"/>
        <w:gridCol w:w="2136"/>
      </w:tblGrid>
      <w:tr w:rsidR="004D19B4" w:rsidRPr="003D51FA" w:rsidTr="00B026A6">
        <w:trPr>
          <w:trHeight w:val="597"/>
          <w:jc w:val="center"/>
        </w:trPr>
        <w:tc>
          <w:tcPr>
            <w:tcW w:w="760" w:type="dxa"/>
            <w:vAlign w:val="center"/>
          </w:tcPr>
          <w:p w:rsidR="004D19B4" w:rsidRPr="003D51FA" w:rsidRDefault="004D19B4" w:rsidP="00B026A6">
            <w:pPr>
              <w:spacing w:line="360" w:lineRule="auto"/>
              <w:jc w:val="center"/>
              <w:rPr>
                <w:rFonts w:eastAsia="仿宋"/>
                <w:sz w:val="24"/>
              </w:rPr>
            </w:pPr>
            <w:r w:rsidRPr="003D51FA">
              <w:rPr>
                <w:rFonts w:eastAsia="仿宋" w:hAnsi="仿宋"/>
                <w:sz w:val="24"/>
              </w:rPr>
              <w:t>标段</w:t>
            </w:r>
          </w:p>
        </w:tc>
        <w:tc>
          <w:tcPr>
            <w:tcW w:w="5994" w:type="dxa"/>
            <w:vAlign w:val="center"/>
          </w:tcPr>
          <w:p w:rsidR="004D19B4" w:rsidRPr="003D51FA" w:rsidRDefault="004D19B4" w:rsidP="00B026A6">
            <w:pPr>
              <w:spacing w:line="360" w:lineRule="auto"/>
              <w:jc w:val="center"/>
              <w:rPr>
                <w:rFonts w:eastAsia="仿宋"/>
                <w:sz w:val="24"/>
              </w:rPr>
            </w:pPr>
            <w:r w:rsidRPr="003D51FA">
              <w:rPr>
                <w:rFonts w:eastAsia="仿宋" w:hAnsi="仿宋"/>
                <w:sz w:val="24"/>
              </w:rPr>
              <w:t>标段名称</w:t>
            </w:r>
          </w:p>
        </w:tc>
        <w:tc>
          <w:tcPr>
            <w:tcW w:w="2136" w:type="dxa"/>
            <w:vAlign w:val="center"/>
          </w:tcPr>
          <w:p w:rsidR="004D19B4" w:rsidRPr="003D51FA" w:rsidRDefault="004D19B4" w:rsidP="00B026A6">
            <w:pPr>
              <w:spacing w:line="360" w:lineRule="auto"/>
              <w:jc w:val="center"/>
              <w:rPr>
                <w:rFonts w:eastAsia="仿宋"/>
                <w:sz w:val="24"/>
              </w:rPr>
            </w:pPr>
            <w:r w:rsidRPr="003D51FA">
              <w:rPr>
                <w:rFonts w:eastAsia="仿宋" w:hAnsi="仿宋"/>
                <w:sz w:val="24"/>
              </w:rPr>
              <w:t>最高限价（元）</w:t>
            </w:r>
          </w:p>
        </w:tc>
      </w:tr>
      <w:tr w:rsidR="004D19B4" w:rsidRPr="003D51FA" w:rsidTr="00B026A6">
        <w:trPr>
          <w:trHeight w:val="597"/>
          <w:jc w:val="center"/>
        </w:trPr>
        <w:tc>
          <w:tcPr>
            <w:tcW w:w="760" w:type="dxa"/>
            <w:vAlign w:val="center"/>
          </w:tcPr>
          <w:p w:rsidR="004D19B4" w:rsidRPr="003D51FA" w:rsidRDefault="004D19B4" w:rsidP="00B026A6">
            <w:pPr>
              <w:spacing w:line="360" w:lineRule="auto"/>
              <w:jc w:val="center"/>
              <w:rPr>
                <w:rFonts w:eastAsia="仿宋"/>
                <w:sz w:val="24"/>
              </w:rPr>
            </w:pPr>
            <w:r w:rsidRPr="003D51FA">
              <w:rPr>
                <w:rFonts w:eastAsia="仿宋"/>
                <w:sz w:val="24"/>
              </w:rPr>
              <w:t>11</w:t>
            </w:r>
          </w:p>
        </w:tc>
        <w:tc>
          <w:tcPr>
            <w:tcW w:w="5994" w:type="dxa"/>
            <w:vAlign w:val="center"/>
          </w:tcPr>
          <w:p w:rsidR="004D19B4" w:rsidRPr="003D51FA" w:rsidRDefault="004D19B4" w:rsidP="00B026A6">
            <w:pPr>
              <w:spacing w:line="360" w:lineRule="auto"/>
              <w:jc w:val="center"/>
              <w:rPr>
                <w:rFonts w:eastAsia="仿宋" w:hAnsi="仿宋" w:hint="eastAsia"/>
                <w:sz w:val="24"/>
              </w:rPr>
            </w:pPr>
            <w:r w:rsidRPr="003D51FA">
              <w:rPr>
                <w:rFonts w:eastAsia="仿宋" w:hAnsi="仿宋"/>
                <w:sz w:val="24"/>
              </w:rPr>
              <w:t>内容资源深化设计、研发、推广一体化服务</w:t>
            </w:r>
          </w:p>
          <w:p w:rsidR="004D19B4" w:rsidRPr="003D51FA" w:rsidRDefault="004D19B4" w:rsidP="00B026A6">
            <w:pPr>
              <w:spacing w:line="360" w:lineRule="auto"/>
              <w:jc w:val="center"/>
              <w:rPr>
                <w:rFonts w:eastAsia="仿宋"/>
                <w:sz w:val="24"/>
              </w:rPr>
            </w:pPr>
            <w:r w:rsidRPr="003D51FA">
              <w:rPr>
                <w:rFonts w:eastAsia="仿宋" w:hAnsi="仿宋"/>
                <w:sz w:val="24"/>
              </w:rPr>
              <w:t>（另行招标）</w:t>
            </w:r>
          </w:p>
        </w:tc>
        <w:tc>
          <w:tcPr>
            <w:tcW w:w="2136" w:type="dxa"/>
            <w:vAlign w:val="center"/>
          </w:tcPr>
          <w:p w:rsidR="004D19B4" w:rsidRPr="003D51FA" w:rsidRDefault="004D19B4" w:rsidP="00B026A6">
            <w:pPr>
              <w:spacing w:line="360" w:lineRule="auto"/>
              <w:jc w:val="center"/>
              <w:rPr>
                <w:rFonts w:eastAsia="仿宋"/>
                <w:sz w:val="24"/>
              </w:rPr>
            </w:pPr>
            <w:r w:rsidRPr="003D51FA">
              <w:rPr>
                <w:rFonts w:eastAsia="仿宋"/>
                <w:sz w:val="24"/>
              </w:rPr>
              <w:t>14823500</w:t>
            </w:r>
          </w:p>
        </w:tc>
      </w:tr>
      <w:tr w:rsidR="004D19B4" w:rsidRPr="003D51FA" w:rsidTr="00B026A6">
        <w:trPr>
          <w:trHeight w:val="597"/>
          <w:jc w:val="center"/>
        </w:trPr>
        <w:tc>
          <w:tcPr>
            <w:tcW w:w="760" w:type="dxa"/>
            <w:vAlign w:val="center"/>
          </w:tcPr>
          <w:p w:rsidR="004D19B4" w:rsidRPr="003D51FA" w:rsidRDefault="004D19B4" w:rsidP="00B026A6">
            <w:pPr>
              <w:spacing w:line="360" w:lineRule="auto"/>
              <w:jc w:val="center"/>
              <w:rPr>
                <w:rFonts w:eastAsia="仿宋"/>
                <w:sz w:val="24"/>
              </w:rPr>
            </w:pPr>
            <w:r w:rsidRPr="003D51FA">
              <w:rPr>
                <w:rFonts w:eastAsia="仿宋"/>
                <w:sz w:val="24"/>
              </w:rPr>
              <w:t>12</w:t>
            </w:r>
          </w:p>
        </w:tc>
        <w:tc>
          <w:tcPr>
            <w:tcW w:w="5994" w:type="dxa"/>
            <w:vAlign w:val="center"/>
          </w:tcPr>
          <w:p w:rsidR="004D19B4" w:rsidRPr="003D51FA" w:rsidRDefault="004D19B4" w:rsidP="00B026A6">
            <w:pPr>
              <w:spacing w:line="360" w:lineRule="auto"/>
              <w:jc w:val="center"/>
              <w:rPr>
                <w:rFonts w:eastAsia="仿宋" w:hAnsi="仿宋" w:hint="eastAsia"/>
                <w:sz w:val="24"/>
              </w:rPr>
            </w:pPr>
            <w:r w:rsidRPr="003D51FA">
              <w:rPr>
                <w:rFonts w:eastAsia="仿宋" w:hAnsi="仿宋"/>
                <w:sz w:val="24"/>
              </w:rPr>
              <w:t>定制设备研制安装一体化服务</w:t>
            </w:r>
          </w:p>
          <w:p w:rsidR="004D19B4" w:rsidRPr="003D51FA" w:rsidRDefault="004D19B4" w:rsidP="00B026A6">
            <w:pPr>
              <w:spacing w:line="360" w:lineRule="auto"/>
              <w:jc w:val="center"/>
              <w:rPr>
                <w:rFonts w:eastAsia="仿宋"/>
                <w:sz w:val="24"/>
              </w:rPr>
            </w:pPr>
            <w:r w:rsidRPr="003D51FA">
              <w:rPr>
                <w:rFonts w:eastAsia="仿宋" w:hAnsi="仿宋"/>
                <w:sz w:val="24"/>
              </w:rPr>
              <w:t>（另行招标）</w:t>
            </w:r>
          </w:p>
        </w:tc>
        <w:tc>
          <w:tcPr>
            <w:tcW w:w="2136" w:type="dxa"/>
            <w:vAlign w:val="center"/>
          </w:tcPr>
          <w:p w:rsidR="004D19B4" w:rsidRPr="003D51FA" w:rsidRDefault="004D19B4" w:rsidP="00B026A6">
            <w:pPr>
              <w:spacing w:line="360" w:lineRule="auto"/>
              <w:jc w:val="center"/>
              <w:rPr>
                <w:rFonts w:eastAsia="仿宋"/>
                <w:sz w:val="24"/>
              </w:rPr>
            </w:pPr>
            <w:r w:rsidRPr="003D51FA">
              <w:rPr>
                <w:rFonts w:eastAsia="仿宋"/>
                <w:sz w:val="24"/>
              </w:rPr>
              <w:t>16963855</w:t>
            </w:r>
          </w:p>
        </w:tc>
      </w:tr>
      <w:tr w:rsidR="004D19B4" w:rsidRPr="003D51FA" w:rsidTr="00B026A6">
        <w:trPr>
          <w:trHeight w:val="597"/>
          <w:jc w:val="center"/>
        </w:trPr>
        <w:tc>
          <w:tcPr>
            <w:tcW w:w="760" w:type="dxa"/>
            <w:vAlign w:val="center"/>
          </w:tcPr>
          <w:p w:rsidR="004D19B4" w:rsidRPr="003D51FA" w:rsidRDefault="004D19B4" w:rsidP="00B026A6">
            <w:pPr>
              <w:spacing w:line="360" w:lineRule="auto"/>
              <w:jc w:val="center"/>
              <w:rPr>
                <w:rFonts w:eastAsia="仿宋"/>
                <w:sz w:val="24"/>
              </w:rPr>
            </w:pPr>
            <w:r w:rsidRPr="003D51FA">
              <w:rPr>
                <w:rFonts w:eastAsia="仿宋"/>
                <w:sz w:val="24"/>
              </w:rPr>
              <w:t>13</w:t>
            </w:r>
          </w:p>
        </w:tc>
        <w:tc>
          <w:tcPr>
            <w:tcW w:w="5994" w:type="dxa"/>
            <w:vAlign w:val="center"/>
          </w:tcPr>
          <w:p w:rsidR="004D19B4" w:rsidRPr="003D51FA" w:rsidRDefault="004D19B4" w:rsidP="00B026A6">
            <w:pPr>
              <w:spacing w:line="360" w:lineRule="auto"/>
              <w:jc w:val="center"/>
              <w:rPr>
                <w:rFonts w:eastAsia="仿宋"/>
                <w:sz w:val="24"/>
              </w:rPr>
            </w:pPr>
            <w:r w:rsidRPr="003D51FA">
              <w:rPr>
                <w:rFonts w:eastAsia="仿宋" w:hAnsi="仿宋"/>
                <w:sz w:val="24"/>
              </w:rPr>
              <w:t>实验类、通用类及辅助类设备深化设计采购安装一体化</w:t>
            </w:r>
          </w:p>
        </w:tc>
        <w:tc>
          <w:tcPr>
            <w:tcW w:w="2136" w:type="dxa"/>
            <w:vAlign w:val="center"/>
          </w:tcPr>
          <w:p w:rsidR="004D19B4" w:rsidRPr="003D51FA" w:rsidRDefault="004D19B4" w:rsidP="00B026A6">
            <w:pPr>
              <w:spacing w:line="360" w:lineRule="auto"/>
              <w:jc w:val="center"/>
              <w:rPr>
                <w:rFonts w:eastAsia="仿宋"/>
                <w:sz w:val="24"/>
              </w:rPr>
            </w:pPr>
            <w:r w:rsidRPr="003D51FA">
              <w:rPr>
                <w:rFonts w:eastAsia="仿宋"/>
                <w:sz w:val="24"/>
              </w:rPr>
              <w:t>28785031</w:t>
            </w:r>
          </w:p>
        </w:tc>
      </w:tr>
      <w:tr w:rsidR="004D19B4" w:rsidRPr="003D51FA" w:rsidTr="00B026A6">
        <w:trPr>
          <w:trHeight w:val="597"/>
          <w:jc w:val="center"/>
        </w:trPr>
        <w:tc>
          <w:tcPr>
            <w:tcW w:w="760" w:type="dxa"/>
            <w:vAlign w:val="center"/>
          </w:tcPr>
          <w:p w:rsidR="004D19B4" w:rsidRPr="003D51FA" w:rsidRDefault="004D19B4" w:rsidP="00B026A6">
            <w:pPr>
              <w:spacing w:line="360" w:lineRule="auto"/>
              <w:jc w:val="center"/>
              <w:rPr>
                <w:rFonts w:eastAsia="仿宋"/>
                <w:sz w:val="24"/>
              </w:rPr>
            </w:pPr>
            <w:r w:rsidRPr="003D51FA">
              <w:rPr>
                <w:rFonts w:eastAsia="仿宋"/>
                <w:sz w:val="24"/>
              </w:rPr>
              <w:t>14</w:t>
            </w:r>
          </w:p>
        </w:tc>
        <w:tc>
          <w:tcPr>
            <w:tcW w:w="5994" w:type="dxa"/>
            <w:vAlign w:val="center"/>
          </w:tcPr>
          <w:p w:rsidR="004D19B4" w:rsidRPr="003D51FA" w:rsidRDefault="004D19B4" w:rsidP="00B026A6">
            <w:pPr>
              <w:keepNext/>
              <w:keepLines/>
              <w:spacing w:line="360" w:lineRule="auto"/>
              <w:jc w:val="center"/>
              <w:outlineLvl w:val="1"/>
              <w:rPr>
                <w:rFonts w:eastAsia="仿宋"/>
                <w:sz w:val="24"/>
              </w:rPr>
            </w:pPr>
            <w:r w:rsidRPr="003D51FA">
              <w:rPr>
                <w:rFonts w:eastAsia="仿宋" w:hAnsi="仿宋"/>
                <w:sz w:val="24"/>
              </w:rPr>
              <w:t>辅助设备和环境文化深化设计、采购安装及服务一体化</w:t>
            </w:r>
          </w:p>
          <w:p w:rsidR="004D19B4" w:rsidRPr="003D51FA" w:rsidRDefault="004D19B4" w:rsidP="00B026A6">
            <w:pPr>
              <w:tabs>
                <w:tab w:val="left" w:pos="780"/>
              </w:tabs>
              <w:jc w:val="center"/>
              <w:rPr>
                <w:rFonts w:eastAsia="仿宋"/>
                <w:sz w:val="24"/>
              </w:rPr>
            </w:pPr>
            <w:r w:rsidRPr="003D51FA">
              <w:rPr>
                <w:rFonts w:eastAsia="仿宋" w:hAnsi="仿宋"/>
                <w:sz w:val="24"/>
              </w:rPr>
              <w:t>（另行招标）</w:t>
            </w:r>
          </w:p>
        </w:tc>
        <w:tc>
          <w:tcPr>
            <w:tcW w:w="2136" w:type="dxa"/>
            <w:vAlign w:val="center"/>
          </w:tcPr>
          <w:p w:rsidR="004D19B4" w:rsidRPr="003D51FA" w:rsidRDefault="004D19B4" w:rsidP="00B026A6">
            <w:pPr>
              <w:spacing w:line="360" w:lineRule="auto"/>
              <w:jc w:val="center"/>
              <w:rPr>
                <w:rFonts w:eastAsia="仿宋"/>
                <w:sz w:val="24"/>
              </w:rPr>
            </w:pPr>
            <w:r w:rsidRPr="003D51FA">
              <w:rPr>
                <w:rFonts w:eastAsia="仿宋"/>
                <w:sz w:val="24"/>
              </w:rPr>
              <w:t>22142364</w:t>
            </w:r>
          </w:p>
        </w:tc>
      </w:tr>
    </w:tbl>
    <w:p w:rsidR="004D19B4" w:rsidRPr="003D51FA" w:rsidRDefault="004D19B4" w:rsidP="004D19B4">
      <w:pPr>
        <w:widowControl/>
        <w:tabs>
          <w:tab w:val="left" w:pos="1406"/>
        </w:tabs>
        <w:adjustRightInd w:val="0"/>
        <w:snapToGrid w:val="0"/>
        <w:spacing w:line="360" w:lineRule="auto"/>
        <w:ind w:firstLineChars="200" w:firstLine="480"/>
        <w:rPr>
          <w:rFonts w:eastAsia="仿宋"/>
          <w:kern w:val="0"/>
          <w:sz w:val="24"/>
          <w:szCs w:val="21"/>
        </w:rPr>
      </w:pPr>
    </w:p>
    <w:p w:rsidR="004D19B4" w:rsidRPr="003D51FA" w:rsidRDefault="004D19B4" w:rsidP="004D19B4">
      <w:pPr>
        <w:widowControl/>
        <w:tabs>
          <w:tab w:val="left" w:pos="1406"/>
        </w:tabs>
        <w:adjustRightInd w:val="0"/>
        <w:snapToGrid w:val="0"/>
        <w:spacing w:line="360" w:lineRule="auto"/>
        <w:ind w:firstLineChars="200" w:firstLine="480"/>
        <w:jc w:val="center"/>
        <w:rPr>
          <w:rFonts w:eastAsia="仿宋"/>
          <w:b/>
          <w:sz w:val="40"/>
          <w:szCs w:val="44"/>
        </w:rPr>
      </w:pPr>
      <w:r w:rsidRPr="003D51FA">
        <w:rPr>
          <w:rFonts w:eastAsia="仿宋"/>
          <w:kern w:val="0"/>
          <w:sz w:val="24"/>
          <w:szCs w:val="21"/>
        </w:rPr>
        <w:br w:type="page"/>
      </w:r>
      <w:r w:rsidRPr="003D51FA">
        <w:rPr>
          <w:rFonts w:eastAsia="仿宋" w:hAnsi="仿宋"/>
          <w:b/>
          <w:sz w:val="40"/>
          <w:szCs w:val="44"/>
          <w:lang/>
        </w:rPr>
        <w:lastRenderedPageBreak/>
        <w:t>第二部分</w:t>
      </w:r>
      <w:r w:rsidRPr="003D51FA">
        <w:rPr>
          <w:rFonts w:eastAsia="仿宋"/>
          <w:b/>
          <w:sz w:val="40"/>
          <w:szCs w:val="44"/>
          <w:lang/>
        </w:rPr>
        <w:t xml:space="preserve">  </w:t>
      </w:r>
      <w:r w:rsidRPr="003D51FA">
        <w:rPr>
          <w:rFonts w:eastAsia="仿宋" w:hAnsi="仿宋"/>
          <w:b/>
          <w:sz w:val="40"/>
          <w:szCs w:val="44"/>
          <w:lang/>
        </w:rPr>
        <w:t>采购需求</w:t>
      </w:r>
    </w:p>
    <w:p w:rsidR="004D19B4" w:rsidRPr="003D51FA" w:rsidRDefault="004D19B4" w:rsidP="004D19B4">
      <w:pPr>
        <w:keepNext/>
        <w:keepLines/>
        <w:spacing w:line="360" w:lineRule="auto"/>
        <w:outlineLvl w:val="1"/>
        <w:rPr>
          <w:rFonts w:eastAsia="仿宋"/>
          <w:b/>
          <w:sz w:val="28"/>
        </w:rPr>
      </w:pPr>
      <w:r w:rsidRPr="003D51FA">
        <w:rPr>
          <w:rFonts w:eastAsia="仿宋" w:hAnsi="仿宋"/>
          <w:b/>
          <w:sz w:val="28"/>
        </w:rPr>
        <w:t>标段</w:t>
      </w:r>
      <w:r w:rsidRPr="003D51FA">
        <w:rPr>
          <w:rFonts w:eastAsia="仿宋"/>
          <w:b/>
          <w:sz w:val="28"/>
        </w:rPr>
        <w:t>13</w:t>
      </w:r>
      <w:r w:rsidRPr="003D51FA">
        <w:rPr>
          <w:rFonts w:eastAsia="仿宋" w:hAnsi="仿宋"/>
          <w:b/>
          <w:sz w:val="28"/>
        </w:rPr>
        <w:t>：实验类、通用类及辅助类设备深化设计采购安装一体化</w:t>
      </w:r>
    </w:p>
    <w:p w:rsidR="004D19B4" w:rsidRPr="003D51FA" w:rsidRDefault="004D19B4" w:rsidP="004D19B4">
      <w:pPr>
        <w:keepNext/>
        <w:keepLines/>
        <w:adjustRightInd w:val="0"/>
        <w:snapToGrid w:val="0"/>
        <w:spacing w:line="560" w:lineRule="exact"/>
        <w:outlineLvl w:val="2"/>
        <w:rPr>
          <w:rFonts w:eastAsia="仿宋"/>
          <w:sz w:val="28"/>
          <w:lang/>
        </w:rPr>
      </w:pPr>
      <w:r w:rsidRPr="003D51FA">
        <w:rPr>
          <w:rFonts w:eastAsia="仿宋" w:hAnsi="仿宋"/>
          <w:sz w:val="28"/>
        </w:rPr>
        <w:t>（一）</w:t>
      </w:r>
      <w:r w:rsidRPr="003D51FA">
        <w:rPr>
          <w:rFonts w:eastAsia="仿宋" w:hAnsi="仿宋"/>
          <w:sz w:val="28"/>
          <w:lang/>
        </w:rPr>
        <w:t>采购范围</w:t>
      </w:r>
    </w:p>
    <w:p w:rsidR="004D19B4" w:rsidRPr="003D51FA" w:rsidRDefault="004D19B4" w:rsidP="004D19B4">
      <w:pPr>
        <w:widowControl/>
        <w:adjustRightInd w:val="0"/>
        <w:snapToGrid w:val="0"/>
        <w:spacing w:line="560" w:lineRule="exact"/>
        <w:ind w:firstLineChars="200" w:firstLine="560"/>
        <w:rPr>
          <w:rFonts w:eastAsia="仿宋"/>
          <w:sz w:val="28"/>
          <w:szCs w:val="32"/>
        </w:rPr>
      </w:pPr>
      <w:r w:rsidRPr="003D51FA">
        <w:rPr>
          <w:rFonts w:eastAsia="仿宋" w:hAnsi="仿宋"/>
          <w:sz w:val="28"/>
          <w:szCs w:val="32"/>
        </w:rPr>
        <w:t>本次的采购范围：基于《科普强基》科技教育活动区中《察物见理》、《生物密码》、《数智科学》，《科创引路》科技教育活动区中的《智造工坊》等空间的功能需求，主要包括实验设备、加工设备和辅助设施深化设计及采购安装一体化服务。</w:t>
      </w:r>
    </w:p>
    <w:p w:rsidR="004D19B4" w:rsidRPr="003D51FA" w:rsidRDefault="004D19B4" w:rsidP="004D19B4">
      <w:pPr>
        <w:widowControl/>
        <w:adjustRightInd w:val="0"/>
        <w:snapToGrid w:val="0"/>
        <w:spacing w:line="560" w:lineRule="exact"/>
        <w:ind w:firstLineChars="200" w:firstLine="560"/>
        <w:rPr>
          <w:rFonts w:eastAsia="仿宋"/>
          <w:sz w:val="28"/>
          <w:szCs w:val="32"/>
        </w:rPr>
      </w:pPr>
      <w:r w:rsidRPr="003D51FA">
        <w:rPr>
          <w:rFonts w:eastAsia="仿宋" w:hAnsi="仿宋"/>
          <w:sz w:val="28"/>
          <w:szCs w:val="32"/>
        </w:rPr>
        <w:t>中标人须免费对采购人指定人员进行设备使用和维护培训，培训内容包括但不限于安全守则、操作规范、操作流程、日常维护与保养等，</w:t>
      </w:r>
      <w:r w:rsidRPr="003D51FA">
        <w:rPr>
          <w:rFonts w:eastAsia="仿宋" w:hAnsi="仿宋"/>
          <w:bCs/>
          <w:sz w:val="28"/>
          <w:szCs w:val="32"/>
        </w:rPr>
        <w:t>培训时间、地点遵循采购人要求</w:t>
      </w:r>
      <w:r w:rsidRPr="003D51FA">
        <w:rPr>
          <w:rFonts w:eastAsia="仿宋" w:hAnsi="仿宋"/>
          <w:sz w:val="28"/>
          <w:szCs w:val="32"/>
        </w:rPr>
        <w:t>，须无条件配合。具体数量最低要求：</w:t>
      </w:r>
      <w:proofErr w:type="gramStart"/>
      <w:r w:rsidRPr="003D51FA">
        <w:rPr>
          <w:rFonts w:eastAsia="仿宋" w:hAnsi="仿宋"/>
          <w:sz w:val="28"/>
          <w:szCs w:val="32"/>
        </w:rPr>
        <w:t>自项目</w:t>
      </w:r>
      <w:proofErr w:type="gramEnd"/>
      <w:r w:rsidRPr="003D51FA">
        <w:rPr>
          <w:rFonts w:eastAsia="仿宋" w:hAnsi="仿宋"/>
          <w:sz w:val="28"/>
          <w:szCs w:val="32"/>
        </w:rPr>
        <w:t>交付验收、新场馆试运行至</w:t>
      </w:r>
      <w:r w:rsidRPr="003D51FA">
        <w:rPr>
          <w:rFonts w:eastAsia="仿宋"/>
          <w:sz w:val="28"/>
          <w:szCs w:val="32"/>
        </w:rPr>
        <w:t>2024</w:t>
      </w:r>
      <w:r w:rsidRPr="003D51FA">
        <w:rPr>
          <w:rFonts w:eastAsia="仿宋" w:hAnsi="仿宋"/>
          <w:sz w:val="28"/>
          <w:szCs w:val="32"/>
        </w:rPr>
        <w:t>年底，</w:t>
      </w:r>
      <w:proofErr w:type="gramStart"/>
      <w:r w:rsidRPr="003D51FA">
        <w:rPr>
          <w:rFonts w:eastAsia="仿宋" w:hAnsi="仿宋"/>
          <w:sz w:val="28"/>
          <w:szCs w:val="32"/>
        </w:rPr>
        <w:t>数智空间</w:t>
      </w:r>
      <w:proofErr w:type="gramEnd"/>
      <w:r w:rsidRPr="003D51FA">
        <w:rPr>
          <w:rFonts w:eastAsia="仿宋" w:hAnsi="仿宋" w:hint="eastAsia"/>
          <w:sz w:val="28"/>
          <w:szCs w:val="32"/>
        </w:rPr>
        <w:t>不少于</w:t>
      </w:r>
      <w:r w:rsidRPr="003D51FA">
        <w:rPr>
          <w:rFonts w:eastAsia="仿宋"/>
          <w:sz w:val="28"/>
          <w:szCs w:val="32"/>
        </w:rPr>
        <w:t>5</w:t>
      </w:r>
      <w:r w:rsidRPr="003D51FA">
        <w:rPr>
          <w:rFonts w:eastAsia="仿宋" w:hAnsi="仿宋"/>
          <w:sz w:val="28"/>
          <w:szCs w:val="32"/>
        </w:rPr>
        <w:t>次、生物密码</w:t>
      </w:r>
      <w:r w:rsidRPr="003D51FA">
        <w:rPr>
          <w:rFonts w:eastAsia="仿宋" w:hAnsi="仿宋" w:hint="eastAsia"/>
          <w:sz w:val="28"/>
          <w:szCs w:val="32"/>
        </w:rPr>
        <w:t>不少于</w:t>
      </w:r>
      <w:r w:rsidRPr="003D51FA">
        <w:rPr>
          <w:rFonts w:eastAsia="仿宋"/>
          <w:sz w:val="28"/>
          <w:szCs w:val="32"/>
        </w:rPr>
        <w:t>5</w:t>
      </w:r>
      <w:r w:rsidRPr="003D51FA">
        <w:rPr>
          <w:rFonts w:eastAsia="仿宋" w:hAnsi="仿宋"/>
          <w:sz w:val="28"/>
          <w:szCs w:val="32"/>
        </w:rPr>
        <w:t>次、</w:t>
      </w:r>
      <w:proofErr w:type="gramStart"/>
      <w:r w:rsidRPr="003D51FA">
        <w:rPr>
          <w:rFonts w:eastAsia="仿宋" w:hAnsi="仿宋"/>
          <w:sz w:val="28"/>
          <w:szCs w:val="32"/>
        </w:rPr>
        <w:t>察物见</w:t>
      </w:r>
      <w:proofErr w:type="gramEnd"/>
      <w:r w:rsidRPr="003D51FA">
        <w:rPr>
          <w:rFonts w:eastAsia="仿宋" w:hAnsi="仿宋"/>
          <w:sz w:val="28"/>
          <w:szCs w:val="32"/>
        </w:rPr>
        <w:t>理</w:t>
      </w:r>
      <w:r w:rsidRPr="003D51FA">
        <w:rPr>
          <w:rFonts w:eastAsia="仿宋" w:hAnsi="仿宋" w:hint="eastAsia"/>
          <w:sz w:val="28"/>
          <w:szCs w:val="32"/>
        </w:rPr>
        <w:t>不少于</w:t>
      </w:r>
      <w:r w:rsidRPr="003D51FA">
        <w:rPr>
          <w:rFonts w:eastAsia="仿宋"/>
          <w:sz w:val="28"/>
          <w:szCs w:val="32"/>
        </w:rPr>
        <w:t>10</w:t>
      </w:r>
      <w:r w:rsidRPr="003D51FA">
        <w:rPr>
          <w:rFonts w:eastAsia="仿宋" w:hAnsi="仿宋"/>
          <w:sz w:val="28"/>
          <w:szCs w:val="32"/>
        </w:rPr>
        <w:t>次、</w:t>
      </w:r>
      <w:proofErr w:type="gramStart"/>
      <w:r w:rsidRPr="003D51FA">
        <w:rPr>
          <w:rFonts w:eastAsia="仿宋" w:hAnsi="仿宋"/>
          <w:sz w:val="28"/>
          <w:szCs w:val="32"/>
        </w:rPr>
        <w:t>智造工坊</w:t>
      </w:r>
      <w:r w:rsidRPr="003D51FA">
        <w:rPr>
          <w:rFonts w:eastAsia="仿宋" w:hAnsi="仿宋" w:hint="eastAsia"/>
          <w:sz w:val="28"/>
          <w:szCs w:val="32"/>
        </w:rPr>
        <w:t>不少于</w:t>
      </w:r>
      <w:proofErr w:type="gramEnd"/>
      <w:r w:rsidRPr="003D51FA">
        <w:rPr>
          <w:rFonts w:eastAsia="仿宋"/>
          <w:sz w:val="28"/>
          <w:szCs w:val="32"/>
        </w:rPr>
        <w:t>20</w:t>
      </w:r>
      <w:r w:rsidRPr="003D51FA">
        <w:rPr>
          <w:rFonts w:eastAsia="仿宋" w:hAnsi="仿宋"/>
          <w:sz w:val="28"/>
          <w:szCs w:val="32"/>
        </w:rPr>
        <w:t>次。培训期间中标人须无条件配合采购人在宣传、招生、推广等领域方面的工作，每次培训不少于</w:t>
      </w:r>
      <w:r w:rsidRPr="003D51FA">
        <w:rPr>
          <w:rFonts w:eastAsia="仿宋" w:hint="eastAsia"/>
          <w:sz w:val="28"/>
          <w:szCs w:val="32"/>
        </w:rPr>
        <w:t>120</w:t>
      </w:r>
      <w:r w:rsidRPr="003D51FA">
        <w:rPr>
          <w:rFonts w:eastAsia="仿宋" w:hAnsi="仿宋"/>
          <w:sz w:val="28"/>
          <w:szCs w:val="32"/>
        </w:rPr>
        <w:t>分钟，包括但不限于：网络宣传资料制作、推广材料、海报制作、活动总结等，采购人不单独支付任何费用。</w:t>
      </w:r>
    </w:p>
    <w:p w:rsidR="004D19B4" w:rsidRPr="003D51FA" w:rsidRDefault="004D19B4" w:rsidP="004D19B4">
      <w:pPr>
        <w:keepNext/>
        <w:keepLines/>
        <w:adjustRightInd w:val="0"/>
        <w:snapToGrid w:val="0"/>
        <w:spacing w:line="560" w:lineRule="exact"/>
        <w:outlineLvl w:val="2"/>
        <w:rPr>
          <w:rFonts w:eastAsia="仿宋"/>
          <w:sz w:val="28"/>
          <w:szCs w:val="32"/>
        </w:rPr>
      </w:pPr>
      <w:r w:rsidRPr="003D51FA">
        <w:rPr>
          <w:rFonts w:eastAsia="仿宋" w:hAnsi="仿宋"/>
          <w:sz w:val="28"/>
          <w:szCs w:val="32"/>
        </w:rPr>
        <w:t>（二）服务要求</w:t>
      </w:r>
    </w:p>
    <w:p w:rsidR="004D19B4" w:rsidRPr="003D51FA" w:rsidRDefault="004D19B4" w:rsidP="004D19B4">
      <w:pPr>
        <w:widowControl/>
        <w:adjustRightInd w:val="0"/>
        <w:snapToGrid w:val="0"/>
        <w:spacing w:line="560" w:lineRule="exact"/>
        <w:ind w:firstLineChars="200" w:firstLine="560"/>
        <w:rPr>
          <w:rFonts w:eastAsia="仿宋"/>
          <w:sz w:val="28"/>
          <w:szCs w:val="32"/>
        </w:rPr>
      </w:pPr>
      <w:r w:rsidRPr="003D51FA">
        <w:rPr>
          <w:rFonts w:eastAsia="仿宋"/>
          <w:sz w:val="28"/>
          <w:szCs w:val="32"/>
        </w:rPr>
        <w:t>1.</w:t>
      </w:r>
      <w:r w:rsidRPr="003D51FA">
        <w:rPr>
          <w:rFonts w:eastAsia="仿宋" w:hAnsi="仿宋"/>
          <w:sz w:val="28"/>
          <w:szCs w:val="32"/>
        </w:rPr>
        <w:t>对指定深化成套装备须进行深化设计，包括：成套设备整体设计方案、多功能模块智能化技术路线设计、功能模块深化设计、各功能模块的接口设计、各功能模块功能定位、检测及维保方案。</w:t>
      </w:r>
    </w:p>
    <w:p w:rsidR="004D19B4" w:rsidRPr="003D51FA" w:rsidRDefault="004D19B4" w:rsidP="004D19B4">
      <w:pPr>
        <w:widowControl/>
        <w:adjustRightInd w:val="0"/>
        <w:snapToGrid w:val="0"/>
        <w:spacing w:line="560" w:lineRule="exact"/>
        <w:ind w:firstLineChars="200" w:firstLine="560"/>
        <w:rPr>
          <w:rFonts w:eastAsia="仿宋"/>
          <w:sz w:val="28"/>
          <w:szCs w:val="32"/>
        </w:rPr>
      </w:pPr>
      <w:r w:rsidRPr="003D51FA">
        <w:rPr>
          <w:rFonts w:eastAsia="仿宋"/>
          <w:sz w:val="28"/>
          <w:szCs w:val="32"/>
        </w:rPr>
        <w:t>2.</w:t>
      </w:r>
      <w:r w:rsidRPr="003D51FA">
        <w:rPr>
          <w:rFonts w:eastAsia="仿宋" w:hAnsi="仿宋"/>
          <w:sz w:val="28"/>
          <w:szCs w:val="32"/>
        </w:rPr>
        <w:t>指定设备的活动方案设计，包括设备的使用、维护、保养、与设备相结合的符合</w:t>
      </w:r>
      <w:proofErr w:type="gramStart"/>
      <w:r w:rsidRPr="003D51FA">
        <w:rPr>
          <w:rFonts w:eastAsia="仿宋" w:hAnsi="仿宋"/>
          <w:sz w:val="28"/>
          <w:szCs w:val="32"/>
        </w:rPr>
        <w:t>青少年科创课题</w:t>
      </w:r>
      <w:proofErr w:type="gramEnd"/>
      <w:r w:rsidRPr="003D51FA">
        <w:rPr>
          <w:rFonts w:eastAsia="仿宋" w:hAnsi="仿宋"/>
          <w:sz w:val="28"/>
          <w:szCs w:val="32"/>
        </w:rPr>
        <w:t>设置等。</w:t>
      </w:r>
    </w:p>
    <w:p w:rsidR="004D19B4" w:rsidRPr="003D51FA" w:rsidRDefault="004D19B4" w:rsidP="004D19B4">
      <w:pPr>
        <w:tabs>
          <w:tab w:val="right" w:leader="dot" w:pos="840"/>
          <w:tab w:val="right" w:leader="dot" w:pos="8306"/>
        </w:tabs>
        <w:adjustRightInd w:val="0"/>
        <w:snapToGrid w:val="0"/>
        <w:spacing w:line="560" w:lineRule="exact"/>
        <w:ind w:firstLineChars="200" w:firstLine="560"/>
        <w:rPr>
          <w:rFonts w:eastAsia="仿宋"/>
          <w:sz w:val="28"/>
          <w:szCs w:val="32"/>
        </w:rPr>
      </w:pPr>
      <w:r w:rsidRPr="003D51FA">
        <w:rPr>
          <w:rFonts w:eastAsia="仿宋"/>
          <w:sz w:val="28"/>
          <w:szCs w:val="32"/>
        </w:rPr>
        <w:t>3.</w:t>
      </w:r>
      <w:r w:rsidRPr="003D51FA">
        <w:rPr>
          <w:rFonts w:eastAsia="仿宋" w:hAnsi="仿宋"/>
          <w:sz w:val="28"/>
          <w:szCs w:val="32"/>
        </w:rPr>
        <w:t>投标人应针对本标段设备制定供货安装、调试方案、培训方案、售后服务方案。</w:t>
      </w:r>
    </w:p>
    <w:p w:rsidR="004D19B4" w:rsidRPr="003D51FA" w:rsidRDefault="004D19B4" w:rsidP="004D19B4">
      <w:pPr>
        <w:tabs>
          <w:tab w:val="right" w:leader="dot" w:pos="840"/>
          <w:tab w:val="right" w:leader="dot" w:pos="8306"/>
        </w:tabs>
        <w:adjustRightInd w:val="0"/>
        <w:snapToGrid w:val="0"/>
        <w:spacing w:line="560" w:lineRule="exact"/>
        <w:ind w:firstLineChars="200" w:firstLine="560"/>
        <w:rPr>
          <w:rFonts w:eastAsia="仿宋"/>
          <w:sz w:val="28"/>
          <w:szCs w:val="32"/>
        </w:rPr>
      </w:pPr>
      <w:r w:rsidRPr="003D51FA">
        <w:rPr>
          <w:rFonts w:eastAsia="仿宋"/>
          <w:sz w:val="28"/>
          <w:szCs w:val="32"/>
        </w:rPr>
        <w:lastRenderedPageBreak/>
        <w:t>4.</w:t>
      </w:r>
      <w:r w:rsidRPr="003D51FA">
        <w:rPr>
          <w:rFonts w:eastAsia="仿宋" w:hAnsi="仿宋"/>
          <w:sz w:val="28"/>
          <w:szCs w:val="32"/>
        </w:rPr>
        <w:t>投标人应为本标段配备专业的项目团队（除外聘专家团队外，常驻合肥人员不得少于</w:t>
      </w:r>
      <w:r w:rsidRPr="003D51FA">
        <w:rPr>
          <w:rFonts w:eastAsia="仿宋" w:hAnsi="仿宋" w:hint="eastAsia"/>
          <w:sz w:val="28"/>
          <w:szCs w:val="32"/>
        </w:rPr>
        <w:t>5</w:t>
      </w:r>
      <w:r w:rsidRPr="003D51FA">
        <w:rPr>
          <w:rFonts w:eastAsia="仿宋" w:hAnsi="仿宋" w:hint="eastAsia"/>
          <w:sz w:val="28"/>
          <w:szCs w:val="32"/>
        </w:rPr>
        <w:t>人，并在合同签订前提供人员名单及相关材料报采购人备案</w:t>
      </w:r>
      <w:r w:rsidRPr="003D51FA">
        <w:rPr>
          <w:rFonts w:eastAsia="仿宋" w:hAnsi="仿宋"/>
          <w:sz w:val="28"/>
          <w:szCs w:val="32"/>
        </w:rPr>
        <w:t>），并外聘与本项目专业相关的行业专家，外聘</w:t>
      </w:r>
      <w:r w:rsidRPr="003D51FA">
        <w:rPr>
          <w:rFonts w:eastAsia="仿宋" w:hAnsi="仿宋"/>
          <w:sz w:val="28"/>
          <w:szCs w:val="28"/>
        </w:rPr>
        <w:t>专家团队应实质性参加本项目的设计和实施工作</w:t>
      </w:r>
      <w:r w:rsidRPr="003D51FA">
        <w:rPr>
          <w:rFonts w:eastAsia="仿宋" w:hAnsi="仿宋"/>
          <w:sz w:val="28"/>
          <w:szCs w:val="32"/>
        </w:rPr>
        <w:t>。</w:t>
      </w:r>
      <w:r w:rsidRPr="003D51FA">
        <w:rPr>
          <w:rFonts w:eastAsia="仿宋" w:hAnsi="仿宋" w:hint="eastAsia"/>
          <w:sz w:val="28"/>
          <w:szCs w:val="32"/>
        </w:rPr>
        <w:t>须</w:t>
      </w:r>
      <w:r w:rsidRPr="003D51FA">
        <w:rPr>
          <w:rFonts w:eastAsia="仿宋" w:hAnsi="仿宋"/>
          <w:sz w:val="28"/>
          <w:szCs w:val="32"/>
        </w:rPr>
        <w:t>设项目负责人一位，</w:t>
      </w:r>
      <w:r w:rsidRPr="003D51FA">
        <w:rPr>
          <w:rFonts w:eastAsia="仿宋" w:hAnsi="仿宋" w:hint="eastAsia"/>
          <w:sz w:val="28"/>
          <w:szCs w:val="32"/>
        </w:rPr>
        <w:t>项目负责人须常驻合肥</w:t>
      </w:r>
      <w:r w:rsidRPr="003D51FA">
        <w:rPr>
          <w:rFonts w:eastAsia="仿宋" w:hAnsi="仿宋"/>
          <w:sz w:val="28"/>
          <w:szCs w:val="32"/>
        </w:rPr>
        <w:t>。</w:t>
      </w:r>
    </w:p>
    <w:p w:rsidR="004D19B4" w:rsidRPr="003D51FA" w:rsidRDefault="004D19B4" w:rsidP="004D19B4">
      <w:pPr>
        <w:keepNext/>
        <w:keepLines/>
        <w:adjustRightInd w:val="0"/>
        <w:snapToGrid w:val="0"/>
        <w:spacing w:line="560" w:lineRule="exact"/>
        <w:outlineLvl w:val="2"/>
        <w:rPr>
          <w:rFonts w:eastAsia="仿宋"/>
          <w:sz w:val="28"/>
          <w:szCs w:val="32"/>
        </w:rPr>
      </w:pPr>
      <w:r w:rsidRPr="003D51FA">
        <w:rPr>
          <w:rFonts w:eastAsia="仿宋" w:hAnsi="仿宋"/>
          <w:sz w:val="28"/>
          <w:szCs w:val="32"/>
        </w:rPr>
        <w:t>（三）整体需求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166"/>
        <w:gridCol w:w="4108"/>
        <w:gridCol w:w="745"/>
        <w:gridCol w:w="784"/>
      </w:tblGrid>
      <w:tr w:rsidR="004D19B4" w:rsidRPr="003D51FA" w:rsidTr="00B026A6">
        <w:trPr>
          <w:trHeight w:val="420"/>
        </w:trPr>
        <w:tc>
          <w:tcPr>
            <w:tcW w:w="420" w:type="pct"/>
            <w:vAlign w:val="center"/>
          </w:tcPr>
          <w:p w:rsidR="004D19B4" w:rsidRPr="003D51FA" w:rsidRDefault="004D19B4" w:rsidP="00B026A6">
            <w:pPr>
              <w:widowControl/>
              <w:adjustRightInd w:val="0"/>
              <w:snapToGrid w:val="0"/>
              <w:jc w:val="center"/>
              <w:rPr>
                <w:rFonts w:eastAsia="仿宋"/>
                <w:b/>
                <w:bCs/>
                <w:sz w:val="24"/>
              </w:rPr>
            </w:pPr>
            <w:r w:rsidRPr="003D51FA">
              <w:rPr>
                <w:rFonts w:eastAsia="仿宋" w:hAnsi="仿宋"/>
                <w:b/>
                <w:bCs/>
                <w:sz w:val="24"/>
              </w:rPr>
              <w:t>序号</w:t>
            </w:r>
          </w:p>
        </w:tc>
        <w:tc>
          <w:tcPr>
            <w:tcW w:w="1271" w:type="pct"/>
            <w:vAlign w:val="center"/>
          </w:tcPr>
          <w:p w:rsidR="004D19B4" w:rsidRPr="003D51FA" w:rsidRDefault="004D19B4" w:rsidP="00B026A6">
            <w:pPr>
              <w:widowControl/>
              <w:adjustRightInd w:val="0"/>
              <w:snapToGrid w:val="0"/>
              <w:jc w:val="center"/>
              <w:rPr>
                <w:rFonts w:eastAsia="仿宋"/>
                <w:b/>
                <w:bCs/>
                <w:sz w:val="24"/>
              </w:rPr>
            </w:pPr>
            <w:r w:rsidRPr="003D51FA">
              <w:rPr>
                <w:rFonts w:eastAsia="仿宋" w:hAnsi="仿宋"/>
                <w:b/>
                <w:bCs/>
                <w:sz w:val="24"/>
              </w:rPr>
              <w:t>项目</w:t>
            </w:r>
          </w:p>
        </w:tc>
        <w:tc>
          <w:tcPr>
            <w:tcW w:w="2411" w:type="pct"/>
            <w:vAlign w:val="center"/>
          </w:tcPr>
          <w:p w:rsidR="004D19B4" w:rsidRPr="003D51FA" w:rsidRDefault="004D19B4" w:rsidP="00B026A6">
            <w:pPr>
              <w:widowControl/>
              <w:adjustRightInd w:val="0"/>
              <w:snapToGrid w:val="0"/>
              <w:jc w:val="center"/>
              <w:rPr>
                <w:rFonts w:eastAsia="仿宋"/>
                <w:b/>
                <w:bCs/>
                <w:sz w:val="24"/>
              </w:rPr>
            </w:pPr>
            <w:r w:rsidRPr="003D51FA">
              <w:rPr>
                <w:rFonts w:eastAsia="仿宋" w:hAnsi="仿宋"/>
                <w:b/>
                <w:bCs/>
                <w:sz w:val="24"/>
              </w:rPr>
              <w:t>内容</w:t>
            </w:r>
          </w:p>
        </w:tc>
        <w:tc>
          <w:tcPr>
            <w:tcW w:w="437" w:type="pct"/>
            <w:vAlign w:val="center"/>
          </w:tcPr>
          <w:p w:rsidR="004D19B4" w:rsidRPr="003D51FA" w:rsidRDefault="004D19B4" w:rsidP="00B026A6">
            <w:pPr>
              <w:widowControl/>
              <w:adjustRightInd w:val="0"/>
              <w:snapToGrid w:val="0"/>
              <w:jc w:val="center"/>
              <w:rPr>
                <w:rFonts w:eastAsia="仿宋"/>
                <w:b/>
                <w:bCs/>
                <w:sz w:val="24"/>
              </w:rPr>
            </w:pPr>
            <w:r w:rsidRPr="003D51FA">
              <w:rPr>
                <w:rFonts w:eastAsia="仿宋" w:hAnsi="仿宋"/>
                <w:b/>
                <w:bCs/>
                <w:sz w:val="24"/>
              </w:rPr>
              <w:t>数量</w:t>
            </w:r>
          </w:p>
        </w:tc>
        <w:tc>
          <w:tcPr>
            <w:tcW w:w="460" w:type="pct"/>
            <w:vAlign w:val="center"/>
          </w:tcPr>
          <w:p w:rsidR="004D19B4" w:rsidRPr="003D51FA" w:rsidRDefault="004D19B4" w:rsidP="00B026A6">
            <w:pPr>
              <w:widowControl/>
              <w:adjustRightInd w:val="0"/>
              <w:snapToGrid w:val="0"/>
              <w:jc w:val="center"/>
              <w:rPr>
                <w:rFonts w:eastAsia="仿宋"/>
                <w:b/>
                <w:bCs/>
                <w:sz w:val="24"/>
              </w:rPr>
            </w:pPr>
            <w:r w:rsidRPr="003D51FA">
              <w:rPr>
                <w:rFonts w:eastAsia="仿宋" w:hAnsi="仿宋"/>
                <w:b/>
                <w:bCs/>
                <w:sz w:val="24"/>
              </w:rPr>
              <w:t>单位</w:t>
            </w:r>
          </w:p>
        </w:tc>
      </w:tr>
      <w:tr w:rsidR="004D19B4" w:rsidRPr="003D51FA" w:rsidTr="00B026A6">
        <w:trPr>
          <w:trHeight w:val="712"/>
        </w:trPr>
        <w:tc>
          <w:tcPr>
            <w:tcW w:w="420"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sz w:val="24"/>
              </w:rPr>
              <w:t>1</w:t>
            </w:r>
          </w:p>
        </w:tc>
        <w:tc>
          <w:tcPr>
            <w:tcW w:w="1271"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hAnsi="仿宋"/>
                <w:sz w:val="24"/>
              </w:rPr>
              <w:t>《科普强基》科技活动教育区</w:t>
            </w:r>
            <w:r w:rsidRPr="003D51FA">
              <w:rPr>
                <w:rFonts w:eastAsia="仿宋"/>
                <w:sz w:val="24"/>
              </w:rPr>
              <w:t>-</w:t>
            </w:r>
            <w:proofErr w:type="gramStart"/>
            <w:r w:rsidRPr="003D51FA">
              <w:rPr>
                <w:rFonts w:eastAsia="仿宋" w:hAnsi="仿宋"/>
                <w:sz w:val="24"/>
              </w:rPr>
              <w:t>察物见</w:t>
            </w:r>
            <w:proofErr w:type="gramEnd"/>
            <w:r w:rsidRPr="003D51FA">
              <w:rPr>
                <w:rFonts w:eastAsia="仿宋" w:hAnsi="仿宋"/>
                <w:sz w:val="24"/>
              </w:rPr>
              <w:t>理、生物密码、</w:t>
            </w:r>
            <w:proofErr w:type="gramStart"/>
            <w:r w:rsidRPr="003D51FA">
              <w:rPr>
                <w:rFonts w:eastAsia="仿宋" w:hAnsi="仿宋"/>
                <w:sz w:val="24"/>
              </w:rPr>
              <w:t>数智科学</w:t>
            </w:r>
            <w:proofErr w:type="gramEnd"/>
            <w:r w:rsidRPr="003D51FA">
              <w:rPr>
                <w:rFonts w:eastAsia="仿宋" w:hAnsi="仿宋"/>
                <w:sz w:val="24"/>
              </w:rPr>
              <w:t>空间设备采购、安装、调试、试运行及一体化服务</w:t>
            </w:r>
          </w:p>
        </w:tc>
        <w:tc>
          <w:tcPr>
            <w:tcW w:w="2411" w:type="pct"/>
            <w:vAlign w:val="center"/>
          </w:tcPr>
          <w:p w:rsidR="004D19B4" w:rsidRPr="003D51FA" w:rsidRDefault="004D19B4" w:rsidP="00B026A6">
            <w:pPr>
              <w:widowControl/>
              <w:adjustRightInd w:val="0"/>
              <w:snapToGrid w:val="0"/>
              <w:jc w:val="left"/>
              <w:rPr>
                <w:rFonts w:eastAsia="仿宋"/>
                <w:sz w:val="24"/>
              </w:rPr>
            </w:pPr>
            <w:r w:rsidRPr="003D51FA">
              <w:rPr>
                <w:rFonts w:eastAsia="仿宋"/>
                <w:sz w:val="24"/>
              </w:rPr>
              <w:t>1.</w:t>
            </w:r>
            <w:proofErr w:type="gramStart"/>
            <w:r w:rsidRPr="003D51FA">
              <w:rPr>
                <w:rFonts w:eastAsia="仿宋" w:hAnsi="仿宋"/>
                <w:sz w:val="24"/>
              </w:rPr>
              <w:t>针对察物见</w:t>
            </w:r>
            <w:proofErr w:type="gramEnd"/>
            <w:r w:rsidRPr="003D51FA">
              <w:rPr>
                <w:rFonts w:eastAsia="仿宋" w:hAnsi="仿宋"/>
                <w:sz w:val="24"/>
              </w:rPr>
              <w:t>理、生物密码、</w:t>
            </w:r>
            <w:proofErr w:type="gramStart"/>
            <w:r w:rsidRPr="003D51FA">
              <w:rPr>
                <w:rFonts w:eastAsia="仿宋" w:hAnsi="仿宋"/>
                <w:sz w:val="24"/>
              </w:rPr>
              <w:t>数智科学</w:t>
            </w:r>
            <w:proofErr w:type="gramEnd"/>
            <w:r w:rsidRPr="003D51FA">
              <w:rPr>
                <w:rFonts w:eastAsia="仿宋" w:hAnsi="仿宋"/>
                <w:sz w:val="24"/>
              </w:rPr>
              <w:t>清单设备采购、安装、调试、试运行、维保工作。</w:t>
            </w:r>
          </w:p>
          <w:p w:rsidR="004D19B4" w:rsidRPr="003D51FA" w:rsidRDefault="004D19B4" w:rsidP="00B026A6">
            <w:pPr>
              <w:widowControl/>
              <w:adjustRightInd w:val="0"/>
              <w:snapToGrid w:val="0"/>
              <w:jc w:val="left"/>
              <w:rPr>
                <w:rFonts w:eastAsia="仿宋"/>
                <w:sz w:val="24"/>
              </w:rPr>
            </w:pPr>
            <w:r w:rsidRPr="003D51FA">
              <w:rPr>
                <w:rFonts w:eastAsia="仿宋"/>
                <w:sz w:val="24"/>
              </w:rPr>
              <w:t>2.</w:t>
            </w:r>
            <w:r w:rsidRPr="003D51FA">
              <w:rPr>
                <w:rFonts w:eastAsia="仿宋" w:hAnsi="仿宋"/>
                <w:sz w:val="24"/>
              </w:rPr>
              <w:t>定制开发指定的设施设备。</w:t>
            </w:r>
          </w:p>
          <w:p w:rsidR="004D19B4" w:rsidRPr="003D51FA" w:rsidRDefault="004D19B4" w:rsidP="00B026A6">
            <w:pPr>
              <w:adjustRightInd w:val="0"/>
              <w:snapToGrid w:val="0"/>
              <w:rPr>
                <w:rFonts w:eastAsia="仿宋"/>
                <w:sz w:val="24"/>
              </w:rPr>
            </w:pPr>
            <w:r w:rsidRPr="003D51FA">
              <w:rPr>
                <w:rFonts w:eastAsia="仿宋" w:hint="eastAsia"/>
                <w:sz w:val="24"/>
              </w:rPr>
              <w:t>3</w:t>
            </w:r>
            <w:r w:rsidRPr="003D51FA">
              <w:rPr>
                <w:rFonts w:eastAsia="仿宋"/>
                <w:sz w:val="24"/>
              </w:rPr>
              <w:t>.</w:t>
            </w:r>
            <w:r w:rsidRPr="003D51FA">
              <w:rPr>
                <w:rFonts w:eastAsia="仿宋" w:hAnsi="仿宋"/>
                <w:sz w:val="24"/>
              </w:rPr>
              <w:t>无条件配合环境营造单位进行外观设计的要求。无条件提供能够满足环境营造需要的相关资料。</w:t>
            </w:r>
          </w:p>
        </w:tc>
        <w:tc>
          <w:tcPr>
            <w:tcW w:w="437"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kern w:val="0"/>
                <w:sz w:val="24"/>
              </w:rPr>
              <w:t>1</w:t>
            </w:r>
          </w:p>
        </w:tc>
        <w:tc>
          <w:tcPr>
            <w:tcW w:w="460"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hAnsi="仿宋"/>
                <w:kern w:val="0"/>
                <w:sz w:val="24"/>
              </w:rPr>
              <w:t>项</w:t>
            </w:r>
          </w:p>
        </w:tc>
      </w:tr>
      <w:tr w:rsidR="004D19B4" w:rsidRPr="003D51FA" w:rsidTr="00B026A6">
        <w:trPr>
          <w:trHeight w:val="510"/>
        </w:trPr>
        <w:tc>
          <w:tcPr>
            <w:tcW w:w="420"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sz w:val="24"/>
              </w:rPr>
              <w:t>2</w:t>
            </w:r>
          </w:p>
        </w:tc>
        <w:tc>
          <w:tcPr>
            <w:tcW w:w="1271"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hAnsi="仿宋"/>
                <w:sz w:val="24"/>
              </w:rPr>
              <w:t>创造空间</w:t>
            </w:r>
            <w:r w:rsidRPr="003D51FA">
              <w:rPr>
                <w:rFonts w:eastAsia="仿宋"/>
                <w:sz w:val="24"/>
              </w:rPr>
              <w:t>-</w:t>
            </w:r>
            <w:r w:rsidRPr="003D51FA">
              <w:rPr>
                <w:rFonts w:eastAsia="仿宋" w:hAnsi="仿宋"/>
                <w:sz w:val="24"/>
              </w:rPr>
              <w:t>智造工</w:t>
            </w:r>
            <w:proofErr w:type="gramStart"/>
            <w:r w:rsidRPr="003D51FA">
              <w:rPr>
                <w:rFonts w:eastAsia="仿宋" w:hAnsi="仿宋"/>
                <w:sz w:val="24"/>
              </w:rPr>
              <w:t>坊设备</w:t>
            </w:r>
            <w:proofErr w:type="gramEnd"/>
            <w:r w:rsidRPr="003D51FA">
              <w:rPr>
                <w:rFonts w:eastAsia="仿宋" w:hAnsi="仿宋"/>
                <w:sz w:val="24"/>
              </w:rPr>
              <w:t>采购、安装、调试、试运行及一体化服务</w:t>
            </w:r>
          </w:p>
        </w:tc>
        <w:tc>
          <w:tcPr>
            <w:tcW w:w="2411" w:type="pct"/>
            <w:vAlign w:val="center"/>
          </w:tcPr>
          <w:p w:rsidR="004D19B4" w:rsidRPr="003D51FA" w:rsidRDefault="004D19B4" w:rsidP="00B026A6">
            <w:pPr>
              <w:widowControl/>
              <w:adjustRightInd w:val="0"/>
              <w:snapToGrid w:val="0"/>
              <w:jc w:val="left"/>
              <w:rPr>
                <w:rFonts w:eastAsia="仿宋"/>
                <w:sz w:val="24"/>
              </w:rPr>
            </w:pPr>
            <w:r w:rsidRPr="003D51FA">
              <w:rPr>
                <w:rFonts w:eastAsia="仿宋"/>
                <w:sz w:val="24"/>
              </w:rPr>
              <w:t>1.</w:t>
            </w:r>
            <w:r w:rsidRPr="003D51FA">
              <w:rPr>
                <w:rFonts w:eastAsia="仿宋" w:hAnsi="仿宋"/>
                <w:sz w:val="24"/>
              </w:rPr>
              <w:t>根据标段清单设备采购、安装、调试、试运行、维保工作。</w:t>
            </w:r>
          </w:p>
          <w:p w:rsidR="004D19B4" w:rsidRPr="003D51FA" w:rsidRDefault="004D19B4" w:rsidP="00B026A6">
            <w:pPr>
              <w:widowControl/>
              <w:adjustRightInd w:val="0"/>
              <w:snapToGrid w:val="0"/>
              <w:jc w:val="left"/>
              <w:rPr>
                <w:rFonts w:eastAsia="仿宋"/>
                <w:sz w:val="24"/>
              </w:rPr>
            </w:pPr>
            <w:r w:rsidRPr="003D51FA">
              <w:rPr>
                <w:rFonts w:eastAsia="仿宋" w:hint="eastAsia"/>
                <w:sz w:val="24"/>
              </w:rPr>
              <w:t>2</w:t>
            </w:r>
            <w:r w:rsidRPr="003D51FA">
              <w:rPr>
                <w:rFonts w:eastAsia="仿宋"/>
                <w:sz w:val="24"/>
              </w:rPr>
              <w:t>.</w:t>
            </w:r>
            <w:r w:rsidRPr="003D51FA">
              <w:rPr>
                <w:rFonts w:eastAsia="仿宋" w:hAnsi="仿宋"/>
                <w:sz w:val="24"/>
              </w:rPr>
              <w:t>无条件配合环境营造单位进行外观设计的要求。无条件提供能够满足环境营造需要的相关资料。</w:t>
            </w:r>
          </w:p>
        </w:tc>
        <w:tc>
          <w:tcPr>
            <w:tcW w:w="437"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kern w:val="0"/>
                <w:sz w:val="24"/>
              </w:rPr>
              <w:t>1</w:t>
            </w:r>
          </w:p>
        </w:tc>
        <w:tc>
          <w:tcPr>
            <w:tcW w:w="460"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hAnsi="仿宋"/>
                <w:kern w:val="0"/>
                <w:sz w:val="24"/>
              </w:rPr>
              <w:t>项</w:t>
            </w:r>
          </w:p>
        </w:tc>
      </w:tr>
      <w:tr w:rsidR="004D19B4" w:rsidRPr="003D51FA" w:rsidTr="00B026A6">
        <w:trPr>
          <w:trHeight w:val="712"/>
        </w:trPr>
        <w:tc>
          <w:tcPr>
            <w:tcW w:w="420"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sz w:val="24"/>
              </w:rPr>
              <w:t>3</w:t>
            </w:r>
          </w:p>
        </w:tc>
        <w:tc>
          <w:tcPr>
            <w:tcW w:w="1271"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hAnsi="仿宋"/>
                <w:sz w:val="24"/>
              </w:rPr>
              <w:t>科技内容活动辅材设施采购、安装、调试、试运行及一体化服务</w:t>
            </w:r>
          </w:p>
        </w:tc>
        <w:tc>
          <w:tcPr>
            <w:tcW w:w="2411" w:type="pct"/>
            <w:vAlign w:val="center"/>
          </w:tcPr>
          <w:p w:rsidR="004D19B4" w:rsidRPr="003D51FA" w:rsidRDefault="004D19B4" w:rsidP="00B026A6">
            <w:pPr>
              <w:widowControl/>
              <w:adjustRightInd w:val="0"/>
              <w:snapToGrid w:val="0"/>
              <w:jc w:val="left"/>
              <w:rPr>
                <w:rFonts w:eastAsia="仿宋"/>
                <w:sz w:val="24"/>
              </w:rPr>
            </w:pPr>
            <w:r w:rsidRPr="003D51FA">
              <w:rPr>
                <w:rFonts w:eastAsia="仿宋"/>
                <w:sz w:val="24"/>
              </w:rPr>
              <w:t>1.</w:t>
            </w:r>
            <w:r w:rsidRPr="003D51FA">
              <w:rPr>
                <w:rFonts w:eastAsia="仿宋" w:hAnsi="仿宋"/>
                <w:sz w:val="24"/>
              </w:rPr>
              <w:t>根据标段清单设备采购、安装、调试、试运行、维保工作。</w:t>
            </w:r>
          </w:p>
          <w:p w:rsidR="004D19B4" w:rsidRPr="003D51FA" w:rsidRDefault="004D19B4" w:rsidP="00B026A6">
            <w:pPr>
              <w:widowControl/>
              <w:adjustRightInd w:val="0"/>
              <w:snapToGrid w:val="0"/>
              <w:jc w:val="left"/>
              <w:rPr>
                <w:rFonts w:eastAsia="仿宋"/>
                <w:sz w:val="24"/>
              </w:rPr>
            </w:pPr>
            <w:r w:rsidRPr="003D51FA">
              <w:rPr>
                <w:rFonts w:eastAsia="仿宋" w:hint="eastAsia"/>
                <w:sz w:val="24"/>
              </w:rPr>
              <w:t>2</w:t>
            </w:r>
            <w:r w:rsidRPr="003D51FA">
              <w:rPr>
                <w:rFonts w:eastAsia="仿宋"/>
                <w:sz w:val="24"/>
              </w:rPr>
              <w:t>.</w:t>
            </w:r>
            <w:r w:rsidRPr="003D51FA">
              <w:rPr>
                <w:rFonts w:eastAsia="仿宋" w:hAnsi="仿宋"/>
                <w:sz w:val="24"/>
              </w:rPr>
              <w:t>无条件配合环境营造单位进行外观设计的要，无条件提供能够满足环境营造需要的相关资料。</w:t>
            </w:r>
          </w:p>
          <w:p w:rsidR="004D19B4" w:rsidRPr="003D51FA" w:rsidRDefault="004D19B4" w:rsidP="00B026A6">
            <w:pPr>
              <w:widowControl/>
              <w:adjustRightInd w:val="0"/>
              <w:snapToGrid w:val="0"/>
              <w:jc w:val="left"/>
              <w:rPr>
                <w:rFonts w:eastAsia="仿宋"/>
                <w:sz w:val="24"/>
              </w:rPr>
            </w:pPr>
            <w:r w:rsidRPr="003D51FA">
              <w:rPr>
                <w:rFonts w:eastAsia="仿宋" w:hint="eastAsia"/>
                <w:sz w:val="24"/>
              </w:rPr>
              <w:t>3</w:t>
            </w:r>
            <w:r w:rsidRPr="003D51FA">
              <w:rPr>
                <w:rFonts w:eastAsia="仿宋"/>
                <w:sz w:val="24"/>
              </w:rPr>
              <w:t>.</w:t>
            </w:r>
            <w:r w:rsidRPr="003D51FA">
              <w:rPr>
                <w:rFonts w:eastAsia="仿宋" w:hAnsi="仿宋"/>
                <w:sz w:val="24"/>
              </w:rPr>
              <w:t>中标人须承诺投标报价包含初步设计中未考虑但后期实施过程中必须发生的辅助性设施的采购与集成工作。</w:t>
            </w:r>
          </w:p>
        </w:tc>
        <w:tc>
          <w:tcPr>
            <w:tcW w:w="437"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kern w:val="0"/>
                <w:sz w:val="24"/>
              </w:rPr>
              <w:t>1</w:t>
            </w:r>
          </w:p>
        </w:tc>
        <w:tc>
          <w:tcPr>
            <w:tcW w:w="460"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hAnsi="仿宋"/>
                <w:kern w:val="0"/>
                <w:sz w:val="24"/>
              </w:rPr>
              <w:t>项</w:t>
            </w:r>
          </w:p>
        </w:tc>
      </w:tr>
      <w:tr w:rsidR="004D19B4" w:rsidRPr="003D51FA" w:rsidTr="00B026A6">
        <w:trPr>
          <w:trHeight w:val="712"/>
        </w:trPr>
        <w:tc>
          <w:tcPr>
            <w:tcW w:w="420"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sz w:val="24"/>
              </w:rPr>
              <w:t>4.</w:t>
            </w:r>
          </w:p>
        </w:tc>
        <w:tc>
          <w:tcPr>
            <w:tcW w:w="1271" w:type="pct"/>
            <w:vAlign w:val="center"/>
          </w:tcPr>
          <w:p w:rsidR="004D19B4" w:rsidRPr="003D51FA" w:rsidRDefault="004D19B4" w:rsidP="00B026A6">
            <w:pPr>
              <w:widowControl/>
              <w:adjustRightInd w:val="0"/>
              <w:snapToGrid w:val="0"/>
              <w:jc w:val="center"/>
              <w:rPr>
                <w:rFonts w:eastAsia="仿宋"/>
                <w:sz w:val="24"/>
              </w:rPr>
            </w:pPr>
            <w:r w:rsidRPr="003D51FA">
              <w:rPr>
                <w:rFonts w:eastAsia="仿宋" w:hAnsi="仿宋"/>
                <w:sz w:val="24"/>
              </w:rPr>
              <w:t>辅助培训服务</w:t>
            </w:r>
          </w:p>
        </w:tc>
        <w:tc>
          <w:tcPr>
            <w:tcW w:w="2411" w:type="pct"/>
            <w:vAlign w:val="center"/>
          </w:tcPr>
          <w:p w:rsidR="004D19B4" w:rsidRPr="003D51FA" w:rsidRDefault="004D19B4" w:rsidP="00B026A6">
            <w:pPr>
              <w:widowControl/>
              <w:adjustRightInd w:val="0"/>
              <w:snapToGrid w:val="0"/>
              <w:jc w:val="left"/>
              <w:rPr>
                <w:rFonts w:eastAsia="仿宋"/>
                <w:sz w:val="24"/>
              </w:rPr>
            </w:pPr>
            <w:r w:rsidRPr="003D51FA">
              <w:rPr>
                <w:rFonts w:eastAsia="仿宋" w:hAnsi="仿宋"/>
                <w:sz w:val="24"/>
              </w:rPr>
              <w:t>根据采购需求制定培训计划并实施培训活动。</w:t>
            </w:r>
          </w:p>
        </w:tc>
        <w:tc>
          <w:tcPr>
            <w:tcW w:w="437" w:type="pct"/>
            <w:vAlign w:val="center"/>
          </w:tcPr>
          <w:p w:rsidR="004D19B4" w:rsidRPr="003D51FA" w:rsidRDefault="004D19B4" w:rsidP="00B026A6">
            <w:pPr>
              <w:widowControl/>
              <w:adjustRightInd w:val="0"/>
              <w:snapToGrid w:val="0"/>
              <w:jc w:val="center"/>
              <w:rPr>
                <w:rFonts w:eastAsia="仿宋"/>
                <w:kern w:val="0"/>
                <w:sz w:val="24"/>
              </w:rPr>
            </w:pPr>
            <w:r w:rsidRPr="003D51FA">
              <w:rPr>
                <w:rFonts w:eastAsia="仿宋"/>
                <w:kern w:val="0"/>
                <w:sz w:val="24"/>
              </w:rPr>
              <w:t>1</w:t>
            </w:r>
          </w:p>
        </w:tc>
        <w:tc>
          <w:tcPr>
            <w:tcW w:w="460" w:type="pct"/>
            <w:vAlign w:val="center"/>
          </w:tcPr>
          <w:p w:rsidR="004D19B4" w:rsidRPr="003D51FA" w:rsidRDefault="004D19B4" w:rsidP="00B026A6">
            <w:pPr>
              <w:widowControl/>
              <w:adjustRightInd w:val="0"/>
              <w:snapToGrid w:val="0"/>
              <w:jc w:val="center"/>
              <w:rPr>
                <w:rFonts w:eastAsia="仿宋"/>
                <w:kern w:val="0"/>
                <w:sz w:val="24"/>
              </w:rPr>
            </w:pPr>
            <w:r w:rsidRPr="003D51FA">
              <w:rPr>
                <w:rFonts w:eastAsia="仿宋" w:hAnsi="仿宋"/>
                <w:kern w:val="0"/>
                <w:sz w:val="24"/>
              </w:rPr>
              <w:t>项</w:t>
            </w:r>
          </w:p>
        </w:tc>
      </w:tr>
    </w:tbl>
    <w:p w:rsidR="004D19B4" w:rsidRPr="003D51FA" w:rsidRDefault="004D19B4" w:rsidP="004D19B4">
      <w:pPr>
        <w:widowControl/>
        <w:tabs>
          <w:tab w:val="left" w:pos="1406"/>
        </w:tabs>
        <w:adjustRightInd w:val="0"/>
        <w:snapToGrid w:val="0"/>
        <w:spacing w:line="360" w:lineRule="auto"/>
        <w:ind w:firstLineChars="200" w:firstLine="480"/>
        <w:jc w:val="center"/>
        <w:rPr>
          <w:rFonts w:eastAsia="仿宋"/>
          <w:kern w:val="0"/>
          <w:sz w:val="24"/>
          <w:szCs w:val="21"/>
        </w:rPr>
      </w:pPr>
    </w:p>
    <w:p w:rsidR="004D19B4" w:rsidRPr="003D51FA" w:rsidRDefault="004D19B4" w:rsidP="004D19B4">
      <w:pPr>
        <w:keepNext/>
        <w:keepLines/>
        <w:adjustRightInd w:val="0"/>
        <w:snapToGrid w:val="0"/>
        <w:spacing w:line="560" w:lineRule="exact"/>
        <w:outlineLvl w:val="2"/>
        <w:rPr>
          <w:rFonts w:eastAsia="仿宋"/>
          <w:sz w:val="28"/>
          <w:szCs w:val="32"/>
        </w:rPr>
      </w:pPr>
      <w:r w:rsidRPr="003D51FA">
        <w:rPr>
          <w:rFonts w:eastAsia="仿宋" w:hAnsi="仿宋"/>
          <w:sz w:val="28"/>
          <w:szCs w:val="32"/>
        </w:rPr>
        <w:t>（四）技术规格书（详见附件</w:t>
      </w:r>
      <w:r w:rsidRPr="003D51FA">
        <w:rPr>
          <w:rFonts w:eastAsia="仿宋" w:hAnsi="仿宋" w:hint="eastAsia"/>
          <w:sz w:val="28"/>
          <w:szCs w:val="32"/>
        </w:rPr>
        <w:t>-</w:t>
      </w:r>
      <w:r w:rsidRPr="003D51FA">
        <w:rPr>
          <w:rFonts w:eastAsia="仿宋" w:hAnsi="仿宋" w:hint="eastAsia"/>
          <w:sz w:val="28"/>
        </w:rPr>
        <w:t>标段</w:t>
      </w:r>
      <w:r w:rsidRPr="003D51FA">
        <w:rPr>
          <w:rFonts w:eastAsia="仿宋" w:hAnsi="仿宋" w:hint="eastAsia"/>
          <w:sz w:val="28"/>
        </w:rPr>
        <w:t>13</w:t>
      </w:r>
      <w:r w:rsidRPr="003D51FA">
        <w:rPr>
          <w:rFonts w:eastAsia="仿宋" w:hAnsi="仿宋" w:hint="eastAsia"/>
          <w:sz w:val="28"/>
        </w:rPr>
        <w:t>：实验类、通用类及辅助类设备清单</w:t>
      </w:r>
      <w:r w:rsidRPr="003D51FA">
        <w:rPr>
          <w:rFonts w:eastAsia="仿宋" w:hAnsi="仿宋"/>
          <w:sz w:val="28"/>
          <w:szCs w:val="32"/>
        </w:rPr>
        <w:t>）</w:t>
      </w:r>
    </w:p>
    <w:p w:rsidR="004D19B4" w:rsidRPr="003D51FA" w:rsidRDefault="004D19B4" w:rsidP="004D19B4">
      <w:pPr>
        <w:widowControl/>
        <w:tabs>
          <w:tab w:val="left" w:pos="1406"/>
        </w:tabs>
        <w:adjustRightInd w:val="0"/>
        <w:snapToGrid w:val="0"/>
        <w:spacing w:line="360" w:lineRule="auto"/>
        <w:ind w:firstLineChars="200" w:firstLine="560"/>
        <w:rPr>
          <w:rFonts w:eastAsia="仿宋"/>
          <w:sz w:val="28"/>
          <w:szCs w:val="32"/>
        </w:rPr>
      </w:pPr>
      <w:r w:rsidRPr="003D51FA">
        <w:rPr>
          <w:rFonts w:eastAsia="仿宋"/>
          <w:sz w:val="28"/>
          <w:szCs w:val="32"/>
        </w:rPr>
        <w:t xml:space="preserve">1. </w:t>
      </w:r>
      <w:r w:rsidRPr="003D51FA">
        <w:rPr>
          <w:rFonts w:eastAsia="仿宋" w:hAnsi="仿宋"/>
          <w:sz w:val="28"/>
          <w:szCs w:val="32"/>
        </w:rPr>
        <w:t>技术规格书前置说明：</w:t>
      </w:r>
    </w:p>
    <w:p w:rsidR="004D19B4" w:rsidRPr="003D51FA" w:rsidRDefault="004D19B4" w:rsidP="004D19B4">
      <w:pPr>
        <w:widowControl/>
        <w:tabs>
          <w:tab w:val="left" w:pos="1406"/>
        </w:tabs>
        <w:adjustRightInd w:val="0"/>
        <w:snapToGrid w:val="0"/>
        <w:spacing w:line="360" w:lineRule="auto"/>
        <w:ind w:firstLineChars="200" w:firstLine="560"/>
        <w:rPr>
          <w:rFonts w:eastAsia="仿宋"/>
          <w:sz w:val="28"/>
          <w:szCs w:val="32"/>
        </w:rPr>
      </w:pPr>
      <w:r w:rsidRPr="003D51FA">
        <w:rPr>
          <w:rFonts w:eastAsia="仿宋" w:hAnsi="仿宋"/>
          <w:sz w:val="28"/>
          <w:szCs w:val="32"/>
        </w:rPr>
        <w:t>（</w:t>
      </w:r>
      <w:r w:rsidRPr="003D51FA">
        <w:rPr>
          <w:rFonts w:eastAsia="仿宋"/>
          <w:sz w:val="28"/>
          <w:szCs w:val="32"/>
        </w:rPr>
        <w:t>1</w:t>
      </w:r>
      <w:r w:rsidRPr="003D51FA">
        <w:rPr>
          <w:rFonts w:eastAsia="仿宋" w:hAnsi="仿宋"/>
          <w:sz w:val="28"/>
          <w:szCs w:val="32"/>
        </w:rPr>
        <w:t>）技术参数所涉及的具体物理尺寸允许</w:t>
      </w:r>
      <w:r w:rsidRPr="003D51FA">
        <w:rPr>
          <w:rFonts w:eastAsia="仿宋"/>
          <w:sz w:val="28"/>
          <w:szCs w:val="32"/>
        </w:rPr>
        <w:t>±5%</w:t>
      </w:r>
      <w:r w:rsidRPr="003D51FA">
        <w:rPr>
          <w:rFonts w:eastAsia="仿宋" w:hAnsi="仿宋"/>
          <w:sz w:val="28"/>
          <w:szCs w:val="32"/>
        </w:rPr>
        <w:t>误差。</w:t>
      </w:r>
    </w:p>
    <w:p w:rsidR="004D19B4" w:rsidRPr="003D51FA" w:rsidRDefault="004D19B4" w:rsidP="004D19B4">
      <w:pPr>
        <w:adjustRightInd w:val="0"/>
        <w:snapToGrid w:val="0"/>
        <w:spacing w:line="360" w:lineRule="auto"/>
        <w:ind w:firstLineChars="200" w:firstLine="560"/>
        <w:rPr>
          <w:rFonts w:eastAsia="仿宋"/>
          <w:sz w:val="28"/>
          <w:szCs w:val="32"/>
        </w:rPr>
      </w:pPr>
      <w:r w:rsidRPr="003D51FA">
        <w:rPr>
          <w:rFonts w:eastAsia="仿宋" w:hAnsi="仿宋"/>
          <w:sz w:val="28"/>
          <w:szCs w:val="32"/>
        </w:rPr>
        <w:t>（</w:t>
      </w:r>
      <w:r w:rsidRPr="003D51FA">
        <w:rPr>
          <w:rFonts w:eastAsia="仿宋"/>
          <w:sz w:val="28"/>
          <w:szCs w:val="32"/>
        </w:rPr>
        <w:t>2</w:t>
      </w:r>
      <w:r w:rsidRPr="003D51FA">
        <w:rPr>
          <w:rFonts w:eastAsia="仿宋" w:hAnsi="仿宋"/>
          <w:sz w:val="28"/>
          <w:szCs w:val="32"/>
        </w:rPr>
        <w:t>）</w:t>
      </w:r>
      <w:r w:rsidRPr="003D51FA">
        <w:rPr>
          <w:rFonts w:eastAsia="仿宋"/>
          <w:sz w:val="28"/>
          <w:szCs w:val="32"/>
        </w:rPr>
        <w:t>“</w:t>
      </w:r>
      <w:r w:rsidRPr="003D51FA">
        <w:rPr>
          <w:rFonts w:eastAsia="仿宋" w:hAnsi="仿宋"/>
          <w:sz w:val="28"/>
          <w:szCs w:val="32"/>
        </w:rPr>
        <w:t>★</w:t>
      </w:r>
      <w:r w:rsidRPr="003D51FA">
        <w:rPr>
          <w:rFonts w:eastAsia="仿宋"/>
          <w:sz w:val="28"/>
          <w:szCs w:val="32"/>
        </w:rPr>
        <w:t>”</w:t>
      </w:r>
      <w:r w:rsidRPr="003D51FA">
        <w:rPr>
          <w:rFonts w:eastAsia="仿宋" w:hAnsi="仿宋"/>
          <w:sz w:val="28"/>
          <w:szCs w:val="32"/>
        </w:rPr>
        <w:t>项为核心参数，作为评分项，按照评分细则得分；非</w:t>
      </w:r>
      <w:r w:rsidRPr="003D51FA">
        <w:rPr>
          <w:rFonts w:eastAsia="仿宋"/>
          <w:sz w:val="28"/>
          <w:szCs w:val="32"/>
        </w:rPr>
        <w:t>“</w:t>
      </w:r>
      <w:r w:rsidRPr="003D51FA">
        <w:rPr>
          <w:rFonts w:eastAsia="仿宋" w:hAnsi="仿宋"/>
          <w:sz w:val="28"/>
          <w:szCs w:val="32"/>
        </w:rPr>
        <w:t>★</w:t>
      </w:r>
      <w:r w:rsidRPr="003D51FA">
        <w:rPr>
          <w:rFonts w:eastAsia="仿宋"/>
          <w:sz w:val="28"/>
          <w:szCs w:val="32"/>
        </w:rPr>
        <w:t>”</w:t>
      </w:r>
      <w:r w:rsidRPr="003D51FA">
        <w:rPr>
          <w:rFonts w:eastAsia="仿宋" w:hAnsi="仿宋"/>
          <w:sz w:val="28"/>
          <w:szCs w:val="32"/>
        </w:rPr>
        <w:lastRenderedPageBreak/>
        <w:t>为普通参数，</w:t>
      </w:r>
      <w:r w:rsidRPr="003D51FA">
        <w:rPr>
          <w:rFonts w:eastAsia="仿宋"/>
          <w:sz w:val="28"/>
          <w:szCs w:val="32"/>
        </w:rPr>
        <w:t>1</w:t>
      </w:r>
      <w:r w:rsidRPr="003D51FA">
        <w:rPr>
          <w:rFonts w:eastAsia="仿宋" w:hint="eastAsia"/>
          <w:sz w:val="28"/>
          <w:szCs w:val="32"/>
        </w:rPr>
        <w:t>5</w:t>
      </w:r>
      <w:r w:rsidRPr="003D51FA">
        <w:rPr>
          <w:rFonts w:eastAsia="仿宋" w:hAnsi="仿宋"/>
          <w:sz w:val="28"/>
          <w:szCs w:val="32"/>
        </w:rPr>
        <w:t>条及以上不满足则投标无效；</w:t>
      </w:r>
    </w:p>
    <w:p w:rsidR="004D19B4" w:rsidRPr="003D51FA" w:rsidRDefault="004D19B4" w:rsidP="004D19B4">
      <w:pPr>
        <w:adjustRightInd w:val="0"/>
        <w:snapToGrid w:val="0"/>
        <w:spacing w:line="360" w:lineRule="auto"/>
        <w:ind w:firstLineChars="200" w:firstLine="560"/>
        <w:rPr>
          <w:rFonts w:eastAsia="仿宋"/>
          <w:sz w:val="28"/>
          <w:szCs w:val="32"/>
        </w:rPr>
      </w:pPr>
      <w:r w:rsidRPr="003D51FA">
        <w:rPr>
          <w:rFonts w:eastAsia="仿宋" w:hAnsi="仿宋"/>
          <w:sz w:val="28"/>
          <w:szCs w:val="32"/>
        </w:rPr>
        <w:t>（</w:t>
      </w:r>
      <w:r w:rsidRPr="003D51FA">
        <w:rPr>
          <w:rFonts w:eastAsia="仿宋"/>
          <w:sz w:val="28"/>
          <w:szCs w:val="32"/>
        </w:rPr>
        <w:t>3</w:t>
      </w:r>
      <w:r w:rsidRPr="003D51FA">
        <w:rPr>
          <w:rFonts w:eastAsia="仿宋" w:hAnsi="仿宋"/>
          <w:sz w:val="28"/>
          <w:szCs w:val="32"/>
        </w:rPr>
        <w:t>）</w:t>
      </w:r>
      <w:r w:rsidRPr="003D51FA">
        <w:rPr>
          <w:rFonts w:eastAsia="仿宋"/>
          <w:sz w:val="28"/>
          <w:szCs w:val="32"/>
        </w:rPr>
        <w:t>“</w:t>
      </w:r>
      <w:r w:rsidRPr="003D51FA">
        <w:rPr>
          <w:rFonts w:eastAsia="仿宋" w:hAnsi="仿宋"/>
          <w:sz w:val="28"/>
          <w:szCs w:val="32"/>
        </w:rPr>
        <w:t>★</w:t>
      </w:r>
      <w:r w:rsidRPr="003D51FA">
        <w:rPr>
          <w:rFonts w:eastAsia="仿宋"/>
          <w:sz w:val="28"/>
          <w:szCs w:val="32"/>
        </w:rPr>
        <w:t>”</w:t>
      </w:r>
      <w:r w:rsidRPr="003D51FA">
        <w:rPr>
          <w:rFonts w:eastAsia="仿宋" w:hAnsi="仿宋"/>
          <w:sz w:val="28"/>
          <w:szCs w:val="32"/>
        </w:rPr>
        <w:t>项参数按评分细则要求提供相关证明材料，非</w:t>
      </w:r>
      <w:r w:rsidRPr="003D51FA">
        <w:rPr>
          <w:rFonts w:eastAsia="仿宋"/>
          <w:sz w:val="28"/>
          <w:szCs w:val="32"/>
        </w:rPr>
        <w:t>“</w:t>
      </w:r>
      <w:r w:rsidRPr="003D51FA">
        <w:rPr>
          <w:rFonts w:eastAsia="仿宋" w:hAnsi="仿宋"/>
          <w:sz w:val="28"/>
          <w:szCs w:val="32"/>
        </w:rPr>
        <w:t>★</w:t>
      </w:r>
      <w:r w:rsidRPr="003D51FA">
        <w:rPr>
          <w:rFonts w:eastAsia="仿宋"/>
          <w:sz w:val="28"/>
          <w:szCs w:val="32"/>
        </w:rPr>
        <w:t>”</w:t>
      </w:r>
      <w:r w:rsidRPr="003D51FA">
        <w:rPr>
          <w:rFonts w:eastAsia="仿宋" w:hAnsi="仿宋"/>
          <w:sz w:val="28"/>
          <w:szCs w:val="32"/>
        </w:rPr>
        <w:t>项参数以技术规格响应</w:t>
      </w:r>
      <w:r w:rsidRPr="003D51FA">
        <w:rPr>
          <w:rFonts w:eastAsia="仿宋"/>
          <w:sz w:val="28"/>
          <w:szCs w:val="32"/>
        </w:rPr>
        <w:t>/</w:t>
      </w:r>
      <w:r w:rsidRPr="003D51FA">
        <w:rPr>
          <w:rFonts w:eastAsia="仿宋" w:hAnsi="仿宋"/>
          <w:sz w:val="28"/>
          <w:szCs w:val="32"/>
        </w:rPr>
        <w:t>偏离表作为评审标准。</w:t>
      </w:r>
    </w:p>
    <w:p w:rsidR="004D19B4" w:rsidRPr="003D51FA" w:rsidRDefault="004D19B4" w:rsidP="004D19B4">
      <w:pPr>
        <w:keepNext/>
        <w:keepLines/>
        <w:spacing w:line="360" w:lineRule="auto"/>
        <w:jc w:val="center"/>
        <w:outlineLvl w:val="1"/>
        <w:rPr>
          <w:rFonts w:eastAsia="仿宋"/>
          <w:b/>
          <w:kern w:val="44"/>
          <w:sz w:val="40"/>
          <w:szCs w:val="44"/>
        </w:rPr>
      </w:pPr>
      <w:r w:rsidRPr="003D51FA">
        <w:rPr>
          <w:rFonts w:eastAsia="仿宋"/>
          <w:b/>
          <w:bCs/>
          <w:kern w:val="28"/>
          <w:szCs w:val="21"/>
        </w:rPr>
        <w:br w:type="page"/>
      </w:r>
      <w:r w:rsidRPr="003D51FA">
        <w:rPr>
          <w:rFonts w:eastAsia="仿宋" w:hAnsi="仿宋"/>
          <w:b/>
          <w:kern w:val="44"/>
          <w:sz w:val="40"/>
          <w:szCs w:val="44"/>
          <w:lang/>
        </w:rPr>
        <w:lastRenderedPageBreak/>
        <w:t>第三部分</w:t>
      </w:r>
      <w:r w:rsidRPr="003D51FA">
        <w:rPr>
          <w:rFonts w:eastAsia="仿宋"/>
          <w:b/>
          <w:kern w:val="44"/>
          <w:sz w:val="40"/>
          <w:szCs w:val="44"/>
          <w:lang/>
        </w:rPr>
        <w:t xml:space="preserve">  </w:t>
      </w:r>
      <w:r w:rsidRPr="003D51FA">
        <w:rPr>
          <w:rFonts w:eastAsia="仿宋" w:hAnsi="仿宋"/>
          <w:b/>
          <w:kern w:val="44"/>
          <w:sz w:val="40"/>
          <w:szCs w:val="44"/>
        </w:rPr>
        <w:t>相关要求</w:t>
      </w:r>
    </w:p>
    <w:p w:rsidR="004D19B4" w:rsidRPr="003D51FA" w:rsidRDefault="004D19B4" w:rsidP="004D19B4">
      <w:pPr>
        <w:keepNext/>
        <w:keepLines/>
        <w:adjustRightInd w:val="0"/>
        <w:snapToGrid w:val="0"/>
        <w:spacing w:line="560" w:lineRule="exact"/>
        <w:outlineLvl w:val="1"/>
        <w:rPr>
          <w:rFonts w:eastAsia="仿宋"/>
          <w:b/>
          <w:bCs/>
          <w:sz w:val="28"/>
        </w:rPr>
      </w:pPr>
      <w:r w:rsidRPr="003D51FA">
        <w:rPr>
          <w:rFonts w:eastAsia="仿宋" w:hAnsi="仿宋"/>
          <w:b/>
          <w:bCs/>
          <w:sz w:val="28"/>
          <w:lang/>
        </w:rPr>
        <w:t>一、</w:t>
      </w:r>
      <w:r w:rsidRPr="003D51FA">
        <w:rPr>
          <w:rFonts w:eastAsia="仿宋" w:hAnsi="仿宋"/>
          <w:b/>
          <w:bCs/>
          <w:sz w:val="28"/>
        </w:rPr>
        <w:t>总体要求</w:t>
      </w:r>
    </w:p>
    <w:p w:rsidR="004D19B4" w:rsidRPr="003D51FA" w:rsidRDefault="004D19B4" w:rsidP="004D19B4">
      <w:pPr>
        <w:keepNext/>
        <w:keepLines/>
        <w:adjustRightInd w:val="0"/>
        <w:snapToGrid w:val="0"/>
        <w:spacing w:line="560" w:lineRule="exact"/>
        <w:outlineLvl w:val="1"/>
        <w:rPr>
          <w:rFonts w:eastAsia="仿宋"/>
          <w:bCs/>
          <w:sz w:val="28"/>
          <w:szCs w:val="32"/>
        </w:rPr>
      </w:pPr>
      <w:r w:rsidRPr="003D51FA">
        <w:rPr>
          <w:rFonts w:eastAsia="仿宋" w:hAnsi="仿宋"/>
          <w:bCs/>
          <w:sz w:val="28"/>
          <w:szCs w:val="32"/>
        </w:rPr>
        <w:t>（一）深化设计要求</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sz w:val="28"/>
          <w:szCs w:val="32"/>
        </w:rPr>
        <w:t>中标人在中标后需要进行深化设计，各标段根据招标内容包括但不限于：实施计划、效果图、施工图、</w:t>
      </w:r>
      <w:proofErr w:type="gramStart"/>
      <w:r w:rsidRPr="003D51FA">
        <w:rPr>
          <w:rFonts w:eastAsia="仿宋" w:hAnsi="仿宋"/>
          <w:sz w:val="28"/>
          <w:szCs w:val="32"/>
        </w:rPr>
        <w:t>水气电</w:t>
      </w:r>
      <w:proofErr w:type="gramEnd"/>
      <w:r w:rsidRPr="003D51FA">
        <w:rPr>
          <w:rFonts w:eastAsia="仿宋" w:hAnsi="仿宋"/>
          <w:sz w:val="28"/>
          <w:szCs w:val="32"/>
        </w:rPr>
        <w:t>施工图、网络施工图、所有图文内容、音视频设计图、内容排版图、活动内容详细策划方案、内容过程设计方式、电子资源风格、软件功能详细设计、定制化装备机械图、定制化装备电气图、所有装备的维护方案、</w:t>
      </w:r>
      <w:proofErr w:type="gramStart"/>
      <w:r w:rsidRPr="003D51FA">
        <w:rPr>
          <w:rFonts w:eastAsia="仿宋" w:hAnsi="仿宋"/>
          <w:sz w:val="28"/>
          <w:szCs w:val="32"/>
        </w:rPr>
        <w:t>耗品耗材</w:t>
      </w:r>
      <w:proofErr w:type="gramEnd"/>
      <w:r w:rsidRPr="003D51FA">
        <w:rPr>
          <w:rFonts w:eastAsia="仿宋" w:hAnsi="仿宋"/>
          <w:sz w:val="28"/>
          <w:szCs w:val="32"/>
        </w:rPr>
        <w:t>清单、常见故障检测与检验方案等。招标方案可能会含有中标人所未提及的问题，以采购人招标文件为准，中标人不能偏离采购人的招标方案。如发现重大缺漏项或需要变更，需要由采购人组织专家论证后并经采购人同意方可修改，所发生的费用由中标人承担。采购需求各部分须完成深化设计并取得采购人的认可后方可实施。项目完成后，所有阶段性成果、文件、源文件由中标人统一上交采购人备案。</w:t>
      </w:r>
    </w:p>
    <w:p w:rsidR="004D19B4" w:rsidRPr="003D51FA" w:rsidRDefault="004D19B4" w:rsidP="004D19B4">
      <w:pPr>
        <w:keepNext/>
        <w:keepLines/>
        <w:adjustRightInd w:val="0"/>
        <w:snapToGrid w:val="0"/>
        <w:spacing w:line="560" w:lineRule="exact"/>
        <w:outlineLvl w:val="1"/>
        <w:rPr>
          <w:rFonts w:eastAsia="仿宋"/>
          <w:bCs/>
          <w:sz w:val="28"/>
        </w:rPr>
      </w:pPr>
      <w:r w:rsidRPr="003D51FA">
        <w:rPr>
          <w:rFonts w:eastAsia="仿宋" w:hAnsi="仿宋"/>
          <w:bCs/>
          <w:sz w:val="28"/>
        </w:rPr>
        <w:t>（二）通用技术要求</w:t>
      </w:r>
      <w:r w:rsidRPr="003D51FA">
        <w:rPr>
          <w:rFonts w:eastAsia="仿宋"/>
          <w:bCs/>
          <w:sz w:val="28"/>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1.</w:t>
      </w:r>
      <w:r w:rsidRPr="003D51FA">
        <w:rPr>
          <w:rFonts w:eastAsia="仿宋" w:hAnsi="仿宋"/>
          <w:sz w:val="28"/>
          <w:szCs w:val="32"/>
        </w:rPr>
        <w:t>所使用的主材料、设备等应有消防、环保合格证明，采用的材料均应为阻燃</w:t>
      </w:r>
      <w:r w:rsidRPr="003D51FA">
        <w:rPr>
          <w:rFonts w:eastAsia="仿宋"/>
          <w:sz w:val="28"/>
          <w:szCs w:val="32"/>
        </w:rPr>
        <w:t>B1</w:t>
      </w:r>
      <w:r w:rsidRPr="003D51FA">
        <w:rPr>
          <w:rFonts w:eastAsia="仿宋" w:hAnsi="仿宋"/>
          <w:sz w:val="28"/>
          <w:szCs w:val="32"/>
        </w:rPr>
        <w:t>级（或以上）、环保</w:t>
      </w:r>
      <w:r w:rsidRPr="003D51FA">
        <w:rPr>
          <w:rFonts w:eastAsia="仿宋"/>
          <w:sz w:val="28"/>
          <w:szCs w:val="32"/>
        </w:rPr>
        <w:t>E1</w:t>
      </w:r>
      <w:r w:rsidRPr="003D51FA">
        <w:rPr>
          <w:rFonts w:eastAsia="仿宋" w:hAnsi="仿宋"/>
          <w:sz w:val="28"/>
          <w:szCs w:val="32"/>
        </w:rPr>
        <w:t>级。</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2.</w:t>
      </w:r>
      <w:r w:rsidRPr="003D51FA">
        <w:rPr>
          <w:rFonts w:eastAsia="仿宋" w:hAnsi="仿宋"/>
          <w:sz w:val="28"/>
          <w:szCs w:val="32"/>
        </w:rPr>
        <w:t>所有设备：投标人不得随意更改招标文件附件中所给定的所有设备指标参数。定制化设备不低于招标附件所提出的性能指标。设备清单详见附件。</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3.</w:t>
      </w:r>
      <w:r w:rsidRPr="003D51FA">
        <w:rPr>
          <w:rFonts w:eastAsia="仿宋" w:hAnsi="仿宋"/>
          <w:sz w:val="28"/>
          <w:szCs w:val="32"/>
        </w:rPr>
        <w:t>电源类：所有线材、开关、插座、照明灯具、消防指示灯等需使用知名品牌。照明电源线材</w:t>
      </w:r>
      <w:r w:rsidRPr="003D51FA">
        <w:rPr>
          <w:rFonts w:eastAsia="仿宋"/>
          <w:sz w:val="28"/>
          <w:szCs w:val="32"/>
        </w:rPr>
        <w:t xml:space="preserve">≥ZRBJV2.5mm2 </w:t>
      </w:r>
      <w:r w:rsidRPr="003D51FA">
        <w:rPr>
          <w:rFonts w:eastAsia="仿宋" w:hAnsi="仿宋"/>
          <w:sz w:val="28"/>
          <w:szCs w:val="32"/>
        </w:rPr>
        <w:t>铜芯聚乙烯电线。空调电源线材</w:t>
      </w:r>
      <w:r w:rsidRPr="003D51FA">
        <w:rPr>
          <w:rFonts w:eastAsia="仿宋"/>
          <w:sz w:val="28"/>
          <w:szCs w:val="32"/>
        </w:rPr>
        <w:t xml:space="preserve">≥ ZRBJV4.0mm2 </w:t>
      </w:r>
      <w:r w:rsidRPr="003D51FA">
        <w:rPr>
          <w:rFonts w:eastAsia="仿宋" w:hAnsi="仿宋"/>
          <w:sz w:val="28"/>
          <w:szCs w:val="32"/>
        </w:rPr>
        <w:t>铜芯聚乙烯电线。</w:t>
      </w:r>
      <w:r w:rsidRPr="003D51FA">
        <w:rPr>
          <w:rFonts w:eastAsia="仿宋"/>
          <w:sz w:val="28"/>
          <w:szCs w:val="32"/>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4.</w:t>
      </w:r>
      <w:r w:rsidRPr="003D51FA">
        <w:rPr>
          <w:rFonts w:eastAsia="仿宋" w:hAnsi="仿宋"/>
          <w:sz w:val="28"/>
          <w:szCs w:val="32"/>
        </w:rPr>
        <w:t>吊架吊杆：吊架吊杆安装应避免与消防管、空调管、排风管等</w:t>
      </w:r>
      <w:r w:rsidRPr="003D51FA">
        <w:rPr>
          <w:rFonts w:eastAsia="仿宋" w:hAnsi="仿宋"/>
          <w:sz w:val="28"/>
          <w:szCs w:val="32"/>
        </w:rPr>
        <w:lastRenderedPageBreak/>
        <w:t>设备发生矛盾；安装横平竖直、整体美观、距离一致、连接牢固，整体接地干线不少于两处。</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5.</w:t>
      </w:r>
      <w:r w:rsidRPr="003D51FA">
        <w:rPr>
          <w:rFonts w:eastAsia="仿宋" w:hAnsi="仿宋"/>
          <w:sz w:val="28"/>
          <w:szCs w:val="32"/>
        </w:rPr>
        <w:t>灯光：灯光系统应根据区域功能、视觉要求和环境氛围进行设计。人工照明和自然光线应向观众提供良好的视觉环境，保证设备互动效果。普通照明</w:t>
      </w:r>
      <w:proofErr w:type="gramStart"/>
      <w:r w:rsidRPr="003D51FA">
        <w:rPr>
          <w:rFonts w:eastAsia="仿宋" w:hAnsi="仿宋"/>
          <w:sz w:val="28"/>
          <w:szCs w:val="32"/>
        </w:rPr>
        <w:t>灯采</w:t>
      </w:r>
      <w:proofErr w:type="gramEnd"/>
      <w:r w:rsidRPr="003D51FA">
        <w:rPr>
          <w:rFonts w:eastAsia="仿宋" w:hAnsi="仿宋"/>
          <w:sz w:val="28"/>
          <w:szCs w:val="32"/>
        </w:rPr>
        <w:t>用</w:t>
      </w:r>
      <w:r w:rsidRPr="003D51FA">
        <w:rPr>
          <w:rFonts w:eastAsia="仿宋"/>
          <w:sz w:val="28"/>
          <w:szCs w:val="32"/>
        </w:rPr>
        <w:t xml:space="preserve"> LED </w:t>
      </w:r>
      <w:r w:rsidRPr="003D51FA">
        <w:rPr>
          <w:rFonts w:eastAsia="仿宋" w:hAnsi="仿宋"/>
          <w:sz w:val="28"/>
          <w:szCs w:val="32"/>
        </w:rPr>
        <w:t>灯光，具体数量应根据现场实际情况设计，要求照明灯的分布合理且数量足够达到照明要求。提供灯具样品，供采购人确认选用。消防指示灯应能明确引导方向，具体数量应根据现场实际情况设计。使用灯光和激光、投影机及其它强光设备，照射角度、强度应设置合理，避免光线直接照射观众眼睛，保证视</w:t>
      </w:r>
      <w:r w:rsidRPr="003D51FA">
        <w:rPr>
          <w:rFonts w:eastAsia="仿宋"/>
          <w:sz w:val="28"/>
          <w:szCs w:val="32"/>
        </w:rPr>
        <w:t xml:space="preserve"> </w:t>
      </w:r>
      <w:r w:rsidRPr="003D51FA">
        <w:rPr>
          <w:rFonts w:eastAsia="仿宋" w:hAnsi="仿宋"/>
          <w:sz w:val="28"/>
          <w:szCs w:val="32"/>
        </w:rPr>
        <w:t>觉舒适性。各空间地面的照度应不小于</w:t>
      </w:r>
      <w:r w:rsidRPr="003D51FA">
        <w:rPr>
          <w:rFonts w:eastAsia="仿宋"/>
          <w:sz w:val="28"/>
          <w:szCs w:val="32"/>
        </w:rPr>
        <w:t xml:space="preserve"> 200lx</w:t>
      </w:r>
      <w:r w:rsidRPr="003D51FA">
        <w:rPr>
          <w:rFonts w:eastAsia="仿宋" w:hAnsi="仿宋"/>
          <w:sz w:val="28"/>
          <w:szCs w:val="32"/>
        </w:rPr>
        <w:t>。</w:t>
      </w:r>
    </w:p>
    <w:p w:rsidR="004D19B4" w:rsidRPr="003D51FA" w:rsidRDefault="004D19B4" w:rsidP="004D19B4">
      <w:pPr>
        <w:keepNext/>
        <w:keepLines/>
        <w:adjustRightInd w:val="0"/>
        <w:snapToGrid w:val="0"/>
        <w:spacing w:line="560" w:lineRule="exact"/>
        <w:outlineLvl w:val="1"/>
        <w:rPr>
          <w:rFonts w:eastAsia="仿宋"/>
          <w:bCs/>
          <w:sz w:val="28"/>
          <w:szCs w:val="32"/>
        </w:rPr>
      </w:pPr>
      <w:r w:rsidRPr="003D51FA">
        <w:rPr>
          <w:rFonts w:eastAsia="仿宋" w:hAnsi="仿宋"/>
          <w:bCs/>
          <w:sz w:val="28"/>
          <w:szCs w:val="32"/>
        </w:rPr>
        <w:t>（三）</w:t>
      </w:r>
      <w:r w:rsidRPr="003D51FA">
        <w:rPr>
          <w:rFonts w:eastAsia="仿宋" w:hAnsi="仿宋"/>
          <w:sz w:val="28"/>
          <w:szCs w:val="32"/>
        </w:rPr>
        <w:t>施工要求</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1.</w:t>
      </w:r>
      <w:r w:rsidRPr="003D51FA">
        <w:rPr>
          <w:rFonts w:eastAsia="仿宋" w:hAnsi="仿宋"/>
          <w:sz w:val="28"/>
          <w:szCs w:val="32"/>
        </w:rPr>
        <w:t>投标人中标后须提供专项安全施工技术方案，采取有效措施杜绝安全事故发生，且需与采购人签订《施工安全责任书》。</w:t>
      </w:r>
    </w:p>
    <w:p w:rsidR="004D19B4" w:rsidRPr="003D51FA" w:rsidRDefault="004D19B4" w:rsidP="004D19B4">
      <w:pPr>
        <w:adjustRightInd w:val="0"/>
        <w:snapToGrid w:val="0"/>
        <w:spacing w:line="560" w:lineRule="exact"/>
        <w:ind w:firstLineChars="200" w:firstLine="560"/>
        <w:rPr>
          <w:rFonts w:eastAsia="仿宋"/>
          <w:sz w:val="20"/>
        </w:rPr>
      </w:pPr>
      <w:r w:rsidRPr="003D51FA">
        <w:rPr>
          <w:rFonts w:eastAsia="仿宋"/>
          <w:sz w:val="28"/>
          <w:szCs w:val="32"/>
        </w:rPr>
        <w:t>2.</w:t>
      </w:r>
      <w:r w:rsidRPr="003D51FA">
        <w:rPr>
          <w:rFonts w:eastAsia="仿宋" w:hAnsi="仿宋"/>
          <w:sz w:val="28"/>
          <w:szCs w:val="32"/>
        </w:rPr>
        <w:t>投标人中标后，须对其投标方案进行深化，并出具符合规范的施工图，中标人须严格按经采购人审核确认后的施工方案和施工图进行施工和验收，不得偷工减料和以次充好。须保证按承诺的投标货物、材料施工。</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3.</w:t>
      </w:r>
      <w:r w:rsidRPr="003D51FA">
        <w:rPr>
          <w:rFonts w:eastAsia="仿宋" w:hAnsi="仿宋"/>
          <w:sz w:val="28"/>
          <w:szCs w:val="32"/>
        </w:rPr>
        <w:t>本工程相关取孔、基座、土建恢复由中标</w:t>
      </w:r>
      <w:proofErr w:type="gramStart"/>
      <w:r w:rsidRPr="003D51FA">
        <w:rPr>
          <w:rFonts w:eastAsia="仿宋" w:hAnsi="仿宋"/>
          <w:sz w:val="28"/>
          <w:szCs w:val="32"/>
        </w:rPr>
        <w:t>人完善</w:t>
      </w:r>
      <w:proofErr w:type="gramEnd"/>
      <w:r w:rsidRPr="003D51FA">
        <w:rPr>
          <w:rFonts w:eastAsia="仿宋" w:hAnsi="仿宋"/>
          <w:sz w:val="28"/>
          <w:szCs w:val="32"/>
        </w:rPr>
        <w:t>实施。</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4.</w:t>
      </w:r>
      <w:r w:rsidRPr="003D51FA">
        <w:rPr>
          <w:rFonts w:eastAsia="仿宋" w:hAnsi="仿宋"/>
          <w:sz w:val="28"/>
          <w:szCs w:val="32"/>
        </w:rPr>
        <w:t>临时施工用电和临时施工用水由中标人自行解决，采购人仅提供接点。</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5.</w:t>
      </w:r>
      <w:r w:rsidRPr="003D51FA">
        <w:rPr>
          <w:rFonts w:eastAsia="仿宋" w:hAnsi="仿宋"/>
          <w:sz w:val="28"/>
          <w:szCs w:val="32"/>
        </w:rPr>
        <w:t>安装、调试、施工过程中，中标人应与采购人互相协调配合，充分考虑现场的各种客观因素。不得对周围环境和设备造成破坏和污染。对于施工中产生的污染，需及时清除。现场物品个别确需移动和破损的需经批准，在施工完成后</w:t>
      </w:r>
      <w:proofErr w:type="gramStart"/>
      <w:r w:rsidRPr="003D51FA">
        <w:rPr>
          <w:rFonts w:eastAsia="仿宋" w:hAnsi="仿宋"/>
          <w:sz w:val="28"/>
          <w:szCs w:val="32"/>
        </w:rPr>
        <w:t>须恢复</w:t>
      </w:r>
      <w:proofErr w:type="gramEnd"/>
      <w:r w:rsidRPr="003D51FA">
        <w:rPr>
          <w:rFonts w:eastAsia="仿宋" w:hAnsi="仿宋"/>
          <w:sz w:val="28"/>
          <w:szCs w:val="32"/>
        </w:rPr>
        <w:t>原样。</w:t>
      </w:r>
    </w:p>
    <w:p w:rsidR="004D19B4" w:rsidRPr="003D51FA" w:rsidRDefault="004D19B4" w:rsidP="004D19B4">
      <w:pPr>
        <w:adjustRightInd w:val="0"/>
        <w:snapToGrid w:val="0"/>
        <w:spacing w:line="560" w:lineRule="exact"/>
        <w:ind w:firstLineChars="200" w:firstLine="560"/>
        <w:rPr>
          <w:rFonts w:eastAsia="仿宋"/>
          <w:sz w:val="20"/>
        </w:rPr>
      </w:pPr>
      <w:r w:rsidRPr="003D51FA">
        <w:rPr>
          <w:rFonts w:eastAsia="仿宋"/>
          <w:sz w:val="28"/>
          <w:szCs w:val="32"/>
        </w:rPr>
        <w:lastRenderedPageBreak/>
        <w:t>6.</w:t>
      </w:r>
      <w:r w:rsidRPr="003D51FA">
        <w:rPr>
          <w:rFonts w:eastAsia="仿宋" w:hAnsi="仿宋"/>
          <w:sz w:val="28"/>
          <w:szCs w:val="32"/>
        </w:rPr>
        <w:t>场馆内任何场所原则上不准动火，</w:t>
      </w:r>
      <w:r w:rsidRPr="003D51FA">
        <w:rPr>
          <w:rFonts w:eastAsia="仿宋" w:hAnsi="仿宋" w:hint="eastAsia"/>
          <w:sz w:val="28"/>
          <w:szCs w:val="32"/>
        </w:rPr>
        <w:t>如需动火作业（明火、电焊、气焊），中标人须经批准后方可施工，并做好现场防范工作</w:t>
      </w:r>
      <w:r w:rsidRPr="003D51FA">
        <w:rPr>
          <w:rFonts w:eastAsia="仿宋" w:hAnsi="仿宋"/>
          <w:sz w:val="28"/>
          <w:szCs w:val="32"/>
        </w:rPr>
        <w:t>。</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7.</w:t>
      </w:r>
      <w:r w:rsidRPr="003D51FA">
        <w:rPr>
          <w:rFonts w:eastAsia="仿宋" w:hAnsi="仿宋"/>
          <w:sz w:val="28"/>
          <w:szCs w:val="32"/>
        </w:rPr>
        <w:t>投标人中标后须提供专项成品保护方案，采取有力措施进行成品保护，对因中标人在施工造成的损坏或损坏后修补不力，影响建筑使用功能或影响整体美观，采购人有权</w:t>
      </w:r>
      <w:proofErr w:type="gramStart"/>
      <w:r w:rsidRPr="003D51FA">
        <w:rPr>
          <w:rFonts w:eastAsia="仿宋" w:hAnsi="仿宋"/>
          <w:sz w:val="28"/>
          <w:szCs w:val="32"/>
        </w:rPr>
        <w:t>另行请</w:t>
      </w:r>
      <w:proofErr w:type="gramEnd"/>
      <w:r w:rsidRPr="003D51FA">
        <w:rPr>
          <w:rFonts w:eastAsia="仿宋" w:hAnsi="仿宋"/>
          <w:sz w:val="28"/>
          <w:szCs w:val="32"/>
        </w:rPr>
        <w:t>他人修复到位，中标人需承担为此而产生的费用。</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8.</w:t>
      </w:r>
      <w:r w:rsidRPr="003D51FA">
        <w:rPr>
          <w:rFonts w:eastAsia="仿宋" w:hAnsi="仿宋"/>
          <w:sz w:val="28"/>
          <w:szCs w:val="32"/>
        </w:rPr>
        <w:t>中标人应遵守工程建设安全生产有关管理规定，严格按安全标准组织施工，采取必要的安全防护措施，消除事故隐患，并随时接受行业安全检查人员的监督检查。由于中标人安全措施不力，造成事故的责任和因此发生的费用，由中标人承担。</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9.</w:t>
      </w:r>
      <w:r w:rsidRPr="003D51FA">
        <w:rPr>
          <w:rFonts w:eastAsia="仿宋" w:hAnsi="仿宋"/>
          <w:sz w:val="28"/>
          <w:szCs w:val="32"/>
        </w:rPr>
        <w:t>施工期间，中标人必须服从地方政府和城建、环卫、交通、公安部门关于城市施工管理的规定，施工噪音、环境卫生、排水、排污、占道等应符合规定的要求，并自觉办理有关手续，缴纳应交的费用。</w:t>
      </w:r>
      <w:r w:rsidRPr="003D51FA">
        <w:rPr>
          <w:rFonts w:eastAsia="仿宋"/>
          <w:sz w:val="28"/>
          <w:szCs w:val="32"/>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10.</w:t>
      </w:r>
      <w:r w:rsidRPr="003D51FA">
        <w:rPr>
          <w:rFonts w:eastAsia="仿宋" w:hAnsi="仿宋"/>
          <w:sz w:val="28"/>
          <w:szCs w:val="32"/>
        </w:rPr>
        <w:t>中标人应采取各种合理的预防措施，并保证工程在合同约定的工期内完成，若由此产生的工期延误以及给采购人造成损失的，则视为投标人违约，采购人有权按本合同的相关约定处理。</w:t>
      </w:r>
      <w:r w:rsidRPr="003D51FA">
        <w:rPr>
          <w:rFonts w:eastAsia="仿宋"/>
          <w:sz w:val="28"/>
          <w:szCs w:val="32"/>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11.</w:t>
      </w:r>
      <w:r w:rsidRPr="003D51FA">
        <w:rPr>
          <w:rFonts w:eastAsia="仿宋" w:hAnsi="仿宋"/>
          <w:sz w:val="28"/>
          <w:szCs w:val="32"/>
        </w:rPr>
        <w:t>施工现场的消防工作，应遵照《机关、团体、企业、事业单位消防安全管理规定》</w:t>
      </w:r>
      <w:r w:rsidRPr="003D51FA">
        <w:rPr>
          <w:rFonts w:eastAsia="仿宋"/>
          <w:sz w:val="28"/>
          <w:szCs w:val="32"/>
        </w:rPr>
        <w:t>(</w:t>
      </w:r>
      <w:r w:rsidRPr="003D51FA">
        <w:rPr>
          <w:rFonts w:eastAsia="仿宋" w:hAnsi="仿宋"/>
          <w:sz w:val="28"/>
          <w:szCs w:val="32"/>
        </w:rPr>
        <w:t>公安部令第</w:t>
      </w:r>
      <w:r w:rsidRPr="003D51FA">
        <w:rPr>
          <w:rFonts w:eastAsia="仿宋"/>
          <w:sz w:val="28"/>
          <w:szCs w:val="32"/>
        </w:rPr>
        <w:t>61</w:t>
      </w:r>
      <w:r w:rsidRPr="003D51FA">
        <w:rPr>
          <w:rFonts w:eastAsia="仿宋" w:hAnsi="仿宋"/>
          <w:sz w:val="28"/>
          <w:szCs w:val="32"/>
        </w:rPr>
        <w:t>号</w:t>
      </w:r>
      <w:r w:rsidRPr="003D51FA">
        <w:rPr>
          <w:rFonts w:eastAsia="仿宋"/>
          <w:sz w:val="28"/>
          <w:szCs w:val="32"/>
        </w:rPr>
        <w:t>)</w:t>
      </w:r>
      <w:r w:rsidRPr="003D51FA">
        <w:rPr>
          <w:rFonts w:eastAsia="仿宋" w:hAnsi="仿宋"/>
          <w:sz w:val="28"/>
          <w:szCs w:val="32"/>
        </w:rPr>
        <w:t>等法律、法规的有关规定，施工单位负责，建设单位协助，实行防火安全责任制，按国家规定配置足够的消防器材，并建立健全使用易燃易爆化学物品、用电安全、动火审批、巡逻值班、安全检查等各项管理制度。</w:t>
      </w:r>
    </w:p>
    <w:p w:rsidR="004D19B4" w:rsidRPr="003D51FA" w:rsidRDefault="004D19B4" w:rsidP="004D19B4">
      <w:pPr>
        <w:adjustRightInd w:val="0"/>
        <w:snapToGrid w:val="0"/>
        <w:spacing w:line="560" w:lineRule="exact"/>
        <w:ind w:firstLineChars="200" w:firstLine="560"/>
        <w:rPr>
          <w:rFonts w:eastAsia="仿宋"/>
          <w:b/>
          <w:bCs/>
          <w:sz w:val="28"/>
          <w:szCs w:val="32"/>
        </w:rPr>
      </w:pPr>
      <w:r w:rsidRPr="003D51FA">
        <w:rPr>
          <w:rFonts w:eastAsia="仿宋"/>
          <w:sz w:val="28"/>
          <w:szCs w:val="32"/>
        </w:rPr>
        <w:t>12.</w:t>
      </w:r>
      <w:r w:rsidRPr="003D51FA">
        <w:rPr>
          <w:rFonts w:eastAsia="仿宋" w:hAnsi="仿宋"/>
          <w:sz w:val="28"/>
          <w:szCs w:val="32"/>
        </w:rPr>
        <w:t>中标人需结合市场行情，充分考虑上述因素，做好工程施工期间劳动力资源、机械设备、材料供应的充分保障，确保施工时按时到位，保证工程顺利建设。采购人在施工期间有权随时检查现场机械</w:t>
      </w:r>
      <w:r w:rsidRPr="003D51FA">
        <w:rPr>
          <w:rFonts w:eastAsia="仿宋" w:hAnsi="仿宋"/>
          <w:sz w:val="28"/>
          <w:szCs w:val="32"/>
        </w:rPr>
        <w:lastRenderedPageBreak/>
        <w:t>设备的租赁合同及到位情况；检查现场材料的供应情况。</w:t>
      </w:r>
      <w:r w:rsidRPr="003D51FA">
        <w:rPr>
          <w:rFonts w:eastAsia="仿宋"/>
          <w:b/>
          <w:bCs/>
          <w:sz w:val="28"/>
          <w:szCs w:val="32"/>
        </w:rPr>
        <w:t xml:space="preserve"> </w:t>
      </w:r>
    </w:p>
    <w:p w:rsidR="004D19B4" w:rsidRPr="003D51FA" w:rsidRDefault="004D19B4" w:rsidP="004D19B4">
      <w:pPr>
        <w:keepNext/>
        <w:keepLines/>
        <w:adjustRightInd w:val="0"/>
        <w:snapToGrid w:val="0"/>
        <w:spacing w:line="560" w:lineRule="exact"/>
        <w:outlineLvl w:val="1"/>
        <w:rPr>
          <w:rFonts w:eastAsia="仿宋"/>
          <w:bCs/>
          <w:sz w:val="28"/>
          <w:szCs w:val="32"/>
        </w:rPr>
      </w:pPr>
      <w:r w:rsidRPr="003D51FA">
        <w:rPr>
          <w:rFonts w:eastAsia="仿宋" w:hAnsi="仿宋"/>
          <w:bCs/>
          <w:sz w:val="28"/>
          <w:szCs w:val="32"/>
        </w:rPr>
        <w:t>（四）质量要求</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1.</w:t>
      </w:r>
      <w:r w:rsidRPr="003D51FA">
        <w:rPr>
          <w:rFonts w:eastAsia="仿宋" w:hAnsi="仿宋"/>
          <w:sz w:val="28"/>
          <w:szCs w:val="32"/>
        </w:rPr>
        <w:t>本工程质量标准必须达到国家现行的验评标准中规定的合格等级。</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2.</w:t>
      </w:r>
      <w:r w:rsidRPr="003D51FA">
        <w:rPr>
          <w:rFonts w:eastAsia="仿宋" w:hAnsi="仿宋"/>
          <w:sz w:val="28"/>
          <w:szCs w:val="32"/>
        </w:rPr>
        <w:t>因中标</w:t>
      </w:r>
      <w:proofErr w:type="gramStart"/>
      <w:r w:rsidRPr="003D51FA">
        <w:rPr>
          <w:rFonts w:eastAsia="仿宋" w:hAnsi="仿宋"/>
          <w:sz w:val="28"/>
          <w:szCs w:val="32"/>
        </w:rPr>
        <w:t>人原因</w:t>
      </w:r>
      <w:proofErr w:type="gramEnd"/>
      <w:r w:rsidRPr="003D51FA">
        <w:rPr>
          <w:rFonts w:eastAsia="仿宋" w:hAnsi="仿宋"/>
          <w:sz w:val="28"/>
          <w:szCs w:val="32"/>
        </w:rPr>
        <w:t>工程质量达不到规定的质量等级，中标人必须按合同约定承担违约金并承担采购人由此产生的其他损失，并在采购人或监理单位要求的时间内无条件返修，质量验收合格后方交付使用。</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3.</w:t>
      </w:r>
      <w:r w:rsidRPr="003D51FA">
        <w:rPr>
          <w:rFonts w:eastAsia="仿宋" w:hAnsi="仿宋"/>
          <w:sz w:val="28"/>
          <w:szCs w:val="32"/>
        </w:rPr>
        <w:t>隐蔽工程应做好中期验收工作，验收时必须有采购人及监理单位的确认，验收不合格的隐蔽项目不能进行隐蔽和继续下一道工序施工。</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4.</w:t>
      </w:r>
      <w:r w:rsidRPr="003D51FA">
        <w:rPr>
          <w:rFonts w:eastAsia="仿宋" w:hAnsi="仿宋"/>
          <w:sz w:val="28"/>
          <w:szCs w:val="32"/>
        </w:rPr>
        <w:t>中标人应遵守工程建设安全生产有关管理规定，严格按安全标准组织施工，并随时接受行业安全检查人员依法实施的监督检查，采取必要的安全防护措施，消除事故隐患。由于中标人安全措施不力造成事故的责任和因此发生的费用，由中标人承担。</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5.</w:t>
      </w:r>
      <w:r w:rsidRPr="003D51FA">
        <w:rPr>
          <w:rFonts w:eastAsia="仿宋" w:hAnsi="仿宋"/>
          <w:sz w:val="28"/>
          <w:szCs w:val="32"/>
        </w:rPr>
        <w:t>中标人应提供良好的服务，在施工的各个阶段应事先安排好各项具体工作及采购人需要配合的工作。</w:t>
      </w:r>
    </w:p>
    <w:p w:rsidR="004D19B4" w:rsidRPr="003D51FA" w:rsidRDefault="004D19B4" w:rsidP="004D19B4">
      <w:pPr>
        <w:keepNext/>
        <w:keepLines/>
        <w:adjustRightInd w:val="0"/>
        <w:snapToGrid w:val="0"/>
        <w:spacing w:line="560" w:lineRule="exact"/>
        <w:outlineLvl w:val="1"/>
        <w:rPr>
          <w:rFonts w:eastAsia="仿宋"/>
          <w:bCs/>
          <w:sz w:val="28"/>
          <w:szCs w:val="32"/>
        </w:rPr>
      </w:pPr>
      <w:r w:rsidRPr="003D51FA">
        <w:rPr>
          <w:rFonts w:eastAsia="仿宋" w:hAnsi="仿宋"/>
          <w:bCs/>
          <w:sz w:val="28"/>
          <w:szCs w:val="32"/>
        </w:rPr>
        <w:t>（五）保修要求</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1.</w:t>
      </w:r>
      <w:r w:rsidRPr="003D51FA">
        <w:rPr>
          <w:rFonts w:eastAsia="仿宋" w:hAnsi="仿宋"/>
          <w:sz w:val="28"/>
          <w:szCs w:val="32"/>
        </w:rPr>
        <w:t>本项目涉及到安全性定制装备保修至少</w:t>
      </w:r>
      <w:r w:rsidRPr="003D51FA">
        <w:rPr>
          <w:rFonts w:eastAsia="仿宋"/>
          <w:sz w:val="28"/>
          <w:szCs w:val="32"/>
        </w:rPr>
        <w:t>5</w:t>
      </w:r>
      <w:r w:rsidRPr="003D51FA">
        <w:rPr>
          <w:rFonts w:eastAsia="仿宋" w:hAnsi="仿宋"/>
          <w:sz w:val="28"/>
          <w:szCs w:val="32"/>
        </w:rPr>
        <w:t>年，常规设备至少保修</w:t>
      </w:r>
      <w:r w:rsidRPr="003D51FA">
        <w:rPr>
          <w:rFonts w:eastAsia="仿宋"/>
          <w:sz w:val="28"/>
          <w:szCs w:val="32"/>
        </w:rPr>
        <w:t>3</w:t>
      </w:r>
      <w:r w:rsidRPr="003D51FA">
        <w:rPr>
          <w:rFonts w:eastAsia="仿宋" w:hAnsi="仿宋"/>
          <w:sz w:val="28"/>
          <w:szCs w:val="32"/>
        </w:rPr>
        <w:t>年，软件资源</w:t>
      </w:r>
      <w:proofErr w:type="gramStart"/>
      <w:r w:rsidRPr="003D51FA">
        <w:rPr>
          <w:rFonts w:eastAsia="仿宋" w:hAnsi="仿宋"/>
          <w:sz w:val="28"/>
          <w:szCs w:val="32"/>
        </w:rPr>
        <w:t>包至少</w:t>
      </w:r>
      <w:proofErr w:type="gramEnd"/>
      <w:r w:rsidRPr="003D51FA">
        <w:rPr>
          <w:rFonts w:eastAsia="仿宋" w:hAnsi="仿宋"/>
          <w:sz w:val="28"/>
          <w:szCs w:val="32"/>
        </w:rPr>
        <w:t>维护</w:t>
      </w:r>
      <w:r w:rsidRPr="003D51FA">
        <w:rPr>
          <w:rFonts w:eastAsia="仿宋"/>
          <w:sz w:val="28"/>
          <w:szCs w:val="32"/>
        </w:rPr>
        <w:t>3</w:t>
      </w:r>
      <w:r w:rsidRPr="003D51FA">
        <w:rPr>
          <w:rFonts w:eastAsia="仿宋" w:hAnsi="仿宋"/>
          <w:sz w:val="28"/>
          <w:szCs w:val="32"/>
        </w:rPr>
        <w:t>年，涉及到防水的至少保修</w:t>
      </w:r>
      <w:r w:rsidRPr="003D51FA">
        <w:rPr>
          <w:rFonts w:eastAsia="仿宋"/>
          <w:sz w:val="28"/>
          <w:szCs w:val="32"/>
        </w:rPr>
        <w:t>5</w:t>
      </w:r>
      <w:r w:rsidRPr="003D51FA">
        <w:rPr>
          <w:rFonts w:eastAsia="仿宋" w:hAnsi="仿宋"/>
          <w:sz w:val="28"/>
          <w:szCs w:val="32"/>
        </w:rPr>
        <w:t>年。保修期从工程竣工验收合格并交付使用之日开始计算，保修期内出现质量问题，由中标人负责维修并承担修理费用。</w:t>
      </w:r>
      <w:r w:rsidRPr="003D51FA">
        <w:rPr>
          <w:rFonts w:eastAsia="仿宋"/>
          <w:sz w:val="28"/>
          <w:szCs w:val="32"/>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2.</w:t>
      </w:r>
      <w:r w:rsidRPr="003D51FA">
        <w:rPr>
          <w:rFonts w:eastAsia="仿宋" w:hAnsi="仿宋"/>
          <w:sz w:val="28"/>
          <w:szCs w:val="32"/>
        </w:rPr>
        <w:t>保修期内，除不可抗力外，所有施工项目任何维护或维修费用均由中标人承担，非采购人人为原因而出现的任何问题，由中标人负责包修、包换，并承担修理、调换产生的相关费用，并在接到采购人</w:t>
      </w:r>
      <w:r w:rsidRPr="003D51FA">
        <w:rPr>
          <w:rFonts w:eastAsia="仿宋" w:hAnsi="仿宋"/>
          <w:sz w:val="28"/>
          <w:szCs w:val="32"/>
        </w:rPr>
        <w:lastRenderedPageBreak/>
        <w:t>通知后</w:t>
      </w:r>
      <w:r w:rsidRPr="003D51FA">
        <w:rPr>
          <w:rFonts w:eastAsia="仿宋"/>
          <w:sz w:val="28"/>
          <w:szCs w:val="32"/>
        </w:rPr>
        <w:t>24</w:t>
      </w:r>
      <w:r w:rsidRPr="003D51FA">
        <w:rPr>
          <w:rFonts w:eastAsia="仿宋" w:hAnsi="仿宋"/>
          <w:sz w:val="28"/>
          <w:szCs w:val="32"/>
        </w:rPr>
        <w:t>小时内到达现场进行维修。</w:t>
      </w:r>
      <w:r w:rsidRPr="003D51FA">
        <w:rPr>
          <w:rFonts w:eastAsia="仿宋"/>
          <w:sz w:val="28"/>
          <w:szCs w:val="32"/>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3.</w:t>
      </w:r>
      <w:r w:rsidRPr="003D51FA">
        <w:rPr>
          <w:rFonts w:eastAsia="仿宋" w:hAnsi="仿宋"/>
          <w:sz w:val="28"/>
          <w:szCs w:val="32"/>
        </w:rPr>
        <w:t>保修期内，中标人应按要求无条件提供备品备件，移交使用时，装备易耗件备品备件不得少于</w:t>
      </w:r>
      <w:r w:rsidRPr="003D51FA">
        <w:rPr>
          <w:rFonts w:eastAsia="仿宋"/>
          <w:sz w:val="28"/>
          <w:szCs w:val="32"/>
        </w:rPr>
        <w:t>10</w:t>
      </w:r>
      <w:r w:rsidRPr="003D51FA">
        <w:rPr>
          <w:rFonts w:eastAsia="仿宋" w:hAnsi="仿宋"/>
          <w:sz w:val="28"/>
          <w:szCs w:val="32"/>
        </w:rPr>
        <w:t>套</w:t>
      </w:r>
      <w:r w:rsidRPr="003D51FA">
        <w:rPr>
          <w:rFonts w:eastAsia="仿宋"/>
          <w:sz w:val="28"/>
          <w:szCs w:val="32"/>
        </w:rPr>
        <w:t>/</w:t>
      </w:r>
      <w:r w:rsidRPr="003D51FA">
        <w:rPr>
          <w:rFonts w:eastAsia="仿宋" w:hAnsi="仿宋"/>
          <w:sz w:val="28"/>
          <w:szCs w:val="32"/>
        </w:rPr>
        <w:t>项，定制配件备品备件不得少于</w:t>
      </w:r>
      <w:r w:rsidRPr="003D51FA">
        <w:rPr>
          <w:rFonts w:eastAsia="仿宋"/>
          <w:sz w:val="28"/>
          <w:szCs w:val="32"/>
        </w:rPr>
        <w:t>5</w:t>
      </w:r>
      <w:r w:rsidRPr="003D51FA">
        <w:rPr>
          <w:rFonts w:eastAsia="仿宋" w:hAnsi="仿宋"/>
          <w:sz w:val="28"/>
          <w:szCs w:val="32"/>
        </w:rPr>
        <w:t>套</w:t>
      </w:r>
      <w:r w:rsidRPr="003D51FA">
        <w:rPr>
          <w:rFonts w:eastAsia="仿宋"/>
          <w:sz w:val="28"/>
          <w:szCs w:val="32"/>
        </w:rPr>
        <w:t>/</w:t>
      </w:r>
      <w:r w:rsidRPr="003D51FA">
        <w:rPr>
          <w:rFonts w:eastAsia="仿宋" w:hAnsi="仿宋"/>
          <w:sz w:val="28"/>
          <w:szCs w:val="32"/>
        </w:rPr>
        <w:t>项。如保修期内所提供备品备件因装备故障维修而导致更换完的情况，中标人应按数量要求继续提供。</w:t>
      </w:r>
      <w:r w:rsidRPr="003D51FA">
        <w:rPr>
          <w:rFonts w:eastAsia="仿宋"/>
          <w:sz w:val="28"/>
          <w:szCs w:val="32"/>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4.</w:t>
      </w:r>
      <w:r w:rsidRPr="003D51FA">
        <w:rPr>
          <w:rFonts w:eastAsia="仿宋" w:hAnsi="仿宋"/>
          <w:sz w:val="28"/>
          <w:szCs w:val="32"/>
        </w:rPr>
        <w:t>保修期过后，如发生损坏，中标人维修人员应在接到通知后</w:t>
      </w:r>
      <w:r w:rsidRPr="003D51FA">
        <w:rPr>
          <w:rFonts w:eastAsia="仿宋"/>
          <w:sz w:val="28"/>
          <w:szCs w:val="32"/>
        </w:rPr>
        <w:t>24</w:t>
      </w:r>
      <w:r w:rsidRPr="003D51FA">
        <w:rPr>
          <w:rFonts w:eastAsia="仿宋" w:hAnsi="仿宋"/>
          <w:sz w:val="28"/>
          <w:szCs w:val="32"/>
        </w:rPr>
        <w:t>小时内到达现场进行维修，经检修确需进行材料或配件更换的，按照不高于其投标文</w:t>
      </w:r>
      <w:r w:rsidRPr="003D51FA">
        <w:rPr>
          <w:rFonts w:eastAsia="仿宋"/>
          <w:sz w:val="28"/>
          <w:szCs w:val="32"/>
        </w:rPr>
        <w:t xml:space="preserve"> </w:t>
      </w:r>
      <w:r w:rsidRPr="003D51FA">
        <w:rPr>
          <w:rFonts w:eastAsia="仿宋" w:hAnsi="仿宋"/>
          <w:sz w:val="28"/>
          <w:szCs w:val="32"/>
        </w:rPr>
        <w:t>件中所提供的价格向采购人提供相应材料或配件并负责修复。</w:t>
      </w:r>
      <w:r w:rsidRPr="003D51FA">
        <w:rPr>
          <w:rFonts w:eastAsia="仿宋"/>
          <w:sz w:val="28"/>
          <w:szCs w:val="32"/>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5.</w:t>
      </w:r>
      <w:r w:rsidRPr="003D51FA">
        <w:rPr>
          <w:rFonts w:eastAsia="仿宋" w:hAnsi="仿宋"/>
          <w:sz w:val="28"/>
          <w:szCs w:val="32"/>
        </w:rPr>
        <w:t>若发生质量问题，中标人须在</w:t>
      </w:r>
      <w:r w:rsidRPr="003D51FA">
        <w:rPr>
          <w:rFonts w:eastAsia="仿宋"/>
          <w:sz w:val="28"/>
          <w:szCs w:val="32"/>
        </w:rPr>
        <w:t>4</w:t>
      </w:r>
      <w:r w:rsidRPr="003D51FA">
        <w:rPr>
          <w:rFonts w:eastAsia="仿宋" w:hAnsi="仿宋"/>
          <w:sz w:val="28"/>
          <w:szCs w:val="32"/>
        </w:rPr>
        <w:t>小时内响应，</w:t>
      </w:r>
      <w:r w:rsidRPr="003D51FA">
        <w:rPr>
          <w:rFonts w:eastAsia="仿宋"/>
          <w:sz w:val="28"/>
          <w:szCs w:val="32"/>
        </w:rPr>
        <w:t>48</w:t>
      </w:r>
      <w:r w:rsidRPr="003D51FA">
        <w:rPr>
          <w:rFonts w:eastAsia="仿宋" w:hAnsi="仿宋"/>
          <w:sz w:val="28"/>
          <w:szCs w:val="32"/>
        </w:rPr>
        <w:t>小时内修复。</w:t>
      </w:r>
      <w:r w:rsidRPr="003D51FA">
        <w:rPr>
          <w:rFonts w:eastAsia="仿宋"/>
          <w:sz w:val="28"/>
          <w:szCs w:val="32"/>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6.</w:t>
      </w:r>
      <w:r w:rsidRPr="003D51FA">
        <w:rPr>
          <w:rFonts w:eastAsia="仿宋" w:hAnsi="仿宋"/>
          <w:sz w:val="28"/>
          <w:szCs w:val="32"/>
        </w:rPr>
        <w:t>装备、环境营造工程，在通过验收后被发现存在安全隐患或科学性错误的，中标人须无条件修改、改进直至重新设计制作，本条款的时限不受保修期时间的限制。</w:t>
      </w:r>
      <w:r w:rsidRPr="003D51FA">
        <w:rPr>
          <w:rFonts w:eastAsia="仿宋"/>
          <w:sz w:val="28"/>
          <w:szCs w:val="32"/>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7.</w:t>
      </w:r>
      <w:r w:rsidRPr="003D51FA">
        <w:rPr>
          <w:rFonts w:eastAsia="仿宋" w:hAnsi="仿宋"/>
          <w:sz w:val="28"/>
          <w:szCs w:val="32"/>
        </w:rPr>
        <w:t>投标人认为有利于采购人的其他优惠条款应单独列明。</w:t>
      </w:r>
      <w:r w:rsidRPr="003D51FA">
        <w:rPr>
          <w:rFonts w:eastAsia="仿宋"/>
          <w:sz w:val="28"/>
          <w:szCs w:val="32"/>
        </w:rPr>
        <w:t xml:space="preserve"> </w:t>
      </w:r>
    </w:p>
    <w:p w:rsidR="004D19B4" w:rsidRPr="003D51FA" w:rsidRDefault="004D19B4" w:rsidP="004D19B4">
      <w:pPr>
        <w:keepNext/>
        <w:keepLines/>
        <w:adjustRightInd w:val="0"/>
        <w:snapToGrid w:val="0"/>
        <w:spacing w:line="560" w:lineRule="exact"/>
        <w:outlineLvl w:val="1"/>
        <w:rPr>
          <w:rFonts w:eastAsia="仿宋"/>
          <w:bCs/>
          <w:sz w:val="28"/>
          <w:szCs w:val="32"/>
        </w:rPr>
      </w:pPr>
      <w:r w:rsidRPr="003D51FA">
        <w:rPr>
          <w:rFonts w:eastAsia="仿宋" w:hAnsi="仿宋"/>
          <w:bCs/>
          <w:sz w:val="28"/>
          <w:szCs w:val="32"/>
        </w:rPr>
        <w:t>（六）关键节点工期要求</w:t>
      </w:r>
    </w:p>
    <w:p w:rsidR="004D19B4" w:rsidRPr="003D51FA" w:rsidRDefault="004D19B4" w:rsidP="004D19B4">
      <w:pPr>
        <w:adjustRightInd w:val="0"/>
        <w:snapToGrid w:val="0"/>
        <w:spacing w:line="560" w:lineRule="exact"/>
        <w:ind w:firstLineChars="200" w:firstLine="560"/>
        <w:rPr>
          <w:rFonts w:eastAsia="仿宋" w:hAnsi="仿宋" w:hint="eastAsia"/>
          <w:bCs/>
          <w:sz w:val="28"/>
          <w:szCs w:val="32"/>
        </w:rPr>
      </w:pPr>
      <w:r w:rsidRPr="003D51FA">
        <w:rPr>
          <w:rFonts w:eastAsia="仿宋" w:hAnsi="仿宋" w:hint="eastAsia"/>
          <w:bCs/>
          <w:sz w:val="28"/>
          <w:szCs w:val="32"/>
        </w:rPr>
        <w:t>第一阶段（深化设计阶段）：中标人按照招标文件对方案进行深化设计，并提供经采购人认可的设计成果文件，时间为合同签订后的</w:t>
      </w:r>
      <w:r w:rsidRPr="003D51FA">
        <w:rPr>
          <w:rFonts w:eastAsia="仿宋" w:hAnsi="仿宋" w:hint="eastAsia"/>
          <w:bCs/>
          <w:sz w:val="28"/>
          <w:szCs w:val="32"/>
        </w:rPr>
        <w:t>90</w:t>
      </w:r>
      <w:r w:rsidRPr="003D51FA">
        <w:rPr>
          <w:rFonts w:eastAsia="仿宋" w:hAnsi="仿宋" w:hint="eastAsia"/>
          <w:bCs/>
          <w:sz w:val="28"/>
          <w:szCs w:val="32"/>
        </w:rPr>
        <w:t>个</w:t>
      </w:r>
      <w:proofErr w:type="gramStart"/>
      <w:r w:rsidRPr="003D51FA">
        <w:rPr>
          <w:rFonts w:eastAsia="仿宋" w:hAnsi="仿宋" w:hint="eastAsia"/>
          <w:bCs/>
          <w:sz w:val="28"/>
          <w:szCs w:val="32"/>
        </w:rPr>
        <w:t>日历天</w:t>
      </w:r>
      <w:proofErr w:type="gramEnd"/>
      <w:r w:rsidRPr="003D51FA">
        <w:rPr>
          <w:rFonts w:eastAsia="仿宋" w:hAnsi="仿宋" w:hint="eastAsia"/>
          <w:bCs/>
          <w:sz w:val="28"/>
          <w:szCs w:val="32"/>
        </w:rPr>
        <w:t>内，深化设计成果包含但不限于：活动大纲、活动内容、装备深化方案及效果图、机械图、电气图，以及空间效果图、施工图等；</w:t>
      </w:r>
    </w:p>
    <w:p w:rsidR="004D19B4" w:rsidRPr="003D51FA" w:rsidRDefault="004D19B4" w:rsidP="004D19B4">
      <w:pPr>
        <w:adjustRightInd w:val="0"/>
        <w:snapToGrid w:val="0"/>
        <w:spacing w:line="560" w:lineRule="exact"/>
        <w:ind w:firstLineChars="200" w:firstLine="560"/>
        <w:rPr>
          <w:rFonts w:eastAsia="仿宋" w:hAnsi="仿宋" w:hint="eastAsia"/>
          <w:bCs/>
          <w:sz w:val="28"/>
          <w:szCs w:val="32"/>
        </w:rPr>
      </w:pPr>
      <w:r w:rsidRPr="003D51FA">
        <w:rPr>
          <w:rFonts w:eastAsia="仿宋" w:hAnsi="仿宋" w:hint="eastAsia"/>
          <w:bCs/>
          <w:sz w:val="28"/>
          <w:szCs w:val="32"/>
        </w:rPr>
        <w:t>第二阶段（开发与实施阶段）：中标人根据深化设计进行实施，时间为深化设计完成后的</w:t>
      </w:r>
      <w:r w:rsidRPr="003D51FA">
        <w:rPr>
          <w:rFonts w:eastAsia="仿宋" w:hAnsi="仿宋" w:hint="eastAsia"/>
          <w:bCs/>
          <w:sz w:val="28"/>
          <w:szCs w:val="32"/>
        </w:rPr>
        <w:t>130</w:t>
      </w:r>
      <w:r w:rsidRPr="003D51FA">
        <w:rPr>
          <w:rFonts w:eastAsia="仿宋" w:hAnsi="仿宋" w:hint="eastAsia"/>
          <w:bCs/>
          <w:sz w:val="28"/>
          <w:szCs w:val="32"/>
        </w:rPr>
        <w:t>个</w:t>
      </w:r>
      <w:proofErr w:type="gramStart"/>
      <w:r w:rsidRPr="003D51FA">
        <w:rPr>
          <w:rFonts w:eastAsia="仿宋" w:hAnsi="仿宋" w:hint="eastAsia"/>
          <w:bCs/>
          <w:sz w:val="28"/>
          <w:szCs w:val="32"/>
        </w:rPr>
        <w:t>日历天</w:t>
      </w:r>
      <w:proofErr w:type="gramEnd"/>
      <w:r w:rsidRPr="003D51FA">
        <w:rPr>
          <w:rFonts w:eastAsia="仿宋" w:hAnsi="仿宋" w:hint="eastAsia"/>
          <w:bCs/>
          <w:sz w:val="28"/>
          <w:szCs w:val="32"/>
        </w:rPr>
        <w:t>内，报详细的时间计划，并按计划进行。</w:t>
      </w:r>
    </w:p>
    <w:p w:rsidR="004D19B4" w:rsidRPr="003D51FA" w:rsidRDefault="004D19B4" w:rsidP="004D19B4">
      <w:pPr>
        <w:adjustRightInd w:val="0"/>
        <w:snapToGrid w:val="0"/>
        <w:spacing w:line="560" w:lineRule="exact"/>
        <w:ind w:firstLineChars="200" w:firstLine="560"/>
        <w:rPr>
          <w:rFonts w:eastAsia="仿宋"/>
          <w:sz w:val="28"/>
          <w:szCs w:val="32"/>
          <w:lang/>
        </w:rPr>
      </w:pPr>
      <w:r w:rsidRPr="003D51FA">
        <w:rPr>
          <w:rFonts w:eastAsia="仿宋" w:hAnsi="仿宋" w:hint="eastAsia"/>
          <w:bCs/>
          <w:sz w:val="28"/>
          <w:szCs w:val="32"/>
        </w:rPr>
        <w:t>第三阶段（验收及试运行阶段）：时间为开发与实施完成后的</w:t>
      </w:r>
      <w:r w:rsidRPr="003D51FA">
        <w:rPr>
          <w:rFonts w:eastAsia="仿宋" w:hAnsi="仿宋" w:hint="eastAsia"/>
          <w:bCs/>
          <w:sz w:val="28"/>
          <w:szCs w:val="32"/>
        </w:rPr>
        <w:t>38</w:t>
      </w:r>
      <w:r w:rsidRPr="003D51FA">
        <w:rPr>
          <w:rFonts w:eastAsia="仿宋" w:hAnsi="仿宋" w:hint="eastAsia"/>
          <w:bCs/>
          <w:sz w:val="28"/>
          <w:szCs w:val="32"/>
        </w:rPr>
        <w:lastRenderedPageBreak/>
        <w:t>个</w:t>
      </w:r>
      <w:proofErr w:type="gramStart"/>
      <w:r w:rsidRPr="003D51FA">
        <w:rPr>
          <w:rFonts w:eastAsia="仿宋" w:hAnsi="仿宋" w:hint="eastAsia"/>
          <w:bCs/>
          <w:sz w:val="28"/>
          <w:szCs w:val="32"/>
        </w:rPr>
        <w:t>日历天</w:t>
      </w:r>
      <w:proofErr w:type="gramEnd"/>
      <w:r w:rsidRPr="003D51FA">
        <w:rPr>
          <w:rFonts w:eastAsia="仿宋" w:hAnsi="仿宋" w:hint="eastAsia"/>
          <w:bCs/>
          <w:sz w:val="28"/>
          <w:szCs w:val="32"/>
        </w:rPr>
        <w:t>内，采购人根据合同要求，对项目进行验收并进行试运行。</w:t>
      </w:r>
    </w:p>
    <w:p w:rsidR="004D19B4" w:rsidRPr="003D51FA" w:rsidRDefault="004D19B4" w:rsidP="004D19B4">
      <w:pPr>
        <w:keepNext/>
        <w:keepLines/>
        <w:adjustRightInd w:val="0"/>
        <w:snapToGrid w:val="0"/>
        <w:spacing w:line="560" w:lineRule="exact"/>
        <w:outlineLvl w:val="1"/>
        <w:rPr>
          <w:rFonts w:eastAsia="仿宋"/>
          <w:b/>
          <w:bCs/>
          <w:sz w:val="28"/>
        </w:rPr>
      </w:pPr>
      <w:r w:rsidRPr="003D51FA">
        <w:rPr>
          <w:rFonts w:eastAsia="仿宋" w:hAnsi="仿宋"/>
          <w:b/>
          <w:bCs/>
          <w:sz w:val="28"/>
          <w:lang/>
        </w:rPr>
        <w:t>二、</w:t>
      </w:r>
      <w:r w:rsidRPr="003D51FA">
        <w:rPr>
          <w:rFonts w:eastAsia="仿宋" w:hAnsi="仿宋"/>
          <w:b/>
          <w:bCs/>
          <w:sz w:val="28"/>
        </w:rPr>
        <w:t>检查与验收要求</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sz w:val="28"/>
          <w:szCs w:val="32"/>
        </w:rPr>
        <w:t>验收依据：合同、招标文件、中标人的投标文件、有关国家的质量标准规定、采购人确认的施工图，均作为验收依据。</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sz w:val="28"/>
          <w:szCs w:val="32"/>
        </w:rPr>
        <w:t>中期验收：中标人完成深化设计后，应当提供经采购人认可的设计成果文件及相关验收资料，中期验收通过后，中标人方可进行开发制作。</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sz w:val="28"/>
          <w:szCs w:val="32"/>
        </w:rPr>
        <w:t>竣工验收：中标人完成活动开发、活动录制、出版服务、软件开发、装备采购、装备研制、装备安装及室内外环境营造服务并提供相关验收资料后组织验收。</w:t>
      </w:r>
      <w:r w:rsidRPr="003D51FA">
        <w:rPr>
          <w:rFonts w:eastAsia="仿宋"/>
          <w:sz w:val="28"/>
          <w:szCs w:val="32"/>
        </w:rPr>
        <w:t xml:space="preserve"> </w:t>
      </w:r>
    </w:p>
    <w:p w:rsidR="004D19B4" w:rsidRPr="003D51FA" w:rsidRDefault="004D19B4" w:rsidP="004D19B4">
      <w:pPr>
        <w:keepNext/>
        <w:keepLines/>
        <w:adjustRightInd w:val="0"/>
        <w:snapToGrid w:val="0"/>
        <w:spacing w:line="560" w:lineRule="exact"/>
        <w:outlineLvl w:val="1"/>
        <w:rPr>
          <w:rFonts w:eastAsia="仿宋"/>
          <w:b/>
          <w:bCs/>
          <w:sz w:val="28"/>
        </w:rPr>
      </w:pPr>
      <w:r w:rsidRPr="003D51FA">
        <w:rPr>
          <w:rFonts w:eastAsia="仿宋" w:hAnsi="仿宋"/>
          <w:b/>
          <w:bCs/>
          <w:sz w:val="28"/>
          <w:lang/>
        </w:rPr>
        <w:t>三、</w:t>
      </w:r>
      <w:r w:rsidRPr="003D51FA">
        <w:rPr>
          <w:rFonts w:eastAsia="仿宋" w:hAnsi="仿宋"/>
          <w:b/>
          <w:bCs/>
          <w:sz w:val="28"/>
        </w:rPr>
        <w:t>知识产权要求</w:t>
      </w:r>
    </w:p>
    <w:p w:rsidR="004D19B4" w:rsidRPr="003D51FA" w:rsidRDefault="004D19B4" w:rsidP="004D19B4">
      <w:pPr>
        <w:adjustRightInd w:val="0"/>
        <w:snapToGrid w:val="0"/>
        <w:spacing w:line="560" w:lineRule="exact"/>
        <w:ind w:firstLineChars="200" w:firstLine="562"/>
        <w:rPr>
          <w:rFonts w:eastAsia="仿宋"/>
          <w:b/>
          <w:sz w:val="28"/>
          <w:szCs w:val="32"/>
        </w:rPr>
      </w:pPr>
      <w:r w:rsidRPr="003D51FA">
        <w:rPr>
          <w:rFonts w:eastAsia="仿宋"/>
          <w:b/>
          <w:sz w:val="28"/>
          <w:szCs w:val="32"/>
        </w:rPr>
        <w:t>1.</w:t>
      </w:r>
      <w:r w:rsidRPr="003D51FA">
        <w:rPr>
          <w:rFonts w:eastAsia="仿宋" w:hAnsi="仿宋"/>
          <w:b/>
          <w:sz w:val="28"/>
          <w:szCs w:val="32"/>
        </w:rPr>
        <w:t>所有由中标人根据本次采购要求完成的活动内容、定制装备及耗材包，知识产权归采购人所有。</w:t>
      </w:r>
    </w:p>
    <w:p w:rsidR="004D19B4" w:rsidRPr="003D51FA" w:rsidRDefault="004D19B4" w:rsidP="004D19B4">
      <w:pPr>
        <w:adjustRightInd w:val="0"/>
        <w:snapToGrid w:val="0"/>
        <w:spacing w:line="560" w:lineRule="exact"/>
        <w:ind w:firstLineChars="200" w:firstLine="562"/>
        <w:rPr>
          <w:rFonts w:eastAsia="仿宋"/>
          <w:b/>
          <w:kern w:val="0"/>
          <w:sz w:val="28"/>
          <w:szCs w:val="32"/>
          <w:lang/>
        </w:rPr>
      </w:pPr>
      <w:r w:rsidRPr="003D51FA">
        <w:rPr>
          <w:rFonts w:eastAsia="仿宋"/>
          <w:b/>
          <w:sz w:val="28"/>
          <w:szCs w:val="32"/>
        </w:rPr>
        <w:t>2.</w:t>
      </w:r>
      <w:r w:rsidRPr="003D51FA">
        <w:rPr>
          <w:rFonts w:eastAsia="仿宋" w:hAnsi="仿宋"/>
          <w:b/>
          <w:sz w:val="28"/>
          <w:szCs w:val="32"/>
        </w:rPr>
        <w:t>投标人须保证，不会产生因第三方提出侵犯其专利权、商标权或其它知识产权而引起的法律或经济纠纷。如投标人不拥有相应的知识产权，则在投标报价及预估参考报价中必须包括合法获取该知识产权的一切相关费用。如因此导致采购人损失的，投标人须承担全部赔偿责任。</w:t>
      </w:r>
    </w:p>
    <w:p w:rsidR="004D19B4" w:rsidRPr="003D51FA" w:rsidRDefault="004D19B4" w:rsidP="004D19B4">
      <w:pPr>
        <w:keepNext/>
        <w:keepLines/>
        <w:adjustRightInd w:val="0"/>
        <w:snapToGrid w:val="0"/>
        <w:spacing w:line="560" w:lineRule="exact"/>
        <w:outlineLvl w:val="1"/>
        <w:rPr>
          <w:rFonts w:eastAsia="仿宋"/>
          <w:b/>
          <w:bCs/>
          <w:sz w:val="28"/>
        </w:rPr>
      </w:pPr>
      <w:r w:rsidRPr="003D51FA">
        <w:rPr>
          <w:rFonts w:eastAsia="仿宋" w:hAnsi="仿宋"/>
          <w:b/>
          <w:bCs/>
          <w:sz w:val="28"/>
          <w:lang/>
        </w:rPr>
        <w:t>四、</w:t>
      </w:r>
      <w:r w:rsidRPr="003D51FA">
        <w:rPr>
          <w:rFonts w:eastAsia="仿宋" w:hAnsi="仿宋"/>
          <w:b/>
          <w:bCs/>
          <w:sz w:val="28"/>
        </w:rPr>
        <w:t>质量标准</w:t>
      </w:r>
    </w:p>
    <w:p w:rsidR="004D19B4" w:rsidRPr="003D51FA" w:rsidRDefault="004D19B4" w:rsidP="004D19B4">
      <w:pPr>
        <w:keepNext/>
        <w:keepLines/>
        <w:adjustRightInd w:val="0"/>
        <w:snapToGrid w:val="0"/>
        <w:spacing w:line="560" w:lineRule="exact"/>
        <w:outlineLvl w:val="2"/>
        <w:rPr>
          <w:rFonts w:eastAsia="仿宋"/>
          <w:sz w:val="28"/>
          <w:szCs w:val="32"/>
        </w:rPr>
      </w:pPr>
      <w:r w:rsidRPr="003D51FA">
        <w:rPr>
          <w:rFonts w:eastAsia="仿宋" w:hAnsi="仿宋"/>
          <w:sz w:val="28"/>
          <w:szCs w:val="32"/>
        </w:rPr>
        <w:t>（一）设计质量标准</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sz w:val="28"/>
          <w:szCs w:val="32"/>
        </w:rPr>
        <w:t>深化设计方案是安全、可行、实用、经济、美观、完整、正确、清晰的，设计成果达到能直接用于采购、制造、安装的深度。</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1.“</w:t>
      </w:r>
      <w:r w:rsidRPr="003D51FA">
        <w:rPr>
          <w:rFonts w:eastAsia="仿宋" w:hAnsi="仿宋"/>
          <w:sz w:val="28"/>
          <w:szCs w:val="32"/>
        </w:rPr>
        <w:t>完整</w:t>
      </w:r>
      <w:r w:rsidRPr="003D51FA">
        <w:rPr>
          <w:rFonts w:eastAsia="仿宋"/>
          <w:sz w:val="28"/>
          <w:szCs w:val="32"/>
        </w:rPr>
        <w:t>”</w:t>
      </w:r>
      <w:r w:rsidRPr="003D51FA">
        <w:rPr>
          <w:rFonts w:eastAsia="仿宋" w:hAnsi="仿宋"/>
          <w:sz w:val="28"/>
          <w:szCs w:val="32"/>
        </w:rPr>
        <w:t>是指设计文件符合相关工程设计规范要求的、满足行业及国家标准的相关设计标准。</w:t>
      </w:r>
      <w:r w:rsidRPr="003D51FA">
        <w:rPr>
          <w:rFonts w:eastAsia="仿宋"/>
          <w:sz w:val="28"/>
          <w:szCs w:val="32"/>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lastRenderedPageBreak/>
        <w:t>2.“</w:t>
      </w:r>
      <w:r w:rsidRPr="003D51FA">
        <w:rPr>
          <w:rFonts w:eastAsia="仿宋" w:hAnsi="仿宋"/>
          <w:sz w:val="28"/>
          <w:szCs w:val="32"/>
        </w:rPr>
        <w:t>正确</w:t>
      </w:r>
      <w:r w:rsidRPr="003D51FA">
        <w:rPr>
          <w:rFonts w:eastAsia="仿宋"/>
          <w:sz w:val="28"/>
          <w:szCs w:val="32"/>
        </w:rPr>
        <w:t>”</w:t>
      </w:r>
      <w:r w:rsidRPr="003D51FA">
        <w:rPr>
          <w:rFonts w:eastAsia="仿宋" w:hAnsi="仿宋"/>
          <w:sz w:val="28"/>
          <w:szCs w:val="32"/>
        </w:rPr>
        <w:t>是指设计文件均符合法律、法规、政策、标准、规范及各阶段设计要求的规定：同时保证设计的科学原理、基础资料完整、正确，各专业设计协调统一。</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3.“</w:t>
      </w:r>
      <w:r w:rsidRPr="003D51FA">
        <w:rPr>
          <w:rFonts w:eastAsia="仿宋" w:hAnsi="仿宋"/>
          <w:sz w:val="28"/>
          <w:szCs w:val="32"/>
        </w:rPr>
        <w:t>清晰</w:t>
      </w:r>
      <w:r w:rsidRPr="003D51FA">
        <w:rPr>
          <w:rFonts w:eastAsia="仿宋"/>
          <w:sz w:val="28"/>
          <w:szCs w:val="32"/>
        </w:rPr>
        <w:t>”</w:t>
      </w:r>
      <w:r w:rsidRPr="003D51FA">
        <w:rPr>
          <w:rFonts w:eastAsia="仿宋" w:hAnsi="仿宋"/>
          <w:sz w:val="28"/>
          <w:szCs w:val="32"/>
        </w:rPr>
        <w:t>是指设计文件中的图样、线条、术语、符号、尺寸标准、文字说明等清楚准确。</w:t>
      </w:r>
    </w:p>
    <w:p w:rsidR="004D19B4" w:rsidRPr="003D51FA" w:rsidRDefault="004D19B4" w:rsidP="004D19B4">
      <w:pPr>
        <w:keepNext/>
        <w:keepLines/>
        <w:adjustRightInd w:val="0"/>
        <w:snapToGrid w:val="0"/>
        <w:spacing w:line="560" w:lineRule="exact"/>
        <w:outlineLvl w:val="2"/>
        <w:rPr>
          <w:rFonts w:eastAsia="仿宋"/>
          <w:sz w:val="28"/>
          <w:szCs w:val="32"/>
        </w:rPr>
      </w:pPr>
      <w:r w:rsidRPr="003D51FA">
        <w:rPr>
          <w:rFonts w:eastAsia="仿宋" w:hAnsi="仿宋"/>
          <w:sz w:val="28"/>
          <w:szCs w:val="32"/>
        </w:rPr>
        <w:t>（二</w:t>
      </w:r>
      <w:r w:rsidRPr="003D51FA">
        <w:rPr>
          <w:rFonts w:eastAsia="仿宋"/>
          <w:sz w:val="28"/>
          <w:szCs w:val="32"/>
        </w:rPr>
        <w:t>)</w:t>
      </w:r>
      <w:r w:rsidRPr="003D51FA">
        <w:rPr>
          <w:rFonts w:eastAsia="仿宋" w:hAnsi="仿宋"/>
          <w:sz w:val="28"/>
          <w:szCs w:val="32"/>
        </w:rPr>
        <w:t>项目管理及质量标准</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1.</w:t>
      </w:r>
      <w:r w:rsidRPr="003D51FA">
        <w:rPr>
          <w:rFonts w:eastAsia="仿宋" w:hAnsi="仿宋"/>
          <w:sz w:val="28"/>
          <w:szCs w:val="32"/>
        </w:rPr>
        <w:t>环境施工质量标准</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sz w:val="28"/>
          <w:szCs w:val="32"/>
        </w:rPr>
        <w:t>中标人应保证其提供的工程设计及施工、设备设计及制作的技术文件符合国家、地方或行业最新标准要求，无国家标准的，采用企业标准的，必须提供企业标准文本。</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sz w:val="28"/>
          <w:szCs w:val="32"/>
        </w:rPr>
        <w:t>工程设计、施工图纸等须经采购人认可后实施。设计图纸由中标人负责办理消防审核许可。</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kern w:val="0"/>
          <w:sz w:val="28"/>
          <w:szCs w:val="32"/>
          <w:lang/>
        </w:rPr>
        <w:t>工程施工、设备制作所用材料，必须满足消防及国家环保要求，工程所用材料须经采购人认可，否则造成的损失由中标人自行负责。</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kern w:val="0"/>
          <w:sz w:val="28"/>
          <w:szCs w:val="32"/>
          <w:lang/>
        </w:rPr>
        <w:t>工程施工与设备制作所使用的各种材料要求达到环保</w:t>
      </w:r>
      <w:r w:rsidRPr="003D51FA">
        <w:rPr>
          <w:rFonts w:eastAsia="仿宋"/>
          <w:kern w:val="0"/>
          <w:sz w:val="28"/>
          <w:szCs w:val="32"/>
          <w:lang/>
        </w:rPr>
        <w:t>E1</w:t>
      </w:r>
      <w:r w:rsidRPr="003D51FA">
        <w:rPr>
          <w:rFonts w:eastAsia="仿宋" w:hAnsi="仿宋"/>
          <w:kern w:val="0"/>
          <w:sz w:val="28"/>
          <w:szCs w:val="32"/>
          <w:lang/>
        </w:rPr>
        <w:t>级。</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kern w:val="0"/>
          <w:sz w:val="28"/>
          <w:szCs w:val="32"/>
          <w:lang/>
        </w:rPr>
        <w:t>工程施工与设备制作所使用的木材、织布、橡胶、玻璃钢、装饰等制作材料一律选用</w:t>
      </w:r>
      <w:r w:rsidRPr="003D51FA">
        <w:rPr>
          <w:rFonts w:eastAsia="仿宋"/>
          <w:kern w:val="0"/>
          <w:sz w:val="28"/>
          <w:szCs w:val="32"/>
          <w:lang/>
        </w:rPr>
        <w:t>B1</w:t>
      </w:r>
      <w:r w:rsidRPr="003D51FA">
        <w:rPr>
          <w:rFonts w:eastAsia="仿宋" w:hAnsi="仿宋"/>
          <w:kern w:val="0"/>
          <w:sz w:val="28"/>
          <w:szCs w:val="32"/>
          <w:lang/>
        </w:rPr>
        <w:t>级防火材料。材料的燃烧性能应符合现行国家标准</w:t>
      </w:r>
      <w:r w:rsidRPr="003D51FA">
        <w:rPr>
          <w:rFonts w:eastAsia="仿宋"/>
          <w:kern w:val="0"/>
          <w:sz w:val="28"/>
          <w:szCs w:val="32"/>
          <w:lang/>
        </w:rPr>
        <w:t>GB50222-2017</w:t>
      </w:r>
      <w:r w:rsidRPr="003D51FA">
        <w:rPr>
          <w:rFonts w:eastAsia="仿宋" w:hAnsi="仿宋"/>
          <w:kern w:val="0"/>
          <w:sz w:val="28"/>
          <w:szCs w:val="32"/>
          <w:lang/>
        </w:rPr>
        <w:t>《建筑内部装修设计防火规范》的规定。</w:t>
      </w:r>
    </w:p>
    <w:p w:rsidR="004D19B4" w:rsidRPr="003D51FA" w:rsidRDefault="004D19B4" w:rsidP="004D19B4">
      <w:pPr>
        <w:adjustRightInd w:val="0"/>
        <w:snapToGrid w:val="0"/>
        <w:spacing w:line="560" w:lineRule="exact"/>
        <w:ind w:firstLineChars="200" w:firstLine="560"/>
        <w:rPr>
          <w:rFonts w:eastAsia="仿宋"/>
          <w:kern w:val="0"/>
          <w:sz w:val="28"/>
          <w:szCs w:val="32"/>
          <w:lang/>
        </w:rPr>
      </w:pPr>
      <w:r w:rsidRPr="003D51FA">
        <w:rPr>
          <w:rFonts w:eastAsia="仿宋" w:hAnsi="仿宋"/>
          <w:kern w:val="0"/>
          <w:sz w:val="28"/>
          <w:szCs w:val="32"/>
          <w:lang/>
        </w:rPr>
        <w:t>造型、装饰等结构上使用的碳素钢、不锈钢、工程塑料等材料其抗拉、抗压、抗弯强度，断面延伸率、冲击韧性、表面硬度等机械性能要符合相关的国家标准。</w:t>
      </w:r>
    </w:p>
    <w:p w:rsidR="004D19B4" w:rsidRPr="003D51FA" w:rsidRDefault="004D19B4" w:rsidP="004D19B4">
      <w:pPr>
        <w:adjustRightInd w:val="0"/>
        <w:snapToGrid w:val="0"/>
        <w:spacing w:line="560" w:lineRule="exact"/>
        <w:ind w:firstLineChars="200" w:firstLine="560"/>
        <w:rPr>
          <w:rFonts w:eastAsia="仿宋"/>
          <w:kern w:val="0"/>
          <w:sz w:val="28"/>
          <w:szCs w:val="32"/>
          <w:lang/>
        </w:rPr>
      </w:pPr>
      <w:r w:rsidRPr="003D51FA">
        <w:rPr>
          <w:rFonts w:eastAsia="仿宋"/>
          <w:kern w:val="0"/>
          <w:sz w:val="28"/>
          <w:szCs w:val="32"/>
          <w:lang/>
        </w:rPr>
        <w:t>2.</w:t>
      </w:r>
      <w:r w:rsidRPr="003D51FA">
        <w:rPr>
          <w:rFonts w:eastAsia="仿宋" w:hAnsi="仿宋"/>
          <w:kern w:val="0"/>
          <w:sz w:val="28"/>
          <w:szCs w:val="32"/>
          <w:lang/>
        </w:rPr>
        <w:t>装备制造质量标准</w:t>
      </w:r>
    </w:p>
    <w:p w:rsidR="004D19B4" w:rsidRPr="003D51FA" w:rsidRDefault="004D19B4" w:rsidP="004D19B4">
      <w:pPr>
        <w:adjustRightInd w:val="0"/>
        <w:snapToGrid w:val="0"/>
        <w:spacing w:line="560" w:lineRule="exact"/>
        <w:ind w:firstLineChars="200" w:firstLine="560"/>
        <w:rPr>
          <w:rFonts w:eastAsia="仿宋"/>
          <w:kern w:val="0"/>
          <w:sz w:val="28"/>
          <w:szCs w:val="32"/>
          <w:lang/>
        </w:rPr>
      </w:pPr>
      <w:r w:rsidRPr="003D51FA">
        <w:rPr>
          <w:rFonts w:eastAsia="仿宋" w:hAnsi="仿宋"/>
          <w:kern w:val="0"/>
          <w:sz w:val="28"/>
          <w:szCs w:val="32"/>
          <w:lang/>
        </w:rPr>
        <w:t>符合国家、地方及相关质量技术安全规范标准；</w:t>
      </w:r>
      <w:r w:rsidRPr="003D51FA">
        <w:rPr>
          <w:rFonts w:eastAsia="仿宋"/>
          <w:kern w:val="0"/>
          <w:sz w:val="28"/>
          <w:szCs w:val="32"/>
          <w:lang/>
        </w:rPr>
        <w:t xml:space="preserve"> </w:t>
      </w:r>
    </w:p>
    <w:p w:rsidR="004D19B4" w:rsidRPr="003D51FA" w:rsidRDefault="004D19B4" w:rsidP="004D19B4">
      <w:pPr>
        <w:adjustRightInd w:val="0"/>
        <w:snapToGrid w:val="0"/>
        <w:spacing w:line="560" w:lineRule="exact"/>
        <w:ind w:firstLineChars="200" w:firstLine="560"/>
        <w:rPr>
          <w:rFonts w:eastAsia="仿宋"/>
          <w:kern w:val="0"/>
          <w:sz w:val="28"/>
          <w:szCs w:val="32"/>
          <w:lang/>
        </w:rPr>
      </w:pPr>
      <w:r w:rsidRPr="003D51FA">
        <w:rPr>
          <w:rFonts w:eastAsia="仿宋" w:hAnsi="仿宋"/>
          <w:kern w:val="0"/>
          <w:sz w:val="28"/>
          <w:szCs w:val="32"/>
          <w:lang/>
        </w:rPr>
        <w:t>符合制造阶段检验的质量标准。</w:t>
      </w:r>
      <w:r w:rsidRPr="003D51FA">
        <w:rPr>
          <w:rFonts w:eastAsia="仿宋"/>
          <w:kern w:val="0"/>
          <w:sz w:val="28"/>
          <w:szCs w:val="32"/>
          <w:lang/>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lastRenderedPageBreak/>
        <w:t>3.</w:t>
      </w:r>
      <w:r w:rsidRPr="003D51FA">
        <w:rPr>
          <w:rFonts w:eastAsia="仿宋" w:hAnsi="仿宋"/>
          <w:sz w:val="28"/>
          <w:szCs w:val="32"/>
        </w:rPr>
        <w:t>安装调试质量标准</w:t>
      </w:r>
    </w:p>
    <w:p w:rsidR="004D19B4" w:rsidRPr="003D51FA" w:rsidRDefault="004D19B4" w:rsidP="004D19B4">
      <w:pPr>
        <w:adjustRightInd w:val="0"/>
        <w:snapToGrid w:val="0"/>
        <w:spacing w:line="560" w:lineRule="exact"/>
        <w:ind w:firstLineChars="200" w:firstLine="560"/>
        <w:rPr>
          <w:rFonts w:eastAsia="仿宋"/>
          <w:kern w:val="0"/>
          <w:sz w:val="28"/>
          <w:szCs w:val="32"/>
          <w:lang/>
        </w:rPr>
      </w:pPr>
      <w:r w:rsidRPr="003D51FA">
        <w:rPr>
          <w:rFonts w:eastAsia="仿宋" w:hAnsi="仿宋"/>
          <w:kern w:val="0"/>
          <w:sz w:val="28"/>
          <w:szCs w:val="32"/>
          <w:lang/>
        </w:rPr>
        <w:t>符合国家、地方及相关行业质量技术及安全规范的标准；</w:t>
      </w:r>
      <w:r w:rsidRPr="003D51FA">
        <w:rPr>
          <w:rFonts w:eastAsia="仿宋"/>
          <w:kern w:val="0"/>
          <w:sz w:val="28"/>
          <w:szCs w:val="32"/>
          <w:lang/>
        </w:rPr>
        <w:t xml:space="preserve"> </w:t>
      </w:r>
    </w:p>
    <w:p w:rsidR="004D19B4" w:rsidRPr="003D51FA" w:rsidRDefault="004D19B4" w:rsidP="004D19B4">
      <w:pPr>
        <w:adjustRightInd w:val="0"/>
        <w:snapToGrid w:val="0"/>
        <w:spacing w:line="560" w:lineRule="exact"/>
        <w:ind w:firstLineChars="200" w:firstLine="560"/>
        <w:rPr>
          <w:rFonts w:eastAsia="仿宋"/>
          <w:kern w:val="0"/>
          <w:sz w:val="28"/>
          <w:szCs w:val="32"/>
          <w:lang/>
        </w:rPr>
      </w:pPr>
      <w:r w:rsidRPr="003D51FA">
        <w:rPr>
          <w:rFonts w:eastAsia="仿宋" w:hAnsi="仿宋"/>
          <w:kern w:val="0"/>
          <w:sz w:val="28"/>
          <w:szCs w:val="32"/>
          <w:lang/>
        </w:rPr>
        <w:t>设备安全可靠、运行稳定、美观实用，符合节能环保的标准；</w:t>
      </w:r>
    </w:p>
    <w:p w:rsidR="004D19B4" w:rsidRPr="003D51FA" w:rsidRDefault="004D19B4" w:rsidP="004D19B4">
      <w:pPr>
        <w:adjustRightInd w:val="0"/>
        <w:snapToGrid w:val="0"/>
        <w:spacing w:line="560" w:lineRule="exact"/>
        <w:ind w:firstLineChars="200" w:firstLine="560"/>
        <w:rPr>
          <w:rFonts w:eastAsia="仿宋"/>
          <w:kern w:val="0"/>
          <w:sz w:val="28"/>
          <w:szCs w:val="32"/>
          <w:lang/>
        </w:rPr>
      </w:pPr>
      <w:r w:rsidRPr="003D51FA">
        <w:rPr>
          <w:rFonts w:eastAsia="仿宋" w:hAnsi="仿宋"/>
          <w:kern w:val="0"/>
          <w:sz w:val="28"/>
          <w:szCs w:val="32"/>
          <w:lang/>
        </w:rPr>
        <w:t>符合采购人认可的设备验收标准。</w:t>
      </w:r>
      <w:r w:rsidRPr="003D51FA">
        <w:rPr>
          <w:rFonts w:eastAsia="仿宋"/>
          <w:kern w:val="0"/>
          <w:sz w:val="28"/>
          <w:szCs w:val="32"/>
          <w:lang/>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sz w:val="28"/>
          <w:szCs w:val="32"/>
        </w:rPr>
        <w:t>4.</w:t>
      </w:r>
      <w:r w:rsidRPr="003D51FA">
        <w:rPr>
          <w:rFonts w:eastAsia="仿宋" w:hAnsi="仿宋"/>
          <w:sz w:val="28"/>
          <w:szCs w:val="32"/>
        </w:rPr>
        <w:t>备品备件的质量要求</w:t>
      </w:r>
      <w:r w:rsidRPr="003D51FA">
        <w:rPr>
          <w:rFonts w:eastAsia="仿宋"/>
          <w:sz w:val="28"/>
          <w:szCs w:val="32"/>
        </w:rPr>
        <w:t xml:space="preserve"> </w:t>
      </w:r>
    </w:p>
    <w:p w:rsidR="004D19B4" w:rsidRPr="003D51FA" w:rsidRDefault="004D19B4" w:rsidP="004D19B4">
      <w:pPr>
        <w:adjustRightInd w:val="0"/>
        <w:snapToGrid w:val="0"/>
        <w:spacing w:line="560" w:lineRule="exact"/>
        <w:ind w:firstLineChars="200" w:firstLine="560"/>
        <w:rPr>
          <w:rFonts w:eastAsia="仿宋"/>
          <w:sz w:val="28"/>
          <w:szCs w:val="32"/>
        </w:rPr>
      </w:pPr>
      <w:r w:rsidRPr="003D51FA">
        <w:rPr>
          <w:rFonts w:eastAsia="仿宋" w:hAnsi="仿宋"/>
          <w:sz w:val="28"/>
          <w:szCs w:val="32"/>
        </w:rPr>
        <w:t>须按照相关规定，并根据设备的特点，</w:t>
      </w:r>
      <w:proofErr w:type="gramStart"/>
      <w:r w:rsidRPr="003D51FA">
        <w:rPr>
          <w:rFonts w:eastAsia="仿宋" w:hAnsi="仿宋"/>
          <w:sz w:val="28"/>
          <w:szCs w:val="32"/>
        </w:rPr>
        <w:t>随设备</w:t>
      </w:r>
      <w:proofErr w:type="gramEnd"/>
      <w:r w:rsidRPr="003D51FA">
        <w:rPr>
          <w:rFonts w:eastAsia="仿宋" w:hAnsi="仿宋"/>
          <w:sz w:val="28"/>
          <w:szCs w:val="32"/>
        </w:rPr>
        <w:t>提供至少能够满足相应设备在保质期内正常运行所必需的易损件、易耗品、必备件等备品备件，并保证所提供的备品、备件及相关耗材质量达到要求。</w:t>
      </w:r>
    </w:p>
    <w:p w:rsidR="004D19B4" w:rsidRPr="003D51FA" w:rsidRDefault="004D19B4" w:rsidP="004D19B4">
      <w:pPr>
        <w:keepNext/>
        <w:keepLines/>
        <w:adjustRightInd w:val="0"/>
        <w:snapToGrid w:val="0"/>
        <w:spacing w:line="560" w:lineRule="exact"/>
        <w:outlineLvl w:val="1"/>
        <w:rPr>
          <w:rFonts w:eastAsia="仿宋"/>
          <w:b/>
          <w:bCs/>
          <w:sz w:val="28"/>
          <w:lang w:val="zh-CN"/>
        </w:rPr>
      </w:pPr>
      <w:r w:rsidRPr="003D51FA">
        <w:rPr>
          <w:rFonts w:eastAsia="仿宋" w:hAnsi="仿宋"/>
          <w:b/>
          <w:bCs/>
          <w:sz w:val="28"/>
        </w:rPr>
        <w:t>五</w:t>
      </w:r>
      <w:r w:rsidRPr="003D51FA">
        <w:rPr>
          <w:rFonts w:eastAsia="仿宋" w:hAnsi="仿宋"/>
          <w:b/>
          <w:bCs/>
          <w:sz w:val="28"/>
          <w:lang w:val="zh-CN"/>
        </w:rPr>
        <w:t>、其他要求</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关于项目经理每月在施工现场的时间要求：全权全过程的负责该工程施工现场等一切事务。</w:t>
      </w:r>
    </w:p>
    <w:p w:rsidR="004D19B4" w:rsidRPr="003D51FA" w:rsidRDefault="004D19B4" w:rsidP="004D19B4">
      <w:pPr>
        <w:keepNext/>
        <w:keepLines/>
        <w:spacing w:line="360" w:lineRule="auto"/>
        <w:outlineLvl w:val="1"/>
        <w:rPr>
          <w:rFonts w:eastAsia="仿宋"/>
          <w:b/>
          <w:sz w:val="28"/>
          <w:lang w:val="zh-CN"/>
        </w:rPr>
      </w:pPr>
      <w:r w:rsidRPr="003D51FA">
        <w:rPr>
          <w:rFonts w:eastAsia="仿宋" w:hAnsi="仿宋"/>
          <w:b/>
          <w:sz w:val="28"/>
          <w:lang w:val="zh-CN"/>
        </w:rPr>
        <w:t>（一）承包人人员的管理</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lang w:val="zh-CN"/>
        </w:rPr>
        <w:t>1</w:t>
      </w:r>
      <w:r w:rsidRPr="003D51FA">
        <w:rPr>
          <w:rFonts w:eastAsia="仿宋"/>
          <w:sz w:val="28"/>
          <w:szCs w:val="32"/>
        </w:rPr>
        <w:t>.</w:t>
      </w:r>
      <w:r w:rsidRPr="003D51FA">
        <w:rPr>
          <w:rFonts w:eastAsia="仿宋" w:hAnsi="仿宋"/>
          <w:sz w:val="28"/>
          <w:szCs w:val="32"/>
          <w:lang w:val="zh-CN"/>
        </w:rPr>
        <w:t>承包人擅自更换项目经理、设计负责人、技术负责人的违约责任：支付违约金</w:t>
      </w:r>
      <w:r w:rsidRPr="003D51FA">
        <w:rPr>
          <w:rFonts w:eastAsia="仿宋"/>
          <w:sz w:val="28"/>
          <w:szCs w:val="32"/>
          <w:lang w:val="zh-CN"/>
        </w:rPr>
        <w:t>10</w:t>
      </w:r>
      <w:r w:rsidRPr="003D51FA">
        <w:rPr>
          <w:rFonts w:eastAsia="仿宋" w:hAnsi="仿宋"/>
          <w:sz w:val="28"/>
          <w:szCs w:val="32"/>
          <w:lang w:val="zh-CN"/>
        </w:rPr>
        <w:t>万元，且承担由此造成的其他损失。</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lang w:val="zh-CN"/>
        </w:rPr>
        <w:t>2</w:t>
      </w:r>
      <w:r w:rsidRPr="003D51FA">
        <w:rPr>
          <w:rFonts w:eastAsia="仿宋"/>
          <w:sz w:val="28"/>
          <w:szCs w:val="32"/>
        </w:rPr>
        <w:t>.</w:t>
      </w:r>
      <w:r w:rsidRPr="003D51FA">
        <w:rPr>
          <w:rFonts w:eastAsia="仿宋" w:hAnsi="仿宋"/>
          <w:sz w:val="28"/>
          <w:szCs w:val="32"/>
          <w:lang w:val="zh-CN"/>
        </w:rPr>
        <w:t>项目经理（技术负责人或设计负责人）未经批准，擅自离开施工现场的违约责任：支付违约金</w:t>
      </w:r>
      <w:r w:rsidRPr="003D51FA">
        <w:rPr>
          <w:rFonts w:eastAsia="仿宋"/>
          <w:sz w:val="28"/>
          <w:szCs w:val="32"/>
          <w:lang w:val="zh-CN"/>
        </w:rPr>
        <w:t>5</w:t>
      </w:r>
      <w:r w:rsidRPr="003D51FA">
        <w:rPr>
          <w:rFonts w:eastAsia="仿宋" w:hAnsi="仿宋"/>
          <w:sz w:val="28"/>
          <w:szCs w:val="32"/>
          <w:lang w:val="zh-CN"/>
        </w:rPr>
        <w:t>万元，且承担由此造成的其他损失。</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lang w:val="zh-CN"/>
        </w:rPr>
        <w:t>3</w:t>
      </w:r>
      <w:r w:rsidRPr="003D51FA">
        <w:rPr>
          <w:rFonts w:eastAsia="仿宋"/>
          <w:sz w:val="28"/>
          <w:szCs w:val="32"/>
        </w:rPr>
        <w:t>.</w:t>
      </w:r>
      <w:r w:rsidRPr="003D51FA">
        <w:rPr>
          <w:rFonts w:eastAsia="仿宋" w:hAnsi="仿宋"/>
          <w:sz w:val="28"/>
          <w:szCs w:val="32"/>
          <w:lang w:val="zh-CN"/>
        </w:rPr>
        <w:t>承包人擅自更换主要施工管理人员的违约责任：支付违约金</w:t>
      </w:r>
      <w:r w:rsidRPr="003D51FA">
        <w:rPr>
          <w:rFonts w:eastAsia="仿宋"/>
          <w:sz w:val="28"/>
          <w:szCs w:val="32"/>
          <w:lang w:val="zh-CN"/>
        </w:rPr>
        <w:t>5</w:t>
      </w:r>
      <w:r w:rsidRPr="003D51FA">
        <w:rPr>
          <w:rFonts w:eastAsia="仿宋" w:hAnsi="仿宋"/>
          <w:sz w:val="28"/>
          <w:szCs w:val="32"/>
          <w:lang w:val="zh-CN"/>
        </w:rPr>
        <w:t>万元。</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lang w:val="zh-CN"/>
        </w:rPr>
        <w:t>4</w:t>
      </w:r>
      <w:r w:rsidRPr="003D51FA">
        <w:rPr>
          <w:rFonts w:eastAsia="仿宋"/>
          <w:sz w:val="28"/>
          <w:szCs w:val="32"/>
        </w:rPr>
        <w:t>.</w:t>
      </w:r>
      <w:r w:rsidRPr="003D51FA">
        <w:rPr>
          <w:rFonts w:eastAsia="仿宋" w:hAnsi="仿宋"/>
          <w:sz w:val="28"/>
          <w:szCs w:val="32"/>
          <w:lang w:val="zh-CN"/>
        </w:rPr>
        <w:t>承包人主要施工管理人员擅自离开施工现场的违约责任：支付违约金</w:t>
      </w:r>
      <w:r w:rsidRPr="003D51FA">
        <w:rPr>
          <w:rFonts w:eastAsia="仿宋"/>
          <w:sz w:val="28"/>
          <w:szCs w:val="32"/>
          <w:lang w:val="zh-CN"/>
        </w:rPr>
        <w:t>5</w:t>
      </w:r>
      <w:r w:rsidRPr="003D51FA">
        <w:rPr>
          <w:rFonts w:eastAsia="仿宋" w:hAnsi="仿宋"/>
          <w:sz w:val="28"/>
          <w:szCs w:val="32"/>
          <w:lang w:val="zh-CN"/>
        </w:rPr>
        <w:t>万元，且承担由此造成的其他损失。</w:t>
      </w:r>
    </w:p>
    <w:p w:rsidR="004D19B4" w:rsidRPr="003D51FA" w:rsidRDefault="004D19B4" w:rsidP="004D19B4">
      <w:pPr>
        <w:keepNext/>
        <w:keepLines/>
        <w:spacing w:line="360" w:lineRule="auto"/>
        <w:outlineLvl w:val="1"/>
        <w:rPr>
          <w:rFonts w:eastAsia="仿宋"/>
          <w:b/>
          <w:sz w:val="28"/>
          <w:lang w:val="zh-CN"/>
        </w:rPr>
      </w:pPr>
      <w:r w:rsidRPr="003D51FA">
        <w:rPr>
          <w:rFonts w:eastAsia="仿宋" w:hAnsi="仿宋"/>
          <w:b/>
          <w:sz w:val="28"/>
          <w:lang w:val="zh-CN"/>
        </w:rPr>
        <w:t>（二）安全、治安保卫和环境保护</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rPr>
        <w:t>1.</w:t>
      </w:r>
      <w:r w:rsidRPr="003D51FA">
        <w:rPr>
          <w:rFonts w:eastAsia="仿宋" w:hAnsi="仿宋"/>
          <w:sz w:val="28"/>
          <w:szCs w:val="32"/>
          <w:lang w:val="zh-CN"/>
        </w:rPr>
        <w:t>承包人的安全职责</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rPr>
        <w:t>1</w:t>
      </w:r>
      <w:r w:rsidRPr="003D51FA">
        <w:rPr>
          <w:rFonts w:eastAsia="仿宋" w:hAnsi="仿宋"/>
          <w:sz w:val="28"/>
          <w:szCs w:val="32"/>
          <w:lang w:val="zh-CN"/>
        </w:rPr>
        <w:t>）承包人向甲方（管理（含监理）人）提交安全措施计划的期限及内容：施工前</w:t>
      </w:r>
      <w:r w:rsidRPr="003D51FA">
        <w:rPr>
          <w:rFonts w:eastAsia="仿宋"/>
          <w:sz w:val="28"/>
          <w:szCs w:val="32"/>
          <w:lang w:val="zh-CN"/>
        </w:rPr>
        <w:t>7</w:t>
      </w:r>
      <w:r w:rsidRPr="003D51FA">
        <w:rPr>
          <w:rFonts w:eastAsia="仿宋" w:hAnsi="仿宋"/>
          <w:sz w:val="28"/>
          <w:szCs w:val="32"/>
          <w:lang w:val="zh-CN"/>
        </w:rPr>
        <w:t>天提交安全措施计划。</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rPr>
        <w:t>2</w:t>
      </w:r>
      <w:r w:rsidRPr="003D51FA">
        <w:rPr>
          <w:rFonts w:eastAsia="仿宋" w:hAnsi="仿宋"/>
          <w:sz w:val="28"/>
          <w:szCs w:val="32"/>
          <w:lang w:val="zh-CN"/>
        </w:rPr>
        <w:t>）文明施工与环境保护</w:t>
      </w:r>
      <w:r w:rsidRPr="003D51FA">
        <w:rPr>
          <w:rFonts w:eastAsia="仿宋" w:hAnsi="仿宋"/>
          <w:sz w:val="28"/>
          <w:szCs w:val="32"/>
        </w:rPr>
        <w:t>与</w:t>
      </w:r>
      <w:r w:rsidRPr="003D51FA">
        <w:rPr>
          <w:rFonts w:eastAsia="仿宋" w:hAnsi="仿宋"/>
          <w:sz w:val="28"/>
          <w:szCs w:val="32"/>
          <w:lang w:val="zh-CN"/>
        </w:rPr>
        <w:t>其它约定</w:t>
      </w:r>
    </w:p>
    <w:p w:rsidR="004D19B4" w:rsidRPr="003D51FA" w:rsidRDefault="004D19B4" w:rsidP="004D19B4">
      <w:pPr>
        <w:numPr>
          <w:ilvl w:val="0"/>
          <w:numId w:val="1"/>
        </w:num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lastRenderedPageBreak/>
        <w:t>承包人在施工过程中造成的环境污染问题，未能在</w:t>
      </w:r>
      <w:r w:rsidRPr="003D51FA">
        <w:rPr>
          <w:rFonts w:eastAsia="仿宋"/>
          <w:sz w:val="28"/>
          <w:szCs w:val="32"/>
          <w:lang w:val="zh-CN"/>
        </w:rPr>
        <w:t>24</w:t>
      </w:r>
      <w:r w:rsidRPr="003D51FA">
        <w:rPr>
          <w:rFonts w:eastAsia="仿宋" w:hAnsi="仿宋"/>
          <w:sz w:val="28"/>
          <w:szCs w:val="32"/>
          <w:lang w:val="zh-CN"/>
        </w:rPr>
        <w:t>小时之内采取整治措施，或者所采取的整治措施未有效消除污染的，发包人可以自行或者委托他人代为整治，由此所产生的一切损失、费用均由承包人承担；</w:t>
      </w:r>
    </w:p>
    <w:p w:rsidR="004D19B4" w:rsidRPr="003D51FA" w:rsidRDefault="004D19B4" w:rsidP="004D19B4">
      <w:pPr>
        <w:numPr>
          <w:ilvl w:val="0"/>
          <w:numId w:val="1"/>
        </w:num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承包人根据施工现场的实际和要求，提供和维持所有的照明灯光、护板、围墙、栅栏、警告信号标志和值班人员，对工程进行保护，为公众提供安全和方便。</w:t>
      </w:r>
    </w:p>
    <w:p w:rsidR="004D19B4" w:rsidRPr="003D51FA" w:rsidRDefault="004D19B4" w:rsidP="004D19B4">
      <w:pPr>
        <w:keepNext/>
        <w:keepLines/>
        <w:spacing w:line="360" w:lineRule="auto"/>
        <w:outlineLvl w:val="1"/>
        <w:rPr>
          <w:rFonts w:eastAsia="仿宋"/>
          <w:b/>
          <w:sz w:val="28"/>
          <w:lang w:val="zh-CN"/>
        </w:rPr>
      </w:pPr>
      <w:r w:rsidRPr="003D51FA">
        <w:rPr>
          <w:rFonts w:eastAsia="仿宋" w:hAnsi="仿宋"/>
          <w:b/>
          <w:sz w:val="28"/>
          <w:lang w:val="zh-CN"/>
        </w:rPr>
        <w:t>（三）事故处理</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其它约定：</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rPr>
        <w:t>1.</w:t>
      </w:r>
      <w:r w:rsidRPr="003D51FA">
        <w:rPr>
          <w:rFonts w:eastAsia="仿宋" w:hAnsi="仿宋"/>
          <w:sz w:val="28"/>
          <w:szCs w:val="32"/>
          <w:lang w:val="zh-CN"/>
        </w:rPr>
        <w:t>因承包人责任、或过失造成工程质量安全事故的，除按照国家规定由行业主管部门给予承包人的处罚外，还应负责赔偿发包人损失，并承担违约责任。</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rPr>
        <w:t>2.</w:t>
      </w:r>
      <w:r w:rsidRPr="003D51FA">
        <w:rPr>
          <w:rFonts w:eastAsia="仿宋" w:hAnsi="仿宋"/>
          <w:sz w:val="28"/>
          <w:szCs w:val="32"/>
          <w:lang w:val="zh-CN"/>
        </w:rPr>
        <w:t>承包人应保证发包人免于受到或承担应由承包人负责的现场施工所引起的或与之有关的索赔、诉讼以及其他开支；若有证据证实发包人因此发生了索赔、诉讼以及其他开支，承包人必须在接到通知后</w:t>
      </w:r>
      <w:r w:rsidRPr="003D51FA">
        <w:rPr>
          <w:rFonts w:eastAsia="仿宋"/>
          <w:sz w:val="28"/>
          <w:szCs w:val="32"/>
          <w:lang w:val="zh-CN"/>
        </w:rPr>
        <w:t>2</w:t>
      </w:r>
      <w:r w:rsidRPr="003D51FA">
        <w:rPr>
          <w:rFonts w:eastAsia="仿宋" w:hAnsi="仿宋"/>
          <w:sz w:val="28"/>
          <w:szCs w:val="32"/>
          <w:lang w:val="zh-CN"/>
        </w:rPr>
        <w:t>天内据实补偿甲方因此所受到的损失。</w:t>
      </w:r>
    </w:p>
    <w:p w:rsidR="004D19B4" w:rsidRPr="003D51FA" w:rsidRDefault="004D19B4" w:rsidP="004D19B4">
      <w:pPr>
        <w:keepNext/>
        <w:keepLines/>
        <w:spacing w:line="360" w:lineRule="auto"/>
        <w:outlineLvl w:val="1"/>
        <w:rPr>
          <w:rFonts w:eastAsia="仿宋"/>
          <w:b/>
          <w:sz w:val="28"/>
          <w:szCs w:val="22"/>
          <w:lang w:val="zh-CN"/>
        </w:rPr>
      </w:pPr>
      <w:r w:rsidRPr="003D51FA">
        <w:rPr>
          <w:rFonts w:eastAsia="仿宋" w:hAnsi="仿宋"/>
          <w:b/>
          <w:sz w:val="28"/>
          <w:szCs w:val="22"/>
          <w:lang w:val="zh-CN"/>
        </w:rPr>
        <w:t>（四）保险</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rPr>
        <w:t>1.</w:t>
      </w:r>
      <w:r w:rsidRPr="003D51FA">
        <w:rPr>
          <w:rFonts w:eastAsia="仿宋" w:hAnsi="仿宋"/>
          <w:sz w:val="28"/>
          <w:szCs w:val="32"/>
          <w:lang w:val="zh-CN"/>
        </w:rPr>
        <w:t>关于设计和工程保险的特别约定：乙方因为承揽的内容购买工程一切险。</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rPr>
        <w:t>2.</w:t>
      </w:r>
      <w:r w:rsidRPr="003D51FA">
        <w:rPr>
          <w:rFonts w:eastAsia="仿宋" w:hAnsi="仿宋"/>
          <w:sz w:val="28"/>
          <w:szCs w:val="32"/>
          <w:lang w:val="zh-CN"/>
        </w:rPr>
        <w:t>工伤保险和人身意外伤害险：承包人应依照有关法律规定，为其履行合同所雇佣的全部人员投保工伤保险，缴纳工伤保险费，并要求其分包人也投保此项保险。</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rPr>
        <w:t>3.</w:t>
      </w:r>
      <w:r w:rsidRPr="003D51FA">
        <w:rPr>
          <w:rFonts w:eastAsia="仿宋" w:hAnsi="仿宋"/>
          <w:sz w:val="28"/>
          <w:szCs w:val="32"/>
          <w:lang w:val="zh-CN"/>
        </w:rPr>
        <w:t>承包人向发包人提交各项保障证据和保险单副本的期限：进场前</w:t>
      </w:r>
      <w:r w:rsidRPr="003D51FA">
        <w:rPr>
          <w:rFonts w:eastAsia="仿宋"/>
          <w:sz w:val="28"/>
          <w:szCs w:val="32"/>
          <w:lang w:val="zh-CN"/>
        </w:rPr>
        <w:t>7</w:t>
      </w:r>
      <w:r w:rsidRPr="003D51FA">
        <w:rPr>
          <w:rFonts w:eastAsia="仿宋" w:hAnsi="仿宋"/>
          <w:sz w:val="28"/>
          <w:szCs w:val="32"/>
          <w:lang w:val="zh-CN"/>
        </w:rPr>
        <w:t>日。</w:t>
      </w:r>
    </w:p>
    <w:p w:rsidR="004D19B4" w:rsidRPr="003D51FA" w:rsidRDefault="004D19B4" w:rsidP="004D19B4">
      <w:pPr>
        <w:keepNext/>
        <w:keepLines/>
        <w:spacing w:line="360" w:lineRule="auto"/>
        <w:outlineLvl w:val="1"/>
        <w:rPr>
          <w:rFonts w:eastAsia="仿宋"/>
          <w:b/>
          <w:sz w:val="28"/>
          <w:lang w:val="zh-CN"/>
        </w:rPr>
      </w:pPr>
      <w:r w:rsidRPr="003D51FA">
        <w:rPr>
          <w:rFonts w:eastAsia="仿宋" w:hAnsi="仿宋"/>
          <w:b/>
          <w:sz w:val="28"/>
          <w:lang w:val="zh-CN"/>
        </w:rPr>
        <w:t>（五）违约</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lang w:val="zh-CN"/>
        </w:rPr>
        <w:t>1</w:t>
      </w:r>
      <w:r w:rsidRPr="003D51FA">
        <w:rPr>
          <w:rFonts w:eastAsia="仿宋"/>
          <w:sz w:val="28"/>
          <w:szCs w:val="32"/>
        </w:rPr>
        <w:t>.</w:t>
      </w:r>
      <w:r w:rsidRPr="003D51FA">
        <w:rPr>
          <w:rFonts w:eastAsia="仿宋" w:hAnsi="仿宋"/>
          <w:sz w:val="28"/>
          <w:szCs w:val="32"/>
          <w:lang w:val="zh-CN"/>
        </w:rPr>
        <w:t>承包人违约的处理方式</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lastRenderedPageBreak/>
        <w:t>（</w:t>
      </w:r>
      <w:r w:rsidRPr="003D51FA">
        <w:rPr>
          <w:rFonts w:eastAsia="仿宋"/>
          <w:sz w:val="28"/>
          <w:szCs w:val="32"/>
          <w:lang w:val="zh-CN"/>
        </w:rPr>
        <w:t>1</w:t>
      </w:r>
      <w:r w:rsidRPr="003D51FA">
        <w:rPr>
          <w:rFonts w:eastAsia="仿宋" w:hAnsi="仿宋"/>
          <w:sz w:val="28"/>
          <w:szCs w:val="32"/>
          <w:lang w:val="zh-CN"/>
        </w:rPr>
        <w:t>）书面警告。书面警告应支付违约金人民币</w:t>
      </w:r>
      <w:r w:rsidRPr="003D51FA">
        <w:rPr>
          <w:rFonts w:eastAsia="仿宋"/>
          <w:sz w:val="28"/>
          <w:szCs w:val="32"/>
          <w:lang w:val="zh-CN"/>
        </w:rPr>
        <w:t>1000</w:t>
      </w:r>
      <w:r w:rsidRPr="003D51FA">
        <w:rPr>
          <w:rFonts w:eastAsia="仿宋" w:hAnsi="仿宋"/>
          <w:sz w:val="28"/>
          <w:szCs w:val="32"/>
          <w:lang w:val="zh-CN"/>
        </w:rPr>
        <w:t>元</w:t>
      </w:r>
      <w:r w:rsidRPr="003D51FA">
        <w:rPr>
          <w:rFonts w:eastAsia="仿宋"/>
          <w:sz w:val="28"/>
          <w:szCs w:val="32"/>
          <w:lang w:val="zh-CN"/>
        </w:rPr>
        <w:t>/</w:t>
      </w:r>
      <w:r w:rsidRPr="003D51FA">
        <w:rPr>
          <w:rFonts w:eastAsia="仿宋" w:hAnsi="仿宋"/>
          <w:sz w:val="28"/>
          <w:szCs w:val="32"/>
          <w:lang w:val="zh-CN"/>
        </w:rPr>
        <w:t>次，并要求限期改正。</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2</w:t>
      </w:r>
      <w:r w:rsidRPr="003D51FA">
        <w:rPr>
          <w:rFonts w:eastAsia="仿宋" w:hAnsi="仿宋"/>
          <w:sz w:val="28"/>
          <w:szCs w:val="32"/>
          <w:lang w:val="zh-CN"/>
        </w:rPr>
        <w:t>）一般违约责任。一般违约责任须支付违约金人民币</w:t>
      </w:r>
      <w:r w:rsidRPr="003D51FA">
        <w:rPr>
          <w:rFonts w:eastAsia="仿宋"/>
          <w:sz w:val="28"/>
          <w:szCs w:val="32"/>
          <w:lang w:val="zh-CN"/>
        </w:rPr>
        <w:t>5000</w:t>
      </w:r>
      <w:r w:rsidRPr="003D51FA">
        <w:rPr>
          <w:rFonts w:eastAsia="仿宋" w:hAnsi="仿宋"/>
          <w:sz w:val="28"/>
          <w:szCs w:val="32"/>
          <w:lang w:val="zh-CN"/>
        </w:rPr>
        <w:t>元</w:t>
      </w:r>
      <w:r w:rsidRPr="003D51FA">
        <w:rPr>
          <w:rFonts w:eastAsia="仿宋"/>
          <w:sz w:val="28"/>
          <w:szCs w:val="32"/>
          <w:lang w:val="zh-CN"/>
        </w:rPr>
        <w:t>/</w:t>
      </w:r>
      <w:r w:rsidRPr="003D51FA">
        <w:rPr>
          <w:rFonts w:eastAsia="仿宋" w:hAnsi="仿宋"/>
          <w:sz w:val="28"/>
          <w:szCs w:val="32"/>
          <w:lang w:val="zh-CN"/>
        </w:rPr>
        <w:t>次；再次犯性质相同的违约行为，</w:t>
      </w:r>
      <w:r w:rsidRPr="003D51FA">
        <w:rPr>
          <w:rFonts w:eastAsia="仿宋"/>
          <w:sz w:val="28"/>
          <w:szCs w:val="32"/>
          <w:lang w:val="zh-CN"/>
        </w:rPr>
        <w:t>2</w:t>
      </w:r>
      <w:r w:rsidRPr="003D51FA">
        <w:rPr>
          <w:rFonts w:eastAsia="仿宋" w:hAnsi="仿宋"/>
          <w:sz w:val="28"/>
          <w:szCs w:val="32"/>
          <w:lang w:val="zh-CN"/>
        </w:rPr>
        <w:t>次以上违约金为人民币</w:t>
      </w:r>
      <w:r w:rsidRPr="003D51FA">
        <w:rPr>
          <w:rFonts w:eastAsia="仿宋"/>
          <w:sz w:val="28"/>
          <w:szCs w:val="32"/>
          <w:lang w:val="zh-CN"/>
        </w:rPr>
        <w:t>1</w:t>
      </w:r>
      <w:r w:rsidRPr="003D51FA">
        <w:rPr>
          <w:rFonts w:eastAsia="仿宋" w:hAnsi="仿宋"/>
          <w:sz w:val="28"/>
          <w:szCs w:val="32"/>
          <w:lang w:val="zh-CN"/>
        </w:rPr>
        <w:t>万元</w:t>
      </w:r>
      <w:r w:rsidRPr="003D51FA">
        <w:rPr>
          <w:rFonts w:eastAsia="仿宋"/>
          <w:sz w:val="28"/>
          <w:szCs w:val="32"/>
          <w:lang w:val="zh-CN"/>
        </w:rPr>
        <w:t>/</w:t>
      </w:r>
      <w:r w:rsidRPr="003D51FA">
        <w:rPr>
          <w:rFonts w:eastAsia="仿宋" w:hAnsi="仿宋"/>
          <w:sz w:val="28"/>
          <w:szCs w:val="32"/>
          <w:lang w:val="zh-CN"/>
        </w:rPr>
        <w:t>次。</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3</w:t>
      </w:r>
      <w:r w:rsidRPr="003D51FA">
        <w:rPr>
          <w:rFonts w:eastAsia="仿宋" w:hAnsi="仿宋"/>
          <w:sz w:val="28"/>
          <w:szCs w:val="32"/>
          <w:lang w:val="zh-CN"/>
        </w:rPr>
        <w:t>）严重违约责任。严重违约责任须支付违约金人民币</w:t>
      </w:r>
      <w:r w:rsidRPr="003D51FA">
        <w:rPr>
          <w:rFonts w:eastAsia="仿宋"/>
          <w:sz w:val="28"/>
          <w:szCs w:val="32"/>
          <w:lang w:val="zh-CN"/>
        </w:rPr>
        <w:t>3</w:t>
      </w:r>
      <w:r w:rsidRPr="003D51FA">
        <w:rPr>
          <w:rFonts w:eastAsia="仿宋" w:hAnsi="仿宋"/>
          <w:sz w:val="28"/>
          <w:szCs w:val="32"/>
          <w:lang w:val="zh-CN"/>
        </w:rPr>
        <w:t>万元</w:t>
      </w:r>
      <w:r w:rsidRPr="003D51FA">
        <w:rPr>
          <w:rFonts w:eastAsia="仿宋"/>
          <w:sz w:val="28"/>
          <w:szCs w:val="32"/>
          <w:lang w:val="zh-CN"/>
        </w:rPr>
        <w:t>/</w:t>
      </w:r>
      <w:r w:rsidRPr="003D51FA">
        <w:rPr>
          <w:rFonts w:eastAsia="仿宋" w:hAnsi="仿宋"/>
          <w:sz w:val="28"/>
          <w:szCs w:val="32"/>
          <w:lang w:val="zh-CN"/>
        </w:rPr>
        <w:t>次。三次一般违约责任相当于一次严重违约责任。</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4</w:t>
      </w:r>
      <w:r w:rsidRPr="003D51FA">
        <w:rPr>
          <w:rFonts w:eastAsia="仿宋" w:hAnsi="仿宋"/>
          <w:sz w:val="28"/>
          <w:szCs w:val="32"/>
          <w:lang w:val="zh-CN"/>
        </w:rPr>
        <w:t>）部分解除合同。发包人部分解除合同通知在送达承包人时即生效。</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5</w:t>
      </w:r>
      <w:r w:rsidRPr="003D51FA">
        <w:rPr>
          <w:rFonts w:eastAsia="仿宋" w:hAnsi="仿宋"/>
          <w:sz w:val="28"/>
          <w:szCs w:val="32"/>
          <w:lang w:val="zh-CN"/>
        </w:rPr>
        <w:t>）解除合同。解除合同通知在送达承包人时即生效。累计三次严重违约责任，发包人有权单方部分或全部解除合同。</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6</w:t>
      </w:r>
      <w:r w:rsidRPr="003D51FA">
        <w:rPr>
          <w:rFonts w:eastAsia="仿宋" w:hAnsi="仿宋"/>
          <w:sz w:val="28"/>
          <w:szCs w:val="32"/>
          <w:lang w:val="zh-CN"/>
        </w:rPr>
        <w:t>）赔偿损失。因承包人原因造成发包人经济损失的，承包人应赔偿因其造成的全部直接经济损失。承包人违约须支付违约金或赔偿金时，发包人有权从工程进度款中直接抵扣，承包人不得有异议。进度</w:t>
      </w:r>
      <w:proofErr w:type="gramStart"/>
      <w:r w:rsidRPr="003D51FA">
        <w:rPr>
          <w:rFonts w:eastAsia="仿宋" w:hAnsi="仿宋"/>
          <w:sz w:val="28"/>
          <w:szCs w:val="32"/>
          <w:lang w:val="zh-CN"/>
        </w:rPr>
        <w:t>款不足扣</w:t>
      </w:r>
      <w:proofErr w:type="gramEnd"/>
      <w:r w:rsidRPr="003D51FA">
        <w:rPr>
          <w:rFonts w:eastAsia="仿宋" w:hAnsi="仿宋"/>
          <w:sz w:val="28"/>
          <w:szCs w:val="32"/>
          <w:lang w:val="zh-CN"/>
        </w:rPr>
        <w:t>付，或扣除后影响工程正常施工时，将按实从履约保证金中扣除。</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sz w:val="28"/>
          <w:szCs w:val="32"/>
          <w:lang w:val="zh-CN"/>
        </w:rPr>
        <w:t>2</w:t>
      </w:r>
      <w:r w:rsidRPr="003D51FA">
        <w:rPr>
          <w:rFonts w:eastAsia="仿宋"/>
          <w:sz w:val="28"/>
          <w:szCs w:val="32"/>
        </w:rPr>
        <w:t>.</w:t>
      </w:r>
      <w:r w:rsidRPr="003D51FA">
        <w:rPr>
          <w:rFonts w:eastAsia="仿宋" w:hAnsi="仿宋"/>
          <w:sz w:val="28"/>
          <w:szCs w:val="32"/>
          <w:lang w:val="zh-CN"/>
        </w:rPr>
        <w:t>承包人违约的其他约定</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1</w:t>
      </w:r>
      <w:r w:rsidRPr="003D51FA">
        <w:rPr>
          <w:rFonts w:eastAsia="仿宋" w:hAnsi="仿宋"/>
          <w:sz w:val="28"/>
          <w:szCs w:val="32"/>
          <w:lang w:val="zh-CN"/>
        </w:rPr>
        <w:t>）承包人延迟设计开工或施工开工、无故停工、逾期提交深化设计成果，逾期达到展项进场条件、逾期达到预验收条件、逾期竣工</w:t>
      </w:r>
      <w:r w:rsidRPr="003D51FA">
        <w:rPr>
          <w:rFonts w:eastAsia="仿宋"/>
          <w:sz w:val="28"/>
          <w:szCs w:val="32"/>
          <w:lang w:val="zh-CN"/>
        </w:rPr>
        <w:t>1</w:t>
      </w:r>
      <w:r w:rsidRPr="003D51FA">
        <w:rPr>
          <w:rFonts w:eastAsia="仿宋" w:hAnsi="仿宋"/>
          <w:sz w:val="28"/>
          <w:szCs w:val="32"/>
          <w:lang w:val="zh-CN"/>
        </w:rPr>
        <w:t>天的，每逾期一天应支付本项目合同总金额的千分之一的违约金；延迟、停工或逾期超过</w:t>
      </w:r>
      <w:r w:rsidRPr="003D51FA">
        <w:rPr>
          <w:rFonts w:eastAsia="仿宋"/>
          <w:sz w:val="28"/>
          <w:szCs w:val="32"/>
          <w:lang w:val="zh-CN"/>
        </w:rPr>
        <w:t>15</w:t>
      </w:r>
      <w:r w:rsidRPr="003D51FA">
        <w:rPr>
          <w:rFonts w:eastAsia="仿宋" w:hAnsi="仿宋"/>
          <w:sz w:val="28"/>
          <w:szCs w:val="32"/>
          <w:lang w:val="zh-CN"/>
        </w:rPr>
        <w:t>天的，发包人有权解除合同，</w:t>
      </w:r>
      <w:proofErr w:type="gramStart"/>
      <w:r w:rsidRPr="003D51FA">
        <w:rPr>
          <w:rFonts w:eastAsia="仿宋" w:hAnsi="仿宋"/>
          <w:sz w:val="28"/>
          <w:szCs w:val="32"/>
          <w:lang w:val="zh-CN"/>
        </w:rPr>
        <w:t>不</w:t>
      </w:r>
      <w:proofErr w:type="gramEnd"/>
      <w:r w:rsidRPr="003D51FA">
        <w:rPr>
          <w:rFonts w:eastAsia="仿宋" w:hAnsi="仿宋"/>
          <w:sz w:val="28"/>
          <w:szCs w:val="32"/>
          <w:lang w:val="zh-CN"/>
        </w:rPr>
        <w:t>免除违约赔偿责任。</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2</w:t>
      </w:r>
      <w:r w:rsidRPr="003D51FA">
        <w:rPr>
          <w:rFonts w:eastAsia="仿宋" w:hAnsi="仿宋"/>
          <w:sz w:val="28"/>
          <w:szCs w:val="32"/>
          <w:lang w:val="zh-CN"/>
        </w:rPr>
        <w:t>）承包人不按合同约定提交相应设计图纸、计划、概（预）算、方案等，应承</w:t>
      </w:r>
      <w:proofErr w:type="gramStart"/>
      <w:r w:rsidRPr="003D51FA">
        <w:rPr>
          <w:rFonts w:eastAsia="仿宋" w:hAnsi="仿宋"/>
          <w:sz w:val="28"/>
          <w:szCs w:val="32"/>
          <w:lang w:val="zh-CN"/>
        </w:rPr>
        <w:t>担一般</w:t>
      </w:r>
      <w:proofErr w:type="gramEnd"/>
      <w:r w:rsidRPr="003D51FA">
        <w:rPr>
          <w:rFonts w:eastAsia="仿宋" w:hAnsi="仿宋"/>
          <w:sz w:val="28"/>
          <w:szCs w:val="32"/>
          <w:lang w:val="zh-CN"/>
        </w:rPr>
        <w:t>违约责任。</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3</w:t>
      </w:r>
      <w:r w:rsidRPr="003D51FA">
        <w:rPr>
          <w:rFonts w:eastAsia="仿宋" w:hAnsi="仿宋"/>
          <w:sz w:val="28"/>
          <w:szCs w:val="32"/>
          <w:lang w:val="zh-CN"/>
        </w:rPr>
        <w:t>）承包人未按时报验核查质量控制点，或经管理（含监理）工程师或发包人检查发现存在较大质量问题经返工后，复检结果总计</w:t>
      </w:r>
      <w:r w:rsidRPr="003D51FA">
        <w:rPr>
          <w:rFonts w:eastAsia="仿宋" w:hAnsi="仿宋"/>
          <w:sz w:val="28"/>
          <w:szCs w:val="32"/>
          <w:lang w:val="zh-CN"/>
        </w:rPr>
        <w:lastRenderedPageBreak/>
        <w:t>发现</w:t>
      </w:r>
      <w:r w:rsidRPr="003D51FA">
        <w:rPr>
          <w:rFonts w:eastAsia="仿宋"/>
          <w:sz w:val="28"/>
          <w:szCs w:val="32"/>
          <w:lang w:val="zh-CN"/>
        </w:rPr>
        <w:t>3</w:t>
      </w:r>
      <w:r w:rsidRPr="003D51FA">
        <w:rPr>
          <w:rFonts w:eastAsia="仿宋" w:hAnsi="仿宋"/>
          <w:sz w:val="28"/>
          <w:szCs w:val="32"/>
          <w:lang w:val="zh-CN"/>
        </w:rPr>
        <w:t>次或连续发现</w:t>
      </w:r>
      <w:r w:rsidRPr="003D51FA">
        <w:rPr>
          <w:rFonts w:eastAsia="仿宋"/>
          <w:sz w:val="28"/>
          <w:szCs w:val="32"/>
          <w:lang w:val="zh-CN"/>
        </w:rPr>
        <w:t>2</w:t>
      </w:r>
      <w:r w:rsidRPr="003D51FA">
        <w:rPr>
          <w:rFonts w:eastAsia="仿宋" w:hAnsi="仿宋"/>
          <w:sz w:val="28"/>
          <w:szCs w:val="32"/>
          <w:lang w:val="zh-CN"/>
        </w:rPr>
        <w:t>次不合格的，承包人承担一般违约责任；总计发现</w:t>
      </w:r>
      <w:r w:rsidRPr="003D51FA">
        <w:rPr>
          <w:rFonts w:eastAsia="仿宋"/>
          <w:sz w:val="28"/>
          <w:szCs w:val="32"/>
          <w:lang w:val="zh-CN"/>
        </w:rPr>
        <w:t>3</w:t>
      </w:r>
      <w:r w:rsidRPr="003D51FA">
        <w:rPr>
          <w:rFonts w:eastAsia="仿宋" w:hAnsi="仿宋"/>
          <w:sz w:val="28"/>
          <w:szCs w:val="32"/>
          <w:lang w:val="zh-CN"/>
        </w:rPr>
        <w:t>次（不含）以上或连续发现</w:t>
      </w:r>
      <w:r w:rsidRPr="003D51FA">
        <w:rPr>
          <w:rFonts w:eastAsia="仿宋"/>
          <w:sz w:val="28"/>
          <w:szCs w:val="32"/>
          <w:lang w:val="zh-CN"/>
        </w:rPr>
        <w:t>2</w:t>
      </w:r>
      <w:r w:rsidRPr="003D51FA">
        <w:rPr>
          <w:rFonts w:eastAsia="仿宋" w:hAnsi="仿宋"/>
          <w:sz w:val="28"/>
          <w:szCs w:val="32"/>
          <w:lang w:val="zh-CN"/>
        </w:rPr>
        <w:t>次（不含）以上质量控制点不合格的，承包人承担严重违约责任。</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4</w:t>
      </w:r>
      <w:r w:rsidRPr="003D51FA">
        <w:rPr>
          <w:rFonts w:eastAsia="仿宋" w:hAnsi="仿宋"/>
          <w:sz w:val="28"/>
          <w:szCs w:val="32"/>
          <w:lang w:val="zh-CN"/>
        </w:rPr>
        <w:t>）项目竣工验收达不到合同约定的质量标准的，扣除结算总价</w:t>
      </w:r>
      <w:r w:rsidRPr="003D51FA">
        <w:rPr>
          <w:rFonts w:eastAsia="仿宋"/>
          <w:sz w:val="28"/>
          <w:szCs w:val="32"/>
          <w:lang w:val="zh-CN"/>
        </w:rPr>
        <w:t>10%</w:t>
      </w:r>
      <w:r w:rsidRPr="003D51FA">
        <w:rPr>
          <w:rFonts w:eastAsia="仿宋" w:hAnsi="仿宋"/>
          <w:sz w:val="28"/>
          <w:szCs w:val="32"/>
          <w:lang w:val="zh-CN"/>
        </w:rPr>
        <w:t>的违约金。</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5</w:t>
      </w:r>
      <w:r w:rsidRPr="003D51FA">
        <w:rPr>
          <w:rFonts w:eastAsia="仿宋" w:hAnsi="仿宋"/>
          <w:sz w:val="28"/>
          <w:szCs w:val="32"/>
          <w:lang w:val="zh-CN"/>
        </w:rPr>
        <w:t>）项目保修期内发现重大质量不合格问题（属质量保修的问题除外），承包人必须在规定的期限返工并达到合同约定的质量等级，并按该不合格项目所处分项工程造价</w:t>
      </w:r>
      <w:r w:rsidRPr="003D51FA">
        <w:rPr>
          <w:rFonts w:eastAsia="仿宋"/>
          <w:sz w:val="28"/>
          <w:szCs w:val="32"/>
          <w:lang w:val="zh-CN"/>
        </w:rPr>
        <w:t>5%</w:t>
      </w:r>
      <w:r w:rsidRPr="003D51FA">
        <w:rPr>
          <w:rFonts w:eastAsia="仿宋" w:hAnsi="仿宋"/>
          <w:sz w:val="28"/>
          <w:szCs w:val="32"/>
          <w:lang w:val="zh-CN"/>
        </w:rPr>
        <w:t>计算向发包人承担支付违约金的责任。</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6</w:t>
      </w:r>
      <w:r w:rsidRPr="003D51FA">
        <w:rPr>
          <w:rFonts w:eastAsia="仿宋" w:hAnsi="仿宋"/>
          <w:sz w:val="28"/>
          <w:szCs w:val="32"/>
          <w:lang w:val="zh-CN"/>
        </w:rPr>
        <w:t>）承包人或工程其他承包方在政府行政主管部门组织的质量安全检查中，被发现存在严重的安全隐患被通报批评，或被新闻媒体曝光造成不良影响的，被通报或被曝光</w:t>
      </w:r>
      <w:r w:rsidRPr="003D51FA">
        <w:rPr>
          <w:rFonts w:eastAsia="仿宋"/>
          <w:sz w:val="28"/>
          <w:szCs w:val="32"/>
          <w:lang w:val="zh-CN"/>
        </w:rPr>
        <w:t>1</w:t>
      </w:r>
      <w:r w:rsidRPr="003D51FA">
        <w:rPr>
          <w:rFonts w:eastAsia="仿宋" w:hAnsi="仿宋"/>
          <w:sz w:val="28"/>
          <w:szCs w:val="32"/>
          <w:lang w:val="zh-CN"/>
        </w:rPr>
        <w:t>次，承包人必须承担严重违约责任；造成严重社会影响或累计被通报或被曝光</w:t>
      </w:r>
      <w:r w:rsidRPr="003D51FA">
        <w:rPr>
          <w:rFonts w:eastAsia="仿宋"/>
          <w:sz w:val="28"/>
          <w:szCs w:val="32"/>
          <w:lang w:val="zh-CN"/>
        </w:rPr>
        <w:t>3</w:t>
      </w:r>
      <w:r w:rsidRPr="003D51FA">
        <w:rPr>
          <w:rFonts w:eastAsia="仿宋" w:hAnsi="仿宋"/>
          <w:sz w:val="28"/>
          <w:szCs w:val="32"/>
          <w:lang w:val="zh-CN"/>
        </w:rPr>
        <w:t>次以上（含本数）的，发包人有权解除合同，将本工程另行发包，并不免除承包人应承担的违约赔偿责任。</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7</w:t>
      </w:r>
      <w:r w:rsidRPr="003D51FA">
        <w:rPr>
          <w:rFonts w:eastAsia="仿宋" w:hAnsi="仿宋"/>
          <w:sz w:val="28"/>
          <w:szCs w:val="32"/>
          <w:lang w:val="zh-CN"/>
        </w:rPr>
        <w:t>）承包人或工程其他承包方在发包人、管理（含监理）工程师进行的日常质量安全检查中，被发现存在安全隐患的应限期改正。若同样问题被发现</w:t>
      </w:r>
      <w:r w:rsidRPr="003D51FA">
        <w:rPr>
          <w:rFonts w:eastAsia="仿宋"/>
          <w:sz w:val="28"/>
          <w:szCs w:val="32"/>
          <w:lang w:val="zh-CN"/>
        </w:rPr>
        <w:t>2</w:t>
      </w:r>
      <w:r w:rsidRPr="003D51FA">
        <w:rPr>
          <w:rFonts w:eastAsia="仿宋" w:hAnsi="仿宋"/>
          <w:sz w:val="28"/>
          <w:szCs w:val="32"/>
          <w:lang w:val="zh-CN"/>
        </w:rPr>
        <w:t>次的或累计类似问题被发现</w:t>
      </w:r>
      <w:r w:rsidRPr="003D51FA">
        <w:rPr>
          <w:rFonts w:eastAsia="仿宋"/>
          <w:sz w:val="28"/>
          <w:szCs w:val="32"/>
          <w:lang w:val="zh-CN"/>
        </w:rPr>
        <w:t>3</w:t>
      </w:r>
      <w:r w:rsidRPr="003D51FA">
        <w:rPr>
          <w:rFonts w:eastAsia="仿宋" w:hAnsi="仿宋"/>
          <w:sz w:val="28"/>
          <w:szCs w:val="32"/>
          <w:lang w:val="zh-CN"/>
        </w:rPr>
        <w:t>次，须承担一般违约责任</w:t>
      </w:r>
      <w:r w:rsidRPr="003D51FA">
        <w:rPr>
          <w:rFonts w:eastAsia="仿宋"/>
          <w:sz w:val="28"/>
          <w:szCs w:val="32"/>
          <w:lang w:val="zh-CN"/>
        </w:rPr>
        <w:t>1</w:t>
      </w:r>
      <w:r w:rsidRPr="003D51FA">
        <w:rPr>
          <w:rFonts w:eastAsia="仿宋" w:hAnsi="仿宋"/>
          <w:sz w:val="28"/>
          <w:szCs w:val="32"/>
          <w:lang w:val="zh-CN"/>
        </w:rPr>
        <w:t>次；问题的认定以发包人、管理（含监理）工程师书面通知、指令、通报和会议纪要为准。</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8</w:t>
      </w:r>
      <w:r w:rsidRPr="003D51FA">
        <w:rPr>
          <w:rFonts w:eastAsia="仿宋" w:hAnsi="仿宋"/>
          <w:sz w:val="28"/>
          <w:szCs w:val="32"/>
          <w:lang w:val="zh-CN"/>
        </w:rPr>
        <w:t>）</w:t>
      </w:r>
      <w:proofErr w:type="gramStart"/>
      <w:r w:rsidRPr="003D51FA">
        <w:rPr>
          <w:rFonts w:eastAsia="仿宋" w:hAnsi="仿宋"/>
          <w:sz w:val="28"/>
          <w:szCs w:val="32"/>
          <w:lang w:val="zh-CN"/>
        </w:rPr>
        <w:t>若合同</w:t>
      </w:r>
      <w:proofErr w:type="gramEnd"/>
      <w:r w:rsidRPr="003D51FA">
        <w:rPr>
          <w:rFonts w:eastAsia="仿宋" w:hAnsi="仿宋"/>
          <w:sz w:val="28"/>
          <w:szCs w:val="32"/>
          <w:lang w:val="zh-CN"/>
        </w:rPr>
        <w:t>第三方在施工现场出现安全责任事故，不是因自身原因直接造成但属于承包人工程管理服务范围内的，每出现一次应承</w:t>
      </w:r>
      <w:proofErr w:type="gramStart"/>
      <w:r w:rsidRPr="003D51FA">
        <w:rPr>
          <w:rFonts w:eastAsia="仿宋" w:hAnsi="仿宋"/>
          <w:sz w:val="28"/>
          <w:szCs w:val="32"/>
          <w:lang w:val="zh-CN"/>
        </w:rPr>
        <w:t>担严重</w:t>
      </w:r>
      <w:proofErr w:type="gramEnd"/>
      <w:r w:rsidRPr="003D51FA">
        <w:rPr>
          <w:rFonts w:eastAsia="仿宋" w:hAnsi="仿宋"/>
          <w:sz w:val="28"/>
          <w:szCs w:val="32"/>
          <w:lang w:val="zh-CN"/>
        </w:rPr>
        <w:t>违约责任</w:t>
      </w:r>
      <w:r w:rsidRPr="003D51FA">
        <w:rPr>
          <w:rFonts w:eastAsia="仿宋"/>
          <w:sz w:val="28"/>
          <w:szCs w:val="32"/>
          <w:lang w:val="zh-CN"/>
        </w:rPr>
        <w:t>1</w:t>
      </w:r>
      <w:r w:rsidRPr="003D51FA">
        <w:rPr>
          <w:rFonts w:eastAsia="仿宋" w:hAnsi="仿宋"/>
          <w:sz w:val="28"/>
          <w:szCs w:val="32"/>
          <w:lang w:val="zh-CN"/>
        </w:rPr>
        <w:t>次，且应与事故责任人承担连带责任。</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9</w:t>
      </w:r>
      <w:r w:rsidRPr="003D51FA">
        <w:rPr>
          <w:rFonts w:eastAsia="仿宋" w:hAnsi="仿宋"/>
          <w:sz w:val="28"/>
          <w:szCs w:val="32"/>
          <w:lang w:val="zh-CN"/>
        </w:rPr>
        <w:t>）在发包人、管理（含监理）单位对施工现场检查中，发现承包人未能落实文明施工措施的，须承担一般违约责任，并限期改正；如</w:t>
      </w:r>
      <w:proofErr w:type="gramStart"/>
      <w:r w:rsidRPr="003D51FA">
        <w:rPr>
          <w:rFonts w:eastAsia="仿宋" w:hAnsi="仿宋"/>
          <w:sz w:val="28"/>
          <w:szCs w:val="32"/>
          <w:lang w:val="zh-CN"/>
        </w:rPr>
        <w:t>不</w:t>
      </w:r>
      <w:proofErr w:type="gramEnd"/>
      <w:r w:rsidRPr="003D51FA">
        <w:rPr>
          <w:rFonts w:eastAsia="仿宋" w:hAnsi="仿宋"/>
          <w:sz w:val="28"/>
          <w:szCs w:val="32"/>
          <w:lang w:val="zh-CN"/>
        </w:rPr>
        <w:t>限期改正，承包人须承担严重违约责任。</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lastRenderedPageBreak/>
        <w:t>（</w:t>
      </w:r>
      <w:r w:rsidRPr="003D51FA">
        <w:rPr>
          <w:rFonts w:eastAsia="仿宋"/>
          <w:sz w:val="28"/>
          <w:szCs w:val="32"/>
          <w:lang w:val="zh-CN"/>
        </w:rPr>
        <w:t>10</w:t>
      </w:r>
      <w:r w:rsidRPr="003D51FA">
        <w:rPr>
          <w:rFonts w:eastAsia="仿宋" w:hAnsi="仿宋"/>
          <w:sz w:val="28"/>
          <w:szCs w:val="32"/>
          <w:lang w:val="zh-CN"/>
        </w:rPr>
        <w:t>）在政府行政主管部门的检查中，施工场地被评为不合格工地的，或者被通报批评的，或者被新闻媒体曝光的，承包人须承担严重违约责任，并立即采取切实有效措施予以整改；拒不采取切实有效的措施整改的，或整改效果不明显的，发包人有权部分或全部解除合同，并赔偿由此造成的损失。</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11</w:t>
      </w:r>
      <w:r w:rsidRPr="003D51FA">
        <w:rPr>
          <w:rFonts w:eastAsia="仿宋" w:hAnsi="仿宋"/>
          <w:sz w:val="28"/>
          <w:szCs w:val="32"/>
          <w:lang w:val="zh-CN"/>
        </w:rPr>
        <w:t>）施工场地因其自身原因造成周围环境卫生状况较差，被投诉的，承包人必须在当天内整改。若故意拖延或同样问题累计被投诉</w:t>
      </w:r>
      <w:r w:rsidRPr="003D51FA">
        <w:rPr>
          <w:rFonts w:eastAsia="仿宋"/>
          <w:sz w:val="28"/>
          <w:szCs w:val="32"/>
          <w:lang w:val="zh-CN"/>
        </w:rPr>
        <w:t>2</w:t>
      </w:r>
      <w:r w:rsidRPr="003D51FA">
        <w:rPr>
          <w:rFonts w:eastAsia="仿宋" w:hAnsi="仿宋"/>
          <w:sz w:val="28"/>
          <w:szCs w:val="32"/>
          <w:lang w:val="zh-CN"/>
        </w:rPr>
        <w:t>次，或累计被投诉</w:t>
      </w:r>
      <w:r w:rsidRPr="003D51FA">
        <w:rPr>
          <w:rFonts w:eastAsia="仿宋"/>
          <w:sz w:val="28"/>
          <w:szCs w:val="32"/>
          <w:lang w:val="zh-CN"/>
        </w:rPr>
        <w:t>3</w:t>
      </w:r>
      <w:r w:rsidRPr="003D51FA">
        <w:rPr>
          <w:rFonts w:eastAsia="仿宋" w:hAnsi="仿宋"/>
          <w:sz w:val="28"/>
          <w:szCs w:val="32"/>
          <w:lang w:val="zh-CN"/>
        </w:rPr>
        <w:t>次，经查实，承包人必须承担一般违约责任。</w:t>
      </w:r>
    </w:p>
    <w:p w:rsidR="004D19B4" w:rsidRPr="003D51FA" w:rsidRDefault="004D19B4" w:rsidP="004D19B4">
      <w:pPr>
        <w:adjustRightInd w:val="0"/>
        <w:snapToGrid w:val="0"/>
        <w:spacing w:line="520" w:lineRule="exact"/>
        <w:ind w:firstLineChars="200" w:firstLine="560"/>
        <w:jc w:val="left"/>
        <w:rPr>
          <w:rFonts w:eastAsia="仿宋"/>
          <w:sz w:val="28"/>
          <w:szCs w:val="32"/>
          <w:lang w:val="zh-CN"/>
        </w:rPr>
      </w:pPr>
      <w:r w:rsidRPr="003D51FA">
        <w:rPr>
          <w:rFonts w:eastAsia="仿宋" w:hAnsi="仿宋"/>
          <w:sz w:val="28"/>
          <w:szCs w:val="32"/>
          <w:lang w:val="zh-CN"/>
        </w:rPr>
        <w:t>（</w:t>
      </w:r>
      <w:r w:rsidRPr="003D51FA">
        <w:rPr>
          <w:rFonts w:eastAsia="仿宋"/>
          <w:sz w:val="28"/>
          <w:szCs w:val="32"/>
          <w:lang w:val="zh-CN"/>
        </w:rPr>
        <w:t>12</w:t>
      </w:r>
      <w:r w:rsidRPr="003D51FA">
        <w:rPr>
          <w:rFonts w:eastAsia="仿宋" w:hAnsi="仿宋"/>
          <w:sz w:val="28"/>
          <w:szCs w:val="32"/>
          <w:lang w:val="zh-CN"/>
        </w:rPr>
        <w:t>）承包人擅自分包或者转包项目的，发包人有权单方部分解除合同或全部解除合同，由此而造成的经济损失由承包人负责赔偿。经管理（含监理）单位和发包人同意分包的，分包并不免除承包人的必须承担的任何责任。</w:t>
      </w:r>
    </w:p>
    <w:p w:rsidR="004D19B4" w:rsidRPr="003D51FA" w:rsidRDefault="004D19B4" w:rsidP="004D19B4">
      <w:pPr>
        <w:keepNext/>
        <w:keepLines/>
        <w:adjustRightInd w:val="0"/>
        <w:snapToGrid w:val="0"/>
        <w:spacing w:line="560" w:lineRule="exact"/>
        <w:outlineLvl w:val="1"/>
        <w:rPr>
          <w:rFonts w:eastAsia="仿宋"/>
          <w:b/>
          <w:bCs/>
          <w:sz w:val="28"/>
        </w:rPr>
      </w:pPr>
      <w:r w:rsidRPr="003D51FA">
        <w:rPr>
          <w:rFonts w:eastAsia="仿宋" w:hAnsi="仿宋"/>
          <w:b/>
          <w:bCs/>
          <w:sz w:val="28"/>
        </w:rPr>
        <w:t>六</w:t>
      </w:r>
      <w:r w:rsidRPr="003D51FA">
        <w:rPr>
          <w:rFonts w:eastAsia="仿宋" w:hAnsi="仿宋"/>
          <w:b/>
          <w:bCs/>
          <w:sz w:val="28"/>
          <w:lang/>
        </w:rPr>
        <w:t>、</w:t>
      </w:r>
      <w:r w:rsidRPr="003D51FA">
        <w:rPr>
          <w:rFonts w:eastAsia="仿宋" w:hAnsi="仿宋"/>
          <w:b/>
          <w:bCs/>
          <w:sz w:val="28"/>
        </w:rPr>
        <w:t>招标文件附件</w:t>
      </w:r>
    </w:p>
    <w:p w:rsidR="004D19B4" w:rsidRPr="003D51FA" w:rsidRDefault="004D19B4" w:rsidP="004D19B4">
      <w:pPr>
        <w:tabs>
          <w:tab w:val="right" w:leader="dot" w:pos="840"/>
          <w:tab w:val="right" w:leader="dot" w:pos="8306"/>
        </w:tabs>
        <w:adjustRightInd w:val="0"/>
        <w:snapToGrid w:val="0"/>
        <w:spacing w:line="560" w:lineRule="exact"/>
        <w:ind w:firstLineChars="200" w:firstLine="560"/>
        <w:rPr>
          <w:rFonts w:eastAsia="仿宋" w:hint="eastAsia"/>
          <w:b/>
          <w:bCs/>
          <w:kern w:val="28"/>
          <w:szCs w:val="21"/>
        </w:rPr>
      </w:pPr>
      <w:r w:rsidRPr="003D51FA">
        <w:rPr>
          <w:rFonts w:eastAsia="仿宋" w:hAnsi="仿宋"/>
          <w:sz w:val="28"/>
          <w:szCs w:val="32"/>
        </w:rPr>
        <w:t>《安徽省科技馆项目布展青少年中心部分初步设计方案》及</w:t>
      </w:r>
      <w:r w:rsidRPr="003D51FA">
        <w:rPr>
          <w:rFonts w:eastAsia="仿宋" w:hAnsi="仿宋" w:hint="eastAsia"/>
          <w:sz w:val="28"/>
          <w:szCs w:val="32"/>
        </w:rPr>
        <w:t>标段</w:t>
      </w:r>
      <w:r w:rsidRPr="003D51FA">
        <w:rPr>
          <w:rFonts w:eastAsia="仿宋" w:hAnsi="仿宋" w:hint="eastAsia"/>
          <w:sz w:val="28"/>
          <w:szCs w:val="32"/>
        </w:rPr>
        <w:t>13</w:t>
      </w:r>
      <w:r w:rsidRPr="003D51FA">
        <w:rPr>
          <w:rFonts w:eastAsia="仿宋" w:hAnsi="仿宋" w:hint="eastAsia"/>
          <w:sz w:val="28"/>
          <w:szCs w:val="32"/>
        </w:rPr>
        <w:t>：实验类、通用类及辅助类设备清单</w:t>
      </w:r>
    </w:p>
    <w:p w:rsidR="00C26C8F" w:rsidRPr="004D19B4" w:rsidRDefault="00C26C8F"/>
    <w:sectPr w:rsidR="00C26C8F" w:rsidRPr="004D19B4" w:rsidSect="00C26C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方正小标宋简体">
    <w:altName w:val="黑体"/>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2C2FF6"/>
    <w:multiLevelType w:val="singleLevel"/>
    <w:tmpl w:val="A32C2FF6"/>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19B4"/>
    <w:rsid w:val="0017513B"/>
    <w:rsid w:val="001D6CF5"/>
    <w:rsid w:val="001E6082"/>
    <w:rsid w:val="002841F6"/>
    <w:rsid w:val="0029107E"/>
    <w:rsid w:val="004D19B4"/>
    <w:rsid w:val="00651B93"/>
    <w:rsid w:val="00793BC4"/>
    <w:rsid w:val="008D7A80"/>
    <w:rsid w:val="009479A1"/>
    <w:rsid w:val="00BD650B"/>
    <w:rsid w:val="00C26C8F"/>
    <w:rsid w:val="00E40EB8"/>
    <w:rsid w:val="00EB698F"/>
    <w:rsid w:val="00EE001E"/>
    <w:rsid w:val="00F35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D19B4"/>
    <w:pPr>
      <w:widowControl w:val="0"/>
      <w:jc w:val="both"/>
    </w:pPr>
    <w:rPr>
      <w:rFonts w:ascii="Times New Roman" w:eastAsia="宋体" w:hAnsi="Times New Roman" w:cs="Times New Roman"/>
      <w:szCs w:val="24"/>
    </w:rPr>
  </w:style>
  <w:style w:type="paragraph" w:styleId="1">
    <w:name w:val="heading 1"/>
    <w:basedOn w:val="a"/>
    <w:next w:val="a"/>
    <w:link w:val="1Char"/>
    <w:qFormat/>
    <w:rsid w:val="004D19B4"/>
    <w:pPr>
      <w:keepNext/>
      <w:keepLines/>
      <w:jc w:val="center"/>
      <w:outlineLvl w:val="0"/>
    </w:pPr>
    <w:rPr>
      <w:rFonts w:eastAsia="仿宋"/>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19B4"/>
    <w:rPr>
      <w:rFonts w:ascii="Times New Roman" w:eastAsia="仿宋" w:hAnsi="Times New Roman" w:cs="Times New Roman"/>
      <w:b/>
      <w:bCs/>
      <w:kern w:val="44"/>
      <w:sz w:val="44"/>
      <w:szCs w:val="44"/>
    </w:rPr>
  </w:style>
  <w:style w:type="paragraph" w:styleId="2">
    <w:name w:val="List Bullet 2"/>
    <w:basedOn w:val="a"/>
    <w:uiPriority w:val="99"/>
    <w:semiHidden/>
    <w:unhideWhenUsed/>
    <w:rsid w:val="004D19B4"/>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1388</Words>
  <Characters>7917</Characters>
  <Application>Microsoft Office Word</Application>
  <DocSecurity>0</DocSecurity>
  <Lines>65</Lines>
  <Paragraphs>18</Paragraphs>
  <ScaleCrop>false</ScaleCrop>
  <Company>Microsoft</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初审-秦帅</cp:lastModifiedBy>
  <cp:revision>1</cp:revision>
  <dcterms:created xsi:type="dcterms:W3CDTF">2022-11-30T08:13:00Z</dcterms:created>
  <dcterms:modified xsi:type="dcterms:W3CDTF">2022-11-30T08:13:00Z</dcterms:modified>
</cp:coreProperties>
</file>