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B579" w14:textId="77777777" w:rsidR="00AC0344" w:rsidRDefault="00AC0344">
      <w:pPr>
        <w:widowControl/>
        <w:jc w:val="center"/>
        <w:rPr>
          <w:rFonts w:ascii="宋体" w:hAnsi="宋体" w:cs="宋体"/>
          <w:b/>
          <w:kern w:val="0"/>
          <w:sz w:val="40"/>
          <w:szCs w:val="40"/>
        </w:rPr>
      </w:pPr>
    </w:p>
    <w:p w14:paraId="6E2EBA8C" w14:textId="77777777" w:rsidR="00AC0344" w:rsidRDefault="00AC0344">
      <w:pPr>
        <w:pStyle w:val="41"/>
        <w:ind w:left="1260"/>
        <w:rPr>
          <w:rFonts w:ascii="宋体" w:hAnsi="宋体" w:cs="宋体"/>
        </w:rPr>
      </w:pPr>
    </w:p>
    <w:p w14:paraId="11B773AA" w14:textId="77777777" w:rsidR="00AC0344" w:rsidRDefault="00AC0344">
      <w:pPr>
        <w:pStyle w:val="41"/>
        <w:ind w:left="1260"/>
        <w:rPr>
          <w:rFonts w:ascii="宋体" w:hAnsi="宋体" w:cs="宋体"/>
        </w:rPr>
      </w:pPr>
    </w:p>
    <w:p w14:paraId="45DCFC53" w14:textId="415A3763" w:rsidR="00AC0344" w:rsidRDefault="00AB2C0A">
      <w:pPr>
        <w:widowControl/>
        <w:jc w:val="center"/>
        <w:rPr>
          <w:rFonts w:ascii="宋体" w:hAnsi="宋体" w:cs="宋体"/>
          <w:b/>
          <w:kern w:val="0"/>
          <w:sz w:val="52"/>
          <w:szCs w:val="52"/>
        </w:rPr>
      </w:pPr>
      <w:r w:rsidRPr="00AB2C0A">
        <w:rPr>
          <w:rFonts w:ascii="宋体" w:hAnsi="宋体" w:cs="宋体" w:hint="eastAsia"/>
          <w:b/>
          <w:kern w:val="0"/>
          <w:sz w:val="52"/>
          <w:szCs w:val="52"/>
        </w:rPr>
        <w:t>安徽工程大学人工智能学院机器人现代产业学院实验室设备购置项目</w:t>
      </w:r>
    </w:p>
    <w:p w14:paraId="49C8E580" w14:textId="77777777" w:rsidR="00AC0344" w:rsidRDefault="00AC0344">
      <w:pPr>
        <w:pStyle w:val="41"/>
        <w:ind w:left="1260"/>
        <w:rPr>
          <w:rFonts w:ascii="宋体" w:hAnsi="宋体" w:cs="宋体"/>
          <w:b/>
          <w:kern w:val="0"/>
          <w:sz w:val="72"/>
          <w:szCs w:val="72"/>
        </w:rPr>
      </w:pPr>
    </w:p>
    <w:p w14:paraId="3B19482D" w14:textId="77777777" w:rsidR="00AC0344" w:rsidRDefault="00AC0344">
      <w:pPr>
        <w:rPr>
          <w:rFonts w:ascii="宋体" w:hAnsi="宋体" w:cs="宋体"/>
        </w:rPr>
      </w:pPr>
    </w:p>
    <w:p w14:paraId="53F2B6AB" w14:textId="77777777" w:rsidR="00AC0344" w:rsidRDefault="00AC0344">
      <w:pPr>
        <w:widowControl/>
        <w:jc w:val="center"/>
        <w:rPr>
          <w:rFonts w:ascii="宋体" w:hAnsi="宋体" w:cs="宋体"/>
          <w:b/>
          <w:kern w:val="0"/>
          <w:sz w:val="72"/>
          <w:szCs w:val="72"/>
        </w:rPr>
      </w:pPr>
    </w:p>
    <w:p w14:paraId="2156B389" w14:textId="77777777" w:rsidR="00AC0344" w:rsidRDefault="00AC0344">
      <w:pPr>
        <w:widowControl/>
        <w:jc w:val="center"/>
        <w:rPr>
          <w:rFonts w:ascii="宋体" w:hAnsi="宋体" w:cs="宋体"/>
          <w:b/>
          <w:kern w:val="0"/>
          <w:sz w:val="72"/>
          <w:szCs w:val="72"/>
        </w:rPr>
      </w:pPr>
    </w:p>
    <w:p w14:paraId="16325A73" w14:textId="77777777" w:rsidR="00AC0344" w:rsidRDefault="004B0C32">
      <w:pPr>
        <w:widowControl/>
        <w:jc w:val="center"/>
        <w:rPr>
          <w:rFonts w:ascii="宋体" w:hAnsi="宋体" w:cs="宋体"/>
        </w:rPr>
      </w:pPr>
      <w:r>
        <w:rPr>
          <w:rFonts w:ascii="宋体" w:hAnsi="宋体" w:cs="宋体" w:hint="eastAsia"/>
          <w:b/>
          <w:kern w:val="0"/>
          <w:sz w:val="72"/>
          <w:szCs w:val="72"/>
        </w:rPr>
        <w:t>招 标 文 件</w:t>
      </w:r>
    </w:p>
    <w:p w14:paraId="24C4B2CA" w14:textId="77777777" w:rsidR="00AC0344" w:rsidRDefault="00AC0344">
      <w:pPr>
        <w:widowControl/>
        <w:jc w:val="center"/>
        <w:rPr>
          <w:rFonts w:ascii="宋体" w:hAnsi="宋体" w:cs="宋体"/>
          <w:b/>
          <w:kern w:val="0"/>
          <w:sz w:val="30"/>
          <w:szCs w:val="30"/>
        </w:rPr>
      </w:pPr>
    </w:p>
    <w:p w14:paraId="290BAE06" w14:textId="213399CE" w:rsidR="00AC0344" w:rsidRDefault="004B0C32">
      <w:pPr>
        <w:widowControl/>
        <w:jc w:val="center"/>
        <w:rPr>
          <w:rFonts w:ascii="宋体" w:hAnsi="宋体" w:cs="宋体"/>
          <w:b/>
          <w:kern w:val="0"/>
          <w:sz w:val="30"/>
          <w:szCs w:val="30"/>
        </w:rPr>
      </w:pPr>
      <w:r>
        <w:rPr>
          <w:rFonts w:ascii="宋体" w:hAnsi="宋体" w:cs="宋体" w:hint="eastAsia"/>
          <w:b/>
          <w:kern w:val="0"/>
          <w:sz w:val="30"/>
          <w:szCs w:val="30"/>
        </w:rPr>
        <w:t>项目编号：</w:t>
      </w:r>
      <w:r w:rsidR="00BA0E61" w:rsidRPr="00BA0E61">
        <w:rPr>
          <w:rFonts w:ascii="宋体" w:hAnsi="宋体" w:cs="宋体" w:hint="eastAsia"/>
          <w:b/>
          <w:kern w:val="0"/>
          <w:sz w:val="30"/>
          <w:szCs w:val="30"/>
        </w:rPr>
        <w:t>FSKY34000120229443号</w:t>
      </w:r>
      <w:r w:rsidR="00BA0E61">
        <w:rPr>
          <w:rFonts w:ascii="宋体" w:hAnsi="宋体" w:cs="宋体" w:hint="eastAsia"/>
          <w:b/>
          <w:kern w:val="0"/>
          <w:sz w:val="30"/>
          <w:szCs w:val="30"/>
        </w:rPr>
        <w:t>0</w:t>
      </w:r>
      <w:r w:rsidR="00BA0E61">
        <w:rPr>
          <w:rFonts w:ascii="宋体" w:hAnsi="宋体" w:cs="宋体"/>
          <w:b/>
          <w:kern w:val="0"/>
          <w:sz w:val="30"/>
          <w:szCs w:val="30"/>
        </w:rPr>
        <w:t>01</w:t>
      </w:r>
    </w:p>
    <w:p w14:paraId="401FF053" w14:textId="77777777" w:rsidR="00AC0344" w:rsidRDefault="00AC0344">
      <w:pPr>
        <w:widowControl/>
        <w:jc w:val="center"/>
        <w:rPr>
          <w:rFonts w:ascii="宋体" w:hAnsi="宋体" w:cs="宋体"/>
          <w:b/>
          <w:kern w:val="0"/>
          <w:sz w:val="30"/>
          <w:szCs w:val="30"/>
        </w:rPr>
      </w:pPr>
    </w:p>
    <w:p w14:paraId="24537952" w14:textId="77777777" w:rsidR="00AC0344" w:rsidRDefault="00AC0344">
      <w:pPr>
        <w:widowControl/>
        <w:jc w:val="center"/>
        <w:rPr>
          <w:rFonts w:ascii="宋体" w:hAnsi="宋体" w:cs="宋体"/>
          <w:b/>
          <w:kern w:val="0"/>
          <w:sz w:val="30"/>
          <w:szCs w:val="30"/>
        </w:rPr>
      </w:pPr>
    </w:p>
    <w:p w14:paraId="3161F81C" w14:textId="77777777" w:rsidR="00AC0344" w:rsidRDefault="00AC0344">
      <w:pPr>
        <w:rPr>
          <w:rFonts w:ascii="宋体" w:hAnsi="宋体" w:cs="宋体"/>
          <w:b/>
          <w:kern w:val="0"/>
          <w:sz w:val="30"/>
          <w:szCs w:val="30"/>
        </w:rPr>
      </w:pPr>
    </w:p>
    <w:p w14:paraId="1678224A" w14:textId="77777777" w:rsidR="00AC0344" w:rsidRDefault="00AC0344">
      <w:pPr>
        <w:pStyle w:val="41"/>
        <w:ind w:left="1260"/>
        <w:rPr>
          <w:rFonts w:ascii="宋体" w:hAnsi="宋体" w:cs="宋体"/>
          <w:b/>
          <w:kern w:val="0"/>
          <w:sz w:val="30"/>
          <w:szCs w:val="30"/>
        </w:rPr>
      </w:pPr>
    </w:p>
    <w:p w14:paraId="19C83BBD" w14:textId="77777777" w:rsidR="00AC0344" w:rsidRDefault="00AC0344">
      <w:pPr>
        <w:rPr>
          <w:rFonts w:ascii="宋体" w:hAnsi="宋体" w:cs="宋体"/>
        </w:rPr>
      </w:pPr>
    </w:p>
    <w:p w14:paraId="31A886BF" w14:textId="77777777" w:rsidR="00AC0344" w:rsidRDefault="004B0C32" w:rsidP="007A55BA">
      <w:pPr>
        <w:widowControl/>
        <w:spacing w:line="360" w:lineRule="auto"/>
        <w:jc w:val="center"/>
        <w:rPr>
          <w:rFonts w:ascii="宋体" w:hAnsi="宋体" w:cs="宋体"/>
        </w:rPr>
      </w:pPr>
      <w:r>
        <w:rPr>
          <w:rFonts w:ascii="宋体" w:hAnsi="宋体" w:cs="宋体" w:hint="eastAsia"/>
          <w:b/>
          <w:kern w:val="0"/>
          <w:sz w:val="36"/>
          <w:szCs w:val="36"/>
        </w:rPr>
        <w:t>采购人：安徽工程大学</w:t>
      </w:r>
    </w:p>
    <w:p w14:paraId="294612FF" w14:textId="658041DC" w:rsidR="00AC0344" w:rsidRDefault="004B0C32" w:rsidP="007A55BA">
      <w:pPr>
        <w:widowControl/>
        <w:spacing w:line="360" w:lineRule="auto"/>
        <w:jc w:val="center"/>
        <w:rPr>
          <w:rFonts w:ascii="宋体" w:hAnsi="宋体" w:cs="宋体"/>
        </w:rPr>
      </w:pPr>
      <w:r>
        <w:rPr>
          <w:rFonts w:ascii="宋体" w:hAnsi="宋体" w:cs="宋体" w:hint="eastAsia"/>
          <w:b/>
          <w:kern w:val="0"/>
          <w:sz w:val="36"/>
          <w:szCs w:val="36"/>
        </w:rPr>
        <w:t>采购代理机构：</w:t>
      </w:r>
      <w:proofErr w:type="gramStart"/>
      <w:r w:rsidR="007A55BA">
        <w:rPr>
          <w:rFonts w:ascii="宋体" w:hAnsi="宋体" w:cs="宋体" w:hint="eastAsia"/>
          <w:b/>
          <w:kern w:val="0"/>
          <w:sz w:val="36"/>
          <w:szCs w:val="36"/>
        </w:rPr>
        <w:t>鼎信数智技术</w:t>
      </w:r>
      <w:proofErr w:type="gramEnd"/>
      <w:r w:rsidR="007A55BA">
        <w:rPr>
          <w:rFonts w:ascii="宋体" w:hAnsi="宋体" w:cs="宋体" w:hint="eastAsia"/>
          <w:b/>
          <w:kern w:val="0"/>
          <w:sz w:val="36"/>
          <w:szCs w:val="36"/>
        </w:rPr>
        <w:t>集团股份有限公司</w:t>
      </w:r>
    </w:p>
    <w:p w14:paraId="005390AA" w14:textId="1A02141E" w:rsidR="00AC0344" w:rsidRDefault="00BA0E61">
      <w:pPr>
        <w:widowControl/>
        <w:spacing w:line="360" w:lineRule="auto"/>
        <w:jc w:val="center"/>
        <w:rPr>
          <w:rFonts w:ascii="宋体" w:hAnsi="宋体" w:cs="宋体"/>
        </w:rPr>
      </w:pPr>
      <w:r>
        <w:rPr>
          <w:rFonts w:ascii="宋体" w:hAnsi="宋体" w:cs="宋体" w:hint="eastAsia"/>
          <w:b/>
          <w:kern w:val="0"/>
          <w:sz w:val="36"/>
          <w:szCs w:val="36"/>
        </w:rPr>
        <w:t>2</w:t>
      </w:r>
      <w:r>
        <w:rPr>
          <w:rFonts w:ascii="宋体" w:hAnsi="宋体" w:cs="宋体"/>
          <w:b/>
          <w:kern w:val="0"/>
          <w:sz w:val="36"/>
          <w:szCs w:val="36"/>
        </w:rPr>
        <w:t>022</w:t>
      </w:r>
      <w:r w:rsidR="004B0C32">
        <w:rPr>
          <w:rFonts w:ascii="宋体" w:hAnsi="宋体" w:cs="宋体" w:hint="eastAsia"/>
          <w:b/>
          <w:kern w:val="0"/>
          <w:sz w:val="36"/>
          <w:szCs w:val="36"/>
        </w:rPr>
        <w:t>年</w:t>
      </w:r>
      <w:r>
        <w:rPr>
          <w:rFonts w:ascii="宋体" w:hAnsi="宋体" w:cs="宋体"/>
          <w:b/>
          <w:kern w:val="0"/>
          <w:sz w:val="36"/>
          <w:szCs w:val="36"/>
        </w:rPr>
        <w:t>11</w:t>
      </w:r>
      <w:r w:rsidR="004B0C32">
        <w:rPr>
          <w:rFonts w:ascii="宋体" w:hAnsi="宋体" w:cs="宋体" w:hint="eastAsia"/>
          <w:b/>
          <w:kern w:val="0"/>
          <w:sz w:val="36"/>
          <w:szCs w:val="36"/>
        </w:rPr>
        <w:t>月</w:t>
      </w:r>
      <w:r>
        <w:rPr>
          <w:rFonts w:ascii="宋体" w:hAnsi="宋体" w:cs="宋体"/>
          <w:b/>
          <w:kern w:val="0"/>
          <w:sz w:val="36"/>
          <w:szCs w:val="36"/>
        </w:rPr>
        <w:t>11</w:t>
      </w:r>
      <w:r w:rsidR="004B0C32">
        <w:rPr>
          <w:rFonts w:ascii="宋体" w:hAnsi="宋体" w:cs="宋体" w:hint="eastAsia"/>
          <w:b/>
          <w:kern w:val="0"/>
          <w:sz w:val="36"/>
          <w:szCs w:val="36"/>
        </w:rPr>
        <w:t>日</w:t>
      </w:r>
    </w:p>
    <w:p w14:paraId="20E17CF0" w14:textId="77777777" w:rsidR="00AC0344" w:rsidRDefault="00AC0344">
      <w:pPr>
        <w:widowControl/>
        <w:jc w:val="center"/>
        <w:rPr>
          <w:rFonts w:ascii="宋体" w:hAnsi="宋体" w:cs="宋体"/>
          <w:b/>
          <w:kern w:val="0"/>
          <w:sz w:val="43"/>
          <w:szCs w:val="43"/>
        </w:rPr>
      </w:pPr>
    </w:p>
    <w:p w14:paraId="0582B8FE" w14:textId="77777777" w:rsidR="00AC0344" w:rsidRDefault="004B0C32">
      <w:pPr>
        <w:widowControl/>
        <w:jc w:val="center"/>
        <w:rPr>
          <w:rFonts w:ascii="宋体" w:hAnsi="宋体" w:cs="宋体"/>
        </w:rPr>
      </w:pPr>
      <w:r>
        <w:rPr>
          <w:rFonts w:ascii="宋体" w:hAnsi="宋体" w:cs="宋体" w:hint="eastAsia"/>
          <w:b/>
          <w:kern w:val="0"/>
          <w:sz w:val="43"/>
          <w:szCs w:val="43"/>
        </w:rPr>
        <w:br w:type="page"/>
      </w:r>
      <w:r>
        <w:rPr>
          <w:rFonts w:ascii="宋体" w:hAnsi="宋体" w:cs="宋体" w:hint="eastAsia"/>
          <w:b/>
          <w:kern w:val="0"/>
          <w:sz w:val="43"/>
          <w:szCs w:val="43"/>
        </w:rPr>
        <w:lastRenderedPageBreak/>
        <w:t>目  录</w:t>
      </w:r>
    </w:p>
    <w:p w14:paraId="02FF93D0" w14:textId="77777777" w:rsidR="00AC0344" w:rsidRDefault="004B0C32">
      <w:pPr>
        <w:jc w:val="left"/>
        <w:rPr>
          <w:rFonts w:ascii="宋体" w:hAnsi="宋体" w:cs="宋体"/>
        </w:rPr>
      </w:pPr>
      <w:r>
        <w:rPr>
          <w:rFonts w:ascii="宋体" w:hAnsi="宋体" w:cs="宋体" w:hint="eastAsia"/>
        </w:rPr>
        <w:br/>
      </w:r>
    </w:p>
    <w:tbl>
      <w:tblPr>
        <w:tblW w:w="6956" w:type="dxa"/>
        <w:tblInd w:w="1558" w:type="dxa"/>
        <w:tblLayout w:type="fixed"/>
        <w:tblLook w:val="04A0" w:firstRow="1" w:lastRow="0" w:firstColumn="1" w:lastColumn="0" w:noHBand="0" w:noVBand="1"/>
      </w:tblPr>
      <w:tblGrid>
        <w:gridCol w:w="1418"/>
        <w:gridCol w:w="5538"/>
      </w:tblGrid>
      <w:tr w:rsidR="00AC0344" w14:paraId="188027DD" w14:textId="77777777">
        <w:trPr>
          <w:trHeight w:val="105"/>
        </w:trPr>
        <w:tc>
          <w:tcPr>
            <w:tcW w:w="1418" w:type="dxa"/>
            <w:vAlign w:val="center"/>
          </w:tcPr>
          <w:p w14:paraId="21D63422" w14:textId="77777777" w:rsidR="00AC0344" w:rsidRDefault="004B0C32">
            <w:pPr>
              <w:spacing w:line="360" w:lineRule="auto"/>
              <w:rPr>
                <w:rFonts w:ascii="宋体" w:hAnsi="宋体" w:cs="宋体"/>
                <w:b/>
                <w:sz w:val="28"/>
                <w:szCs w:val="28"/>
              </w:rPr>
            </w:pPr>
            <w:r>
              <w:rPr>
                <w:rFonts w:ascii="宋体" w:hAnsi="宋体" w:cs="宋体" w:hint="eastAsia"/>
                <w:b/>
                <w:sz w:val="28"/>
                <w:szCs w:val="28"/>
              </w:rPr>
              <w:t>第一章</w:t>
            </w:r>
          </w:p>
        </w:tc>
        <w:tc>
          <w:tcPr>
            <w:tcW w:w="5538" w:type="dxa"/>
            <w:vAlign w:val="center"/>
          </w:tcPr>
          <w:p w14:paraId="319ABE38" w14:textId="77777777" w:rsidR="00AC0344" w:rsidRDefault="004B0C32">
            <w:pPr>
              <w:pStyle w:val="a6"/>
              <w:spacing w:line="360" w:lineRule="auto"/>
              <w:rPr>
                <w:rFonts w:ascii="宋体" w:hAnsi="宋体" w:cs="宋体"/>
                <w:b/>
                <w:sz w:val="28"/>
                <w:szCs w:val="28"/>
              </w:rPr>
            </w:pPr>
            <w:r>
              <w:rPr>
                <w:rFonts w:ascii="宋体" w:hAnsi="宋体" w:cs="宋体" w:hint="eastAsia"/>
                <w:b/>
                <w:sz w:val="28"/>
                <w:szCs w:val="28"/>
              </w:rPr>
              <w:t>招标公告</w:t>
            </w:r>
          </w:p>
        </w:tc>
      </w:tr>
      <w:tr w:rsidR="00AC0344" w14:paraId="0E01DBE0" w14:textId="77777777">
        <w:trPr>
          <w:trHeight w:val="105"/>
        </w:trPr>
        <w:tc>
          <w:tcPr>
            <w:tcW w:w="1418" w:type="dxa"/>
            <w:vAlign w:val="center"/>
          </w:tcPr>
          <w:p w14:paraId="078601A3" w14:textId="77777777" w:rsidR="00AC0344" w:rsidRDefault="004B0C32">
            <w:pPr>
              <w:spacing w:line="360" w:lineRule="auto"/>
              <w:rPr>
                <w:rFonts w:ascii="宋体" w:hAnsi="宋体" w:cs="宋体"/>
                <w:b/>
                <w:sz w:val="28"/>
                <w:szCs w:val="28"/>
              </w:rPr>
            </w:pPr>
            <w:r>
              <w:rPr>
                <w:rFonts w:ascii="宋体" w:hAnsi="宋体" w:cs="宋体" w:hint="eastAsia"/>
                <w:b/>
                <w:sz w:val="28"/>
                <w:szCs w:val="28"/>
              </w:rPr>
              <w:t>第二章</w:t>
            </w:r>
          </w:p>
        </w:tc>
        <w:tc>
          <w:tcPr>
            <w:tcW w:w="5538" w:type="dxa"/>
            <w:vAlign w:val="center"/>
          </w:tcPr>
          <w:p w14:paraId="3AF96E1B" w14:textId="77777777" w:rsidR="00AC0344" w:rsidRDefault="004B0C32">
            <w:pPr>
              <w:spacing w:line="360" w:lineRule="auto"/>
              <w:rPr>
                <w:rFonts w:ascii="宋体" w:hAnsi="宋体" w:cs="宋体"/>
                <w:b/>
                <w:sz w:val="28"/>
                <w:szCs w:val="28"/>
              </w:rPr>
            </w:pPr>
            <w:r>
              <w:rPr>
                <w:rFonts w:ascii="宋体" w:hAnsi="宋体" w:cs="宋体" w:hint="eastAsia"/>
                <w:b/>
                <w:sz w:val="28"/>
                <w:szCs w:val="28"/>
              </w:rPr>
              <w:t>投标人须知</w:t>
            </w:r>
          </w:p>
        </w:tc>
      </w:tr>
      <w:tr w:rsidR="00AC0344" w14:paraId="6B872673" w14:textId="77777777">
        <w:trPr>
          <w:trHeight w:val="105"/>
        </w:trPr>
        <w:tc>
          <w:tcPr>
            <w:tcW w:w="1418" w:type="dxa"/>
            <w:vAlign w:val="center"/>
          </w:tcPr>
          <w:p w14:paraId="785CE096" w14:textId="77777777" w:rsidR="00AC0344" w:rsidRDefault="004B0C32">
            <w:pPr>
              <w:spacing w:line="360" w:lineRule="auto"/>
              <w:rPr>
                <w:rFonts w:ascii="宋体" w:hAnsi="宋体" w:cs="宋体"/>
                <w:b/>
                <w:sz w:val="28"/>
                <w:szCs w:val="28"/>
              </w:rPr>
            </w:pPr>
            <w:r>
              <w:rPr>
                <w:rFonts w:ascii="宋体" w:hAnsi="宋体" w:cs="宋体" w:hint="eastAsia"/>
                <w:b/>
                <w:sz w:val="28"/>
                <w:szCs w:val="28"/>
              </w:rPr>
              <w:t>第三章</w:t>
            </w:r>
          </w:p>
        </w:tc>
        <w:tc>
          <w:tcPr>
            <w:tcW w:w="5538" w:type="dxa"/>
            <w:vAlign w:val="center"/>
          </w:tcPr>
          <w:p w14:paraId="1E20CDE2" w14:textId="77777777" w:rsidR="00AC0344" w:rsidRDefault="004B0C32">
            <w:pPr>
              <w:spacing w:line="360" w:lineRule="auto"/>
              <w:rPr>
                <w:rFonts w:ascii="宋体" w:hAnsi="宋体" w:cs="宋体"/>
                <w:b/>
                <w:sz w:val="28"/>
                <w:szCs w:val="28"/>
              </w:rPr>
            </w:pPr>
            <w:r>
              <w:rPr>
                <w:rFonts w:ascii="宋体" w:hAnsi="宋体" w:cs="宋体" w:hint="eastAsia"/>
                <w:b/>
                <w:sz w:val="28"/>
                <w:szCs w:val="28"/>
              </w:rPr>
              <w:t>采购需求</w:t>
            </w:r>
          </w:p>
        </w:tc>
      </w:tr>
      <w:tr w:rsidR="00AC0344" w14:paraId="62FA5BA9" w14:textId="77777777">
        <w:trPr>
          <w:trHeight w:val="105"/>
        </w:trPr>
        <w:tc>
          <w:tcPr>
            <w:tcW w:w="1418" w:type="dxa"/>
            <w:vAlign w:val="center"/>
          </w:tcPr>
          <w:p w14:paraId="3ADAF154" w14:textId="77777777" w:rsidR="00AC0344" w:rsidRDefault="004B0C32">
            <w:pPr>
              <w:spacing w:line="360" w:lineRule="auto"/>
              <w:rPr>
                <w:rFonts w:ascii="宋体" w:hAnsi="宋体" w:cs="宋体"/>
                <w:b/>
                <w:sz w:val="28"/>
                <w:szCs w:val="28"/>
              </w:rPr>
            </w:pPr>
            <w:r>
              <w:rPr>
                <w:rFonts w:ascii="宋体" w:hAnsi="宋体" w:cs="宋体" w:hint="eastAsia"/>
                <w:b/>
                <w:sz w:val="28"/>
                <w:szCs w:val="28"/>
              </w:rPr>
              <w:t>第四章</w:t>
            </w:r>
          </w:p>
        </w:tc>
        <w:tc>
          <w:tcPr>
            <w:tcW w:w="5538" w:type="dxa"/>
            <w:vAlign w:val="center"/>
          </w:tcPr>
          <w:p w14:paraId="7C68FE8D" w14:textId="77777777" w:rsidR="00AC0344" w:rsidRDefault="004B0C32">
            <w:pPr>
              <w:spacing w:line="360" w:lineRule="auto"/>
              <w:rPr>
                <w:rFonts w:ascii="宋体" w:hAnsi="宋体" w:cs="宋体"/>
                <w:b/>
                <w:sz w:val="28"/>
                <w:szCs w:val="28"/>
              </w:rPr>
            </w:pPr>
            <w:r>
              <w:rPr>
                <w:rFonts w:ascii="宋体" w:hAnsi="宋体" w:cs="宋体" w:hint="eastAsia"/>
                <w:b/>
                <w:sz w:val="28"/>
                <w:szCs w:val="28"/>
              </w:rPr>
              <w:t>评标办法及评分规则</w:t>
            </w:r>
          </w:p>
        </w:tc>
      </w:tr>
      <w:tr w:rsidR="00AC0344" w14:paraId="17750CAE" w14:textId="77777777">
        <w:trPr>
          <w:trHeight w:val="105"/>
        </w:trPr>
        <w:tc>
          <w:tcPr>
            <w:tcW w:w="1418" w:type="dxa"/>
            <w:vAlign w:val="center"/>
          </w:tcPr>
          <w:p w14:paraId="399B46B9" w14:textId="77777777" w:rsidR="00AC0344" w:rsidRDefault="004B0C32">
            <w:pPr>
              <w:spacing w:line="360" w:lineRule="auto"/>
              <w:rPr>
                <w:rFonts w:ascii="宋体" w:hAnsi="宋体" w:cs="宋体"/>
                <w:b/>
                <w:sz w:val="28"/>
                <w:szCs w:val="28"/>
              </w:rPr>
            </w:pPr>
            <w:r>
              <w:rPr>
                <w:rFonts w:ascii="宋体" w:hAnsi="宋体" w:cs="宋体" w:hint="eastAsia"/>
                <w:b/>
                <w:sz w:val="28"/>
                <w:szCs w:val="28"/>
              </w:rPr>
              <w:t>第五章</w:t>
            </w:r>
          </w:p>
        </w:tc>
        <w:tc>
          <w:tcPr>
            <w:tcW w:w="5538" w:type="dxa"/>
            <w:vAlign w:val="center"/>
          </w:tcPr>
          <w:p w14:paraId="14F5095E" w14:textId="77777777" w:rsidR="00AC0344" w:rsidRDefault="004B0C32">
            <w:pPr>
              <w:spacing w:line="360" w:lineRule="auto"/>
              <w:rPr>
                <w:rFonts w:ascii="宋体" w:hAnsi="宋体" w:cs="宋体"/>
                <w:b/>
                <w:sz w:val="28"/>
                <w:szCs w:val="28"/>
              </w:rPr>
            </w:pPr>
            <w:r>
              <w:rPr>
                <w:rFonts w:ascii="宋体" w:hAnsi="宋体" w:cs="宋体" w:hint="eastAsia"/>
                <w:b/>
                <w:sz w:val="28"/>
                <w:szCs w:val="28"/>
              </w:rPr>
              <w:t>采购合同</w:t>
            </w:r>
          </w:p>
        </w:tc>
      </w:tr>
      <w:tr w:rsidR="00AC0344" w14:paraId="77035F74" w14:textId="77777777">
        <w:trPr>
          <w:trHeight w:val="105"/>
        </w:trPr>
        <w:tc>
          <w:tcPr>
            <w:tcW w:w="1418" w:type="dxa"/>
            <w:vAlign w:val="center"/>
          </w:tcPr>
          <w:p w14:paraId="0074252A" w14:textId="77777777" w:rsidR="00AC0344" w:rsidRDefault="004B0C32">
            <w:pPr>
              <w:spacing w:line="360" w:lineRule="auto"/>
              <w:rPr>
                <w:rFonts w:ascii="宋体" w:hAnsi="宋体" w:cs="宋体"/>
                <w:b/>
                <w:sz w:val="28"/>
                <w:szCs w:val="28"/>
              </w:rPr>
            </w:pPr>
            <w:r>
              <w:rPr>
                <w:rFonts w:ascii="宋体" w:hAnsi="宋体" w:cs="宋体" w:hint="eastAsia"/>
                <w:b/>
                <w:sz w:val="28"/>
                <w:szCs w:val="28"/>
              </w:rPr>
              <w:t xml:space="preserve">第六章 </w:t>
            </w:r>
          </w:p>
        </w:tc>
        <w:tc>
          <w:tcPr>
            <w:tcW w:w="5538" w:type="dxa"/>
            <w:vAlign w:val="center"/>
          </w:tcPr>
          <w:p w14:paraId="02C26758" w14:textId="77777777" w:rsidR="00AC0344" w:rsidRDefault="004B0C32">
            <w:pPr>
              <w:spacing w:line="360" w:lineRule="auto"/>
              <w:rPr>
                <w:rFonts w:ascii="宋体" w:hAnsi="宋体" w:cs="宋体"/>
                <w:b/>
                <w:sz w:val="28"/>
                <w:szCs w:val="28"/>
              </w:rPr>
            </w:pPr>
            <w:r>
              <w:rPr>
                <w:rFonts w:ascii="宋体" w:hAnsi="宋体" w:cs="宋体" w:hint="eastAsia"/>
                <w:b/>
                <w:sz w:val="28"/>
                <w:szCs w:val="28"/>
              </w:rPr>
              <w:t>投标文件格式</w:t>
            </w:r>
          </w:p>
        </w:tc>
      </w:tr>
    </w:tbl>
    <w:p w14:paraId="5771CB3A" w14:textId="77777777" w:rsidR="00AC0344" w:rsidRDefault="004B0C32">
      <w:pPr>
        <w:widowControl/>
        <w:spacing w:line="360" w:lineRule="auto"/>
        <w:jc w:val="center"/>
        <w:rPr>
          <w:rFonts w:ascii="宋体" w:hAnsi="宋体" w:cs="宋体"/>
          <w:b/>
          <w:kern w:val="0"/>
          <w:sz w:val="44"/>
          <w:szCs w:val="44"/>
        </w:rPr>
      </w:pPr>
      <w:r>
        <w:rPr>
          <w:rFonts w:ascii="宋体" w:hAnsi="宋体" w:cs="宋体" w:hint="eastAsia"/>
        </w:rPr>
        <w:br w:type="page"/>
      </w:r>
      <w:r>
        <w:rPr>
          <w:rFonts w:ascii="宋体" w:hAnsi="宋体" w:cs="宋体" w:hint="eastAsia"/>
          <w:b/>
          <w:kern w:val="0"/>
          <w:sz w:val="44"/>
          <w:szCs w:val="44"/>
        </w:rPr>
        <w:lastRenderedPageBreak/>
        <w:t xml:space="preserve"> 第一章  招标公告</w:t>
      </w:r>
    </w:p>
    <w:p w14:paraId="438E58BF" w14:textId="5D7C7695" w:rsidR="00AC0344" w:rsidRDefault="00AB2C0A">
      <w:pPr>
        <w:widowControl/>
        <w:spacing w:line="360" w:lineRule="auto"/>
        <w:jc w:val="center"/>
        <w:rPr>
          <w:rFonts w:ascii="宋体" w:hAnsi="宋体" w:cs="宋体"/>
          <w:b/>
          <w:kern w:val="0"/>
          <w:sz w:val="44"/>
          <w:szCs w:val="44"/>
        </w:rPr>
      </w:pPr>
      <w:r w:rsidRPr="00AB2C0A">
        <w:rPr>
          <w:rFonts w:ascii="宋体" w:hAnsi="宋体" w:cs="宋体" w:hint="eastAsia"/>
          <w:b/>
          <w:kern w:val="0"/>
          <w:sz w:val="44"/>
          <w:szCs w:val="44"/>
        </w:rPr>
        <w:t>安徽工程大学人工智能学院机器人现代产业学院实验室设备购置项目</w:t>
      </w:r>
      <w:r w:rsidR="004B0C32">
        <w:rPr>
          <w:rFonts w:ascii="宋体" w:hAnsi="宋体" w:cs="宋体" w:hint="eastAsia"/>
          <w:b/>
          <w:kern w:val="0"/>
          <w:sz w:val="44"/>
          <w:szCs w:val="44"/>
        </w:rPr>
        <w:t>公开招标公告</w:t>
      </w:r>
    </w:p>
    <w:p w14:paraId="46EF67B6" w14:textId="77777777" w:rsidR="00AC0344" w:rsidRDefault="004B0C32">
      <w:pPr>
        <w:pStyle w:val="20"/>
        <w:widowControl/>
        <w:spacing w:line="360" w:lineRule="auto"/>
        <w:rPr>
          <w:rFonts w:cs="宋体" w:hint="default"/>
          <w:bCs/>
          <w:sz w:val="28"/>
          <w:szCs w:val="28"/>
          <w:shd w:val="clear" w:color="auto" w:fill="FFFFFF"/>
        </w:rPr>
      </w:pPr>
      <w:r>
        <w:rPr>
          <w:rFonts w:cs="宋体"/>
          <w:bCs/>
          <w:sz w:val="28"/>
          <w:szCs w:val="28"/>
          <w:shd w:val="clear" w:color="auto" w:fill="FFFFFF"/>
        </w:rPr>
        <w:t>项目概况</w:t>
      </w:r>
    </w:p>
    <w:p w14:paraId="696A802A" w14:textId="1F7D0366" w:rsidR="00AC0344" w:rsidRDefault="004B0C32">
      <w:pPr>
        <w:pStyle w:val="af"/>
        <w:widowControl/>
        <w:shd w:val="clear" w:color="auto" w:fill="FFFFFF"/>
        <w:spacing w:line="360" w:lineRule="auto"/>
        <w:ind w:firstLineChars="200" w:firstLine="480"/>
        <w:rPr>
          <w:rFonts w:ascii="宋体" w:hAnsi="宋体" w:cs="宋体"/>
          <w:sz w:val="21"/>
          <w:szCs w:val="21"/>
        </w:rPr>
      </w:pPr>
      <w:r>
        <w:rPr>
          <w:rFonts w:ascii="宋体" w:hAnsi="宋体" w:cs="宋体" w:hint="eastAsia"/>
          <w:shd w:val="clear" w:color="auto" w:fill="FFFFFF"/>
        </w:rPr>
        <w:t> </w:t>
      </w:r>
      <w:r>
        <w:rPr>
          <w:rFonts w:ascii="宋体" w:hAnsi="宋体" w:cs="宋体" w:hint="eastAsia"/>
          <w:sz w:val="28"/>
          <w:szCs w:val="28"/>
          <w:u w:val="single"/>
          <w:shd w:val="clear" w:color="auto" w:fill="FFFFFF"/>
        </w:rPr>
        <w:t xml:space="preserve"> </w:t>
      </w:r>
      <w:r w:rsidR="00AB2C0A" w:rsidRPr="00AB2C0A">
        <w:rPr>
          <w:rFonts w:ascii="宋体" w:hAnsi="宋体" w:cs="宋体" w:hint="eastAsia"/>
          <w:sz w:val="28"/>
          <w:szCs w:val="28"/>
          <w:u w:val="single"/>
          <w:shd w:val="clear" w:color="auto" w:fill="FFFFFF"/>
        </w:rPr>
        <w:t>安徽工程大学人工智能学院机器人现代产业学院实验室设备购置项目</w:t>
      </w:r>
      <w:r>
        <w:rPr>
          <w:rFonts w:ascii="宋体" w:hAnsi="宋体" w:cs="宋体" w:hint="eastAsia"/>
          <w:sz w:val="28"/>
          <w:szCs w:val="28"/>
          <w:u w:val="single"/>
          <w:shd w:val="clear" w:color="auto" w:fill="FFFFFF"/>
        </w:rPr>
        <w:t xml:space="preserve"> </w:t>
      </w:r>
      <w:r>
        <w:rPr>
          <w:rFonts w:ascii="宋体" w:hAnsi="宋体" w:cs="宋体" w:hint="eastAsia"/>
          <w:sz w:val="28"/>
          <w:szCs w:val="28"/>
          <w:shd w:val="clear" w:color="auto" w:fill="FFFFFF"/>
        </w:rPr>
        <w:t>项目的潜在投标人应在</w:t>
      </w:r>
      <w:r>
        <w:rPr>
          <w:rFonts w:ascii="宋体" w:hAnsi="宋体" w:cs="宋体" w:hint="eastAsia"/>
          <w:sz w:val="28"/>
          <w:szCs w:val="28"/>
          <w:u w:val="single"/>
          <w:shd w:val="clear" w:color="auto" w:fill="FFFFFF"/>
        </w:rPr>
        <w:t xml:space="preserve"> </w:t>
      </w:r>
      <w:r w:rsidR="007A55BA" w:rsidRPr="007A55BA">
        <w:rPr>
          <w:rFonts w:ascii="宋体" w:hAnsi="宋体" w:cs="宋体" w:hint="eastAsia"/>
          <w:sz w:val="28"/>
          <w:szCs w:val="28"/>
          <w:u w:val="single"/>
          <w:shd w:val="clear" w:color="auto" w:fill="FFFFFF"/>
        </w:rPr>
        <w:t>安招</w:t>
      </w:r>
      <w:proofErr w:type="gramStart"/>
      <w:r w:rsidR="007A55BA" w:rsidRPr="007A55BA">
        <w:rPr>
          <w:rFonts w:ascii="宋体" w:hAnsi="宋体" w:cs="宋体" w:hint="eastAsia"/>
          <w:sz w:val="28"/>
          <w:szCs w:val="28"/>
          <w:u w:val="single"/>
          <w:shd w:val="clear" w:color="auto" w:fill="FFFFFF"/>
        </w:rPr>
        <w:t>采电子交易</w:t>
      </w:r>
      <w:proofErr w:type="gramEnd"/>
      <w:r w:rsidR="007A55BA" w:rsidRPr="007A55BA">
        <w:rPr>
          <w:rFonts w:ascii="宋体" w:hAnsi="宋体" w:cs="宋体" w:hint="eastAsia"/>
          <w:sz w:val="28"/>
          <w:szCs w:val="28"/>
          <w:u w:val="single"/>
          <w:shd w:val="clear" w:color="auto" w:fill="FFFFFF"/>
        </w:rPr>
        <w:t>平台</w:t>
      </w:r>
      <w:r>
        <w:rPr>
          <w:rFonts w:ascii="宋体" w:hAnsi="宋体" w:cs="宋体" w:hint="eastAsia"/>
          <w:sz w:val="28"/>
          <w:szCs w:val="28"/>
          <w:u w:val="single"/>
          <w:shd w:val="clear" w:color="auto" w:fill="FFFFFF"/>
        </w:rPr>
        <w:t xml:space="preserve"> </w:t>
      </w:r>
      <w:r>
        <w:rPr>
          <w:rFonts w:ascii="宋体" w:hAnsi="宋体" w:cs="宋体" w:hint="eastAsia"/>
          <w:sz w:val="28"/>
          <w:szCs w:val="28"/>
          <w:shd w:val="clear" w:color="auto" w:fill="FFFFFF"/>
        </w:rPr>
        <w:t xml:space="preserve"> 获取招标文件，并于 </w:t>
      </w:r>
      <w:r w:rsidR="007A55BA" w:rsidRPr="007A55BA">
        <w:rPr>
          <w:rFonts w:ascii="宋体" w:hAnsi="宋体" w:cs="宋体"/>
          <w:sz w:val="28"/>
          <w:szCs w:val="28"/>
          <w:u w:val="single"/>
          <w:shd w:val="clear" w:color="auto" w:fill="FFFFFF"/>
        </w:rPr>
        <w:t>2022</w:t>
      </w:r>
      <w:r>
        <w:rPr>
          <w:rFonts w:ascii="宋体" w:hAnsi="宋体" w:cs="宋体" w:hint="eastAsia"/>
          <w:sz w:val="28"/>
          <w:szCs w:val="28"/>
          <w:u w:val="single"/>
          <w:shd w:val="clear" w:color="auto" w:fill="FFFFFF"/>
        </w:rPr>
        <w:t>年</w:t>
      </w:r>
      <w:r w:rsidR="007F4A61">
        <w:rPr>
          <w:rFonts w:ascii="宋体" w:hAnsi="宋体" w:cs="宋体"/>
          <w:sz w:val="28"/>
          <w:szCs w:val="28"/>
          <w:u w:val="single"/>
          <w:shd w:val="clear" w:color="auto" w:fill="FFFFFF"/>
        </w:rPr>
        <w:t>12</w:t>
      </w:r>
      <w:r>
        <w:rPr>
          <w:rFonts w:ascii="宋体" w:hAnsi="宋体" w:cs="宋体" w:hint="eastAsia"/>
          <w:sz w:val="28"/>
          <w:szCs w:val="28"/>
          <w:u w:val="single"/>
          <w:shd w:val="clear" w:color="auto" w:fill="FFFFFF"/>
        </w:rPr>
        <w:t>月</w:t>
      </w:r>
      <w:r w:rsidR="007F4A61">
        <w:rPr>
          <w:rFonts w:ascii="宋体" w:hAnsi="宋体" w:cs="宋体"/>
          <w:sz w:val="28"/>
          <w:szCs w:val="28"/>
          <w:u w:val="single"/>
          <w:shd w:val="clear" w:color="auto" w:fill="FFFFFF"/>
        </w:rPr>
        <w:t>2</w:t>
      </w:r>
      <w:r>
        <w:rPr>
          <w:rFonts w:ascii="宋体" w:hAnsi="宋体" w:cs="宋体" w:hint="eastAsia"/>
          <w:sz w:val="28"/>
          <w:szCs w:val="28"/>
          <w:u w:val="single"/>
          <w:shd w:val="clear" w:color="auto" w:fill="FFFFFF"/>
        </w:rPr>
        <w:t>日</w:t>
      </w:r>
      <w:r w:rsidR="007F4A61">
        <w:rPr>
          <w:rFonts w:ascii="宋体" w:hAnsi="宋体" w:cs="宋体"/>
          <w:sz w:val="28"/>
          <w:szCs w:val="28"/>
          <w:u w:val="single"/>
          <w:shd w:val="clear" w:color="auto" w:fill="FFFFFF"/>
        </w:rPr>
        <w:t>9</w:t>
      </w:r>
      <w:r>
        <w:rPr>
          <w:rFonts w:ascii="宋体" w:hAnsi="宋体" w:cs="宋体" w:hint="eastAsia"/>
          <w:sz w:val="28"/>
          <w:szCs w:val="28"/>
          <w:u w:val="single"/>
          <w:shd w:val="clear" w:color="auto" w:fill="FFFFFF"/>
        </w:rPr>
        <w:t>点</w:t>
      </w:r>
      <w:r w:rsidR="007F4A61">
        <w:rPr>
          <w:rFonts w:ascii="宋体" w:hAnsi="宋体" w:cs="宋体"/>
          <w:sz w:val="28"/>
          <w:szCs w:val="28"/>
          <w:u w:val="single"/>
          <w:shd w:val="clear" w:color="auto" w:fill="FFFFFF"/>
        </w:rPr>
        <w:t>30</w:t>
      </w:r>
      <w:r>
        <w:rPr>
          <w:rFonts w:ascii="宋体" w:hAnsi="宋体" w:cs="宋体" w:hint="eastAsia"/>
          <w:sz w:val="28"/>
          <w:szCs w:val="28"/>
          <w:u w:val="single"/>
          <w:shd w:val="clear" w:color="auto" w:fill="FFFFFF"/>
        </w:rPr>
        <w:t>分（北京时间）前</w:t>
      </w:r>
      <w:r>
        <w:rPr>
          <w:rFonts w:ascii="宋体" w:hAnsi="宋体" w:cs="宋体" w:hint="eastAsia"/>
          <w:sz w:val="28"/>
          <w:szCs w:val="28"/>
          <w:shd w:val="clear" w:color="auto" w:fill="FFFFFF"/>
        </w:rPr>
        <w:t>递交投标文件。</w:t>
      </w:r>
    </w:p>
    <w:p w14:paraId="35C3BD4D" w14:textId="77777777" w:rsidR="00AC0344" w:rsidRDefault="004B0C32">
      <w:pPr>
        <w:pStyle w:val="20"/>
        <w:widowControl/>
        <w:spacing w:line="360" w:lineRule="auto"/>
        <w:rPr>
          <w:rFonts w:cs="宋体" w:hint="default"/>
          <w:bCs/>
          <w:sz w:val="28"/>
          <w:szCs w:val="28"/>
        </w:rPr>
      </w:pPr>
      <w:r>
        <w:rPr>
          <w:rFonts w:cs="宋体"/>
          <w:bCs/>
          <w:sz w:val="28"/>
          <w:szCs w:val="28"/>
          <w:shd w:val="clear" w:color="auto" w:fill="FFFFFF"/>
        </w:rPr>
        <w:t>一、项目基本情况：</w:t>
      </w:r>
    </w:p>
    <w:p w14:paraId="3141F7FC" w14:textId="4F502ECA"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1、项目编号：</w:t>
      </w:r>
      <w:r w:rsidR="007F4A61" w:rsidRPr="007F4A61">
        <w:rPr>
          <w:rFonts w:ascii="宋体" w:hAnsi="宋体" w:cs="宋体" w:hint="eastAsia"/>
          <w:sz w:val="28"/>
          <w:szCs w:val="28"/>
          <w:shd w:val="clear" w:color="auto" w:fill="FFFFFF"/>
        </w:rPr>
        <w:t>FSKY34000120229443号</w:t>
      </w:r>
      <w:r w:rsidR="007F4A61">
        <w:rPr>
          <w:rFonts w:ascii="宋体" w:hAnsi="宋体" w:cs="宋体" w:hint="eastAsia"/>
          <w:sz w:val="28"/>
          <w:szCs w:val="28"/>
          <w:shd w:val="clear" w:color="auto" w:fill="FFFFFF"/>
        </w:rPr>
        <w:t>0</w:t>
      </w:r>
      <w:r w:rsidR="007F4A61">
        <w:rPr>
          <w:rFonts w:ascii="宋体" w:hAnsi="宋体" w:cs="宋体"/>
          <w:sz w:val="28"/>
          <w:szCs w:val="28"/>
          <w:shd w:val="clear" w:color="auto" w:fill="FFFFFF"/>
        </w:rPr>
        <w:t>01</w:t>
      </w:r>
    </w:p>
    <w:p w14:paraId="4AD33D30" w14:textId="18B7ABE0"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2、项目名称：</w:t>
      </w:r>
      <w:r w:rsidR="00AB2C0A" w:rsidRPr="00AB2C0A">
        <w:rPr>
          <w:rFonts w:ascii="宋体" w:hAnsi="宋体" w:cs="宋体" w:hint="eastAsia"/>
          <w:sz w:val="28"/>
          <w:szCs w:val="28"/>
          <w:shd w:val="clear" w:color="auto" w:fill="FFFFFF"/>
        </w:rPr>
        <w:t>安徽工程大学人工智能学院机器人现代产业学院实验室设备购置项目</w:t>
      </w:r>
    </w:p>
    <w:p w14:paraId="24DF2E95" w14:textId="635BADF0"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 xml:space="preserve"> 3、预算金额：</w:t>
      </w:r>
      <w:r w:rsidR="00AB2C0A">
        <w:rPr>
          <w:rFonts w:ascii="宋体" w:hAnsi="宋体" w:cs="宋体"/>
          <w:sz w:val="28"/>
          <w:szCs w:val="28"/>
          <w:shd w:val="clear" w:color="auto" w:fill="FFFFFF"/>
        </w:rPr>
        <w:t>698</w:t>
      </w:r>
      <w:r w:rsidR="007A55BA" w:rsidRPr="007A55BA">
        <w:rPr>
          <w:rFonts w:ascii="宋体" w:hAnsi="宋体" w:cs="宋体"/>
          <w:sz w:val="28"/>
          <w:szCs w:val="28"/>
          <w:shd w:val="clear" w:color="auto" w:fill="FFFFFF"/>
        </w:rPr>
        <w:t>0000.00</w:t>
      </w:r>
      <w:r>
        <w:rPr>
          <w:rFonts w:ascii="宋体" w:hAnsi="宋体" w:cs="宋体" w:hint="eastAsia"/>
          <w:sz w:val="28"/>
          <w:szCs w:val="28"/>
          <w:shd w:val="clear" w:color="auto" w:fill="FFFFFF"/>
        </w:rPr>
        <w:t>元</w:t>
      </w:r>
    </w:p>
    <w:p w14:paraId="210AE34C" w14:textId="62EE77F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4、最高限价：</w:t>
      </w:r>
      <w:r w:rsidR="00AB2C0A">
        <w:rPr>
          <w:rFonts w:ascii="宋体" w:hAnsi="宋体" w:cs="宋体"/>
          <w:sz w:val="28"/>
          <w:szCs w:val="28"/>
          <w:shd w:val="clear" w:color="auto" w:fill="FFFFFF"/>
        </w:rPr>
        <w:t>698</w:t>
      </w:r>
      <w:r w:rsidR="007A55BA" w:rsidRPr="007A55BA">
        <w:rPr>
          <w:rFonts w:ascii="宋体" w:hAnsi="宋体" w:cs="宋体"/>
          <w:sz w:val="28"/>
          <w:szCs w:val="28"/>
          <w:shd w:val="clear" w:color="auto" w:fill="FFFFFF"/>
        </w:rPr>
        <w:t>0000.00</w:t>
      </w:r>
      <w:r>
        <w:rPr>
          <w:rFonts w:ascii="宋体" w:hAnsi="宋体" w:cs="宋体" w:hint="eastAsia"/>
          <w:sz w:val="28"/>
          <w:szCs w:val="28"/>
          <w:shd w:val="clear" w:color="auto" w:fill="FFFFFF"/>
        </w:rPr>
        <w:t>元</w:t>
      </w:r>
    </w:p>
    <w:p w14:paraId="39BE93EE" w14:textId="4E414ED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 xml:space="preserve">5、采购需求： </w:t>
      </w:r>
      <w:r w:rsidR="00AB2C0A" w:rsidRPr="00AB2C0A">
        <w:rPr>
          <w:rFonts w:ascii="宋体" w:hAnsi="宋体" w:cs="宋体" w:hint="eastAsia"/>
          <w:sz w:val="28"/>
          <w:szCs w:val="28"/>
          <w:shd w:val="clear" w:color="auto" w:fill="FFFFFF"/>
        </w:rPr>
        <w:t>安徽工程大学人工智能学院机器人现代产业学院实验室设备购置</w:t>
      </w:r>
      <w:r w:rsidR="007A55BA" w:rsidRPr="007A55BA">
        <w:rPr>
          <w:rFonts w:ascii="宋体" w:hAnsi="宋体" w:cs="宋体" w:hint="eastAsia"/>
          <w:sz w:val="28"/>
          <w:szCs w:val="28"/>
          <w:shd w:val="clear" w:color="auto" w:fill="FFFFFF"/>
        </w:rPr>
        <w:t>，具体详见招标文件</w:t>
      </w:r>
    </w:p>
    <w:p w14:paraId="5F3DE993" w14:textId="790E5283"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6、合同履行期限：</w:t>
      </w:r>
      <w:r w:rsidR="007A55BA">
        <w:rPr>
          <w:rFonts w:ascii="宋体" w:hAnsi="宋体" w:cs="宋体" w:hint="eastAsia"/>
          <w:sz w:val="28"/>
          <w:szCs w:val="28"/>
          <w:shd w:val="clear" w:color="auto" w:fill="FFFFFF"/>
        </w:rPr>
        <w:t>1</w:t>
      </w:r>
      <w:r w:rsidR="007A55BA">
        <w:rPr>
          <w:rFonts w:ascii="宋体" w:hAnsi="宋体" w:cs="宋体"/>
          <w:sz w:val="28"/>
          <w:szCs w:val="28"/>
          <w:shd w:val="clear" w:color="auto" w:fill="FFFFFF"/>
        </w:rPr>
        <w:t>0</w:t>
      </w:r>
      <w:r w:rsidR="007A55BA">
        <w:rPr>
          <w:rFonts w:ascii="宋体" w:hAnsi="宋体" w:cs="宋体" w:hint="eastAsia"/>
          <w:sz w:val="28"/>
          <w:szCs w:val="28"/>
          <w:shd w:val="clear" w:color="auto" w:fill="FFFFFF"/>
        </w:rPr>
        <w:t>个日历天</w:t>
      </w:r>
      <w:r>
        <w:rPr>
          <w:rFonts w:ascii="宋体" w:hAnsi="宋体" w:cs="宋体" w:hint="eastAsia"/>
          <w:sz w:val="28"/>
          <w:szCs w:val="28"/>
          <w:shd w:val="clear" w:color="auto" w:fill="FFFFFF"/>
        </w:rPr>
        <w:t>。</w:t>
      </w:r>
    </w:p>
    <w:p w14:paraId="65369D9E"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7、本项目不接受联合体投标</w:t>
      </w:r>
    </w:p>
    <w:p w14:paraId="7B49A1D8" w14:textId="77777777" w:rsidR="00AC0344" w:rsidRDefault="004B0C32">
      <w:pPr>
        <w:pStyle w:val="20"/>
        <w:widowControl/>
        <w:spacing w:line="360" w:lineRule="auto"/>
        <w:rPr>
          <w:rFonts w:cs="宋体" w:hint="default"/>
          <w:bCs/>
          <w:sz w:val="28"/>
          <w:szCs w:val="28"/>
          <w:shd w:val="clear" w:color="auto" w:fill="FFFFFF"/>
        </w:rPr>
      </w:pPr>
      <w:r>
        <w:rPr>
          <w:rFonts w:cs="宋体"/>
          <w:bCs/>
          <w:sz w:val="28"/>
          <w:szCs w:val="28"/>
          <w:shd w:val="clear" w:color="auto" w:fill="FFFFFF"/>
        </w:rPr>
        <w:t>二、申请人的资格要求：</w:t>
      </w:r>
    </w:p>
    <w:p w14:paraId="52D2C771"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1.满足《中华人民共和国政府采购法》第二十二条规定。</w:t>
      </w:r>
    </w:p>
    <w:p w14:paraId="7B3A0A25"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2.落实政府采购政策需满足的资格要求：无</w:t>
      </w:r>
    </w:p>
    <w:p w14:paraId="7CA4344F" w14:textId="35805EE8"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3.本项目的特定资格要求：</w:t>
      </w:r>
      <w:r w:rsidR="007A55BA">
        <w:rPr>
          <w:rFonts w:ascii="宋体" w:hAnsi="宋体" w:cs="宋体" w:hint="eastAsia"/>
          <w:sz w:val="28"/>
          <w:szCs w:val="28"/>
          <w:shd w:val="clear" w:color="auto" w:fill="FFFFFF"/>
        </w:rPr>
        <w:t>无</w:t>
      </w:r>
    </w:p>
    <w:p w14:paraId="4277B91A" w14:textId="77777777" w:rsidR="00AC0344" w:rsidRDefault="004B0C32">
      <w:pPr>
        <w:pStyle w:val="20"/>
        <w:widowControl/>
        <w:spacing w:line="360" w:lineRule="auto"/>
        <w:rPr>
          <w:rFonts w:cs="宋体" w:hint="default"/>
          <w:bCs/>
          <w:sz w:val="28"/>
          <w:szCs w:val="28"/>
          <w:shd w:val="clear" w:color="auto" w:fill="FFFFFF"/>
        </w:rPr>
      </w:pPr>
      <w:r>
        <w:rPr>
          <w:rFonts w:cs="宋体"/>
          <w:bCs/>
          <w:sz w:val="28"/>
          <w:szCs w:val="28"/>
          <w:shd w:val="clear" w:color="auto" w:fill="FFFFFF"/>
        </w:rPr>
        <w:lastRenderedPageBreak/>
        <w:t>三、获取招标文件：</w:t>
      </w:r>
    </w:p>
    <w:p w14:paraId="060504C6" w14:textId="6F1B1FE6"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1、时间：</w:t>
      </w:r>
      <w:r w:rsidR="007F4A61">
        <w:rPr>
          <w:rFonts w:ascii="宋体" w:hAnsi="宋体" w:cs="宋体"/>
          <w:sz w:val="28"/>
          <w:szCs w:val="28"/>
          <w:shd w:val="clear" w:color="auto" w:fill="FFFFFF"/>
        </w:rPr>
        <w:t>2022</w:t>
      </w:r>
      <w:r>
        <w:rPr>
          <w:rFonts w:ascii="宋体" w:hAnsi="宋体" w:cs="宋体" w:hint="eastAsia"/>
          <w:sz w:val="28"/>
          <w:szCs w:val="28"/>
          <w:shd w:val="clear" w:color="auto" w:fill="FFFFFF"/>
        </w:rPr>
        <w:t>年</w:t>
      </w:r>
      <w:r w:rsidR="007F4A61">
        <w:rPr>
          <w:rFonts w:ascii="宋体" w:hAnsi="宋体" w:cs="宋体"/>
          <w:sz w:val="28"/>
          <w:szCs w:val="28"/>
          <w:shd w:val="clear" w:color="auto" w:fill="FFFFFF"/>
        </w:rPr>
        <w:t>11</w:t>
      </w:r>
      <w:r>
        <w:rPr>
          <w:rFonts w:ascii="宋体" w:hAnsi="宋体" w:cs="宋体" w:hint="eastAsia"/>
          <w:sz w:val="28"/>
          <w:szCs w:val="28"/>
          <w:shd w:val="clear" w:color="auto" w:fill="FFFFFF"/>
        </w:rPr>
        <w:t>月</w:t>
      </w:r>
      <w:r w:rsidR="007F4A61">
        <w:rPr>
          <w:rFonts w:ascii="宋体" w:hAnsi="宋体" w:cs="宋体"/>
          <w:sz w:val="28"/>
          <w:szCs w:val="28"/>
          <w:shd w:val="clear" w:color="auto" w:fill="FFFFFF"/>
        </w:rPr>
        <w:t>12</w:t>
      </w:r>
      <w:r>
        <w:rPr>
          <w:rFonts w:ascii="宋体" w:hAnsi="宋体" w:cs="宋体" w:hint="eastAsia"/>
          <w:sz w:val="28"/>
          <w:szCs w:val="28"/>
          <w:shd w:val="clear" w:color="auto" w:fill="FFFFFF"/>
        </w:rPr>
        <w:t>日至</w:t>
      </w:r>
      <w:r w:rsidR="007F4A61">
        <w:rPr>
          <w:rFonts w:ascii="宋体" w:hAnsi="宋体" w:cs="宋体"/>
          <w:sz w:val="28"/>
          <w:szCs w:val="28"/>
          <w:shd w:val="clear" w:color="auto" w:fill="FFFFFF"/>
        </w:rPr>
        <w:t>2022</w:t>
      </w:r>
      <w:r>
        <w:rPr>
          <w:rFonts w:ascii="宋体" w:hAnsi="宋体" w:cs="宋体" w:hint="eastAsia"/>
          <w:sz w:val="28"/>
          <w:szCs w:val="28"/>
          <w:shd w:val="clear" w:color="auto" w:fill="FFFFFF"/>
        </w:rPr>
        <w:t>年</w:t>
      </w:r>
      <w:r w:rsidR="007F4A61">
        <w:rPr>
          <w:rFonts w:ascii="宋体" w:hAnsi="宋体" w:cs="宋体"/>
          <w:sz w:val="28"/>
          <w:szCs w:val="28"/>
          <w:shd w:val="clear" w:color="auto" w:fill="FFFFFF"/>
        </w:rPr>
        <w:t>11</w:t>
      </w:r>
      <w:r>
        <w:rPr>
          <w:rFonts w:ascii="宋体" w:hAnsi="宋体" w:cs="宋体" w:hint="eastAsia"/>
          <w:sz w:val="28"/>
          <w:szCs w:val="28"/>
          <w:shd w:val="clear" w:color="auto" w:fill="FFFFFF"/>
        </w:rPr>
        <w:t>月</w:t>
      </w:r>
      <w:r w:rsidR="007F4A61">
        <w:rPr>
          <w:rFonts w:ascii="宋体" w:hAnsi="宋体" w:cs="宋体"/>
          <w:sz w:val="28"/>
          <w:szCs w:val="28"/>
          <w:shd w:val="clear" w:color="auto" w:fill="FFFFFF"/>
        </w:rPr>
        <w:t>18</w:t>
      </w:r>
      <w:r>
        <w:rPr>
          <w:rFonts w:ascii="宋体" w:hAnsi="宋体" w:cs="宋体" w:hint="eastAsia"/>
          <w:sz w:val="28"/>
          <w:szCs w:val="28"/>
          <w:shd w:val="clear" w:color="auto" w:fill="FFFFFF"/>
        </w:rPr>
        <w:t>日，每天上午09:00至12:00，下午12:00至17:00（北京时间，法定节假日除外）</w:t>
      </w:r>
    </w:p>
    <w:p w14:paraId="0994C9BE" w14:textId="6F552CB9"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2、地点：</w:t>
      </w:r>
      <w:r w:rsidR="007F4A61" w:rsidRPr="007F4A61">
        <w:rPr>
          <w:rFonts w:ascii="宋体" w:hAnsi="宋体" w:cs="宋体" w:hint="eastAsia"/>
          <w:sz w:val="28"/>
          <w:szCs w:val="28"/>
          <w:shd w:val="clear" w:color="auto" w:fill="FFFFFF"/>
        </w:rPr>
        <w:t>安招</w:t>
      </w:r>
      <w:proofErr w:type="gramStart"/>
      <w:r w:rsidR="007F4A61" w:rsidRPr="007F4A61">
        <w:rPr>
          <w:rFonts w:ascii="宋体" w:hAnsi="宋体" w:cs="宋体" w:hint="eastAsia"/>
          <w:sz w:val="28"/>
          <w:szCs w:val="28"/>
          <w:shd w:val="clear" w:color="auto" w:fill="FFFFFF"/>
        </w:rPr>
        <w:t>采电子交易</w:t>
      </w:r>
      <w:proofErr w:type="gramEnd"/>
      <w:r w:rsidR="007F4A61" w:rsidRPr="007F4A61">
        <w:rPr>
          <w:rFonts w:ascii="宋体" w:hAnsi="宋体" w:cs="宋体" w:hint="eastAsia"/>
          <w:sz w:val="28"/>
          <w:szCs w:val="28"/>
          <w:shd w:val="clear" w:color="auto" w:fill="FFFFFF"/>
        </w:rPr>
        <w:t>平台www.anzhaocai.com</w:t>
      </w:r>
      <w:r>
        <w:rPr>
          <w:rFonts w:ascii="宋体" w:hAnsi="宋体" w:cs="宋体" w:hint="eastAsia"/>
          <w:sz w:val="28"/>
          <w:szCs w:val="28"/>
          <w:shd w:val="clear" w:color="auto" w:fill="FFFFFF"/>
        </w:rPr>
        <w:t>。</w:t>
      </w:r>
    </w:p>
    <w:p w14:paraId="2C0C3F23" w14:textId="07A09E9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u w:val="single"/>
          <w:shd w:val="clear" w:color="auto" w:fill="FFFFFF"/>
        </w:rPr>
        <w:t>3、方式：此项目为网上报名项目，凡有意参加本项目投标人或供应商，</w:t>
      </w:r>
      <w:proofErr w:type="gramStart"/>
      <w:r>
        <w:rPr>
          <w:rFonts w:ascii="宋体" w:hAnsi="宋体" w:cs="宋体" w:hint="eastAsia"/>
          <w:sz w:val="28"/>
          <w:szCs w:val="28"/>
          <w:u w:val="single"/>
          <w:shd w:val="clear" w:color="auto" w:fill="FFFFFF"/>
        </w:rPr>
        <w:t>请访问</w:t>
      </w:r>
      <w:r w:rsidR="007A55BA" w:rsidRPr="007A55BA">
        <w:rPr>
          <w:rFonts w:ascii="宋体" w:hAnsi="宋体" w:cs="宋体" w:hint="eastAsia"/>
          <w:sz w:val="28"/>
          <w:szCs w:val="28"/>
          <w:u w:val="single"/>
          <w:shd w:val="clear" w:color="auto" w:fill="FFFFFF"/>
        </w:rPr>
        <w:t>安</w:t>
      </w:r>
      <w:proofErr w:type="gramEnd"/>
      <w:r w:rsidR="007A55BA" w:rsidRPr="007A55BA">
        <w:rPr>
          <w:rFonts w:ascii="宋体" w:hAnsi="宋体" w:cs="宋体" w:hint="eastAsia"/>
          <w:sz w:val="28"/>
          <w:szCs w:val="28"/>
          <w:u w:val="single"/>
          <w:shd w:val="clear" w:color="auto" w:fill="FFFFFF"/>
        </w:rPr>
        <w:t>招</w:t>
      </w:r>
      <w:proofErr w:type="gramStart"/>
      <w:r w:rsidR="007A55BA" w:rsidRPr="007A55BA">
        <w:rPr>
          <w:rFonts w:ascii="宋体" w:hAnsi="宋体" w:cs="宋体" w:hint="eastAsia"/>
          <w:sz w:val="28"/>
          <w:szCs w:val="28"/>
          <w:u w:val="single"/>
          <w:shd w:val="clear" w:color="auto" w:fill="FFFFFF"/>
        </w:rPr>
        <w:t>采电子交易</w:t>
      </w:r>
      <w:proofErr w:type="gramEnd"/>
      <w:r w:rsidR="007A55BA" w:rsidRPr="007A55BA">
        <w:rPr>
          <w:rFonts w:ascii="宋体" w:hAnsi="宋体" w:cs="宋体" w:hint="eastAsia"/>
          <w:sz w:val="28"/>
          <w:szCs w:val="28"/>
          <w:u w:val="single"/>
          <w:shd w:val="clear" w:color="auto" w:fill="FFFFFF"/>
        </w:rPr>
        <w:t>平台www.anzhaocai.com</w:t>
      </w:r>
      <w:r>
        <w:rPr>
          <w:rFonts w:ascii="宋体" w:hAnsi="宋体" w:cs="宋体" w:hint="eastAsia"/>
          <w:sz w:val="28"/>
          <w:szCs w:val="28"/>
          <w:u w:val="single"/>
          <w:shd w:val="clear" w:color="auto" w:fill="FFFFFF"/>
        </w:rPr>
        <w:t xml:space="preserve"> </w:t>
      </w:r>
      <w:r>
        <w:rPr>
          <w:rFonts w:ascii="宋体" w:hAnsi="宋体" w:cs="宋体" w:hint="eastAsia"/>
          <w:sz w:val="28"/>
          <w:szCs w:val="28"/>
          <w:shd w:val="clear" w:color="auto" w:fill="FFFFFF"/>
        </w:rPr>
        <w:t>进行登记报名、缴费和获取招标文件。网上报名技术支持电话：400-800-6335。（首次进行网上报名的投标人，需进行网上注册并通过审核，请自行合理安排报名时间）</w:t>
      </w:r>
    </w:p>
    <w:p w14:paraId="6CDEF5A2" w14:textId="77777777" w:rsidR="00AC0344" w:rsidRDefault="004B0C32">
      <w:pPr>
        <w:pStyle w:val="af"/>
        <w:widowControl/>
        <w:shd w:val="clear" w:color="auto" w:fill="FFFFFF"/>
        <w:spacing w:line="360" w:lineRule="auto"/>
        <w:ind w:firstLineChars="200" w:firstLine="560"/>
        <w:rPr>
          <w:rFonts w:ascii="宋体" w:hAnsi="宋体" w:cs="宋体"/>
          <w:shd w:val="clear" w:color="auto" w:fill="FFFFFF"/>
        </w:rPr>
      </w:pPr>
      <w:r>
        <w:rPr>
          <w:rFonts w:ascii="宋体" w:hAnsi="宋体" w:cs="宋体" w:hint="eastAsia"/>
          <w:sz w:val="28"/>
          <w:szCs w:val="28"/>
          <w:shd w:val="clear" w:color="auto" w:fill="FFFFFF"/>
        </w:rPr>
        <w:t>4、售价：获取招标文件不收取任何费用。</w:t>
      </w:r>
    </w:p>
    <w:p w14:paraId="4082327A" w14:textId="77777777" w:rsidR="00AC0344" w:rsidRDefault="004B0C32">
      <w:pPr>
        <w:pStyle w:val="20"/>
        <w:widowControl/>
        <w:spacing w:line="360" w:lineRule="auto"/>
        <w:rPr>
          <w:rFonts w:cs="宋体" w:hint="default"/>
          <w:bCs/>
          <w:sz w:val="28"/>
          <w:szCs w:val="28"/>
          <w:shd w:val="clear" w:color="auto" w:fill="FFFFFF"/>
        </w:rPr>
      </w:pPr>
      <w:r>
        <w:rPr>
          <w:rFonts w:cs="宋体"/>
          <w:bCs/>
          <w:sz w:val="28"/>
          <w:szCs w:val="28"/>
          <w:shd w:val="clear" w:color="auto" w:fill="FFFFFF"/>
        </w:rPr>
        <w:t>四、提交投标文件截止时间、开标时间和地点：</w:t>
      </w:r>
    </w:p>
    <w:p w14:paraId="5DD73814" w14:textId="51A73724"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1、时间：</w:t>
      </w:r>
      <w:r w:rsidR="007F4A61">
        <w:rPr>
          <w:rFonts w:ascii="宋体" w:hAnsi="宋体" w:cs="宋体"/>
          <w:sz w:val="28"/>
          <w:szCs w:val="28"/>
          <w:shd w:val="clear" w:color="auto" w:fill="FFFFFF"/>
        </w:rPr>
        <w:t>2022</w:t>
      </w:r>
      <w:r>
        <w:rPr>
          <w:rFonts w:ascii="宋体" w:hAnsi="宋体" w:cs="宋体" w:hint="eastAsia"/>
          <w:sz w:val="28"/>
          <w:szCs w:val="28"/>
          <w:shd w:val="clear" w:color="auto" w:fill="FFFFFF"/>
        </w:rPr>
        <w:t>年</w:t>
      </w:r>
      <w:r w:rsidR="007F4A61">
        <w:rPr>
          <w:rFonts w:ascii="宋体" w:hAnsi="宋体" w:cs="宋体"/>
          <w:sz w:val="28"/>
          <w:szCs w:val="28"/>
          <w:shd w:val="clear" w:color="auto" w:fill="FFFFFF"/>
        </w:rPr>
        <w:t>12</w:t>
      </w:r>
      <w:r>
        <w:rPr>
          <w:rFonts w:ascii="宋体" w:hAnsi="宋体" w:cs="宋体" w:hint="eastAsia"/>
          <w:sz w:val="28"/>
          <w:szCs w:val="28"/>
          <w:shd w:val="clear" w:color="auto" w:fill="FFFFFF"/>
        </w:rPr>
        <w:t>月</w:t>
      </w:r>
      <w:r w:rsidR="007F4A61">
        <w:rPr>
          <w:rFonts w:ascii="宋体" w:hAnsi="宋体" w:cs="宋体"/>
          <w:sz w:val="28"/>
          <w:szCs w:val="28"/>
          <w:shd w:val="clear" w:color="auto" w:fill="FFFFFF"/>
        </w:rPr>
        <w:t>2</w:t>
      </w:r>
      <w:r>
        <w:rPr>
          <w:rFonts w:ascii="宋体" w:hAnsi="宋体" w:cs="宋体" w:hint="eastAsia"/>
          <w:sz w:val="28"/>
          <w:szCs w:val="28"/>
          <w:shd w:val="clear" w:color="auto" w:fill="FFFFFF"/>
        </w:rPr>
        <w:t>日</w:t>
      </w:r>
      <w:r w:rsidR="007F4A61">
        <w:rPr>
          <w:rFonts w:ascii="宋体" w:hAnsi="宋体" w:cs="宋体"/>
          <w:sz w:val="28"/>
          <w:szCs w:val="28"/>
          <w:shd w:val="clear" w:color="auto" w:fill="FFFFFF"/>
        </w:rPr>
        <w:t>9</w:t>
      </w:r>
      <w:r>
        <w:rPr>
          <w:rFonts w:ascii="宋体" w:hAnsi="宋体" w:cs="宋体" w:hint="eastAsia"/>
          <w:sz w:val="28"/>
          <w:szCs w:val="28"/>
          <w:shd w:val="clear" w:color="auto" w:fill="FFFFFF"/>
        </w:rPr>
        <w:t>点</w:t>
      </w:r>
      <w:r w:rsidR="007F4A61">
        <w:rPr>
          <w:rFonts w:ascii="宋体" w:hAnsi="宋体" w:cs="宋体"/>
          <w:sz w:val="28"/>
          <w:szCs w:val="28"/>
          <w:shd w:val="clear" w:color="auto" w:fill="FFFFFF"/>
        </w:rPr>
        <w:t>30</w:t>
      </w:r>
      <w:r>
        <w:rPr>
          <w:rFonts w:ascii="宋体" w:hAnsi="宋体" w:cs="宋体" w:hint="eastAsia"/>
          <w:sz w:val="28"/>
          <w:szCs w:val="28"/>
          <w:shd w:val="clear" w:color="auto" w:fill="FFFFFF"/>
        </w:rPr>
        <w:t>分（北京时间）</w:t>
      </w:r>
    </w:p>
    <w:p w14:paraId="248F353A" w14:textId="39E05BD9"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2、地点：</w:t>
      </w:r>
      <w:r w:rsidR="007A55BA" w:rsidRPr="007A55BA">
        <w:rPr>
          <w:rFonts w:ascii="宋体" w:hAnsi="宋体" w:cs="宋体" w:hint="eastAsia"/>
          <w:sz w:val="28"/>
          <w:szCs w:val="28"/>
          <w:shd w:val="clear" w:color="auto" w:fill="FFFFFF"/>
        </w:rPr>
        <w:t>芜湖市城市之光B2地块二期12#楼735（中江大道辅路诺克斯健身房旁）</w:t>
      </w:r>
      <w:r>
        <w:rPr>
          <w:rFonts w:ascii="宋体" w:hAnsi="宋体" w:cs="宋体" w:hint="eastAsia"/>
          <w:sz w:val="28"/>
          <w:szCs w:val="28"/>
          <w:shd w:val="clear" w:color="auto" w:fill="FFFFFF"/>
        </w:rPr>
        <w:t>。</w:t>
      </w:r>
    </w:p>
    <w:p w14:paraId="24F9C35F" w14:textId="77777777" w:rsidR="00AC0344" w:rsidRDefault="004B0C32">
      <w:pPr>
        <w:pStyle w:val="20"/>
        <w:widowControl/>
        <w:spacing w:line="360" w:lineRule="auto"/>
        <w:rPr>
          <w:rFonts w:cs="宋体" w:hint="default"/>
        </w:rPr>
      </w:pPr>
      <w:r>
        <w:rPr>
          <w:rFonts w:cs="宋体"/>
          <w:bCs/>
          <w:sz w:val="28"/>
          <w:szCs w:val="28"/>
          <w:shd w:val="clear" w:color="auto" w:fill="FFFFFF"/>
        </w:rPr>
        <w:t>五、公告期限：</w:t>
      </w:r>
    </w:p>
    <w:p w14:paraId="1CC8CA10"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自本公告发布之日起5个工作日</w:t>
      </w:r>
    </w:p>
    <w:p w14:paraId="5DFC8447" w14:textId="77777777" w:rsidR="00AC0344" w:rsidRDefault="004B0C32">
      <w:pPr>
        <w:pStyle w:val="20"/>
        <w:widowControl/>
        <w:spacing w:line="360" w:lineRule="auto"/>
        <w:rPr>
          <w:rFonts w:cs="宋体" w:hint="default"/>
          <w:bCs/>
          <w:sz w:val="28"/>
          <w:szCs w:val="28"/>
          <w:shd w:val="clear" w:color="auto" w:fill="FFFFFF"/>
        </w:rPr>
      </w:pPr>
      <w:r>
        <w:rPr>
          <w:rFonts w:cs="宋体"/>
          <w:bCs/>
          <w:sz w:val="28"/>
          <w:szCs w:val="28"/>
          <w:shd w:val="clear" w:color="auto" w:fill="FFFFFF"/>
        </w:rPr>
        <w:t>六、其他补充事宜：</w:t>
      </w:r>
    </w:p>
    <w:p w14:paraId="3B6B8809"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1、资金来源：■省级财政资金,□市本级财政资金,□县区级财政资金,□自筹资金,□其他（请说明资金来源及比例）：100%</w:t>
      </w:r>
    </w:p>
    <w:p w14:paraId="274E9EDB"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2、本项目免收投标保证金</w:t>
      </w:r>
    </w:p>
    <w:p w14:paraId="0E310C61"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3、其他事项说明：</w:t>
      </w:r>
    </w:p>
    <w:p w14:paraId="0AB4B065"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lastRenderedPageBreak/>
        <w:t>本项目需落实的中小微型企业扶持等相关政府采购政策详见招标文件。</w:t>
      </w:r>
    </w:p>
    <w:p w14:paraId="50DFCD49"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4、代理服务费：</w:t>
      </w:r>
    </w:p>
    <w:p w14:paraId="34D34502"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4.1支付方：□采购人；■中标人。</w:t>
      </w:r>
    </w:p>
    <w:p w14:paraId="280B2F40"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4.2支付标准：中标价100万元以下的项目按照芜湖市公管局、芜湖市财政局等五部门发布的《关于招标采购代理服务费有关事项的通知》（公管[2016]139号）服务项目及收费标准收取；中标价100万元及以上的项目按照芜湖市公管局、芜湖市财政局等五部门发布的《关于招标采购代理服务费有关事项的通知》（公管[2016]139号）服务项目及收费标准的80%收取。</w:t>
      </w:r>
    </w:p>
    <w:p w14:paraId="502075B4" w14:textId="77777777" w:rsidR="00AC0344" w:rsidRDefault="004B0C32">
      <w:pPr>
        <w:pStyle w:val="20"/>
        <w:widowControl/>
        <w:spacing w:line="360" w:lineRule="auto"/>
        <w:rPr>
          <w:rFonts w:cs="宋体" w:hint="default"/>
        </w:rPr>
      </w:pPr>
      <w:r>
        <w:rPr>
          <w:rFonts w:cs="宋体"/>
          <w:bCs/>
          <w:sz w:val="28"/>
          <w:szCs w:val="28"/>
          <w:shd w:val="clear" w:color="auto" w:fill="FFFFFF"/>
        </w:rPr>
        <w:t>七、对本次招标提出询问，请按以下方式联系：</w:t>
      </w:r>
    </w:p>
    <w:p w14:paraId="085050DD"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1.采购人信息</w:t>
      </w:r>
    </w:p>
    <w:p w14:paraId="0C3AD2EE"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名 称： 安徽工程大学</w:t>
      </w:r>
    </w:p>
    <w:p w14:paraId="47BAA11E"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地 址：安徽省芜湖市</w:t>
      </w:r>
      <w:proofErr w:type="gramStart"/>
      <w:r>
        <w:rPr>
          <w:rFonts w:ascii="宋体" w:hAnsi="宋体" w:cs="宋体" w:hint="eastAsia"/>
          <w:sz w:val="28"/>
          <w:szCs w:val="28"/>
          <w:shd w:val="clear" w:color="auto" w:fill="FFFFFF"/>
        </w:rPr>
        <w:t>鸠</w:t>
      </w:r>
      <w:proofErr w:type="gramEnd"/>
      <w:r>
        <w:rPr>
          <w:rFonts w:ascii="宋体" w:hAnsi="宋体" w:cs="宋体" w:hint="eastAsia"/>
          <w:sz w:val="28"/>
          <w:szCs w:val="28"/>
          <w:shd w:val="clear" w:color="auto" w:fill="FFFFFF"/>
        </w:rPr>
        <w:t>江区北京中路</w:t>
      </w:r>
    </w:p>
    <w:p w14:paraId="5DC3DFA0"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 xml:space="preserve">联系方式：0553-2871413 </w:t>
      </w:r>
    </w:p>
    <w:p w14:paraId="094F83BF" w14:textId="77777777" w:rsidR="007A55BA" w:rsidRPr="007A55BA" w:rsidRDefault="007A55BA" w:rsidP="007A55BA">
      <w:pPr>
        <w:pStyle w:val="af"/>
        <w:widowControl/>
        <w:shd w:val="clear" w:color="auto" w:fill="FFFFFF"/>
        <w:spacing w:line="360" w:lineRule="auto"/>
        <w:ind w:firstLineChars="200" w:firstLine="560"/>
        <w:rPr>
          <w:rFonts w:ascii="宋体" w:hAnsi="宋体" w:cs="宋体"/>
          <w:sz w:val="28"/>
          <w:szCs w:val="28"/>
          <w:shd w:val="clear" w:color="auto" w:fill="FFFFFF"/>
        </w:rPr>
      </w:pPr>
      <w:r w:rsidRPr="007A55BA">
        <w:rPr>
          <w:rFonts w:ascii="宋体" w:hAnsi="宋体" w:cs="宋体" w:hint="eastAsia"/>
          <w:sz w:val="28"/>
          <w:szCs w:val="28"/>
          <w:shd w:val="clear" w:color="auto" w:fill="FFFFFF"/>
        </w:rPr>
        <w:t>2.采购代理机构信息</w:t>
      </w:r>
    </w:p>
    <w:p w14:paraId="4A7DDDE0" w14:textId="77777777" w:rsidR="007A55BA" w:rsidRPr="007A55BA" w:rsidRDefault="007A55BA" w:rsidP="007A55BA">
      <w:pPr>
        <w:pStyle w:val="af"/>
        <w:widowControl/>
        <w:shd w:val="clear" w:color="auto" w:fill="FFFFFF"/>
        <w:spacing w:line="360" w:lineRule="auto"/>
        <w:ind w:firstLineChars="200" w:firstLine="560"/>
        <w:rPr>
          <w:rFonts w:ascii="宋体" w:hAnsi="宋体" w:cs="宋体"/>
          <w:sz w:val="28"/>
          <w:szCs w:val="28"/>
          <w:shd w:val="clear" w:color="auto" w:fill="FFFFFF"/>
        </w:rPr>
      </w:pPr>
      <w:r w:rsidRPr="007A55BA">
        <w:rPr>
          <w:rFonts w:ascii="宋体" w:hAnsi="宋体" w:cs="宋体" w:hint="eastAsia"/>
          <w:sz w:val="28"/>
          <w:szCs w:val="28"/>
          <w:shd w:val="clear" w:color="auto" w:fill="FFFFFF"/>
        </w:rPr>
        <w:t>名 称：</w:t>
      </w:r>
      <w:proofErr w:type="gramStart"/>
      <w:r w:rsidRPr="007A55BA">
        <w:rPr>
          <w:rFonts w:ascii="宋体" w:hAnsi="宋体" w:cs="宋体" w:hint="eastAsia"/>
          <w:sz w:val="28"/>
          <w:szCs w:val="28"/>
          <w:shd w:val="clear" w:color="auto" w:fill="FFFFFF"/>
        </w:rPr>
        <w:t>鼎信数智技术</w:t>
      </w:r>
      <w:proofErr w:type="gramEnd"/>
      <w:r w:rsidRPr="007A55BA">
        <w:rPr>
          <w:rFonts w:ascii="宋体" w:hAnsi="宋体" w:cs="宋体" w:hint="eastAsia"/>
          <w:sz w:val="28"/>
          <w:szCs w:val="28"/>
          <w:shd w:val="clear" w:color="auto" w:fill="FFFFFF"/>
        </w:rPr>
        <w:t>集团股份有限公司</w:t>
      </w:r>
    </w:p>
    <w:p w14:paraId="59B5A9A6" w14:textId="77777777" w:rsidR="007A55BA" w:rsidRPr="007A55BA" w:rsidRDefault="007A55BA" w:rsidP="007A55BA">
      <w:pPr>
        <w:pStyle w:val="af"/>
        <w:widowControl/>
        <w:shd w:val="clear" w:color="auto" w:fill="FFFFFF"/>
        <w:spacing w:line="360" w:lineRule="auto"/>
        <w:ind w:firstLineChars="200" w:firstLine="560"/>
        <w:rPr>
          <w:rFonts w:ascii="宋体" w:hAnsi="宋体" w:cs="宋体"/>
          <w:sz w:val="28"/>
          <w:szCs w:val="28"/>
          <w:shd w:val="clear" w:color="auto" w:fill="FFFFFF"/>
        </w:rPr>
      </w:pPr>
      <w:r w:rsidRPr="007A55BA">
        <w:rPr>
          <w:rFonts w:ascii="宋体" w:hAnsi="宋体" w:cs="宋体" w:hint="eastAsia"/>
          <w:sz w:val="28"/>
          <w:szCs w:val="28"/>
          <w:shd w:val="clear" w:color="auto" w:fill="FFFFFF"/>
        </w:rPr>
        <w:t>地　址： 芜湖市城市之光B2地块二期12#楼722</w:t>
      </w:r>
    </w:p>
    <w:p w14:paraId="293A25E4" w14:textId="77777777" w:rsidR="007A55BA" w:rsidRPr="007A55BA" w:rsidRDefault="007A55BA" w:rsidP="007A55BA">
      <w:pPr>
        <w:pStyle w:val="af"/>
        <w:widowControl/>
        <w:shd w:val="clear" w:color="auto" w:fill="FFFFFF"/>
        <w:spacing w:line="360" w:lineRule="auto"/>
        <w:ind w:firstLineChars="200" w:firstLine="560"/>
        <w:rPr>
          <w:rFonts w:ascii="宋体" w:hAnsi="宋体" w:cs="宋体"/>
          <w:sz w:val="28"/>
          <w:szCs w:val="28"/>
          <w:shd w:val="clear" w:color="auto" w:fill="FFFFFF"/>
        </w:rPr>
      </w:pPr>
      <w:r w:rsidRPr="007A55BA">
        <w:rPr>
          <w:rFonts w:ascii="宋体" w:hAnsi="宋体" w:cs="宋体" w:hint="eastAsia"/>
          <w:sz w:val="28"/>
          <w:szCs w:val="28"/>
          <w:shd w:val="clear" w:color="auto" w:fill="FFFFFF"/>
        </w:rPr>
        <w:t>联系方式：刘工 17730336560、0553-5897716</w:t>
      </w:r>
    </w:p>
    <w:p w14:paraId="36CC547A" w14:textId="77777777" w:rsidR="007A55BA" w:rsidRPr="007A55BA" w:rsidRDefault="007A55BA" w:rsidP="007A55BA">
      <w:pPr>
        <w:pStyle w:val="af"/>
        <w:widowControl/>
        <w:shd w:val="clear" w:color="auto" w:fill="FFFFFF"/>
        <w:spacing w:line="360" w:lineRule="auto"/>
        <w:ind w:firstLineChars="200" w:firstLine="560"/>
        <w:rPr>
          <w:rFonts w:ascii="宋体" w:hAnsi="宋体" w:cs="宋体"/>
          <w:sz w:val="28"/>
          <w:szCs w:val="28"/>
          <w:shd w:val="clear" w:color="auto" w:fill="FFFFFF"/>
        </w:rPr>
      </w:pPr>
      <w:r w:rsidRPr="007A55BA">
        <w:rPr>
          <w:rFonts w:ascii="宋体" w:hAnsi="宋体" w:cs="宋体" w:hint="eastAsia"/>
          <w:sz w:val="28"/>
          <w:szCs w:val="28"/>
          <w:shd w:val="clear" w:color="auto" w:fill="FFFFFF"/>
        </w:rPr>
        <w:t>3.项目联系方式</w:t>
      </w:r>
    </w:p>
    <w:p w14:paraId="57D18C15" w14:textId="77777777" w:rsidR="007A55BA" w:rsidRPr="007A55BA" w:rsidRDefault="007A55BA" w:rsidP="007A55BA">
      <w:pPr>
        <w:pStyle w:val="af"/>
        <w:widowControl/>
        <w:shd w:val="clear" w:color="auto" w:fill="FFFFFF"/>
        <w:spacing w:line="360" w:lineRule="auto"/>
        <w:ind w:firstLineChars="200" w:firstLine="560"/>
        <w:rPr>
          <w:rFonts w:ascii="宋体" w:hAnsi="宋体" w:cs="宋体"/>
          <w:sz w:val="28"/>
          <w:szCs w:val="28"/>
          <w:shd w:val="clear" w:color="auto" w:fill="FFFFFF"/>
        </w:rPr>
      </w:pPr>
      <w:r w:rsidRPr="007A55BA">
        <w:rPr>
          <w:rFonts w:ascii="宋体" w:hAnsi="宋体" w:cs="宋体" w:hint="eastAsia"/>
          <w:sz w:val="28"/>
          <w:szCs w:val="28"/>
          <w:shd w:val="clear" w:color="auto" w:fill="FFFFFF"/>
        </w:rPr>
        <w:t>项目联系人：刘工</w:t>
      </w:r>
    </w:p>
    <w:p w14:paraId="518B32C2" w14:textId="1CF7F193" w:rsidR="00AC0344" w:rsidRDefault="007A55BA" w:rsidP="007A55BA">
      <w:pPr>
        <w:pStyle w:val="af"/>
        <w:widowControl/>
        <w:shd w:val="clear" w:color="auto" w:fill="FFFFFF"/>
        <w:spacing w:line="360" w:lineRule="auto"/>
        <w:ind w:firstLineChars="200" w:firstLine="560"/>
        <w:rPr>
          <w:rFonts w:ascii="宋体" w:hAnsi="宋体" w:cs="宋体"/>
          <w:sz w:val="28"/>
          <w:szCs w:val="28"/>
          <w:shd w:val="clear" w:color="auto" w:fill="FFFFFF"/>
        </w:rPr>
      </w:pPr>
      <w:r w:rsidRPr="007A55BA">
        <w:rPr>
          <w:rFonts w:ascii="宋体" w:hAnsi="宋体" w:cs="宋体" w:hint="eastAsia"/>
          <w:sz w:val="28"/>
          <w:szCs w:val="28"/>
          <w:shd w:val="clear" w:color="auto" w:fill="FFFFFF"/>
        </w:rPr>
        <w:t>电　话：17730336560、0553-5897716</w:t>
      </w:r>
    </w:p>
    <w:p w14:paraId="64272599" w14:textId="77777777" w:rsidR="00AC0344" w:rsidRDefault="004B0C32">
      <w:pPr>
        <w:pStyle w:val="af"/>
        <w:widowControl/>
        <w:shd w:val="clear" w:color="auto" w:fill="FFFFFF"/>
        <w:spacing w:line="360" w:lineRule="auto"/>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lastRenderedPageBreak/>
        <w:t>  </w:t>
      </w:r>
    </w:p>
    <w:p w14:paraId="4CDA58B7" w14:textId="77777777" w:rsidR="00AC0344" w:rsidRDefault="004B0C32">
      <w:pPr>
        <w:pStyle w:val="af"/>
        <w:widowControl/>
        <w:shd w:val="clear" w:color="auto" w:fill="FFFFFF"/>
        <w:wordWrap w:val="0"/>
        <w:spacing w:line="360" w:lineRule="auto"/>
        <w:ind w:firstLineChars="200" w:firstLine="560"/>
        <w:jc w:val="right"/>
        <w:rPr>
          <w:rFonts w:ascii="宋体" w:hAnsi="宋体" w:cs="宋体"/>
          <w:sz w:val="28"/>
          <w:szCs w:val="28"/>
          <w:shd w:val="clear" w:color="auto" w:fill="FFFFFF"/>
        </w:rPr>
      </w:pPr>
      <w:r>
        <w:rPr>
          <w:rFonts w:ascii="宋体" w:hAnsi="宋体" w:cs="宋体" w:hint="eastAsia"/>
          <w:sz w:val="28"/>
          <w:szCs w:val="28"/>
          <w:shd w:val="clear" w:color="auto" w:fill="FFFFFF"/>
        </w:rPr>
        <w:t> </w:t>
      </w:r>
    </w:p>
    <w:p w14:paraId="25F2DC8C" w14:textId="6EFB561D" w:rsidR="00AC0344" w:rsidRDefault="004B0C32">
      <w:pPr>
        <w:pStyle w:val="1"/>
        <w:numPr>
          <w:ilvl w:val="0"/>
          <w:numId w:val="1"/>
        </w:numPr>
        <w:spacing w:before="120" w:after="120" w:line="240" w:lineRule="auto"/>
        <w:jc w:val="center"/>
        <w:rPr>
          <w:rFonts w:ascii="宋体" w:hAnsi="宋体" w:cs="宋体"/>
        </w:rPr>
      </w:pPr>
      <w:bookmarkStart w:id="0" w:name="_Toc530142824"/>
      <w:r>
        <w:rPr>
          <w:rFonts w:ascii="宋体" w:hAnsi="宋体" w:cs="宋体" w:hint="eastAsia"/>
        </w:rPr>
        <w:t>投标人须知</w:t>
      </w:r>
      <w:bookmarkEnd w:id="0"/>
    </w:p>
    <w:p w14:paraId="7103BD19" w14:textId="77777777" w:rsidR="00AC0344" w:rsidRDefault="00AC0344">
      <w:pPr>
        <w:rPr>
          <w:rFonts w:ascii="宋体" w:hAnsi="宋体" w:cs="宋体"/>
        </w:rPr>
      </w:pPr>
    </w:p>
    <w:tbl>
      <w:tblPr>
        <w:tblW w:w="9420" w:type="dxa"/>
        <w:tblLayout w:type="fixed"/>
        <w:tblLook w:val="04A0" w:firstRow="1" w:lastRow="0" w:firstColumn="1" w:lastColumn="0" w:noHBand="0" w:noVBand="1"/>
      </w:tblPr>
      <w:tblGrid>
        <w:gridCol w:w="843"/>
        <w:gridCol w:w="2415"/>
        <w:gridCol w:w="6162"/>
      </w:tblGrid>
      <w:tr w:rsidR="00AC0344" w14:paraId="3D31180E"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377A6AE8"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条款号</w:t>
            </w:r>
          </w:p>
        </w:tc>
        <w:tc>
          <w:tcPr>
            <w:tcW w:w="2415" w:type="dxa"/>
            <w:tcBorders>
              <w:top w:val="single" w:sz="4" w:space="0" w:color="auto"/>
              <w:left w:val="single" w:sz="4" w:space="0" w:color="auto"/>
              <w:bottom w:val="single" w:sz="4" w:space="0" w:color="auto"/>
              <w:right w:val="single" w:sz="4" w:space="0" w:color="auto"/>
            </w:tcBorders>
            <w:vAlign w:val="center"/>
          </w:tcPr>
          <w:p w14:paraId="6E6425D0"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条 款 名 称</w:t>
            </w:r>
          </w:p>
        </w:tc>
        <w:tc>
          <w:tcPr>
            <w:tcW w:w="6162" w:type="dxa"/>
            <w:tcBorders>
              <w:top w:val="single" w:sz="4" w:space="0" w:color="auto"/>
              <w:left w:val="single" w:sz="4" w:space="0" w:color="auto"/>
              <w:bottom w:val="single" w:sz="4" w:space="0" w:color="auto"/>
              <w:right w:val="single" w:sz="4" w:space="0" w:color="auto"/>
            </w:tcBorders>
            <w:vAlign w:val="center"/>
          </w:tcPr>
          <w:p w14:paraId="130B8D1C"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编 列 内 容</w:t>
            </w:r>
          </w:p>
        </w:tc>
      </w:tr>
      <w:tr w:rsidR="00AC0344" w14:paraId="493915C0" w14:textId="77777777">
        <w:trPr>
          <w:trHeight w:val="415"/>
        </w:trPr>
        <w:tc>
          <w:tcPr>
            <w:tcW w:w="843" w:type="dxa"/>
            <w:vMerge w:val="restart"/>
            <w:tcBorders>
              <w:top w:val="single" w:sz="4" w:space="0" w:color="auto"/>
              <w:left w:val="single" w:sz="4" w:space="0" w:color="auto"/>
              <w:right w:val="single" w:sz="4" w:space="0" w:color="auto"/>
            </w:tcBorders>
            <w:vAlign w:val="center"/>
          </w:tcPr>
          <w:p w14:paraId="1F74A35C"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58ABC4D5"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项目性质</w:t>
            </w:r>
          </w:p>
        </w:tc>
        <w:tc>
          <w:tcPr>
            <w:tcW w:w="6162" w:type="dxa"/>
            <w:tcBorders>
              <w:top w:val="single" w:sz="4" w:space="0" w:color="auto"/>
              <w:left w:val="single" w:sz="4" w:space="0" w:color="auto"/>
              <w:bottom w:val="single" w:sz="4" w:space="0" w:color="auto"/>
              <w:right w:val="single" w:sz="4" w:space="0" w:color="auto"/>
            </w:tcBorders>
            <w:vAlign w:val="center"/>
          </w:tcPr>
          <w:p w14:paraId="50AAF300" w14:textId="77777777" w:rsidR="00AC0344" w:rsidRDefault="004B0C32">
            <w:pPr>
              <w:snapToGrid w:val="0"/>
              <w:spacing w:line="320" w:lineRule="exact"/>
              <w:rPr>
                <w:rFonts w:ascii="宋体" w:hAnsi="宋体" w:cs="宋体"/>
                <w:sz w:val="24"/>
              </w:rPr>
            </w:pPr>
            <w:r>
              <w:rPr>
                <w:rFonts w:ascii="宋体" w:hAnsi="宋体" w:cs="宋体" w:hint="eastAsia"/>
                <w:sz w:val="24"/>
              </w:rPr>
              <w:t>货物采购</w:t>
            </w:r>
          </w:p>
        </w:tc>
      </w:tr>
      <w:tr w:rsidR="00AC0344" w14:paraId="3D921C9D" w14:textId="77777777">
        <w:trPr>
          <w:trHeight w:val="415"/>
        </w:trPr>
        <w:tc>
          <w:tcPr>
            <w:tcW w:w="843" w:type="dxa"/>
            <w:vMerge/>
            <w:tcBorders>
              <w:left w:val="single" w:sz="4" w:space="0" w:color="auto"/>
              <w:bottom w:val="single" w:sz="4" w:space="0" w:color="auto"/>
              <w:right w:val="single" w:sz="4" w:space="0" w:color="auto"/>
            </w:tcBorders>
            <w:vAlign w:val="center"/>
          </w:tcPr>
          <w:p w14:paraId="2E043CEB" w14:textId="77777777" w:rsidR="00AC0344" w:rsidRDefault="00AC0344">
            <w:p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73A1D8DD"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公告媒体</w:t>
            </w:r>
          </w:p>
        </w:tc>
        <w:tc>
          <w:tcPr>
            <w:tcW w:w="6162" w:type="dxa"/>
            <w:tcBorders>
              <w:top w:val="single" w:sz="4" w:space="0" w:color="auto"/>
              <w:left w:val="single" w:sz="4" w:space="0" w:color="auto"/>
              <w:bottom w:val="single" w:sz="4" w:space="0" w:color="auto"/>
              <w:right w:val="single" w:sz="4" w:space="0" w:color="auto"/>
            </w:tcBorders>
            <w:vAlign w:val="center"/>
          </w:tcPr>
          <w:p w14:paraId="230979CB" w14:textId="77777777" w:rsidR="00AC0344" w:rsidRDefault="004B0C32">
            <w:pPr>
              <w:snapToGrid w:val="0"/>
              <w:spacing w:line="320" w:lineRule="exact"/>
              <w:rPr>
                <w:rFonts w:ascii="宋体" w:hAnsi="宋体" w:cs="宋体"/>
                <w:sz w:val="24"/>
              </w:rPr>
            </w:pPr>
            <w:r>
              <w:rPr>
                <w:rFonts w:ascii="宋体" w:hAnsi="宋体" w:cs="宋体" w:hint="eastAsia"/>
                <w:sz w:val="24"/>
              </w:rPr>
              <w:t>安徽省政府采购网</w:t>
            </w:r>
          </w:p>
        </w:tc>
      </w:tr>
      <w:tr w:rsidR="00AC0344" w14:paraId="0CB7F990" w14:textId="77777777">
        <w:trPr>
          <w:trHeight w:val="415"/>
        </w:trPr>
        <w:tc>
          <w:tcPr>
            <w:tcW w:w="843" w:type="dxa"/>
            <w:tcBorders>
              <w:left w:val="single" w:sz="4" w:space="0" w:color="auto"/>
              <w:bottom w:val="single" w:sz="4" w:space="0" w:color="auto"/>
              <w:right w:val="single" w:sz="4" w:space="0" w:color="auto"/>
            </w:tcBorders>
            <w:vAlign w:val="center"/>
          </w:tcPr>
          <w:p w14:paraId="296091E5"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78C9D661" w14:textId="77777777" w:rsidR="00AC0344" w:rsidRPr="007A55BA" w:rsidRDefault="004B0C32">
            <w:pPr>
              <w:spacing w:line="360" w:lineRule="exact"/>
              <w:jc w:val="center"/>
              <w:rPr>
                <w:rFonts w:ascii="宋体" w:hAnsi="宋体" w:cs="宋体"/>
                <w:sz w:val="24"/>
              </w:rPr>
            </w:pPr>
            <w:r w:rsidRPr="007A55BA">
              <w:rPr>
                <w:rFonts w:ascii="宋体" w:hAnsi="宋体" w:cs="宋体" w:hint="eastAsia"/>
                <w:sz w:val="24"/>
              </w:rPr>
              <w:t>项目分包</w:t>
            </w:r>
          </w:p>
        </w:tc>
        <w:tc>
          <w:tcPr>
            <w:tcW w:w="6162" w:type="dxa"/>
            <w:tcBorders>
              <w:top w:val="single" w:sz="4" w:space="0" w:color="auto"/>
              <w:left w:val="single" w:sz="4" w:space="0" w:color="auto"/>
              <w:bottom w:val="single" w:sz="4" w:space="0" w:color="auto"/>
              <w:right w:val="single" w:sz="4" w:space="0" w:color="auto"/>
            </w:tcBorders>
            <w:vAlign w:val="center"/>
          </w:tcPr>
          <w:p w14:paraId="72323F6C" w14:textId="515673DC" w:rsidR="00AC0344" w:rsidRPr="007A55BA" w:rsidRDefault="007A55BA">
            <w:pPr>
              <w:spacing w:line="360" w:lineRule="exact"/>
              <w:jc w:val="left"/>
              <w:rPr>
                <w:rFonts w:ascii="宋体" w:hAnsi="宋体" w:cs="宋体"/>
                <w:sz w:val="24"/>
              </w:rPr>
            </w:pPr>
            <w:r w:rsidRPr="007A55BA">
              <w:rPr>
                <w:rFonts w:ascii="宋体" w:hAnsi="宋体" w:cs="宋体" w:hint="eastAsia"/>
                <w:bCs/>
                <w:sz w:val="24"/>
              </w:rPr>
              <w:t>■</w:t>
            </w:r>
            <w:proofErr w:type="gramStart"/>
            <w:r w:rsidR="004B0C32" w:rsidRPr="007A55BA">
              <w:rPr>
                <w:rFonts w:ascii="宋体" w:hAnsi="宋体" w:cs="宋体" w:hint="eastAsia"/>
                <w:sz w:val="24"/>
              </w:rPr>
              <w:t>不</w:t>
            </w:r>
            <w:proofErr w:type="gramEnd"/>
            <w:r w:rsidR="004B0C32" w:rsidRPr="007A55BA">
              <w:rPr>
                <w:rFonts w:ascii="宋体" w:hAnsi="宋体" w:cs="宋体" w:hint="eastAsia"/>
                <w:sz w:val="24"/>
              </w:rPr>
              <w:t>分包     □分为</w:t>
            </w:r>
            <w:r w:rsidR="004B0C32" w:rsidRPr="007A55BA">
              <w:rPr>
                <w:rFonts w:ascii="宋体" w:hAnsi="宋体" w:cs="宋体" w:hint="eastAsia"/>
                <w:sz w:val="24"/>
                <w:u w:val="single"/>
              </w:rPr>
              <w:t xml:space="preserve">  </w:t>
            </w:r>
            <w:proofErr w:type="gramStart"/>
            <w:r w:rsidR="004B0C32" w:rsidRPr="007A55BA">
              <w:rPr>
                <w:rFonts w:ascii="宋体" w:hAnsi="宋体" w:cs="宋体" w:hint="eastAsia"/>
                <w:sz w:val="24"/>
              </w:rPr>
              <w:t>个</w:t>
            </w:r>
            <w:proofErr w:type="gramEnd"/>
            <w:r w:rsidR="004B0C32" w:rsidRPr="007A55BA">
              <w:rPr>
                <w:rFonts w:ascii="宋体" w:hAnsi="宋体" w:cs="宋体" w:hint="eastAsia"/>
                <w:sz w:val="24"/>
              </w:rPr>
              <w:t>包：</w:t>
            </w:r>
            <w:r w:rsidR="004B0C32" w:rsidRPr="007A55BA">
              <w:rPr>
                <w:rFonts w:ascii="宋体" w:hAnsi="宋体" w:cs="宋体" w:hint="eastAsia"/>
                <w:sz w:val="24"/>
                <w:u w:val="single"/>
              </w:rPr>
              <w:t>（描述分包情况）</w:t>
            </w:r>
          </w:p>
        </w:tc>
      </w:tr>
      <w:tr w:rsidR="00AC0344" w14:paraId="6B71591F" w14:textId="77777777">
        <w:trPr>
          <w:trHeight w:val="415"/>
        </w:trPr>
        <w:tc>
          <w:tcPr>
            <w:tcW w:w="843" w:type="dxa"/>
            <w:tcBorders>
              <w:left w:val="single" w:sz="4" w:space="0" w:color="auto"/>
              <w:bottom w:val="single" w:sz="4" w:space="0" w:color="auto"/>
              <w:right w:val="single" w:sz="4" w:space="0" w:color="auto"/>
            </w:tcBorders>
            <w:vAlign w:val="center"/>
          </w:tcPr>
          <w:p w14:paraId="08EDCF60"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263942FC" w14:textId="77777777" w:rsidR="00AC0344" w:rsidRPr="007A55BA" w:rsidRDefault="004B0C32">
            <w:pPr>
              <w:spacing w:line="360" w:lineRule="exact"/>
              <w:jc w:val="center"/>
              <w:rPr>
                <w:rFonts w:ascii="宋体" w:hAnsi="宋体" w:cs="宋体"/>
                <w:sz w:val="24"/>
              </w:rPr>
            </w:pPr>
            <w:r w:rsidRPr="007A55BA">
              <w:rPr>
                <w:rFonts w:ascii="宋体" w:hAnsi="宋体" w:cs="宋体" w:hint="eastAsia"/>
                <w:sz w:val="24"/>
              </w:rPr>
              <w:t>进口产品投标</w:t>
            </w:r>
          </w:p>
        </w:tc>
        <w:tc>
          <w:tcPr>
            <w:tcW w:w="6162" w:type="dxa"/>
            <w:tcBorders>
              <w:top w:val="single" w:sz="4" w:space="0" w:color="auto"/>
              <w:left w:val="single" w:sz="4" w:space="0" w:color="auto"/>
              <w:bottom w:val="single" w:sz="4" w:space="0" w:color="auto"/>
              <w:right w:val="single" w:sz="4" w:space="0" w:color="auto"/>
            </w:tcBorders>
            <w:vAlign w:val="center"/>
          </w:tcPr>
          <w:p w14:paraId="7DCB7E5B" w14:textId="448CC750" w:rsidR="00AC0344" w:rsidRPr="007A55BA" w:rsidRDefault="007A55BA">
            <w:pPr>
              <w:spacing w:line="360" w:lineRule="exact"/>
              <w:jc w:val="left"/>
              <w:rPr>
                <w:rFonts w:ascii="宋体" w:hAnsi="宋体" w:cs="宋体"/>
                <w:sz w:val="24"/>
              </w:rPr>
            </w:pPr>
            <w:r w:rsidRPr="007A55BA">
              <w:rPr>
                <w:rFonts w:ascii="宋体" w:hAnsi="宋体" w:cs="宋体" w:hint="eastAsia"/>
                <w:sz w:val="24"/>
              </w:rPr>
              <w:t>■</w:t>
            </w:r>
            <w:r w:rsidR="004B0C32" w:rsidRPr="007A55BA">
              <w:rPr>
                <w:rFonts w:ascii="宋体" w:hAnsi="宋体" w:cs="宋体" w:hint="eastAsia"/>
                <w:sz w:val="24"/>
              </w:rPr>
              <w:t>不允许</w:t>
            </w:r>
          </w:p>
          <w:p w14:paraId="02BB6DD6" w14:textId="77777777" w:rsidR="00AC0344" w:rsidRPr="007A55BA" w:rsidRDefault="004B0C32">
            <w:pPr>
              <w:spacing w:line="360" w:lineRule="exact"/>
              <w:jc w:val="left"/>
              <w:rPr>
                <w:rFonts w:ascii="宋体" w:hAnsi="宋体" w:cs="宋体"/>
                <w:sz w:val="24"/>
              </w:rPr>
            </w:pPr>
            <w:r w:rsidRPr="007A55BA">
              <w:rPr>
                <w:rFonts w:ascii="宋体" w:hAnsi="宋体" w:cs="宋体" w:hint="eastAsia"/>
                <w:sz w:val="24"/>
              </w:rPr>
              <w:sym w:font="Wingdings" w:char="00A8"/>
            </w:r>
            <w:r w:rsidRPr="007A55BA">
              <w:rPr>
                <w:rFonts w:ascii="宋体" w:hAnsi="宋体" w:cs="宋体" w:hint="eastAsia"/>
                <w:sz w:val="24"/>
              </w:rPr>
              <w:t>允许：本采购项目已经财政部门审核同意采购的进口产品为：______________。（注：本文件所称进口产品是指通过中国海关报关验放进入中国境内且产自关境外的产品）</w:t>
            </w:r>
          </w:p>
        </w:tc>
      </w:tr>
      <w:tr w:rsidR="00AC0344" w14:paraId="6610B794" w14:textId="77777777">
        <w:trPr>
          <w:trHeight w:val="415"/>
        </w:trPr>
        <w:tc>
          <w:tcPr>
            <w:tcW w:w="843" w:type="dxa"/>
            <w:tcBorders>
              <w:left w:val="single" w:sz="4" w:space="0" w:color="auto"/>
              <w:bottom w:val="single" w:sz="4" w:space="0" w:color="auto"/>
              <w:right w:val="single" w:sz="4" w:space="0" w:color="auto"/>
            </w:tcBorders>
            <w:vAlign w:val="center"/>
          </w:tcPr>
          <w:p w14:paraId="7674E4CF" w14:textId="77777777" w:rsidR="00AC0344" w:rsidRDefault="00AC0344">
            <w:pPr>
              <w:numPr>
                <w:ilvl w:val="0"/>
                <w:numId w:val="2"/>
              </w:numPr>
              <w:snapToGrid w:val="0"/>
              <w:spacing w:line="320" w:lineRule="exact"/>
              <w:jc w:val="center"/>
              <w:rPr>
                <w:rFonts w:ascii="宋体" w:hAnsi="宋体" w:cs="宋体"/>
              </w:rPr>
            </w:pPr>
          </w:p>
        </w:tc>
        <w:tc>
          <w:tcPr>
            <w:tcW w:w="2415" w:type="dxa"/>
            <w:tcBorders>
              <w:top w:val="single" w:sz="4" w:space="0" w:color="auto"/>
              <w:left w:val="single" w:sz="4" w:space="0" w:color="auto"/>
              <w:bottom w:val="single" w:sz="4" w:space="0" w:color="auto"/>
              <w:right w:val="single" w:sz="4" w:space="0" w:color="auto"/>
            </w:tcBorders>
            <w:vAlign w:val="center"/>
          </w:tcPr>
          <w:p w14:paraId="7D7AD55A" w14:textId="77777777" w:rsidR="00AC0344" w:rsidRPr="007A55BA" w:rsidRDefault="004B0C32">
            <w:pPr>
              <w:spacing w:line="360" w:lineRule="exact"/>
              <w:jc w:val="center"/>
              <w:rPr>
                <w:rFonts w:ascii="宋体" w:hAnsi="宋体" w:cs="宋体"/>
                <w:sz w:val="24"/>
              </w:rPr>
            </w:pPr>
            <w:r w:rsidRPr="007A55BA">
              <w:rPr>
                <w:rFonts w:ascii="宋体" w:hAnsi="宋体" w:cs="宋体" w:hint="eastAsia"/>
                <w:sz w:val="24"/>
              </w:rPr>
              <w:t>踏勘现场</w:t>
            </w:r>
          </w:p>
        </w:tc>
        <w:tc>
          <w:tcPr>
            <w:tcW w:w="6162" w:type="dxa"/>
            <w:tcBorders>
              <w:top w:val="single" w:sz="4" w:space="0" w:color="auto"/>
              <w:left w:val="single" w:sz="4" w:space="0" w:color="auto"/>
              <w:bottom w:val="single" w:sz="4" w:space="0" w:color="auto"/>
              <w:right w:val="single" w:sz="4" w:space="0" w:color="auto"/>
            </w:tcBorders>
            <w:vAlign w:val="center"/>
          </w:tcPr>
          <w:p w14:paraId="6C57DD25" w14:textId="718BC165" w:rsidR="00AC0344" w:rsidRPr="007A55BA" w:rsidRDefault="007A55BA">
            <w:pPr>
              <w:spacing w:line="360" w:lineRule="exact"/>
              <w:jc w:val="left"/>
              <w:rPr>
                <w:rFonts w:ascii="宋体" w:hAnsi="宋体" w:cs="宋体"/>
                <w:sz w:val="24"/>
              </w:rPr>
            </w:pPr>
            <w:r w:rsidRPr="007A55BA">
              <w:rPr>
                <w:rFonts w:ascii="宋体" w:hAnsi="宋体" w:cs="宋体" w:hint="eastAsia"/>
                <w:sz w:val="24"/>
              </w:rPr>
              <w:t>■</w:t>
            </w:r>
            <w:r w:rsidR="004B0C32" w:rsidRPr="007A55BA">
              <w:rPr>
                <w:rFonts w:ascii="宋体" w:hAnsi="宋体" w:cs="宋体" w:hint="eastAsia"/>
                <w:sz w:val="24"/>
              </w:rPr>
              <w:t>不组织</w:t>
            </w:r>
          </w:p>
          <w:p w14:paraId="01CBD399" w14:textId="77777777" w:rsidR="00AC0344" w:rsidRPr="007A55BA" w:rsidRDefault="004B0C32">
            <w:pPr>
              <w:spacing w:line="360" w:lineRule="exact"/>
              <w:rPr>
                <w:rFonts w:ascii="宋体" w:hAnsi="宋体" w:cs="宋体"/>
                <w:sz w:val="24"/>
              </w:rPr>
            </w:pPr>
            <w:r w:rsidRPr="007A55BA">
              <w:rPr>
                <w:rFonts w:ascii="宋体" w:hAnsi="宋体" w:cs="宋体" w:hint="eastAsia"/>
                <w:sz w:val="24"/>
              </w:rPr>
              <w:sym w:font="Wingdings" w:char="00A8"/>
            </w:r>
            <w:r w:rsidRPr="007A55BA">
              <w:rPr>
                <w:rFonts w:ascii="宋体" w:hAnsi="宋体" w:cs="宋体" w:hint="eastAsia"/>
                <w:sz w:val="24"/>
              </w:rPr>
              <w:t>组织：</w:t>
            </w:r>
          </w:p>
          <w:p w14:paraId="03815181" w14:textId="77777777" w:rsidR="00AC0344" w:rsidRPr="007A55BA" w:rsidRDefault="004B0C32">
            <w:pPr>
              <w:spacing w:line="360" w:lineRule="exact"/>
              <w:rPr>
                <w:rFonts w:ascii="宋体" w:hAnsi="宋体" w:cs="宋体"/>
                <w:sz w:val="24"/>
              </w:rPr>
            </w:pPr>
            <w:r w:rsidRPr="007A55BA">
              <w:rPr>
                <w:rFonts w:ascii="宋体" w:hAnsi="宋体" w:cs="宋体" w:hint="eastAsia"/>
                <w:sz w:val="24"/>
              </w:rPr>
              <w:t>1.时间：</w:t>
            </w:r>
          </w:p>
          <w:p w14:paraId="132068D5" w14:textId="77777777" w:rsidR="00AC0344" w:rsidRPr="007A55BA" w:rsidRDefault="004B0C32">
            <w:pPr>
              <w:spacing w:line="360" w:lineRule="exact"/>
              <w:rPr>
                <w:rFonts w:ascii="宋体" w:hAnsi="宋体" w:cs="宋体"/>
                <w:sz w:val="24"/>
              </w:rPr>
            </w:pPr>
            <w:r w:rsidRPr="007A55BA">
              <w:rPr>
                <w:rFonts w:ascii="宋体" w:hAnsi="宋体" w:cs="宋体" w:hint="eastAsia"/>
                <w:sz w:val="24"/>
              </w:rPr>
              <w:t>2.地点：</w:t>
            </w:r>
          </w:p>
          <w:p w14:paraId="5D6268DE" w14:textId="77777777" w:rsidR="00AC0344" w:rsidRPr="007A55BA" w:rsidRDefault="004B0C32">
            <w:pPr>
              <w:spacing w:line="360" w:lineRule="exact"/>
              <w:rPr>
                <w:rFonts w:ascii="宋体" w:hAnsi="宋体" w:cs="宋体"/>
                <w:sz w:val="24"/>
              </w:rPr>
            </w:pPr>
            <w:r w:rsidRPr="007A55BA">
              <w:rPr>
                <w:rFonts w:ascii="宋体" w:hAnsi="宋体" w:cs="宋体" w:hint="eastAsia"/>
                <w:sz w:val="24"/>
              </w:rPr>
              <w:t>3.联系方式：</w:t>
            </w:r>
          </w:p>
          <w:p w14:paraId="235DF1C4" w14:textId="77777777" w:rsidR="00AC0344" w:rsidRPr="007A55BA" w:rsidRDefault="004B0C32">
            <w:pPr>
              <w:spacing w:line="360" w:lineRule="exact"/>
              <w:jc w:val="left"/>
              <w:rPr>
                <w:rFonts w:ascii="宋体" w:hAnsi="宋体" w:cs="宋体"/>
                <w:sz w:val="24"/>
              </w:rPr>
            </w:pPr>
            <w:r w:rsidRPr="007A55BA">
              <w:rPr>
                <w:rFonts w:ascii="宋体" w:hAnsi="宋体" w:cs="宋体" w:hint="eastAsia"/>
                <w:sz w:val="24"/>
              </w:rPr>
              <w:t>4.其他：</w:t>
            </w:r>
          </w:p>
        </w:tc>
      </w:tr>
      <w:tr w:rsidR="00AC0344" w14:paraId="03520C77"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2A5F9EA1"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3155559D" w14:textId="77777777" w:rsidR="00AC0344" w:rsidRPr="007A55BA" w:rsidRDefault="004B0C32">
            <w:pPr>
              <w:snapToGrid w:val="0"/>
              <w:spacing w:line="320" w:lineRule="exact"/>
              <w:jc w:val="center"/>
              <w:rPr>
                <w:rFonts w:ascii="宋体" w:hAnsi="宋体" w:cs="宋体"/>
                <w:sz w:val="24"/>
              </w:rPr>
            </w:pPr>
            <w:r w:rsidRPr="007A55BA">
              <w:rPr>
                <w:rFonts w:ascii="宋体" w:hAnsi="宋体" w:cs="宋体" w:hint="eastAsia"/>
                <w:sz w:val="24"/>
              </w:rPr>
              <w:t>采购地点</w:t>
            </w:r>
          </w:p>
        </w:tc>
        <w:tc>
          <w:tcPr>
            <w:tcW w:w="6162" w:type="dxa"/>
            <w:tcBorders>
              <w:top w:val="single" w:sz="4" w:space="0" w:color="auto"/>
              <w:left w:val="single" w:sz="4" w:space="0" w:color="auto"/>
              <w:bottom w:val="single" w:sz="4" w:space="0" w:color="auto"/>
              <w:right w:val="single" w:sz="4" w:space="0" w:color="auto"/>
            </w:tcBorders>
            <w:vAlign w:val="center"/>
          </w:tcPr>
          <w:p w14:paraId="31C23AAF" w14:textId="77777777" w:rsidR="00AC0344" w:rsidRPr="007A55BA" w:rsidRDefault="004B0C32">
            <w:pPr>
              <w:snapToGrid w:val="0"/>
              <w:spacing w:line="320" w:lineRule="exact"/>
              <w:jc w:val="left"/>
              <w:rPr>
                <w:rFonts w:ascii="宋体" w:hAnsi="宋体" w:cs="宋体"/>
                <w:sz w:val="24"/>
              </w:rPr>
            </w:pPr>
            <w:r w:rsidRPr="007A55BA">
              <w:rPr>
                <w:rFonts w:ascii="宋体" w:hAnsi="宋体" w:cs="宋体" w:hint="eastAsia"/>
                <w:sz w:val="24"/>
              </w:rPr>
              <w:t>安徽工程大学校内</w:t>
            </w:r>
          </w:p>
        </w:tc>
      </w:tr>
      <w:tr w:rsidR="00AC0344" w14:paraId="19EFB288"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7DB4F03E"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21717184" w14:textId="77777777" w:rsidR="00AC0344" w:rsidRPr="007A55BA" w:rsidRDefault="004B0C32">
            <w:pPr>
              <w:snapToGrid w:val="0"/>
              <w:spacing w:line="320" w:lineRule="exact"/>
              <w:jc w:val="center"/>
              <w:rPr>
                <w:rFonts w:ascii="宋体" w:hAnsi="宋体" w:cs="宋体"/>
                <w:sz w:val="24"/>
              </w:rPr>
            </w:pPr>
            <w:r w:rsidRPr="007A55BA">
              <w:rPr>
                <w:rFonts w:ascii="宋体" w:hAnsi="宋体" w:cs="宋体" w:hint="eastAsia"/>
                <w:sz w:val="24"/>
              </w:rPr>
              <w:t>付款方式</w:t>
            </w:r>
          </w:p>
        </w:tc>
        <w:tc>
          <w:tcPr>
            <w:tcW w:w="6162" w:type="dxa"/>
            <w:tcBorders>
              <w:top w:val="single" w:sz="4" w:space="0" w:color="auto"/>
              <w:left w:val="single" w:sz="4" w:space="0" w:color="auto"/>
              <w:bottom w:val="single" w:sz="4" w:space="0" w:color="auto"/>
              <w:right w:val="single" w:sz="4" w:space="0" w:color="auto"/>
            </w:tcBorders>
            <w:vAlign w:val="center"/>
          </w:tcPr>
          <w:p w14:paraId="181C8A3B" w14:textId="77777777" w:rsidR="00AC0344" w:rsidRPr="007A55BA" w:rsidRDefault="004B0C32">
            <w:pPr>
              <w:pStyle w:val="a6"/>
              <w:rPr>
                <w:rFonts w:ascii="宋体" w:hAnsi="宋体" w:cs="宋体"/>
                <w:sz w:val="24"/>
              </w:rPr>
            </w:pPr>
            <w:r w:rsidRPr="007A55BA">
              <w:rPr>
                <w:rFonts w:ascii="宋体" w:hAnsi="宋体" w:cs="宋体" w:hint="eastAsia"/>
                <w:sz w:val="24"/>
              </w:rPr>
              <w:t>验收通过后一次性付清</w:t>
            </w:r>
          </w:p>
        </w:tc>
      </w:tr>
      <w:tr w:rsidR="00AC0344" w14:paraId="1651509A"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1BA0CE9F"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03235A9E" w14:textId="77777777" w:rsidR="00AC0344" w:rsidRPr="007A55BA" w:rsidRDefault="004B0C32">
            <w:pPr>
              <w:snapToGrid w:val="0"/>
              <w:spacing w:line="320" w:lineRule="exact"/>
              <w:jc w:val="center"/>
              <w:rPr>
                <w:rFonts w:ascii="宋体" w:hAnsi="宋体" w:cs="宋体"/>
                <w:sz w:val="24"/>
              </w:rPr>
            </w:pPr>
            <w:r w:rsidRPr="007A55BA">
              <w:rPr>
                <w:rFonts w:ascii="宋体" w:hAnsi="宋体" w:cs="宋体" w:hint="eastAsia"/>
                <w:sz w:val="24"/>
              </w:rPr>
              <w:t>投标人资格审查方式</w:t>
            </w:r>
          </w:p>
        </w:tc>
        <w:tc>
          <w:tcPr>
            <w:tcW w:w="6162" w:type="dxa"/>
            <w:tcBorders>
              <w:top w:val="single" w:sz="4" w:space="0" w:color="auto"/>
              <w:left w:val="single" w:sz="4" w:space="0" w:color="auto"/>
              <w:bottom w:val="single" w:sz="4" w:space="0" w:color="auto"/>
              <w:right w:val="single" w:sz="4" w:space="0" w:color="auto"/>
            </w:tcBorders>
            <w:vAlign w:val="center"/>
          </w:tcPr>
          <w:p w14:paraId="7E58235B" w14:textId="77777777" w:rsidR="00AC0344" w:rsidRPr="007A55BA" w:rsidRDefault="004B0C32">
            <w:pPr>
              <w:snapToGrid w:val="0"/>
              <w:spacing w:line="320" w:lineRule="exact"/>
              <w:jc w:val="left"/>
              <w:rPr>
                <w:rFonts w:ascii="宋体" w:hAnsi="宋体" w:cs="宋体"/>
                <w:sz w:val="24"/>
              </w:rPr>
            </w:pPr>
            <w:r w:rsidRPr="007A55BA">
              <w:rPr>
                <w:rFonts w:ascii="宋体" w:hAnsi="宋体" w:cs="宋体" w:hint="eastAsia"/>
                <w:sz w:val="24"/>
              </w:rPr>
              <w:t>资格后审</w:t>
            </w:r>
          </w:p>
        </w:tc>
      </w:tr>
      <w:tr w:rsidR="00AC0344" w14:paraId="66B3EC3F"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488DD5C6"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044EDEC1" w14:textId="77777777" w:rsidR="00AC0344" w:rsidRPr="007A55BA" w:rsidRDefault="004B0C32">
            <w:pPr>
              <w:spacing w:line="360" w:lineRule="exact"/>
              <w:jc w:val="center"/>
              <w:rPr>
                <w:rFonts w:ascii="宋体" w:hAnsi="宋体" w:cs="宋体"/>
                <w:sz w:val="24"/>
              </w:rPr>
            </w:pPr>
            <w:r w:rsidRPr="007A55BA">
              <w:rPr>
                <w:rFonts w:ascii="宋体" w:hAnsi="宋体" w:cs="宋体" w:hint="eastAsia"/>
                <w:sz w:val="24"/>
              </w:rPr>
              <w:t>质疑及答复</w:t>
            </w:r>
          </w:p>
        </w:tc>
        <w:tc>
          <w:tcPr>
            <w:tcW w:w="6162" w:type="dxa"/>
            <w:tcBorders>
              <w:top w:val="single" w:sz="4" w:space="0" w:color="auto"/>
              <w:left w:val="single" w:sz="4" w:space="0" w:color="auto"/>
              <w:bottom w:val="single" w:sz="4" w:space="0" w:color="auto"/>
              <w:right w:val="single" w:sz="4" w:space="0" w:color="auto"/>
            </w:tcBorders>
            <w:vAlign w:val="center"/>
          </w:tcPr>
          <w:p w14:paraId="60C45313" w14:textId="77777777" w:rsidR="00AC0344" w:rsidRPr="007A55BA" w:rsidRDefault="004B0C32">
            <w:pPr>
              <w:spacing w:line="360" w:lineRule="exact"/>
              <w:jc w:val="left"/>
              <w:rPr>
                <w:rFonts w:ascii="宋体" w:hAnsi="宋体" w:cs="宋体"/>
                <w:sz w:val="24"/>
              </w:rPr>
            </w:pPr>
            <w:r w:rsidRPr="007A55BA">
              <w:rPr>
                <w:rFonts w:ascii="宋体" w:hAnsi="宋体" w:cs="宋体" w:hint="eastAsia"/>
                <w:sz w:val="24"/>
              </w:rPr>
              <w:t>供应商根据政府采购有关法律法规规定的时间和方式提出质疑，采购人或代理机构按有关规定给予答复。</w:t>
            </w:r>
          </w:p>
        </w:tc>
      </w:tr>
      <w:tr w:rsidR="00AC0344" w14:paraId="21B450F6"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1F7B1FC1"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517DF40C"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投标有效期</w:t>
            </w:r>
          </w:p>
        </w:tc>
        <w:tc>
          <w:tcPr>
            <w:tcW w:w="6162" w:type="dxa"/>
            <w:tcBorders>
              <w:top w:val="single" w:sz="4" w:space="0" w:color="auto"/>
              <w:left w:val="single" w:sz="4" w:space="0" w:color="auto"/>
              <w:bottom w:val="single" w:sz="4" w:space="0" w:color="auto"/>
              <w:right w:val="single" w:sz="4" w:space="0" w:color="auto"/>
            </w:tcBorders>
            <w:vAlign w:val="center"/>
          </w:tcPr>
          <w:p w14:paraId="68084E64" w14:textId="77777777" w:rsidR="00AC0344" w:rsidRDefault="004B0C32">
            <w:pPr>
              <w:snapToGrid w:val="0"/>
              <w:spacing w:line="320" w:lineRule="exact"/>
              <w:jc w:val="left"/>
              <w:rPr>
                <w:rFonts w:ascii="宋体" w:hAnsi="宋体" w:cs="宋体"/>
                <w:sz w:val="24"/>
              </w:rPr>
            </w:pPr>
            <w:r>
              <w:rPr>
                <w:rFonts w:ascii="宋体" w:hAnsi="宋体" w:cs="宋体" w:hint="eastAsia"/>
                <w:sz w:val="24"/>
              </w:rPr>
              <w:t>投标截止日期后56天。</w:t>
            </w:r>
          </w:p>
        </w:tc>
      </w:tr>
      <w:tr w:rsidR="00AC0344" w14:paraId="2DF4BFE1"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1D929FCC"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1D0911F4"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供货期及供货地点</w:t>
            </w:r>
          </w:p>
        </w:tc>
        <w:tc>
          <w:tcPr>
            <w:tcW w:w="6162" w:type="dxa"/>
            <w:tcBorders>
              <w:top w:val="single" w:sz="4" w:space="0" w:color="auto"/>
              <w:left w:val="single" w:sz="4" w:space="0" w:color="auto"/>
              <w:bottom w:val="single" w:sz="4" w:space="0" w:color="auto"/>
              <w:right w:val="single" w:sz="4" w:space="0" w:color="auto"/>
            </w:tcBorders>
            <w:vAlign w:val="center"/>
          </w:tcPr>
          <w:p w14:paraId="00028401" w14:textId="77777777" w:rsidR="00AC0344" w:rsidRDefault="004B0C32">
            <w:pPr>
              <w:snapToGrid w:val="0"/>
              <w:spacing w:line="320" w:lineRule="exact"/>
              <w:jc w:val="left"/>
              <w:rPr>
                <w:rFonts w:ascii="宋体" w:hAnsi="宋体" w:cs="宋体"/>
                <w:sz w:val="24"/>
              </w:rPr>
            </w:pPr>
            <w:r>
              <w:rPr>
                <w:rFonts w:ascii="宋体" w:hAnsi="宋体" w:cs="宋体" w:hint="eastAsia"/>
                <w:sz w:val="24"/>
              </w:rPr>
              <w:t>供货期：10个日历天</w:t>
            </w:r>
          </w:p>
          <w:p w14:paraId="7B8EBCFA" w14:textId="77777777" w:rsidR="00AC0344" w:rsidRDefault="004B0C32">
            <w:pPr>
              <w:snapToGrid w:val="0"/>
              <w:spacing w:line="320" w:lineRule="exact"/>
              <w:jc w:val="left"/>
              <w:rPr>
                <w:rFonts w:ascii="宋体" w:hAnsi="宋体" w:cs="宋体"/>
                <w:sz w:val="24"/>
              </w:rPr>
            </w:pPr>
            <w:r>
              <w:rPr>
                <w:rFonts w:ascii="宋体" w:hAnsi="宋体" w:cs="宋体" w:hint="eastAsia"/>
                <w:sz w:val="24"/>
              </w:rPr>
              <w:t>供货地点：安徽工程大学。</w:t>
            </w:r>
          </w:p>
        </w:tc>
      </w:tr>
      <w:tr w:rsidR="00AC0344" w14:paraId="1FB2BE77"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2171E226"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28FD8341"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履约保证金</w:t>
            </w:r>
          </w:p>
        </w:tc>
        <w:tc>
          <w:tcPr>
            <w:tcW w:w="6162" w:type="dxa"/>
            <w:tcBorders>
              <w:top w:val="single" w:sz="4" w:space="0" w:color="auto"/>
              <w:left w:val="single" w:sz="4" w:space="0" w:color="auto"/>
              <w:bottom w:val="single" w:sz="4" w:space="0" w:color="auto"/>
              <w:right w:val="single" w:sz="4" w:space="0" w:color="auto"/>
            </w:tcBorders>
            <w:vAlign w:val="center"/>
          </w:tcPr>
          <w:p w14:paraId="20A117FA" w14:textId="77777777" w:rsidR="00AC0344" w:rsidRDefault="004B0C32">
            <w:pPr>
              <w:snapToGrid w:val="0"/>
              <w:spacing w:line="320" w:lineRule="exact"/>
              <w:jc w:val="left"/>
              <w:rPr>
                <w:rFonts w:ascii="宋体" w:hAnsi="宋体" w:cs="宋体"/>
                <w:sz w:val="24"/>
              </w:rPr>
            </w:pPr>
            <w:r>
              <w:rPr>
                <w:rFonts w:ascii="宋体" w:hAnsi="宋体" w:cs="宋体" w:hint="eastAsia"/>
                <w:sz w:val="24"/>
              </w:rPr>
              <w:t>履约保证金为中标价的2%</w:t>
            </w:r>
          </w:p>
          <w:p w14:paraId="5F21909C" w14:textId="77777777" w:rsidR="00AC0344" w:rsidRDefault="004B0C32">
            <w:pPr>
              <w:snapToGrid w:val="0"/>
              <w:spacing w:line="320" w:lineRule="exact"/>
              <w:jc w:val="left"/>
              <w:rPr>
                <w:rFonts w:ascii="宋体" w:hAnsi="宋体" w:cs="宋体"/>
                <w:sz w:val="24"/>
              </w:rPr>
            </w:pPr>
            <w:r>
              <w:rPr>
                <w:rFonts w:ascii="宋体" w:hAnsi="宋体" w:cs="宋体" w:hint="eastAsia"/>
                <w:sz w:val="24"/>
              </w:rPr>
              <w:t>履约保证金专户信息：</w:t>
            </w:r>
          </w:p>
          <w:p w14:paraId="25B592C1" w14:textId="77777777" w:rsidR="00AC0344" w:rsidRDefault="004B0C32">
            <w:pPr>
              <w:snapToGrid w:val="0"/>
              <w:spacing w:line="320" w:lineRule="exact"/>
              <w:jc w:val="left"/>
              <w:rPr>
                <w:rFonts w:ascii="宋体" w:hAnsi="宋体" w:cs="宋体"/>
                <w:sz w:val="24"/>
              </w:rPr>
            </w:pPr>
            <w:r>
              <w:rPr>
                <w:rFonts w:ascii="宋体" w:hAnsi="宋体" w:cs="宋体" w:hint="eastAsia"/>
                <w:sz w:val="24"/>
              </w:rPr>
              <w:t>开户名：安徽工程大学；</w:t>
            </w:r>
          </w:p>
          <w:p w14:paraId="41CBC709" w14:textId="77777777" w:rsidR="00AC0344" w:rsidRDefault="004B0C32">
            <w:pPr>
              <w:snapToGrid w:val="0"/>
              <w:spacing w:line="320" w:lineRule="exact"/>
              <w:jc w:val="left"/>
              <w:rPr>
                <w:rFonts w:ascii="宋体" w:hAnsi="宋体" w:cs="宋体"/>
                <w:sz w:val="24"/>
              </w:rPr>
            </w:pPr>
            <w:r>
              <w:rPr>
                <w:rFonts w:ascii="宋体" w:hAnsi="宋体" w:cs="宋体" w:hint="eastAsia"/>
                <w:sz w:val="24"/>
              </w:rPr>
              <w:t>开户行：中国建设银行股份有限公司芜湖城东支行；</w:t>
            </w:r>
          </w:p>
          <w:p w14:paraId="419F84B4" w14:textId="77777777" w:rsidR="00AC0344" w:rsidRDefault="004B0C32">
            <w:pPr>
              <w:snapToGrid w:val="0"/>
              <w:spacing w:line="320" w:lineRule="exact"/>
              <w:jc w:val="left"/>
              <w:rPr>
                <w:rFonts w:ascii="宋体" w:hAnsi="宋体" w:cs="宋体"/>
                <w:sz w:val="24"/>
              </w:rPr>
            </w:pPr>
            <w:r>
              <w:rPr>
                <w:rFonts w:ascii="宋体" w:hAnsi="宋体" w:cs="宋体" w:hint="eastAsia"/>
                <w:sz w:val="24"/>
              </w:rPr>
              <w:t>账 号：34001673208050139939</w:t>
            </w:r>
          </w:p>
        </w:tc>
      </w:tr>
      <w:tr w:rsidR="00AC0344" w14:paraId="74CF44B1"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2741A33D"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1C2023FE" w14:textId="77777777" w:rsidR="00AC0344" w:rsidRPr="007A55BA" w:rsidRDefault="004B0C32">
            <w:pPr>
              <w:snapToGrid w:val="0"/>
              <w:spacing w:line="320" w:lineRule="exact"/>
              <w:jc w:val="center"/>
              <w:rPr>
                <w:rFonts w:ascii="宋体" w:hAnsi="宋体" w:cs="宋体"/>
                <w:sz w:val="24"/>
              </w:rPr>
            </w:pPr>
            <w:r w:rsidRPr="007A55BA">
              <w:rPr>
                <w:rFonts w:ascii="宋体" w:hAnsi="宋体" w:cs="宋体" w:hint="eastAsia"/>
                <w:sz w:val="24"/>
              </w:rPr>
              <w:t>投标文件份数</w:t>
            </w:r>
          </w:p>
        </w:tc>
        <w:tc>
          <w:tcPr>
            <w:tcW w:w="6162" w:type="dxa"/>
            <w:tcBorders>
              <w:top w:val="single" w:sz="4" w:space="0" w:color="auto"/>
              <w:left w:val="single" w:sz="4" w:space="0" w:color="auto"/>
              <w:bottom w:val="single" w:sz="4" w:space="0" w:color="auto"/>
              <w:right w:val="single" w:sz="4" w:space="0" w:color="auto"/>
            </w:tcBorders>
            <w:vAlign w:val="center"/>
          </w:tcPr>
          <w:p w14:paraId="18119008" w14:textId="77777777" w:rsidR="00AC0344" w:rsidRPr="007A55BA" w:rsidRDefault="004B0C32">
            <w:pPr>
              <w:snapToGrid w:val="0"/>
              <w:spacing w:line="320" w:lineRule="exact"/>
              <w:jc w:val="left"/>
              <w:rPr>
                <w:rFonts w:ascii="宋体" w:hAnsi="宋体" w:cs="宋体"/>
                <w:sz w:val="24"/>
              </w:rPr>
            </w:pPr>
            <w:r w:rsidRPr="007A55BA">
              <w:rPr>
                <w:rFonts w:ascii="宋体" w:hAnsi="宋体" w:cs="宋体" w:hint="eastAsia"/>
                <w:sz w:val="24"/>
              </w:rPr>
              <w:t>正本</w:t>
            </w:r>
            <w:r w:rsidRPr="007A55BA">
              <w:rPr>
                <w:rFonts w:ascii="宋体" w:hAnsi="宋体" w:cs="宋体" w:hint="eastAsia"/>
                <w:sz w:val="24"/>
                <w:u w:val="single"/>
              </w:rPr>
              <w:t xml:space="preserve"> 壹 </w:t>
            </w:r>
            <w:r w:rsidRPr="007A55BA">
              <w:rPr>
                <w:rFonts w:ascii="宋体" w:hAnsi="宋体" w:cs="宋体" w:hint="eastAsia"/>
                <w:sz w:val="24"/>
              </w:rPr>
              <w:t>份，副本</w:t>
            </w:r>
            <w:r w:rsidRPr="007A55BA">
              <w:rPr>
                <w:rFonts w:ascii="宋体" w:hAnsi="宋体" w:cs="宋体" w:hint="eastAsia"/>
                <w:sz w:val="24"/>
                <w:u w:val="single"/>
              </w:rPr>
              <w:t xml:space="preserve"> 肆 </w:t>
            </w:r>
            <w:r w:rsidRPr="007A55BA">
              <w:rPr>
                <w:rFonts w:ascii="宋体" w:hAnsi="宋体" w:cs="宋体" w:hint="eastAsia"/>
                <w:sz w:val="24"/>
              </w:rPr>
              <w:t>份，电子投标文件</w:t>
            </w:r>
            <w:r w:rsidRPr="007A55BA">
              <w:rPr>
                <w:rFonts w:ascii="宋体" w:hAnsi="宋体" w:cs="宋体" w:hint="eastAsia"/>
                <w:b/>
                <w:bCs/>
                <w:sz w:val="24"/>
              </w:rPr>
              <w:t>（盖章pdf版）</w:t>
            </w:r>
            <w:r w:rsidRPr="007A55BA">
              <w:rPr>
                <w:rFonts w:ascii="宋体" w:hAnsi="宋体" w:cs="宋体" w:hint="eastAsia"/>
                <w:sz w:val="24"/>
                <w:u w:val="single"/>
              </w:rPr>
              <w:t xml:space="preserve"> 壹 </w:t>
            </w:r>
            <w:r w:rsidRPr="007A55BA">
              <w:rPr>
                <w:rFonts w:ascii="宋体" w:hAnsi="宋体" w:cs="宋体" w:hint="eastAsia"/>
                <w:sz w:val="24"/>
              </w:rPr>
              <w:t>份以U盘封装在正本投标文件里。</w:t>
            </w:r>
          </w:p>
        </w:tc>
      </w:tr>
      <w:tr w:rsidR="00AC0344" w14:paraId="28B4DB99" w14:textId="77777777">
        <w:trPr>
          <w:trHeight w:val="1977"/>
        </w:trPr>
        <w:tc>
          <w:tcPr>
            <w:tcW w:w="843" w:type="dxa"/>
            <w:tcBorders>
              <w:top w:val="single" w:sz="4" w:space="0" w:color="auto"/>
              <w:left w:val="single" w:sz="4" w:space="0" w:color="auto"/>
              <w:bottom w:val="single" w:sz="4" w:space="0" w:color="auto"/>
              <w:right w:val="single" w:sz="4" w:space="0" w:color="auto"/>
            </w:tcBorders>
            <w:vAlign w:val="center"/>
          </w:tcPr>
          <w:p w14:paraId="4E8B2692"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4B539B03"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封套上写明</w:t>
            </w:r>
          </w:p>
        </w:tc>
        <w:tc>
          <w:tcPr>
            <w:tcW w:w="6162" w:type="dxa"/>
            <w:tcBorders>
              <w:top w:val="single" w:sz="4" w:space="0" w:color="auto"/>
              <w:left w:val="single" w:sz="4" w:space="0" w:color="auto"/>
              <w:bottom w:val="single" w:sz="4" w:space="0" w:color="auto"/>
              <w:right w:val="single" w:sz="4" w:space="0" w:color="auto"/>
            </w:tcBorders>
            <w:vAlign w:val="center"/>
          </w:tcPr>
          <w:p w14:paraId="616E921D" w14:textId="77777777" w:rsidR="00AC0344" w:rsidRDefault="004B0C32">
            <w:pPr>
              <w:snapToGrid w:val="0"/>
              <w:spacing w:line="320" w:lineRule="exact"/>
              <w:jc w:val="left"/>
              <w:rPr>
                <w:rFonts w:ascii="宋体" w:hAnsi="宋体" w:cs="宋体"/>
                <w:sz w:val="24"/>
              </w:rPr>
            </w:pPr>
            <w:r>
              <w:rPr>
                <w:rFonts w:ascii="宋体" w:hAnsi="宋体" w:cs="宋体" w:hint="eastAsia"/>
                <w:sz w:val="24"/>
              </w:rPr>
              <w:t>（1）采购人名称；</w:t>
            </w:r>
          </w:p>
          <w:p w14:paraId="69E83C12" w14:textId="77777777" w:rsidR="00AC0344" w:rsidRDefault="004B0C32">
            <w:pPr>
              <w:snapToGrid w:val="0"/>
              <w:spacing w:line="320" w:lineRule="exact"/>
              <w:jc w:val="left"/>
              <w:rPr>
                <w:rFonts w:ascii="宋体" w:hAnsi="宋体" w:cs="宋体"/>
                <w:sz w:val="24"/>
              </w:rPr>
            </w:pPr>
            <w:r>
              <w:rPr>
                <w:rFonts w:ascii="宋体" w:hAnsi="宋体" w:cs="宋体" w:hint="eastAsia"/>
                <w:sz w:val="24"/>
              </w:rPr>
              <w:t xml:space="preserve">（2）项目名称； </w:t>
            </w:r>
          </w:p>
          <w:p w14:paraId="0D558111" w14:textId="77777777" w:rsidR="00AC0344" w:rsidRDefault="004B0C32">
            <w:pPr>
              <w:snapToGrid w:val="0"/>
              <w:spacing w:line="320" w:lineRule="exact"/>
              <w:jc w:val="left"/>
              <w:rPr>
                <w:rFonts w:ascii="宋体" w:hAnsi="宋体" w:cs="宋体"/>
                <w:sz w:val="24"/>
              </w:rPr>
            </w:pPr>
            <w:r>
              <w:rPr>
                <w:rFonts w:ascii="宋体" w:hAnsi="宋体" w:cs="宋体" w:hint="eastAsia"/>
                <w:sz w:val="24"/>
              </w:rPr>
              <w:t>（3）项目编号；</w:t>
            </w:r>
          </w:p>
          <w:p w14:paraId="24452CB0" w14:textId="77777777" w:rsidR="00AC0344" w:rsidRDefault="004B0C32">
            <w:pPr>
              <w:snapToGrid w:val="0"/>
              <w:spacing w:line="320" w:lineRule="exact"/>
              <w:jc w:val="left"/>
              <w:rPr>
                <w:rFonts w:ascii="宋体" w:hAnsi="宋体" w:cs="宋体"/>
                <w:sz w:val="24"/>
              </w:rPr>
            </w:pPr>
            <w:r>
              <w:rPr>
                <w:rFonts w:ascii="宋体" w:hAnsi="宋体" w:cs="宋体" w:hint="eastAsia"/>
                <w:sz w:val="24"/>
              </w:rPr>
              <w:t>（4）    年    月    日     时    分开标，此时</w:t>
            </w:r>
            <w:proofErr w:type="gramStart"/>
            <w:r>
              <w:rPr>
                <w:rFonts w:ascii="宋体" w:hAnsi="宋体" w:cs="宋体" w:hint="eastAsia"/>
                <w:sz w:val="24"/>
              </w:rPr>
              <w:t>间以前</w:t>
            </w:r>
            <w:proofErr w:type="gramEnd"/>
            <w:r>
              <w:rPr>
                <w:rFonts w:ascii="宋体" w:hAnsi="宋体" w:cs="宋体" w:hint="eastAsia"/>
                <w:sz w:val="24"/>
              </w:rPr>
              <w:t>不得开封；</w:t>
            </w:r>
          </w:p>
          <w:p w14:paraId="0CD028AB" w14:textId="77777777" w:rsidR="00AC0344" w:rsidRDefault="004B0C32">
            <w:pPr>
              <w:snapToGrid w:val="0"/>
              <w:spacing w:line="320" w:lineRule="exact"/>
              <w:jc w:val="left"/>
              <w:rPr>
                <w:rFonts w:ascii="宋体" w:hAnsi="宋体" w:cs="宋体"/>
                <w:sz w:val="24"/>
              </w:rPr>
            </w:pPr>
            <w:r>
              <w:rPr>
                <w:rFonts w:ascii="宋体" w:hAnsi="宋体" w:cs="宋体" w:hint="eastAsia"/>
                <w:sz w:val="24"/>
              </w:rPr>
              <w:t>（5）投标人名称和地址。</w:t>
            </w:r>
          </w:p>
        </w:tc>
      </w:tr>
      <w:tr w:rsidR="00AC0344" w14:paraId="790D9DA5"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3D594E41"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261BED01"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递交投标文件地点</w:t>
            </w:r>
          </w:p>
        </w:tc>
        <w:tc>
          <w:tcPr>
            <w:tcW w:w="6162" w:type="dxa"/>
            <w:tcBorders>
              <w:top w:val="single" w:sz="4" w:space="0" w:color="auto"/>
              <w:left w:val="single" w:sz="4" w:space="0" w:color="auto"/>
              <w:bottom w:val="single" w:sz="4" w:space="0" w:color="auto"/>
              <w:right w:val="single" w:sz="4" w:space="0" w:color="auto"/>
            </w:tcBorders>
            <w:vAlign w:val="center"/>
          </w:tcPr>
          <w:p w14:paraId="18600D97" w14:textId="77777777" w:rsidR="00AC0344" w:rsidRDefault="004B0C32">
            <w:pPr>
              <w:snapToGrid w:val="0"/>
              <w:spacing w:line="320" w:lineRule="exact"/>
              <w:jc w:val="left"/>
              <w:rPr>
                <w:rFonts w:ascii="宋体" w:hAnsi="宋体" w:cs="宋体"/>
                <w:sz w:val="24"/>
              </w:rPr>
            </w:pPr>
            <w:r>
              <w:rPr>
                <w:rFonts w:ascii="宋体" w:hAnsi="宋体" w:cs="宋体" w:hint="eastAsia"/>
                <w:sz w:val="24"/>
              </w:rPr>
              <w:t>详见招标公告</w:t>
            </w:r>
          </w:p>
          <w:p w14:paraId="37F6259C" w14:textId="77777777" w:rsidR="00AC0344" w:rsidRDefault="004B0C32">
            <w:pPr>
              <w:snapToGrid w:val="0"/>
              <w:spacing w:line="320" w:lineRule="exact"/>
              <w:jc w:val="left"/>
              <w:rPr>
                <w:rFonts w:ascii="宋体" w:hAnsi="宋体" w:cs="宋体"/>
                <w:b/>
                <w:sz w:val="24"/>
              </w:rPr>
            </w:pPr>
            <w:r>
              <w:rPr>
                <w:rFonts w:ascii="宋体" w:hAnsi="宋体" w:cs="宋体" w:hint="eastAsia"/>
                <w:b/>
                <w:sz w:val="24"/>
              </w:rPr>
              <w:t>（投标人如放弃项目投标，须在开标前五天以书面形式告之代理公司，写明放弃原因并加盖单位公章。）</w:t>
            </w:r>
          </w:p>
        </w:tc>
      </w:tr>
      <w:tr w:rsidR="00AC0344" w14:paraId="1269D047"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1A65CA31"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4E0A6808"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评标办法</w:t>
            </w:r>
          </w:p>
        </w:tc>
        <w:tc>
          <w:tcPr>
            <w:tcW w:w="6162" w:type="dxa"/>
            <w:tcBorders>
              <w:top w:val="single" w:sz="4" w:space="0" w:color="auto"/>
              <w:left w:val="single" w:sz="4" w:space="0" w:color="auto"/>
              <w:bottom w:val="single" w:sz="4" w:space="0" w:color="auto"/>
              <w:right w:val="single" w:sz="4" w:space="0" w:color="auto"/>
            </w:tcBorders>
            <w:vAlign w:val="center"/>
          </w:tcPr>
          <w:p w14:paraId="0045D786" w14:textId="77777777" w:rsidR="00AC0344" w:rsidRDefault="004B0C32">
            <w:pPr>
              <w:snapToGrid w:val="0"/>
              <w:spacing w:line="320" w:lineRule="exact"/>
              <w:jc w:val="left"/>
              <w:rPr>
                <w:rFonts w:ascii="宋体" w:hAnsi="宋体" w:cs="宋体"/>
                <w:sz w:val="24"/>
              </w:rPr>
            </w:pPr>
            <w:r>
              <w:rPr>
                <w:rFonts w:ascii="宋体" w:hAnsi="宋体" w:cs="宋体" w:hint="eastAsia"/>
                <w:sz w:val="24"/>
              </w:rPr>
              <w:t>综合评分法</w:t>
            </w:r>
          </w:p>
        </w:tc>
      </w:tr>
      <w:tr w:rsidR="00AC0344" w14:paraId="1E10E9AB"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0067E7CD"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2D344134" w14:textId="77777777" w:rsidR="00AC0344" w:rsidRPr="007A55BA" w:rsidRDefault="004B0C32">
            <w:pPr>
              <w:pStyle w:val="af8"/>
              <w:jc w:val="center"/>
              <w:rPr>
                <w:rFonts w:ascii="宋体" w:hAnsi="宋体" w:cs="宋体"/>
                <w:sz w:val="24"/>
              </w:rPr>
            </w:pPr>
            <w:r w:rsidRPr="007A55BA">
              <w:rPr>
                <w:rFonts w:ascii="宋体" w:hAnsi="宋体" w:cs="宋体" w:hint="eastAsia"/>
                <w:sz w:val="24"/>
                <w:szCs w:val="24"/>
              </w:rPr>
              <w:t>信用查询</w:t>
            </w:r>
          </w:p>
        </w:tc>
        <w:tc>
          <w:tcPr>
            <w:tcW w:w="6162" w:type="dxa"/>
            <w:tcBorders>
              <w:top w:val="single" w:sz="4" w:space="0" w:color="auto"/>
              <w:left w:val="single" w:sz="4" w:space="0" w:color="auto"/>
              <w:bottom w:val="single" w:sz="4" w:space="0" w:color="auto"/>
              <w:right w:val="single" w:sz="4" w:space="0" w:color="auto"/>
            </w:tcBorders>
            <w:vAlign w:val="center"/>
          </w:tcPr>
          <w:p w14:paraId="48B6277D" w14:textId="77777777" w:rsidR="00AC0344" w:rsidRPr="007A55BA" w:rsidRDefault="004B0C32">
            <w:pPr>
              <w:pStyle w:val="a6"/>
              <w:rPr>
                <w:rFonts w:ascii="宋体" w:hAnsi="宋体" w:cs="宋体"/>
                <w:sz w:val="24"/>
              </w:rPr>
            </w:pPr>
            <w:r w:rsidRPr="007A55BA">
              <w:rPr>
                <w:rFonts w:ascii="宋体" w:hAnsi="宋体" w:cs="宋体" w:hint="eastAsia"/>
                <w:sz w:val="24"/>
              </w:rPr>
              <w:t>1.参与采购活动的供应商在评标结束当日被列入以下失信名单的，不得被推荐为采购项目中标候选供应商。</w:t>
            </w:r>
          </w:p>
          <w:p w14:paraId="0F15B846" w14:textId="77777777" w:rsidR="00AC0344" w:rsidRPr="007A55BA" w:rsidRDefault="004B0C32">
            <w:pPr>
              <w:pStyle w:val="a6"/>
              <w:rPr>
                <w:rFonts w:ascii="宋体" w:hAnsi="宋体" w:cs="宋体"/>
                <w:sz w:val="24"/>
              </w:rPr>
            </w:pPr>
            <w:r w:rsidRPr="007A55BA">
              <w:rPr>
                <w:rFonts w:ascii="宋体" w:hAnsi="宋体" w:cs="宋体" w:hint="eastAsia"/>
                <w:sz w:val="24"/>
              </w:rPr>
              <w:t>1.1供应商被列入失信被执行人的；</w:t>
            </w:r>
          </w:p>
          <w:p w14:paraId="4F4B06BB" w14:textId="77777777" w:rsidR="00AC0344" w:rsidRPr="007A55BA" w:rsidRDefault="004B0C32">
            <w:pPr>
              <w:pStyle w:val="a6"/>
              <w:rPr>
                <w:rFonts w:ascii="宋体" w:hAnsi="宋体" w:cs="宋体"/>
                <w:sz w:val="24"/>
              </w:rPr>
            </w:pPr>
            <w:r w:rsidRPr="007A55BA">
              <w:rPr>
                <w:rFonts w:ascii="宋体" w:hAnsi="宋体" w:cs="宋体" w:hint="eastAsia"/>
                <w:sz w:val="24"/>
              </w:rPr>
              <w:t>1.2供应商被列入重大税收违法案件当事人名单的；</w:t>
            </w:r>
          </w:p>
          <w:p w14:paraId="0C4E21B5" w14:textId="77777777" w:rsidR="00AC0344" w:rsidRPr="007A55BA" w:rsidRDefault="004B0C32">
            <w:pPr>
              <w:pStyle w:val="a6"/>
              <w:rPr>
                <w:rFonts w:ascii="宋体" w:hAnsi="宋体" w:cs="宋体"/>
                <w:strike/>
                <w:sz w:val="24"/>
              </w:rPr>
            </w:pPr>
            <w:r w:rsidRPr="007A55BA">
              <w:rPr>
                <w:rFonts w:ascii="宋体" w:hAnsi="宋体" w:cs="宋体" w:hint="eastAsia"/>
                <w:sz w:val="24"/>
              </w:rPr>
              <w:t>1.3供应商被列入政府采购严重违法失信行为记录名单的；</w:t>
            </w:r>
          </w:p>
          <w:p w14:paraId="2C6FD434" w14:textId="77777777" w:rsidR="00AC0344" w:rsidRPr="007A55BA" w:rsidRDefault="004B0C32">
            <w:pPr>
              <w:pStyle w:val="a6"/>
              <w:rPr>
                <w:rFonts w:ascii="宋体" w:hAnsi="宋体" w:cs="宋体"/>
                <w:sz w:val="24"/>
              </w:rPr>
            </w:pPr>
            <w:r w:rsidRPr="007A55BA">
              <w:rPr>
                <w:rFonts w:ascii="宋体" w:hAnsi="宋体" w:cs="宋体" w:hint="eastAsia"/>
                <w:sz w:val="24"/>
              </w:rPr>
              <w:t>2.联合体供应商，联合体任何一方存在上述不良信用记录的，视同联合体存在不良信用记录。</w:t>
            </w:r>
          </w:p>
          <w:p w14:paraId="592C9240" w14:textId="77777777" w:rsidR="00AC0344" w:rsidRPr="007A55BA" w:rsidRDefault="004B0C32">
            <w:pPr>
              <w:pStyle w:val="a6"/>
              <w:rPr>
                <w:rFonts w:ascii="宋体" w:hAnsi="宋体" w:cs="宋体"/>
                <w:sz w:val="24"/>
              </w:rPr>
            </w:pPr>
            <w:r w:rsidRPr="007A55BA">
              <w:rPr>
                <w:rFonts w:ascii="宋体" w:hAnsi="宋体" w:cs="宋体" w:hint="eastAsia"/>
                <w:sz w:val="24"/>
              </w:rPr>
              <w:t>3.不良信用记录查询渠道如下：</w:t>
            </w:r>
          </w:p>
          <w:p w14:paraId="1DF38668" w14:textId="77777777" w:rsidR="00AC0344" w:rsidRPr="007A55BA" w:rsidRDefault="004B0C32">
            <w:pPr>
              <w:pStyle w:val="a6"/>
              <w:rPr>
                <w:rFonts w:ascii="宋体" w:hAnsi="宋体" w:cs="宋体"/>
                <w:sz w:val="24"/>
              </w:rPr>
            </w:pPr>
            <w:r w:rsidRPr="007A55BA">
              <w:rPr>
                <w:rFonts w:ascii="宋体" w:hAnsi="宋体" w:cs="宋体" w:hint="eastAsia"/>
                <w:sz w:val="24"/>
              </w:rPr>
              <w:t>3.1失信被执行人：信用中国官网（www.creditchina.gov.cn）。</w:t>
            </w:r>
          </w:p>
          <w:p w14:paraId="2277FF80" w14:textId="77777777" w:rsidR="00AC0344" w:rsidRPr="007A55BA" w:rsidRDefault="004B0C32">
            <w:pPr>
              <w:pStyle w:val="a6"/>
              <w:rPr>
                <w:rFonts w:ascii="宋体" w:hAnsi="宋体" w:cs="宋体"/>
                <w:sz w:val="24"/>
              </w:rPr>
            </w:pPr>
            <w:r w:rsidRPr="007A55BA">
              <w:rPr>
                <w:rFonts w:ascii="宋体" w:hAnsi="宋体" w:cs="宋体" w:hint="eastAsia"/>
                <w:sz w:val="24"/>
              </w:rPr>
              <w:t>3.2重大税收违法案件当事人名单：信用中国官网（www.creditchina.gov.cn）。</w:t>
            </w:r>
          </w:p>
          <w:p w14:paraId="7091A26B" w14:textId="77777777" w:rsidR="00AC0344" w:rsidRPr="007A55BA" w:rsidRDefault="004B0C32">
            <w:pPr>
              <w:snapToGrid w:val="0"/>
              <w:jc w:val="left"/>
              <w:rPr>
                <w:rFonts w:ascii="宋体" w:hAnsi="宋体" w:cs="宋体"/>
                <w:sz w:val="24"/>
              </w:rPr>
            </w:pPr>
            <w:r w:rsidRPr="007A55BA">
              <w:rPr>
                <w:rFonts w:ascii="宋体" w:hAnsi="宋体" w:cs="宋体" w:hint="eastAsia"/>
                <w:sz w:val="24"/>
              </w:rPr>
              <w:t>3.3政府采购严重违法失信行为记录名单：中国政府采购官网（www.ccgp.gov.cn）</w:t>
            </w:r>
          </w:p>
        </w:tc>
      </w:tr>
      <w:tr w:rsidR="00AC0344" w14:paraId="2D71F8BB"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09E11646"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1B20240B" w14:textId="77777777" w:rsidR="00AC0344" w:rsidRDefault="004B0C32">
            <w:pPr>
              <w:snapToGrid w:val="0"/>
              <w:spacing w:line="320" w:lineRule="exact"/>
              <w:jc w:val="center"/>
              <w:rPr>
                <w:rFonts w:ascii="宋体" w:hAnsi="宋体" w:cs="宋体"/>
                <w:sz w:val="24"/>
              </w:rPr>
            </w:pPr>
            <w:r>
              <w:rPr>
                <w:rStyle w:val="af3"/>
                <w:rFonts w:ascii="宋体" w:hAnsi="宋体" w:cs="宋体" w:hint="eastAsia"/>
                <w:b w:val="0"/>
                <w:bCs w:val="0"/>
                <w:sz w:val="24"/>
              </w:rPr>
              <w:t>开标程序</w:t>
            </w:r>
          </w:p>
        </w:tc>
        <w:tc>
          <w:tcPr>
            <w:tcW w:w="6162" w:type="dxa"/>
            <w:tcBorders>
              <w:top w:val="single" w:sz="4" w:space="0" w:color="auto"/>
              <w:left w:val="single" w:sz="4" w:space="0" w:color="auto"/>
              <w:bottom w:val="single" w:sz="4" w:space="0" w:color="auto"/>
              <w:right w:val="single" w:sz="4" w:space="0" w:color="auto"/>
            </w:tcBorders>
            <w:vAlign w:val="center"/>
          </w:tcPr>
          <w:p w14:paraId="3B137EB5" w14:textId="77777777" w:rsidR="00AC0344" w:rsidRDefault="004B0C32">
            <w:pPr>
              <w:snapToGrid w:val="0"/>
              <w:spacing w:line="320" w:lineRule="exact"/>
              <w:jc w:val="left"/>
              <w:rPr>
                <w:rFonts w:ascii="宋体" w:hAnsi="宋体" w:cs="宋体"/>
                <w:sz w:val="24"/>
              </w:rPr>
            </w:pPr>
            <w:r>
              <w:rPr>
                <w:rFonts w:ascii="宋体" w:hAnsi="宋体" w:cs="宋体" w:hint="eastAsia"/>
                <w:sz w:val="24"/>
              </w:rPr>
              <w:t>密封情况检查：</w:t>
            </w:r>
            <w:r>
              <w:rPr>
                <w:rStyle w:val="af3"/>
                <w:rFonts w:ascii="宋体" w:hAnsi="宋体" w:cs="宋体" w:hint="eastAsia"/>
                <w:b w:val="0"/>
                <w:bCs w:val="0"/>
                <w:sz w:val="24"/>
              </w:rPr>
              <w:t>由投标人代表检查</w:t>
            </w:r>
          </w:p>
          <w:p w14:paraId="75F0AEE2" w14:textId="77777777" w:rsidR="00AC0344" w:rsidRDefault="004B0C32">
            <w:pPr>
              <w:snapToGrid w:val="0"/>
              <w:spacing w:line="320" w:lineRule="exact"/>
              <w:jc w:val="left"/>
              <w:rPr>
                <w:rFonts w:ascii="宋体" w:hAnsi="宋体" w:cs="宋体"/>
                <w:sz w:val="24"/>
              </w:rPr>
            </w:pPr>
            <w:r>
              <w:rPr>
                <w:rFonts w:ascii="宋体" w:hAnsi="宋体" w:cs="宋体" w:hint="eastAsia"/>
                <w:sz w:val="24"/>
              </w:rPr>
              <w:t>开标顺序：按递交投标文件签到顺序</w:t>
            </w:r>
          </w:p>
        </w:tc>
      </w:tr>
      <w:tr w:rsidR="00AC0344" w14:paraId="1D78FCCB"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085FF5AE"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6460BC39" w14:textId="77777777" w:rsidR="00AC0344" w:rsidRDefault="004B0C32">
            <w:pPr>
              <w:snapToGrid w:val="0"/>
              <w:spacing w:line="320" w:lineRule="exact"/>
              <w:jc w:val="center"/>
              <w:rPr>
                <w:rStyle w:val="af3"/>
                <w:rFonts w:ascii="宋体" w:hAnsi="宋体" w:cs="宋体"/>
                <w:b w:val="0"/>
                <w:bCs w:val="0"/>
                <w:sz w:val="24"/>
              </w:rPr>
            </w:pPr>
            <w:r>
              <w:rPr>
                <w:rStyle w:val="af3"/>
                <w:rFonts w:ascii="宋体" w:hAnsi="宋体" w:cs="宋体" w:hint="eastAsia"/>
                <w:b w:val="0"/>
                <w:bCs w:val="0"/>
                <w:sz w:val="24"/>
              </w:rPr>
              <w:t>其他</w:t>
            </w:r>
          </w:p>
        </w:tc>
        <w:tc>
          <w:tcPr>
            <w:tcW w:w="6162" w:type="dxa"/>
            <w:tcBorders>
              <w:top w:val="single" w:sz="4" w:space="0" w:color="auto"/>
              <w:left w:val="single" w:sz="4" w:space="0" w:color="auto"/>
              <w:bottom w:val="single" w:sz="4" w:space="0" w:color="auto"/>
              <w:right w:val="single" w:sz="4" w:space="0" w:color="auto"/>
            </w:tcBorders>
            <w:vAlign w:val="center"/>
          </w:tcPr>
          <w:p w14:paraId="6E21B065" w14:textId="77777777" w:rsidR="00AC0344" w:rsidRDefault="004B0C32">
            <w:pPr>
              <w:snapToGrid w:val="0"/>
              <w:spacing w:line="320" w:lineRule="exact"/>
              <w:jc w:val="left"/>
              <w:rPr>
                <w:rFonts w:ascii="宋体" w:hAnsi="宋体" w:cs="宋体"/>
                <w:sz w:val="24"/>
              </w:rPr>
            </w:pPr>
            <w:r>
              <w:rPr>
                <w:rFonts w:ascii="宋体" w:hAnsi="宋体" w:cs="宋体" w:hint="eastAsia"/>
                <w:sz w:val="24"/>
              </w:rPr>
              <w:t>评标委员会按照投标人排名顺序（按综合得分由高到低），推荐综合得分排名第一的投标人作为首选中标候选单位，排名第二的投标人为备选中标候选人。</w:t>
            </w:r>
          </w:p>
        </w:tc>
      </w:tr>
      <w:tr w:rsidR="00AC0344" w14:paraId="0A8EB0CE"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4586B304"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5B8E6DED"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招标代理费和专家评审费</w:t>
            </w:r>
          </w:p>
        </w:tc>
        <w:tc>
          <w:tcPr>
            <w:tcW w:w="6162" w:type="dxa"/>
            <w:tcBorders>
              <w:top w:val="single" w:sz="4" w:space="0" w:color="auto"/>
              <w:left w:val="single" w:sz="4" w:space="0" w:color="auto"/>
              <w:bottom w:val="single" w:sz="4" w:space="0" w:color="auto"/>
              <w:right w:val="single" w:sz="4" w:space="0" w:color="auto"/>
            </w:tcBorders>
          </w:tcPr>
          <w:p w14:paraId="021C1643" w14:textId="77777777" w:rsidR="00AC0344" w:rsidRDefault="004B0C32">
            <w:pPr>
              <w:spacing w:line="360" w:lineRule="exact"/>
              <w:jc w:val="left"/>
              <w:rPr>
                <w:rFonts w:ascii="宋体" w:hAnsi="宋体" w:cs="宋体"/>
                <w:sz w:val="24"/>
              </w:rPr>
            </w:pPr>
            <w:r>
              <w:rPr>
                <w:rFonts w:ascii="宋体" w:hAnsi="宋体" w:cs="宋体" w:hint="eastAsia"/>
                <w:sz w:val="24"/>
              </w:rPr>
              <w:t>1、代理服务费：（1）支付方：中标人</w:t>
            </w:r>
            <w:r>
              <w:rPr>
                <w:rFonts w:ascii="宋体" w:hAnsi="宋体" w:cs="宋体" w:hint="eastAsia"/>
                <w:sz w:val="24"/>
              </w:rPr>
              <w:br/>
              <w:t>（2）支付标准：中标价100万元以下的项目按照芜湖市公管局、芜湖市财政局等五部门发布的《关于招标采购代理服务费有关事项的通知》（公管[2016]139号）服务项目及收费标准收取；中标价100万元及以上的项目按照芜湖市公管局、芜湖市财政局等五部门发布的《关于招标采购代理服务费有关事项的通知》（公管[2016]139号）服务项目及收费标准的80%收取。</w:t>
            </w:r>
            <w:r>
              <w:rPr>
                <w:rFonts w:ascii="宋体" w:hAnsi="宋体" w:cs="宋体" w:hint="eastAsia"/>
                <w:sz w:val="24"/>
              </w:rPr>
              <w:br/>
              <w:t>2、专家评审费由中标单位支付，暂定为3000元，具体数额以评审专家现场实际发生的金额为准，实报实销，只提供收据。如需开票，则增加12%的税点。投标人报价</w:t>
            </w:r>
            <w:proofErr w:type="gramStart"/>
            <w:r>
              <w:rPr>
                <w:rFonts w:ascii="宋体" w:hAnsi="宋体" w:cs="宋体" w:hint="eastAsia"/>
                <w:sz w:val="24"/>
              </w:rPr>
              <w:t>时综</w:t>
            </w:r>
            <w:r>
              <w:rPr>
                <w:rFonts w:ascii="宋体" w:hAnsi="宋体" w:cs="宋体" w:hint="eastAsia"/>
                <w:sz w:val="24"/>
              </w:rPr>
              <w:lastRenderedPageBreak/>
              <w:t>合</w:t>
            </w:r>
            <w:proofErr w:type="gramEnd"/>
            <w:r>
              <w:rPr>
                <w:rFonts w:ascii="宋体" w:hAnsi="宋体" w:cs="宋体" w:hint="eastAsia"/>
                <w:sz w:val="24"/>
              </w:rPr>
              <w:t>考虑此费用（不单独列项）。</w:t>
            </w:r>
            <w:r>
              <w:rPr>
                <w:rFonts w:ascii="宋体" w:hAnsi="宋体" w:cs="宋体" w:hint="eastAsia"/>
                <w:sz w:val="24"/>
              </w:rPr>
              <w:br/>
              <w:t>3、须在领取中标通知书前一次性付清。</w:t>
            </w:r>
          </w:p>
        </w:tc>
      </w:tr>
      <w:tr w:rsidR="00AC0344" w14:paraId="4DA7C7A4" w14:textId="77777777">
        <w:trPr>
          <w:trHeight w:val="415"/>
        </w:trPr>
        <w:tc>
          <w:tcPr>
            <w:tcW w:w="843" w:type="dxa"/>
            <w:vMerge w:val="restart"/>
            <w:tcBorders>
              <w:top w:val="single" w:sz="4" w:space="0" w:color="auto"/>
              <w:left w:val="single" w:sz="4" w:space="0" w:color="auto"/>
              <w:right w:val="single" w:sz="4" w:space="0" w:color="auto"/>
            </w:tcBorders>
            <w:vAlign w:val="center"/>
          </w:tcPr>
          <w:p w14:paraId="1F21859D"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640F9A09" w14:textId="77777777" w:rsidR="00AC0344" w:rsidRDefault="004B0C32">
            <w:pPr>
              <w:spacing w:line="360" w:lineRule="exact"/>
              <w:jc w:val="center"/>
              <w:rPr>
                <w:rFonts w:ascii="宋体" w:hAnsi="宋体" w:cs="宋体"/>
                <w:sz w:val="24"/>
              </w:rPr>
            </w:pPr>
            <w:r>
              <w:rPr>
                <w:rFonts w:ascii="宋体" w:hAnsi="宋体" w:cs="宋体" w:hint="eastAsia"/>
                <w:sz w:val="24"/>
              </w:rPr>
              <w:t>节能产品</w:t>
            </w:r>
          </w:p>
        </w:tc>
        <w:tc>
          <w:tcPr>
            <w:tcW w:w="6162" w:type="dxa"/>
            <w:tcBorders>
              <w:top w:val="single" w:sz="4" w:space="0" w:color="auto"/>
              <w:left w:val="single" w:sz="4" w:space="0" w:color="auto"/>
              <w:bottom w:val="single" w:sz="4" w:space="0" w:color="auto"/>
              <w:right w:val="single" w:sz="4" w:space="0" w:color="auto"/>
            </w:tcBorders>
            <w:vAlign w:val="center"/>
          </w:tcPr>
          <w:p w14:paraId="45953D33" w14:textId="77777777" w:rsidR="00AC0344" w:rsidRDefault="004B0C32">
            <w:pPr>
              <w:tabs>
                <w:tab w:val="left" w:pos="360"/>
                <w:tab w:val="left" w:pos="394"/>
              </w:tabs>
              <w:snapToGrid w:val="0"/>
              <w:jc w:val="left"/>
              <w:textAlignment w:val="center"/>
              <w:rPr>
                <w:rFonts w:ascii="宋体" w:hAnsi="宋体" w:cs="宋体"/>
                <w:sz w:val="24"/>
              </w:rPr>
            </w:pPr>
            <w:r>
              <w:rPr>
                <w:rFonts w:ascii="宋体" w:hAnsi="宋体" w:cs="宋体" w:hint="eastAsia"/>
                <w:sz w:val="24"/>
              </w:rPr>
              <w:t>1.强制采购类节能产品：必须按品目清单要求采购，并在招标文件第四章进行说明。</w:t>
            </w:r>
          </w:p>
          <w:p w14:paraId="09599B4E" w14:textId="77777777" w:rsidR="00AC0344" w:rsidRDefault="004B0C32">
            <w:pPr>
              <w:tabs>
                <w:tab w:val="left" w:pos="360"/>
                <w:tab w:val="left" w:pos="394"/>
              </w:tabs>
              <w:snapToGrid w:val="0"/>
              <w:jc w:val="left"/>
              <w:textAlignment w:val="center"/>
              <w:rPr>
                <w:rFonts w:ascii="宋体" w:hAnsi="宋体" w:cs="宋体"/>
                <w:sz w:val="24"/>
              </w:rPr>
            </w:pPr>
            <w:r>
              <w:rPr>
                <w:rFonts w:ascii="宋体" w:hAnsi="宋体" w:cs="宋体" w:hint="eastAsia"/>
                <w:sz w:val="24"/>
              </w:rPr>
              <w:t>2.优先采购类节能产品：详见招标文件。</w:t>
            </w:r>
          </w:p>
        </w:tc>
      </w:tr>
      <w:tr w:rsidR="00AC0344" w14:paraId="73D8DB17" w14:textId="77777777">
        <w:trPr>
          <w:trHeight w:val="415"/>
        </w:trPr>
        <w:tc>
          <w:tcPr>
            <w:tcW w:w="843" w:type="dxa"/>
            <w:vMerge/>
            <w:tcBorders>
              <w:left w:val="single" w:sz="4" w:space="0" w:color="auto"/>
              <w:bottom w:val="single" w:sz="4" w:space="0" w:color="auto"/>
              <w:right w:val="single" w:sz="4" w:space="0" w:color="auto"/>
            </w:tcBorders>
            <w:vAlign w:val="center"/>
          </w:tcPr>
          <w:p w14:paraId="38A2C348" w14:textId="77777777" w:rsidR="00AC0344" w:rsidRDefault="00AC0344">
            <w:p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572A7FCA" w14:textId="77777777" w:rsidR="00AC0344" w:rsidRDefault="004B0C32">
            <w:pPr>
              <w:spacing w:line="360" w:lineRule="exact"/>
              <w:jc w:val="center"/>
              <w:rPr>
                <w:rFonts w:ascii="宋体" w:hAnsi="宋体" w:cs="宋体"/>
                <w:sz w:val="24"/>
              </w:rPr>
            </w:pPr>
            <w:r>
              <w:rPr>
                <w:rFonts w:ascii="宋体" w:hAnsi="宋体" w:cs="宋体" w:hint="eastAsia"/>
                <w:sz w:val="24"/>
              </w:rPr>
              <w:t>环境标志产品</w:t>
            </w:r>
          </w:p>
        </w:tc>
        <w:tc>
          <w:tcPr>
            <w:tcW w:w="6162" w:type="dxa"/>
            <w:tcBorders>
              <w:top w:val="single" w:sz="4" w:space="0" w:color="auto"/>
              <w:left w:val="single" w:sz="4" w:space="0" w:color="auto"/>
              <w:bottom w:val="single" w:sz="4" w:space="0" w:color="auto"/>
              <w:right w:val="single" w:sz="4" w:space="0" w:color="auto"/>
            </w:tcBorders>
            <w:vAlign w:val="center"/>
          </w:tcPr>
          <w:p w14:paraId="14755209" w14:textId="77777777" w:rsidR="00AC0344" w:rsidRDefault="004B0C32">
            <w:pPr>
              <w:tabs>
                <w:tab w:val="left" w:pos="360"/>
                <w:tab w:val="left" w:pos="394"/>
              </w:tabs>
              <w:snapToGrid w:val="0"/>
              <w:jc w:val="left"/>
              <w:textAlignment w:val="center"/>
              <w:rPr>
                <w:rFonts w:ascii="宋体" w:hAnsi="宋体" w:cs="宋体"/>
                <w:sz w:val="24"/>
              </w:rPr>
            </w:pPr>
            <w:r>
              <w:rPr>
                <w:rFonts w:ascii="宋体" w:hAnsi="宋体" w:cs="宋体" w:hint="eastAsia"/>
                <w:sz w:val="24"/>
              </w:rPr>
              <w:t>详见招标文件。</w:t>
            </w:r>
          </w:p>
        </w:tc>
      </w:tr>
      <w:tr w:rsidR="00AC0344" w14:paraId="3D0BE99D" w14:textId="77777777">
        <w:trPr>
          <w:trHeight w:val="415"/>
        </w:trPr>
        <w:tc>
          <w:tcPr>
            <w:tcW w:w="843" w:type="dxa"/>
            <w:vMerge w:val="restart"/>
            <w:tcBorders>
              <w:top w:val="single" w:sz="4" w:space="0" w:color="auto"/>
              <w:left w:val="single" w:sz="4" w:space="0" w:color="auto"/>
              <w:right w:val="single" w:sz="4" w:space="0" w:color="auto"/>
            </w:tcBorders>
            <w:vAlign w:val="center"/>
          </w:tcPr>
          <w:p w14:paraId="6159E78E" w14:textId="77777777" w:rsidR="00AC0344" w:rsidRDefault="00AC0344">
            <w:pPr>
              <w:numPr>
                <w:ilvl w:val="0"/>
                <w:numId w:val="2"/>
              </w:numPr>
              <w:snapToGrid w:val="0"/>
              <w:spacing w:line="320" w:lineRule="exact"/>
              <w:jc w:val="center"/>
              <w:rPr>
                <w:rFonts w:ascii="宋体" w:hAnsi="宋体" w:cs="宋体"/>
                <w:sz w:val="24"/>
              </w:rPr>
            </w:pPr>
          </w:p>
        </w:tc>
        <w:tc>
          <w:tcPr>
            <w:tcW w:w="2415" w:type="dxa"/>
            <w:vMerge w:val="restart"/>
            <w:tcBorders>
              <w:top w:val="single" w:sz="4" w:space="0" w:color="auto"/>
              <w:left w:val="single" w:sz="4" w:space="0" w:color="auto"/>
              <w:right w:val="single" w:sz="4" w:space="0" w:color="auto"/>
            </w:tcBorders>
            <w:vAlign w:val="center"/>
          </w:tcPr>
          <w:p w14:paraId="5115297F" w14:textId="77777777" w:rsidR="00AC0344" w:rsidRDefault="004B0C32">
            <w:pPr>
              <w:snapToGrid w:val="0"/>
              <w:spacing w:line="320" w:lineRule="exact"/>
              <w:jc w:val="left"/>
              <w:rPr>
                <w:rFonts w:ascii="宋体" w:hAnsi="宋体" w:cs="宋体"/>
                <w:sz w:val="24"/>
              </w:rPr>
            </w:pPr>
            <w:r>
              <w:rPr>
                <w:rFonts w:ascii="宋体" w:hAnsi="宋体" w:cs="宋体" w:hint="eastAsia"/>
                <w:sz w:val="24"/>
              </w:rPr>
              <w:t>非</w:t>
            </w:r>
            <w:r>
              <w:rPr>
                <w:rFonts w:ascii="宋体" w:hAnsi="宋体" w:cs="宋体" w:hint="eastAsia"/>
                <w:sz w:val="24"/>
                <w:lang w:val="zh-CN"/>
              </w:rPr>
              <w:t>专门面向中小企业采购</w:t>
            </w:r>
            <w:r>
              <w:rPr>
                <w:rFonts w:ascii="宋体" w:hAnsi="宋体" w:cs="宋体" w:hint="eastAsia"/>
                <w:sz w:val="24"/>
              </w:rPr>
              <w:t>服务的价格扣除</w:t>
            </w:r>
          </w:p>
        </w:tc>
        <w:tc>
          <w:tcPr>
            <w:tcW w:w="6162" w:type="dxa"/>
            <w:tcBorders>
              <w:top w:val="single" w:sz="4" w:space="0" w:color="auto"/>
              <w:left w:val="single" w:sz="4" w:space="0" w:color="auto"/>
              <w:bottom w:val="single" w:sz="4" w:space="0" w:color="auto"/>
              <w:right w:val="single" w:sz="4" w:space="0" w:color="auto"/>
            </w:tcBorders>
            <w:vAlign w:val="center"/>
          </w:tcPr>
          <w:p w14:paraId="33E5D118"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sz w:val="24"/>
              </w:rPr>
              <w:t>非专门面向中小企业采购项目，对供应商提供的货物是否全部为中小企业制造不作资格审查要求，但如供应商提供的货物全部为小</w:t>
            </w:r>
            <w:proofErr w:type="gramStart"/>
            <w:r>
              <w:rPr>
                <w:rFonts w:ascii="宋体" w:hAnsi="宋体" w:cs="宋体" w:hint="eastAsia"/>
                <w:sz w:val="24"/>
              </w:rPr>
              <w:t>微企业</w:t>
            </w:r>
            <w:proofErr w:type="gramEnd"/>
            <w:r>
              <w:rPr>
                <w:rFonts w:ascii="宋体" w:hAnsi="宋体" w:cs="宋体" w:hint="eastAsia"/>
                <w:sz w:val="24"/>
              </w:rPr>
              <w:t>制造，可以提供有效的声明享受价格扣除优惠（不对其中涉及的服务的承接商</w:t>
            </w:r>
            <w:proofErr w:type="gramStart"/>
            <w:r>
              <w:rPr>
                <w:rFonts w:ascii="宋体" w:hAnsi="宋体" w:cs="宋体" w:hint="eastAsia"/>
                <w:sz w:val="24"/>
              </w:rPr>
              <w:t>作出</w:t>
            </w:r>
            <w:proofErr w:type="gramEnd"/>
            <w:r>
              <w:rPr>
                <w:rFonts w:ascii="宋体" w:hAnsi="宋体" w:cs="宋体" w:hint="eastAsia"/>
                <w:sz w:val="24"/>
              </w:rPr>
              <w:t>要求）：</w:t>
            </w:r>
            <w:r>
              <w:rPr>
                <w:rFonts w:ascii="宋体" w:hAnsi="宋体" w:cs="宋体" w:hint="eastAsia"/>
                <w:color w:val="000000"/>
                <w:sz w:val="24"/>
              </w:rPr>
              <w:t>供应商提供的货物，全部由小型企业、微型企业、监狱企业或残疾人福利性单位制造，给予10%的价格扣除，用扣除后的价格参加评审。</w:t>
            </w:r>
          </w:p>
          <w:p w14:paraId="12934509"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1.货物由小型企业、微型企业制造，投标供应商应当在投标文件中提供有效的《中小企业声明函》，并对其真实性负责。若投标供应商未提供有效的《中小企业声明函》，不享受价格扣除评审优惠。</w:t>
            </w:r>
          </w:p>
          <w:p w14:paraId="36CC3067"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2.货物由监狱企业制造，投标供应商应当在投标文件中提供由省级以上监狱管理局、戒毒管理局（含新疆建设生产兵团出具的属于监狱企业的证明文件，不再列入《中小企业声明函》，不重复享受政策。若投标供应商未提供有效的监狱企业的证明文件，不享受价格扣除评审优惠。</w:t>
            </w:r>
          </w:p>
          <w:p w14:paraId="5269B9DB" w14:textId="77777777" w:rsidR="00AC0344" w:rsidRDefault="004B0C32">
            <w:pPr>
              <w:tabs>
                <w:tab w:val="left" w:pos="360"/>
                <w:tab w:val="left" w:pos="394"/>
              </w:tabs>
              <w:snapToGrid w:val="0"/>
              <w:jc w:val="left"/>
              <w:textAlignment w:val="center"/>
              <w:rPr>
                <w:rFonts w:ascii="宋体" w:hAnsi="宋体" w:cs="宋体"/>
                <w:sz w:val="24"/>
              </w:rPr>
            </w:pPr>
            <w:r>
              <w:rPr>
                <w:rFonts w:ascii="宋体" w:hAnsi="宋体" w:cs="宋体" w:hint="eastAsia"/>
                <w:color w:val="000000"/>
                <w:sz w:val="24"/>
              </w:rPr>
              <w:t>3.货物由残疾人福利性单位制造，投标供应商应当在投标文件中提供《关于促进残疾人就业政府采购政策的通知》（财库〔2017〕141号）规定的《残疾人福利性单位声明函》，不再列入《中小企业声明函》，不重复享受政策。若投标供应商未提供有效的《残疾人福利性单位声明函》，不享受价格扣除评审优惠。</w:t>
            </w:r>
          </w:p>
        </w:tc>
      </w:tr>
      <w:tr w:rsidR="00AC0344" w14:paraId="32E7041C" w14:textId="77777777">
        <w:trPr>
          <w:trHeight w:val="415"/>
        </w:trPr>
        <w:tc>
          <w:tcPr>
            <w:tcW w:w="843" w:type="dxa"/>
            <w:vMerge/>
            <w:tcBorders>
              <w:left w:val="single" w:sz="4" w:space="0" w:color="auto"/>
              <w:bottom w:val="single" w:sz="4" w:space="0" w:color="auto"/>
              <w:right w:val="single" w:sz="4" w:space="0" w:color="auto"/>
            </w:tcBorders>
            <w:vAlign w:val="center"/>
          </w:tcPr>
          <w:p w14:paraId="0D0E0AD3" w14:textId="77777777" w:rsidR="00AC0344" w:rsidRDefault="00AC0344">
            <w:pPr>
              <w:snapToGrid w:val="0"/>
              <w:spacing w:line="320" w:lineRule="exact"/>
              <w:jc w:val="center"/>
              <w:rPr>
                <w:rFonts w:ascii="宋体" w:hAnsi="宋体" w:cs="宋体"/>
                <w:sz w:val="24"/>
              </w:rPr>
            </w:pPr>
          </w:p>
        </w:tc>
        <w:tc>
          <w:tcPr>
            <w:tcW w:w="2415" w:type="dxa"/>
            <w:vMerge/>
            <w:tcBorders>
              <w:left w:val="single" w:sz="4" w:space="0" w:color="auto"/>
              <w:bottom w:val="single" w:sz="4" w:space="0" w:color="auto"/>
              <w:right w:val="single" w:sz="4" w:space="0" w:color="auto"/>
            </w:tcBorders>
            <w:vAlign w:val="center"/>
          </w:tcPr>
          <w:p w14:paraId="6EC1EB82" w14:textId="77777777" w:rsidR="00AC0344" w:rsidRDefault="00AC0344">
            <w:pPr>
              <w:snapToGrid w:val="0"/>
              <w:spacing w:line="320" w:lineRule="exact"/>
              <w:jc w:val="left"/>
              <w:rPr>
                <w:rFonts w:ascii="宋体" w:hAnsi="宋体" w:cs="宋体"/>
                <w:sz w:val="24"/>
              </w:rPr>
            </w:pPr>
          </w:p>
        </w:tc>
        <w:tc>
          <w:tcPr>
            <w:tcW w:w="6162" w:type="dxa"/>
            <w:tcBorders>
              <w:top w:val="single" w:sz="4" w:space="0" w:color="auto"/>
              <w:left w:val="single" w:sz="4" w:space="0" w:color="auto"/>
              <w:bottom w:val="single" w:sz="4" w:space="0" w:color="auto"/>
              <w:right w:val="single" w:sz="4" w:space="0" w:color="auto"/>
            </w:tcBorders>
            <w:vAlign w:val="center"/>
          </w:tcPr>
          <w:p w14:paraId="2074D689"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一、中小企业定义：</w:t>
            </w:r>
          </w:p>
          <w:p w14:paraId="3D57066F"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E9EA0CC"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二、监狱企业定义：</w:t>
            </w:r>
          </w:p>
          <w:p w14:paraId="368B8F19"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w:t>
            </w:r>
            <w:r>
              <w:rPr>
                <w:rFonts w:ascii="宋体" w:hAnsi="宋体" w:cs="宋体" w:hint="eastAsia"/>
                <w:color w:val="000000"/>
                <w:sz w:val="24"/>
              </w:rPr>
              <w:lastRenderedPageBreak/>
              <w:t>毒康复所，以及新疆生产建设兵团监狱管理局、戒毒管理局的企业。</w:t>
            </w:r>
          </w:p>
          <w:p w14:paraId="22FD7585"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三、残疾人福利单位定义：</w:t>
            </w:r>
          </w:p>
          <w:p w14:paraId="70923512"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享受政府采购支持政策的残疾人福利性单位应当同时满足以下条件：</w:t>
            </w:r>
          </w:p>
          <w:p w14:paraId="340AF7DD"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1、安置的残疾人占本单位在职职工人数的比例不低于25%（含25%），并且安置的残疾人人数不少于10 人（含10 人）；</w:t>
            </w:r>
          </w:p>
          <w:p w14:paraId="23D3AABC"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2、依法与安置的每位残疾人签订了一年以上（含一年）的劳动合同或服务协议；</w:t>
            </w:r>
          </w:p>
          <w:p w14:paraId="0A49B2C9"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3、为安置的每位残疾人按月足额缴纳了基本养老保险、基本医疗保险、失业保险、工伤保险和生育保险等社会保险费；</w:t>
            </w:r>
          </w:p>
          <w:p w14:paraId="485C7D3F"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4、通过银行等金融机构向安置的每位残疾人，按月支付了不低于单位所在区县适用的经省级人民政府批准的月最低工资标准的工资；</w:t>
            </w:r>
          </w:p>
          <w:p w14:paraId="1F3DA485" w14:textId="77777777" w:rsidR="00AC0344" w:rsidRDefault="004B0C32">
            <w:pPr>
              <w:tabs>
                <w:tab w:val="left" w:pos="360"/>
                <w:tab w:val="left" w:pos="394"/>
              </w:tabs>
              <w:snapToGrid w:val="0"/>
              <w:jc w:val="left"/>
              <w:textAlignment w:val="center"/>
              <w:rPr>
                <w:rFonts w:ascii="宋体" w:hAnsi="宋体" w:cs="宋体"/>
                <w:color w:val="000000"/>
                <w:sz w:val="24"/>
              </w:rPr>
            </w:pPr>
            <w:r>
              <w:rPr>
                <w:rFonts w:ascii="宋体" w:hAnsi="宋体" w:cs="宋体" w:hint="eastAsia"/>
                <w:color w:val="000000"/>
                <w:sz w:val="24"/>
              </w:rPr>
              <w:t>5、提供本单位制造的货物、承担的工程或者服务（以下简称产品），或者提供其他残疾人福利性单位制造的货物（不包括使用非残疾人福利性单位注册商标的货物）；</w:t>
            </w:r>
          </w:p>
          <w:p w14:paraId="1ADD327F" w14:textId="77777777" w:rsidR="00AC0344" w:rsidRDefault="004B0C32">
            <w:pPr>
              <w:tabs>
                <w:tab w:val="left" w:pos="360"/>
                <w:tab w:val="left" w:pos="394"/>
              </w:tabs>
              <w:snapToGrid w:val="0"/>
              <w:jc w:val="left"/>
              <w:textAlignment w:val="center"/>
              <w:rPr>
                <w:rFonts w:ascii="宋体" w:hAnsi="宋体" w:cs="宋体"/>
                <w:sz w:val="24"/>
              </w:rPr>
            </w:pPr>
            <w:r>
              <w:rPr>
                <w:rFonts w:ascii="宋体" w:hAnsi="宋体" w:cs="宋体" w:hint="eastAsia"/>
                <w:color w:val="000000"/>
                <w:sz w:val="24"/>
              </w:rPr>
              <w:t>前款所称残疾人是指法</w:t>
            </w:r>
            <w:proofErr w:type="gramStart"/>
            <w:r>
              <w:rPr>
                <w:rFonts w:ascii="宋体" w:hAnsi="宋体" w:cs="宋体" w:hint="eastAsia"/>
                <w:color w:val="000000"/>
                <w:sz w:val="24"/>
              </w:rPr>
              <w:t>定劳动</w:t>
            </w:r>
            <w:proofErr w:type="gramEnd"/>
            <w:r>
              <w:rPr>
                <w:rFonts w:ascii="宋体" w:hAnsi="宋体" w:cs="宋体" w:hint="eastAsia"/>
                <w:color w:val="000000"/>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tc>
      </w:tr>
      <w:tr w:rsidR="00AC0344" w14:paraId="41C3ED55"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63957512"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77B917A4" w14:textId="77777777" w:rsidR="00AC0344" w:rsidRDefault="004B0C32">
            <w:pPr>
              <w:snapToGrid w:val="0"/>
              <w:spacing w:line="320" w:lineRule="exact"/>
              <w:jc w:val="left"/>
              <w:rPr>
                <w:rFonts w:ascii="宋体" w:hAnsi="宋体" w:cs="宋体"/>
                <w:sz w:val="24"/>
              </w:rPr>
            </w:pPr>
            <w:r>
              <w:rPr>
                <w:rFonts w:ascii="宋体" w:hAnsi="宋体" w:cs="宋体" w:hint="eastAsia"/>
                <w:sz w:val="24"/>
              </w:rPr>
              <w:t>主要标的名称、品牌（如有）、规格型号、数量、单价等</w:t>
            </w:r>
          </w:p>
        </w:tc>
        <w:tc>
          <w:tcPr>
            <w:tcW w:w="6162" w:type="dxa"/>
            <w:tcBorders>
              <w:top w:val="single" w:sz="4" w:space="0" w:color="auto"/>
              <w:left w:val="single" w:sz="4" w:space="0" w:color="auto"/>
              <w:bottom w:val="single" w:sz="4" w:space="0" w:color="auto"/>
              <w:right w:val="single" w:sz="4" w:space="0" w:color="auto"/>
            </w:tcBorders>
            <w:vAlign w:val="center"/>
          </w:tcPr>
          <w:p w14:paraId="12CCE232" w14:textId="77777777" w:rsidR="00AC0344" w:rsidRDefault="004B0C32">
            <w:pPr>
              <w:snapToGrid w:val="0"/>
              <w:spacing w:line="320" w:lineRule="exact"/>
              <w:jc w:val="left"/>
              <w:rPr>
                <w:rFonts w:ascii="宋体" w:hAnsi="宋体" w:cs="宋体"/>
                <w:sz w:val="24"/>
              </w:rPr>
            </w:pPr>
            <w:r>
              <w:rPr>
                <w:rFonts w:ascii="宋体" w:hAnsi="宋体" w:cs="宋体" w:hint="eastAsia"/>
                <w:sz w:val="24"/>
              </w:rPr>
              <w:t>依据《中华人民共和国政府采购法实施条例》（国务院令第658号）规定：</w:t>
            </w:r>
          </w:p>
          <w:p w14:paraId="590E5621" w14:textId="77777777" w:rsidR="00AC0344" w:rsidRDefault="004B0C32">
            <w:pPr>
              <w:snapToGrid w:val="0"/>
              <w:spacing w:line="320" w:lineRule="exact"/>
              <w:jc w:val="left"/>
              <w:rPr>
                <w:rFonts w:ascii="宋体" w:hAnsi="宋体" w:cs="宋体"/>
                <w:sz w:val="24"/>
              </w:rPr>
            </w:pPr>
            <w:r>
              <w:rPr>
                <w:rFonts w:ascii="宋体" w:hAnsi="宋体" w:cs="宋体" w:hint="eastAsia"/>
                <w:sz w:val="24"/>
              </w:rPr>
              <w:t>本项目将对中标供应商的主要标的名称、品牌（如有）、规格型号、数量、单价等，经评标委员会评审认可后随评标结果一并公示。参加本次采购活动的供应商应当在投标文件中提供有效的《主要中标标的承诺函》，如有虚假，将取消其中标资格并上报监督管理部门按有关规定处理。</w:t>
            </w:r>
          </w:p>
          <w:p w14:paraId="160B1226" w14:textId="77777777" w:rsidR="00AC0344" w:rsidRDefault="004B0C32">
            <w:pPr>
              <w:snapToGrid w:val="0"/>
              <w:spacing w:line="320" w:lineRule="exact"/>
              <w:jc w:val="left"/>
              <w:rPr>
                <w:rFonts w:ascii="宋体" w:hAnsi="宋体" w:cs="宋体"/>
                <w:sz w:val="24"/>
              </w:rPr>
            </w:pPr>
            <w:r>
              <w:rPr>
                <w:rFonts w:ascii="宋体" w:hAnsi="宋体" w:cs="宋体" w:hint="eastAsia"/>
                <w:sz w:val="24"/>
              </w:rPr>
              <w:t>注：主要标的由采购人根据项目情况设定，至少应包含核心产品。</w:t>
            </w:r>
          </w:p>
        </w:tc>
      </w:tr>
      <w:tr w:rsidR="00AC0344" w14:paraId="473AC0E3"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1474B232"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5BE4D33F"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业绩</w:t>
            </w:r>
          </w:p>
        </w:tc>
        <w:tc>
          <w:tcPr>
            <w:tcW w:w="6162" w:type="dxa"/>
            <w:tcBorders>
              <w:top w:val="single" w:sz="4" w:space="0" w:color="auto"/>
              <w:left w:val="single" w:sz="4" w:space="0" w:color="auto"/>
              <w:bottom w:val="single" w:sz="4" w:space="0" w:color="auto"/>
              <w:right w:val="single" w:sz="4" w:space="0" w:color="auto"/>
            </w:tcBorders>
            <w:vAlign w:val="center"/>
          </w:tcPr>
          <w:p w14:paraId="748902BB" w14:textId="77777777" w:rsidR="00AC0344" w:rsidRDefault="004B0C32">
            <w:pPr>
              <w:snapToGrid w:val="0"/>
              <w:spacing w:line="320" w:lineRule="exact"/>
              <w:jc w:val="left"/>
              <w:rPr>
                <w:rFonts w:ascii="宋体" w:hAnsi="宋体" w:cs="宋体"/>
                <w:sz w:val="24"/>
              </w:rPr>
            </w:pPr>
            <w:r>
              <w:rPr>
                <w:rFonts w:ascii="宋体" w:hAnsi="宋体" w:cs="宋体" w:hint="eastAsia"/>
                <w:sz w:val="24"/>
              </w:rPr>
              <w:t>本项目将对中标供应商经评标委员会评审认可的投标业绩（</w:t>
            </w:r>
            <w:proofErr w:type="gramStart"/>
            <w:r>
              <w:rPr>
                <w:rFonts w:ascii="宋体" w:hAnsi="宋体" w:cs="宋体" w:hint="eastAsia"/>
                <w:sz w:val="24"/>
              </w:rPr>
              <w:t>含合同</w:t>
            </w:r>
            <w:proofErr w:type="gramEnd"/>
            <w:r>
              <w:rPr>
                <w:rFonts w:ascii="宋体" w:hAnsi="宋体" w:cs="宋体" w:hint="eastAsia"/>
                <w:sz w:val="24"/>
              </w:rPr>
              <w:t>名称、签订时间等）进行公示。如有虚假，将取消中标资格并按有关规定处理。【除非本招标文件另有规定，业绩系指符合本招标文件规定的与最终用户(“最终用户”系指合同项目的建设方或由建设方确定的承包方)签订的合同及招标文件要求的相关证明。投标供应商与其关联公司（如母公司、控股公司、参股公司、分公司、子公司、同一法定代表人的公司等）之间签订的合同，均不予认可。】</w:t>
            </w:r>
          </w:p>
        </w:tc>
      </w:tr>
      <w:tr w:rsidR="00AC0344" w14:paraId="18DA38C2"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34068F2B"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7AAF4221" w14:textId="77777777" w:rsidR="00AC0344" w:rsidRDefault="004B0C32">
            <w:pPr>
              <w:spacing w:line="360" w:lineRule="exact"/>
              <w:jc w:val="center"/>
              <w:rPr>
                <w:rFonts w:ascii="宋体" w:hAnsi="宋体" w:cs="宋体"/>
                <w:sz w:val="24"/>
              </w:rPr>
            </w:pPr>
            <w:r>
              <w:rPr>
                <w:rFonts w:ascii="宋体" w:hAnsi="宋体" w:cs="宋体" w:hint="eastAsia"/>
                <w:sz w:val="24"/>
                <w:szCs w:val="20"/>
              </w:rPr>
              <w:t>同品牌多家供应</w:t>
            </w:r>
            <w:proofErr w:type="gramStart"/>
            <w:r>
              <w:rPr>
                <w:rFonts w:ascii="宋体" w:hAnsi="宋体" w:cs="宋体" w:hint="eastAsia"/>
                <w:sz w:val="24"/>
                <w:szCs w:val="20"/>
              </w:rPr>
              <w:t>商处</w:t>
            </w:r>
            <w:r>
              <w:rPr>
                <w:rFonts w:ascii="宋体" w:hAnsi="宋体" w:cs="宋体" w:hint="eastAsia"/>
                <w:sz w:val="24"/>
                <w:szCs w:val="20"/>
              </w:rPr>
              <w:lastRenderedPageBreak/>
              <w:t>理</w:t>
            </w:r>
            <w:proofErr w:type="gramEnd"/>
            <w:r>
              <w:rPr>
                <w:rFonts w:ascii="宋体" w:hAnsi="宋体" w:cs="宋体" w:hint="eastAsia"/>
                <w:sz w:val="24"/>
                <w:szCs w:val="20"/>
              </w:rPr>
              <w:t>原则</w:t>
            </w:r>
          </w:p>
        </w:tc>
        <w:tc>
          <w:tcPr>
            <w:tcW w:w="6162" w:type="dxa"/>
            <w:tcBorders>
              <w:top w:val="single" w:sz="4" w:space="0" w:color="auto"/>
              <w:left w:val="single" w:sz="4" w:space="0" w:color="auto"/>
              <w:bottom w:val="single" w:sz="4" w:space="0" w:color="auto"/>
              <w:right w:val="single" w:sz="4" w:space="0" w:color="auto"/>
            </w:tcBorders>
            <w:vAlign w:val="center"/>
          </w:tcPr>
          <w:p w14:paraId="3088E034" w14:textId="77777777" w:rsidR="00AC0344" w:rsidRDefault="004B0C32">
            <w:pPr>
              <w:pStyle w:val="a6"/>
              <w:rPr>
                <w:rFonts w:ascii="宋体" w:hAnsi="宋体" w:cs="宋体"/>
                <w:sz w:val="24"/>
                <w:szCs w:val="20"/>
              </w:rPr>
            </w:pPr>
            <w:r>
              <w:rPr>
                <w:rFonts w:ascii="宋体" w:hAnsi="宋体" w:cs="宋体" w:hint="eastAsia"/>
                <w:sz w:val="24"/>
                <w:szCs w:val="20"/>
              </w:rPr>
              <w:lastRenderedPageBreak/>
              <w:t>1.最低评标价法：提供相同品牌产品的不同供应商参加同一合同项下投标的，以其中通过资格审查、符合性审查且</w:t>
            </w:r>
            <w:r>
              <w:rPr>
                <w:rFonts w:ascii="宋体" w:hAnsi="宋体" w:cs="宋体" w:hint="eastAsia"/>
                <w:sz w:val="24"/>
                <w:szCs w:val="20"/>
              </w:rPr>
              <w:lastRenderedPageBreak/>
              <w:t>评标价最低的参加评标。评标价相同的，按照以下方式确定一个参加评标的投标人，其他投标无效。</w:t>
            </w:r>
          </w:p>
          <w:p w14:paraId="0E0DFA3E" w14:textId="77777777" w:rsidR="00AC0344" w:rsidRDefault="004B0C32">
            <w:pPr>
              <w:pStyle w:val="a6"/>
              <w:rPr>
                <w:rFonts w:ascii="宋体" w:hAnsi="宋体" w:cs="宋体"/>
                <w:sz w:val="24"/>
                <w:szCs w:val="20"/>
              </w:rPr>
            </w:pPr>
            <w:r>
              <w:rPr>
                <w:rFonts w:ascii="宋体" w:hAnsi="宋体" w:cs="宋体" w:hint="eastAsia"/>
                <w:color w:val="333333"/>
              </w:rPr>
              <w:t>■</w:t>
            </w:r>
            <w:r>
              <w:rPr>
                <w:rFonts w:ascii="宋体" w:hAnsi="宋体" w:cs="宋体" w:hint="eastAsia"/>
                <w:sz w:val="24"/>
                <w:szCs w:val="20"/>
              </w:rPr>
              <w:t>随机抽取</w:t>
            </w:r>
          </w:p>
          <w:p w14:paraId="4945DDB6" w14:textId="77777777" w:rsidR="00AC0344" w:rsidRDefault="004B0C32">
            <w:pPr>
              <w:pStyle w:val="a6"/>
              <w:rPr>
                <w:rFonts w:ascii="宋体" w:hAnsi="宋体" w:cs="宋体"/>
                <w:sz w:val="24"/>
                <w:szCs w:val="20"/>
              </w:rPr>
            </w:pPr>
            <w:r>
              <w:rPr>
                <w:rFonts w:ascii="宋体" w:hAnsi="宋体" w:cs="宋体" w:hint="eastAsia"/>
                <w:sz w:val="24"/>
                <w:szCs w:val="20"/>
              </w:rPr>
              <w:t>□其他____________________</w:t>
            </w:r>
          </w:p>
          <w:p w14:paraId="18576A02" w14:textId="77777777" w:rsidR="00AC0344" w:rsidRDefault="004B0C32">
            <w:pPr>
              <w:pStyle w:val="a6"/>
              <w:rPr>
                <w:rFonts w:ascii="宋体" w:hAnsi="宋体" w:cs="宋体"/>
                <w:sz w:val="24"/>
                <w:szCs w:val="20"/>
              </w:rPr>
            </w:pPr>
            <w:r>
              <w:rPr>
                <w:rFonts w:ascii="宋体" w:hAnsi="宋体" w:cs="宋体" w:hint="eastAsia"/>
                <w:sz w:val="24"/>
                <w:szCs w:val="20"/>
              </w:rPr>
              <w:t>2.综合评分法：提供相同品牌产品且通过资格审查、符合性审查的不同供应商参加同一合同项下投标的，按一家投标人计算，评审后得分最高的同品牌投标人获得中标人推荐资格；评审得分相同的，按照以下方式确定一个投标人获得中标人推荐资格，其他同品牌投标人不作为中标候选供应商。</w:t>
            </w:r>
          </w:p>
          <w:p w14:paraId="6C8A8EDD" w14:textId="77777777" w:rsidR="00AC0344" w:rsidRDefault="004B0C32">
            <w:pPr>
              <w:pStyle w:val="a6"/>
              <w:rPr>
                <w:rFonts w:ascii="宋体" w:hAnsi="宋体" w:cs="宋体"/>
                <w:sz w:val="24"/>
                <w:szCs w:val="20"/>
              </w:rPr>
            </w:pPr>
            <w:r>
              <w:rPr>
                <w:rFonts w:ascii="宋体" w:hAnsi="宋体" w:cs="宋体" w:hint="eastAsia"/>
                <w:sz w:val="24"/>
                <w:szCs w:val="20"/>
              </w:rPr>
              <w:t>□随机抽取</w:t>
            </w:r>
          </w:p>
          <w:p w14:paraId="1A97A0B6" w14:textId="77777777" w:rsidR="00AC0344" w:rsidRDefault="004B0C32">
            <w:pPr>
              <w:pStyle w:val="a6"/>
              <w:rPr>
                <w:rFonts w:ascii="宋体" w:hAnsi="宋体" w:cs="宋体"/>
                <w:sz w:val="24"/>
                <w:szCs w:val="20"/>
              </w:rPr>
            </w:pPr>
            <w:r>
              <w:rPr>
                <w:rFonts w:ascii="宋体" w:hAnsi="宋体" w:cs="宋体" w:hint="eastAsia"/>
                <w:color w:val="333333"/>
              </w:rPr>
              <w:t>■</w:t>
            </w:r>
            <w:r>
              <w:rPr>
                <w:rFonts w:ascii="宋体" w:hAnsi="宋体" w:cs="宋体" w:hint="eastAsia"/>
                <w:sz w:val="24"/>
                <w:szCs w:val="20"/>
              </w:rPr>
              <w:t>其他</w:t>
            </w:r>
            <w:r>
              <w:rPr>
                <w:rFonts w:ascii="宋体" w:hAnsi="宋体" w:cs="宋体" w:hint="eastAsia"/>
                <w:sz w:val="24"/>
                <w:szCs w:val="20"/>
                <w:u w:val="single"/>
              </w:rPr>
              <w:t xml:space="preserve">  按第四章第4.1条规定确定  </w:t>
            </w:r>
          </w:p>
          <w:p w14:paraId="45FD134D" w14:textId="77777777" w:rsidR="00AC0344" w:rsidRDefault="004B0C32">
            <w:pPr>
              <w:pStyle w:val="a6"/>
              <w:rPr>
                <w:rFonts w:ascii="宋体" w:hAnsi="宋体" w:cs="宋体"/>
                <w:sz w:val="24"/>
              </w:rPr>
            </w:pPr>
            <w:r>
              <w:rPr>
                <w:rFonts w:ascii="宋体" w:hAnsi="宋体" w:cs="宋体" w:hint="eastAsia"/>
                <w:sz w:val="24"/>
                <w:szCs w:val="20"/>
              </w:rPr>
              <w:t>3.非单一产品采购项目，采购人应当根据采购项目技术构成、产品价格比重等合理确定核心产品，并在招标文件中载明。多家供应商提供的核心产品品牌相同的，按前两款规定处理。</w:t>
            </w:r>
          </w:p>
        </w:tc>
      </w:tr>
      <w:tr w:rsidR="00AC0344" w14:paraId="433A5295"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06C01E68"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135B2A8A" w14:textId="77777777" w:rsidR="00AC0344" w:rsidRDefault="004B0C32">
            <w:pPr>
              <w:spacing w:line="360" w:lineRule="exact"/>
              <w:jc w:val="center"/>
              <w:rPr>
                <w:rFonts w:ascii="宋体" w:hAnsi="宋体" w:cs="宋体"/>
                <w:sz w:val="24"/>
                <w:szCs w:val="20"/>
              </w:rPr>
            </w:pPr>
            <w:r>
              <w:rPr>
                <w:rFonts w:ascii="宋体" w:hAnsi="宋体" w:cs="宋体" w:hint="eastAsia"/>
                <w:sz w:val="24"/>
                <w:szCs w:val="20"/>
              </w:rPr>
              <w:t>合同签订时间</w:t>
            </w:r>
          </w:p>
        </w:tc>
        <w:tc>
          <w:tcPr>
            <w:tcW w:w="6162" w:type="dxa"/>
            <w:tcBorders>
              <w:top w:val="single" w:sz="4" w:space="0" w:color="auto"/>
              <w:left w:val="single" w:sz="4" w:space="0" w:color="auto"/>
              <w:bottom w:val="single" w:sz="4" w:space="0" w:color="auto"/>
              <w:right w:val="single" w:sz="4" w:space="0" w:color="auto"/>
            </w:tcBorders>
            <w:vAlign w:val="center"/>
          </w:tcPr>
          <w:p w14:paraId="2B7BB0CC" w14:textId="77777777" w:rsidR="00AC0344" w:rsidRDefault="004B0C32">
            <w:pPr>
              <w:spacing w:line="360" w:lineRule="exact"/>
              <w:rPr>
                <w:rFonts w:ascii="宋体" w:hAnsi="宋体" w:cs="宋体"/>
                <w:sz w:val="24"/>
                <w:szCs w:val="20"/>
              </w:rPr>
            </w:pPr>
            <w:r>
              <w:rPr>
                <w:rFonts w:ascii="宋体" w:hAnsi="宋体" w:cs="宋体" w:hint="eastAsia"/>
                <w:sz w:val="24"/>
                <w:szCs w:val="20"/>
              </w:rPr>
              <w:t>中标供应商应与采购人在中标(成交)通知书发放之日起7个工作日内签订采购合同，无正当理由不得拒绝或者拖延合同签订。</w:t>
            </w:r>
          </w:p>
        </w:tc>
      </w:tr>
      <w:tr w:rsidR="00AC0344" w14:paraId="77589FAB" w14:textId="77777777">
        <w:trPr>
          <w:trHeight w:val="415"/>
        </w:trPr>
        <w:tc>
          <w:tcPr>
            <w:tcW w:w="843" w:type="dxa"/>
            <w:tcBorders>
              <w:top w:val="single" w:sz="4" w:space="0" w:color="auto"/>
              <w:left w:val="single" w:sz="4" w:space="0" w:color="auto"/>
              <w:bottom w:val="single" w:sz="4" w:space="0" w:color="auto"/>
              <w:right w:val="single" w:sz="4" w:space="0" w:color="auto"/>
            </w:tcBorders>
            <w:vAlign w:val="center"/>
          </w:tcPr>
          <w:p w14:paraId="2F7EFB1E" w14:textId="77777777" w:rsidR="00AC0344" w:rsidRDefault="00AC0344">
            <w:pPr>
              <w:numPr>
                <w:ilvl w:val="0"/>
                <w:numId w:val="2"/>
              </w:numPr>
              <w:snapToGrid w:val="0"/>
              <w:spacing w:line="320" w:lineRule="exact"/>
              <w:jc w:val="center"/>
              <w:rPr>
                <w:rFonts w:ascii="宋体" w:hAnsi="宋体" w:cs="宋体"/>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35747156" w14:textId="77777777" w:rsidR="00AC0344" w:rsidRDefault="004B0C32">
            <w:pPr>
              <w:snapToGrid w:val="0"/>
              <w:spacing w:line="320" w:lineRule="exact"/>
              <w:jc w:val="center"/>
              <w:rPr>
                <w:rFonts w:ascii="宋体" w:hAnsi="宋体" w:cs="宋体"/>
                <w:sz w:val="24"/>
              </w:rPr>
            </w:pPr>
            <w:r>
              <w:rPr>
                <w:rFonts w:ascii="宋体" w:hAnsi="宋体" w:cs="宋体" w:hint="eastAsia"/>
                <w:sz w:val="24"/>
              </w:rPr>
              <w:t>备注：</w:t>
            </w:r>
          </w:p>
        </w:tc>
        <w:tc>
          <w:tcPr>
            <w:tcW w:w="6162" w:type="dxa"/>
            <w:tcBorders>
              <w:top w:val="single" w:sz="4" w:space="0" w:color="auto"/>
              <w:left w:val="single" w:sz="4" w:space="0" w:color="auto"/>
              <w:bottom w:val="single" w:sz="4" w:space="0" w:color="auto"/>
              <w:right w:val="single" w:sz="4" w:space="0" w:color="auto"/>
            </w:tcBorders>
            <w:vAlign w:val="center"/>
          </w:tcPr>
          <w:p w14:paraId="4F2CB600" w14:textId="77777777" w:rsidR="00AC0344" w:rsidRDefault="004B0C32">
            <w:pPr>
              <w:snapToGrid w:val="0"/>
              <w:spacing w:line="320" w:lineRule="exact"/>
              <w:jc w:val="left"/>
              <w:rPr>
                <w:rFonts w:ascii="宋体" w:hAnsi="宋体" w:cs="宋体"/>
                <w:sz w:val="24"/>
              </w:rPr>
            </w:pPr>
            <w:r>
              <w:rPr>
                <w:rFonts w:ascii="宋体" w:hAnsi="宋体" w:cs="宋体" w:hint="eastAsia"/>
                <w:sz w:val="24"/>
              </w:rPr>
              <w:t>1.本招标文件解释权归采购人/采购代理机构所有。</w:t>
            </w:r>
          </w:p>
          <w:p w14:paraId="014EFBF7" w14:textId="77777777" w:rsidR="00AC0344" w:rsidRDefault="004B0C32">
            <w:pPr>
              <w:snapToGrid w:val="0"/>
              <w:spacing w:line="320" w:lineRule="exact"/>
              <w:jc w:val="left"/>
              <w:rPr>
                <w:rFonts w:ascii="宋体" w:hAnsi="宋体" w:cs="宋体"/>
                <w:sz w:val="24"/>
              </w:rPr>
            </w:pPr>
            <w:r>
              <w:rPr>
                <w:rFonts w:ascii="宋体" w:hAnsi="宋体" w:cs="宋体" w:hint="eastAsia"/>
                <w:sz w:val="24"/>
              </w:rPr>
              <w:t>2.说明：■表示采用条款，</w:t>
            </w:r>
            <w:r>
              <w:rPr>
                <w:rFonts w:ascii="宋体" w:hAnsi="宋体" w:cs="宋体" w:hint="eastAsia"/>
                <w:sz w:val="24"/>
              </w:rPr>
              <w:sym w:font="Wingdings" w:char="00A8"/>
            </w:r>
            <w:r>
              <w:rPr>
                <w:rFonts w:ascii="宋体" w:hAnsi="宋体" w:cs="宋体" w:hint="eastAsia"/>
                <w:sz w:val="24"/>
              </w:rPr>
              <w:t>表示不采用条款。</w:t>
            </w:r>
          </w:p>
          <w:p w14:paraId="4E24DDAA" w14:textId="77777777" w:rsidR="00AC0344" w:rsidRDefault="004B0C32">
            <w:pPr>
              <w:snapToGrid w:val="0"/>
              <w:spacing w:line="320" w:lineRule="exact"/>
              <w:jc w:val="left"/>
              <w:rPr>
                <w:rFonts w:ascii="宋体" w:hAnsi="宋体" w:cs="宋体"/>
                <w:sz w:val="24"/>
              </w:rPr>
            </w:pPr>
            <w:r>
              <w:rPr>
                <w:rFonts w:ascii="宋体" w:hAnsi="宋体" w:cs="宋体" w:hint="eastAsia"/>
                <w:sz w:val="24"/>
              </w:rPr>
              <w:t>3.诚信投标温馨提示：参加本次采购活动的供应商在投标文件中提供的所有资料均应真实，如有虚假，将被取消中标资格并承担不利法律后果。</w:t>
            </w:r>
          </w:p>
        </w:tc>
      </w:tr>
    </w:tbl>
    <w:p w14:paraId="1DF2516B" w14:textId="77777777" w:rsidR="00AC0344" w:rsidRDefault="00AC0344">
      <w:pPr>
        <w:snapToGrid w:val="0"/>
        <w:spacing w:line="480" w:lineRule="exact"/>
        <w:ind w:firstLineChars="200" w:firstLine="480"/>
        <w:rPr>
          <w:rFonts w:ascii="宋体" w:hAnsi="宋体" w:cs="宋体"/>
          <w:sz w:val="24"/>
        </w:rPr>
      </w:pPr>
    </w:p>
    <w:p w14:paraId="742A37BB"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1、总则</w:t>
      </w:r>
    </w:p>
    <w:p w14:paraId="12A8F42D"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1.1 本招标投标工作按国家和地方的有关规定进行。</w:t>
      </w:r>
    </w:p>
    <w:p w14:paraId="76AC23E8"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1.2 投标单位的资质要求：</w:t>
      </w:r>
    </w:p>
    <w:p w14:paraId="44EA7903"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投标单位应具有圆满履行合同的能力,必须向采购人购买招标文件，必须承认和履行招标文件中的各项规定。投标单位具体应符合下列条件：</w:t>
      </w:r>
    </w:p>
    <w:p w14:paraId="72313A22" w14:textId="77777777" w:rsidR="00AC0344" w:rsidRDefault="004B0C32">
      <w:pPr>
        <w:pStyle w:val="af"/>
        <w:shd w:val="clear" w:color="auto" w:fill="FFFFFF"/>
        <w:spacing w:line="460" w:lineRule="exact"/>
        <w:ind w:firstLineChars="200" w:firstLine="480"/>
        <w:rPr>
          <w:rFonts w:ascii="宋体" w:hAnsi="宋体" w:cs="宋体"/>
          <w:shd w:val="clear" w:color="auto" w:fill="FFFFFF"/>
        </w:rPr>
      </w:pPr>
      <w:r>
        <w:rPr>
          <w:rFonts w:ascii="宋体" w:hAnsi="宋体" w:cs="宋体" w:hint="eastAsia"/>
          <w:shd w:val="clear" w:color="auto" w:fill="FFFFFF"/>
        </w:rPr>
        <w:t>1.2.1 投标人必须是独立企业法人，营业执照合格有效；</w:t>
      </w:r>
    </w:p>
    <w:p w14:paraId="65902695" w14:textId="77777777" w:rsidR="00AC0344" w:rsidRDefault="004B0C32">
      <w:pPr>
        <w:pStyle w:val="af"/>
        <w:shd w:val="clear" w:color="auto" w:fill="FFFFFF"/>
        <w:spacing w:line="460" w:lineRule="exact"/>
        <w:ind w:firstLineChars="200" w:firstLine="480"/>
        <w:rPr>
          <w:rFonts w:ascii="宋体" w:hAnsi="宋体" w:cs="宋体"/>
          <w:shd w:val="clear" w:color="auto" w:fill="FFFFFF"/>
        </w:rPr>
      </w:pPr>
      <w:r>
        <w:rPr>
          <w:rFonts w:ascii="宋体" w:hAnsi="宋体" w:cs="宋体" w:hint="eastAsia"/>
          <w:shd w:val="clear" w:color="auto" w:fill="FFFFFF"/>
        </w:rPr>
        <w:t>1.2.2 本项目不允许联合体投标。</w:t>
      </w:r>
    </w:p>
    <w:p w14:paraId="66250243"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1.3 对投标人的要求：</w:t>
      </w:r>
    </w:p>
    <w:p w14:paraId="34D49FE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1.3.1投标人不得直接或间接地与采购人或与受委托对本次招标货物进行设计、编制规范和其他文件的单位或其附属机构有任何关联。</w:t>
      </w:r>
    </w:p>
    <w:p w14:paraId="5C073968"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1.3.2投标人必须为具有相应货物供货资质和能力的企业法人。本项目应具备的专门资格条件见投标人须知前附表之规定。</w:t>
      </w:r>
    </w:p>
    <w:p w14:paraId="1C32387B"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lastRenderedPageBreak/>
        <w:t>1.3.3投标人应遵守国家有关法律、法规、规章，具有良好的商业信誉和健全的财务会计制度。</w:t>
      </w:r>
    </w:p>
    <w:p w14:paraId="4DAD7729"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1.3.4 投标人必须认真阅读招标文件内容，按招标文件要求编写投标文件。</w:t>
      </w:r>
    </w:p>
    <w:p w14:paraId="12C14DBE"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1.4 投标费用：</w:t>
      </w:r>
    </w:p>
    <w:p w14:paraId="1CD03071"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投标单位应承担其编制投标文件及递交投标文件所涉及的一切费用。无论投标结果如何，采购人对上述费用不负任何责任。</w:t>
      </w:r>
    </w:p>
    <w:p w14:paraId="79DF1E49"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2、招标文件</w:t>
      </w:r>
    </w:p>
    <w:p w14:paraId="7F99E268"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2.1 招标文件的组成</w:t>
      </w:r>
    </w:p>
    <w:p w14:paraId="4D8FB4C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招标公告</w:t>
      </w:r>
    </w:p>
    <w:p w14:paraId="1D172005"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第一章  投标须知</w:t>
      </w:r>
    </w:p>
    <w:p w14:paraId="1B341E9C"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第二章  项目内容和相关要求</w:t>
      </w:r>
    </w:p>
    <w:p w14:paraId="39870264"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第三章  投标文件格式</w:t>
      </w:r>
    </w:p>
    <w:p w14:paraId="0B738741"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第四章  合同格式</w:t>
      </w:r>
    </w:p>
    <w:p w14:paraId="6A1882AE"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第五章  评标办法</w:t>
      </w:r>
    </w:p>
    <w:p w14:paraId="495A44A5"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2.2 投标单位应认真审阅招标文件中的所有内容，如果投标单位编制的投标文件不能响应招标文件的实质性要求，其投标文件将被采购人拒绝。</w:t>
      </w:r>
    </w:p>
    <w:p w14:paraId="27085C50"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2.3 凡获得招标文件者，无论投标与否,均应对招标文件保密。</w:t>
      </w:r>
    </w:p>
    <w:p w14:paraId="06CA31E6"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3、投标报价</w:t>
      </w:r>
    </w:p>
    <w:p w14:paraId="15E8E6F3" w14:textId="77777777" w:rsidR="00AC0344" w:rsidRDefault="004B0C32">
      <w:pPr>
        <w:snapToGrid w:val="0"/>
        <w:spacing w:line="480" w:lineRule="exact"/>
        <w:ind w:firstLineChars="200" w:firstLine="480"/>
        <w:rPr>
          <w:rFonts w:ascii="宋体" w:hAnsi="宋体" w:cs="宋体"/>
          <w:b/>
          <w:bCs/>
          <w:sz w:val="24"/>
        </w:rPr>
      </w:pPr>
      <w:r>
        <w:rPr>
          <w:rFonts w:ascii="宋体" w:hAnsi="宋体" w:cs="宋体" w:hint="eastAsia"/>
          <w:sz w:val="24"/>
        </w:rPr>
        <w:t>3.1 投标报价：单价计算，合计总价</w:t>
      </w:r>
      <w:r>
        <w:rPr>
          <w:rFonts w:ascii="宋体" w:hAnsi="宋体" w:cs="宋体" w:hint="eastAsia"/>
          <w:b/>
          <w:bCs/>
          <w:sz w:val="24"/>
        </w:rPr>
        <w:t xml:space="preserve"> </w:t>
      </w:r>
    </w:p>
    <w:p w14:paraId="22F0BA11"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3.2本次招标采用公开招标方式。对未中标的原因采购人无需说明和解释。</w:t>
      </w:r>
    </w:p>
    <w:p w14:paraId="081EE416"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 xml:space="preserve">4、投标文件 </w:t>
      </w:r>
    </w:p>
    <w:p w14:paraId="2420E58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4.1 投标文件的组成</w:t>
      </w:r>
    </w:p>
    <w:p w14:paraId="1D12351A"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4.1.1 投标函</w:t>
      </w:r>
    </w:p>
    <w:p w14:paraId="5E8BDDBE"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4.1.2 法定代表人授权委托书</w:t>
      </w:r>
    </w:p>
    <w:p w14:paraId="36C69DD0" w14:textId="77777777" w:rsidR="00AC0344" w:rsidRDefault="004B0C32">
      <w:pPr>
        <w:snapToGrid w:val="0"/>
        <w:spacing w:line="480" w:lineRule="exact"/>
        <w:ind w:firstLineChars="200" w:firstLine="482"/>
        <w:rPr>
          <w:rFonts w:ascii="宋体" w:hAnsi="宋体" w:cs="宋体"/>
          <w:b/>
          <w:bCs/>
          <w:sz w:val="24"/>
        </w:rPr>
      </w:pPr>
      <w:r>
        <w:rPr>
          <w:rFonts w:ascii="宋体" w:hAnsi="宋体" w:cs="宋体" w:hint="eastAsia"/>
          <w:b/>
          <w:bCs/>
          <w:sz w:val="24"/>
        </w:rPr>
        <w:t>4.1.3资格证明文件</w:t>
      </w:r>
    </w:p>
    <w:p w14:paraId="7CA0FB97" w14:textId="77777777" w:rsidR="00AC0344" w:rsidRDefault="004B0C32">
      <w:pPr>
        <w:snapToGrid w:val="0"/>
        <w:spacing w:line="480" w:lineRule="exact"/>
        <w:ind w:firstLineChars="200" w:firstLine="482"/>
        <w:rPr>
          <w:rFonts w:ascii="宋体" w:hAnsi="宋体" w:cs="宋体"/>
          <w:b/>
          <w:bCs/>
          <w:sz w:val="24"/>
        </w:rPr>
      </w:pPr>
      <w:r>
        <w:rPr>
          <w:rFonts w:ascii="宋体" w:hAnsi="宋体" w:cs="宋体" w:hint="eastAsia"/>
          <w:b/>
          <w:bCs/>
          <w:sz w:val="24"/>
        </w:rPr>
        <w:t>a、投标单位有效的企业营业执照；</w:t>
      </w:r>
    </w:p>
    <w:p w14:paraId="46E0D78D" w14:textId="77777777" w:rsidR="00AC0344" w:rsidRDefault="004B0C32">
      <w:pPr>
        <w:snapToGrid w:val="0"/>
        <w:spacing w:line="480" w:lineRule="exact"/>
        <w:ind w:firstLineChars="200" w:firstLine="482"/>
        <w:rPr>
          <w:rFonts w:ascii="宋体" w:hAnsi="宋体" w:cs="宋体"/>
          <w:b/>
          <w:bCs/>
          <w:sz w:val="24"/>
        </w:rPr>
      </w:pPr>
      <w:r>
        <w:rPr>
          <w:rFonts w:ascii="宋体" w:hAnsi="宋体" w:cs="宋体" w:hint="eastAsia"/>
          <w:b/>
          <w:bCs/>
          <w:sz w:val="24"/>
        </w:rPr>
        <w:t>b、法定代表人证明或法人授权委托书；</w:t>
      </w:r>
    </w:p>
    <w:p w14:paraId="3ABA1444" w14:textId="77777777" w:rsidR="00AC0344" w:rsidRDefault="004B0C32">
      <w:pPr>
        <w:snapToGrid w:val="0"/>
        <w:spacing w:line="480" w:lineRule="exact"/>
        <w:ind w:firstLineChars="200" w:firstLine="480"/>
        <w:rPr>
          <w:rFonts w:ascii="宋体" w:hAnsi="宋体" w:cs="宋体"/>
          <w:sz w:val="24"/>
        </w:rPr>
      </w:pPr>
      <w:bookmarkStart w:id="1" w:name="OLE_LINK24"/>
      <w:r>
        <w:rPr>
          <w:rFonts w:ascii="宋体" w:hAnsi="宋体" w:cs="宋体" w:hint="eastAsia"/>
          <w:sz w:val="24"/>
        </w:rPr>
        <w:t xml:space="preserve">4.1.4 </w:t>
      </w:r>
      <w:bookmarkEnd w:id="1"/>
      <w:r>
        <w:rPr>
          <w:rFonts w:ascii="宋体" w:hAnsi="宋体" w:cs="宋体" w:hint="eastAsia"/>
          <w:sz w:val="24"/>
        </w:rPr>
        <w:t>主要业绩表</w:t>
      </w:r>
    </w:p>
    <w:p w14:paraId="0FA8389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4.1.5 企业简介、售后服务方案或承诺等与评标办法相关的内容。</w:t>
      </w:r>
    </w:p>
    <w:p w14:paraId="438FC20F"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lastRenderedPageBreak/>
        <w:t>4.2 投标文件的语言 投标文件、与投标有关的来往通知、函件和文件均应使用中文。</w:t>
      </w:r>
    </w:p>
    <w:p w14:paraId="7D14A50B"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4.3 投标单位应充分理解招标文件中的全部内容，投标文件一经提交即表明投标单位已经充分理解，完全确认招标文件的全部内容。投标文件一经提交即具有法律效力，不可撤销。任何与采购人任何人的口头协议，不影响投标文件的任何实质性条款和内容。</w:t>
      </w:r>
    </w:p>
    <w:p w14:paraId="1C0C90E8" w14:textId="77777777" w:rsidR="00AC0344" w:rsidRDefault="004B0C32">
      <w:pPr>
        <w:snapToGrid w:val="0"/>
        <w:spacing w:line="480" w:lineRule="exact"/>
        <w:ind w:firstLineChars="200" w:firstLine="482"/>
        <w:rPr>
          <w:rFonts w:ascii="宋体" w:hAnsi="宋体" w:cs="宋体"/>
          <w:bCs/>
          <w:sz w:val="24"/>
        </w:rPr>
      </w:pPr>
      <w:r>
        <w:rPr>
          <w:rFonts w:ascii="宋体" w:hAnsi="宋体" w:cs="宋体" w:hint="eastAsia"/>
          <w:b/>
          <w:sz w:val="24"/>
        </w:rPr>
        <w:t>投标单位可使用招标文件提供的投标文件格式，但表格可以按同样格式扩展。</w:t>
      </w:r>
    </w:p>
    <w:p w14:paraId="291FDC24"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4.4 投标文件的份数和签署</w:t>
      </w:r>
    </w:p>
    <w:p w14:paraId="464D0BF9"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4.4.1 投标单位须编制投标文件一式</w:t>
      </w:r>
      <w:r>
        <w:rPr>
          <w:rFonts w:ascii="宋体" w:hAnsi="宋体" w:cs="宋体" w:hint="eastAsia"/>
          <w:sz w:val="24"/>
          <w:u w:val="single"/>
        </w:rPr>
        <w:t>伍</w:t>
      </w:r>
      <w:r>
        <w:rPr>
          <w:rFonts w:ascii="宋体" w:hAnsi="宋体" w:cs="宋体" w:hint="eastAsia"/>
          <w:sz w:val="24"/>
        </w:rPr>
        <w:t>份，其中，正本</w:t>
      </w:r>
      <w:r>
        <w:rPr>
          <w:rFonts w:ascii="宋体" w:hAnsi="宋体" w:cs="宋体" w:hint="eastAsia"/>
          <w:sz w:val="24"/>
          <w:u w:val="single"/>
        </w:rPr>
        <w:t xml:space="preserve"> 壹 </w:t>
      </w:r>
      <w:r>
        <w:rPr>
          <w:rFonts w:ascii="宋体" w:hAnsi="宋体" w:cs="宋体" w:hint="eastAsia"/>
          <w:sz w:val="24"/>
        </w:rPr>
        <w:t>份，副本</w:t>
      </w:r>
      <w:r>
        <w:rPr>
          <w:rFonts w:ascii="宋体" w:hAnsi="宋体" w:cs="宋体" w:hint="eastAsia"/>
          <w:sz w:val="24"/>
          <w:u w:val="single"/>
        </w:rPr>
        <w:t>肆</w:t>
      </w:r>
      <w:r>
        <w:rPr>
          <w:rFonts w:ascii="宋体" w:hAnsi="宋体" w:cs="宋体" w:hint="eastAsia"/>
          <w:sz w:val="24"/>
        </w:rPr>
        <w:t>份，并标明“正本”、“副本”字样。</w:t>
      </w:r>
    </w:p>
    <w:p w14:paraId="14D12075"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4.4.2 投标文件的正本须用不能擦去的墨水书写或打印，投标文件副本可以复印，其正副本分别装订成册。</w:t>
      </w:r>
    </w:p>
    <w:p w14:paraId="35D6E98B"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4.4.3 全套投标文件应无涂改和行间插字，除非这些删改是根据采购人指示进行的，或者是投标单位造成的必须修改的错误。但修改处应由投标文件签字人签字并加盖印章。</w:t>
      </w:r>
    </w:p>
    <w:p w14:paraId="10CA4673"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4.4.4投标文件应由投标人的法定代表人或其授权的代表签署。授权的代表人须将以书面形式出具的“授权委托书”附在投标书中。</w:t>
      </w:r>
    </w:p>
    <w:p w14:paraId="3AFD7229"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4.5、投标文件的密封、递交、修改和撤回</w:t>
      </w:r>
    </w:p>
    <w:p w14:paraId="28115434" w14:textId="77777777" w:rsidR="00AC0344" w:rsidRDefault="004B0C32">
      <w:pPr>
        <w:snapToGrid w:val="0"/>
        <w:spacing w:line="480" w:lineRule="exact"/>
        <w:ind w:firstLineChars="200" w:firstLine="480"/>
        <w:rPr>
          <w:rFonts w:ascii="宋体" w:hAnsi="宋体" w:cs="宋体"/>
          <w:b/>
          <w:sz w:val="24"/>
        </w:rPr>
      </w:pPr>
      <w:r>
        <w:rPr>
          <w:rFonts w:ascii="宋体" w:hAnsi="宋体" w:cs="宋体" w:hint="eastAsia"/>
          <w:sz w:val="24"/>
        </w:rPr>
        <w:t xml:space="preserve">4.5.1 </w:t>
      </w:r>
      <w:r>
        <w:rPr>
          <w:rFonts w:ascii="宋体" w:hAnsi="宋体" w:cs="宋体" w:hint="eastAsia"/>
          <w:b/>
          <w:sz w:val="24"/>
        </w:rPr>
        <w:t>投标文件的密封与标记</w:t>
      </w:r>
    </w:p>
    <w:p w14:paraId="3BD82968" w14:textId="77777777" w:rsidR="00AC0344" w:rsidRDefault="004B0C32" w:rsidP="0075796E">
      <w:pPr>
        <w:spacing w:beforeLines="20" w:before="62" w:afterLines="20" w:after="62" w:line="360" w:lineRule="auto"/>
        <w:ind w:firstLineChars="200" w:firstLine="482"/>
        <w:rPr>
          <w:rFonts w:ascii="宋体" w:hAnsi="宋体" w:cs="宋体"/>
          <w:b/>
          <w:sz w:val="24"/>
        </w:rPr>
      </w:pPr>
      <w:r>
        <w:rPr>
          <w:rFonts w:ascii="宋体" w:hAnsi="宋体" w:cs="宋体" w:hint="eastAsia"/>
          <w:b/>
          <w:sz w:val="24"/>
        </w:rPr>
        <w:t>4.5.1.1投标文件的正本和副本应分别密封，并在密封袋上清楚地标明“正本”或“副本”，密封袋封口处应密封，并应加盖投标人法人章或法定代表人印章。电子版文件随正本封装。</w:t>
      </w:r>
    </w:p>
    <w:p w14:paraId="6EB93E70" w14:textId="77777777" w:rsidR="00AC0344" w:rsidRDefault="004B0C32" w:rsidP="0075796E">
      <w:pPr>
        <w:spacing w:beforeLines="20" w:before="62" w:afterLines="20" w:after="62" w:line="360" w:lineRule="auto"/>
        <w:ind w:firstLineChars="200" w:firstLine="482"/>
        <w:rPr>
          <w:rFonts w:ascii="宋体" w:hAnsi="宋体" w:cs="宋体"/>
          <w:b/>
          <w:sz w:val="24"/>
        </w:rPr>
      </w:pPr>
      <w:r>
        <w:rPr>
          <w:rFonts w:ascii="宋体" w:hAnsi="宋体" w:cs="宋体" w:hint="eastAsia"/>
          <w:b/>
          <w:sz w:val="24"/>
        </w:rPr>
        <w:t>4.5.1.2投标文件密封袋上均应写明：</w:t>
      </w:r>
    </w:p>
    <w:p w14:paraId="539D4FB7" w14:textId="77777777" w:rsidR="00AC0344" w:rsidRDefault="004B0C32">
      <w:pPr>
        <w:spacing w:before="20" w:after="20" w:line="360" w:lineRule="auto"/>
        <w:ind w:firstLineChars="200" w:firstLine="480"/>
        <w:rPr>
          <w:rFonts w:ascii="宋体" w:hAnsi="宋体" w:cs="宋体"/>
          <w:sz w:val="24"/>
        </w:rPr>
      </w:pPr>
      <w:r>
        <w:rPr>
          <w:rFonts w:ascii="宋体" w:hAnsi="宋体" w:cs="宋体" w:hint="eastAsia"/>
          <w:sz w:val="24"/>
        </w:rPr>
        <w:t>（1）采购人名称；</w:t>
      </w:r>
    </w:p>
    <w:p w14:paraId="5507F13A" w14:textId="77777777" w:rsidR="00AC0344" w:rsidRDefault="004B0C32">
      <w:pPr>
        <w:spacing w:before="20" w:after="20" w:line="360" w:lineRule="auto"/>
        <w:ind w:firstLineChars="200" w:firstLine="480"/>
        <w:rPr>
          <w:rFonts w:ascii="宋体" w:hAnsi="宋体" w:cs="宋体"/>
          <w:sz w:val="24"/>
        </w:rPr>
      </w:pPr>
      <w:r>
        <w:rPr>
          <w:rFonts w:ascii="宋体" w:hAnsi="宋体" w:cs="宋体" w:hint="eastAsia"/>
          <w:sz w:val="24"/>
        </w:rPr>
        <w:t xml:space="preserve">（2）项目名称； </w:t>
      </w:r>
    </w:p>
    <w:p w14:paraId="2CBE1E6E" w14:textId="77777777" w:rsidR="00AC0344" w:rsidRDefault="004B0C32">
      <w:pPr>
        <w:spacing w:before="20" w:after="20" w:line="360" w:lineRule="auto"/>
        <w:ind w:firstLineChars="200" w:firstLine="480"/>
        <w:rPr>
          <w:rFonts w:ascii="宋体" w:hAnsi="宋体" w:cs="宋体"/>
          <w:sz w:val="24"/>
        </w:rPr>
      </w:pPr>
      <w:r>
        <w:rPr>
          <w:rFonts w:ascii="宋体" w:hAnsi="宋体" w:cs="宋体" w:hint="eastAsia"/>
          <w:sz w:val="24"/>
        </w:rPr>
        <w:t>（3）项目编号；</w:t>
      </w:r>
    </w:p>
    <w:p w14:paraId="14A22C11" w14:textId="77777777" w:rsidR="00AC0344" w:rsidRDefault="004B0C32">
      <w:pPr>
        <w:spacing w:before="20" w:after="20"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r>
        <w:rPr>
          <w:rFonts w:ascii="宋体" w:hAnsi="宋体" w:cs="宋体" w:hint="eastAsia"/>
          <w:sz w:val="24"/>
          <w:u w:val="single"/>
        </w:rPr>
        <w:t xml:space="preserve">    </w:t>
      </w:r>
      <w:r>
        <w:rPr>
          <w:rFonts w:ascii="宋体" w:hAnsi="宋体" w:cs="宋体" w:hint="eastAsia"/>
          <w:sz w:val="24"/>
        </w:rPr>
        <w:t>分开标，此时</w:t>
      </w:r>
      <w:proofErr w:type="gramStart"/>
      <w:r>
        <w:rPr>
          <w:rFonts w:ascii="宋体" w:hAnsi="宋体" w:cs="宋体" w:hint="eastAsia"/>
          <w:sz w:val="24"/>
        </w:rPr>
        <w:t>间以前</w:t>
      </w:r>
      <w:proofErr w:type="gramEnd"/>
      <w:r>
        <w:rPr>
          <w:rFonts w:ascii="宋体" w:hAnsi="宋体" w:cs="宋体" w:hint="eastAsia"/>
          <w:sz w:val="24"/>
        </w:rPr>
        <w:t>不得开封；</w:t>
      </w:r>
    </w:p>
    <w:p w14:paraId="2C81544E" w14:textId="77777777" w:rsidR="00AC0344" w:rsidRDefault="004B0C32">
      <w:pPr>
        <w:spacing w:before="20" w:after="20" w:line="360" w:lineRule="auto"/>
        <w:ind w:firstLineChars="200" w:firstLine="480"/>
        <w:rPr>
          <w:rFonts w:ascii="宋体" w:hAnsi="宋体" w:cs="宋体"/>
          <w:sz w:val="24"/>
        </w:rPr>
      </w:pPr>
      <w:r>
        <w:rPr>
          <w:rFonts w:ascii="宋体" w:hAnsi="宋体" w:cs="宋体" w:hint="eastAsia"/>
          <w:sz w:val="24"/>
        </w:rPr>
        <w:lastRenderedPageBreak/>
        <w:t>（5）投标人名称和地址。</w:t>
      </w:r>
    </w:p>
    <w:p w14:paraId="788BFCCA" w14:textId="77777777" w:rsidR="00AC0344" w:rsidRDefault="004B0C32" w:rsidP="0075796E">
      <w:pPr>
        <w:spacing w:beforeLines="20" w:before="62" w:afterLines="20" w:after="62" w:line="360" w:lineRule="auto"/>
        <w:ind w:firstLineChars="200" w:firstLine="482"/>
        <w:rPr>
          <w:rFonts w:ascii="宋体" w:hAnsi="宋体" w:cs="宋体"/>
          <w:b/>
          <w:sz w:val="24"/>
        </w:rPr>
      </w:pPr>
      <w:r>
        <w:rPr>
          <w:rFonts w:ascii="宋体" w:hAnsi="宋体" w:cs="宋体" w:hint="eastAsia"/>
          <w:b/>
          <w:sz w:val="24"/>
        </w:rPr>
        <w:t>4.5.1.3电子文件随投标文件正本封装。</w:t>
      </w:r>
    </w:p>
    <w:p w14:paraId="2D6DC406"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如果投标人未按上述要求密封及加写标记，采购代理机构对投标文件的误投和提前启封概不负责。对由此造成提前开封的投标文件将予以拒绝，并退还给投标人。</w:t>
      </w:r>
    </w:p>
    <w:p w14:paraId="6705F0B8"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 xml:space="preserve">4.5.2 </w:t>
      </w:r>
      <w:r>
        <w:rPr>
          <w:rFonts w:ascii="宋体" w:hAnsi="宋体" w:cs="宋体" w:hint="eastAsia"/>
          <w:b/>
          <w:sz w:val="24"/>
        </w:rPr>
        <w:t>投标文件递交</w:t>
      </w:r>
    </w:p>
    <w:p w14:paraId="69F0BB2D"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投标单位须在前附表中规定的投标截止时间之前将投标文件递交给采购代理机构。</w:t>
      </w:r>
    </w:p>
    <w:p w14:paraId="5349A29C"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 xml:space="preserve">4.5.3 </w:t>
      </w:r>
      <w:r>
        <w:rPr>
          <w:rFonts w:ascii="宋体" w:hAnsi="宋体" w:cs="宋体" w:hint="eastAsia"/>
          <w:b/>
          <w:sz w:val="24"/>
        </w:rPr>
        <w:t>投标文件的修改与撤回</w:t>
      </w:r>
    </w:p>
    <w:p w14:paraId="4AF01EC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4.5.3.1 投标截止时间之前，投标单位可以对所递交的投标文件进行修改或撤回，但所递交的修改或撤回通知必须按招标文件的规定进行编制、密封、标志（在包封上标明：“修改”或“撤回”字样，并注明修改或撤回的时间）和递交，投标截止时间之后，投标单位不得修改或撤回投标文件。</w:t>
      </w:r>
    </w:p>
    <w:p w14:paraId="78D9858A"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4.5.3.2 投标单位不得在截止时间起至规定的投标文件有效期满前撤销投标文件。</w:t>
      </w:r>
    </w:p>
    <w:p w14:paraId="4BE509C0"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4.6 投标有效期。</w:t>
      </w:r>
    </w:p>
    <w:p w14:paraId="2CB3E61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4.6.1 投标有效期为自投标截止时间起</w:t>
      </w:r>
      <w:r>
        <w:rPr>
          <w:rFonts w:ascii="宋体" w:hAnsi="宋体" w:cs="宋体" w:hint="eastAsia"/>
          <w:sz w:val="24"/>
          <w:u w:val="single"/>
        </w:rPr>
        <w:t>56</w:t>
      </w:r>
      <w:r>
        <w:rPr>
          <w:rFonts w:ascii="宋体" w:hAnsi="宋体" w:cs="宋体" w:hint="eastAsia"/>
          <w:sz w:val="24"/>
        </w:rPr>
        <w:t>天。</w:t>
      </w:r>
    </w:p>
    <w:p w14:paraId="0C8EC3F2"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4.6.2 若遇到特殊情况，采购人可于投标有效期满之前要求投标单位同意延长有效期。投标单位可以拒绝上述要求。</w:t>
      </w:r>
    </w:p>
    <w:p w14:paraId="5BFFC83F"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4.7 不合格或无效的投标</w:t>
      </w:r>
    </w:p>
    <w:p w14:paraId="7EB1EE9A"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投标文件有下列情况之一者将视为无效：</w:t>
      </w:r>
    </w:p>
    <w:p w14:paraId="0B1B825C"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1）投标文件未密封或密封不规范的；</w:t>
      </w:r>
    </w:p>
    <w:p w14:paraId="3964B301"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2）投标文件未按时递交至指定地点。</w:t>
      </w:r>
    </w:p>
    <w:p w14:paraId="6733EDF3"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5、开标、评标</w:t>
      </w:r>
    </w:p>
    <w:p w14:paraId="4E3C7325"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5.1开标</w:t>
      </w:r>
    </w:p>
    <w:p w14:paraId="001A338D"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5.1.1 采购人将按第一章招标书中规定的时间和地点举行开标会议，并按有关规定成立评标委员会，按照公正、公平、诚实信用的原则进行评标。</w:t>
      </w:r>
    </w:p>
    <w:p w14:paraId="08386B4A"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5.1.2开标由采购代理机构主持，并按下列程序进行：</w:t>
      </w:r>
    </w:p>
    <w:p w14:paraId="777898CC"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lastRenderedPageBreak/>
        <w:t>(1) 主持人宣布开标会议开始；</w:t>
      </w:r>
    </w:p>
    <w:p w14:paraId="688ACB0D"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(2) 主持人宣布出席开标会议的招标人代表；</w:t>
      </w:r>
    </w:p>
    <w:p w14:paraId="2F9C9381"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(3) 主持人宣布出席开标会议的有关部门和代表；</w:t>
      </w:r>
    </w:p>
    <w:p w14:paraId="24D39747"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(4) 由投标人代表检查投标文件的密封情况；</w:t>
      </w:r>
    </w:p>
    <w:p w14:paraId="645F4958"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(5) 经确认无误后，开启符合招标文件规定要求的投标文件并唱标，宣读投标人名称、投标报价和投标文件的其他主要内容；</w:t>
      </w:r>
    </w:p>
    <w:p w14:paraId="368DAAE8"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(6) 公布评审结果；</w:t>
      </w:r>
    </w:p>
    <w:p w14:paraId="73E25C5F" w14:textId="77777777" w:rsidR="00AC0344" w:rsidRDefault="004B0C32">
      <w:pPr>
        <w:snapToGrid w:val="0"/>
        <w:spacing w:line="480" w:lineRule="exact"/>
        <w:ind w:firstLineChars="200" w:firstLine="480"/>
        <w:rPr>
          <w:rFonts w:ascii="宋体" w:hAnsi="宋体" w:cs="宋体"/>
          <w:bCs/>
          <w:sz w:val="24"/>
        </w:rPr>
      </w:pPr>
      <w:r>
        <w:rPr>
          <w:rFonts w:ascii="宋体" w:hAnsi="宋体" w:cs="宋体" w:hint="eastAsia"/>
          <w:bCs/>
          <w:sz w:val="24"/>
        </w:rPr>
        <w:t>(7) 主持人宣布开标会议结束。</w:t>
      </w:r>
    </w:p>
    <w:p w14:paraId="4DFE9D66"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(8) 招标人或其委托的采购代理机构对开标过程进行记录，并存档备查。</w:t>
      </w:r>
    </w:p>
    <w:p w14:paraId="3BE939AE"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 评标</w:t>
      </w:r>
    </w:p>
    <w:p w14:paraId="7D56AA10"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5.2.1 投标文件的初审</w:t>
      </w:r>
    </w:p>
    <w:p w14:paraId="00C73090"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5.2.1.1 初审内容为投标文件是否符合招标文件的要求、内容是否完整、价格构成有无计算错误、文件签署是否齐全。</w:t>
      </w:r>
    </w:p>
    <w:p w14:paraId="749EA474"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5.2.1.2 初审中，对价格的计算错误按下述原则修正：</w:t>
      </w:r>
    </w:p>
    <w:p w14:paraId="0517F36D"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 如果以文字表示的数据与数字表示的有差别，应以文字为准修正数字。</w:t>
      </w:r>
    </w:p>
    <w:p w14:paraId="02E2503A"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2） 投标方不同意以上修正，则按投标文件撤回处理。</w:t>
      </w:r>
    </w:p>
    <w:p w14:paraId="3F2C7A51"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5.2.1.3 与招标文件有重大偏离的投标文件将被拒绝。</w:t>
      </w:r>
    </w:p>
    <w:p w14:paraId="285D4694"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5.2.1.4 采购人对投标文件的判定，只依据投标文件内容本身，不依靠开标后的任何外来证明。</w:t>
      </w:r>
    </w:p>
    <w:p w14:paraId="1D695B62"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5.2.2 采购人依法组建评标委员会，对具备实质性相应的投标文件进行评估和比较。评标委员会由技术人员、商务人员和其他有关方面的代表组成。如需要，采购人将安排答辩会要求投标单位对投标文件作澄清。</w:t>
      </w:r>
    </w:p>
    <w:p w14:paraId="6DE37A3E"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5.2.3 评标原则：按照“公正、公平、科学合理”和“竞争优选”的原则评标。</w:t>
      </w:r>
    </w:p>
    <w:p w14:paraId="4AD58CD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5.2.4 采购人在评标时除考虑投标价格和服务外，还将考虑</w:t>
      </w:r>
      <w:r>
        <w:rPr>
          <w:rFonts w:ascii="宋体" w:hAnsi="宋体" w:cs="宋体" w:hint="eastAsia"/>
          <w:bCs/>
          <w:sz w:val="24"/>
        </w:rPr>
        <w:t>中标以后所能提供的优惠条件等因素。</w:t>
      </w:r>
    </w:p>
    <w:p w14:paraId="7D88F8BB"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5.2.5 投标文件的澄清：为了有助于对投标文件进行审查、评估和比较，对于投标文件中含义不明确、同类问题表述不一致或者有明显文字和计算错误的内容，评标委员会应当以书面形式要求供应商</w:t>
      </w:r>
      <w:proofErr w:type="gramStart"/>
      <w:r>
        <w:rPr>
          <w:rFonts w:ascii="宋体" w:hAnsi="宋体" w:cs="宋体" w:hint="eastAsia"/>
          <w:sz w:val="24"/>
        </w:rPr>
        <w:t>作出</w:t>
      </w:r>
      <w:proofErr w:type="gramEnd"/>
      <w:r>
        <w:rPr>
          <w:rFonts w:ascii="宋体" w:hAnsi="宋体" w:cs="宋体" w:hint="eastAsia"/>
          <w:sz w:val="24"/>
        </w:rPr>
        <w:t>必要的澄清、说明或者补正。供</w:t>
      </w:r>
      <w:r>
        <w:rPr>
          <w:rFonts w:ascii="宋体" w:hAnsi="宋体" w:cs="宋体" w:hint="eastAsia"/>
          <w:sz w:val="24"/>
        </w:rPr>
        <w:lastRenderedPageBreak/>
        <w:t>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14:paraId="0ABB1BF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5.3 投标文件有下列情况之一者将视为无效：</w:t>
      </w:r>
    </w:p>
    <w:p w14:paraId="472C9A49"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5.3.1 未提供法定代表人授权委托书（法定代表人本人签署投标文件除外）。</w:t>
      </w:r>
    </w:p>
    <w:p w14:paraId="1527CE45"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5.3.2 未提供投标函。</w:t>
      </w:r>
    </w:p>
    <w:p w14:paraId="3320E830"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5.3.3 未按规定的格式填写，内容不全或字迹模糊辨认不清。</w:t>
      </w:r>
    </w:p>
    <w:p w14:paraId="107838FB"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5.3.4 在投标文件中有两个以上报价，且未明确哪个报价有效。</w:t>
      </w:r>
    </w:p>
    <w:p w14:paraId="6F2EA9DB"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5.3.5 未经法定代表人或投标授权代理人签署、未盖投标单位公章。</w:t>
      </w:r>
    </w:p>
    <w:p w14:paraId="6C372AFF"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5.3.6 其它不符合招标文件要求的投标文件。</w:t>
      </w:r>
    </w:p>
    <w:p w14:paraId="1B795CF8"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6、保密原则</w:t>
      </w:r>
    </w:p>
    <w:p w14:paraId="19F051F7"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6.1 从开标日起到授予合同时止，有关投标文件的审查、澄清、评议以及有关授予合同的意向等一切情况都不得透露给投标单位或与上述评审工作无关的人员。</w:t>
      </w:r>
    </w:p>
    <w:p w14:paraId="3385293A"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6.2 投标单位以任何办法去影响采购人进行投标评议或授予合同工作的行为，将导致其投标被废除。</w:t>
      </w:r>
    </w:p>
    <w:p w14:paraId="168B6E44"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7、中标通知</w:t>
      </w:r>
    </w:p>
    <w:p w14:paraId="7E11D228"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7.1 在投标有效期内，以书面形式通知所选定中标的投标单位。通知也可以电报、传真的形式，但需要以书面确认。</w:t>
      </w:r>
    </w:p>
    <w:p w14:paraId="0CB85639"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7.2 当采购人与中标投标单位签订合同后,采购代理机构对未中标的投标单位不作落标原因的解释。</w:t>
      </w:r>
    </w:p>
    <w:p w14:paraId="16D08EC5"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7.3 中标通知书将是合同的一个组成部分。</w:t>
      </w:r>
    </w:p>
    <w:p w14:paraId="5A01C8AC"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8、签订合同</w:t>
      </w:r>
    </w:p>
    <w:p w14:paraId="117C55AA" w14:textId="77777777" w:rsidR="00AC0344" w:rsidRDefault="004B0C32">
      <w:pPr>
        <w:snapToGrid w:val="0"/>
        <w:spacing w:line="480" w:lineRule="exact"/>
        <w:ind w:firstLineChars="200" w:firstLine="480"/>
        <w:rPr>
          <w:rFonts w:ascii="宋体" w:hAnsi="宋体" w:cs="宋体"/>
          <w:kern w:val="18"/>
          <w:sz w:val="24"/>
        </w:rPr>
      </w:pPr>
      <w:r>
        <w:rPr>
          <w:rFonts w:ascii="宋体" w:hAnsi="宋体" w:cs="宋体" w:hint="eastAsia"/>
          <w:kern w:val="18"/>
          <w:sz w:val="24"/>
        </w:rPr>
        <w:t xml:space="preserve"> 采购人与中标投标单位按《中华人民共和国民法典》签订合同。</w:t>
      </w:r>
    </w:p>
    <w:p w14:paraId="69EF12CD"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9、招标文件的解释：招标文件的解释权归采购人。</w:t>
      </w:r>
    </w:p>
    <w:p w14:paraId="13B13D95" w14:textId="77777777" w:rsidR="00AC0344" w:rsidRDefault="004B0C32">
      <w:pPr>
        <w:pStyle w:val="1"/>
        <w:spacing w:before="0" w:after="0" w:line="360" w:lineRule="auto"/>
        <w:jc w:val="center"/>
        <w:rPr>
          <w:rFonts w:ascii="宋体" w:hAnsi="宋体" w:cs="宋体"/>
        </w:rPr>
      </w:pPr>
      <w:r>
        <w:rPr>
          <w:rFonts w:ascii="宋体" w:hAnsi="宋体" w:cs="宋体" w:hint="eastAsia"/>
        </w:rPr>
        <w:br w:type="page"/>
      </w:r>
      <w:bookmarkStart w:id="2" w:name="_Toc530142825"/>
      <w:r>
        <w:rPr>
          <w:rFonts w:ascii="宋体" w:hAnsi="宋体" w:cs="宋体" w:hint="eastAsia"/>
        </w:rPr>
        <w:lastRenderedPageBreak/>
        <w:t>第三章 采购</w:t>
      </w:r>
      <w:bookmarkEnd w:id="2"/>
      <w:r>
        <w:rPr>
          <w:rFonts w:ascii="宋体" w:hAnsi="宋体" w:cs="宋体" w:hint="eastAsia"/>
        </w:rPr>
        <w:t>需求</w:t>
      </w:r>
    </w:p>
    <w:p w14:paraId="11944151"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注：</w:t>
      </w:r>
    </w:p>
    <w:p w14:paraId="7F9A7F23"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1、以下《采购需求说明》及《采购需求一览表》所列内容为采购人所提采购需求，供应商应认真仔细研究，投标时应响应服务要求、服务质量等进行投标。</w:t>
      </w:r>
    </w:p>
    <w:p w14:paraId="650C6330"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2、投标报价包括采购、运输、人工、安装、售后、验收、税费、招投标过程产生的费用等所有费用。</w:t>
      </w:r>
    </w:p>
    <w:p w14:paraId="274623D9"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3、本项目招标文件通用部分第三章 “投标文件格式”中内容应根据项目需要和评标办法规定填写；如不需要，则填写无。</w:t>
      </w:r>
    </w:p>
    <w:p w14:paraId="48D9F587" w14:textId="77777777" w:rsidR="00AC0344" w:rsidRDefault="004B0C32">
      <w:pPr>
        <w:pStyle w:val="00"/>
        <w:ind w:firstLineChars="200" w:firstLine="480"/>
        <w:rPr>
          <w:rFonts w:ascii="宋体" w:hAnsi="宋体" w:cs="宋体"/>
          <w:sz w:val="24"/>
          <w:szCs w:val="24"/>
        </w:rPr>
      </w:pPr>
      <w:r>
        <w:rPr>
          <w:rFonts w:ascii="宋体" w:hAnsi="宋体" w:cs="宋体" w:hint="eastAsia"/>
          <w:sz w:val="24"/>
          <w:szCs w:val="24"/>
        </w:rPr>
        <w:t>4、下列《采购需求一览表》中标注“▲”的产品，投标供应商在投标文件《主要中标标的承诺函》中填写名称、品牌（如有）、规格型号、数量、单价等信息该</w:t>
      </w:r>
      <w:proofErr w:type="gramStart"/>
      <w:r>
        <w:rPr>
          <w:rFonts w:ascii="宋体" w:hAnsi="宋体" w:cs="宋体" w:hint="eastAsia"/>
          <w:sz w:val="24"/>
          <w:szCs w:val="24"/>
        </w:rPr>
        <w:t>承诺函经评标</w:t>
      </w:r>
      <w:proofErr w:type="gramEnd"/>
      <w:r>
        <w:rPr>
          <w:rFonts w:ascii="宋体" w:hAnsi="宋体" w:cs="宋体" w:hint="eastAsia"/>
          <w:sz w:val="24"/>
          <w:szCs w:val="24"/>
        </w:rPr>
        <w:t>委员会评审认可后随评审结果一并公示，如投标文件中未提供、提供不全将可能导致投标无效。</w:t>
      </w:r>
      <w:bookmarkStart w:id="3" w:name="_Hlk33586079"/>
      <w:r>
        <w:rPr>
          <w:rFonts w:ascii="宋体" w:hAnsi="宋体" w:cs="宋体" w:hint="eastAsia"/>
          <w:sz w:val="24"/>
          <w:szCs w:val="24"/>
        </w:rPr>
        <w:t>采购人（代理机构）在编制招标文件时必须将采购的主要产品(包括核心产品)标注“▲”。</w:t>
      </w:r>
      <w:bookmarkEnd w:id="3"/>
    </w:p>
    <w:p w14:paraId="6CAD10A2"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5、采购人或代理机构查询中国政府采购网相关链接，并根据查询结果，在采购需求一览表填写列入品目清单情况。</w:t>
      </w:r>
    </w:p>
    <w:p w14:paraId="466419D3"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14:paraId="093FA0FA"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采购产品如有列入品目清单内优先采购节能或环境标志产品，根据评标办法要求提供相关证明材料，否则在评标</w:t>
      </w:r>
      <w:proofErr w:type="gramStart"/>
      <w:r>
        <w:rPr>
          <w:rFonts w:ascii="宋体" w:hAnsi="宋体" w:cs="宋体" w:hint="eastAsia"/>
          <w:sz w:val="24"/>
          <w:szCs w:val="24"/>
        </w:rPr>
        <w:t>时相关</w:t>
      </w:r>
      <w:proofErr w:type="gramEnd"/>
      <w:r>
        <w:rPr>
          <w:rFonts w:ascii="宋体" w:hAnsi="宋体" w:cs="宋体" w:hint="eastAsia"/>
          <w:sz w:val="24"/>
          <w:szCs w:val="24"/>
        </w:rPr>
        <w:t>评审项不得分。</w:t>
      </w:r>
    </w:p>
    <w:p w14:paraId="690F4AD2"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采购人、采购代理机构应当依据国务院批准的中小企业划分标准，根据采购项目具体情况，在采购文件中明确采购标的对应的中小企业划分标准所属行业。如果一个采购项目涉及多个采购标的</w:t>
      </w:r>
      <w:proofErr w:type="gramStart"/>
      <w:r>
        <w:rPr>
          <w:rFonts w:ascii="宋体" w:hAnsi="宋体" w:cs="宋体" w:hint="eastAsia"/>
          <w:sz w:val="24"/>
          <w:szCs w:val="24"/>
        </w:rPr>
        <w:t>的</w:t>
      </w:r>
      <w:proofErr w:type="gramEnd"/>
      <w:r>
        <w:rPr>
          <w:rFonts w:ascii="宋体" w:hAnsi="宋体" w:cs="宋体" w:hint="eastAsia"/>
          <w:sz w:val="24"/>
          <w:szCs w:val="24"/>
        </w:rPr>
        <w:t>，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14:paraId="0AB63661" w14:textId="77777777" w:rsidR="00AC0344" w:rsidRDefault="004B0C32">
      <w:pPr>
        <w:pStyle w:val="00"/>
        <w:ind w:firstLineChars="196" w:firstLine="470"/>
        <w:rPr>
          <w:rFonts w:ascii="宋体" w:hAnsi="宋体" w:cs="宋体"/>
          <w:sz w:val="24"/>
          <w:szCs w:val="24"/>
        </w:rPr>
      </w:pPr>
      <w:r>
        <w:rPr>
          <w:rFonts w:ascii="宋体" w:hAnsi="宋体" w:cs="宋体" w:hint="eastAsia"/>
          <w:sz w:val="24"/>
          <w:szCs w:val="24"/>
        </w:rPr>
        <w:t>6、采购人（代理机构）在编制招标文件时必须将采购标的性质（采购货物或采购服务）予以明确。</w:t>
      </w:r>
    </w:p>
    <w:p w14:paraId="0B50E3C9" w14:textId="77777777" w:rsidR="00AC0344" w:rsidRDefault="004B0C32">
      <w:pPr>
        <w:pStyle w:val="00"/>
        <w:rPr>
          <w:rFonts w:ascii="宋体" w:hAnsi="宋体" w:cs="宋体"/>
          <w:sz w:val="24"/>
          <w:szCs w:val="24"/>
        </w:rPr>
      </w:pPr>
      <w:r>
        <w:rPr>
          <w:rFonts w:ascii="宋体" w:hAnsi="宋体" w:cs="宋体" w:hint="eastAsia"/>
          <w:sz w:val="24"/>
          <w:szCs w:val="24"/>
        </w:rPr>
        <w:t>中小企业划分标准：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331"/>
        <w:gridCol w:w="998"/>
        <w:gridCol w:w="1219"/>
        <w:gridCol w:w="1472"/>
        <w:gridCol w:w="1299"/>
        <w:gridCol w:w="935"/>
      </w:tblGrid>
      <w:tr w:rsidR="00AC0344" w14:paraId="7AF6570C" w14:textId="77777777">
        <w:tc>
          <w:tcPr>
            <w:tcW w:w="1382" w:type="dxa"/>
            <w:vAlign w:val="center"/>
          </w:tcPr>
          <w:p w14:paraId="393F4081" w14:textId="77777777" w:rsidR="00AC0344" w:rsidRDefault="004B0C32">
            <w:pPr>
              <w:widowControl/>
              <w:spacing w:after="113" w:line="180" w:lineRule="atLeast"/>
              <w:rPr>
                <w:rFonts w:ascii="宋体" w:hAnsi="宋体" w:cs="宋体"/>
                <w:b/>
                <w:bCs/>
                <w:sz w:val="18"/>
                <w:szCs w:val="18"/>
              </w:rPr>
            </w:pPr>
            <w:r>
              <w:rPr>
                <w:rFonts w:ascii="宋体" w:hAnsi="宋体" w:cs="宋体" w:hint="eastAsia"/>
                <w:b/>
                <w:bCs/>
                <w:sz w:val="18"/>
                <w:szCs w:val="18"/>
              </w:rPr>
              <w:t>行业名称</w:t>
            </w:r>
          </w:p>
        </w:tc>
        <w:tc>
          <w:tcPr>
            <w:tcW w:w="1470" w:type="dxa"/>
            <w:vAlign w:val="center"/>
          </w:tcPr>
          <w:p w14:paraId="4A9A6E54" w14:textId="77777777" w:rsidR="00AC0344" w:rsidRDefault="004B0C32">
            <w:pPr>
              <w:widowControl/>
              <w:spacing w:after="113" w:line="180" w:lineRule="atLeast"/>
              <w:rPr>
                <w:rFonts w:ascii="宋体" w:hAnsi="宋体" w:cs="宋体"/>
                <w:b/>
                <w:bCs/>
                <w:sz w:val="18"/>
                <w:szCs w:val="18"/>
              </w:rPr>
            </w:pPr>
            <w:r>
              <w:rPr>
                <w:rFonts w:ascii="宋体" w:hAnsi="宋体" w:cs="宋体" w:hint="eastAsia"/>
                <w:b/>
                <w:bCs/>
                <w:sz w:val="18"/>
                <w:szCs w:val="18"/>
              </w:rPr>
              <w:t>指标名称</w:t>
            </w:r>
          </w:p>
        </w:tc>
        <w:tc>
          <w:tcPr>
            <w:tcW w:w="1097" w:type="dxa"/>
            <w:vAlign w:val="center"/>
          </w:tcPr>
          <w:p w14:paraId="218761B6" w14:textId="77777777" w:rsidR="00AC0344" w:rsidRDefault="004B0C32">
            <w:pPr>
              <w:widowControl/>
              <w:spacing w:after="113" w:line="180" w:lineRule="atLeast"/>
              <w:rPr>
                <w:rFonts w:ascii="宋体" w:hAnsi="宋体" w:cs="宋体"/>
                <w:b/>
                <w:bCs/>
                <w:sz w:val="18"/>
                <w:szCs w:val="18"/>
              </w:rPr>
            </w:pPr>
            <w:r>
              <w:rPr>
                <w:rFonts w:ascii="宋体" w:hAnsi="宋体" w:cs="宋体" w:hint="eastAsia"/>
                <w:b/>
                <w:bCs/>
                <w:sz w:val="18"/>
                <w:szCs w:val="18"/>
              </w:rPr>
              <w:t>计量单位</w:t>
            </w:r>
          </w:p>
        </w:tc>
        <w:tc>
          <w:tcPr>
            <w:tcW w:w="1295" w:type="dxa"/>
            <w:vAlign w:val="center"/>
          </w:tcPr>
          <w:p w14:paraId="61BC4ABF" w14:textId="77777777" w:rsidR="00AC0344" w:rsidRDefault="004B0C32">
            <w:pPr>
              <w:widowControl/>
              <w:spacing w:after="113" w:line="180" w:lineRule="atLeast"/>
              <w:ind w:firstLine="420"/>
              <w:rPr>
                <w:rFonts w:ascii="宋体" w:hAnsi="宋体" w:cs="宋体"/>
                <w:b/>
                <w:bCs/>
                <w:sz w:val="18"/>
                <w:szCs w:val="18"/>
              </w:rPr>
            </w:pPr>
            <w:r>
              <w:rPr>
                <w:rFonts w:ascii="宋体" w:hAnsi="宋体" w:cs="宋体" w:hint="eastAsia"/>
                <w:b/>
                <w:bCs/>
                <w:sz w:val="18"/>
                <w:szCs w:val="18"/>
              </w:rPr>
              <w:t>大型</w:t>
            </w:r>
          </w:p>
        </w:tc>
        <w:tc>
          <w:tcPr>
            <w:tcW w:w="1561" w:type="dxa"/>
            <w:vAlign w:val="center"/>
          </w:tcPr>
          <w:p w14:paraId="0F8C741B" w14:textId="77777777" w:rsidR="00AC0344" w:rsidRDefault="004B0C32">
            <w:pPr>
              <w:widowControl/>
              <w:spacing w:after="113" w:line="180" w:lineRule="atLeast"/>
              <w:ind w:firstLine="420"/>
              <w:rPr>
                <w:rFonts w:ascii="宋体" w:hAnsi="宋体" w:cs="宋体"/>
                <w:b/>
                <w:bCs/>
                <w:sz w:val="18"/>
                <w:szCs w:val="18"/>
              </w:rPr>
            </w:pPr>
            <w:r>
              <w:rPr>
                <w:rFonts w:ascii="宋体" w:hAnsi="宋体" w:cs="宋体" w:hint="eastAsia"/>
                <w:b/>
                <w:bCs/>
                <w:sz w:val="18"/>
                <w:szCs w:val="18"/>
              </w:rPr>
              <w:t>中型</w:t>
            </w:r>
          </w:p>
        </w:tc>
        <w:tc>
          <w:tcPr>
            <w:tcW w:w="1389" w:type="dxa"/>
            <w:vAlign w:val="center"/>
          </w:tcPr>
          <w:p w14:paraId="1A4EE6CF" w14:textId="77777777" w:rsidR="00AC0344" w:rsidRDefault="004B0C32">
            <w:pPr>
              <w:widowControl/>
              <w:spacing w:after="113" w:line="180" w:lineRule="atLeast"/>
              <w:ind w:firstLine="420"/>
              <w:rPr>
                <w:rFonts w:ascii="宋体" w:hAnsi="宋体" w:cs="宋体"/>
                <w:b/>
                <w:bCs/>
                <w:sz w:val="18"/>
                <w:szCs w:val="18"/>
              </w:rPr>
            </w:pPr>
            <w:r>
              <w:rPr>
                <w:rFonts w:ascii="宋体" w:hAnsi="宋体" w:cs="宋体" w:hint="eastAsia"/>
                <w:b/>
                <w:bCs/>
                <w:sz w:val="18"/>
                <w:szCs w:val="18"/>
              </w:rPr>
              <w:t>小型</w:t>
            </w:r>
          </w:p>
        </w:tc>
        <w:tc>
          <w:tcPr>
            <w:tcW w:w="965" w:type="dxa"/>
            <w:vAlign w:val="center"/>
          </w:tcPr>
          <w:p w14:paraId="5FF9531D" w14:textId="77777777" w:rsidR="00AC0344" w:rsidRDefault="004B0C32">
            <w:pPr>
              <w:widowControl/>
              <w:spacing w:after="113" w:line="180" w:lineRule="atLeast"/>
              <w:rPr>
                <w:rFonts w:ascii="宋体" w:hAnsi="宋体" w:cs="宋体"/>
                <w:b/>
                <w:bCs/>
                <w:sz w:val="18"/>
                <w:szCs w:val="18"/>
              </w:rPr>
            </w:pPr>
            <w:r>
              <w:rPr>
                <w:rFonts w:ascii="宋体" w:hAnsi="宋体" w:cs="宋体" w:hint="eastAsia"/>
                <w:b/>
                <w:bCs/>
                <w:sz w:val="18"/>
                <w:szCs w:val="18"/>
              </w:rPr>
              <w:t>微型</w:t>
            </w:r>
          </w:p>
        </w:tc>
      </w:tr>
      <w:tr w:rsidR="00AC0344" w14:paraId="692AA4E7" w14:textId="77777777">
        <w:trPr>
          <w:trHeight w:val="90"/>
        </w:trPr>
        <w:tc>
          <w:tcPr>
            <w:tcW w:w="1382" w:type="dxa"/>
            <w:vAlign w:val="center"/>
          </w:tcPr>
          <w:p w14:paraId="57766D8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农、林、牧、渔业</w:t>
            </w:r>
          </w:p>
        </w:tc>
        <w:tc>
          <w:tcPr>
            <w:tcW w:w="1470" w:type="dxa"/>
            <w:vAlign w:val="center"/>
          </w:tcPr>
          <w:p w14:paraId="7555C6B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76B5240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1E353BA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Y≥20000</w:t>
            </w:r>
          </w:p>
        </w:tc>
        <w:tc>
          <w:tcPr>
            <w:tcW w:w="1561" w:type="dxa"/>
            <w:vAlign w:val="center"/>
          </w:tcPr>
          <w:p w14:paraId="7B3F28C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500≤Y&lt;20000</w:t>
            </w:r>
          </w:p>
        </w:tc>
        <w:tc>
          <w:tcPr>
            <w:tcW w:w="1389" w:type="dxa"/>
            <w:vAlign w:val="center"/>
          </w:tcPr>
          <w:p w14:paraId="410D08DB" w14:textId="77777777" w:rsidR="00AC0344" w:rsidRDefault="004B0C32">
            <w:pPr>
              <w:widowControl/>
              <w:spacing w:after="113" w:line="180" w:lineRule="atLeast"/>
              <w:rPr>
                <w:rFonts w:ascii="宋体" w:hAnsi="宋体" w:cs="宋体"/>
                <w:sz w:val="18"/>
                <w:szCs w:val="18"/>
              </w:rPr>
            </w:pPr>
            <w:r>
              <w:rPr>
                <w:rFonts w:ascii="宋体" w:hAnsi="宋体" w:cs="宋体" w:hint="eastAsia"/>
                <w:sz w:val="18"/>
                <w:szCs w:val="18"/>
              </w:rPr>
              <w:t>50≤Y&lt;500</w:t>
            </w:r>
          </w:p>
        </w:tc>
        <w:tc>
          <w:tcPr>
            <w:tcW w:w="965" w:type="dxa"/>
            <w:vAlign w:val="center"/>
          </w:tcPr>
          <w:p w14:paraId="2C197F0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Y&lt;50</w:t>
            </w:r>
          </w:p>
        </w:tc>
      </w:tr>
      <w:tr w:rsidR="00AC0344" w14:paraId="6B197389" w14:textId="77777777">
        <w:tc>
          <w:tcPr>
            <w:tcW w:w="1382" w:type="dxa"/>
            <w:vMerge w:val="restart"/>
            <w:vAlign w:val="center"/>
          </w:tcPr>
          <w:p w14:paraId="240513B4" w14:textId="77777777" w:rsidR="00AC0344" w:rsidRDefault="004B0C32">
            <w:pPr>
              <w:pStyle w:val="00"/>
              <w:jc w:val="center"/>
              <w:rPr>
                <w:rFonts w:ascii="宋体" w:hAnsi="宋体" w:cs="宋体"/>
                <w:sz w:val="18"/>
                <w:szCs w:val="18"/>
              </w:rPr>
            </w:pPr>
            <w:r>
              <w:rPr>
                <w:rFonts w:ascii="宋体" w:hAnsi="宋体" w:cs="宋体" w:hint="eastAsia"/>
                <w:sz w:val="18"/>
                <w:szCs w:val="18"/>
              </w:rPr>
              <w:t>工业★</w:t>
            </w:r>
          </w:p>
        </w:tc>
        <w:tc>
          <w:tcPr>
            <w:tcW w:w="1470" w:type="dxa"/>
            <w:vAlign w:val="center"/>
          </w:tcPr>
          <w:p w14:paraId="71D1957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105EDA9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21F53BF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X≥1000</w:t>
            </w:r>
          </w:p>
        </w:tc>
        <w:tc>
          <w:tcPr>
            <w:tcW w:w="1561" w:type="dxa"/>
            <w:vAlign w:val="center"/>
          </w:tcPr>
          <w:p w14:paraId="580A031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300≤X&lt;1000</w:t>
            </w:r>
          </w:p>
        </w:tc>
        <w:tc>
          <w:tcPr>
            <w:tcW w:w="1389" w:type="dxa"/>
            <w:vAlign w:val="center"/>
          </w:tcPr>
          <w:p w14:paraId="13246D9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20≤X&lt;300</w:t>
            </w:r>
          </w:p>
        </w:tc>
        <w:tc>
          <w:tcPr>
            <w:tcW w:w="965" w:type="dxa"/>
            <w:vAlign w:val="center"/>
          </w:tcPr>
          <w:p w14:paraId="778CAEC3"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X&lt;20</w:t>
            </w:r>
          </w:p>
        </w:tc>
      </w:tr>
      <w:tr w:rsidR="00AC0344" w14:paraId="2A7B0B29" w14:textId="77777777">
        <w:tc>
          <w:tcPr>
            <w:tcW w:w="1382" w:type="dxa"/>
            <w:vMerge/>
            <w:vAlign w:val="center"/>
          </w:tcPr>
          <w:p w14:paraId="4A7242FC" w14:textId="77777777" w:rsidR="00AC0344" w:rsidRDefault="00AC0344">
            <w:pPr>
              <w:pStyle w:val="00"/>
              <w:jc w:val="center"/>
              <w:rPr>
                <w:rFonts w:ascii="宋体" w:hAnsi="宋体" w:cs="宋体"/>
                <w:sz w:val="18"/>
                <w:szCs w:val="18"/>
              </w:rPr>
            </w:pPr>
          </w:p>
        </w:tc>
        <w:tc>
          <w:tcPr>
            <w:tcW w:w="1470" w:type="dxa"/>
            <w:vAlign w:val="center"/>
          </w:tcPr>
          <w:p w14:paraId="1C808CE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0AAA14B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39EA97E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Y≥40000</w:t>
            </w:r>
          </w:p>
        </w:tc>
        <w:tc>
          <w:tcPr>
            <w:tcW w:w="1561" w:type="dxa"/>
            <w:vAlign w:val="center"/>
          </w:tcPr>
          <w:p w14:paraId="77D2AC2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2000≤Y&lt;40000</w:t>
            </w:r>
          </w:p>
        </w:tc>
        <w:tc>
          <w:tcPr>
            <w:tcW w:w="1389" w:type="dxa"/>
            <w:vAlign w:val="center"/>
          </w:tcPr>
          <w:p w14:paraId="6822F3D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300≤Y&lt;2000</w:t>
            </w:r>
          </w:p>
        </w:tc>
        <w:tc>
          <w:tcPr>
            <w:tcW w:w="965" w:type="dxa"/>
            <w:vAlign w:val="center"/>
          </w:tcPr>
          <w:p w14:paraId="1FF238D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Y&lt;300</w:t>
            </w:r>
          </w:p>
        </w:tc>
      </w:tr>
      <w:tr w:rsidR="00AC0344" w14:paraId="0DBBAFC6" w14:textId="77777777">
        <w:tc>
          <w:tcPr>
            <w:tcW w:w="1382" w:type="dxa"/>
            <w:vMerge w:val="restart"/>
            <w:vAlign w:val="center"/>
          </w:tcPr>
          <w:p w14:paraId="4D67FE2F" w14:textId="77777777" w:rsidR="00AC0344" w:rsidRDefault="004B0C32">
            <w:pPr>
              <w:pStyle w:val="00"/>
              <w:jc w:val="center"/>
              <w:rPr>
                <w:rFonts w:ascii="宋体" w:hAnsi="宋体" w:cs="宋体"/>
                <w:sz w:val="18"/>
                <w:szCs w:val="18"/>
              </w:rPr>
            </w:pPr>
            <w:r>
              <w:rPr>
                <w:rFonts w:ascii="宋体" w:hAnsi="宋体" w:cs="宋体" w:hint="eastAsia"/>
                <w:sz w:val="18"/>
                <w:szCs w:val="18"/>
              </w:rPr>
              <w:t>建筑业</w:t>
            </w:r>
          </w:p>
        </w:tc>
        <w:tc>
          <w:tcPr>
            <w:tcW w:w="1470" w:type="dxa"/>
            <w:vAlign w:val="center"/>
          </w:tcPr>
          <w:p w14:paraId="298F2632"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73B90CD3"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1D2DF17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Y≥80000</w:t>
            </w:r>
          </w:p>
        </w:tc>
        <w:tc>
          <w:tcPr>
            <w:tcW w:w="1561" w:type="dxa"/>
            <w:vAlign w:val="center"/>
          </w:tcPr>
          <w:p w14:paraId="0696258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6000≤Y&lt;80000</w:t>
            </w:r>
          </w:p>
        </w:tc>
        <w:tc>
          <w:tcPr>
            <w:tcW w:w="1389" w:type="dxa"/>
            <w:vAlign w:val="center"/>
          </w:tcPr>
          <w:p w14:paraId="492B3D3B"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300≤Y&lt;6000</w:t>
            </w:r>
          </w:p>
        </w:tc>
        <w:tc>
          <w:tcPr>
            <w:tcW w:w="965" w:type="dxa"/>
            <w:vAlign w:val="center"/>
          </w:tcPr>
          <w:p w14:paraId="1AD8E451"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Y&lt;300</w:t>
            </w:r>
          </w:p>
        </w:tc>
      </w:tr>
      <w:tr w:rsidR="00AC0344" w14:paraId="7B3F5022" w14:textId="77777777">
        <w:tc>
          <w:tcPr>
            <w:tcW w:w="1382" w:type="dxa"/>
            <w:vMerge/>
            <w:vAlign w:val="center"/>
          </w:tcPr>
          <w:p w14:paraId="7453092E" w14:textId="77777777" w:rsidR="00AC0344" w:rsidRDefault="00AC0344">
            <w:pPr>
              <w:pStyle w:val="00"/>
              <w:jc w:val="center"/>
              <w:rPr>
                <w:rFonts w:ascii="宋体" w:hAnsi="宋体" w:cs="宋体"/>
                <w:sz w:val="18"/>
                <w:szCs w:val="18"/>
              </w:rPr>
            </w:pPr>
          </w:p>
        </w:tc>
        <w:tc>
          <w:tcPr>
            <w:tcW w:w="1470" w:type="dxa"/>
            <w:vAlign w:val="center"/>
          </w:tcPr>
          <w:p w14:paraId="30942A2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资产总额(Z)</w:t>
            </w:r>
          </w:p>
        </w:tc>
        <w:tc>
          <w:tcPr>
            <w:tcW w:w="1097" w:type="dxa"/>
            <w:vAlign w:val="center"/>
          </w:tcPr>
          <w:p w14:paraId="3F216771"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7F8A3503"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Z≥80000</w:t>
            </w:r>
          </w:p>
        </w:tc>
        <w:tc>
          <w:tcPr>
            <w:tcW w:w="1561" w:type="dxa"/>
            <w:vAlign w:val="center"/>
          </w:tcPr>
          <w:p w14:paraId="7420A18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5000≤Z&lt;80000</w:t>
            </w:r>
          </w:p>
        </w:tc>
        <w:tc>
          <w:tcPr>
            <w:tcW w:w="1389" w:type="dxa"/>
            <w:vAlign w:val="center"/>
          </w:tcPr>
          <w:p w14:paraId="22E2D35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300≤Z&lt;5000</w:t>
            </w:r>
          </w:p>
        </w:tc>
        <w:tc>
          <w:tcPr>
            <w:tcW w:w="965" w:type="dxa"/>
            <w:vAlign w:val="center"/>
          </w:tcPr>
          <w:p w14:paraId="72D1F20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Z&lt;300</w:t>
            </w:r>
          </w:p>
        </w:tc>
      </w:tr>
      <w:tr w:rsidR="00AC0344" w14:paraId="7E3BBF82" w14:textId="77777777">
        <w:tc>
          <w:tcPr>
            <w:tcW w:w="1382" w:type="dxa"/>
            <w:vMerge w:val="restart"/>
            <w:vAlign w:val="center"/>
          </w:tcPr>
          <w:p w14:paraId="46F214C6" w14:textId="77777777" w:rsidR="00AC0344" w:rsidRDefault="004B0C32">
            <w:pPr>
              <w:pStyle w:val="00"/>
              <w:jc w:val="center"/>
              <w:rPr>
                <w:rFonts w:ascii="宋体" w:hAnsi="宋体" w:cs="宋体"/>
                <w:sz w:val="18"/>
                <w:szCs w:val="18"/>
              </w:rPr>
            </w:pPr>
            <w:r>
              <w:rPr>
                <w:rFonts w:ascii="宋体" w:hAnsi="宋体" w:cs="宋体" w:hint="eastAsia"/>
                <w:sz w:val="18"/>
                <w:szCs w:val="18"/>
              </w:rPr>
              <w:t>批发业</w:t>
            </w:r>
          </w:p>
        </w:tc>
        <w:tc>
          <w:tcPr>
            <w:tcW w:w="1470" w:type="dxa"/>
            <w:vAlign w:val="center"/>
          </w:tcPr>
          <w:p w14:paraId="5013C37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213EE71B"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0534AAB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X≥200</w:t>
            </w:r>
          </w:p>
        </w:tc>
        <w:tc>
          <w:tcPr>
            <w:tcW w:w="1561" w:type="dxa"/>
            <w:vAlign w:val="center"/>
          </w:tcPr>
          <w:p w14:paraId="5086C36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20≤X&lt;200</w:t>
            </w:r>
          </w:p>
        </w:tc>
        <w:tc>
          <w:tcPr>
            <w:tcW w:w="1389" w:type="dxa"/>
            <w:vAlign w:val="center"/>
          </w:tcPr>
          <w:p w14:paraId="5D03A08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5≤X&lt;20</w:t>
            </w:r>
          </w:p>
        </w:tc>
        <w:tc>
          <w:tcPr>
            <w:tcW w:w="965" w:type="dxa"/>
            <w:vAlign w:val="center"/>
          </w:tcPr>
          <w:p w14:paraId="6F32783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X&lt;5</w:t>
            </w:r>
          </w:p>
        </w:tc>
      </w:tr>
      <w:tr w:rsidR="00AC0344" w14:paraId="3D41D380" w14:textId="77777777">
        <w:tc>
          <w:tcPr>
            <w:tcW w:w="1382" w:type="dxa"/>
            <w:vMerge/>
            <w:vAlign w:val="center"/>
          </w:tcPr>
          <w:p w14:paraId="552EC819" w14:textId="77777777" w:rsidR="00AC0344" w:rsidRDefault="00AC0344">
            <w:pPr>
              <w:pStyle w:val="00"/>
              <w:jc w:val="center"/>
              <w:rPr>
                <w:rFonts w:ascii="宋体" w:hAnsi="宋体" w:cs="宋体"/>
                <w:sz w:val="18"/>
                <w:szCs w:val="18"/>
              </w:rPr>
            </w:pPr>
          </w:p>
        </w:tc>
        <w:tc>
          <w:tcPr>
            <w:tcW w:w="1470" w:type="dxa"/>
            <w:vAlign w:val="center"/>
          </w:tcPr>
          <w:p w14:paraId="7EBF5A3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0DF603B3"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31F8913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Y≥40000</w:t>
            </w:r>
          </w:p>
        </w:tc>
        <w:tc>
          <w:tcPr>
            <w:tcW w:w="1561" w:type="dxa"/>
            <w:vAlign w:val="center"/>
          </w:tcPr>
          <w:p w14:paraId="27E7C4B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5000≤Y&lt;40000</w:t>
            </w:r>
          </w:p>
        </w:tc>
        <w:tc>
          <w:tcPr>
            <w:tcW w:w="1389" w:type="dxa"/>
            <w:vAlign w:val="center"/>
          </w:tcPr>
          <w:p w14:paraId="01739E18" w14:textId="77777777" w:rsidR="00AC0344" w:rsidRDefault="004B0C32">
            <w:pPr>
              <w:widowControl/>
              <w:spacing w:after="113" w:line="180" w:lineRule="atLeast"/>
              <w:rPr>
                <w:rFonts w:ascii="宋体" w:hAnsi="宋体" w:cs="宋体"/>
                <w:sz w:val="18"/>
                <w:szCs w:val="18"/>
              </w:rPr>
            </w:pPr>
            <w:r>
              <w:rPr>
                <w:rFonts w:ascii="宋体" w:hAnsi="宋体" w:cs="宋体" w:hint="eastAsia"/>
                <w:sz w:val="18"/>
                <w:szCs w:val="18"/>
              </w:rPr>
              <w:t>1000≤Y&lt;5000</w:t>
            </w:r>
          </w:p>
        </w:tc>
        <w:tc>
          <w:tcPr>
            <w:tcW w:w="965" w:type="dxa"/>
            <w:vAlign w:val="center"/>
          </w:tcPr>
          <w:p w14:paraId="4B84B5D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Y&lt;1000</w:t>
            </w:r>
          </w:p>
        </w:tc>
      </w:tr>
      <w:tr w:rsidR="00AC0344" w14:paraId="00CD83A0" w14:textId="77777777">
        <w:tc>
          <w:tcPr>
            <w:tcW w:w="1382" w:type="dxa"/>
            <w:vMerge w:val="restart"/>
            <w:vAlign w:val="center"/>
          </w:tcPr>
          <w:p w14:paraId="215BB03E" w14:textId="77777777" w:rsidR="00AC0344" w:rsidRDefault="004B0C32">
            <w:pPr>
              <w:pStyle w:val="00"/>
              <w:jc w:val="center"/>
              <w:rPr>
                <w:rFonts w:ascii="宋体" w:hAnsi="宋体" w:cs="宋体"/>
                <w:sz w:val="18"/>
                <w:szCs w:val="18"/>
              </w:rPr>
            </w:pPr>
            <w:r>
              <w:rPr>
                <w:rFonts w:ascii="宋体" w:hAnsi="宋体" w:cs="宋体" w:hint="eastAsia"/>
                <w:sz w:val="18"/>
                <w:szCs w:val="18"/>
              </w:rPr>
              <w:lastRenderedPageBreak/>
              <w:t>零售业</w:t>
            </w:r>
          </w:p>
        </w:tc>
        <w:tc>
          <w:tcPr>
            <w:tcW w:w="1470" w:type="dxa"/>
            <w:vAlign w:val="center"/>
          </w:tcPr>
          <w:p w14:paraId="5584ECB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677A69D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5E3C62BB"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X≥300</w:t>
            </w:r>
          </w:p>
        </w:tc>
        <w:tc>
          <w:tcPr>
            <w:tcW w:w="1561" w:type="dxa"/>
            <w:vAlign w:val="center"/>
          </w:tcPr>
          <w:p w14:paraId="4DA48E2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50≤X&lt;300</w:t>
            </w:r>
          </w:p>
        </w:tc>
        <w:tc>
          <w:tcPr>
            <w:tcW w:w="1389" w:type="dxa"/>
            <w:vAlign w:val="center"/>
          </w:tcPr>
          <w:p w14:paraId="3CEE4F6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10≤X&lt;50</w:t>
            </w:r>
          </w:p>
        </w:tc>
        <w:tc>
          <w:tcPr>
            <w:tcW w:w="965" w:type="dxa"/>
            <w:vAlign w:val="center"/>
          </w:tcPr>
          <w:p w14:paraId="1D69D99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X&lt;10</w:t>
            </w:r>
          </w:p>
        </w:tc>
      </w:tr>
      <w:tr w:rsidR="00AC0344" w14:paraId="3323D0B0" w14:textId="77777777">
        <w:tc>
          <w:tcPr>
            <w:tcW w:w="1382" w:type="dxa"/>
            <w:vMerge/>
            <w:vAlign w:val="center"/>
          </w:tcPr>
          <w:p w14:paraId="673F37B6" w14:textId="77777777" w:rsidR="00AC0344" w:rsidRDefault="00AC0344">
            <w:pPr>
              <w:pStyle w:val="00"/>
              <w:jc w:val="center"/>
              <w:rPr>
                <w:rFonts w:ascii="宋体" w:hAnsi="宋体" w:cs="宋体"/>
                <w:sz w:val="18"/>
                <w:szCs w:val="18"/>
              </w:rPr>
            </w:pPr>
          </w:p>
        </w:tc>
        <w:tc>
          <w:tcPr>
            <w:tcW w:w="1470" w:type="dxa"/>
            <w:vAlign w:val="center"/>
          </w:tcPr>
          <w:p w14:paraId="7F492FD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35BE020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5561CC1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Y≥20000</w:t>
            </w:r>
          </w:p>
        </w:tc>
        <w:tc>
          <w:tcPr>
            <w:tcW w:w="1561" w:type="dxa"/>
            <w:vAlign w:val="center"/>
          </w:tcPr>
          <w:p w14:paraId="23DF9BF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500≤Y&lt;20000</w:t>
            </w:r>
          </w:p>
        </w:tc>
        <w:tc>
          <w:tcPr>
            <w:tcW w:w="1389" w:type="dxa"/>
            <w:vAlign w:val="center"/>
          </w:tcPr>
          <w:p w14:paraId="546F5E7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100≤Y&lt;500</w:t>
            </w:r>
          </w:p>
        </w:tc>
        <w:tc>
          <w:tcPr>
            <w:tcW w:w="965" w:type="dxa"/>
            <w:vAlign w:val="center"/>
          </w:tcPr>
          <w:p w14:paraId="4F88189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Y&lt;100</w:t>
            </w:r>
          </w:p>
        </w:tc>
      </w:tr>
      <w:tr w:rsidR="00AC0344" w14:paraId="1B455FA7" w14:textId="77777777">
        <w:trPr>
          <w:trHeight w:val="293"/>
        </w:trPr>
        <w:tc>
          <w:tcPr>
            <w:tcW w:w="1382" w:type="dxa"/>
            <w:vMerge w:val="restart"/>
            <w:vAlign w:val="center"/>
          </w:tcPr>
          <w:p w14:paraId="0009D18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交通运输业★</w:t>
            </w:r>
          </w:p>
        </w:tc>
        <w:tc>
          <w:tcPr>
            <w:tcW w:w="1470" w:type="dxa"/>
            <w:vAlign w:val="center"/>
          </w:tcPr>
          <w:p w14:paraId="13B6BBA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64497FD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72BAF70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X≥1000</w:t>
            </w:r>
          </w:p>
        </w:tc>
        <w:tc>
          <w:tcPr>
            <w:tcW w:w="1561" w:type="dxa"/>
            <w:vAlign w:val="center"/>
          </w:tcPr>
          <w:p w14:paraId="09A3A29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300≤X&lt;1000</w:t>
            </w:r>
          </w:p>
        </w:tc>
        <w:tc>
          <w:tcPr>
            <w:tcW w:w="1389" w:type="dxa"/>
            <w:vAlign w:val="center"/>
          </w:tcPr>
          <w:p w14:paraId="65A0FC4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20≤X&lt;300</w:t>
            </w:r>
          </w:p>
        </w:tc>
        <w:tc>
          <w:tcPr>
            <w:tcW w:w="965" w:type="dxa"/>
            <w:vAlign w:val="center"/>
          </w:tcPr>
          <w:p w14:paraId="6BFB1AF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X&lt;20</w:t>
            </w:r>
          </w:p>
        </w:tc>
      </w:tr>
      <w:tr w:rsidR="00AC0344" w14:paraId="51456798" w14:textId="77777777">
        <w:tc>
          <w:tcPr>
            <w:tcW w:w="1382" w:type="dxa"/>
            <w:vMerge/>
            <w:vAlign w:val="center"/>
          </w:tcPr>
          <w:p w14:paraId="4F7343E3"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14003A7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67D01A1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35858793"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Y≥30000</w:t>
            </w:r>
          </w:p>
        </w:tc>
        <w:tc>
          <w:tcPr>
            <w:tcW w:w="1561" w:type="dxa"/>
            <w:vAlign w:val="center"/>
          </w:tcPr>
          <w:p w14:paraId="5EAED41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3000≤Y&lt;30000</w:t>
            </w:r>
          </w:p>
        </w:tc>
        <w:tc>
          <w:tcPr>
            <w:tcW w:w="1389" w:type="dxa"/>
            <w:vAlign w:val="center"/>
          </w:tcPr>
          <w:p w14:paraId="740C41D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200≤Y&lt;3000</w:t>
            </w:r>
          </w:p>
        </w:tc>
        <w:tc>
          <w:tcPr>
            <w:tcW w:w="965" w:type="dxa"/>
            <w:vAlign w:val="center"/>
          </w:tcPr>
          <w:p w14:paraId="15469EC3"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Y&lt;200</w:t>
            </w:r>
          </w:p>
        </w:tc>
      </w:tr>
      <w:tr w:rsidR="00AC0344" w14:paraId="44B612DB" w14:textId="77777777">
        <w:tc>
          <w:tcPr>
            <w:tcW w:w="1382" w:type="dxa"/>
            <w:vMerge w:val="restart"/>
            <w:vAlign w:val="center"/>
          </w:tcPr>
          <w:p w14:paraId="6EA41A5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仓储业★</w:t>
            </w:r>
          </w:p>
        </w:tc>
        <w:tc>
          <w:tcPr>
            <w:tcW w:w="1470" w:type="dxa"/>
            <w:vAlign w:val="center"/>
          </w:tcPr>
          <w:p w14:paraId="2894746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624318D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431CE67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X≥200</w:t>
            </w:r>
          </w:p>
        </w:tc>
        <w:tc>
          <w:tcPr>
            <w:tcW w:w="1561" w:type="dxa"/>
            <w:vAlign w:val="center"/>
          </w:tcPr>
          <w:p w14:paraId="46C3495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100≤X&lt;200</w:t>
            </w:r>
          </w:p>
        </w:tc>
        <w:tc>
          <w:tcPr>
            <w:tcW w:w="1389" w:type="dxa"/>
            <w:vAlign w:val="center"/>
          </w:tcPr>
          <w:p w14:paraId="4CE05E3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20≤X&lt;100</w:t>
            </w:r>
          </w:p>
        </w:tc>
        <w:tc>
          <w:tcPr>
            <w:tcW w:w="965" w:type="dxa"/>
            <w:vAlign w:val="center"/>
          </w:tcPr>
          <w:p w14:paraId="568B9A9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X&lt;20</w:t>
            </w:r>
          </w:p>
        </w:tc>
      </w:tr>
      <w:tr w:rsidR="00AC0344" w14:paraId="4D4AC897" w14:textId="77777777">
        <w:tc>
          <w:tcPr>
            <w:tcW w:w="1382" w:type="dxa"/>
            <w:vMerge/>
            <w:vAlign w:val="center"/>
          </w:tcPr>
          <w:p w14:paraId="17FE3566"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0E535BBB"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2EF2C7F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32EDF69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Y≥30000</w:t>
            </w:r>
          </w:p>
        </w:tc>
        <w:tc>
          <w:tcPr>
            <w:tcW w:w="1561" w:type="dxa"/>
            <w:vAlign w:val="center"/>
          </w:tcPr>
          <w:p w14:paraId="6E19F0F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1000≤Y&lt;30000</w:t>
            </w:r>
          </w:p>
        </w:tc>
        <w:tc>
          <w:tcPr>
            <w:tcW w:w="1389" w:type="dxa"/>
            <w:vAlign w:val="center"/>
          </w:tcPr>
          <w:p w14:paraId="743E4C6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100≤Y&lt;1000</w:t>
            </w:r>
          </w:p>
        </w:tc>
        <w:tc>
          <w:tcPr>
            <w:tcW w:w="965" w:type="dxa"/>
            <w:vAlign w:val="center"/>
          </w:tcPr>
          <w:p w14:paraId="15071F5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Y&lt;100</w:t>
            </w:r>
          </w:p>
        </w:tc>
      </w:tr>
      <w:tr w:rsidR="00AC0344" w14:paraId="3708847E" w14:textId="77777777">
        <w:tc>
          <w:tcPr>
            <w:tcW w:w="1382" w:type="dxa"/>
            <w:vMerge w:val="restart"/>
            <w:vAlign w:val="center"/>
          </w:tcPr>
          <w:p w14:paraId="48FE1D3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邮政业</w:t>
            </w:r>
          </w:p>
        </w:tc>
        <w:tc>
          <w:tcPr>
            <w:tcW w:w="1470" w:type="dxa"/>
            <w:vAlign w:val="center"/>
          </w:tcPr>
          <w:p w14:paraId="57B401C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2FB5029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4E321A4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X≥1000</w:t>
            </w:r>
          </w:p>
        </w:tc>
        <w:tc>
          <w:tcPr>
            <w:tcW w:w="1561" w:type="dxa"/>
            <w:vAlign w:val="center"/>
          </w:tcPr>
          <w:p w14:paraId="7326D61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300≤X&lt;1000</w:t>
            </w:r>
          </w:p>
        </w:tc>
        <w:tc>
          <w:tcPr>
            <w:tcW w:w="1389" w:type="dxa"/>
            <w:vAlign w:val="center"/>
          </w:tcPr>
          <w:p w14:paraId="33EFB7A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20≤X&lt;300</w:t>
            </w:r>
          </w:p>
        </w:tc>
        <w:tc>
          <w:tcPr>
            <w:tcW w:w="965" w:type="dxa"/>
            <w:vAlign w:val="center"/>
          </w:tcPr>
          <w:p w14:paraId="0E64406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X&lt;20</w:t>
            </w:r>
          </w:p>
        </w:tc>
      </w:tr>
      <w:tr w:rsidR="00AC0344" w14:paraId="3447970D" w14:textId="77777777">
        <w:tc>
          <w:tcPr>
            <w:tcW w:w="1382" w:type="dxa"/>
            <w:vMerge/>
            <w:vAlign w:val="center"/>
          </w:tcPr>
          <w:p w14:paraId="5CCFA904"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2593F71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387AF1C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5F99BFD2"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Y≥30000</w:t>
            </w:r>
          </w:p>
        </w:tc>
        <w:tc>
          <w:tcPr>
            <w:tcW w:w="1561" w:type="dxa"/>
            <w:vAlign w:val="center"/>
          </w:tcPr>
          <w:p w14:paraId="2860D06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2000≤Y&lt;30000</w:t>
            </w:r>
          </w:p>
        </w:tc>
        <w:tc>
          <w:tcPr>
            <w:tcW w:w="1389" w:type="dxa"/>
            <w:vAlign w:val="center"/>
          </w:tcPr>
          <w:p w14:paraId="2527D59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100≤Y&lt;2000</w:t>
            </w:r>
          </w:p>
        </w:tc>
        <w:tc>
          <w:tcPr>
            <w:tcW w:w="965" w:type="dxa"/>
            <w:vAlign w:val="center"/>
          </w:tcPr>
          <w:p w14:paraId="0439B0F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Y&lt;100</w:t>
            </w:r>
          </w:p>
        </w:tc>
      </w:tr>
      <w:tr w:rsidR="00AC0344" w14:paraId="1991039C" w14:textId="77777777">
        <w:trPr>
          <w:trHeight w:val="316"/>
        </w:trPr>
        <w:tc>
          <w:tcPr>
            <w:tcW w:w="1382" w:type="dxa"/>
            <w:vMerge w:val="restart"/>
            <w:vAlign w:val="center"/>
          </w:tcPr>
          <w:p w14:paraId="397AAFF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住宿业</w:t>
            </w:r>
          </w:p>
        </w:tc>
        <w:tc>
          <w:tcPr>
            <w:tcW w:w="1470" w:type="dxa"/>
            <w:vAlign w:val="center"/>
          </w:tcPr>
          <w:p w14:paraId="32BD028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1815C0B2"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158E182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X≥300</w:t>
            </w:r>
          </w:p>
        </w:tc>
        <w:tc>
          <w:tcPr>
            <w:tcW w:w="1561" w:type="dxa"/>
            <w:vAlign w:val="center"/>
          </w:tcPr>
          <w:p w14:paraId="0740449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100≤X&lt;300</w:t>
            </w:r>
          </w:p>
        </w:tc>
        <w:tc>
          <w:tcPr>
            <w:tcW w:w="1389" w:type="dxa"/>
            <w:vAlign w:val="center"/>
          </w:tcPr>
          <w:p w14:paraId="47941AD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10≤X&lt;100</w:t>
            </w:r>
          </w:p>
        </w:tc>
        <w:tc>
          <w:tcPr>
            <w:tcW w:w="965" w:type="dxa"/>
            <w:vAlign w:val="center"/>
          </w:tcPr>
          <w:p w14:paraId="17D6769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X&lt;10</w:t>
            </w:r>
          </w:p>
        </w:tc>
      </w:tr>
      <w:tr w:rsidR="00AC0344" w14:paraId="5BB12B2D" w14:textId="77777777">
        <w:tc>
          <w:tcPr>
            <w:tcW w:w="1382" w:type="dxa"/>
            <w:vMerge/>
            <w:vAlign w:val="center"/>
          </w:tcPr>
          <w:p w14:paraId="6B442F57"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31D91B3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70F6A5B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41410E7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Y≥10000</w:t>
            </w:r>
          </w:p>
        </w:tc>
        <w:tc>
          <w:tcPr>
            <w:tcW w:w="1561" w:type="dxa"/>
            <w:vAlign w:val="center"/>
          </w:tcPr>
          <w:p w14:paraId="77D3C35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2000≤Y&lt;10000</w:t>
            </w:r>
          </w:p>
        </w:tc>
        <w:tc>
          <w:tcPr>
            <w:tcW w:w="1389" w:type="dxa"/>
            <w:vAlign w:val="center"/>
          </w:tcPr>
          <w:p w14:paraId="11F8D21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100≤Y&lt;2000</w:t>
            </w:r>
          </w:p>
        </w:tc>
        <w:tc>
          <w:tcPr>
            <w:tcW w:w="965" w:type="dxa"/>
            <w:vAlign w:val="center"/>
          </w:tcPr>
          <w:p w14:paraId="11A0AA4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Y&lt;100</w:t>
            </w:r>
          </w:p>
        </w:tc>
      </w:tr>
      <w:tr w:rsidR="00AC0344" w14:paraId="68756A7F" w14:textId="77777777">
        <w:tc>
          <w:tcPr>
            <w:tcW w:w="1382" w:type="dxa"/>
            <w:vMerge w:val="restart"/>
            <w:vAlign w:val="center"/>
          </w:tcPr>
          <w:p w14:paraId="36D23ED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餐饮业</w:t>
            </w:r>
          </w:p>
        </w:tc>
        <w:tc>
          <w:tcPr>
            <w:tcW w:w="1470" w:type="dxa"/>
            <w:vAlign w:val="center"/>
          </w:tcPr>
          <w:p w14:paraId="3AC130EB"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207E826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305DC43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X≥300</w:t>
            </w:r>
          </w:p>
        </w:tc>
        <w:tc>
          <w:tcPr>
            <w:tcW w:w="1561" w:type="dxa"/>
            <w:vAlign w:val="center"/>
          </w:tcPr>
          <w:p w14:paraId="183D7C8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100≤X&lt;300</w:t>
            </w:r>
          </w:p>
        </w:tc>
        <w:tc>
          <w:tcPr>
            <w:tcW w:w="1389" w:type="dxa"/>
            <w:vAlign w:val="center"/>
          </w:tcPr>
          <w:p w14:paraId="09DEF4E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10≤X&lt;100</w:t>
            </w:r>
          </w:p>
        </w:tc>
        <w:tc>
          <w:tcPr>
            <w:tcW w:w="965" w:type="dxa"/>
            <w:vAlign w:val="center"/>
          </w:tcPr>
          <w:p w14:paraId="4965FBB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X&lt;10</w:t>
            </w:r>
          </w:p>
        </w:tc>
      </w:tr>
      <w:tr w:rsidR="00AC0344" w14:paraId="5ACBE447" w14:textId="77777777">
        <w:tc>
          <w:tcPr>
            <w:tcW w:w="1382" w:type="dxa"/>
            <w:vMerge/>
            <w:vAlign w:val="center"/>
          </w:tcPr>
          <w:p w14:paraId="7B8388FD"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002B3F9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1633F42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622A43A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Y≥10000</w:t>
            </w:r>
          </w:p>
        </w:tc>
        <w:tc>
          <w:tcPr>
            <w:tcW w:w="1561" w:type="dxa"/>
            <w:vAlign w:val="center"/>
          </w:tcPr>
          <w:p w14:paraId="0A722A7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2000≤Y&lt;10000</w:t>
            </w:r>
          </w:p>
        </w:tc>
        <w:tc>
          <w:tcPr>
            <w:tcW w:w="1389" w:type="dxa"/>
            <w:vAlign w:val="center"/>
          </w:tcPr>
          <w:p w14:paraId="58D36673"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100≤Y&lt;2000</w:t>
            </w:r>
          </w:p>
        </w:tc>
        <w:tc>
          <w:tcPr>
            <w:tcW w:w="965" w:type="dxa"/>
            <w:vAlign w:val="center"/>
          </w:tcPr>
          <w:p w14:paraId="410E407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Y&lt;100</w:t>
            </w:r>
          </w:p>
        </w:tc>
      </w:tr>
      <w:tr w:rsidR="00AC0344" w14:paraId="34505C10" w14:textId="77777777">
        <w:tc>
          <w:tcPr>
            <w:tcW w:w="1382" w:type="dxa"/>
            <w:vMerge w:val="restart"/>
            <w:vAlign w:val="center"/>
          </w:tcPr>
          <w:p w14:paraId="5B0169D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信息传输业★</w:t>
            </w:r>
          </w:p>
        </w:tc>
        <w:tc>
          <w:tcPr>
            <w:tcW w:w="1470" w:type="dxa"/>
            <w:vAlign w:val="center"/>
          </w:tcPr>
          <w:p w14:paraId="6045FBC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77D7D9C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2EC99542"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X≥2000</w:t>
            </w:r>
          </w:p>
        </w:tc>
        <w:tc>
          <w:tcPr>
            <w:tcW w:w="1561" w:type="dxa"/>
            <w:vAlign w:val="center"/>
          </w:tcPr>
          <w:p w14:paraId="066FDE3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100≤X&lt;2000</w:t>
            </w:r>
          </w:p>
        </w:tc>
        <w:tc>
          <w:tcPr>
            <w:tcW w:w="1389" w:type="dxa"/>
            <w:vAlign w:val="center"/>
          </w:tcPr>
          <w:p w14:paraId="0CACCAA3"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10≤X&lt;100</w:t>
            </w:r>
          </w:p>
        </w:tc>
        <w:tc>
          <w:tcPr>
            <w:tcW w:w="965" w:type="dxa"/>
            <w:vAlign w:val="center"/>
          </w:tcPr>
          <w:p w14:paraId="5BE67CD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X&lt;10</w:t>
            </w:r>
          </w:p>
        </w:tc>
      </w:tr>
      <w:tr w:rsidR="00AC0344" w14:paraId="77EE59E8" w14:textId="77777777">
        <w:tc>
          <w:tcPr>
            <w:tcW w:w="1382" w:type="dxa"/>
            <w:vMerge/>
            <w:vAlign w:val="center"/>
          </w:tcPr>
          <w:p w14:paraId="09E89361"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3A6AA13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27B8996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6FE28C2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Y≥100000</w:t>
            </w:r>
          </w:p>
        </w:tc>
        <w:tc>
          <w:tcPr>
            <w:tcW w:w="1561" w:type="dxa"/>
            <w:vAlign w:val="center"/>
          </w:tcPr>
          <w:p w14:paraId="61280F7B"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1000≤Y&lt;100000</w:t>
            </w:r>
          </w:p>
        </w:tc>
        <w:tc>
          <w:tcPr>
            <w:tcW w:w="1389" w:type="dxa"/>
            <w:vAlign w:val="center"/>
          </w:tcPr>
          <w:p w14:paraId="58E6D4F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100≤Y&lt;1000</w:t>
            </w:r>
          </w:p>
        </w:tc>
        <w:tc>
          <w:tcPr>
            <w:tcW w:w="965" w:type="dxa"/>
            <w:vAlign w:val="center"/>
          </w:tcPr>
          <w:p w14:paraId="2A862962"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Y&lt;100</w:t>
            </w:r>
          </w:p>
        </w:tc>
      </w:tr>
      <w:tr w:rsidR="00AC0344" w14:paraId="09089CE4" w14:textId="77777777">
        <w:tc>
          <w:tcPr>
            <w:tcW w:w="1382" w:type="dxa"/>
            <w:vMerge w:val="restart"/>
            <w:vAlign w:val="center"/>
          </w:tcPr>
          <w:p w14:paraId="0DFC1A2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软件和信息技术服务业</w:t>
            </w:r>
          </w:p>
        </w:tc>
        <w:tc>
          <w:tcPr>
            <w:tcW w:w="1470" w:type="dxa"/>
            <w:vAlign w:val="center"/>
          </w:tcPr>
          <w:p w14:paraId="1B845A8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3F92D44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7EE56CD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X≥300</w:t>
            </w:r>
          </w:p>
        </w:tc>
        <w:tc>
          <w:tcPr>
            <w:tcW w:w="1561" w:type="dxa"/>
            <w:vAlign w:val="center"/>
          </w:tcPr>
          <w:p w14:paraId="428D9341"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100≤X&lt;300</w:t>
            </w:r>
          </w:p>
        </w:tc>
        <w:tc>
          <w:tcPr>
            <w:tcW w:w="1389" w:type="dxa"/>
            <w:vAlign w:val="center"/>
          </w:tcPr>
          <w:p w14:paraId="4C56F6F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10≤X&lt;100</w:t>
            </w:r>
          </w:p>
        </w:tc>
        <w:tc>
          <w:tcPr>
            <w:tcW w:w="965" w:type="dxa"/>
            <w:vAlign w:val="center"/>
          </w:tcPr>
          <w:p w14:paraId="3F4D06B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X&lt;10</w:t>
            </w:r>
          </w:p>
        </w:tc>
      </w:tr>
      <w:tr w:rsidR="00AC0344" w14:paraId="70ADDFAB" w14:textId="77777777">
        <w:tc>
          <w:tcPr>
            <w:tcW w:w="1382" w:type="dxa"/>
            <w:vMerge/>
            <w:vAlign w:val="center"/>
          </w:tcPr>
          <w:p w14:paraId="2A777F97"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4566968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0BA893C1"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5D39122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Y≥10000</w:t>
            </w:r>
          </w:p>
        </w:tc>
        <w:tc>
          <w:tcPr>
            <w:tcW w:w="1561" w:type="dxa"/>
            <w:vAlign w:val="center"/>
          </w:tcPr>
          <w:p w14:paraId="71794C9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1000≤Y&lt;10000</w:t>
            </w:r>
          </w:p>
        </w:tc>
        <w:tc>
          <w:tcPr>
            <w:tcW w:w="1389" w:type="dxa"/>
            <w:vAlign w:val="center"/>
          </w:tcPr>
          <w:p w14:paraId="557CE79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50≤Y&lt;1000</w:t>
            </w:r>
          </w:p>
        </w:tc>
        <w:tc>
          <w:tcPr>
            <w:tcW w:w="965" w:type="dxa"/>
            <w:vAlign w:val="center"/>
          </w:tcPr>
          <w:p w14:paraId="33CD93D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Y&lt;50</w:t>
            </w:r>
          </w:p>
        </w:tc>
      </w:tr>
      <w:tr w:rsidR="00AC0344" w14:paraId="77EC518A" w14:textId="77777777">
        <w:tc>
          <w:tcPr>
            <w:tcW w:w="1382" w:type="dxa"/>
            <w:vMerge w:val="restart"/>
            <w:vAlign w:val="center"/>
          </w:tcPr>
          <w:p w14:paraId="596A9C4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房地产开发经营</w:t>
            </w:r>
          </w:p>
        </w:tc>
        <w:tc>
          <w:tcPr>
            <w:tcW w:w="1470" w:type="dxa"/>
            <w:vAlign w:val="center"/>
          </w:tcPr>
          <w:p w14:paraId="69FA450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41380E31"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1E853B0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Y≥200000</w:t>
            </w:r>
          </w:p>
        </w:tc>
        <w:tc>
          <w:tcPr>
            <w:tcW w:w="1561" w:type="dxa"/>
            <w:vAlign w:val="center"/>
          </w:tcPr>
          <w:p w14:paraId="783745F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1000≤Y&lt;200000</w:t>
            </w:r>
          </w:p>
        </w:tc>
        <w:tc>
          <w:tcPr>
            <w:tcW w:w="1389" w:type="dxa"/>
            <w:vAlign w:val="center"/>
          </w:tcPr>
          <w:p w14:paraId="7B846301"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100≤Y&lt;1000</w:t>
            </w:r>
          </w:p>
        </w:tc>
        <w:tc>
          <w:tcPr>
            <w:tcW w:w="965" w:type="dxa"/>
            <w:vAlign w:val="center"/>
          </w:tcPr>
          <w:p w14:paraId="20D71FD1"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Y&lt;100</w:t>
            </w:r>
          </w:p>
        </w:tc>
      </w:tr>
      <w:tr w:rsidR="00AC0344" w14:paraId="77CFB889" w14:textId="77777777">
        <w:tc>
          <w:tcPr>
            <w:tcW w:w="1382" w:type="dxa"/>
            <w:vMerge/>
            <w:vAlign w:val="center"/>
          </w:tcPr>
          <w:p w14:paraId="40011950"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0534E76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资产总额(Z)</w:t>
            </w:r>
          </w:p>
        </w:tc>
        <w:tc>
          <w:tcPr>
            <w:tcW w:w="1097" w:type="dxa"/>
            <w:vAlign w:val="center"/>
          </w:tcPr>
          <w:p w14:paraId="599E565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2A637EC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Z≥10000</w:t>
            </w:r>
          </w:p>
        </w:tc>
        <w:tc>
          <w:tcPr>
            <w:tcW w:w="1561" w:type="dxa"/>
            <w:vAlign w:val="center"/>
          </w:tcPr>
          <w:p w14:paraId="460482F2"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5000≤Z&lt;10000</w:t>
            </w:r>
          </w:p>
        </w:tc>
        <w:tc>
          <w:tcPr>
            <w:tcW w:w="1389" w:type="dxa"/>
            <w:vAlign w:val="center"/>
          </w:tcPr>
          <w:p w14:paraId="36205D2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2000≤Z&lt;5000</w:t>
            </w:r>
          </w:p>
        </w:tc>
        <w:tc>
          <w:tcPr>
            <w:tcW w:w="965" w:type="dxa"/>
            <w:vAlign w:val="center"/>
          </w:tcPr>
          <w:p w14:paraId="12A24F7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Z&lt;2000</w:t>
            </w:r>
          </w:p>
        </w:tc>
      </w:tr>
      <w:tr w:rsidR="00AC0344" w14:paraId="23A2C759" w14:textId="77777777">
        <w:tc>
          <w:tcPr>
            <w:tcW w:w="1382" w:type="dxa"/>
            <w:vMerge w:val="restart"/>
            <w:vAlign w:val="center"/>
          </w:tcPr>
          <w:p w14:paraId="76E748F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物业管理</w:t>
            </w:r>
          </w:p>
        </w:tc>
        <w:tc>
          <w:tcPr>
            <w:tcW w:w="1470" w:type="dxa"/>
            <w:vAlign w:val="center"/>
          </w:tcPr>
          <w:p w14:paraId="21E72CD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3CAFC00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3D66551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X≥1000</w:t>
            </w:r>
          </w:p>
        </w:tc>
        <w:tc>
          <w:tcPr>
            <w:tcW w:w="1561" w:type="dxa"/>
            <w:vAlign w:val="center"/>
          </w:tcPr>
          <w:p w14:paraId="19DAFB98"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300≤X&lt;1000</w:t>
            </w:r>
          </w:p>
        </w:tc>
        <w:tc>
          <w:tcPr>
            <w:tcW w:w="1389" w:type="dxa"/>
            <w:vAlign w:val="center"/>
          </w:tcPr>
          <w:p w14:paraId="00F2BE7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100≤X&lt;300</w:t>
            </w:r>
          </w:p>
        </w:tc>
        <w:tc>
          <w:tcPr>
            <w:tcW w:w="965" w:type="dxa"/>
            <w:vAlign w:val="center"/>
          </w:tcPr>
          <w:p w14:paraId="7B811F82"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X&lt;100</w:t>
            </w:r>
          </w:p>
        </w:tc>
      </w:tr>
      <w:tr w:rsidR="00AC0344" w14:paraId="2F8D0713" w14:textId="77777777">
        <w:tc>
          <w:tcPr>
            <w:tcW w:w="1382" w:type="dxa"/>
            <w:vMerge/>
            <w:vAlign w:val="center"/>
          </w:tcPr>
          <w:p w14:paraId="36C66FC8"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75BB2C5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营业收入(Y)</w:t>
            </w:r>
          </w:p>
        </w:tc>
        <w:tc>
          <w:tcPr>
            <w:tcW w:w="1097" w:type="dxa"/>
            <w:vAlign w:val="center"/>
          </w:tcPr>
          <w:p w14:paraId="289FDF0B"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183C64B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Y≥5000</w:t>
            </w:r>
          </w:p>
        </w:tc>
        <w:tc>
          <w:tcPr>
            <w:tcW w:w="1561" w:type="dxa"/>
            <w:vAlign w:val="center"/>
          </w:tcPr>
          <w:p w14:paraId="5FF0916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1000≤Y&lt;5000</w:t>
            </w:r>
          </w:p>
        </w:tc>
        <w:tc>
          <w:tcPr>
            <w:tcW w:w="1389" w:type="dxa"/>
            <w:vAlign w:val="center"/>
          </w:tcPr>
          <w:p w14:paraId="2B06FCD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500≤Y&lt;1000</w:t>
            </w:r>
          </w:p>
        </w:tc>
        <w:tc>
          <w:tcPr>
            <w:tcW w:w="965" w:type="dxa"/>
            <w:vAlign w:val="center"/>
          </w:tcPr>
          <w:p w14:paraId="461F084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Y&lt;500</w:t>
            </w:r>
          </w:p>
        </w:tc>
      </w:tr>
      <w:tr w:rsidR="00AC0344" w14:paraId="0A573930" w14:textId="77777777">
        <w:tc>
          <w:tcPr>
            <w:tcW w:w="1382" w:type="dxa"/>
            <w:vMerge w:val="restart"/>
            <w:vAlign w:val="center"/>
          </w:tcPr>
          <w:p w14:paraId="50552CBB"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租赁和商务服务业</w:t>
            </w:r>
          </w:p>
        </w:tc>
        <w:tc>
          <w:tcPr>
            <w:tcW w:w="1470" w:type="dxa"/>
            <w:vAlign w:val="center"/>
          </w:tcPr>
          <w:p w14:paraId="6EA1F10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55A967D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5F02C26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X≥300</w:t>
            </w:r>
          </w:p>
        </w:tc>
        <w:tc>
          <w:tcPr>
            <w:tcW w:w="1561" w:type="dxa"/>
            <w:vAlign w:val="center"/>
          </w:tcPr>
          <w:p w14:paraId="07E9EFC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100≤X&lt;300</w:t>
            </w:r>
          </w:p>
        </w:tc>
        <w:tc>
          <w:tcPr>
            <w:tcW w:w="1389" w:type="dxa"/>
            <w:vAlign w:val="center"/>
          </w:tcPr>
          <w:p w14:paraId="34A125EC"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10≤X&lt;100</w:t>
            </w:r>
          </w:p>
        </w:tc>
        <w:tc>
          <w:tcPr>
            <w:tcW w:w="965" w:type="dxa"/>
            <w:vAlign w:val="center"/>
          </w:tcPr>
          <w:p w14:paraId="2538AD2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X&lt;10</w:t>
            </w:r>
          </w:p>
        </w:tc>
      </w:tr>
      <w:tr w:rsidR="00AC0344" w14:paraId="71D0A573" w14:textId="77777777">
        <w:tc>
          <w:tcPr>
            <w:tcW w:w="1382" w:type="dxa"/>
            <w:vMerge/>
            <w:vAlign w:val="center"/>
          </w:tcPr>
          <w:p w14:paraId="4F39AA9F" w14:textId="77777777" w:rsidR="00AC0344" w:rsidRDefault="00AC0344">
            <w:pPr>
              <w:widowControl/>
              <w:spacing w:after="113" w:line="180" w:lineRule="atLeast"/>
              <w:jc w:val="center"/>
              <w:rPr>
                <w:rFonts w:ascii="宋体" w:hAnsi="宋体" w:cs="宋体"/>
                <w:sz w:val="18"/>
                <w:szCs w:val="18"/>
              </w:rPr>
            </w:pPr>
          </w:p>
        </w:tc>
        <w:tc>
          <w:tcPr>
            <w:tcW w:w="1470" w:type="dxa"/>
            <w:vAlign w:val="center"/>
          </w:tcPr>
          <w:p w14:paraId="72537AD6"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资产总额(Z)</w:t>
            </w:r>
          </w:p>
        </w:tc>
        <w:tc>
          <w:tcPr>
            <w:tcW w:w="1097" w:type="dxa"/>
            <w:vAlign w:val="center"/>
          </w:tcPr>
          <w:p w14:paraId="079C653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万元</w:t>
            </w:r>
          </w:p>
        </w:tc>
        <w:tc>
          <w:tcPr>
            <w:tcW w:w="1295" w:type="dxa"/>
            <w:vAlign w:val="center"/>
          </w:tcPr>
          <w:p w14:paraId="15E3EA64"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Z≥120000</w:t>
            </w:r>
          </w:p>
        </w:tc>
        <w:tc>
          <w:tcPr>
            <w:tcW w:w="1561" w:type="dxa"/>
            <w:vAlign w:val="center"/>
          </w:tcPr>
          <w:p w14:paraId="63A3B805"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8000≤Z&lt;120000</w:t>
            </w:r>
          </w:p>
        </w:tc>
        <w:tc>
          <w:tcPr>
            <w:tcW w:w="1389" w:type="dxa"/>
            <w:vAlign w:val="center"/>
          </w:tcPr>
          <w:p w14:paraId="1AD792C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100≤Z&lt;8000</w:t>
            </w:r>
          </w:p>
        </w:tc>
        <w:tc>
          <w:tcPr>
            <w:tcW w:w="965" w:type="dxa"/>
            <w:vAlign w:val="center"/>
          </w:tcPr>
          <w:p w14:paraId="5B26928A"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Z&lt;100</w:t>
            </w:r>
          </w:p>
        </w:tc>
      </w:tr>
      <w:tr w:rsidR="00AC0344" w14:paraId="677BA80B" w14:textId="77777777">
        <w:tc>
          <w:tcPr>
            <w:tcW w:w="1382" w:type="dxa"/>
            <w:vAlign w:val="center"/>
          </w:tcPr>
          <w:p w14:paraId="6C682D80"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其他未列明行业★</w:t>
            </w:r>
          </w:p>
        </w:tc>
        <w:tc>
          <w:tcPr>
            <w:tcW w:w="1470" w:type="dxa"/>
            <w:vAlign w:val="center"/>
          </w:tcPr>
          <w:p w14:paraId="73A68A1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从业人员(X)</w:t>
            </w:r>
          </w:p>
        </w:tc>
        <w:tc>
          <w:tcPr>
            <w:tcW w:w="1097" w:type="dxa"/>
            <w:vAlign w:val="center"/>
          </w:tcPr>
          <w:p w14:paraId="570CD1FF"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人</w:t>
            </w:r>
          </w:p>
        </w:tc>
        <w:tc>
          <w:tcPr>
            <w:tcW w:w="1295" w:type="dxa"/>
            <w:vAlign w:val="center"/>
          </w:tcPr>
          <w:p w14:paraId="21E119A7"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X≥300</w:t>
            </w:r>
          </w:p>
        </w:tc>
        <w:tc>
          <w:tcPr>
            <w:tcW w:w="1561" w:type="dxa"/>
            <w:vAlign w:val="center"/>
          </w:tcPr>
          <w:p w14:paraId="53A1D25D"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100≤X&lt;300</w:t>
            </w:r>
          </w:p>
        </w:tc>
        <w:tc>
          <w:tcPr>
            <w:tcW w:w="1389" w:type="dxa"/>
            <w:vAlign w:val="center"/>
          </w:tcPr>
          <w:p w14:paraId="02102A8E"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10≤X&lt;100</w:t>
            </w:r>
          </w:p>
        </w:tc>
        <w:tc>
          <w:tcPr>
            <w:tcW w:w="965" w:type="dxa"/>
            <w:vAlign w:val="center"/>
          </w:tcPr>
          <w:p w14:paraId="413D4B39" w14:textId="77777777" w:rsidR="00AC0344" w:rsidRDefault="004B0C32">
            <w:pPr>
              <w:widowControl/>
              <w:spacing w:after="113" w:line="180" w:lineRule="atLeast"/>
              <w:jc w:val="center"/>
              <w:rPr>
                <w:rFonts w:ascii="宋体" w:hAnsi="宋体" w:cs="宋体"/>
                <w:sz w:val="18"/>
                <w:szCs w:val="18"/>
              </w:rPr>
            </w:pPr>
            <w:r>
              <w:rPr>
                <w:rFonts w:ascii="宋体" w:hAnsi="宋体" w:cs="宋体" w:hint="eastAsia"/>
                <w:sz w:val="18"/>
                <w:szCs w:val="18"/>
              </w:rPr>
              <w:t>X&lt;10</w:t>
            </w:r>
          </w:p>
        </w:tc>
      </w:tr>
    </w:tbl>
    <w:p w14:paraId="0DEA92C7" w14:textId="77777777" w:rsidR="00AC0344" w:rsidRDefault="004B0C32">
      <w:pPr>
        <w:pStyle w:val="00"/>
        <w:rPr>
          <w:rFonts w:ascii="宋体" w:hAnsi="宋体" w:cs="宋体"/>
          <w:sz w:val="24"/>
          <w:szCs w:val="24"/>
        </w:rPr>
      </w:pPr>
      <w:r>
        <w:rPr>
          <w:rFonts w:ascii="宋体" w:hAnsi="宋体" w:cs="宋体" w:hint="eastAsia"/>
          <w:sz w:val="24"/>
          <w:szCs w:val="24"/>
        </w:rPr>
        <w:t>中小企业划分标准的说明：1、大型、中型和小型企业须同时满足所列指标的下限，否则下划一档；微型企业只须满足所列指标中的一项即可。</w:t>
      </w:r>
    </w:p>
    <w:p w14:paraId="7B0D9B87" w14:textId="77777777" w:rsidR="00AC0344" w:rsidRDefault="004B0C32">
      <w:pPr>
        <w:pStyle w:val="00"/>
        <w:rPr>
          <w:rFonts w:ascii="宋体" w:hAnsi="宋体" w:cs="宋体"/>
          <w:sz w:val="24"/>
          <w:szCs w:val="24"/>
        </w:rPr>
      </w:pPr>
      <w:r>
        <w:rPr>
          <w:rFonts w:ascii="宋体" w:hAnsi="宋体" w:cs="宋体" w:hint="eastAsia"/>
          <w:sz w:val="24"/>
          <w:szCs w:val="24"/>
        </w:rPr>
        <w:t>2、附表中各行业的范围以《国民经济行业分类》（GB/T4754-2017）为准。带</w:t>
      </w:r>
      <w:r>
        <w:rPr>
          <w:rFonts w:ascii="宋体" w:hAnsi="宋体" w:cs="宋体" w:hint="eastAsia"/>
          <w:sz w:val="18"/>
          <w:szCs w:val="18"/>
        </w:rPr>
        <w:t>★</w:t>
      </w:r>
      <w:r>
        <w:rPr>
          <w:rFonts w:ascii="宋体" w:hAnsi="宋体" w:cs="宋体" w:hint="eastAsia"/>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w:t>
      </w:r>
      <w:r>
        <w:rPr>
          <w:rFonts w:ascii="宋体" w:hAnsi="宋体" w:cs="宋体" w:hint="eastAsia"/>
          <w:sz w:val="24"/>
          <w:szCs w:val="24"/>
        </w:rPr>
        <w:lastRenderedPageBreak/>
        <w:t>他未列明行业包括科学研究和技术服务业，水利、环境和公共设施管理业，居民服务、修理和其他服务业，社会工作，文化、体育和娱乐业，以及房地产中介服务，其他房地产业等，不包括自有房地产经营活动。</w:t>
      </w:r>
    </w:p>
    <w:p w14:paraId="541495EF" w14:textId="77777777" w:rsidR="00AC0344" w:rsidRDefault="004B0C32">
      <w:pPr>
        <w:pStyle w:val="00"/>
        <w:rPr>
          <w:rFonts w:ascii="宋体" w:hAnsi="宋体" w:cs="宋体"/>
          <w:sz w:val="24"/>
          <w:szCs w:val="24"/>
        </w:rPr>
      </w:pPr>
      <w:r>
        <w:rPr>
          <w:rFonts w:ascii="宋体" w:hAnsi="宋体" w:cs="宋体" w:hint="eastAsia"/>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4C8D076" w14:textId="77777777" w:rsidR="00AC0344" w:rsidRDefault="00AC0344">
      <w:pPr>
        <w:pStyle w:val="00"/>
        <w:rPr>
          <w:rFonts w:ascii="宋体" w:hAnsi="宋体" w:cs="宋体"/>
          <w:sz w:val="24"/>
          <w:szCs w:val="24"/>
        </w:rPr>
      </w:pPr>
    </w:p>
    <w:p w14:paraId="7DD7D52E" w14:textId="77777777" w:rsidR="00AC0344" w:rsidRDefault="004B0C32">
      <w:pPr>
        <w:spacing w:line="480" w:lineRule="exact"/>
        <w:ind w:firstLineChars="200" w:firstLine="562"/>
        <w:jc w:val="center"/>
        <w:rPr>
          <w:rFonts w:ascii="宋体" w:hAnsi="宋体" w:cs="宋体"/>
          <w:b/>
          <w:bCs/>
          <w:sz w:val="28"/>
          <w:szCs w:val="28"/>
        </w:rPr>
      </w:pPr>
      <w:r>
        <w:rPr>
          <w:rFonts w:ascii="宋体" w:hAnsi="宋体" w:cs="宋体" w:hint="eastAsia"/>
          <w:b/>
          <w:bCs/>
          <w:sz w:val="28"/>
          <w:szCs w:val="28"/>
        </w:rPr>
        <w:t>采购需求说明</w:t>
      </w:r>
    </w:p>
    <w:p w14:paraId="54C23D19" w14:textId="77777777" w:rsidR="00F44318" w:rsidRDefault="00F44318" w:rsidP="00F44318">
      <w:pPr>
        <w:pStyle w:val="2"/>
        <w:ind w:firstLine="520"/>
        <w:rPr>
          <w:rFonts w:ascii="宋体" w:hAnsi="宋体" w:cs="宋体"/>
          <w:sz w:val="24"/>
          <w:szCs w:val="24"/>
        </w:rPr>
      </w:pPr>
      <w:r>
        <w:rPr>
          <w:rFonts w:ascii="宋体" w:hAnsi="宋体" w:cs="宋体" w:hint="eastAsia"/>
          <w:sz w:val="24"/>
        </w:rPr>
        <w:t>1.</w:t>
      </w:r>
      <w:r>
        <w:rPr>
          <w:rFonts w:ascii="宋体" w:hAnsi="宋体" w:cs="宋体" w:hint="eastAsia"/>
          <w:sz w:val="24"/>
        </w:rPr>
        <w:t>供货期：</w:t>
      </w:r>
      <w:r>
        <w:rPr>
          <w:rFonts w:ascii="宋体" w:hAnsi="宋体" w:cs="宋体" w:hint="eastAsia"/>
          <w:sz w:val="24"/>
        </w:rPr>
        <w:t>10</w:t>
      </w:r>
      <w:r>
        <w:rPr>
          <w:rFonts w:ascii="宋体" w:hAnsi="宋体" w:cs="宋体" w:hint="eastAsia"/>
          <w:sz w:val="24"/>
        </w:rPr>
        <w:t>个日历天</w:t>
      </w:r>
    </w:p>
    <w:p w14:paraId="3AAEBE40" w14:textId="77777777" w:rsidR="00F44318" w:rsidRDefault="00F44318" w:rsidP="00F44318">
      <w:pPr>
        <w:ind w:firstLineChars="400" w:firstLine="960"/>
        <w:rPr>
          <w:rFonts w:ascii="宋体" w:hAnsi="宋体" w:cs="宋体"/>
          <w:sz w:val="24"/>
        </w:rPr>
      </w:pPr>
      <w:r>
        <w:rPr>
          <w:rFonts w:ascii="宋体" w:hAnsi="宋体" w:cs="宋体" w:hint="eastAsia"/>
          <w:sz w:val="24"/>
        </w:rPr>
        <w:t>2.付款方式：验收通过后一次性付清。</w:t>
      </w:r>
    </w:p>
    <w:p w14:paraId="2A200D58" w14:textId="77777777" w:rsidR="00AC0344" w:rsidRDefault="00AC0344">
      <w:pPr>
        <w:pStyle w:val="00"/>
        <w:spacing w:line="360" w:lineRule="auto"/>
        <w:jc w:val="center"/>
        <w:rPr>
          <w:rFonts w:ascii="宋体" w:hAnsi="宋体" w:cs="宋体"/>
          <w:sz w:val="24"/>
          <w:szCs w:val="24"/>
        </w:rPr>
      </w:pPr>
    </w:p>
    <w:p w14:paraId="2AACAC8E" w14:textId="77777777" w:rsidR="00AC0344" w:rsidRDefault="004B0C32">
      <w:pPr>
        <w:spacing w:line="480" w:lineRule="exact"/>
        <w:ind w:firstLineChars="200" w:firstLine="562"/>
        <w:jc w:val="center"/>
        <w:rPr>
          <w:rFonts w:ascii="宋体" w:hAnsi="宋体" w:cs="宋体"/>
          <w:b/>
          <w:bCs/>
          <w:sz w:val="28"/>
          <w:szCs w:val="28"/>
        </w:rPr>
      </w:pPr>
      <w:r>
        <w:rPr>
          <w:rFonts w:ascii="宋体" w:hAnsi="宋体" w:cs="宋体" w:hint="eastAsia"/>
          <w:b/>
          <w:bCs/>
          <w:sz w:val="28"/>
          <w:szCs w:val="28"/>
        </w:rPr>
        <w:t>采购需求一览表</w:t>
      </w:r>
    </w:p>
    <w:tbl>
      <w:tblPr>
        <w:tblW w:w="11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5954"/>
        <w:gridCol w:w="425"/>
        <w:gridCol w:w="567"/>
        <w:gridCol w:w="371"/>
        <w:gridCol w:w="480"/>
        <w:gridCol w:w="968"/>
        <w:gridCol w:w="724"/>
        <w:gridCol w:w="436"/>
      </w:tblGrid>
      <w:tr w:rsidR="00AB2C0A" w:rsidRPr="00B65AA3" w14:paraId="146903F8" w14:textId="77777777" w:rsidTr="0003659C">
        <w:trPr>
          <w:trHeight w:val="609"/>
          <w:jc w:val="center"/>
        </w:trPr>
        <w:tc>
          <w:tcPr>
            <w:tcW w:w="425" w:type="dxa"/>
            <w:noWrap/>
            <w:vAlign w:val="center"/>
          </w:tcPr>
          <w:p w14:paraId="04B3B3CC" w14:textId="77777777" w:rsidR="00AB2C0A" w:rsidRPr="00B65AA3" w:rsidRDefault="00AB2C0A" w:rsidP="0003659C">
            <w:pPr>
              <w:widowControl/>
              <w:jc w:val="left"/>
              <w:rPr>
                <w:rFonts w:ascii="宋体" w:hAnsi="宋体" w:cs="宋体"/>
                <w:szCs w:val="21"/>
              </w:rPr>
            </w:pPr>
            <w:r w:rsidRPr="00B65AA3">
              <w:rPr>
                <w:rFonts w:ascii="宋体" w:hAnsi="宋体" w:cs="宋体" w:hint="eastAsia"/>
                <w:szCs w:val="21"/>
              </w:rPr>
              <w:t>序号</w:t>
            </w:r>
          </w:p>
        </w:tc>
        <w:tc>
          <w:tcPr>
            <w:tcW w:w="851" w:type="dxa"/>
            <w:noWrap/>
            <w:vAlign w:val="center"/>
          </w:tcPr>
          <w:p w14:paraId="7D054517" w14:textId="77777777" w:rsidR="00AB2C0A" w:rsidRPr="00B65AA3" w:rsidRDefault="00AB2C0A" w:rsidP="0003659C">
            <w:pPr>
              <w:widowControl/>
              <w:jc w:val="left"/>
              <w:rPr>
                <w:rFonts w:ascii="宋体" w:hAnsi="宋体" w:cs="宋体"/>
                <w:szCs w:val="21"/>
              </w:rPr>
            </w:pPr>
            <w:r w:rsidRPr="00B65AA3">
              <w:rPr>
                <w:rFonts w:ascii="宋体" w:hAnsi="宋体" w:cs="宋体" w:hint="eastAsia"/>
                <w:szCs w:val="21"/>
              </w:rPr>
              <w:t>名称</w:t>
            </w:r>
          </w:p>
        </w:tc>
        <w:tc>
          <w:tcPr>
            <w:tcW w:w="5954" w:type="dxa"/>
            <w:noWrap/>
            <w:vAlign w:val="center"/>
          </w:tcPr>
          <w:p w14:paraId="4E387519" w14:textId="77777777" w:rsidR="00AB2C0A" w:rsidRPr="00B65AA3" w:rsidRDefault="00AB2C0A" w:rsidP="0003659C">
            <w:pPr>
              <w:widowControl/>
              <w:jc w:val="center"/>
              <w:rPr>
                <w:rFonts w:ascii="宋体" w:hAnsi="宋体" w:cs="宋体"/>
                <w:szCs w:val="21"/>
              </w:rPr>
            </w:pPr>
            <w:r w:rsidRPr="00B65AA3">
              <w:rPr>
                <w:rFonts w:ascii="宋体" w:hAnsi="宋体" w:cs="宋体" w:hint="eastAsia"/>
                <w:szCs w:val="21"/>
              </w:rPr>
              <w:t>主要技术参数</w:t>
            </w:r>
          </w:p>
        </w:tc>
        <w:tc>
          <w:tcPr>
            <w:tcW w:w="425" w:type="dxa"/>
            <w:noWrap/>
            <w:vAlign w:val="center"/>
          </w:tcPr>
          <w:p w14:paraId="66F10FBB" w14:textId="77777777" w:rsidR="00AB2C0A" w:rsidRPr="00B65AA3" w:rsidRDefault="00AB2C0A" w:rsidP="0003659C">
            <w:pPr>
              <w:widowControl/>
              <w:jc w:val="left"/>
              <w:rPr>
                <w:rFonts w:ascii="宋体" w:hAnsi="宋体" w:cs="宋体"/>
                <w:szCs w:val="21"/>
              </w:rPr>
            </w:pPr>
            <w:r w:rsidRPr="00B65AA3">
              <w:rPr>
                <w:rFonts w:ascii="宋体" w:hAnsi="宋体" w:cs="宋体" w:hint="eastAsia"/>
                <w:szCs w:val="21"/>
              </w:rPr>
              <w:t>单位</w:t>
            </w:r>
          </w:p>
        </w:tc>
        <w:tc>
          <w:tcPr>
            <w:tcW w:w="567" w:type="dxa"/>
            <w:noWrap/>
            <w:vAlign w:val="center"/>
          </w:tcPr>
          <w:p w14:paraId="48F555FF" w14:textId="77777777" w:rsidR="00AB2C0A" w:rsidRPr="00B65AA3" w:rsidRDefault="00AB2C0A" w:rsidP="0003659C">
            <w:pPr>
              <w:widowControl/>
              <w:jc w:val="left"/>
              <w:rPr>
                <w:rFonts w:ascii="宋体" w:hAnsi="宋体" w:cs="宋体"/>
                <w:szCs w:val="21"/>
              </w:rPr>
            </w:pPr>
            <w:r w:rsidRPr="00B65AA3">
              <w:rPr>
                <w:rFonts w:ascii="宋体" w:hAnsi="宋体" w:cs="宋体" w:hint="eastAsia"/>
                <w:szCs w:val="21"/>
              </w:rPr>
              <w:t>数量</w:t>
            </w:r>
          </w:p>
        </w:tc>
        <w:tc>
          <w:tcPr>
            <w:tcW w:w="371" w:type="dxa"/>
            <w:noWrap/>
          </w:tcPr>
          <w:p w14:paraId="06F0E20B" w14:textId="77777777" w:rsidR="00AB2C0A" w:rsidRPr="00B65AA3" w:rsidRDefault="00AB2C0A" w:rsidP="0003659C">
            <w:pPr>
              <w:widowControl/>
              <w:jc w:val="left"/>
              <w:rPr>
                <w:rFonts w:ascii="宋体" w:hAnsi="宋体" w:cs="宋体"/>
                <w:szCs w:val="21"/>
              </w:rPr>
            </w:pPr>
            <w:r w:rsidRPr="00B65AA3">
              <w:rPr>
                <w:rFonts w:ascii="宋体" w:hAnsi="宋体" w:cs="宋体" w:hint="eastAsia"/>
                <w:szCs w:val="21"/>
              </w:rPr>
              <w:t>单价</w:t>
            </w:r>
          </w:p>
        </w:tc>
        <w:tc>
          <w:tcPr>
            <w:tcW w:w="480" w:type="dxa"/>
            <w:noWrap/>
          </w:tcPr>
          <w:p w14:paraId="621C81A2" w14:textId="77777777" w:rsidR="00AB2C0A" w:rsidRPr="00B65AA3" w:rsidRDefault="00AB2C0A" w:rsidP="0003659C">
            <w:pPr>
              <w:widowControl/>
              <w:jc w:val="left"/>
              <w:rPr>
                <w:rFonts w:ascii="宋体" w:hAnsi="宋体" w:cs="宋体"/>
                <w:szCs w:val="21"/>
              </w:rPr>
            </w:pPr>
            <w:r w:rsidRPr="00B65AA3">
              <w:rPr>
                <w:rFonts w:ascii="宋体" w:hAnsi="宋体" w:cs="宋体" w:hint="eastAsia"/>
                <w:szCs w:val="21"/>
              </w:rPr>
              <w:t>合计价</w:t>
            </w:r>
          </w:p>
        </w:tc>
        <w:tc>
          <w:tcPr>
            <w:tcW w:w="968" w:type="dxa"/>
          </w:tcPr>
          <w:p w14:paraId="7AA6022F" w14:textId="77777777" w:rsidR="00AB2C0A" w:rsidRPr="00B65AA3" w:rsidRDefault="00AB2C0A" w:rsidP="0003659C">
            <w:pPr>
              <w:widowControl/>
              <w:jc w:val="left"/>
              <w:rPr>
                <w:rFonts w:ascii="宋体" w:hAnsi="宋体" w:cs="宋体"/>
                <w:szCs w:val="21"/>
              </w:rPr>
            </w:pPr>
            <w:r w:rsidRPr="00B65AA3">
              <w:rPr>
                <w:rFonts w:hint="eastAsia"/>
              </w:rPr>
              <w:t>所属行业（按工信部联企业【</w:t>
            </w:r>
            <w:r w:rsidRPr="00B65AA3">
              <w:rPr>
                <w:rFonts w:hint="eastAsia"/>
              </w:rPr>
              <w:t>2011</w:t>
            </w:r>
            <w:r w:rsidRPr="00B65AA3">
              <w:rPr>
                <w:rFonts w:hint="eastAsia"/>
              </w:rPr>
              <w:t>】</w:t>
            </w:r>
            <w:r w:rsidRPr="00B65AA3">
              <w:rPr>
                <w:rFonts w:hint="eastAsia"/>
              </w:rPr>
              <w:t>300</w:t>
            </w:r>
            <w:r w:rsidRPr="00B65AA3">
              <w:rPr>
                <w:rFonts w:hint="eastAsia"/>
              </w:rPr>
              <w:t>号）</w:t>
            </w:r>
          </w:p>
        </w:tc>
        <w:tc>
          <w:tcPr>
            <w:tcW w:w="724" w:type="dxa"/>
          </w:tcPr>
          <w:p w14:paraId="4DAEB936" w14:textId="77777777" w:rsidR="00AB2C0A" w:rsidRPr="00B65AA3" w:rsidRDefault="00AB2C0A" w:rsidP="0003659C">
            <w:pPr>
              <w:widowControl/>
              <w:jc w:val="left"/>
              <w:rPr>
                <w:rFonts w:ascii="宋体" w:hAnsi="宋体" w:cs="宋体"/>
                <w:szCs w:val="21"/>
              </w:rPr>
            </w:pPr>
            <w:r w:rsidRPr="00B65AA3">
              <w:rPr>
                <w:rFonts w:hint="eastAsia"/>
              </w:rPr>
              <w:t>标的性质（货物</w:t>
            </w:r>
            <w:r w:rsidRPr="00B65AA3">
              <w:rPr>
                <w:rFonts w:hint="eastAsia"/>
              </w:rPr>
              <w:t>/</w:t>
            </w:r>
            <w:r w:rsidRPr="00B65AA3">
              <w:rPr>
                <w:rFonts w:hint="eastAsia"/>
              </w:rPr>
              <w:t>服务）</w:t>
            </w:r>
          </w:p>
        </w:tc>
        <w:tc>
          <w:tcPr>
            <w:tcW w:w="436" w:type="dxa"/>
          </w:tcPr>
          <w:p w14:paraId="43043B70" w14:textId="77777777" w:rsidR="00AB2C0A" w:rsidRPr="00B65AA3" w:rsidRDefault="00AB2C0A" w:rsidP="0003659C">
            <w:pPr>
              <w:widowControl/>
              <w:jc w:val="left"/>
              <w:rPr>
                <w:rFonts w:ascii="宋体" w:hAnsi="宋体" w:cs="宋体"/>
                <w:szCs w:val="21"/>
              </w:rPr>
            </w:pPr>
            <w:r w:rsidRPr="00B65AA3">
              <w:rPr>
                <w:rFonts w:ascii="宋体" w:hAnsi="宋体" w:cs="宋体" w:hint="eastAsia"/>
                <w:szCs w:val="21"/>
              </w:rPr>
              <w:t>备注</w:t>
            </w:r>
          </w:p>
        </w:tc>
      </w:tr>
      <w:tr w:rsidR="00AB2C0A" w:rsidRPr="00B65AA3" w14:paraId="0188DC5F" w14:textId="77777777" w:rsidTr="0003659C">
        <w:trPr>
          <w:jc w:val="center"/>
        </w:trPr>
        <w:tc>
          <w:tcPr>
            <w:tcW w:w="425" w:type="dxa"/>
            <w:noWrap/>
            <w:vAlign w:val="center"/>
          </w:tcPr>
          <w:p w14:paraId="1BC9F120" w14:textId="77777777" w:rsidR="00AB2C0A" w:rsidRPr="00B65AA3" w:rsidRDefault="00AB2C0A" w:rsidP="0003659C">
            <w:pPr>
              <w:jc w:val="left"/>
              <w:rPr>
                <w:rFonts w:ascii="宋体" w:hAnsi="宋体" w:cs="宋体"/>
                <w:szCs w:val="21"/>
              </w:rPr>
            </w:pPr>
            <w:r w:rsidRPr="00B65AA3">
              <w:rPr>
                <w:rFonts w:eastAsia="楷体"/>
                <w:szCs w:val="21"/>
              </w:rPr>
              <w:t>1</w:t>
            </w:r>
          </w:p>
        </w:tc>
        <w:tc>
          <w:tcPr>
            <w:tcW w:w="851" w:type="dxa"/>
            <w:tcBorders>
              <w:top w:val="single" w:sz="4" w:space="0" w:color="auto"/>
              <w:left w:val="single" w:sz="4" w:space="0" w:color="auto"/>
              <w:bottom w:val="single" w:sz="4" w:space="0" w:color="auto"/>
              <w:right w:val="single" w:sz="4" w:space="0" w:color="auto"/>
            </w:tcBorders>
            <w:noWrap/>
            <w:vAlign w:val="center"/>
          </w:tcPr>
          <w:p w14:paraId="2D341CA9" w14:textId="77777777" w:rsidR="00AB2C0A" w:rsidRPr="00B65AA3" w:rsidRDefault="00AB2C0A" w:rsidP="0003659C">
            <w:pPr>
              <w:widowControl/>
              <w:jc w:val="left"/>
              <w:rPr>
                <w:rFonts w:ascii="宋体" w:hAnsi="宋体" w:cs="宋体"/>
                <w:szCs w:val="21"/>
              </w:rPr>
            </w:pPr>
            <w:r w:rsidRPr="00B65AA3">
              <w:rPr>
                <w:rFonts w:eastAsia="楷体"/>
                <w:b/>
                <w:bCs/>
                <w:szCs w:val="21"/>
              </w:rPr>
              <w:t>智能制造数字孪生应用平台</w:t>
            </w:r>
          </w:p>
        </w:tc>
        <w:tc>
          <w:tcPr>
            <w:tcW w:w="5954" w:type="dxa"/>
            <w:tcBorders>
              <w:top w:val="single" w:sz="4" w:space="0" w:color="auto"/>
              <w:left w:val="single" w:sz="4" w:space="0" w:color="auto"/>
              <w:bottom w:val="single" w:sz="4" w:space="0" w:color="auto"/>
              <w:right w:val="single" w:sz="4" w:space="0" w:color="auto"/>
            </w:tcBorders>
            <w:noWrap/>
            <w:vAlign w:val="center"/>
          </w:tcPr>
          <w:p w14:paraId="433C5689" w14:textId="77777777" w:rsidR="00AB2C0A" w:rsidRPr="00B65AA3" w:rsidRDefault="00AB2C0A" w:rsidP="0003659C">
            <w:pPr>
              <w:snapToGrid w:val="0"/>
              <w:jc w:val="left"/>
              <w:rPr>
                <w:rFonts w:eastAsia="楷体"/>
                <w:szCs w:val="21"/>
              </w:rPr>
            </w:pPr>
            <w:r w:rsidRPr="00B65AA3">
              <w:rPr>
                <w:rFonts w:eastAsia="楷体"/>
                <w:szCs w:val="21"/>
              </w:rPr>
              <w:t>设备由原材料工作站、</w:t>
            </w:r>
            <w:proofErr w:type="gramStart"/>
            <w:r w:rsidRPr="00B65AA3">
              <w:rPr>
                <w:rFonts w:eastAsia="楷体"/>
                <w:szCs w:val="21"/>
              </w:rPr>
              <w:t>灌珠合套</w:t>
            </w:r>
            <w:proofErr w:type="gramEnd"/>
            <w:r w:rsidRPr="00B65AA3">
              <w:rPr>
                <w:rFonts w:eastAsia="楷体"/>
                <w:szCs w:val="21"/>
              </w:rPr>
              <w:t>工作站、</w:t>
            </w:r>
            <w:proofErr w:type="gramStart"/>
            <w:r w:rsidRPr="00B65AA3">
              <w:rPr>
                <w:rFonts w:eastAsia="楷体"/>
                <w:szCs w:val="21"/>
              </w:rPr>
              <w:t>赶珠分珠</w:t>
            </w:r>
            <w:proofErr w:type="gramEnd"/>
            <w:r w:rsidRPr="00B65AA3">
              <w:rPr>
                <w:rFonts w:eastAsia="楷体"/>
                <w:szCs w:val="21"/>
              </w:rPr>
              <w:t>工作站、成品入库工作站</w:t>
            </w:r>
            <w:r w:rsidRPr="00B65AA3">
              <w:rPr>
                <w:rFonts w:eastAsia="楷体"/>
                <w:szCs w:val="21"/>
              </w:rPr>
              <w:t>,</w:t>
            </w:r>
            <w:r w:rsidRPr="00B65AA3">
              <w:rPr>
                <w:rFonts w:eastAsia="楷体"/>
                <w:szCs w:val="21"/>
              </w:rPr>
              <w:t>以及学校现有的数字孪生软件等部分组成。四个工作站既可以作为单站进行运行也可以完成四站合一的工作任务。</w:t>
            </w:r>
          </w:p>
          <w:p w14:paraId="7CD0A91F" w14:textId="77777777" w:rsidR="00AB2C0A" w:rsidRPr="00B65AA3" w:rsidRDefault="00AB2C0A" w:rsidP="0003659C">
            <w:pPr>
              <w:snapToGrid w:val="0"/>
              <w:jc w:val="left"/>
              <w:rPr>
                <w:rFonts w:eastAsia="楷体"/>
                <w:b/>
                <w:bCs/>
                <w:szCs w:val="21"/>
              </w:rPr>
            </w:pPr>
            <w:r w:rsidRPr="00B65AA3">
              <w:rPr>
                <w:rFonts w:eastAsia="楷体"/>
                <w:b/>
                <w:bCs/>
                <w:szCs w:val="21"/>
              </w:rPr>
              <w:t xml:space="preserve">1. </w:t>
            </w:r>
            <w:r w:rsidRPr="00B65AA3">
              <w:rPr>
                <w:rFonts w:eastAsia="楷体"/>
                <w:b/>
                <w:bCs/>
                <w:szCs w:val="21"/>
              </w:rPr>
              <w:t>原材料工作站</w:t>
            </w:r>
          </w:p>
          <w:p w14:paraId="6BF504EB" w14:textId="77777777" w:rsidR="00AB2C0A" w:rsidRPr="00B65AA3" w:rsidRDefault="00AB2C0A" w:rsidP="0003659C">
            <w:pPr>
              <w:snapToGrid w:val="0"/>
              <w:jc w:val="left"/>
              <w:rPr>
                <w:rFonts w:eastAsia="楷体"/>
                <w:szCs w:val="21"/>
              </w:rPr>
            </w:pPr>
            <w:r w:rsidRPr="00B65AA3">
              <w:rPr>
                <w:rFonts w:eastAsia="楷体"/>
                <w:szCs w:val="21"/>
              </w:rPr>
              <w:t>1.1</w:t>
            </w:r>
            <w:r w:rsidRPr="00B65AA3">
              <w:rPr>
                <w:rFonts w:eastAsia="楷体"/>
                <w:szCs w:val="21"/>
              </w:rPr>
              <w:t>工作台体</w:t>
            </w:r>
          </w:p>
          <w:p w14:paraId="31CA928C"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工作台体</w:t>
            </w:r>
            <w:r w:rsidRPr="00B65AA3">
              <w:rPr>
                <w:rFonts w:eastAsia="楷体" w:hint="eastAsia"/>
                <w:szCs w:val="21"/>
              </w:rPr>
              <w:t>参考</w:t>
            </w:r>
            <w:r w:rsidRPr="00B65AA3">
              <w:rPr>
                <w:rFonts w:eastAsia="楷体"/>
                <w:szCs w:val="21"/>
              </w:rPr>
              <w:t>尺寸：</w:t>
            </w:r>
            <w:r w:rsidRPr="00B65AA3">
              <w:rPr>
                <w:rFonts w:eastAsia="楷体"/>
                <w:szCs w:val="21"/>
              </w:rPr>
              <w:t>760×640×620mm</w:t>
            </w:r>
            <w:r w:rsidRPr="00B65AA3">
              <w:rPr>
                <w:rFonts w:eastAsia="楷体"/>
                <w:szCs w:val="21"/>
              </w:rPr>
              <w:t>，铝型材，滚轮支撑，方便移动和固定；</w:t>
            </w:r>
          </w:p>
          <w:p w14:paraId="4364E358"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内部布置设备电路控制板。侧边布置集成航插接头、气路和网线接口。</w:t>
            </w:r>
          </w:p>
          <w:p w14:paraId="107282AF" w14:textId="77777777" w:rsidR="00AB2C0A" w:rsidRPr="00B65AA3" w:rsidRDefault="00AB2C0A" w:rsidP="0003659C">
            <w:pPr>
              <w:snapToGrid w:val="0"/>
              <w:jc w:val="left"/>
              <w:rPr>
                <w:rFonts w:eastAsia="楷体"/>
                <w:szCs w:val="21"/>
              </w:rPr>
            </w:pPr>
            <w:r w:rsidRPr="00B65AA3">
              <w:rPr>
                <w:rFonts w:eastAsia="楷体"/>
                <w:szCs w:val="21"/>
              </w:rPr>
              <w:t xml:space="preserve">1.2 </w:t>
            </w:r>
            <w:r w:rsidRPr="00B65AA3">
              <w:rPr>
                <w:rFonts w:eastAsia="楷体"/>
                <w:szCs w:val="21"/>
              </w:rPr>
              <w:t>输送线模块</w:t>
            </w:r>
          </w:p>
          <w:p w14:paraId="140C33A4" w14:textId="77777777" w:rsidR="00AB2C0A" w:rsidRPr="00B65AA3" w:rsidRDefault="00AB2C0A" w:rsidP="0003659C">
            <w:pPr>
              <w:snapToGrid w:val="0"/>
              <w:jc w:val="left"/>
              <w:rPr>
                <w:rFonts w:eastAsia="楷体"/>
                <w:szCs w:val="21"/>
              </w:rPr>
            </w:pPr>
            <w:r w:rsidRPr="00B65AA3">
              <w:rPr>
                <w:rFonts w:eastAsia="楷体"/>
                <w:szCs w:val="21"/>
              </w:rPr>
              <w:t xml:space="preserve">(1) </w:t>
            </w:r>
            <w:r w:rsidRPr="00B65AA3">
              <w:rPr>
                <w:rFonts w:eastAsia="楷体"/>
                <w:szCs w:val="21"/>
              </w:rPr>
              <w:t>输送线模块</w:t>
            </w:r>
            <w:r w:rsidRPr="00B65AA3">
              <w:rPr>
                <w:rFonts w:eastAsia="楷体" w:hint="eastAsia"/>
                <w:szCs w:val="21"/>
              </w:rPr>
              <w:t>参考</w:t>
            </w:r>
            <w:r w:rsidRPr="00B65AA3">
              <w:rPr>
                <w:rFonts w:eastAsia="楷体"/>
                <w:szCs w:val="21"/>
              </w:rPr>
              <w:t>尺寸</w:t>
            </w:r>
            <w:r w:rsidRPr="00B65AA3">
              <w:rPr>
                <w:rFonts w:eastAsia="楷体"/>
                <w:szCs w:val="21"/>
              </w:rPr>
              <w:t>1150×148×160mm</w:t>
            </w:r>
            <w:r w:rsidRPr="00B65AA3">
              <w:rPr>
                <w:rFonts w:eastAsia="楷体"/>
                <w:szCs w:val="21"/>
              </w:rPr>
              <w:t>，带变频器调速小型皮带线，三相异步电机，光电传感器，往复气缸，气缸行程</w:t>
            </w:r>
            <w:r w:rsidRPr="00B65AA3">
              <w:rPr>
                <w:rFonts w:eastAsia="楷体"/>
                <w:szCs w:val="21"/>
              </w:rPr>
              <w:t>≥10mm</w:t>
            </w:r>
            <w:r w:rsidRPr="00B65AA3">
              <w:rPr>
                <w:rFonts w:eastAsia="楷体"/>
                <w:szCs w:val="21"/>
              </w:rPr>
              <w:t>，顶升机构，气缸行程</w:t>
            </w:r>
            <w:r w:rsidRPr="00B65AA3">
              <w:rPr>
                <w:rFonts w:eastAsia="楷体"/>
                <w:szCs w:val="21"/>
              </w:rPr>
              <w:t>≥25mm</w:t>
            </w:r>
            <w:r w:rsidRPr="00B65AA3">
              <w:rPr>
                <w:rFonts w:eastAsia="楷体"/>
                <w:szCs w:val="21"/>
              </w:rPr>
              <w:t>；</w:t>
            </w:r>
          </w:p>
          <w:p w14:paraId="3325D9AB"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可以实现工装板的环形输送。</w:t>
            </w:r>
          </w:p>
          <w:p w14:paraId="4E1C4CB6" w14:textId="77777777" w:rsidR="00AB2C0A" w:rsidRPr="00B65AA3" w:rsidRDefault="00AB2C0A" w:rsidP="0003659C">
            <w:pPr>
              <w:snapToGrid w:val="0"/>
              <w:jc w:val="left"/>
              <w:rPr>
                <w:rFonts w:eastAsia="楷体"/>
                <w:szCs w:val="21"/>
              </w:rPr>
            </w:pPr>
            <w:r w:rsidRPr="00B65AA3">
              <w:rPr>
                <w:rFonts w:eastAsia="楷体"/>
                <w:szCs w:val="21"/>
              </w:rPr>
              <w:t xml:space="preserve">1.3 </w:t>
            </w:r>
            <w:r w:rsidRPr="00B65AA3">
              <w:rPr>
                <w:rFonts w:eastAsia="楷体"/>
                <w:szCs w:val="21"/>
              </w:rPr>
              <w:t>人机交互界面</w:t>
            </w:r>
          </w:p>
          <w:p w14:paraId="2EB7C8EC"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显示屏</w:t>
            </w:r>
            <w:r w:rsidRPr="00B65AA3">
              <w:rPr>
                <w:rFonts w:eastAsia="楷体"/>
                <w:szCs w:val="21"/>
              </w:rPr>
              <w:t>≥7</w:t>
            </w:r>
            <w:r w:rsidRPr="00B65AA3">
              <w:rPr>
                <w:rFonts w:eastAsia="楷体"/>
                <w:szCs w:val="21"/>
              </w:rPr>
              <w:t>英寸的</w:t>
            </w:r>
            <w:r w:rsidRPr="00B65AA3">
              <w:rPr>
                <w:rFonts w:eastAsia="楷体"/>
                <w:szCs w:val="21"/>
              </w:rPr>
              <w:t>TFT</w:t>
            </w:r>
            <w:r w:rsidRPr="00B65AA3">
              <w:rPr>
                <w:rFonts w:eastAsia="楷体"/>
                <w:szCs w:val="21"/>
              </w:rPr>
              <w:t>显示屏；显示彩色：</w:t>
            </w:r>
            <w:r w:rsidRPr="00B65AA3">
              <w:rPr>
                <w:rFonts w:eastAsia="楷体" w:hint="eastAsia"/>
                <w:szCs w:val="21"/>
              </w:rPr>
              <w:t>不低于</w:t>
            </w:r>
            <w:r w:rsidRPr="00B65AA3">
              <w:rPr>
                <w:rFonts w:eastAsia="楷体"/>
                <w:szCs w:val="21"/>
              </w:rPr>
              <w:t>65536</w:t>
            </w:r>
            <w:r w:rsidRPr="00B65AA3">
              <w:rPr>
                <w:rFonts w:eastAsia="楷体"/>
                <w:szCs w:val="21"/>
              </w:rPr>
              <w:t>彩色；处理器：</w:t>
            </w:r>
            <w:r w:rsidRPr="00B65AA3">
              <w:rPr>
                <w:rFonts w:eastAsia="楷体"/>
                <w:szCs w:val="21"/>
              </w:rPr>
              <w:t>400MHz,RISC</w:t>
            </w:r>
            <w:r w:rsidRPr="00B65AA3">
              <w:rPr>
                <w:rFonts w:eastAsia="楷体"/>
                <w:szCs w:val="21"/>
              </w:rPr>
              <w:t>；供电额定值：</w:t>
            </w:r>
            <w:r w:rsidRPr="00B65AA3">
              <w:rPr>
                <w:rFonts w:eastAsia="楷体"/>
                <w:szCs w:val="21"/>
              </w:rPr>
              <w:t>DC24V</w:t>
            </w:r>
            <w:r w:rsidRPr="00B65AA3">
              <w:rPr>
                <w:rFonts w:eastAsia="楷体"/>
                <w:szCs w:val="21"/>
              </w:rPr>
              <w:t>；打印端口：</w:t>
            </w:r>
            <w:r w:rsidRPr="00B65AA3">
              <w:rPr>
                <w:rFonts w:eastAsia="楷体"/>
                <w:szCs w:val="21"/>
              </w:rPr>
              <w:t xml:space="preserve">USB </w:t>
            </w:r>
            <w:proofErr w:type="spellStart"/>
            <w:r w:rsidRPr="00B65AA3">
              <w:rPr>
                <w:rFonts w:eastAsia="楷体"/>
                <w:szCs w:val="21"/>
              </w:rPr>
              <w:t>Hoset</w:t>
            </w:r>
            <w:proofErr w:type="spellEnd"/>
            <w:r w:rsidRPr="00B65AA3">
              <w:rPr>
                <w:rFonts w:eastAsia="楷体"/>
                <w:szCs w:val="21"/>
              </w:rPr>
              <w:t>/Slave/</w:t>
            </w:r>
            <w:r w:rsidRPr="00B65AA3">
              <w:rPr>
                <w:rFonts w:eastAsia="楷体"/>
                <w:szCs w:val="21"/>
              </w:rPr>
              <w:t>串口；程序下载：</w:t>
            </w:r>
            <w:r w:rsidRPr="00B65AA3">
              <w:rPr>
                <w:rFonts w:eastAsia="楷体"/>
                <w:szCs w:val="21"/>
              </w:rPr>
              <w:t>USB/</w:t>
            </w:r>
            <w:r w:rsidRPr="00B65AA3">
              <w:rPr>
                <w:rFonts w:eastAsia="楷体"/>
                <w:szCs w:val="21"/>
              </w:rPr>
              <w:t>串口</w:t>
            </w:r>
            <w:r w:rsidRPr="00B65AA3">
              <w:rPr>
                <w:rFonts w:eastAsia="楷体"/>
                <w:szCs w:val="21"/>
              </w:rPr>
              <w:t>/</w:t>
            </w:r>
            <w:r w:rsidRPr="00B65AA3">
              <w:rPr>
                <w:rFonts w:eastAsia="楷体"/>
                <w:szCs w:val="21"/>
              </w:rPr>
              <w:t>网口；</w:t>
            </w:r>
          </w:p>
          <w:p w14:paraId="5BA3C14D"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可旋转安装支架，可在平台上根据需要自由安装；</w:t>
            </w:r>
          </w:p>
          <w:p w14:paraId="343B9053"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具备工作台启动、停止、急停、复位按钮，手动</w:t>
            </w:r>
            <w:r w:rsidRPr="00B65AA3">
              <w:rPr>
                <w:rFonts w:eastAsia="楷体"/>
                <w:szCs w:val="21"/>
              </w:rPr>
              <w:t>/</w:t>
            </w:r>
            <w:r w:rsidRPr="00B65AA3">
              <w:rPr>
                <w:rFonts w:eastAsia="楷体"/>
                <w:szCs w:val="21"/>
              </w:rPr>
              <w:t>自动调节旋钮、状态指示灯；</w:t>
            </w:r>
          </w:p>
          <w:p w14:paraId="6C1C8276"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气路转换板，薄板折弯而成，安装</w:t>
            </w:r>
            <w:proofErr w:type="gramStart"/>
            <w:r w:rsidRPr="00B65AA3">
              <w:rPr>
                <w:rFonts w:eastAsia="楷体"/>
                <w:szCs w:val="21"/>
              </w:rPr>
              <w:t>有气路</w:t>
            </w:r>
            <w:proofErr w:type="gramEnd"/>
            <w:r w:rsidRPr="00B65AA3">
              <w:rPr>
                <w:rFonts w:eastAsia="楷体"/>
                <w:szCs w:val="21"/>
              </w:rPr>
              <w:t>转换接头，用于气</w:t>
            </w:r>
            <w:r w:rsidRPr="00B65AA3">
              <w:rPr>
                <w:rFonts w:eastAsia="楷体"/>
                <w:szCs w:val="21"/>
              </w:rPr>
              <w:lastRenderedPageBreak/>
              <w:t>管转接。</w:t>
            </w:r>
          </w:p>
          <w:p w14:paraId="1CC5DF8E" w14:textId="77777777" w:rsidR="00AB2C0A" w:rsidRPr="00B65AA3" w:rsidRDefault="00AB2C0A" w:rsidP="0003659C">
            <w:pPr>
              <w:snapToGrid w:val="0"/>
              <w:jc w:val="left"/>
              <w:rPr>
                <w:rFonts w:eastAsia="楷体"/>
                <w:szCs w:val="21"/>
              </w:rPr>
            </w:pPr>
            <w:r w:rsidRPr="00B65AA3">
              <w:rPr>
                <w:rFonts w:eastAsia="楷体"/>
                <w:szCs w:val="21"/>
              </w:rPr>
              <w:t xml:space="preserve">1.4 </w:t>
            </w:r>
            <w:r w:rsidRPr="00B65AA3">
              <w:rPr>
                <w:rFonts w:eastAsia="楷体"/>
                <w:szCs w:val="21"/>
              </w:rPr>
              <w:t>电路接线模块</w:t>
            </w:r>
          </w:p>
          <w:p w14:paraId="6E1E19A2" w14:textId="77777777" w:rsidR="00AB2C0A" w:rsidRPr="00B65AA3" w:rsidRDefault="00AB2C0A" w:rsidP="0003659C">
            <w:pPr>
              <w:snapToGrid w:val="0"/>
              <w:jc w:val="left"/>
              <w:rPr>
                <w:rFonts w:eastAsia="楷体"/>
                <w:szCs w:val="21"/>
              </w:rPr>
            </w:pPr>
            <w:r w:rsidRPr="00B65AA3">
              <w:rPr>
                <w:rFonts w:eastAsia="楷体"/>
                <w:szCs w:val="21"/>
              </w:rPr>
              <w:t>(1) PLC</w:t>
            </w:r>
            <w:r w:rsidRPr="00B65AA3">
              <w:rPr>
                <w:rFonts w:eastAsia="楷体"/>
                <w:szCs w:val="21"/>
              </w:rPr>
              <w:t>组件，选用</w:t>
            </w:r>
            <w:r w:rsidRPr="00B65AA3">
              <w:rPr>
                <w:rFonts w:eastAsia="楷体"/>
                <w:szCs w:val="21"/>
              </w:rPr>
              <w:t>s7-1214C</w:t>
            </w:r>
            <w:r w:rsidRPr="00B65AA3">
              <w:rPr>
                <w:rFonts w:eastAsia="楷体"/>
                <w:szCs w:val="21"/>
              </w:rPr>
              <w:t>型</w:t>
            </w:r>
            <w:r w:rsidRPr="00B65AA3">
              <w:rPr>
                <w:rFonts w:eastAsia="楷体"/>
                <w:szCs w:val="21"/>
              </w:rPr>
              <w:t>PLC</w:t>
            </w:r>
            <w:r w:rsidRPr="00B65AA3">
              <w:rPr>
                <w:rFonts w:eastAsia="楷体"/>
                <w:szCs w:val="21"/>
              </w:rPr>
              <w:t>；</w:t>
            </w:r>
          </w:p>
          <w:p w14:paraId="13CA4DE5" w14:textId="77777777" w:rsidR="00AB2C0A" w:rsidRPr="00B65AA3" w:rsidRDefault="00AB2C0A" w:rsidP="0003659C">
            <w:pPr>
              <w:snapToGrid w:val="0"/>
              <w:jc w:val="left"/>
              <w:rPr>
                <w:rFonts w:eastAsia="楷体"/>
                <w:szCs w:val="21"/>
              </w:rPr>
            </w:pPr>
            <w:r w:rsidRPr="00B65AA3">
              <w:rPr>
                <w:rFonts w:eastAsia="楷体"/>
                <w:szCs w:val="21"/>
              </w:rPr>
              <w:t>(2) PLC</w:t>
            </w:r>
            <w:r w:rsidRPr="00B65AA3">
              <w:rPr>
                <w:rFonts w:eastAsia="楷体"/>
                <w:szCs w:val="21"/>
              </w:rPr>
              <w:t>数字量输入输出模块</w:t>
            </w:r>
            <w:r w:rsidRPr="00B65AA3">
              <w:rPr>
                <w:rFonts w:eastAsia="楷体"/>
                <w:szCs w:val="21"/>
              </w:rPr>
              <w:t>,</w:t>
            </w:r>
            <w:r w:rsidRPr="00B65AA3">
              <w:rPr>
                <w:rFonts w:eastAsia="楷体"/>
                <w:szCs w:val="21"/>
              </w:rPr>
              <w:t>与</w:t>
            </w:r>
            <w:r w:rsidRPr="00B65AA3">
              <w:rPr>
                <w:rFonts w:eastAsia="楷体"/>
                <w:szCs w:val="21"/>
              </w:rPr>
              <w:t>PLC</w:t>
            </w:r>
            <w:r w:rsidRPr="00B65AA3">
              <w:rPr>
                <w:rFonts w:eastAsia="楷体"/>
                <w:szCs w:val="21"/>
              </w:rPr>
              <w:t>同品牌。</w:t>
            </w:r>
          </w:p>
          <w:p w14:paraId="531B0F59" w14:textId="77777777" w:rsidR="00AB2C0A" w:rsidRPr="00B65AA3" w:rsidRDefault="00AB2C0A" w:rsidP="0003659C">
            <w:pPr>
              <w:snapToGrid w:val="0"/>
              <w:jc w:val="left"/>
              <w:rPr>
                <w:rFonts w:eastAsia="楷体"/>
                <w:szCs w:val="21"/>
              </w:rPr>
            </w:pPr>
            <w:r w:rsidRPr="00B65AA3">
              <w:rPr>
                <w:rFonts w:eastAsia="楷体"/>
                <w:szCs w:val="21"/>
              </w:rPr>
              <w:t>1.5</w:t>
            </w:r>
            <w:r w:rsidRPr="00B65AA3">
              <w:rPr>
                <w:rFonts w:eastAsia="楷体"/>
                <w:szCs w:val="21"/>
              </w:rPr>
              <w:t>工装板</w:t>
            </w:r>
          </w:p>
          <w:p w14:paraId="5028BC45" w14:textId="77777777" w:rsidR="00AB2C0A" w:rsidRPr="00B65AA3" w:rsidRDefault="00AB2C0A" w:rsidP="0003659C">
            <w:pPr>
              <w:snapToGrid w:val="0"/>
              <w:jc w:val="left"/>
              <w:rPr>
                <w:rFonts w:eastAsia="楷体"/>
                <w:szCs w:val="21"/>
              </w:rPr>
            </w:pPr>
            <w:r w:rsidRPr="00B65AA3">
              <w:rPr>
                <w:rFonts w:eastAsia="楷体"/>
                <w:szCs w:val="21"/>
              </w:rPr>
              <w:t>包括导向轮、导向轴和方形板等，可实现工装板环形运输。</w:t>
            </w:r>
          </w:p>
          <w:p w14:paraId="45CB9555" w14:textId="77777777" w:rsidR="00AB2C0A" w:rsidRPr="00B65AA3" w:rsidRDefault="00AB2C0A" w:rsidP="0003659C">
            <w:pPr>
              <w:snapToGrid w:val="0"/>
              <w:jc w:val="left"/>
              <w:rPr>
                <w:rFonts w:eastAsia="楷体"/>
                <w:szCs w:val="21"/>
              </w:rPr>
            </w:pPr>
            <w:r w:rsidRPr="00B65AA3">
              <w:rPr>
                <w:rFonts w:eastAsia="楷体"/>
                <w:szCs w:val="21"/>
              </w:rPr>
              <w:t xml:space="preserve">1.6 </w:t>
            </w:r>
            <w:r w:rsidRPr="00B65AA3">
              <w:rPr>
                <w:rFonts w:eastAsia="楷体"/>
                <w:szCs w:val="21"/>
              </w:rPr>
              <w:t>原材料上下料机构</w:t>
            </w:r>
          </w:p>
          <w:p w14:paraId="2E2CB7CB"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由步进电机驱动器、</w:t>
            </w:r>
            <w:r w:rsidRPr="00B65AA3">
              <w:rPr>
                <w:rFonts w:eastAsia="楷体"/>
                <w:szCs w:val="21"/>
              </w:rPr>
              <w:t>Z</w:t>
            </w:r>
            <w:r w:rsidRPr="00B65AA3">
              <w:rPr>
                <w:rFonts w:eastAsia="楷体"/>
                <w:szCs w:val="21"/>
              </w:rPr>
              <w:t>轴同步带模组、槽型光电传感器、</w:t>
            </w:r>
            <w:r w:rsidRPr="00B65AA3">
              <w:rPr>
                <w:rFonts w:eastAsia="楷体"/>
                <w:szCs w:val="21"/>
              </w:rPr>
              <w:t>X</w:t>
            </w:r>
            <w:r w:rsidRPr="00B65AA3">
              <w:rPr>
                <w:rFonts w:eastAsia="楷体"/>
                <w:szCs w:val="21"/>
              </w:rPr>
              <w:t>轴往复气缸、</w:t>
            </w:r>
            <w:r w:rsidRPr="00B65AA3">
              <w:rPr>
                <w:rFonts w:eastAsia="楷体"/>
                <w:szCs w:val="21"/>
              </w:rPr>
              <w:t>Y</w:t>
            </w:r>
            <w:r w:rsidRPr="00B65AA3">
              <w:rPr>
                <w:rFonts w:eastAsia="楷体"/>
                <w:szCs w:val="21"/>
              </w:rPr>
              <w:t>轴往复气缸、内外圈电磁铁夹具和型材支架等组成，实现轴承原材料在轴承内外圈装配模块与工装板之间的运输；</w:t>
            </w:r>
          </w:p>
          <w:p w14:paraId="0493BF64" w14:textId="77777777" w:rsidR="00AB2C0A" w:rsidRPr="00B65AA3" w:rsidRDefault="00AB2C0A" w:rsidP="0003659C">
            <w:pPr>
              <w:snapToGrid w:val="0"/>
              <w:jc w:val="left"/>
              <w:rPr>
                <w:rFonts w:eastAsia="楷体"/>
                <w:szCs w:val="21"/>
              </w:rPr>
            </w:pPr>
            <w:r w:rsidRPr="00B65AA3">
              <w:rPr>
                <w:rFonts w:eastAsia="楷体"/>
                <w:szCs w:val="21"/>
              </w:rPr>
              <w:t>(2)Z</w:t>
            </w:r>
            <w:r w:rsidRPr="00B65AA3">
              <w:rPr>
                <w:rFonts w:eastAsia="楷体"/>
                <w:szCs w:val="21"/>
              </w:rPr>
              <w:t>轴同步带模组行程</w:t>
            </w:r>
            <w:r w:rsidRPr="00B65AA3">
              <w:rPr>
                <w:rFonts w:eastAsia="楷体"/>
                <w:szCs w:val="21"/>
              </w:rPr>
              <w:t>≥300mm</w:t>
            </w:r>
            <w:r w:rsidRPr="00B65AA3">
              <w:rPr>
                <w:rFonts w:eastAsia="楷体"/>
                <w:szCs w:val="21"/>
              </w:rPr>
              <w:t>，同步带驱动电机为</w:t>
            </w:r>
            <w:r w:rsidRPr="00B65AA3">
              <w:rPr>
                <w:rFonts w:eastAsia="楷体"/>
                <w:szCs w:val="21"/>
              </w:rPr>
              <w:t>57</w:t>
            </w:r>
            <w:r w:rsidRPr="00B65AA3">
              <w:rPr>
                <w:rFonts w:eastAsia="楷体"/>
                <w:szCs w:val="21"/>
              </w:rPr>
              <w:t>步进电机，带抱闸，两相，扭矩为</w:t>
            </w:r>
            <w:r w:rsidRPr="00B65AA3">
              <w:rPr>
                <w:rFonts w:eastAsia="楷体"/>
                <w:szCs w:val="21"/>
              </w:rPr>
              <w:t>1.8N.m</w:t>
            </w:r>
            <w:r w:rsidRPr="00B65AA3">
              <w:rPr>
                <w:rFonts w:eastAsia="楷体"/>
                <w:szCs w:val="21"/>
              </w:rPr>
              <w:t>，</w:t>
            </w:r>
            <w:r w:rsidRPr="00B65AA3">
              <w:rPr>
                <w:rFonts w:eastAsia="楷体"/>
                <w:szCs w:val="21"/>
              </w:rPr>
              <w:t>X</w:t>
            </w:r>
            <w:r w:rsidRPr="00B65AA3">
              <w:rPr>
                <w:rFonts w:eastAsia="楷体"/>
                <w:szCs w:val="21"/>
              </w:rPr>
              <w:t>轴往复气缸，执行气缸行程</w:t>
            </w:r>
            <w:r w:rsidRPr="00B65AA3">
              <w:rPr>
                <w:rFonts w:eastAsia="楷体"/>
                <w:szCs w:val="21"/>
              </w:rPr>
              <w:t>≥125mm</w:t>
            </w:r>
            <w:r w:rsidRPr="00B65AA3">
              <w:rPr>
                <w:rFonts w:eastAsia="楷体"/>
                <w:szCs w:val="21"/>
              </w:rPr>
              <w:t>，</w:t>
            </w:r>
            <w:r w:rsidRPr="00B65AA3">
              <w:rPr>
                <w:rFonts w:eastAsia="楷体"/>
                <w:szCs w:val="21"/>
              </w:rPr>
              <w:t>Y</w:t>
            </w:r>
            <w:r w:rsidRPr="00B65AA3">
              <w:rPr>
                <w:rFonts w:eastAsia="楷体"/>
                <w:szCs w:val="21"/>
              </w:rPr>
              <w:t>轴往复气缸，执行气缸行程</w:t>
            </w:r>
            <w:r w:rsidRPr="00B65AA3">
              <w:rPr>
                <w:rFonts w:eastAsia="楷体"/>
                <w:szCs w:val="21"/>
              </w:rPr>
              <w:t>≥80mm</w:t>
            </w:r>
            <w:r w:rsidRPr="00B65AA3">
              <w:rPr>
                <w:rFonts w:eastAsia="楷体"/>
                <w:szCs w:val="21"/>
              </w:rPr>
              <w:t>，</w:t>
            </w:r>
            <w:r w:rsidRPr="00B65AA3">
              <w:rPr>
                <w:rFonts w:eastAsia="楷体"/>
                <w:szCs w:val="21"/>
              </w:rPr>
              <w:t>Z</w:t>
            </w:r>
            <w:r w:rsidRPr="00B65AA3">
              <w:rPr>
                <w:rFonts w:eastAsia="楷体"/>
                <w:szCs w:val="21"/>
              </w:rPr>
              <w:t>轴同步带模组、</w:t>
            </w:r>
            <w:r w:rsidRPr="00B65AA3">
              <w:rPr>
                <w:rFonts w:eastAsia="楷体"/>
                <w:szCs w:val="21"/>
              </w:rPr>
              <w:t>X</w:t>
            </w:r>
            <w:r w:rsidRPr="00B65AA3">
              <w:rPr>
                <w:rFonts w:eastAsia="楷体"/>
                <w:szCs w:val="21"/>
              </w:rPr>
              <w:t>轴和</w:t>
            </w:r>
            <w:r w:rsidRPr="00B65AA3">
              <w:rPr>
                <w:rFonts w:eastAsia="楷体"/>
                <w:szCs w:val="21"/>
              </w:rPr>
              <w:t>Y</w:t>
            </w:r>
            <w:r w:rsidRPr="00B65AA3">
              <w:rPr>
                <w:rFonts w:eastAsia="楷体"/>
                <w:szCs w:val="21"/>
              </w:rPr>
              <w:t>轴气缸分别控制电磁铁夹具</w:t>
            </w:r>
            <w:r w:rsidRPr="00B65AA3">
              <w:rPr>
                <w:rFonts w:eastAsia="楷体"/>
                <w:szCs w:val="21"/>
              </w:rPr>
              <w:t>Z</w:t>
            </w:r>
            <w:r w:rsidRPr="00B65AA3">
              <w:rPr>
                <w:rFonts w:eastAsia="楷体"/>
                <w:szCs w:val="21"/>
              </w:rPr>
              <w:t>、</w:t>
            </w:r>
            <w:r w:rsidRPr="00B65AA3">
              <w:rPr>
                <w:rFonts w:eastAsia="楷体"/>
                <w:szCs w:val="21"/>
              </w:rPr>
              <w:t>X</w:t>
            </w:r>
            <w:r w:rsidRPr="00B65AA3">
              <w:rPr>
                <w:rFonts w:eastAsia="楷体"/>
                <w:szCs w:val="21"/>
              </w:rPr>
              <w:t>、</w:t>
            </w:r>
            <w:r w:rsidRPr="00B65AA3">
              <w:rPr>
                <w:rFonts w:eastAsia="楷体"/>
                <w:szCs w:val="21"/>
              </w:rPr>
              <w:t>Y</w:t>
            </w:r>
            <w:r w:rsidRPr="00B65AA3">
              <w:rPr>
                <w:rFonts w:eastAsia="楷体"/>
                <w:szCs w:val="21"/>
              </w:rPr>
              <w:t>轴运动；</w:t>
            </w:r>
          </w:p>
          <w:p w14:paraId="33220E3C"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内外圈电磁铁夹具的内圈、外圈电磁铁通电分别用于吸取轴承内圈和外圈；</w:t>
            </w:r>
          </w:p>
          <w:p w14:paraId="3C88E266"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型材支架用于控制上下料模块在型材工作台的平面位置。</w:t>
            </w:r>
          </w:p>
          <w:p w14:paraId="6A622B49" w14:textId="77777777" w:rsidR="00AB2C0A" w:rsidRPr="00B65AA3" w:rsidRDefault="00AB2C0A" w:rsidP="0003659C">
            <w:pPr>
              <w:snapToGrid w:val="0"/>
              <w:jc w:val="left"/>
              <w:rPr>
                <w:rFonts w:eastAsia="楷体"/>
                <w:szCs w:val="21"/>
              </w:rPr>
            </w:pPr>
            <w:r w:rsidRPr="00B65AA3">
              <w:rPr>
                <w:rFonts w:eastAsia="楷体"/>
                <w:szCs w:val="21"/>
              </w:rPr>
              <w:t xml:space="preserve">1.7 </w:t>
            </w:r>
            <w:r w:rsidRPr="00B65AA3">
              <w:rPr>
                <w:rFonts w:eastAsia="楷体"/>
                <w:szCs w:val="21"/>
              </w:rPr>
              <w:t>轴承内外圈装配模块</w:t>
            </w:r>
          </w:p>
          <w:p w14:paraId="53236D41"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具有两个料仓，分别储存轴承内圈和轴承外圈；</w:t>
            </w:r>
          </w:p>
          <w:p w14:paraId="1123395F"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推料装置，执行气缸行程</w:t>
            </w:r>
            <w:r w:rsidRPr="00B65AA3">
              <w:rPr>
                <w:rFonts w:eastAsia="楷体"/>
                <w:szCs w:val="21"/>
              </w:rPr>
              <w:t>≥125mm</w:t>
            </w:r>
            <w:r w:rsidRPr="00B65AA3">
              <w:rPr>
                <w:rFonts w:eastAsia="楷体"/>
                <w:szCs w:val="21"/>
              </w:rPr>
              <w:t>，可将料仓内轴承内圈、外圈推送到限位位置；</w:t>
            </w:r>
          </w:p>
          <w:p w14:paraId="0F5CB46D"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顶升装置，执行气缸行程</w:t>
            </w:r>
            <w:r w:rsidRPr="00B65AA3">
              <w:rPr>
                <w:rFonts w:eastAsia="楷体"/>
                <w:szCs w:val="21"/>
              </w:rPr>
              <w:t>≥50mm</w:t>
            </w:r>
            <w:r w:rsidRPr="00B65AA3">
              <w:rPr>
                <w:rFonts w:eastAsia="楷体"/>
                <w:szCs w:val="21"/>
              </w:rPr>
              <w:t>，可以将轴承内圈上升到外圈内部；</w:t>
            </w:r>
          </w:p>
          <w:p w14:paraId="728274F0"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不合格品台，用于内、外圈原材料辅助筛选与暂存；</w:t>
            </w:r>
          </w:p>
          <w:p w14:paraId="11CD1600"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优质铝合金阳极氧化处理。</w:t>
            </w:r>
          </w:p>
          <w:p w14:paraId="03D1A664" w14:textId="77777777" w:rsidR="00AB2C0A" w:rsidRPr="00B65AA3" w:rsidRDefault="00AB2C0A" w:rsidP="0003659C">
            <w:pPr>
              <w:snapToGrid w:val="0"/>
              <w:jc w:val="left"/>
              <w:rPr>
                <w:rFonts w:eastAsia="楷体"/>
                <w:szCs w:val="21"/>
              </w:rPr>
            </w:pPr>
            <w:r w:rsidRPr="00B65AA3">
              <w:rPr>
                <w:rFonts w:eastAsia="楷体"/>
                <w:szCs w:val="21"/>
              </w:rPr>
              <w:t xml:space="preserve">1.8 </w:t>
            </w:r>
            <w:r w:rsidRPr="00B65AA3">
              <w:rPr>
                <w:rFonts w:eastAsia="楷体"/>
                <w:szCs w:val="21"/>
              </w:rPr>
              <w:t>视觉检测模块</w:t>
            </w:r>
            <w:r w:rsidRPr="00B65AA3">
              <w:rPr>
                <w:rFonts w:eastAsia="楷体"/>
                <w:szCs w:val="21"/>
              </w:rPr>
              <w:t xml:space="preserve"> </w:t>
            </w:r>
          </w:p>
          <w:p w14:paraId="1CE8FA23" w14:textId="77777777" w:rsidR="00AB2C0A" w:rsidRPr="00B65AA3" w:rsidRDefault="00AB2C0A" w:rsidP="0003659C">
            <w:pPr>
              <w:snapToGrid w:val="0"/>
              <w:jc w:val="left"/>
              <w:rPr>
                <w:rFonts w:eastAsia="楷体"/>
                <w:szCs w:val="21"/>
              </w:rPr>
            </w:pPr>
            <w:r w:rsidRPr="00B65AA3">
              <w:rPr>
                <w:rFonts w:eastAsia="楷体"/>
                <w:szCs w:val="21"/>
              </w:rPr>
              <w:t>视觉检测模块由工业相机、摄像头、安装支架等组成，用于检测、筛选轴承原材料状态，区分出合格与不合格产品。</w:t>
            </w:r>
          </w:p>
          <w:p w14:paraId="30D0BFD9" w14:textId="77777777" w:rsidR="00AB2C0A" w:rsidRPr="00B65AA3" w:rsidRDefault="00AB2C0A" w:rsidP="0003659C">
            <w:pPr>
              <w:snapToGrid w:val="0"/>
              <w:jc w:val="left"/>
              <w:rPr>
                <w:rFonts w:eastAsia="楷体"/>
                <w:szCs w:val="21"/>
              </w:rPr>
            </w:pPr>
            <w:r w:rsidRPr="00B65AA3">
              <w:rPr>
                <w:rFonts w:eastAsia="楷体"/>
                <w:szCs w:val="21"/>
              </w:rPr>
              <w:t>(1)600</w:t>
            </w:r>
            <w:proofErr w:type="gramStart"/>
            <w:r w:rsidRPr="00B65AA3">
              <w:rPr>
                <w:rFonts w:eastAsia="楷体"/>
                <w:szCs w:val="21"/>
              </w:rPr>
              <w:t>万像</w:t>
            </w:r>
            <w:proofErr w:type="gramEnd"/>
            <w:r w:rsidRPr="00B65AA3">
              <w:rPr>
                <w:rFonts w:eastAsia="楷体"/>
                <w:szCs w:val="21"/>
              </w:rPr>
              <w:t>素</w:t>
            </w:r>
            <w:r w:rsidRPr="00B65AA3">
              <w:rPr>
                <w:rFonts w:eastAsia="楷体"/>
                <w:szCs w:val="21"/>
              </w:rPr>
              <w:t>1/1.8</w:t>
            </w:r>
            <w:proofErr w:type="gramStart"/>
            <w:r w:rsidRPr="00B65AA3">
              <w:rPr>
                <w:rFonts w:eastAsia="楷体"/>
                <w:szCs w:val="21"/>
              </w:rPr>
              <w:t>”</w:t>
            </w:r>
            <w:proofErr w:type="gramEnd"/>
            <w:r w:rsidRPr="00B65AA3">
              <w:rPr>
                <w:rFonts w:eastAsia="楷体"/>
                <w:szCs w:val="21"/>
              </w:rPr>
              <w:t xml:space="preserve"> CMOS </w:t>
            </w:r>
            <w:r w:rsidRPr="00B65AA3">
              <w:rPr>
                <w:rFonts w:eastAsia="楷体"/>
                <w:szCs w:val="21"/>
              </w:rPr>
              <w:t>千兆以太网工业面阵相机；</w:t>
            </w:r>
          </w:p>
          <w:p w14:paraId="535CA4F9"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传感器类型</w:t>
            </w:r>
            <w:r w:rsidRPr="00B65AA3">
              <w:rPr>
                <w:rFonts w:eastAsia="楷体"/>
                <w:szCs w:val="21"/>
              </w:rPr>
              <w:t xml:space="preserve"> CMOS</w:t>
            </w:r>
            <w:r w:rsidRPr="00B65AA3">
              <w:rPr>
                <w:rFonts w:eastAsia="楷体"/>
                <w:szCs w:val="21"/>
              </w:rPr>
              <w:t>，卷帘快门；</w:t>
            </w:r>
          </w:p>
          <w:p w14:paraId="2431C6B1"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像元</w:t>
            </w:r>
            <w:r w:rsidRPr="00B65AA3">
              <w:rPr>
                <w:rFonts w:eastAsia="楷体" w:hint="eastAsia"/>
                <w:szCs w:val="21"/>
              </w:rPr>
              <w:t>参考</w:t>
            </w:r>
            <w:r w:rsidRPr="00B65AA3">
              <w:rPr>
                <w:rFonts w:eastAsia="楷体"/>
                <w:szCs w:val="21"/>
              </w:rPr>
              <w:t>尺寸</w:t>
            </w:r>
            <w:r w:rsidRPr="00B65AA3">
              <w:rPr>
                <w:rFonts w:eastAsia="楷体"/>
                <w:szCs w:val="21"/>
              </w:rPr>
              <w:t xml:space="preserve"> 2.4 µm × 2.4 µm</w:t>
            </w:r>
            <w:r w:rsidRPr="00B65AA3">
              <w:rPr>
                <w:rFonts w:eastAsia="楷体"/>
                <w:szCs w:val="21"/>
              </w:rPr>
              <w:t>；</w:t>
            </w:r>
          </w:p>
          <w:p w14:paraId="24A02CCC"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靶面</w:t>
            </w:r>
            <w:r w:rsidRPr="00B65AA3">
              <w:rPr>
                <w:rFonts w:eastAsia="楷体" w:hint="eastAsia"/>
                <w:szCs w:val="21"/>
              </w:rPr>
              <w:t>参考</w:t>
            </w:r>
            <w:r w:rsidRPr="00B65AA3">
              <w:rPr>
                <w:rFonts w:eastAsia="楷体"/>
                <w:szCs w:val="21"/>
              </w:rPr>
              <w:t>尺寸</w:t>
            </w:r>
            <w:r w:rsidRPr="00B65AA3">
              <w:rPr>
                <w:rFonts w:eastAsia="楷体"/>
                <w:szCs w:val="21"/>
              </w:rPr>
              <w:t xml:space="preserve"> 1/1.8</w:t>
            </w:r>
            <w:proofErr w:type="gramStart"/>
            <w:r w:rsidRPr="00B65AA3">
              <w:rPr>
                <w:rFonts w:eastAsia="楷体"/>
                <w:szCs w:val="21"/>
              </w:rPr>
              <w:t>”</w:t>
            </w:r>
            <w:proofErr w:type="gramEnd"/>
            <w:r w:rsidRPr="00B65AA3">
              <w:rPr>
                <w:rFonts w:eastAsia="楷体"/>
                <w:szCs w:val="21"/>
              </w:rPr>
              <w:t>；</w:t>
            </w:r>
          </w:p>
          <w:p w14:paraId="2FE3664D"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分辨率</w:t>
            </w:r>
            <w:r w:rsidRPr="00B65AA3">
              <w:rPr>
                <w:rFonts w:eastAsia="楷体"/>
                <w:szCs w:val="21"/>
              </w:rPr>
              <w:t xml:space="preserve"> 3072×2048</w:t>
            </w:r>
            <w:r w:rsidRPr="00B65AA3">
              <w:rPr>
                <w:rFonts w:eastAsia="楷体"/>
                <w:szCs w:val="21"/>
              </w:rPr>
              <w:t>；</w:t>
            </w:r>
          </w:p>
          <w:p w14:paraId="41D869CB" w14:textId="77777777" w:rsidR="00AB2C0A" w:rsidRPr="00B65AA3" w:rsidRDefault="00AB2C0A" w:rsidP="0003659C">
            <w:pPr>
              <w:snapToGrid w:val="0"/>
              <w:jc w:val="left"/>
              <w:rPr>
                <w:rFonts w:eastAsia="楷体"/>
                <w:szCs w:val="21"/>
              </w:rPr>
            </w:pPr>
            <w:r w:rsidRPr="00B65AA3">
              <w:rPr>
                <w:rFonts w:eastAsia="楷体"/>
                <w:szCs w:val="21"/>
              </w:rPr>
              <w:t>(6)</w:t>
            </w:r>
            <w:proofErr w:type="gramStart"/>
            <w:r w:rsidRPr="00B65AA3">
              <w:rPr>
                <w:rFonts w:eastAsia="楷体"/>
                <w:szCs w:val="21"/>
              </w:rPr>
              <w:t>最大帧率</w:t>
            </w:r>
            <w:proofErr w:type="gramEnd"/>
            <w:r w:rsidRPr="00B65AA3">
              <w:rPr>
                <w:rFonts w:eastAsia="楷体"/>
                <w:szCs w:val="21"/>
              </w:rPr>
              <w:t xml:space="preserve"> 17 fps</w:t>
            </w:r>
            <w:r w:rsidRPr="00B65AA3">
              <w:rPr>
                <w:rFonts w:eastAsia="楷体"/>
                <w:szCs w:val="21"/>
              </w:rPr>
              <w:t>；</w:t>
            </w:r>
          </w:p>
          <w:p w14:paraId="265F7813" w14:textId="77777777" w:rsidR="00AB2C0A" w:rsidRPr="00B65AA3" w:rsidRDefault="00AB2C0A" w:rsidP="0003659C">
            <w:pPr>
              <w:snapToGrid w:val="0"/>
              <w:jc w:val="left"/>
              <w:rPr>
                <w:rFonts w:eastAsia="楷体"/>
                <w:szCs w:val="21"/>
              </w:rPr>
            </w:pPr>
            <w:r w:rsidRPr="00B65AA3">
              <w:rPr>
                <w:rFonts w:eastAsia="楷体"/>
                <w:szCs w:val="21"/>
              </w:rPr>
              <w:t>(7)</w:t>
            </w:r>
            <w:r w:rsidRPr="00B65AA3">
              <w:rPr>
                <w:rFonts w:eastAsia="楷体"/>
                <w:szCs w:val="21"/>
              </w:rPr>
              <w:t>动态范围</w:t>
            </w:r>
            <w:r w:rsidRPr="00B65AA3">
              <w:rPr>
                <w:rFonts w:eastAsia="楷体"/>
                <w:szCs w:val="21"/>
              </w:rPr>
              <w:t xml:space="preserve"> 71.3 dB</w:t>
            </w:r>
            <w:r w:rsidRPr="00B65AA3">
              <w:rPr>
                <w:rFonts w:eastAsia="楷体"/>
                <w:szCs w:val="21"/>
              </w:rPr>
              <w:t>；</w:t>
            </w:r>
          </w:p>
          <w:p w14:paraId="378E36E3" w14:textId="77777777" w:rsidR="00AB2C0A" w:rsidRPr="00B65AA3" w:rsidRDefault="00AB2C0A" w:rsidP="0003659C">
            <w:pPr>
              <w:snapToGrid w:val="0"/>
              <w:jc w:val="left"/>
              <w:rPr>
                <w:rFonts w:eastAsia="楷体"/>
                <w:szCs w:val="21"/>
              </w:rPr>
            </w:pPr>
            <w:r w:rsidRPr="00B65AA3">
              <w:rPr>
                <w:rFonts w:eastAsia="楷体"/>
                <w:szCs w:val="21"/>
              </w:rPr>
              <w:t>(8)</w:t>
            </w:r>
            <w:r w:rsidRPr="00B65AA3">
              <w:rPr>
                <w:rFonts w:eastAsia="楷体"/>
                <w:szCs w:val="21"/>
              </w:rPr>
              <w:t>信噪比</w:t>
            </w:r>
            <w:r w:rsidRPr="00B65AA3">
              <w:rPr>
                <w:rFonts w:eastAsia="楷体"/>
                <w:szCs w:val="21"/>
              </w:rPr>
              <w:t xml:space="preserve"> 41.3 dB</w:t>
            </w:r>
            <w:r w:rsidRPr="00B65AA3">
              <w:rPr>
                <w:rFonts w:eastAsia="楷体"/>
                <w:szCs w:val="21"/>
              </w:rPr>
              <w:t>；</w:t>
            </w:r>
          </w:p>
          <w:p w14:paraId="65DC6EF7" w14:textId="77777777" w:rsidR="00AB2C0A" w:rsidRPr="00B65AA3" w:rsidRDefault="00AB2C0A" w:rsidP="0003659C">
            <w:pPr>
              <w:snapToGrid w:val="0"/>
              <w:jc w:val="left"/>
              <w:rPr>
                <w:rFonts w:eastAsia="楷体"/>
                <w:szCs w:val="21"/>
              </w:rPr>
            </w:pPr>
            <w:r w:rsidRPr="00B65AA3">
              <w:rPr>
                <w:rFonts w:eastAsia="楷体"/>
                <w:szCs w:val="21"/>
              </w:rPr>
              <w:t>(9)</w:t>
            </w:r>
            <w:r w:rsidRPr="00B65AA3">
              <w:rPr>
                <w:rFonts w:eastAsia="楷体"/>
                <w:szCs w:val="21"/>
              </w:rPr>
              <w:t>增益</w:t>
            </w:r>
            <w:r w:rsidRPr="00B65AA3">
              <w:rPr>
                <w:rFonts w:eastAsia="楷体"/>
                <w:szCs w:val="21"/>
              </w:rPr>
              <w:t xml:space="preserve"> 0 dB ~ 20 dB</w:t>
            </w:r>
            <w:r w:rsidRPr="00B65AA3">
              <w:rPr>
                <w:rFonts w:eastAsia="楷体"/>
                <w:szCs w:val="21"/>
              </w:rPr>
              <w:t>；</w:t>
            </w:r>
          </w:p>
          <w:p w14:paraId="5499E507" w14:textId="77777777" w:rsidR="00AB2C0A" w:rsidRPr="00B65AA3" w:rsidRDefault="00AB2C0A" w:rsidP="0003659C">
            <w:pPr>
              <w:snapToGrid w:val="0"/>
              <w:jc w:val="left"/>
              <w:rPr>
                <w:rFonts w:eastAsia="楷体"/>
                <w:szCs w:val="21"/>
              </w:rPr>
            </w:pPr>
            <w:r w:rsidRPr="00B65AA3">
              <w:rPr>
                <w:rFonts w:eastAsia="楷体"/>
                <w:szCs w:val="21"/>
              </w:rPr>
              <w:t>(10)</w:t>
            </w:r>
            <w:r w:rsidRPr="00B65AA3">
              <w:rPr>
                <w:rFonts w:eastAsia="楷体"/>
                <w:szCs w:val="21"/>
              </w:rPr>
              <w:t>曝光时间</w:t>
            </w:r>
            <w:r w:rsidRPr="00B65AA3">
              <w:rPr>
                <w:rFonts w:eastAsia="楷体"/>
                <w:szCs w:val="21"/>
              </w:rPr>
              <w:t xml:space="preserve"> 27 </w:t>
            </w:r>
            <w:proofErr w:type="spellStart"/>
            <w:r w:rsidRPr="00B65AA3">
              <w:rPr>
                <w:rFonts w:eastAsia="楷体"/>
                <w:szCs w:val="21"/>
              </w:rPr>
              <w:t>μs</w:t>
            </w:r>
            <w:proofErr w:type="spellEnd"/>
            <w:r w:rsidRPr="00B65AA3">
              <w:rPr>
                <w:rFonts w:eastAsia="楷体"/>
                <w:szCs w:val="21"/>
              </w:rPr>
              <w:t xml:space="preserve"> ~ 2.5 sec</w:t>
            </w:r>
            <w:r w:rsidRPr="00B65AA3">
              <w:rPr>
                <w:rFonts w:eastAsia="楷体"/>
                <w:szCs w:val="21"/>
              </w:rPr>
              <w:t>。</w:t>
            </w:r>
          </w:p>
          <w:p w14:paraId="2EF41B94" w14:textId="77777777" w:rsidR="00AB2C0A" w:rsidRPr="00B65AA3" w:rsidRDefault="00AB2C0A" w:rsidP="0003659C">
            <w:pPr>
              <w:snapToGrid w:val="0"/>
              <w:jc w:val="left"/>
              <w:rPr>
                <w:rFonts w:eastAsia="楷体"/>
                <w:b/>
                <w:bCs/>
                <w:szCs w:val="21"/>
              </w:rPr>
            </w:pPr>
            <w:r w:rsidRPr="00B65AA3">
              <w:rPr>
                <w:rFonts w:eastAsia="楷体"/>
                <w:b/>
                <w:bCs/>
                <w:szCs w:val="21"/>
              </w:rPr>
              <w:t xml:space="preserve">2. </w:t>
            </w:r>
            <w:proofErr w:type="gramStart"/>
            <w:r w:rsidRPr="00B65AA3">
              <w:rPr>
                <w:rFonts w:eastAsia="楷体"/>
                <w:b/>
                <w:bCs/>
                <w:szCs w:val="21"/>
              </w:rPr>
              <w:t>灌珠合套</w:t>
            </w:r>
            <w:proofErr w:type="gramEnd"/>
            <w:r w:rsidRPr="00B65AA3">
              <w:rPr>
                <w:rFonts w:eastAsia="楷体"/>
                <w:b/>
                <w:bCs/>
                <w:szCs w:val="21"/>
              </w:rPr>
              <w:t>工作站</w:t>
            </w:r>
          </w:p>
          <w:p w14:paraId="65D2D507" w14:textId="77777777" w:rsidR="00AB2C0A" w:rsidRPr="00B65AA3" w:rsidRDefault="00AB2C0A" w:rsidP="0003659C">
            <w:pPr>
              <w:snapToGrid w:val="0"/>
              <w:jc w:val="left"/>
              <w:rPr>
                <w:rFonts w:eastAsia="楷体"/>
                <w:szCs w:val="21"/>
              </w:rPr>
            </w:pPr>
            <w:r w:rsidRPr="00B65AA3">
              <w:rPr>
                <w:rFonts w:eastAsia="楷体"/>
                <w:szCs w:val="21"/>
              </w:rPr>
              <w:t xml:space="preserve">2.1 </w:t>
            </w:r>
            <w:r w:rsidRPr="00B65AA3">
              <w:rPr>
                <w:rFonts w:eastAsia="楷体"/>
                <w:szCs w:val="21"/>
              </w:rPr>
              <w:t>工作台体</w:t>
            </w:r>
          </w:p>
          <w:p w14:paraId="64436CB2"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工作台体</w:t>
            </w:r>
            <w:r w:rsidRPr="00B65AA3">
              <w:rPr>
                <w:rFonts w:eastAsia="楷体" w:hint="eastAsia"/>
                <w:szCs w:val="21"/>
              </w:rPr>
              <w:t>参考</w:t>
            </w:r>
            <w:r w:rsidRPr="00B65AA3">
              <w:rPr>
                <w:rFonts w:eastAsia="楷体"/>
                <w:szCs w:val="21"/>
              </w:rPr>
              <w:t>尺寸</w:t>
            </w:r>
            <w:r w:rsidRPr="00B65AA3">
              <w:rPr>
                <w:rFonts w:eastAsia="楷体"/>
                <w:szCs w:val="21"/>
              </w:rPr>
              <w:t>760×640×620mm</w:t>
            </w:r>
            <w:r w:rsidRPr="00B65AA3">
              <w:rPr>
                <w:rFonts w:eastAsia="楷体"/>
                <w:szCs w:val="21"/>
              </w:rPr>
              <w:t>，铝型材，滚轮支撑，方便</w:t>
            </w:r>
            <w:proofErr w:type="gramStart"/>
            <w:r w:rsidRPr="00B65AA3">
              <w:rPr>
                <w:rFonts w:eastAsia="楷体"/>
                <w:szCs w:val="21"/>
              </w:rPr>
              <w:t>实训台进行</w:t>
            </w:r>
            <w:proofErr w:type="gramEnd"/>
            <w:r w:rsidRPr="00B65AA3">
              <w:rPr>
                <w:rFonts w:eastAsia="楷体"/>
                <w:szCs w:val="21"/>
              </w:rPr>
              <w:t>移动和固定；</w:t>
            </w:r>
            <w:r w:rsidRPr="00B65AA3">
              <w:rPr>
                <w:rFonts w:eastAsia="楷体"/>
                <w:szCs w:val="21"/>
              </w:rPr>
              <w:t>(2)</w:t>
            </w:r>
            <w:r w:rsidRPr="00B65AA3">
              <w:rPr>
                <w:rFonts w:eastAsia="楷体"/>
                <w:szCs w:val="21"/>
              </w:rPr>
              <w:t>内部布置设备电路控制板。侧边布置集成的电路航插接头、气路和网线接口。</w:t>
            </w:r>
          </w:p>
          <w:p w14:paraId="09ADCBDF" w14:textId="77777777" w:rsidR="00AB2C0A" w:rsidRPr="00B65AA3" w:rsidRDefault="00AB2C0A" w:rsidP="0003659C">
            <w:pPr>
              <w:snapToGrid w:val="0"/>
              <w:jc w:val="left"/>
              <w:rPr>
                <w:rFonts w:eastAsia="楷体"/>
                <w:szCs w:val="21"/>
              </w:rPr>
            </w:pPr>
            <w:r w:rsidRPr="00B65AA3">
              <w:rPr>
                <w:rFonts w:eastAsia="楷体"/>
                <w:szCs w:val="21"/>
              </w:rPr>
              <w:t xml:space="preserve">2.2 </w:t>
            </w:r>
            <w:r w:rsidRPr="00B65AA3">
              <w:rPr>
                <w:rFonts w:eastAsia="楷体"/>
                <w:szCs w:val="21"/>
              </w:rPr>
              <w:t>输送线模块</w:t>
            </w:r>
          </w:p>
          <w:p w14:paraId="6B72F05E"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输送线模块</w:t>
            </w:r>
            <w:r w:rsidRPr="00B65AA3">
              <w:rPr>
                <w:rFonts w:eastAsia="楷体" w:hint="eastAsia"/>
                <w:szCs w:val="21"/>
              </w:rPr>
              <w:t>参考</w:t>
            </w:r>
            <w:r w:rsidRPr="00B65AA3">
              <w:rPr>
                <w:rFonts w:eastAsia="楷体"/>
                <w:szCs w:val="21"/>
              </w:rPr>
              <w:t>尺寸</w:t>
            </w:r>
            <w:r w:rsidRPr="00B65AA3">
              <w:rPr>
                <w:rFonts w:eastAsia="楷体"/>
                <w:szCs w:val="21"/>
              </w:rPr>
              <w:t>1150×148×160mm</w:t>
            </w:r>
            <w:r w:rsidRPr="00B65AA3">
              <w:rPr>
                <w:rFonts w:eastAsia="楷体"/>
                <w:szCs w:val="21"/>
              </w:rPr>
              <w:t>，带变频器调速的小型皮带线，三相异步电机，光电传感器，往复气缸，气缸行程</w:t>
            </w:r>
            <w:r w:rsidRPr="00B65AA3">
              <w:rPr>
                <w:rFonts w:eastAsia="楷体"/>
                <w:szCs w:val="21"/>
              </w:rPr>
              <w:t>≥10mm</w:t>
            </w:r>
            <w:r w:rsidRPr="00B65AA3">
              <w:rPr>
                <w:rFonts w:eastAsia="楷体"/>
                <w:szCs w:val="21"/>
              </w:rPr>
              <w:t>，顶升机构，气缸行程</w:t>
            </w:r>
            <w:r w:rsidRPr="00B65AA3">
              <w:rPr>
                <w:rFonts w:eastAsia="楷体"/>
                <w:szCs w:val="21"/>
              </w:rPr>
              <w:t>≥25mm</w:t>
            </w:r>
            <w:r w:rsidRPr="00B65AA3">
              <w:rPr>
                <w:rFonts w:eastAsia="楷体"/>
                <w:szCs w:val="21"/>
              </w:rPr>
              <w:t>；</w:t>
            </w:r>
          </w:p>
          <w:p w14:paraId="337C357E"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总工作台包含</w:t>
            </w:r>
            <w:r w:rsidRPr="00B65AA3">
              <w:rPr>
                <w:rFonts w:eastAsia="楷体"/>
                <w:szCs w:val="21"/>
              </w:rPr>
              <w:t>4</w:t>
            </w:r>
            <w:r w:rsidRPr="00B65AA3">
              <w:rPr>
                <w:rFonts w:eastAsia="楷体"/>
                <w:szCs w:val="21"/>
              </w:rPr>
              <w:t>条输送线模块搭配</w:t>
            </w:r>
            <w:r w:rsidRPr="00B65AA3">
              <w:rPr>
                <w:rFonts w:eastAsia="楷体"/>
                <w:szCs w:val="21"/>
              </w:rPr>
              <w:t>4</w:t>
            </w:r>
            <w:r w:rsidRPr="00B65AA3">
              <w:rPr>
                <w:rFonts w:eastAsia="楷体"/>
                <w:szCs w:val="21"/>
              </w:rPr>
              <w:t>个转弯接头，实现工装板的环形输送。</w:t>
            </w:r>
          </w:p>
          <w:p w14:paraId="3F1CF99E" w14:textId="77777777" w:rsidR="00AB2C0A" w:rsidRPr="00B65AA3" w:rsidRDefault="00AB2C0A" w:rsidP="0003659C">
            <w:pPr>
              <w:snapToGrid w:val="0"/>
              <w:jc w:val="left"/>
              <w:rPr>
                <w:rFonts w:eastAsia="楷体"/>
                <w:szCs w:val="21"/>
              </w:rPr>
            </w:pPr>
            <w:r w:rsidRPr="00B65AA3">
              <w:rPr>
                <w:rFonts w:eastAsia="楷体"/>
                <w:szCs w:val="21"/>
              </w:rPr>
              <w:t xml:space="preserve">2.3 </w:t>
            </w:r>
            <w:r w:rsidRPr="00B65AA3">
              <w:rPr>
                <w:rFonts w:eastAsia="楷体"/>
                <w:szCs w:val="21"/>
              </w:rPr>
              <w:t>人机交互界面参数要求同</w:t>
            </w:r>
            <w:r w:rsidRPr="00B65AA3">
              <w:rPr>
                <w:rFonts w:eastAsia="楷体"/>
                <w:szCs w:val="21"/>
              </w:rPr>
              <w:t>“</w:t>
            </w:r>
            <w:r w:rsidRPr="00B65AA3">
              <w:rPr>
                <w:rFonts w:eastAsia="楷体"/>
                <w:szCs w:val="21"/>
              </w:rPr>
              <w:t>原材料工作站</w:t>
            </w:r>
            <w:r w:rsidRPr="00B65AA3">
              <w:rPr>
                <w:rFonts w:eastAsia="楷体"/>
                <w:szCs w:val="21"/>
              </w:rPr>
              <w:t>”</w:t>
            </w:r>
            <w:r w:rsidRPr="00B65AA3">
              <w:rPr>
                <w:rFonts w:eastAsia="楷体"/>
                <w:szCs w:val="21"/>
              </w:rPr>
              <w:t>相关要求。</w:t>
            </w:r>
          </w:p>
          <w:p w14:paraId="55A0E9E1" w14:textId="77777777" w:rsidR="00AB2C0A" w:rsidRPr="00B65AA3" w:rsidRDefault="00AB2C0A" w:rsidP="0003659C">
            <w:pPr>
              <w:snapToGrid w:val="0"/>
              <w:jc w:val="left"/>
              <w:rPr>
                <w:rFonts w:eastAsia="楷体"/>
                <w:szCs w:val="21"/>
              </w:rPr>
            </w:pPr>
            <w:r w:rsidRPr="00B65AA3">
              <w:rPr>
                <w:rFonts w:eastAsia="楷体"/>
                <w:szCs w:val="21"/>
              </w:rPr>
              <w:t xml:space="preserve">2.4 </w:t>
            </w:r>
            <w:r w:rsidRPr="00B65AA3">
              <w:rPr>
                <w:rFonts w:eastAsia="楷体"/>
                <w:szCs w:val="21"/>
              </w:rPr>
              <w:t>电路接线模块同</w:t>
            </w:r>
            <w:r w:rsidRPr="00B65AA3">
              <w:rPr>
                <w:rFonts w:eastAsia="楷体"/>
                <w:szCs w:val="21"/>
              </w:rPr>
              <w:t>“</w:t>
            </w:r>
            <w:r w:rsidRPr="00B65AA3">
              <w:rPr>
                <w:rFonts w:eastAsia="楷体"/>
                <w:szCs w:val="21"/>
              </w:rPr>
              <w:t>原材料工作站</w:t>
            </w:r>
            <w:r w:rsidRPr="00B65AA3">
              <w:rPr>
                <w:rFonts w:eastAsia="楷体"/>
                <w:szCs w:val="21"/>
              </w:rPr>
              <w:t>”</w:t>
            </w:r>
            <w:r w:rsidRPr="00B65AA3">
              <w:rPr>
                <w:rFonts w:eastAsia="楷体"/>
                <w:szCs w:val="21"/>
              </w:rPr>
              <w:t>相关要求。</w:t>
            </w:r>
          </w:p>
          <w:p w14:paraId="19394185" w14:textId="77777777" w:rsidR="00AB2C0A" w:rsidRPr="00B65AA3" w:rsidRDefault="00AB2C0A" w:rsidP="0003659C">
            <w:pPr>
              <w:snapToGrid w:val="0"/>
              <w:jc w:val="left"/>
              <w:rPr>
                <w:rFonts w:eastAsia="楷体"/>
                <w:szCs w:val="21"/>
              </w:rPr>
            </w:pPr>
            <w:r w:rsidRPr="00B65AA3">
              <w:rPr>
                <w:rFonts w:eastAsia="楷体"/>
                <w:szCs w:val="21"/>
              </w:rPr>
              <w:lastRenderedPageBreak/>
              <w:t xml:space="preserve">2.5 </w:t>
            </w:r>
            <w:r w:rsidRPr="00B65AA3">
              <w:rPr>
                <w:rFonts w:eastAsia="楷体"/>
                <w:szCs w:val="21"/>
              </w:rPr>
              <w:t>工装板</w:t>
            </w:r>
            <w:r w:rsidRPr="00B65AA3">
              <w:rPr>
                <w:rFonts w:eastAsia="楷体"/>
                <w:szCs w:val="21"/>
              </w:rPr>
              <w:t xml:space="preserve"> </w:t>
            </w:r>
            <w:r w:rsidRPr="00B65AA3">
              <w:rPr>
                <w:rFonts w:eastAsia="楷体"/>
                <w:szCs w:val="21"/>
              </w:rPr>
              <w:t>包括导向轮、导向轴和方形板等，可实现工装板环形运输。</w:t>
            </w:r>
          </w:p>
          <w:p w14:paraId="44934A8E" w14:textId="77777777" w:rsidR="00AB2C0A" w:rsidRPr="00B65AA3" w:rsidRDefault="00AB2C0A" w:rsidP="0003659C">
            <w:pPr>
              <w:snapToGrid w:val="0"/>
              <w:jc w:val="left"/>
              <w:rPr>
                <w:rFonts w:eastAsia="楷体"/>
                <w:szCs w:val="21"/>
              </w:rPr>
            </w:pPr>
            <w:r w:rsidRPr="00B65AA3">
              <w:rPr>
                <w:rFonts w:eastAsia="楷体"/>
                <w:szCs w:val="21"/>
              </w:rPr>
              <w:t xml:space="preserve">2.6 </w:t>
            </w:r>
            <w:proofErr w:type="gramStart"/>
            <w:r w:rsidRPr="00B65AA3">
              <w:rPr>
                <w:rFonts w:eastAsia="楷体"/>
                <w:szCs w:val="21"/>
              </w:rPr>
              <w:t>灌珠合套</w:t>
            </w:r>
            <w:proofErr w:type="gramEnd"/>
            <w:r w:rsidRPr="00B65AA3">
              <w:rPr>
                <w:rFonts w:eastAsia="楷体"/>
                <w:szCs w:val="21"/>
              </w:rPr>
              <w:t>上下料机构</w:t>
            </w:r>
          </w:p>
          <w:p w14:paraId="61A00F1D" w14:textId="77777777" w:rsidR="00AB2C0A" w:rsidRPr="00B65AA3" w:rsidRDefault="00AB2C0A" w:rsidP="0003659C">
            <w:pPr>
              <w:snapToGrid w:val="0"/>
              <w:jc w:val="left"/>
              <w:rPr>
                <w:rFonts w:eastAsia="楷体"/>
                <w:szCs w:val="21"/>
              </w:rPr>
            </w:pPr>
            <w:r w:rsidRPr="00B65AA3">
              <w:rPr>
                <w:rFonts w:eastAsia="楷体"/>
                <w:szCs w:val="21"/>
              </w:rPr>
              <w:t xml:space="preserve">(1) </w:t>
            </w:r>
            <w:r w:rsidRPr="00B65AA3">
              <w:rPr>
                <w:rFonts w:eastAsia="楷体"/>
                <w:szCs w:val="21"/>
              </w:rPr>
              <w:t>步进电机驱动器、</w:t>
            </w:r>
            <w:r w:rsidRPr="00B65AA3">
              <w:rPr>
                <w:rFonts w:eastAsia="楷体"/>
                <w:szCs w:val="21"/>
              </w:rPr>
              <w:t>Z</w:t>
            </w:r>
            <w:r w:rsidRPr="00B65AA3">
              <w:rPr>
                <w:rFonts w:eastAsia="楷体"/>
                <w:szCs w:val="21"/>
              </w:rPr>
              <w:t>轴同步带模组、槽型光电传感器、</w:t>
            </w:r>
            <w:r w:rsidRPr="00B65AA3">
              <w:rPr>
                <w:rFonts w:eastAsia="楷体"/>
                <w:szCs w:val="21"/>
              </w:rPr>
              <w:t>X</w:t>
            </w:r>
            <w:r w:rsidRPr="00B65AA3">
              <w:rPr>
                <w:rFonts w:eastAsia="楷体"/>
                <w:szCs w:val="21"/>
              </w:rPr>
              <w:t>轴往复气缸、内外圈电磁铁夹具和型材支架等组成，实现轴承原材料和轴承半成品在</w:t>
            </w:r>
            <w:proofErr w:type="gramStart"/>
            <w:r w:rsidRPr="00B65AA3">
              <w:rPr>
                <w:rFonts w:eastAsia="楷体"/>
                <w:szCs w:val="21"/>
              </w:rPr>
              <w:t>灌珠合套</w:t>
            </w:r>
            <w:proofErr w:type="gramEnd"/>
            <w:r w:rsidRPr="00B65AA3">
              <w:rPr>
                <w:rFonts w:eastAsia="楷体"/>
                <w:szCs w:val="21"/>
              </w:rPr>
              <w:t>模块和工装板之间运输；</w:t>
            </w:r>
          </w:p>
          <w:p w14:paraId="5470AA18" w14:textId="77777777" w:rsidR="00AB2C0A" w:rsidRPr="00B65AA3" w:rsidRDefault="00AB2C0A" w:rsidP="0003659C">
            <w:pPr>
              <w:snapToGrid w:val="0"/>
              <w:jc w:val="left"/>
              <w:rPr>
                <w:rFonts w:eastAsia="楷体"/>
                <w:szCs w:val="21"/>
              </w:rPr>
            </w:pPr>
            <w:r w:rsidRPr="00B65AA3">
              <w:rPr>
                <w:rFonts w:eastAsia="楷体"/>
                <w:szCs w:val="21"/>
              </w:rPr>
              <w:t>(2) Z</w:t>
            </w:r>
            <w:r w:rsidRPr="00B65AA3">
              <w:rPr>
                <w:rFonts w:eastAsia="楷体"/>
                <w:szCs w:val="21"/>
              </w:rPr>
              <w:t>轴同步带模组行程</w:t>
            </w:r>
            <w:r w:rsidRPr="00B65AA3">
              <w:rPr>
                <w:rFonts w:eastAsia="楷体"/>
                <w:szCs w:val="21"/>
              </w:rPr>
              <w:t>≥300mm</w:t>
            </w:r>
            <w:r w:rsidRPr="00B65AA3">
              <w:rPr>
                <w:rFonts w:eastAsia="楷体"/>
                <w:szCs w:val="21"/>
              </w:rPr>
              <w:t>，同步带驱动电机为</w:t>
            </w:r>
            <w:r w:rsidRPr="00B65AA3">
              <w:rPr>
                <w:rFonts w:eastAsia="楷体"/>
                <w:szCs w:val="21"/>
              </w:rPr>
              <w:t>57</w:t>
            </w:r>
            <w:r w:rsidRPr="00B65AA3">
              <w:rPr>
                <w:rFonts w:eastAsia="楷体"/>
                <w:szCs w:val="21"/>
              </w:rPr>
              <w:t>步进电机，带抱闸，两相，扭矩为</w:t>
            </w:r>
            <w:r w:rsidRPr="00B65AA3">
              <w:rPr>
                <w:rFonts w:eastAsia="楷体"/>
                <w:szCs w:val="21"/>
              </w:rPr>
              <w:t>1.8N.m</w:t>
            </w:r>
            <w:r w:rsidRPr="00B65AA3">
              <w:rPr>
                <w:rFonts w:eastAsia="楷体"/>
                <w:szCs w:val="21"/>
              </w:rPr>
              <w:t>，</w:t>
            </w:r>
            <w:r w:rsidRPr="00B65AA3">
              <w:rPr>
                <w:rFonts w:eastAsia="楷体"/>
                <w:szCs w:val="21"/>
              </w:rPr>
              <w:t>X</w:t>
            </w:r>
            <w:r w:rsidRPr="00B65AA3">
              <w:rPr>
                <w:rFonts w:eastAsia="楷体"/>
                <w:szCs w:val="21"/>
              </w:rPr>
              <w:t>轴往复气缸，执行气缸行程</w:t>
            </w:r>
            <w:r w:rsidRPr="00B65AA3">
              <w:rPr>
                <w:rFonts w:eastAsia="楷体"/>
                <w:szCs w:val="21"/>
              </w:rPr>
              <w:t>≥150mm</w:t>
            </w:r>
            <w:r w:rsidRPr="00B65AA3">
              <w:rPr>
                <w:rFonts w:eastAsia="楷体"/>
                <w:szCs w:val="21"/>
              </w:rPr>
              <w:t>，</w:t>
            </w:r>
            <w:r w:rsidRPr="00B65AA3">
              <w:rPr>
                <w:rFonts w:eastAsia="楷体"/>
                <w:szCs w:val="21"/>
              </w:rPr>
              <w:t>Z</w:t>
            </w:r>
            <w:r w:rsidRPr="00B65AA3">
              <w:rPr>
                <w:rFonts w:eastAsia="楷体"/>
                <w:szCs w:val="21"/>
              </w:rPr>
              <w:t>轴同步带模组和</w:t>
            </w:r>
            <w:r w:rsidRPr="00B65AA3">
              <w:rPr>
                <w:rFonts w:eastAsia="楷体"/>
                <w:szCs w:val="21"/>
              </w:rPr>
              <w:t>X</w:t>
            </w:r>
            <w:r w:rsidRPr="00B65AA3">
              <w:rPr>
                <w:rFonts w:eastAsia="楷体"/>
                <w:szCs w:val="21"/>
              </w:rPr>
              <w:t>轴气缸组合用于分别控制电磁铁夹具</w:t>
            </w:r>
            <w:r w:rsidRPr="00B65AA3">
              <w:rPr>
                <w:rFonts w:eastAsia="楷体"/>
                <w:szCs w:val="21"/>
              </w:rPr>
              <w:t>Z</w:t>
            </w:r>
            <w:r w:rsidRPr="00B65AA3">
              <w:rPr>
                <w:rFonts w:eastAsia="楷体"/>
                <w:szCs w:val="21"/>
              </w:rPr>
              <w:t>和</w:t>
            </w:r>
            <w:r w:rsidRPr="00B65AA3">
              <w:rPr>
                <w:rFonts w:eastAsia="楷体"/>
                <w:szCs w:val="21"/>
              </w:rPr>
              <w:t>X</w:t>
            </w:r>
            <w:r w:rsidRPr="00B65AA3">
              <w:rPr>
                <w:rFonts w:eastAsia="楷体"/>
                <w:szCs w:val="21"/>
              </w:rPr>
              <w:t>轴运动；</w:t>
            </w:r>
          </w:p>
          <w:p w14:paraId="013A3D67" w14:textId="77777777" w:rsidR="00AB2C0A" w:rsidRPr="00B65AA3" w:rsidRDefault="00AB2C0A" w:rsidP="0003659C">
            <w:pPr>
              <w:snapToGrid w:val="0"/>
              <w:jc w:val="left"/>
              <w:rPr>
                <w:rFonts w:eastAsia="楷体"/>
                <w:szCs w:val="21"/>
              </w:rPr>
            </w:pPr>
            <w:r w:rsidRPr="00B65AA3">
              <w:rPr>
                <w:rFonts w:eastAsia="楷体"/>
                <w:szCs w:val="21"/>
              </w:rPr>
              <w:t xml:space="preserve">(3) </w:t>
            </w:r>
            <w:r w:rsidRPr="00B65AA3">
              <w:rPr>
                <w:rFonts w:eastAsia="楷体"/>
                <w:szCs w:val="21"/>
              </w:rPr>
              <w:t>内外圈电磁铁夹具的内圈、外圈电磁铁通电分别用于吸取轴承内圈和外圈；</w:t>
            </w:r>
          </w:p>
          <w:p w14:paraId="3252545D" w14:textId="77777777" w:rsidR="00AB2C0A" w:rsidRPr="00B65AA3" w:rsidRDefault="00AB2C0A" w:rsidP="0003659C">
            <w:pPr>
              <w:snapToGrid w:val="0"/>
              <w:jc w:val="left"/>
              <w:rPr>
                <w:rFonts w:eastAsia="楷体"/>
                <w:szCs w:val="21"/>
              </w:rPr>
            </w:pPr>
            <w:r w:rsidRPr="00B65AA3">
              <w:rPr>
                <w:rFonts w:eastAsia="楷体"/>
                <w:szCs w:val="21"/>
              </w:rPr>
              <w:t xml:space="preserve">(4) </w:t>
            </w:r>
            <w:r w:rsidRPr="00B65AA3">
              <w:rPr>
                <w:rFonts w:eastAsia="楷体"/>
                <w:szCs w:val="21"/>
              </w:rPr>
              <w:t>型材支架用于控制上下料模块在型材工作台的平面位置。</w:t>
            </w:r>
          </w:p>
          <w:p w14:paraId="1B7B3341" w14:textId="77777777" w:rsidR="00AB2C0A" w:rsidRPr="00B65AA3" w:rsidRDefault="00AB2C0A" w:rsidP="0003659C">
            <w:pPr>
              <w:snapToGrid w:val="0"/>
              <w:jc w:val="left"/>
              <w:rPr>
                <w:rFonts w:eastAsia="楷体"/>
                <w:szCs w:val="21"/>
              </w:rPr>
            </w:pPr>
            <w:r w:rsidRPr="00B65AA3">
              <w:rPr>
                <w:rFonts w:eastAsia="楷体"/>
                <w:szCs w:val="21"/>
              </w:rPr>
              <w:t xml:space="preserve">2.7 </w:t>
            </w:r>
            <w:proofErr w:type="gramStart"/>
            <w:r w:rsidRPr="00B65AA3">
              <w:rPr>
                <w:rFonts w:eastAsia="楷体"/>
                <w:szCs w:val="21"/>
              </w:rPr>
              <w:t>灌珠合套</w:t>
            </w:r>
            <w:proofErr w:type="gramEnd"/>
            <w:r w:rsidRPr="00B65AA3">
              <w:rPr>
                <w:rFonts w:eastAsia="楷体"/>
                <w:szCs w:val="21"/>
              </w:rPr>
              <w:t>模块</w:t>
            </w:r>
            <w:r w:rsidRPr="00B65AA3">
              <w:rPr>
                <w:rFonts w:eastAsia="楷体"/>
                <w:szCs w:val="21"/>
              </w:rPr>
              <w:t xml:space="preserve"> </w:t>
            </w:r>
          </w:p>
          <w:p w14:paraId="6069FDD2" w14:textId="77777777" w:rsidR="00AB2C0A" w:rsidRPr="00B65AA3" w:rsidRDefault="00AB2C0A" w:rsidP="0003659C">
            <w:pPr>
              <w:snapToGrid w:val="0"/>
              <w:jc w:val="left"/>
              <w:rPr>
                <w:rFonts w:eastAsia="楷体"/>
                <w:szCs w:val="21"/>
              </w:rPr>
            </w:pPr>
            <w:r w:rsidRPr="00B65AA3">
              <w:rPr>
                <w:rFonts w:eastAsia="楷体"/>
                <w:szCs w:val="21"/>
              </w:rPr>
              <w:t>(1)</w:t>
            </w:r>
            <w:proofErr w:type="gramStart"/>
            <w:r w:rsidRPr="00B65AA3">
              <w:rPr>
                <w:rFonts w:eastAsia="楷体"/>
                <w:szCs w:val="21"/>
              </w:rPr>
              <w:t>自动灌珠装置</w:t>
            </w:r>
            <w:proofErr w:type="gramEnd"/>
            <w:r w:rsidRPr="00B65AA3">
              <w:rPr>
                <w:rFonts w:eastAsia="楷体"/>
                <w:szCs w:val="21"/>
              </w:rPr>
              <w:t>，可以直观看到钢珠下落过程；具有</w:t>
            </w:r>
            <w:proofErr w:type="gramStart"/>
            <w:r w:rsidRPr="00B65AA3">
              <w:rPr>
                <w:rFonts w:eastAsia="楷体"/>
                <w:szCs w:val="21"/>
              </w:rPr>
              <w:t>自动量珠装置</w:t>
            </w:r>
            <w:proofErr w:type="gramEnd"/>
            <w:r w:rsidRPr="00B65AA3">
              <w:rPr>
                <w:rFonts w:eastAsia="楷体"/>
                <w:szCs w:val="21"/>
              </w:rPr>
              <w:t>，执行气缸行程</w:t>
            </w:r>
            <w:r w:rsidRPr="00B65AA3">
              <w:rPr>
                <w:rFonts w:eastAsia="楷体"/>
                <w:szCs w:val="21"/>
              </w:rPr>
              <w:t>≥25mm</w:t>
            </w:r>
            <w:r w:rsidRPr="00B65AA3">
              <w:rPr>
                <w:rFonts w:eastAsia="楷体"/>
                <w:szCs w:val="21"/>
              </w:rPr>
              <w:t>，可以自动定量落出</w:t>
            </w:r>
            <w:r w:rsidRPr="00B65AA3">
              <w:rPr>
                <w:rFonts w:eastAsia="楷体"/>
                <w:szCs w:val="21"/>
              </w:rPr>
              <w:t>7</w:t>
            </w:r>
            <w:r w:rsidRPr="00B65AA3">
              <w:rPr>
                <w:rFonts w:eastAsia="楷体"/>
                <w:szCs w:val="21"/>
              </w:rPr>
              <w:t>个钢珠，定量装置包含有</w:t>
            </w:r>
            <w:r w:rsidRPr="00B65AA3">
              <w:rPr>
                <w:rFonts w:eastAsia="楷体"/>
                <w:szCs w:val="21"/>
              </w:rPr>
              <w:t>1mm</w:t>
            </w:r>
            <w:r w:rsidRPr="00B65AA3">
              <w:rPr>
                <w:rFonts w:eastAsia="楷体"/>
                <w:szCs w:val="21"/>
              </w:rPr>
              <w:t>不锈钢片组成；</w:t>
            </w:r>
            <w:proofErr w:type="gramStart"/>
            <w:r w:rsidRPr="00B65AA3">
              <w:rPr>
                <w:rFonts w:eastAsia="楷体"/>
                <w:szCs w:val="21"/>
              </w:rPr>
              <w:t>动灌珠系统</w:t>
            </w:r>
            <w:proofErr w:type="gramEnd"/>
            <w:r w:rsidRPr="00B65AA3">
              <w:rPr>
                <w:rFonts w:eastAsia="楷体"/>
                <w:szCs w:val="21"/>
              </w:rPr>
              <w:t>由气缸推送到</w:t>
            </w:r>
            <w:proofErr w:type="gramStart"/>
            <w:r w:rsidRPr="00B65AA3">
              <w:rPr>
                <w:rFonts w:eastAsia="楷体"/>
                <w:szCs w:val="21"/>
              </w:rPr>
              <w:t>灌珠位</w:t>
            </w:r>
            <w:proofErr w:type="gramEnd"/>
            <w:r w:rsidRPr="00B65AA3">
              <w:rPr>
                <w:rFonts w:eastAsia="楷体"/>
                <w:szCs w:val="21"/>
              </w:rPr>
              <w:t>，配置有线性模组。</w:t>
            </w:r>
            <w:proofErr w:type="gramStart"/>
            <w:r w:rsidRPr="00B65AA3">
              <w:rPr>
                <w:rFonts w:eastAsia="楷体"/>
                <w:szCs w:val="21"/>
              </w:rPr>
              <w:t>由灌珠</w:t>
            </w:r>
            <w:proofErr w:type="gramEnd"/>
            <w:r w:rsidRPr="00B65AA3">
              <w:rPr>
                <w:rFonts w:eastAsia="楷体"/>
                <w:szCs w:val="21"/>
              </w:rPr>
              <w:t>气缸</w:t>
            </w:r>
            <w:proofErr w:type="gramStart"/>
            <w:r w:rsidRPr="00B65AA3">
              <w:rPr>
                <w:rFonts w:eastAsia="楷体"/>
                <w:szCs w:val="21"/>
              </w:rPr>
              <w:t>完成灌珠动作</w:t>
            </w:r>
            <w:proofErr w:type="gramEnd"/>
            <w:r w:rsidRPr="00B65AA3">
              <w:rPr>
                <w:rFonts w:eastAsia="楷体"/>
                <w:szCs w:val="21"/>
              </w:rPr>
              <w:t>，</w:t>
            </w:r>
            <w:proofErr w:type="gramStart"/>
            <w:r w:rsidRPr="00B65AA3">
              <w:rPr>
                <w:rFonts w:eastAsia="楷体"/>
                <w:szCs w:val="21"/>
              </w:rPr>
              <w:t>灌珠气缸</w:t>
            </w:r>
            <w:proofErr w:type="gramEnd"/>
            <w:r w:rsidRPr="00B65AA3">
              <w:rPr>
                <w:rFonts w:eastAsia="楷体"/>
                <w:szCs w:val="21"/>
              </w:rPr>
              <w:t>行程</w:t>
            </w:r>
            <w:r w:rsidRPr="00B65AA3">
              <w:rPr>
                <w:rFonts w:eastAsia="楷体"/>
                <w:szCs w:val="21"/>
              </w:rPr>
              <w:t>≥150mm</w:t>
            </w:r>
            <w:r w:rsidRPr="00B65AA3">
              <w:rPr>
                <w:rFonts w:eastAsia="楷体"/>
                <w:szCs w:val="21"/>
              </w:rPr>
              <w:t>，可以完全将</w:t>
            </w:r>
            <w:r w:rsidRPr="00B65AA3">
              <w:rPr>
                <w:rFonts w:eastAsia="楷体"/>
                <w:szCs w:val="21"/>
              </w:rPr>
              <w:t>7</w:t>
            </w:r>
            <w:r w:rsidRPr="00B65AA3">
              <w:rPr>
                <w:rFonts w:eastAsia="楷体"/>
                <w:szCs w:val="21"/>
              </w:rPr>
              <w:t>个钢珠装入轴承内外圈中；</w:t>
            </w:r>
          </w:p>
          <w:p w14:paraId="5D3B4222" w14:textId="77777777" w:rsidR="00AB2C0A" w:rsidRPr="00B65AA3" w:rsidRDefault="00AB2C0A" w:rsidP="0003659C">
            <w:pPr>
              <w:snapToGrid w:val="0"/>
              <w:jc w:val="left"/>
              <w:rPr>
                <w:rFonts w:eastAsia="楷体"/>
                <w:szCs w:val="21"/>
              </w:rPr>
            </w:pPr>
            <w:r w:rsidRPr="00B65AA3">
              <w:rPr>
                <w:rFonts w:eastAsia="楷体"/>
                <w:szCs w:val="21"/>
              </w:rPr>
              <w:t>(2)</w:t>
            </w:r>
            <w:proofErr w:type="gramStart"/>
            <w:r w:rsidRPr="00B65AA3">
              <w:rPr>
                <w:rFonts w:eastAsia="楷体"/>
                <w:szCs w:val="21"/>
              </w:rPr>
              <w:t>自动合套机构</w:t>
            </w:r>
            <w:proofErr w:type="gramEnd"/>
            <w:r w:rsidRPr="00B65AA3">
              <w:rPr>
                <w:rFonts w:eastAsia="楷体"/>
                <w:szCs w:val="21"/>
              </w:rPr>
              <w:t>，具有</w:t>
            </w:r>
            <w:r w:rsidRPr="00B65AA3">
              <w:rPr>
                <w:rFonts w:eastAsia="楷体"/>
                <w:szCs w:val="21"/>
              </w:rPr>
              <w:t>V</w:t>
            </w:r>
            <w:r w:rsidRPr="00B65AA3">
              <w:rPr>
                <w:rFonts w:eastAsia="楷体"/>
                <w:szCs w:val="21"/>
              </w:rPr>
              <w:t>型定位块装置，定位气缸行程</w:t>
            </w:r>
            <w:r w:rsidRPr="00B65AA3">
              <w:rPr>
                <w:rFonts w:eastAsia="楷体"/>
                <w:szCs w:val="21"/>
              </w:rPr>
              <w:t>20mm</w:t>
            </w:r>
            <w:r w:rsidRPr="00B65AA3">
              <w:rPr>
                <w:rFonts w:eastAsia="楷体"/>
                <w:szCs w:val="21"/>
              </w:rPr>
              <w:t>。定位装置满足轴承内圈和外圈的定外功能。设置有自动拨内圈机构，具有两个自由度，</w:t>
            </w:r>
            <w:r w:rsidRPr="00B65AA3">
              <w:rPr>
                <w:rFonts w:eastAsia="楷体"/>
                <w:szCs w:val="21"/>
              </w:rPr>
              <w:t>X</w:t>
            </w:r>
            <w:r w:rsidRPr="00B65AA3">
              <w:rPr>
                <w:rFonts w:eastAsia="楷体"/>
                <w:szCs w:val="21"/>
              </w:rPr>
              <w:t>行程</w:t>
            </w:r>
            <w:proofErr w:type="gramStart"/>
            <w:r w:rsidRPr="00B65AA3">
              <w:rPr>
                <w:rFonts w:eastAsia="楷体"/>
                <w:szCs w:val="21"/>
              </w:rPr>
              <w:t>度至少</w:t>
            </w:r>
            <w:proofErr w:type="gramEnd"/>
            <w:r w:rsidRPr="00B65AA3">
              <w:rPr>
                <w:rFonts w:eastAsia="楷体"/>
                <w:szCs w:val="21"/>
              </w:rPr>
              <w:t>20mm,</w:t>
            </w:r>
            <w:r w:rsidRPr="00B65AA3">
              <w:rPr>
                <w:rFonts w:eastAsia="楷体"/>
                <w:szCs w:val="21"/>
              </w:rPr>
              <w:t>完成内圈的拨动，</w:t>
            </w:r>
            <w:r w:rsidRPr="00B65AA3">
              <w:rPr>
                <w:rFonts w:eastAsia="楷体"/>
                <w:szCs w:val="21"/>
              </w:rPr>
              <w:t>Z</w:t>
            </w:r>
            <w:r w:rsidRPr="00B65AA3">
              <w:rPr>
                <w:rFonts w:eastAsia="楷体"/>
                <w:szCs w:val="21"/>
              </w:rPr>
              <w:t>轴行程至少</w:t>
            </w:r>
            <w:r w:rsidRPr="00B65AA3">
              <w:rPr>
                <w:rFonts w:eastAsia="楷体"/>
                <w:szCs w:val="21"/>
              </w:rPr>
              <w:t>20mm</w:t>
            </w:r>
            <w:r w:rsidRPr="00B65AA3">
              <w:rPr>
                <w:rFonts w:eastAsia="楷体"/>
                <w:szCs w:val="21"/>
              </w:rPr>
              <w:t>。</w:t>
            </w:r>
          </w:p>
          <w:p w14:paraId="4564F69B" w14:textId="77777777" w:rsidR="00AB2C0A" w:rsidRPr="00B65AA3" w:rsidRDefault="00AB2C0A" w:rsidP="0003659C">
            <w:pPr>
              <w:snapToGrid w:val="0"/>
              <w:jc w:val="left"/>
              <w:rPr>
                <w:rFonts w:eastAsia="楷体"/>
                <w:b/>
                <w:bCs/>
                <w:szCs w:val="21"/>
              </w:rPr>
            </w:pPr>
            <w:r w:rsidRPr="00B65AA3">
              <w:rPr>
                <w:rFonts w:eastAsia="楷体"/>
                <w:b/>
                <w:bCs/>
                <w:szCs w:val="21"/>
              </w:rPr>
              <w:t>3.</w:t>
            </w:r>
            <w:proofErr w:type="gramStart"/>
            <w:r w:rsidRPr="00B65AA3">
              <w:rPr>
                <w:rFonts w:eastAsia="楷体"/>
                <w:b/>
                <w:bCs/>
                <w:szCs w:val="21"/>
              </w:rPr>
              <w:t>赶珠分珠</w:t>
            </w:r>
            <w:proofErr w:type="gramEnd"/>
            <w:r w:rsidRPr="00B65AA3">
              <w:rPr>
                <w:rFonts w:eastAsia="楷体"/>
                <w:b/>
                <w:bCs/>
                <w:szCs w:val="21"/>
              </w:rPr>
              <w:t>工作站</w:t>
            </w:r>
          </w:p>
          <w:p w14:paraId="4D55737F" w14:textId="77777777" w:rsidR="00AB2C0A" w:rsidRPr="00B65AA3" w:rsidRDefault="00AB2C0A" w:rsidP="0003659C">
            <w:pPr>
              <w:snapToGrid w:val="0"/>
              <w:jc w:val="left"/>
              <w:rPr>
                <w:rFonts w:eastAsia="楷体"/>
                <w:szCs w:val="21"/>
              </w:rPr>
            </w:pPr>
            <w:r w:rsidRPr="00B65AA3">
              <w:rPr>
                <w:rFonts w:eastAsia="楷体"/>
                <w:szCs w:val="21"/>
              </w:rPr>
              <w:t>3.1</w:t>
            </w:r>
            <w:r w:rsidRPr="00B65AA3">
              <w:rPr>
                <w:rFonts w:eastAsia="楷体"/>
                <w:szCs w:val="21"/>
              </w:rPr>
              <w:t>工作台体</w:t>
            </w:r>
          </w:p>
          <w:p w14:paraId="623CAB26"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工作台体</w:t>
            </w:r>
            <w:r w:rsidRPr="00B65AA3">
              <w:rPr>
                <w:rFonts w:eastAsia="楷体" w:hint="eastAsia"/>
                <w:szCs w:val="21"/>
              </w:rPr>
              <w:t>参考</w:t>
            </w:r>
            <w:r w:rsidRPr="00B65AA3">
              <w:rPr>
                <w:rFonts w:eastAsia="楷体"/>
                <w:szCs w:val="21"/>
              </w:rPr>
              <w:t>尺寸</w:t>
            </w:r>
            <w:r w:rsidRPr="00B65AA3">
              <w:rPr>
                <w:rFonts w:eastAsia="楷体"/>
                <w:szCs w:val="21"/>
              </w:rPr>
              <w:t>760×640×620mm</w:t>
            </w:r>
            <w:r w:rsidRPr="00B65AA3">
              <w:rPr>
                <w:rFonts w:eastAsia="楷体"/>
                <w:szCs w:val="21"/>
              </w:rPr>
              <w:t>，铝型材，滚轮支撑，方便</w:t>
            </w:r>
            <w:proofErr w:type="gramStart"/>
            <w:r w:rsidRPr="00B65AA3">
              <w:rPr>
                <w:rFonts w:eastAsia="楷体"/>
                <w:szCs w:val="21"/>
              </w:rPr>
              <w:t>实训台进行</w:t>
            </w:r>
            <w:proofErr w:type="gramEnd"/>
            <w:r w:rsidRPr="00B65AA3">
              <w:rPr>
                <w:rFonts w:eastAsia="楷体"/>
                <w:szCs w:val="21"/>
              </w:rPr>
              <w:t>移动和固定；</w:t>
            </w:r>
            <w:r w:rsidRPr="00B65AA3">
              <w:rPr>
                <w:rFonts w:eastAsia="楷体"/>
                <w:szCs w:val="21"/>
              </w:rPr>
              <w:t>(2)</w:t>
            </w:r>
            <w:r w:rsidRPr="00B65AA3">
              <w:rPr>
                <w:rFonts w:eastAsia="楷体"/>
                <w:szCs w:val="21"/>
              </w:rPr>
              <w:t>内部布置设备电路控制板。侧边布置集成的电路航插接头、气路和网线接口。</w:t>
            </w:r>
          </w:p>
          <w:p w14:paraId="4C7EACBE" w14:textId="77777777" w:rsidR="00AB2C0A" w:rsidRPr="00B65AA3" w:rsidRDefault="00AB2C0A" w:rsidP="0003659C">
            <w:pPr>
              <w:snapToGrid w:val="0"/>
              <w:jc w:val="left"/>
              <w:rPr>
                <w:rFonts w:eastAsia="楷体"/>
                <w:szCs w:val="21"/>
              </w:rPr>
            </w:pPr>
            <w:r w:rsidRPr="00B65AA3">
              <w:rPr>
                <w:rFonts w:eastAsia="楷体"/>
                <w:szCs w:val="21"/>
              </w:rPr>
              <w:t xml:space="preserve">3.2 </w:t>
            </w:r>
            <w:r w:rsidRPr="00B65AA3">
              <w:rPr>
                <w:rFonts w:eastAsia="楷体"/>
                <w:szCs w:val="21"/>
              </w:rPr>
              <w:t>输送线模块</w:t>
            </w:r>
          </w:p>
          <w:p w14:paraId="32B5C9FE"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输送线模块</w:t>
            </w:r>
            <w:r w:rsidRPr="00B65AA3">
              <w:rPr>
                <w:rFonts w:eastAsia="楷体" w:hint="eastAsia"/>
                <w:szCs w:val="21"/>
              </w:rPr>
              <w:t>参考</w:t>
            </w:r>
            <w:r w:rsidRPr="00B65AA3">
              <w:rPr>
                <w:rFonts w:eastAsia="楷体"/>
                <w:szCs w:val="21"/>
              </w:rPr>
              <w:t>尺寸</w:t>
            </w:r>
            <w:r w:rsidRPr="00B65AA3">
              <w:rPr>
                <w:rFonts w:eastAsia="楷体"/>
                <w:szCs w:val="21"/>
              </w:rPr>
              <w:t>1150×148×160mm</w:t>
            </w:r>
            <w:r w:rsidRPr="00B65AA3">
              <w:rPr>
                <w:rFonts w:eastAsia="楷体"/>
                <w:szCs w:val="21"/>
              </w:rPr>
              <w:t>，带变频器调速的小型皮带线，三相异步电机，光电传感器，往复气缸，气缸行程</w:t>
            </w:r>
            <w:r w:rsidRPr="00B65AA3">
              <w:rPr>
                <w:rFonts w:eastAsia="楷体"/>
                <w:szCs w:val="21"/>
              </w:rPr>
              <w:t>≥10mm</w:t>
            </w:r>
            <w:r w:rsidRPr="00B65AA3">
              <w:rPr>
                <w:rFonts w:eastAsia="楷体"/>
                <w:szCs w:val="21"/>
              </w:rPr>
              <w:t>，顶升机构，气缸行程</w:t>
            </w:r>
            <w:r w:rsidRPr="00B65AA3">
              <w:rPr>
                <w:rFonts w:eastAsia="楷体"/>
                <w:szCs w:val="21"/>
              </w:rPr>
              <w:t>≥25mm</w:t>
            </w:r>
            <w:r w:rsidRPr="00B65AA3">
              <w:rPr>
                <w:rFonts w:eastAsia="楷体"/>
                <w:szCs w:val="21"/>
              </w:rPr>
              <w:t>；</w:t>
            </w:r>
          </w:p>
          <w:p w14:paraId="0312EE5E"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总工作台包含</w:t>
            </w:r>
            <w:r w:rsidRPr="00B65AA3">
              <w:rPr>
                <w:rFonts w:eastAsia="楷体"/>
                <w:szCs w:val="21"/>
              </w:rPr>
              <w:t>4</w:t>
            </w:r>
            <w:r w:rsidRPr="00B65AA3">
              <w:rPr>
                <w:rFonts w:eastAsia="楷体"/>
                <w:szCs w:val="21"/>
              </w:rPr>
              <w:t>条输送线模块搭配</w:t>
            </w:r>
            <w:r w:rsidRPr="00B65AA3">
              <w:rPr>
                <w:rFonts w:eastAsia="楷体"/>
                <w:szCs w:val="21"/>
              </w:rPr>
              <w:t>4</w:t>
            </w:r>
            <w:r w:rsidRPr="00B65AA3">
              <w:rPr>
                <w:rFonts w:eastAsia="楷体"/>
                <w:szCs w:val="21"/>
              </w:rPr>
              <w:t>个转弯接头，实现工装板的环形输送。</w:t>
            </w:r>
          </w:p>
          <w:p w14:paraId="084F3E81" w14:textId="77777777" w:rsidR="00AB2C0A" w:rsidRPr="00B65AA3" w:rsidRDefault="00AB2C0A" w:rsidP="0003659C">
            <w:pPr>
              <w:snapToGrid w:val="0"/>
              <w:jc w:val="left"/>
              <w:rPr>
                <w:rFonts w:eastAsia="楷体"/>
                <w:szCs w:val="21"/>
              </w:rPr>
            </w:pPr>
            <w:r w:rsidRPr="00B65AA3">
              <w:rPr>
                <w:rFonts w:eastAsia="楷体"/>
                <w:szCs w:val="21"/>
              </w:rPr>
              <w:t xml:space="preserve">3.3 </w:t>
            </w:r>
            <w:r w:rsidRPr="00B65AA3">
              <w:rPr>
                <w:rFonts w:eastAsia="楷体"/>
                <w:szCs w:val="21"/>
              </w:rPr>
              <w:t>人机交互界面</w:t>
            </w:r>
            <w:r w:rsidRPr="00B65AA3">
              <w:rPr>
                <w:rFonts w:eastAsia="楷体"/>
                <w:szCs w:val="21"/>
              </w:rPr>
              <w:t>“</w:t>
            </w:r>
            <w:r w:rsidRPr="00B65AA3">
              <w:rPr>
                <w:rFonts w:eastAsia="楷体"/>
                <w:szCs w:val="21"/>
              </w:rPr>
              <w:t>原材料工作站</w:t>
            </w:r>
            <w:r w:rsidRPr="00B65AA3">
              <w:rPr>
                <w:rFonts w:eastAsia="楷体"/>
                <w:szCs w:val="21"/>
              </w:rPr>
              <w:t>”</w:t>
            </w:r>
            <w:r w:rsidRPr="00B65AA3">
              <w:rPr>
                <w:rFonts w:eastAsia="楷体"/>
                <w:szCs w:val="21"/>
              </w:rPr>
              <w:t>相关要求。</w:t>
            </w:r>
          </w:p>
          <w:p w14:paraId="631D90BD" w14:textId="77777777" w:rsidR="00AB2C0A" w:rsidRPr="00B65AA3" w:rsidRDefault="00AB2C0A" w:rsidP="0003659C">
            <w:pPr>
              <w:snapToGrid w:val="0"/>
              <w:jc w:val="left"/>
              <w:rPr>
                <w:rFonts w:eastAsia="楷体"/>
                <w:szCs w:val="21"/>
              </w:rPr>
            </w:pPr>
            <w:r w:rsidRPr="00B65AA3">
              <w:rPr>
                <w:rFonts w:eastAsia="楷体"/>
                <w:szCs w:val="21"/>
              </w:rPr>
              <w:t xml:space="preserve">3.4 </w:t>
            </w:r>
            <w:r w:rsidRPr="00B65AA3">
              <w:rPr>
                <w:rFonts w:eastAsia="楷体"/>
                <w:szCs w:val="21"/>
              </w:rPr>
              <w:t>电路接线模块</w:t>
            </w:r>
            <w:r w:rsidRPr="00B65AA3">
              <w:rPr>
                <w:rFonts w:eastAsia="楷体"/>
                <w:szCs w:val="21"/>
              </w:rPr>
              <w:t>“</w:t>
            </w:r>
            <w:r w:rsidRPr="00B65AA3">
              <w:rPr>
                <w:rFonts w:eastAsia="楷体"/>
                <w:szCs w:val="21"/>
              </w:rPr>
              <w:t>原材料工作站</w:t>
            </w:r>
            <w:r w:rsidRPr="00B65AA3">
              <w:rPr>
                <w:rFonts w:eastAsia="楷体"/>
                <w:szCs w:val="21"/>
              </w:rPr>
              <w:t>”</w:t>
            </w:r>
            <w:r w:rsidRPr="00B65AA3">
              <w:rPr>
                <w:rFonts w:eastAsia="楷体"/>
                <w:szCs w:val="21"/>
              </w:rPr>
              <w:t>相关要求。</w:t>
            </w:r>
          </w:p>
          <w:p w14:paraId="00468423" w14:textId="77777777" w:rsidR="00AB2C0A" w:rsidRPr="00B65AA3" w:rsidRDefault="00AB2C0A" w:rsidP="0003659C">
            <w:pPr>
              <w:snapToGrid w:val="0"/>
              <w:jc w:val="left"/>
              <w:rPr>
                <w:rFonts w:eastAsia="楷体"/>
                <w:szCs w:val="21"/>
              </w:rPr>
            </w:pPr>
            <w:r w:rsidRPr="00B65AA3">
              <w:rPr>
                <w:rFonts w:eastAsia="楷体"/>
                <w:szCs w:val="21"/>
              </w:rPr>
              <w:t xml:space="preserve">3.5 </w:t>
            </w:r>
            <w:r w:rsidRPr="00B65AA3">
              <w:rPr>
                <w:rFonts w:eastAsia="楷体"/>
                <w:szCs w:val="21"/>
              </w:rPr>
              <w:t>工装板</w:t>
            </w:r>
            <w:r w:rsidRPr="00B65AA3">
              <w:rPr>
                <w:rFonts w:eastAsia="楷体"/>
                <w:szCs w:val="21"/>
              </w:rPr>
              <w:t xml:space="preserve"> </w:t>
            </w:r>
            <w:r w:rsidRPr="00B65AA3">
              <w:rPr>
                <w:rFonts w:eastAsia="楷体"/>
                <w:szCs w:val="21"/>
              </w:rPr>
              <w:t>包括导向轮、导向轴和方形板等，可实现工装板环形运输。</w:t>
            </w:r>
          </w:p>
          <w:p w14:paraId="2C47E2F8" w14:textId="77777777" w:rsidR="00AB2C0A" w:rsidRPr="00B65AA3" w:rsidRDefault="00AB2C0A" w:rsidP="0003659C">
            <w:pPr>
              <w:snapToGrid w:val="0"/>
              <w:jc w:val="left"/>
              <w:rPr>
                <w:rFonts w:eastAsia="楷体"/>
                <w:szCs w:val="21"/>
              </w:rPr>
            </w:pPr>
            <w:r w:rsidRPr="00B65AA3">
              <w:rPr>
                <w:rFonts w:eastAsia="楷体"/>
                <w:szCs w:val="21"/>
              </w:rPr>
              <w:t xml:space="preserve">3.6 </w:t>
            </w:r>
            <w:proofErr w:type="gramStart"/>
            <w:r w:rsidRPr="00B65AA3">
              <w:rPr>
                <w:rFonts w:eastAsia="楷体"/>
                <w:szCs w:val="21"/>
              </w:rPr>
              <w:t>赶珠分珠</w:t>
            </w:r>
            <w:proofErr w:type="gramEnd"/>
            <w:r w:rsidRPr="00B65AA3">
              <w:rPr>
                <w:rFonts w:eastAsia="楷体"/>
                <w:szCs w:val="21"/>
              </w:rPr>
              <w:t>上下料机构</w:t>
            </w:r>
          </w:p>
          <w:p w14:paraId="5CDB1D09"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由步进电机驱动器、</w:t>
            </w:r>
            <w:r w:rsidRPr="00B65AA3">
              <w:rPr>
                <w:rFonts w:eastAsia="楷体"/>
                <w:szCs w:val="21"/>
              </w:rPr>
              <w:t>Z</w:t>
            </w:r>
            <w:r w:rsidRPr="00B65AA3">
              <w:rPr>
                <w:rFonts w:eastAsia="楷体"/>
                <w:szCs w:val="21"/>
              </w:rPr>
              <w:t>轴同步带模组、槽型光电传感器、</w:t>
            </w:r>
            <w:r w:rsidRPr="00B65AA3">
              <w:rPr>
                <w:rFonts w:eastAsia="楷体"/>
                <w:szCs w:val="21"/>
              </w:rPr>
              <w:t>X</w:t>
            </w:r>
            <w:r w:rsidRPr="00B65AA3">
              <w:rPr>
                <w:rFonts w:eastAsia="楷体"/>
                <w:szCs w:val="21"/>
              </w:rPr>
              <w:t>轴往复气缸、内外圈电磁铁夹具、</w:t>
            </w:r>
            <w:proofErr w:type="gramStart"/>
            <w:r w:rsidRPr="00B65AA3">
              <w:rPr>
                <w:rFonts w:eastAsia="楷体"/>
                <w:szCs w:val="21"/>
              </w:rPr>
              <w:t>分珠轴承</w:t>
            </w:r>
            <w:proofErr w:type="gramEnd"/>
            <w:r w:rsidRPr="00B65AA3">
              <w:rPr>
                <w:rFonts w:eastAsia="楷体"/>
                <w:szCs w:val="21"/>
              </w:rPr>
              <w:t>电磁铁夹具和型材支架等组成，实现</w:t>
            </w:r>
            <w:proofErr w:type="gramStart"/>
            <w:r w:rsidRPr="00B65AA3">
              <w:rPr>
                <w:rFonts w:eastAsia="楷体"/>
                <w:szCs w:val="21"/>
              </w:rPr>
              <w:t>合套和分珠完成</w:t>
            </w:r>
            <w:proofErr w:type="gramEnd"/>
            <w:r w:rsidRPr="00B65AA3">
              <w:rPr>
                <w:rFonts w:eastAsia="楷体"/>
                <w:szCs w:val="21"/>
              </w:rPr>
              <w:t>的轴承半成品在</w:t>
            </w:r>
            <w:proofErr w:type="gramStart"/>
            <w:r w:rsidRPr="00B65AA3">
              <w:rPr>
                <w:rFonts w:eastAsia="楷体"/>
                <w:szCs w:val="21"/>
              </w:rPr>
              <w:t>赶珠分珠</w:t>
            </w:r>
            <w:proofErr w:type="gramEnd"/>
            <w:r w:rsidRPr="00B65AA3">
              <w:rPr>
                <w:rFonts w:eastAsia="楷体"/>
                <w:szCs w:val="21"/>
              </w:rPr>
              <w:t>模块和工装板之间运输；</w:t>
            </w:r>
          </w:p>
          <w:p w14:paraId="5CF5BB6F" w14:textId="77777777" w:rsidR="00AB2C0A" w:rsidRPr="00B65AA3" w:rsidRDefault="00AB2C0A" w:rsidP="0003659C">
            <w:pPr>
              <w:snapToGrid w:val="0"/>
              <w:jc w:val="left"/>
              <w:rPr>
                <w:rFonts w:eastAsia="楷体"/>
                <w:szCs w:val="21"/>
              </w:rPr>
            </w:pPr>
            <w:r w:rsidRPr="00B65AA3">
              <w:rPr>
                <w:rFonts w:eastAsia="楷体"/>
                <w:szCs w:val="21"/>
              </w:rPr>
              <w:t>(2)Z</w:t>
            </w:r>
            <w:r w:rsidRPr="00B65AA3">
              <w:rPr>
                <w:rFonts w:eastAsia="楷体"/>
                <w:szCs w:val="21"/>
              </w:rPr>
              <w:t>轴同步带模组行程</w:t>
            </w:r>
            <w:r w:rsidRPr="00B65AA3">
              <w:rPr>
                <w:rFonts w:eastAsia="楷体"/>
                <w:szCs w:val="21"/>
              </w:rPr>
              <w:t>≥300mm</w:t>
            </w:r>
            <w:r w:rsidRPr="00B65AA3">
              <w:rPr>
                <w:rFonts w:eastAsia="楷体"/>
                <w:szCs w:val="21"/>
              </w:rPr>
              <w:t>，同步带驱动电机为</w:t>
            </w:r>
            <w:r w:rsidRPr="00B65AA3">
              <w:rPr>
                <w:rFonts w:eastAsia="楷体"/>
                <w:szCs w:val="21"/>
              </w:rPr>
              <w:t>57</w:t>
            </w:r>
            <w:r w:rsidRPr="00B65AA3">
              <w:rPr>
                <w:rFonts w:eastAsia="楷体"/>
                <w:szCs w:val="21"/>
              </w:rPr>
              <w:t>步进电机，带抱闸，两相，扭矩为</w:t>
            </w:r>
            <w:r w:rsidRPr="00B65AA3">
              <w:rPr>
                <w:rFonts w:eastAsia="楷体"/>
                <w:szCs w:val="21"/>
              </w:rPr>
              <w:t>1.8N.m</w:t>
            </w:r>
            <w:r w:rsidRPr="00B65AA3">
              <w:rPr>
                <w:rFonts w:eastAsia="楷体"/>
                <w:szCs w:val="21"/>
              </w:rPr>
              <w:t>，</w:t>
            </w:r>
            <w:r w:rsidRPr="00B65AA3">
              <w:rPr>
                <w:rFonts w:eastAsia="楷体"/>
                <w:szCs w:val="21"/>
              </w:rPr>
              <w:t>X</w:t>
            </w:r>
            <w:r w:rsidRPr="00B65AA3">
              <w:rPr>
                <w:rFonts w:eastAsia="楷体"/>
                <w:szCs w:val="21"/>
              </w:rPr>
              <w:t>轴往复气缸，执行气缸行程</w:t>
            </w:r>
            <w:r w:rsidRPr="00B65AA3">
              <w:rPr>
                <w:rFonts w:eastAsia="楷体"/>
                <w:szCs w:val="21"/>
              </w:rPr>
              <w:t>≥150mm</w:t>
            </w:r>
            <w:r w:rsidRPr="00B65AA3">
              <w:rPr>
                <w:rFonts w:eastAsia="楷体"/>
                <w:szCs w:val="21"/>
              </w:rPr>
              <w:t>，</w:t>
            </w:r>
            <w:r w:rsidRPr="00B65AA3">
              <w:rPr>
                <w:rFonts w:eastAsia="楷体"/>
                <w:szCs w:val="21"/>
              </w:rPr>
              <w:t>Z</w:t>
            </w:r>
            <w:r w:rsidRPr="00B65AA3">
              <w:rPr>
                <w:rFonts w:eastAsia="楷体"/>
                <w:szCs w:val="21"/>
              </w:rPr>
              <w:t>轴同步带模组、</w:t>
            </w:r>
            <w:r w:rsidRPr="00B65AA3">
              <w:rPr>
                <w:rFonts w:eastAsia="楷体"/>
                <w:szCs w:val="21"/>
              </w:rPr>
              <w:t>X</w:t>
            </w:r>
            <w:r w:rsidRPr="00B65AA3">
              <w:rPr>
                <w:rFonts w:eastAsia="楷体"/>
                <w:szCs w:val="21"/>
              </w:rPr>
              <w:t>轴气缸组合用于分别控制电磁铁夹具</w:t>
            </w:r>
            <w:r w:rsidRPr="00B65AA3">
              <w:rPr>
                <w:rFonts w:eastAsia="楷体"/>
                <w:szCs w:val="21"/>
              </w:rPr>
              <w:t>Z</w:t>
            </w:r>
            <w:r w:rsidRPr="00B65AA3">
              <w:rPr>
                <w:rFonts w:eastAsia="楷体"/>
                <w:szCs w:val="21"/>
              </w:rPr>
              <w:t>轴和</w:t>
            </w:r>
            <w:r w:rsidRPr="00B65AA3">
              <w:rPr>
                <w:rFonts w:eastAsia="楷体"/>
                <w:szCs w:val="21"/>
              </w:rPr>
              <w:t>X</w:t>
            </w:r>
            <w:r w:rsidRPr="00B65AA3">
              <w:rPr>
                <w:rFonts w:eastAsia="楷体"/>
                <w:szCs w:val="21"/>
              </w:rPr>
              <w:t>轴运动；</w:t>
            </w:r>
          </w:p>
          <w:p w14:paraId="5A247102"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内外圈电磁铁夹具的内圈、外圈电磁铁通电分别用于吸取轴承内圈和外圈，</w:t>
            </w:r>
            <w:proofErr w:type="gramStart"/>
            <w:r w:rsidRPr="00B65AA3">
              <w:rPr>
                <w:rFonts w:eastAsia="楷体"/>
                <w:szCs w:val="21"/>
              </w:rPr>
              <w:t>分珠轴承</w:t>
            </w:r>
            <w:proofErr w:type="gramEnd"/>
            <w:r w:rsidRPr="00B65AA3">
              <w:rPr>
                <w:rFonts w:eastAsia="楷体"/>
                <w:szCs w:val="21"/>
              </w:rPr>
              <w:t>电磁铁夹具用于吸附</w:t>
            </w:r>
            <w:proofErr w:type="gramStart"/>
            <w:r w:rsidRPr="00B65AA3">
              <w:rPr>
                <w:rFonts w:eastAsia="楷体"/>
                <w:szCs w:val="21"/>
              </w:rPr>
              <w:t>分珠好的</w:t>
            </w:r>
            <w:proofErr w:type="gramEnd"/>
            <w:r w:rsidRPr="00B65AA3">
              <w:rPr>
                <w:rFonts w:eastAsia="楷体"/>
                <w:szCs w:val="21"/>
              </w:rPr>
              <w:t>轴承；</w:t>
            </w:r>
          </w:p>
          <w:p w14:paraId="431031D8"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型材支架用于控制上下料模块在型材工作台的平面位置。</w:t>
            </w:r>
          </w:p>
          <w:p w14:paraId="5F54F652" w14:textId="77777777" w:rsidR="00AB2C0A" w:rsidRPr="00B65AA3" w:rsidRDefault="00AB2C0A" w:rsidP="0003659C">
            <w:pPr>
              <w:snapToGrid w:val="0"/>
              <w:jc w:val="left"/>
              <w:rPr>
                <w:rFonts w:eastAsia="楷体"/>
                <w:szCs w:val="21"/>
              </w:rPr>
            </w:pPr>
            <w:r w:rsidRPr="00B65AA3">
              <w:rPr>
                <w:rFonts w:eastAsia="楷体"/>
                <w:szCs w:val="21"/>
              </w:rPr>
              <w:t xml:space="preserve">3.7 </w:t>
            </w:r>
            <w:proofErr w:type="gramStart"/>
            <w:r w:rsidRPr="00B65AA3">
              <w:rPr>
                <w:rFonts w:eastAsia="楷体"/>
                <w:szCs w:val="21"/>
              </w:rPr>
              <w:t>赶珠分珠</w:t>
            </w:r>
            <w:proofErr w:type="gramEnd"/>
            <w:r w:rsidRPr="00B65AA3">
              <w:rPr>
                <w:rFonts w:eastAsia="楷体"/>
                <w:szCs w:val="21"/>
              </w:rPr>
              <w:t>模块</w:t>
            </w:r>
          </w:p>
          <w:p w14:paraId="597A933C" w14:textId="77777777" w:rsidR="00AB2C0A" w:rsidRPr="00B65AA3" w:rsidRDefault="00AB2C0A" w:rsidP="0003659C">
            <w:pPr>
              <w:snapToGrid w:val="0"/>
              <w:jc w:val="left"/>
              <w:rPr>
                <w:rFonts w:eastAsia="楷体"/>
                <w:szCs w:val="21"/>
              </w:rPr>
            </w:pPr>
            <w:r w:rsidRPr="00B65AA3">
              <w:rPr>
                <w:rFonts w:eastAsia="楷体"/>
                <w:szCs w:val="21"/>
              </w:rPr>
              <w:lastRenderedPageBreak/>
              <w:t>(1)</w:t>
            </w:r>
            <w:r w:rsidRPr="00B65AA3">
              <w:rPr>
                <w:rFonts w:eastAsia="楷体"/>
                <w:szCs w:val="21"/>
              </w:rPr>
              <w:t>具有轴承定位架，轴承定位架尺寸轴承定位</w:t>
            </w:r>
            <w:proofErr w:type="gramStart"/>
            <w:r w:rsidRPr="00B65AA3">
              <w:rPr>
                <w:rFonts w:eastAsia="楷体"/>
                <w:szCs w:val="21"/>
              </w:rPr>
              <w:t>架可以</w:t>
            </w:r>
            <w:proofErr w:type="gramEnd"/>
            <w:r w:rsidRPr="00B65AA3">
              <w:rPr>
                <w:rFonts w:eastAsia="楷体"/>
                <w:szCs w:val="21"/>
              </w:rPr>
              <w:t>完全支撑起轴承和钢珠，底部设置有顶升气缸；</w:t>
            </w:r>
          </w:p>
          <w:p w14:paraId="4E6F50C5"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下压气缸行程</w:t>
            </w:r>
            <w:r w:rsidRPr="00B65AA3">
              <w:rPr>
                <w:rFonts w:eastAsia="楷体"/>
                <w:szCs w:val="21"/>
              </w:rPr>
              <w:t>≥100mm,</w:t>
            </w:r>
            <w:r w:rsidRPr="00B65AA3">
              <w:rPr>
                <w:rFonts w:eastAsia="楷体"/>
                <w:szCs w:val="21"/>
              </w:rPr>
              <w:t>下压力可达到</w:t>
            </w:r>
            <w:r w:rsidRPr="00B65AA3">
              <w:rPr>
                <w:rFonts w:eastAsia="楷体"/>
                <w:szCs w:val="21"/>
              </w:rPr>
              <w:t>50kg</w:t>
            </w:r>
            <w:r w:rsidRPr="00B65AA3">
              <w:rPr>
                <w:rFonts w:eastAsia="楷体"/>
                <w:szCs w:val="21"/>
              </w:rPr>
              <w:t>，可同时满足</w:t>
            </w:r>
            <w:proofErr w:type="gramStart"/>
            <w:r w:rsidRPr="00B65AA3">
              <w:rPr>
                <w:rFonts w:eastAsia="楷体"/>
                <w:szCs w:val="21"/>
              </w:rPr>
              <w:t>赶珠器和分珠器</w:t>
            </w:r>
            <w:proofErr w:type="gramEnd"/>
            <w:r w:rsidRPr="00B65AA3">
              <w:rPr>
                <w:rFonts w:eastAsia="楷体"/>
                <w:szCs w:val="21"/>
              </w:rPr>
              <w:t>的下压要求。</w:t>
            </w:r>
            <w:proofErr w:type="gramStart"/>
            <w:r w:rsidRPr="00B65AA3">
              <w:rPr>
                <w:rFonts w:eastAsia="楷体"/>
                <w:szCs w:val="21"/>
              </w:rPr>
              <w:t>赶珠器</w:t>
            </w:r>
            <w:proofErr w:type="gramEnd"/>
            <w:r w:rsidRPr="00B65AA3">
              <w:rPr>
                <w:rFonts w:eastAsia="楷体"/>
                <w:szCs w:val="21"/>
              </w:rPr>
              <w:t>可以将轴承内所有钢珠赶到轴承内外圈间隙的一边，进行后续的分珠。</w:t>
            </w:r>
            <w:proofErr w:type="gramStart"/>
            <w:r w:rsidRPr="00B65AA3">
              <w:rPr>
                <w:rFonts w:eastAsia="楷体"/>
                <w:szCs w:val="21"/>
              </w:rPr>
              <w:t>分珠器</w:t>
            </w:r>
            <w:proofErr w:type="gramEnd"/>
            <w:r w:rsidRPr="00B65AA3">
              <w:rPr>
                <w:rFonts w:eastAsia="楷体"/>
                <w:szCs w:val="21"/>
              </w:rPr>
              <w:t>安装有</w:t>
            </w:r>
            <w:r w:rsidRPr="00B65AA3">
              <w:rPr>
                <w:rFonts w:eastAsia="楷体"/>
                <w:szCs w:val="21"/>
              </w:rPr>
              <w:t>7</w:t>
            </w:r>
            <w:r w:rsidRPr="00B65AA3">
              <w:rPr>
                <w:rFonts w:eastAsia="楷体"/>
                <w:szCs w:val="21"/>
              </w:rPr>
              <w:t>根</w:t>
            </w:r>
            <w:proofErr w:type="gramStart"/>
            <w:r w:rsidRPr="00B65AA3">
              <w:rPr>
                <w:rFonts w:eastAsia="楷体"/>
                <w:szCs w:val="21"/>
              </w:rPr>
              <w:t>分珠叉拨</w:t>
            </w:r>
            <w:proofErr w:type="gramEnd"/>
            <w:r w:rsidRPr="00B65AA3">
              <w:rPr>
                <w:rFonts w:eastAsia="楷体"/>
                <w:szCs w:val="21"/>
              </w:rPr>
              <w:t>，可以将</w:t>
            </w:r>
            <w:r w:rsidRPr="00B65AA3">
              <w:rPr>
                <w:rFonts w:eastAsia="楷体"/>
                <w:szCs w:val="21"/>
              </w:rPr>
              <w:t>7</w:t>
            </w:r>
            <w:r w:rsidRPr="00B65AA3">
              <w:rPr>
                <w:rFonts w:eastAsia="楷体"/>
                <w:szCs w:val="21"/>
              </w:rPr>
              <w:t>颗钢珠等分均分；</w:t>
            </w:r>
          </w:p>
          <w:p w14:paraId="1F7A6598"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工作滑台安装有</w:t>
            </w:r>
            <w:proofErr w:type="gramStart"/>
            <w:r w:rsidRPr="00B65AA3">
              <w:rPr>
                <w:rFonts w:eastAsia="楷体"/>
                <w:szCs w:val="21"/>
              </w:rPr>
              <w:t>赶珠器和分珠器</w:t>
            </w:r>
            <w:proofErr w:type="gramEnd"/>
            <w:r w:rsidRPr="00B65AA3">
              <w:rPr>
                <w:rFonts w:eastAsia="楷体"/>
                <w:szCs w:val="21"/>
              </w:rPr>
              <w:t>，底部设置有气缸，气缸行程至少满足</w:t>
            </w:r>
            <w:proofErr w:type="gramStart"/>
            <w:r w:rsidRPr="00B65AA3">
              <w:rPr>
                <w:rFonts w:eastAsia="楷体"/>
                <w:szCs w:val="21"/>
              </w:rPr>
              <w:t>赶珠器和分珠器</w:t>
            </w:r>
            <w:proofErr w:type="gramEnd"/>
            <w:r w:rsidRPr="00B65AA3">
              <w:rPr>
                <w:rFonts w:eastAsia="楷体"/>
                <w:szCs w:val="21"/>
              </w:rPr>
              <w:t>的换位动作。</w:t>
            </w:r>
          </w:p>
          <w:p w14:paraId="35982B65"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b/>
                <w:bCs/>
                <w:szCs w:val="21"/>
              </w:rPr>
              <w:t xml:space="preserve"> </w:t>
            </w:r>
            <w:r w:rsidRPr="00B65AA3">
              <w:rPr>
                <w:rFonts w:eastAsia="楷体"/>
                <w:b/>
                <w:bCs/>
                <w:szCs w:val="21"/>
              </w:rPr>
              <w:t>成品入库工作站</w:t>
            </w:r>
          </w:p>
          <w:p w14:paraId="29C59DDB" w14:textId="77777777" w:rsidR="00AB2C0A" w:rsidRPr="00B65AA3" w:rsidRDefault="00AB2C0A" w:rsidP="0003659C">
            <w:pPr>
              <w:snapToGrid w:val="0"/>
              <w:jc w:val="left"/>
              <w:rPr>
                <w:rFonts w:eastAsia="楷体"/>
                <w:szCs w:val="21"/>
              </w:rPr>
            </w:pPr>
            <w:r w:rsidRPr="00B65AA3">
              <w:rPr>
                <w:rFonts w:eastAsia="楷体"/>
                <w:szCs w:val="21"/>
              </w:rPr>
              <w:t xml:space="preserve">4.1 </w:t>
            </w:r>
            <w:r w:rsidRPr="00B65AA3">
              <w:rPr>
                <w:rFonts w:eastAsia="楷体"/>
                <w:szCs w:val="21"/>
              </w:rPr>
              <w:t>工作台体</w:t>
            </w:r>
          </w:p>
          <w:p w14:paraId="1D459E12"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工作台体</w:t>
            </w:r>
            <w:r w:rsidRPr="00B65AA3">
              <w:rPr>
                <w:rFonts w:eastAsia="楷体" w:hint="eastAsia"/>
                <w:szCs w:val="21"/>
              </w:rPr>
              <w:t>参考</w:t>
            </w:r>
            <w:r w:rsidRPr="00B65AA3">
              <w:rPr>
                <w:rFonts w:eastAsia="楷体"/>
                <w:szCs w:val="21"/>
              </w:rPr>
              <w:t>尺寸</w:t>
            </w:r>
            <w:r w:rsidRPr="00B65AA3">
              <w:rPr>
                <w:rFonts w:eastAsia="楷体"/>
                <w:szCs w:val="21"/>
              </w:rPr>
              <w:t>760×640×620mm</w:t>
            </w:r>
            <w:r w:rsidRPr="00B65AA3">
              <w:rPr>
                <w:rFonts w:eastAsia="楷体"/>
                <w:szCs w:val="21"/>
              </w:rPr>
              <w:t>，由铝型材搭建而成。采用滚轮方式支撑，方便</w:t>
            </w:r>
            <w:proofErr w:type="gramStart"/>
            <w:r w:rsidRPr="00B65AA3">
              <w:rPr>
                <w:rFonts w:eastAsia="楷体"/>
                <w:szCs w:val="21"/>
              </w:rPr>
              <w:t>实训台进行</w:t>
            </w:r>
            <w:proofErr w:type="gramEnd"/>
            <w:r w:rsidRPr="00B65AA3">
              <w:rPr>
                <w:rFonts w:eastAsia="楷体"/>
                <w:szCs w:val="21"/>
              </w:rPr>
              <w:t>移动和固定；</w:t>
            </w:r>
          </w:p>
          <w:p w14:paraId="12CDE545"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内部布置设备电路控制板。侧边布置集成的电路航插接头、气路和网线接口。</w:t>
            </w:r>
          </w:p>
          <w:p w14:paraId="7FE13B8A" w14:textId="77777777" w:rsidR="00AB2C0A" w:rsidRPr="00B65AA3" w:rsidRDefault="00AB2C0A" w:rsidP="0003659C">
            <w:pPr>
              <w:snapToGrid w:val="0"/>
              <w:jc w:val="left"/>
              <w:rPr>
                <w:rFonts w:eastAsia="楷体"/>
                <w:szCs w:val="21"/>
              </w:rPr>
            </w:pPr>
            <w:r w:rsidRPr="00B65AA3">
              <w:rPr>
                <w:rFonts w:eastAsia="楷体"/>
                <w:szCs w:val="21"/>
              </w:rPr>
              <w:t xml:space="preserve">4.2 </w:t>
            </w:r>
            <w:r w:rsidRPr="00B65AA3">
              <w:rPr>
                <w:rFonts w:eastAsia="楷体"/>
                <w:szCs w:val="21"/>
              </w:rPr>
              <w:t>输送线模块</w:t>
            </w:r>
          </w:p>
          <w:p w14:paraId="7EB6152A"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输送线模块</w:t>
            </w:r>
            <w:r w:rsidRPr="00B65AA3">
              <w:rPr>
                <w:rFonts w:eastAsia="楷体" w:hint="eastAsia"/>
                <w:szCs w:val="21"/>
              </w:rPr>
              <w:t>参考</w:t>
            </w:r>
            <w:r w:rsidRPr="00B65AA3">
              <w:rPr>
                <w:rFonts w:eastAsia="楷体"/>
                <w:szCs w:val="21"/>
              </w:rPr>
              <w:t>尺寸</w:t>
            </w:r>
            <w:r w:rsidRPr="00B65AA3">
              <w:rPr>
                <w:rFonts w:eastAsia="楷体"/>
                <w:szCs w:val="21"/>
              </w:rPr>
              <w:t>1150×148×160mm</w:t>
            </w:r>
            <w:r w:rsidRPr="00B65AA3">
              <w:rPr>
                <w:rFonts w:eastAsia="楷体"/>
                <w:szCs w:val="21"/>
              </w:rPr>
              <w:t>，由带变频器调速的小型皮带线，三相异步电机，光电传感器，往复气缸，气缸行程</w:t>
            </w:r>
            <w:r w:rsidRPr="00B65AA3">
              <w:rPr>
                <w:rFonts w:eastAsia="楷体"/>
                <w:szCs w:val="21"/>
              </w:rPr>
              <w:t>≥10mm</w:t>
            </w:r>
            <w:r w:rsidRPr="00B65AA3">
              <w:rPr>
                <w:rFonts w:eastAsia="楷体"/>
                <w:szCs w:val="21"/>
              </w:rPr>
              <w:t>，顶升机构，气缸行程</w:t>
            </w:r>
            <w:r w:rsidRPr="00B65AA3">
              <w:rPr>
                <w:rFonts w:eastAsia="楷体"/>
                <w:szCs w:val="21"/>
              </w:rPr>
              <w:t>≥25mm</w:t>
            </w:r>
            <w:r w:rsidRPr="00B65AA3">
              <w:rPr>
                <w:rFonts w:eastAsia="楷体"/>
                <w:szCs w:val="21"/>
              </w:rPr>
              <w:t>；</w:t>
            </w:r>
          </w:p>
          <w:p w14:paraId="2A56EC29"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总工作台包含</w:t>
            </w:r>
            <w:r w:rsidRPr="00B65AA3">
              <w:rPr>
                <w:rFonts w:eastAsia="楷体"/>
                <w:szCs w:val="21"/>
              </w:rPr>
              <w:t>4</w:t>
            </w:r>
            <w:r w:rsidRPr="00B65AA3">
              <w:rPr>
                <w:rFonts w:eastAsia="楷体"/>
                <w:szCs w:val="21"/>
              </w:rPr>
              <w:t>条输送线模块搭配</w:t>
            </w:r>
            <w:r w:rsidRPr="00B65AA3">
              <w:rPr>
                <w:rFonts w:eastAsia="楷体"/>
                <w:szCs w:val="21"/>
              </w:rPr>
              <w:t>4</w:t>
            </w:r>
            <w:r w:rsidRPr="00B65AA3">
              <w:rPr>
                <w:rFonts w:eastAsia="楷体"/>
                <w:szCs w:val="21"/>
              </w:rPr>
              <w:t>个转弯接头，实现工装板的环形输送。</w:t>
            </w:r>
          </w:p>
          <w:p w14:paraId="63AEBD21" w14:textId="77777777" w:rsidR="00AB2C0A" w:rsidRPr="00B65AA3" w:rsidRDefault="00AB2C0A" w:rsidP="0003659C">
            <w:pPr>
              <w:snapToGrid w:val="0"/>
              <w:jc w:val="left"/>
              <w:rPr>
                <w:rFonts w:eastAsia="楷体"/>
                <w:szCs w:val="21"/>
              </w:rPr>
            </w:pPr>
            <w:r w:rsidRPr="00B65AA3">
              <w:rPr>
                <w:rFonts w:eastAsia="楷体"/>
                <w:szCs w:val="21"/>
              </w:rPr>
              <w:t xml:space="preserve">4.3 </w:t>
            </w:r>
            <w:r w:rsidRPr="00B65AA3">
              <w:rPr>
                <w:rFonts w:eastAsia="楷体"/>
                <w:szCs w:val="21"/>
              </w:rPr>
              <w:t>人机交互界面</w:t>
            </w:r>
            <w:r w:rsidRPr="00B65AA3">
              <w:rPr>
                <w:rFonts w:eastAsia="楷体"/>
                <w:szCs w:val="21"/>
              </w:rPr>
              <w:t>“</w:t>
            </w:r>
            <w:r w:rsidRPr="00B65AA3">
              <w:rPr>
                <w:rFonts w:eastAsia="楷体"/>
                <w:szCs w:val="21"/>
              </w:rPr>
              <w:t>原材料工作站</w:t>
            </w:r>
            <w:r w:rsidRPr="00B65AA3">
              <w:rPr>
                <w:rFonts w:eastAsia="楷体"/>
                <w:szCs w:val="21"/>
              </w:rPr>
              <w:t>”</w:t>
            </w:r>
            <w:r w:rsidRPr="00B65AA3">
              <w:rPr>
                <w:rFonts w:eastAsia="楷体"/>
                <w:szCs w:val="21"/>
              </w:rPr>
              <w:t>相关要求。</w:t>
            </w:r>
          </w:p>
          <w:p w14:paraId="419A8BD5" w14:textId="77777777" w:rsidR="00AB2C0A" w:rsidRPr="00B65AA3" w:rsidRDefault="00AB2C0A" w:rsidP="0003659C">
            <w:pPr>
              <w:snapToGrid w:val="0"/>
              <w:jc w:val="left"/>
              <w:rPr>
                <w:rFonts w:eastAsia="楷体"/>
                <w:szCs w:val="21"/>
              </w:rPr>
            </w:pPr>
            <w:r w:rsidRPr="00B65AA3">
              <w:rPr>
                <w:rFonts w:eastAsia="楷体"/>
                <w:szCs w:val="21"/>
              </w:rPr>
              <w:t xml:space="preserve">4.4 </w:t>
            </w:r>
            <w:r w:rsidRPr="00B65AA3">
              <w:rPr>
                <w:rFonts w:eastAsia="楷体"/>
                <w:szCs w:val="21"/>
              </w:rPr>
              <w:t>电路接线模块</w:t>
            </w:r>
            <w:r w:rsidRPr="00B65AA3">
              <w:rPr>
                <w:rFonts w:eastAsia="楷体"/>
                <w:szCs w:val="21"/>
              </w:rPr>
              <w:t>“</w:t>
            </w:r>
            <w:r w:rsidRPr="00B65AA3">
              <w:rPr>
                <w:rFonts w:eastAsia="楷体"/>
                <w:szCs w:val="21"/>
              </w:rPr>
              <w:t>原材料工作站</w:t>
            </w:r>
            <w:r w:rsidRPr="00B65AA3">
              <w:rPr>
                <w:rFonts w:eastAsia="楷体"/>
                <w:szCs w:val="21"/>
              </w:rPr>
              <w:t>”</w:t>
            </w:r>
            <w:r w:rsidRPr="00B65AA3">
              <w:rPr>
                <w:rFonts w:eastAsia="楷体"/>
                <w:szCs w:val="21"/>
              </w:rPr>
              <w:t>相关要求</w:t>
            </w:r>
            <w:r w:rsidRPr="00B65AA3">
              <w:rPr>
                <w:rFonts w:eastAsia="楷体"/>
                <w:szCs w:val="21"/>
              </w:rPr>
              <w:t xml:space="preserve"> </w:t>
            </w:r>
            <w:r w:rsidRPr="00B65AA3">
              <w:rPr>
                <w:rFonts w:eastAsia="楷体"/>
                <w:szCs w:val="21"/>
              </w:rPr>
              <w:t>。</w:t>
            </w:r>
          </w:p>
          <w:p w14:paraId="60F332FC" w14:textId="77777777" w:rsidR="00AB2C0A" w:rsidRPr="00B65AA3" w:rsidRDefault="00AB2C0A" w:rsidP="0003659C">
            <w:pPr>
              <w:snapToGrid w:val="0"/>
              <w:jc w:val="left"/>
              <w:rPr>
                <w:rFonts w:eastAsia="楷体"/>
                <w:szCs w:val="21"/>
              </w:rPr>
            </w:pPr>
            <w:r w:rsidRPr="00B65AA3">
              <w:rPr>
                <w:rFonts w:eastAsia="楷体"/>
                <w:szCs w:val="21"/>
              </w:rPr>
              <w:t xml:space="preserve">4.5 </w:t>
            </w:r>
            <w:r w:rsidRPr="00B65AA3">
              <w:rPr>
                <w:rFonts w:eastAsia="楷体"/>
                <w:szCs w:val="21"/>
              </w:rPr>
              <w:t>工装板</w:t>
            </w:r>
            <w:r w:rsidRPr="00B65AA3">
              <w:rPr>
                <w:rFonts w:eastAsia="楷体"/>
                <w:szCs w:val="21"/>
              </w:rPr>
              <w:t xml:space="preserve"> </w:t>
            </w:r>
            <w:r w:rsidRPr="00B65AA3">
              <w:rPr>
                <w:rFonts w:eastAsia="楷体"/>
                <w:szCs w:val="21"/>
              </w:rPr>
              <w:t>包括导向轮、导向轴和方形板等，可实现工装板环形运输。</w:t>
            </w:r>
          </w:p>
          <w:p w14:paraId="6CF7C7C2" w14:textId="77777777" w:rsidR="00AB2C0A" w:rsidRPr="00B65AA3" w:rsidRDefault="00AB2C0A" w:rsidP="0003659C">
            <w:pPr>
              <w:snapToGrid w:val="0"/>
              <w:jc w:val="left"/>
              <w:rPr>
                <w:rFonts w:eastAsia="楷体"/>
                <w:szCs w:val="21"/>
              </w:rPr>
            </w:pPr>
            <w:r w:rsidRPr="00B65AA3">
              <w:rPr>
                <w:rFonts w:eastAsia="楷体"/>
                <w:szCs w:val="21"/>
              </w:rPr>
              <w:t xml:space="preserve">4.6 </w:t>
            </w:r>
            <w:r w:rsidRPr="00B65AA3">
              <w:rPr>
                <w:rFonts w:eastAsia="楷体"/>
                <w:szCs w:val="21"/>
              </w:rPr>
              <w:t>成品入库上下料机构</w:t>
            </w:r>
          </w:p>
          <w:p w14:paraId="78B751FD"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由步进电机驱动器、</w:t>
            </w:r>
            <w:r w:rsidRPr="00B65AA3">
              <w:rPr>
                <w:rFonts w:eastAsia="楷体"/>
                <w:szCs w:val="21"/>
              </w:rPr>
              <w:t>Z</w:t>
            </w:r>
            <w:r w:rsidRPr="00B65AA3">
              <w:rPr>
                <w:rFonts w:eastAsia="楷体"/>
                <w:szCs w:val="21"/>
              </w:rPr>
              <w:t>轴同步带模组、槽型光电传感器、</w:t>
            </w:r>
            <w:r w:rsidRPr="00B65AA3">
              <w:rPr>
                <w:rFonts w:eastAsia="楷体"/>
                <w:szCs w:val="21"/>
              </w:rPr>
              <w:t>X</w:t>
            </w:r>
            <w:r w:rsidRPr="00B65AA3">
              <w:rPr>
                <w:rFonts w:eastAsia="楷体"/>
                <w:szCs w:val="21"/>
              </w:rPr>
              <w:t>轴往复气缸、内外圈电磁铁夹具和型材支架等组成，用于运输工装板上的轴承到智能仓储模块；</w:t>
            </w:r>
          </w:p>
          <w:p w14:paraId="2BD14222" w14:textId="77777777" w:rsidR="00AB2C0A" w:rsidRPr="00B65AA3" w:rsidRDefault="00AB2C0A" w:rsidP="0003659C">
            <w:pPr>
              <w:snapToGrid w:val="0"/>
              <w:jc w:val="left"/>
              <w:rPr>
                <w:rFonts w:eastAsia="楷体"/>
                <w:szCs w:val="21"/>
              </w:rPr>
            </w:pPr>
            <w:r w:rsidRPr="00B65AA3">
              <w:rPr>
                <w:rFonts w:eastAsia="楷体"/>
                <w:szCs w:val="21"/>
              </w:rPr>
              <w:t>(2)Z</w:t>
            </w:r>
            <w:r w:rsidRPr="00B65AA3">
              <w:rPr>
                <w:rFonts w:eastAsia="楷体"/>
                <w:szCs w:val="21"/>
              </w:rPr>
              <w:t>轴同步带模组行程</w:t>
            </w:r>
            <w:r w:rsidRPr="00B65AA3">
              <w:rPr>
                <w:rFonts w:eastAsia="楷体"/>
                <w:szCs w:val="21"/>
              </w:rPr>
              <w:t>≥300mm</w:t>
            </w:r>
            <w:r w:rsidRPr="00B65AA3">
              <w:rPr>
                <w:rFonts w:eastAsia="楷体"/>
                <w:szCs w:val="21"/>
              </w:rPr>
              <w:t>，同步带驱动电机为</w:t>
            </w:r>
            <w:r w:rsidRPr="00B65AA3">
              <w:rPr>
                <w:rFonts w:eastAsia="楷体"/>
                <w:szCs w:val="21"/>
              </w:rPr>
              <w:t>57</w:t>
            </w:r>
            <w:r w:rsidRPr="00B65AA3">
              <w:rPr>
                <w:rFonts w:eastAsia="楷体"/>
                <w:szCs w:val="21"/>
              </w:rPr>
              <w:t>步进电机，带抱闸，两相，扭矩为</w:t>
            </w:r>
            <w:r w:rsidRPr="00B65AA3">
              <w:rPr>
                <w:rFonts w:eastAsia="楷体"/>
                <w:szCs w:val="21"/>
              </w:rPr>
              <w:t>1.8N.m</w:t>
            </w:r>
            <w:r w:rsidRPr="00B65AA3">
              <w:rPr>
                <w:rFonts w:eastAsia="楷体"/>
                <w:szCs w:val="21"/>
              </w:rPr>
              <w:t>，</w:t>
            </w:r>
            <w:r w:rsidRPr="00B65AA3">
              <w:rPr>
                <w:rFonts w:eastAsia="楷体"/>
                <w:szCs w:val="21"/>
              </w:rPr>
              <w:t>X</w:t>
            </w:r>
            <w:r w:rsidRPr="00B65AA3">
              <w:rPr>
                <w:rFonts w:eastAsia="楷体"/>
                <w:szCs w:val="21"/>
              </w:rPr>
              <w:t>轴往复气缸，气缸行程</w:t>
            </w:r>
            <w:r w:rsidRPr="00B65AA3">
              <w:rPr>
                <w:rFonts w:eastAsia="楷体"/>
                <w:szCs w:val="21"/>
              </w:rPr>
              <w:t>≥150mm</w:t>
            </w:r>
            <w:r w:rsidRPr="00B65AA3">
              <w:rPr>
                <w:rFonts w:eastAsia="楷体"/>
                <w:szCs w:val="21"/>
              </w:rPr>
              <w:t>，</w:t>
            </w:r>
            <w:r w:rsidRPr="00B65AA3">
              <w:rPr>
                <w:rFonts w:eastAsia="楷体"/>
                <w:szCs w:val="21"/>
              </w:rPr>
              <w:t>Z</w:t>
            </w:r>
            <w:r w:rsidRPr="00B65AA3">
              <w:rPr>
                <w:rFonts w:eastAsia="楷体"/>
                <w:szCs w:val="21"/>
              </w:rPr>
              <w:t>轴同步带模组和</w:t>
            </w:r>
            <w:r w:rsidRPr="00B65AA3">
              <w:rPr>
                <w:rFonts w:eastAsia="楷体"/>
                <w:szCs w:val="21"/>
              </w:rPr>
              <w:t>X</w:t>
            </w:r>
            <w:r w:rsidRPr="00B65AA3">
              <w:rPr>
                <w:rFonts w:eastAsia="楷体"/>
                <w:szCs w:val="21"/>
              </w:rPr>
              <w:t>轴气缸组合用于分别控制电磁铁夹具的</w:t>
            </w:r>
            <w:r w:rsidRPr="00B65AA3">
              <w:rPr>
                <w:rFonts w:eastAsia="楷体"/>
                <w:szCs w:val="21"/>
              </w:rPr>
              <w:t>Z</w:t>
            </w:r>
            <w:r w:rsidRPr="00B65AA3">
              <w:rPr>
                <w:rFonts w:eastAsia="楷体"/>
                <w:szCs w:val="21"/>
              </w:rPr>
              <w:t>轴和</w:t>
            </w:r>
            <w:r w:rsidRPr="00B65AA3">
              <w:rPr>
                <w:rFonts w:eastAsia="楷体"/>
                <w:szCs w:val="21"/>
              </w:rPr>
              <w:t>X</w:t>
            </w:r>
            <w:r w:rsidRPr="00B65AA3">
              <w:rPr>
                <w:rFonts w:eastAsia="楷体"/>
                <w:szCs w:val="21"/>
              </w:rPr>
              <w:t>轴运动；</w:t>
            </w:r>
          </w:p>
          <w:p w14:paraId="15E2E97F"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内外圈电磁铁夹具的内圈、外圈电磁铁通电分别用于吸取轴承内圈和外圈；</w:t>
            </w:r>
          </w:p>
          <w:p w14:paraId="3D246A21"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型材支架用于控制上下</w:t>
            </w:r>
            <w:proofErr w:type="gramStart"/>
            <w:r w:rsidRPr="00B65AA3">
              <w:rPr>
                <w:rFonts w:eastAsia="楷体"/>
                <w:szCs w:val="21"/>
              </w:rPr>
              <w:t>料机构</w:t>
            </w:r>
            <w:proofErr w:type="gramEnd"/>
            <w:r w:rsidRPr="00B65AA3">
              <w:rPr>
                <w:rFonts w:eastAsia="楷体"/>
                <w:szCs w:val="21"/>
              </w:rPr>
              <w:t>在型材工作台的平面位置。</w:t>
            </w:r>
          </w:p>
          <w:p w14:paraId="39084849" w14:textId="77777777" w:rsidR="00AB2C0A" w:rsidRPr="00B65AA3" w:rsidRDefault="00AB2C0A" w:rsidP="0003659C">
            <w:pPr>
              <w:snapToGrid w:val="0"/>
              <w:jc w:val="left"/>
              <w:rPr>
                <w:rFonts w:eastAsia="楷体"/>
                <w:szCs w:val="21"/>
              </w:rPr>
            </w:pPr>
            <w:r w:rsidRPr="00B65AA3">
              <w:rPr>
                <w:rFonts w:eastAsia="楷体"/>
                <w:szCs w:val="21"/>
              </w:rPr>
              <w:t xml:space="preserve">4.7 </w:t>
            </w:r>
            <w:r w:rsidRPr="00B65AA3">
              <w:rPr>
                <w:rFonts w:eastAsia="楷体"/>
                <w:szCs w:val="21"/>
              </w:rPr>
              <w:t>智能仓储模块</w:t>
            </w:r>
          </w:p>
          <w:p w14:paraId="0DC9D943"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由立体仓库、装盒装置、料盒、模拟堆垛机、智能仓库底板、夹紧气缸、微动开关、槽型光电传感器、</w:t>
            </w:r>
            <w:r w:rsidRPr="00B65AA3">
              <w:rPr>
                <w:rFonts w:eastAsia="楷体"/>
                <w:szCs w:val="21"/>
              </w:rPr>
              <w:t>42</w:t>
            </w:r>
            <w:r w:rsidRPr="00B65AA3">
              <w:rPr>
                <w:rFonts w:eastAsia="楷体"/>
                <w:szCs w:val="21"/>
              </w:rPr>
              <w:t>型步进电机、步进电机驱动器和光纤传感器等组成，用于实现料盒的自动供给、轴承的装盒与自动入库；</w:t>
            </w:r>
          </w:p>
          <w:p w14:paraId="13A0906C"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立体仓库，有效存储区域至少</w:t>
            </w:r>
            <w:r w:rsidRPr="00B65AA3">
              <w:rPr>
                <w:rFonts w:eastAsia="楷体"/>
                <w:szCs w:val="21"/>
              </w:rPr>
              <w:t>450×380×110mm</w:t>
            </w:r>
            <w:r w:rsidRPr="00B65AA3">
              <w:rPr>
                <w:rFonts w:eastAsia="楷体"/>
                <w:szCs w:val="21"/>
              </w:rPr>
              <w:t>；有效仓储位置至少</w:t>
            </w:r>
            <w:r w:rsidRPr="00B65AA3">
              <w:rPr>
                <w:rFonts w:eastAsia="楷体"/>
                <w:szCs w:val="21"/>
              </w:rPr>
              <w:t>6</w:t>
            </w:r>
            <w:r w:rsidRPr="00B65AA3">
              <w:rPr>
                <w:rFonts w:eastAsia="楷体"/>
                <w:szCs w:val="21"/>
              </w:rPr>
              <w:t>个；单</w:t>
            </w:r>
            <w:proofErr w:type="gramStart"/>
            <w:r w:rsidRPr="00B65AA3">
              <w:rPr>
                <w:rFonts w:eastAsia="楷体"/>
                <w:szCs w:val="21"/>
              </w:rPr>
              <w:t>仓位</w:t>
            </w:r>
            <w:proofErr w:type="gramEnd"/>
            <w:r w:rsidRPr="00B65AA3">
              <w:rPr>
                <w:rFonts w:eastAsia="楷体"/>
                <w:szCs w:val="21"/>
              </w:rPr>
              <w:t>安装有微动开关感应库位物料；货架结构：型材</w:t>
            </w:r>
            <w:r w:rsidRPr="00B65AA3">
              <w:rPr>
                <w:rFonts w:eastAsia="楷体"/>
                <w:szCs w:val="21"/>
              </w:rPr>
              <w:t>+</w:t>
            </w:r>
            <w:proofErr w:type="gramStart"/>
            <w:r w:rsidRPr="00B65AA3">
              <w:rPr>
                <w:rFonts w:eastAsia="楷体"/>
                <w:szCs w:val="21"/>
              </w:rPr>
              <w:t>钣</w:t>
            </w:r>
            <w:proofErr w:type="gramEnd"/>
            <w:r w:rsidRPr="00B65AA3">
              <w:rPr>
                <w:rFonts w:eastAsia="楷体"/>
                <w:szCs w:val="21"/>
              </w:rPr>
              <w:t>金，有限位防坠功能；</w:t>
            </w:r>
          </w:p>
          <w:p w14:paraId="11D131BD"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装盒装置，模组行程</w:t>
            </w:r>
            <w:r w:rsidRPr="00B65AA3">
              <w:rPr>
                <w:rFonts w:eastAsia="楷体"/>
                <w:szCs w:val="21"/>
              </w:rPr>
              <w:t>≥150mm</w:t>
            </w:r>
            <w:r w:rsidRPr="00B65AA3">
              <w:rPr>
                <w:rFonts w:eastAsia="楷体"/>
                <w:szCs w:val="21"/>
              </w:rPr>
              <w:t>，采用</w:t>
            </w:r>
            <w:r w:rsidRPr="00B65AA3">
              <w:rPr>
                <w:rFonts w:eastAsia="楷体"/>
                <w:szCs w:val="21"/>
              </w:rPr>
              <w:t>42</w:t>
            </w:r>
            <w:r w:rsidRPr="00B65AA3">
              <w:rPr>
                <w:rFonts w:eastAsia="楷体"/>
                <w:szCs w:val="21"/>
              </w:rPr>
              <w:t>步进电机，带抱闸，两相，轴径</w:t>
            </w:r>
            <w:r w:rsidRPr="00B65AA3">
              <w:rPr>
                <w:rFonts w:eastAsia="楷体"/>
                <w:szCs w:val="21"/>
              </w:rPr>
              <w:t>5mm</w:t>
            </w:r>
            <w:r w:rsidRPr="00B65AA3">
              <w:rPr>
                <w:rFonts w:eastAsia="楷体"/>
                <w:szCs w:val="21"/>
              </w:rPr>
              <w:t>、轴长</w:t>
            </w:r>
            <w:r w:rsidRPr="00B65AA3">
              <w:rPr>
                <w:rFonts w:eastAsia="楷体"/>
                <w:szCs w:val="21"/>
              </w:rPr>
              <w:t>20mm</w:t>
            </w:r>
            <w:r w:rsidRPr="00B65AA3">
              <w:rPr>
                <w:rFonts w:eastAsia="楷体"/>
                <w:szCs w:val="21"/>
              </w:rPr>
              <w:t>，电流：</w:t>
            </w:r>
            <w:r w:rsidRPr="00B65AA3">
              <w:rPr>
                <w:rFonts w:eastAsia="楷体"/>
                <w:szCs w:val="21"/>
              </w:rPr>
              <w:t>1.2A</w:t>
            </w:r>
            <w:r w:rsidRPr="00B65AA3">
              <w:rPr>
                <w:rFonts w:eastAsia="楷体"/>
                <w:szCs w:val="21"/>
              </w:rPr>
              <w:t>；扭矩：</w:t>
            </w:r>
            <w:r w:rsidRPr="00B65AA3">
              <w:rPr>
                <w:rFonts w:eastAsia="楷体"/>
                <w:szCs w:val="21"/>
              </w:rPr>
              <w:t>0.9N.m</w:t>
            </w:r>
            <w:r w:rsidRPr="00B65AA3">
              <w:rPr>
                <w:rFonts w:eastAsia="楷体"/>
                <w:szCs w:val="21"/>
              </w:rPr>
              <w:t>，用于料盒上升；夹紧气缸，气缸行程</w:t>
            </w:r>
            <w:r w:rsidRPr="00B65AA3">
              <w:rPr>
                <w:rFonts w:eastAsia="楷体"/>
                <w:szCs w:val="21"/>
              </w:rPr>
              <w:t>≥5mm</w:t>
            </w:r>
            <w:r w:rsidRPr="00B65AA3">
              <w:rPr>
                <w:rFonts w:eastAsia="楷体"/>
                <w:szCs w:val="21"/>
              </w:rPr>
              <w:t>，用于夹紧料盒；</w:t>
            </w:r>
          </w:p>
          <w:p w14:paraId="216DE379" w14:textId="77777777" w:rsidR="00AB2C0A" w:rsidRPr="00B65AA3" w:rsidRDefault="00AB2C0A" w:rsidP="0003659C">
            <w:pPr>
              <w:pStyle w:val="2"/>
              <w:ind w:leftChars="0" w:left="0" w:firstLineChars="0" w:firstLine="0"/>
              <w:rPr>
                <w:sz w:val="21"/>
                <w:szCs w:val="21"/>
                <w:lang w:bidi="ar"/>
              </w:rPr>
            </w:pPr>
            <w:r w:rsidRPr="00B65AA3">
              <w:rPr>
                <w:rFonts w:eastAsia="楷体"/>
                <w:sz w:val="21"/>
                <w:szCs w:val="21"/>
              </w:rPr>
              <w:t xml:space="preserve">(4) </w:t>
            </w:r>
            <w:r w:rsidRPr="00B65AA3">
              <w:rPr>
                <w:rFonts w:eastAsia="楷体"/>
                <w:sz w:val="21"/>
                <w:szCs w:val="21"/>
              </w:rPr>
              <w:t>模拟堆垛机，</w:t>
            </w:r>
            <w:r w:rsidRPr="00B65AA3">
              <w:rPr>
                <w:rFonts w:eastAsia="楷体"/>
                <w:sz w:val="21"/>
                <w:szCs w:val="21"/>
              </w:rPr>
              <w:t>Y</w:t>
            </w:r>
            <w:r w:rsidRPr="00B65AA3">
              <w:rPr>
                <w:rFonts w:eastAsia="楷体"/>
                <w:sz w:val="21"/>
                <w:szCs w:val="21"/>
              </w:rPr>
              <w:t>轴同步带模组、</w:t>
            </w:r>
            <w:r w:rsidRPr="00B65AA3">
              <w:rPr>
                <w:rFonts w:eastAsia="楷体"/>
                <w:sz w:val="21"/>
                <w:szCs w:val="21"/>
              </w:rPr>
              <w:t>Z</w:t>
            </w:r>
            <w:proofErr w:type="gramStart"/>
            <w:r w:rsidRPr="00B65AA3">
              <w:rPr>
                <w:rFonts w:eastAsia="楷体"/>
                <w:sz w:val="21"/>
                <w:szCs w:val="21"/>
              </w:rPr>
              <w:t>轴丝杆模组</w:t>
            </w:r>
            <w:proofErr w:type="gramEnd"/>
            <w:r w:rsidRPr="00B65AA3">
              <w:rPr>
                <w:rFonts w:eastAsia="楷体"/>
                <w:sz w:val="21"/>
                <w:szCs w:val="21"/>
              </w:rPr>
              <w:t>和</w:t>
            </w:r>
            <w:r w:rsidRPr="00B65AA3">
              <w:rPr>
                <w:rFonts w:eastAsia="楷体"/>
                <w:sz w:val="21"/>
                <w:szCs w:val="21"/>
              </w:rPr>
              <w:t>X</w:t>
            </w:r>
            <w:r w:rsidRPr="00B65AA3">
              <w:rPr>
                <w:rFonts w:eastAsia="楷体"/>
                <w:sz w:val="21"/>
                <w:szCs w:val="21"/>
              </w:rPr>
              <w:t>轴气缸组合成模拟堆垛机，同步带模组和丝杆模组均采用步进电机驱动，使用槽型光电开关确定上下极限位置及原点位置。</w:t>
            </w:r>
            <w:r w:rsidRPr="00B65AA3">
              <w:rPr>
                <w:rFonts w:eastAsia="楷体"/>
                <w:sz w:val="21"/>
                <w:szCs w:val="21"/>
              </w:rPr>
              <w:t>Y</w:t>
            </w:r>
            <w:r w:rsidRPr="00B65AA3">
              <w:rPr>
                <w:rFonts w:eastAsia="楷体"/>
                <w:sz w:val="21"/>
                <w:szCs w:val="21"/>
              </w:rPr>
              <w:t>模组行程</w:t>
            </w:r>
            <w:r w:rsidRPr="00B65AA3">
              <w:rPr>
                <w:rFonts w:eastAsia="楷体"/>
                <w:sz w:val="21"/>
                <w:szCs w:val="21"/>
              </w:rPr>
              <w:t>≥350mm</w:t>
            </w:r>
            <w:r w:rsidRPr="00B65AA3">
              <w:rPr>
                <w:rFonts w:eastAsia="楷体"/>
                <w:sz w:val="21"/>
                <w:szCs w:val="21"/>
              </w:rPr>
              <w:t>，采用</w:t>
            </w:r>
            <w:r w:rsidRPr="00B65AA3">
              <w:rPr>
                <w:rFonts w:eastAsia="楷体"/>
                <w:sz w:val="21"/>
                <w:szCs w:val="21"/>
              </w:rPr>
              <w:t>42</w:t>
            </w:r>
            <w:r w:rsidRPr="00B65AA3">
              <w:rPr>
                <w:rFonts w:eastAsia="楷体"/>
                <w:sz w:val="21"/>
                <w:szCs w:val="21"/>
              </w:rPr>
              <w:t>步进电机，</w:t>
            </w:r>
            <w:proofErr w:type="gramStart"/>
            <w:r w:rsidRPr="00B65AA3">
              <w:rPr>
                <w:rFonts w:eastAsia="楷体"/>
                <w:sz w:val="21"/>
                <w:szCs w:val="21"/>
              </w:rPr>
              <w:t>无抱闸</w:t>
            </w:r>
            <w:proofErr w:type="gramEnd"/>
            <w:r w:rsidRPr="00B65AA3">
              <w:rPr>
                <w:rFonts w:eastAsia="楷体"/>
                <w:sz w:val="21"/>
                <w:szCs w:val="21"/>
              </w:rPr>
              <w:t>，</w:t>
            </w:r>
            <w:r w:rsidRPr="00B65AA3">
              <w:rPr>
                <w:rFonts w:eastAsia="楷体"/>
                <w:sz w:val="21"/>
                <w:szCs w:val="21"/>
              </w:rPr>
              <w:lastRenderedPageBreak/>
              <w:t>两相，轴径</w:t>
            </w:r>
            <w:r w:rsidRPr="00B65AA3">
              <w:rPr>
                <w:rFonts w:eastAsia="楷体"/>
                <w:sz w:val="21"/>
                <w:szCs w:val="21"/>
              </w:rPr>
              <w:t>5mm</w:t>
            </w:r>
            <w:r w:rsidRPr="00B65AA3">
              <w:rPr>
                <w:rFonts w:eastAsia="楷体"/>
                <w:sz w:val="21"/>
                <w:szCs w:val="21"/>
              </w:rPr>
              <w:t>、轴长</w:t>
            </w:r>
            <w:r w:rsidRPr="00B65AA3">
              <w:rPr>
                <w:rFonts w:eastAsia="楷体"/>
                <w:sz w:val="21"/>
                <w:szCs w:val="21"/>
              </w:rPr>
              <w:t>20mm</w:t>
            </w:r>
            <w:r w:rsidRPr="00B65AA3">
              <w:rPr>
                <w:rFonts w:eastAsia="楷体"/>
                <w:sz w:val="21"/>
                <w:szCs w:val="21"/>
              </w:rPr>
              <w:t>，电流：</w:t>
            </w:r>
            <w:r w:rsidRPr="00B65AA3">
              <w:rPr>
                <w:rFonts w:eastAsia="楷体"/>
                <w:sz w:val="21"/>
                <w:szCs w:val="21"/>
              </w:rPr>
              <w:t>1.2A</w:t>
            </w:r>
            <w:r w:rsidRPr="00B65AA3">
              <w:rPr>
                <w:rFonts w:eastAsia="楷体"/>
                <w:sz w:val="21"/>
                <w:szCs w:val="21"/>
              </w:rPr>
              <w:t>；扭矩：</w:t>
            </w:r>
            <w:r w:rsidRPr="00B65AA3">
              <w:rPr>
                <w:rFonts w:eastAsia="楷体"/>
                <w:sz w:val="21"/>
                <w:szCs w:val="21"/>
              </w:rPr>
              <w:t>0.9N.m</w:t>
            </w:r>
            <w:r w:rsidRPr="00B65AA3">
              <w:rPr>
                <w:rFonts w:eastAsia="楷体"/>
                <w:sz w:val="21"/>
                <w:szCs w:val="21"/>
              </w:rPr>
              <w:t>。</w:t>
            </w:r>
            <w:r w:rsidRPr="00B65AA3">
              <w:rPr>
                <w:rFonts w:eastAsia="楷体"/>
                <w:sz w:val="21"/>
                <w:szCs w:val="21"/>
              </w:rPr>
              <w:t>Z</w:t>
            </w:r>
            <w:r w:rsidRPr="00B65AA3">
              <w:rPr>
                <w:rFonts w:eastAsia="楷体"/>
                <w:sz w:val="21"/>
                <w:szCs w:val="21"/>
              </w:rPr>
              <w:t>模组行程</w:t>
            </w:r>
            <w:r w:rsidRPr="00B65AA3">
              <w:rPr>
                <w:rFonts w:eastAsia="楷体"/>
                <w:sz w:val="21"/>
                <w:szCs w:val="21"/>
              </w:rPr>
              <w:t>≥250mm</w:t>
            </w:r>
            <w:r w:rsidRPr="00B65AA3">
              <w:rPr>
                <w:rFonts w:eastAsia="楷体"/>
                <w:sz w:val="21"/>
                <w:szCs w:val="21"/>
              </w:rPr>
              <w:t>，采用</w:t>
            </w:r>
            <w:r w:rsidRPr="00B65AA3">
              <w:rPr>
                <w:rFonts w:eastAsia="楷体"/>
                <w:sz w:val="21"/>
                <w:szCs w:val="21"/>
              </w:rPr>
              <w:t>42</w:t>
            </w:r>
            <w:r w:rsidRPr="00B65AA3">
              <w:rPr>
                <w:rFonts w:eastAsia="楷体"/>
                <w:sz w:val="21"/>
                <w:szCs w:val="21"/>
              </w:rPr>
              <w:t>步进电机，带抱闸，两相，轴径</w:t>
            </w:r>
            <w:r w:rsidRPr="00B65AA3">
              <w:rPr>
                <w:rFonts w:eastAsia="楷体"/>
                <w:sz w:val="21"/>
                <w:szCs w:val="21"/>
              </w:rPr>
              <w:t>5mm</w:t>
            </w:r>
            <w:r w:rsidRPr="00B65AA3">
              <w:rPr>
                <w:rFonts w:eastAsia="楷体"/>
                <w:sz w:val="21"/>
                <w:szCs w:val="21"/>
              </w:rPr>
              <w:t>、轴长</w:t>
            </w:r>
            <w:r w:rsidRPr="00B65AA3">
              <w:rPr>
                <w:rFonts w:eastAsia="楷体"/>
                <w:sz w:val="21"/>
                <w:szCs w:val="21"/>
              </w:rPr>
              <w:t>20mm</w:t>
            </w:r>
            <w:r w:rsidRPr="00B65AA3">
              <w:rPr>
                <w:rFonts w:eastAsia="楷体"/>
                <w:sz w:val="21"/>
                <w:szCs w:val="21"/>
              </w:rPr>
              <w:t>，电流：</w:t>
            </w:r>
            <w:r w:rsidRPr="00B65AA3">
              <w:rPr>
                <w:rFonts w:eastAsia="楷体"/>
                <w:sz w:val="21"/>
                <w:szCs w:val="21"/>
              </w:rPr>
              <w:t>1.2A</w:t>
            </w:r>
            <w:r w:rsidRPr="00B65AA3">
              <w:rPr>
                <w:rFonts w:eastAsia="楷体"/>
                <w:sz w:val="21"/>
                <w:szCs w:val="21"/>
              </w:rPr>
              <w:t>；扭矩：</w:t>
            </w:r>
            <w:r w:rsidRPr="00B65AA3">
              <w:rPr>
                <w:rFonts w:eastAsia="楷体"/>
                <w:sz w:val="21"/>
                <w:szCs w:val="21"/>
              </w:rPr>
              <w:t>0.9N.m</w:t>
            </w:r>
            <w:r w:rsidRPr="00B65AA3">
              <w:rPr>
                <w:rFonts w:eastAsia="楷体"/>
                <w:sz w:val="21"/>
                <w:szCs w:val="21"/>
              </w:rPr>
              <w:t>。</w:t>
            </w:r>
            <w:r w:rsidRPr="00B65AA3">
              <w:rPr>
                <w:rFonts w:eastAsia="楷体"/>
                <w:sz w:val="21"/>
                <w:szCs w:val="21"/>
              </w:rPr>
              <w:t>X</w:t>
            </w:r>
            <w:r w:rsidRPr="00B65AA3">
              <w:rPr>
                <w:rFonts w:eastAsia="楷体"/>
                <w:sz w:val="21"/>
                <w:szCs w:val="21"/>
              </w:rPr>
              <w:t>轴往复气缸，气缸行程</w:t>
            </w:r>
            <w:r w:rsidRPr="00B65AA3">
              <w:rPr>
                <w:rFonts w:eastAsia="楷体"/>
                <w:sz w:val="21"/>
                <w:szCs w:val="21"/>
              </w:rPr>
              <w:t>≥100mm</w:t>
            </w:r>
            <w:r w:rsidRPr="00B65AA3">
              <w:rPr>
                <w:rFonts w:eastAsia="楷体"/>
                <w:sz w:val="21"/>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14:paraId="0FBC5B32" w14:textId="77777777" w:rsidR="00AB2C0A" w:rsidRPr="00B65AA3" w:rsidRDefault="00AB2C0A" w:rsidP="0003659C">
            <w:pPr>
              <w:widowControl/>
              <w:jc w:val="left"/>
              <w:rPr>
                <w:rFonts w:ascii="宋体" w:hAnsi="宋体" w:cs="宋体"/>
                <w:szCs w:val="21"/>
              </w:rPr>
            </w:pPr>
            <w:r w:rsidRPr="00B65AA3">
              <w:rPr>
                <w:rFonts w:eastAsia="楷体"/>
                <w:szCs w:val="21"/>
              </w:rPr>
              <w:lastRenderedPageBreak/>
              <w:t>台</w:t>
            </w:r>
          </w:p>
        </w:tc>
        <w:tc>
          <w:tcPr>
            <w:tcW w:w="567" w:type="dxa"/>
            <w:tcBorders>
              <w:top w:val="single" w:sz="4" w:space="0" w:color="auto"/>
              <w:left w:val="nil"/>
              <w:bottom w:val="single" w:sz="4" w:space="0" w:color="auto"/>
              <w:right w:val="single" w:sz="4" w:space="0" w:color="auto"/>
            </w:tcBorders>
            <w:noWrap/>
            <w:vAlign w:val="center"/>
          </w:tcPr>
          <w:p w14:paraId="48035685" w14:textId="77777777" w:rsidR="00AB2C0A" w:rsidRPr="00B65AA3" w:rsidRDefault="00000000" w:rsidP="0003659C">
            <w:pPr>
              <w:jc w:val="left"/>
              <w:rPr>
                <w:rFonts w:ascii="宋体" w:hAnsi="宋体" w:cs="宋体"/>
                <w:szCs w:val="21"/>
              </w:rPr>
            </w:pPr>
            <w:r>
              <w:rPr>
                <w:noProof/>
              </w:rPr>
              <w:pict w14:anchorId="1857785B">
                <v:rect id="矩形 457" o:spid="_x0000_s2050" style="position:absolute;margin-left:5.25pt;margin-top:0;width:33.75pt;height:11.25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" filled="f" stroked="f">
                  <o:lock v:ext="edit" aspectratio="t"/>
                </v:rect>
              </w:pict>
            </w:r>
            <w:r>
              <w:rPr>
                <w:noProof/>
              </w:rPr>
              <w:pict w14:anchorId="6EB0F3A0">
                <v:rect id="矩形 459" o:spid="_x0000_s2052" style="position:absolute;margin-left:5.25pt;margin-top:0;width:33.75pt;height:11.25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" filled="f" stroked="f">
                  <o:lock v:ext="edit" aspectratio="t"/>
                </v:rect>
              </w:pict>
            </w:r>
            <w:r>
              <w:rPr>
                <w:noProof/>
              </w:rPr>
              <w:pict w14:anchorId="157F46A6">
                <v:rect id="矩形 461" o:spid="_x0000_s2054" style="position:absolute;margin-left:5.25pt;margin-top:0;width:50.25pt;height:10.5pt;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4EC61C28">
                <v:rect id="矩形 462" o:spid="_x0000_s2055" style="position:absolute;margin-left:5.25pt;margin-top:0;width:50.25pt;height:10.5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2132F9CF">
                <v:rect id="矩形 464" o:spid="_x0000_s2057" style="position:absolute;margin-left:5.25pt;margin-top:0;width:50.25pt;height:12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3BA6346B">
                <v:rect id="矩形 465" o:spid="_x0000_s2058" style="position:absolute;margin-left:5.25pt;margin-top:0;width:50.25pt;height:12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7235CBE1">
                <v:rect id="矩形 468" o:spid="_x0000_s2061" style="position:absolute;margin-left:44.25pt;margin-top:0;width:37.5pt;height:10.5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" filled="f" stroked="f">
                  <o:lock v:ext="edit" aspectratio="t"/>
                </v:rect>
              </w:pict>
            </w:r>
            <w:r>
              <w:rPr>
                <w:noProof/>
              </w:rPr>
              <w:pict w14:anchorId="14DB5CDE">
                <v:rect id="矩形 469" o:spid="_x0000_s2062" style="position:absolute;margin-left:44.25pt;margin-top:0;width:37.5pt;height:10.5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" filled="f" stroked="f">
                  <o:lock v:ext="edit" aspectratio="t"/>
                </v:rect>
              </w:pict>
            </w:r>
            <w:r>
              <w:rPr>
                <w:noProof/>
              </w:rPr>
              <w:pict w14:anchorId="3E867A4E">
                <v:rect id="矩形 470" o:spid="_x0000_s2063" style="position:absolute;margin-left:44.25pt;margin-top:0;width:37.5pt;height:12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" filled="f" stroked="f">
                  <o:lock v:ext="edit" aspectratio="t"/>
                </v:rect>
              </w:pict>
            </w:r>
            <w:r>
              <w:rPr>
                <w:noProof/>
              </w:rPr>
              <w:pict w14:anchorId="480ECB04">
                <v:rect id="矩形 471" o:spid="_x0000_s2064" style="position:absolute;margin-left:44.25pt;margin-top:0;width:37.5pt;height:12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" filled="f" stroked="f">
                  <o:lock v:ext="edit" aspectratio="t"/>
                </v:rect>
              </w:pict>
            </w:r>
            <w:r>
              <w:rPr>
                <w:noProof/>
              </w:rPr>
              <w:pict w14:anchorId="7A8F39A2">
                <v:rect id="矩形 473" o:spid="_x0000_s2066" style="position:absolute;margin-left:4.5pt;margin-top:0;width:45.75pt;height:11.25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63A2EC3E">
                <v:rect id="矩形 475" o:spid="_x0000_s2068" style="position:absolute;margin-left:43.5pt;margin-top:0;width:55.5pt;height:11.25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7C4DF20B">
                <v:rect id="矩形 476" o:spid="_x0000_s2069" style="position:absolute;margin-left:43.5pt;margin-top:0;width:55.5pt;height:11.25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554B82EF">
                <v:rect id="矩形 477" o:spid="_x0000_s2070" style="position:absolute;margin-left:5.25pt;margin-top:0;width:50.25pt;height:10.5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4CEAFD3D">
                <v:rect id="矩形 478" o:spid="_x0000_s2071" style="position:absolute;margin-left:5.25pt;margin-top:0;width:50.25pt;height:10.5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6E01F502">
                <v:rect id="矩形 480" o:spid="_x0000_s2073" style="position:absolute;margin-left:5.25pt;margin-top:0;width:50.25pt;height:12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5C21447D">
                <v:rect id="矩形 481" o:spid="_x0000_s2074" style="position:absolute;margin-left:5.25pt;margin-top:0;width:50.25pt;height:12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034D4582">
                <v:rect id="矩形 484" o:spid="_x0000_s2077" style="position:absolute;margin-left:4.5pt;margin-top:0;width:62.25pt;height:11.25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46703463">
                <v:rect id="矩形 485" o:spid="_x0000_s2078" style="position:absolute;margin-left:4.5pt;margin-top:0;width:62.25pt;height:11.25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5996A197">
                <v:rect id="矩形 486" o:spid="_x0000_s2079" style="position:absolute;margin-left:44.25pt;margin-top:0;width:37.5pt;height:10.5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" filled="f" stroked="f">
                  <o:lock v:ext="edit" aspectratio="t"/>
                </v:rect>
              </w:pict>
            </w:r>
            <w:r>
              <w:rPr>
                <w:noProof/>
              </w:rPr>
              <w:pict w14:anchorId="02C216B8">
                <v:rect id="矩形 487" o:spid="_x0000_s2080" style="position:absolute;margin-left:44.25pt;margin-top:0;width:37.5pt;height:10.5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" filled="f" stroked="f">
                  <o:lock v:ext="edit" aspectratio="t"/>
                </v:rect>
              </w:pict>
            </w:r>
            <w:r>
              <w:rPr>
                <w:noProof/>
              </w:rPr>
              <w:pict w14:anchorId="6AEE43CB">
                <v:rect id="矩形 488" o:spid="_x0000_s2081" style="position:absolute;margin-left:44.25pt;margin-top:0;width:37.5pt;height:12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" filled="f" stroked="f">
                  <o:lock v:ext="edit" aspectratio="t"/>
                </v:rect>
              </w:pict>
            </w:r>
            <w:r>
              <w:rPr>
                <w:noProof/>
              </w:rPr>
              <w:pict w14:anchorId="51ABB05E">
                <v:rect id="矩形 489" o:spid="_x0000_s2082" style="position:absolute;margin-left:44.25pt;margin-top:0;width:37.5pt;height:12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" filled="f" stroked="f">
                  <o:lock v:ext="edit" aspectratio="t"/>
                </v:rect>
              </w:pict>
            </w:r>
            <w:r>
              <w:rPr>
                <w:noProof/>
              </w:rPr>
              <w:pict w14:anchorId="4299ED06">
                <v:rect id="矩形 491" o:spid="_x0000_s2084" style="position:absolute;margin-left:5.25pt;margin-top:0;width:50.25pt;height:10.5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2626E815">
                <v:rect id="矩形 492" o:spid="_x0000_s2085" style="position:absolute;margin-left:5.25pt;margin-top:0;width:50.25pt;height:10.5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3DA22C7F">
                <v:rect id="矩形 493" o:spid="_x0000_s2086" style="position:absolute;margin-left:5.25pt;margin-top:0;width:50.25pt;height:12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1191C6D3">
                <v:rect id="矩形 494" o:spid="_x0000_s2087" style="position:absolute;margin-left:5.25pt;margin-top:0;width:50.25pt;height:12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20855975">
                <v:rect id="矩形 495" o:spid="_x0000_s2088" style="position:absolute;margin-left:4.5pt;margin-top:0;width:45.75pt;height:11.25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36C597F3">
                <v:rect id="矩形 496" o:spid="_x0000_s2089" style="position:absolute;margin-left:5.25pt;margin-top:0;width:50.25pt;height:10.5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556312D4">
                <v:rect id="矩形 497" o:spid="_x0000_s2090" style="position:absolute;margin-left:5.25pt;margin-top:0;width:50.25pt;height:10.5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54D628C7">
                <v:rect id="矩形 498" o:spid="_x0000_s2091" style="position:absolute;margin-left:5.25pt;margin-top:0;width:50.25pt;height:12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36E74B5C">
                <v:rect id="矩形 499" o:spid="_x0000_s2092" style="position:absolute;margin-left:5.25pt;margin-top:0;width:50.25pt;height:12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6242E5EE">
                <v:rect id="矩形 500" o:spid="_x0000_s2093" style="position:absolute;margin-left:4.5pt;margin-top:0;width:62.25pt;height:11.25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3B7BCFAD">
                <v:rect id="矩形 501" o:spid="_x0000_s2094" style="position:absolute;margin-left:4.5pt;margin-top:0;width:62.25pt;height:11.25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17DAEF20">
                <v:rect id="矩形 502" o:spid="_x0000_s2095" style="position:absolute;margin-left:4.5pt;margin-top:0;width:45.75pt;height:11.25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" filled="f" stroked="f"/>
              </w:pict>
            </w:r>
            <w:r>
              <w:rPr>
                <w:noProof/>
              </w:rPr>
              <w:pict w14:anchorId="451458D8">
                <v:rect id="矩形 504" o:spid="_x0000_s2097" style="position:absolute;margin-left:4.5pt;margin-top:0;width:45.75pt;height:11.25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" filled="f" stroked="f"/>
              </w:pict>
            </w:r>
            <w:r>
              <w:rPr>
                <w:noProof/>
              </w:rPr>
              <w:pict w14:anchorId="38A1357B">
                <v:rect id="矩形 506" o:spid="_x0000_s2099" style="position:absolute;margin-left:43.5pt;margin-top:0;width:55.5pt;height:11.25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" filled="f" stroked="f"/>
              </w:pict>
            </w:r>
            <w:r>
              <w:rPr>
                <w:noProof/>
              </w:rPr>
              <w:pict w14:anchorId="1B8D6F73">
                <v:rect id="矩形 507" o:spid="_x0000_s2100" style="position:absolute;margin-left:43.5pt;margin-top:0;width:55.5pt;height:11.25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" filled="f" stroked="f"/>
              </w:pict>
            </w:r>
            <w:r>
              <w:rPr>
                <w:noProof/>
              </w:rPr>
              <w:pict w14:anchorId="1BF9585C">
                <v:rect id="矩形 508" o:spid="_x0000_s2101" style="position:absolute;margin-left:5.25pt;margin-top:0;width:50.25pt;height:10.5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" filled="f" stroked="f"/>
              </w:pict>
            </w:r>
            <w:r>
              <w:rPr>
                <w:noProof/>
              </w:rPr>
              <w:pict w14:anchorId="47BF8322">
                <v:rect id="矩形 509" o:spid="_x0000_s2102" style="position:absolute;margin-left:5.25pt;margin-top:0;width:50.25pt;height:10.5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" filled="f" stroked="f"/>
              </w:pict>
            </w:r>
            <w:r>
              <w:rPr>
                <w:noProof/>
              </w:rPr>
              <w:pict w14:anchorId="191694A8">
                <v:rect id="矩形 511" o:spid="_x0000_s2104" style="position:absolute;margin-left:5.25pt;margin-top:0;width:50.25pt;height:12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" filled="f" stroked="f"/>
              </w:pict>
            </w:r>
            <w:r>
              <w:rPr>
                <w:noProof/>
              </w:rPr>
              <w:pict w14:anchorId="1251BAB0">
                <v:rect id="矩形 512" o:spid="_x0000_s2105" style="position:absolute;margin-left:5.25pt;margin-top:0;width:50.25pt;height:12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" filled="f" stroked="f"/>
              </w:pict>
            </w:r>
            <w:r>
              <w:rPr>
                <w:noProof/>
              </w:rPr>
              <w:pict w14:anchorId="6473BA9E">
                <v:rect id="矩形 515" o:spid="_x0000_s2108" style="position:absolute;margin-left:4.5pt;margin-top:0;width:62.25pt;height:11.25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" filled="f" stroked="f"/>
              </w:pict>
            </w:r>
            <w:r>
              <w:rPr>
                <w:noProof/>
              </w:rPr>
              <w:pict w14:anchorId="46CB2095">
                <v:rect id="矩形 516" o:spid="_x0000_s2109" style="position:absolute;margin-left:4.5pt;margin-top:0;width:62.25pt;height:11.25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" filled="f" stroked="f"/>
              </w:pict>
            </w:r>
            <w:r>
              <w:rPr>
                <w:noProof/>
              </w:rPr>
              <w:pict w14:anchorId="79ADBE28">
                <v:rect id="矩形 517" o:spid="_x0000_s2110" style="position:absolute;margin-left:44.25pt;margin-top:0;width:37.5pt;height:10.5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" filled="f" stroked="f"/>
              </w:pict>
            </w:r>
            <w:r>
              <w:rPr>
                <w:noProof/>
              </w:rPr>
              <w:pict w14:anchorId="1964F00E">
                <v:rect id="矩形 518" o:spid="_x0000_s2111" style="position:absolute;margin-left:44.25pt;margin-top:0;width:37.5pt;height:10.5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" filled="f" stroked="f"/>
              </w:pict>
            </w:r>
            <w:r>
              <w:rPr>
                <w:noProof/>
              </w:rPr>
              <w:pict w14:anchorId="505A15BD">
                <v:rect id="矩形 519" o:spid="_x0000_s2112" style="position:absolute;margin-left:44.25pt;margin-top:0;width:37.5pt;height:12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" filled="f" stroked="f"/>
              </w:pict>
            </w:r>
            <w:r>
              <w:rPr>
                <w:noProof/>
              </w:rPr>
              <w:pict w14:anchorId="2B00C688">
                <v:rect id="矩形 520" o:spid="_x0000_s2113" style="position:absolute;margin-left:44.25pt;margin-top:0;width:37.5pt;height:12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" filled="f" stroked="f"/>
              </w:pict>
            </w:r>
            <w:r>
              <w:rPr>
                <w:noProof/>
              </w:rPr>
              <w:pict w14:anchorId="57CD2533">
                <v:rect id="矩形 522" o:spid="_x0000_s2115" style="position:absolute;margin-left:4.5pt;margin-top:0;width:45.75pt;height:11.2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" filled="f" stroked="f"/>
              </w:pict>
            </w:r>
            <w:r>
              <w:rPr>
                <w:noProof/>
              </w:rPr>
              <w:pict w14:anchorId="7418EE8A">
                <v:rect id="矩形 524" o:spid="_x0000_s2117" style="position:absolute;margin-left:43.5pt;margin-top:0;width:55.5pt;height:11.2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" filled="f" stroked="f"/>
              </w:pict>
            </w:r>
            <w:r>
              <w:rPr>
                <w:noProof/>
              </w:rPr>
              <w:pict w14:anchorId="7B841C3D">
                <v:rect id="矩形 525" o:spid="_x0000_s2118" style="position:absolute;margin-left:43.5pt;margin-top:0;width:55.5pt;height:11.2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" filled="f" stroked="f"/>
              </w:pict>
            </w:r>
            <w:r>
              <w:rPr>
                <w:noProof/>
              </w:rPr>
              <w:pict w14:anchorId="163C56F6">
                <v:rect id="矩形 526" o:spid="_x0000_s2119" style="position:absolute;margin-left:5.25pt;margin-top:0;width:50.25pt;height:1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" filled="f" stroked="f"/>
              </w:pict>
            </w:r>
            <w:r>
              <w:rPr>
                <w:noProof/>
              </w:rPr>
              <w:pict w14:anchorId="23E0C627">
                <v:rect id="矩形 527" o:spid="_x0000_s2120" style="position:absolute;margin-left:5.25pt;margin-top:0;width:50.25pt;height:10.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" filled="f" stroked="f"/>
              </w:pict>
            </w:r>
            <w:r>
              <w:rPr>
                <w:noProof/>
              </w:rPr>
              <w:pict w14:anchorId="011E9526">
                <v:rect id="矩形 529" o:spid="_x0000_s2122" style="position:absolute;margin-left:5.25pt;margin-top:0;width:50.25pt;height:12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" filled="f" stroked="f"/>
              </w:pict>
            </w:r>
            <w:r>
              <w:rPr>
                <w:noProof/>
              </w:rPr>
              <w:pict w14:anchorId="0D4C7127">
                <v:rect id="矩形 530" o:spid="_x0000_s2123" style="position:absolute;margin-left:5.25pt;margin-top:0;width:50.25pt;height:12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" filled="f" stroked="f"/>
              </w:pict>
            </w:r>
            <w:r>
              <w:rPr>
                <w:noProof/>
              </w:rPr>
              <w:pict w14:anchorId="489DAE4D">
                <v:rect id="矩形 533" o:spid="_x0000_s2126" style="position:absolute;margin-left:4.5pt;margin-top:0;width:62.25pt;height:11.25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" filled="f" stroked="f"/>
              </w:pict>
            </w:r>
            <w:r>
              <w:rPr>
                <w:noProof/>
              </w:rPr>
              <w:pict w14:anchorId="643489BD">
                <v:rect id="矩形 534" o:spid="_x0000_s2127" style="position:absolute;margin-left:4.5pt;margin-top:0;width:62.25pt;height:11.25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" filled="f" stroked="f"/>
              </w:pict>
            </w:r>
            <w:r>
              <w:rPr>
                <w:noProof/>
              </w:rPr>
              <w:pict w14:anchorId="4E94FE03">
                <v:rect id="矩形 535" o:spid="_x0000_s2128" style="position:absolute;margin-left:44.25pt;margin-top:0;width:37.5pt;height:10.5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" filled="f" stroked="f"/>
              </w:pict>
            </w:r>
            <w:r>
              <w:rPr>
                <w:noProof/>
              </w:rPr>
              <w:pict w14:anchorId="44E19793">
                <v:rect id="矩形 536" o:spid="_x0000_s2129" style="position:absolute;margin-left:44.25pt;margin-top:0;width:37.5pt;height:10.5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" filled="f" stroked="f"/>
              </w:pict>
            </w:r>
            <w:r>
              <w:rPr>
                <w:noProof/>
              </w:rPr>
              <w:pict w14:anchorId="1D80BE1E">
                <v:rect id="矩形 537" o:spid="_x0000_s2130" style="position:absolute;margin-left:44.25pt;margin-top:0;width:37.5pt;height:12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" filled="f" stroked="f"/>
              </w:pict>
            </w:r>
            <w:r>
              <w:rPr>
                <w:noProof/>
              </w:rPr>
              <w:pict w14:anchorId="6F0A44F6">
                <v:rect id="矩形 538" o:spid="_x0000_s2131" style="position:absolute;margin-left:44.25pt;margin-top:0;width:37.5pt;height:12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" filled="f" stroked="f"/>
              </w:pict>
            </w:r>
            <w:r>
              <w:rPr>
                <w:noProof/>
              </w:rPr>
              <w:pict w14:anchorId="780476D1">
                <v:rect id="矩形 540" o:spid="_x0000_s2133" style="position:absolute;margin-left:4.5pt;margin-top:0;width:45.75pt;height:11.25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5E4F2E07">
                <v:rect id="矩形 542" o:spid="_x0000_s2135" style="position:absolute;margin-left:4.5pt;margin-top:0;width:45.75pt;height:11.25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1EA5B75C">
                <v:rect id="矩形 544" o:spid="_x0000_s2137" style="position:absolute;margin-left:5.25pt;margin-top:0;width:33.75pt;height:11.25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" filled="f" stroked="f">
                  <o:lock v:ext="edit" aspectratio="t"/>
                </v:rect>
              </w:pict>
            </w:r>
            <w:r>
              <w:rPr>
                <w:noProof/>
              </w:rPr>
              <w:pict w14:anchorId="5677FEB7">
                <v:rect id="矩形 546" o:spid="_x0000_s2139" style="position:absolute;margin-left:5.25pt;margin-top:0;width:33.75pt;height:11.25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" filled="f" stroked="f">
                  <o:lock v:ext="edit" aspectratio="t"/>
                </v:rect>
              </w:pict>
            </w:r>
            <w:r>
              <w:rPr>
                <w:noProof/>
              </w:rPr>
              <w:pict w14:anchorId="54739875">
                <v:rect id="矩形 548" o:spid="_x0000_s2141" style="position:absolute;margin-left:43.5pt;margin-top:0;width:55.5pt;height:11.25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71ACA282">
                <v:rect id="矩形 549" o:spid="_x0000_s2142" style="position:absolute;margin-left:43.5pt;margin-top:0;width:55.5pt;height:11.25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06E3458C">
                <v:rect id="矩形 550" o:spid="_x0000_s2143" style="position:absolute;margin-left:5.25pt;margin-top:0;width:50.25pt;height:10.5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57EFCA20">
                <v:rect id="矩形 551" o:spid="_x0000_s2144" style="position:absolute;margin-left:5.25pt;margin-top:0;width:50.25pt;height:10.5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252A054B">
                <v:rect id="矩形 553" o:spid="_x0000_s2146" style="position:absolute;margin-left:5.25pt;margin-top:0;width:50.25pt;height:12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5819D5A7">
                <v:rect id="矩形 554" o:spid="_x0000_s2147" style="position:absolute;margin-left:5.25pt;margin-top:0;width:50.25pt;height:12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7226457A">
                <v:rect id="矩形 557" o:spid="_x0000_s2150" style="position:absolute;margin-left:4.5pt;margin-top:0;width:62.25pt;height:11.25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4144430B">
                <v:rect id="矩形 558" o:spid="_x0000_s2151" style="position:absolute;margin-left:4.5pt;margin-top:0;width:62.25pt;height:11.25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72CCE239">
                <v:rect id="矩形 559" o:spid="_x0000_s2152" style="position:absolute;margin-left:44.25pt;margin-top:0;width:37.5pt;height:10.5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" filled="f" stroked="f">
                  <o:lock v:ext="edit" aspectratio="t"/>
                </v:rect>
              </w:pict>
            </w:r>
            <w:r>
              <w:rPr>
                <w:noProof/>
              </w:rPr>
              <w:pict w14:anchorId="390F8DC2">
                <v:rect id="矩形 560" o:spid="_x0000_s2153" style="position:absolute;margin-left:44.25pt;margin-top:0;width:37.5pt;height:10.5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" filled="f" stroked="f">
                  <o:lock v:ext="edit" aspectratio="t"/>
                </v:rect>
              </w:pict>
            </w:r>
            <w:r>
              <w:rPr>
                <w:noProof/>
              </w:rPr>
              <w:pict w14:anchorId="24BE186E">
                <v:rect id="矩形 561" o:spid="_x0000_s2154" style="position:absolute;margin-left:44.25pt;margin-top:0;width:37.5pt;height:12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" filled="f" stroked="f">
                  <o:lock v:ext="edit" aspectratio="t"/>
                </v:rect>
              </w:pict>
            </w:r>
            <w:r>
              <w:rPr>
                <w:noProof/>
              </w:rPr>
              <w:pict w14:anchorId="2BBBFC58">
                <v:rect id="矩形 562" o:spid="_x0000_s2155" style="position:absolute;margin-left:44.25pt;margin-top:0;width:37.5pt;height:12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" filled="f" stroked="f">
                  <o:lock v:ext="edit" aspectratio="t"/>
                </v:rect>
              </w:pict>
            </w:r>
            <w:r>
              <w:rPr>
                <w:noProof/>
              </w:rPr>
              <w:pict w14:anchorId="65CC8147">
                <v:rect id="矩形 564" o:spid="_x0000_s2157" style="position:absolute;margin-left:4.5pt;margin-top:0;width:45.75pt;height:11.25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71885B4E">
                <v:rect id="矩形 566" o:spid="_x0000_s2159" style="position:absolute;margin-left:43.5pt;margin-top:0;width:55.5pt;height:11.25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1723A95D">
                <v:rect id="矩形 567" o:spid="_x0000_s2160" style="position:absolute;margin-left:43.5pt;margin-top:0;width:55.5pt;height:11.25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4E250929">
                <v:rect id="矩形 568" o:spid="_x0000_s2161" style="position:absolute;margin-left:5.25pt;margin-top:0;width:50.25pt;height:10.5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7DDD4275">
                <v:rect id="矩形 569" o:spid="_x0000_s2162" style="position:absolute;margin-left:5.25pt;margin-top:0;width:50.25pt;height:10.5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" filled="f" stroked="f">
                  <o:lock v:ext="edit" aspectratio="t"/>
                </v:rect>
              </w:pict>
            </w:r>
            <w:r>
              <w:rPr>
                <w:noProof/>
              </w:rPr>
              <w:pict w14:anchorId="2C4B772B">
                <v:rect id="矩形 570" o:spid="_x0000_s2163" style="position:absolute;margin-left:5.25pt;margin-top:0;width:50.25pt;height:12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66277F6A">
                <v:rect id="矩形 571" o:spid="_x0000_s2164" style="position:absolute;margin-left:5.25pt;margin-top:0;width:50.25pt;height:12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" filled="f" stroked="f">
                  <o:lock v:ext="edit" aspectratio="t"/>
                </v:rect>
              </w:pict>
            </w:r>
            <w:r>
              <w:rPr>
                <w:noProof/>
              </w:rPr>
              <w:pict w14:anchorId="144FFAB3">
                <v:rect id="矩形 574" o:spid="_x0000_s2167" style="position:absolute;margin-left:4.5pt;margin-top:0;width:62.25pt;height:11.25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5B515BCC">
                <v:rect id="矩形 575" o:spid="_x0000_s2168" style="position:absolute;margin-left:4.5pt;margin-top:0;width:62.25pt;height:11.25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5B3B98D8">
                <v:rect id="矩形 576" o:spid="_x0000_s2169" style="position:absolute;margin-left:44.25pt;margin-top:0;width:37.5pt;height:10.5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" filled="f" stroked="f">
                  <o:lock v:ext="edit" aspectratio="t"/>
                </v:rect>
              </w:pict>
            </w:r>
            <w:r>
              <w:rPr>
                <w:noProof/>
              </w:rPr>
              <w:pict w14:anchorId="18637A5A">
                <v:rect id="矩形 577" o:spid="_x0000_s2170" style="position:absolute;margin-left:44.25pt;margin-top:0;width:37.5pt;height:10.5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" filled="f" stroked="f">
                  <o:lock v:ext="edit" aspectratio="t"/>
                </v:rect>
              </w:pict>
            </w:r>
            <w:r>
              <w:rPr>
                <w:noProof/>
              </w:rPr>
              <w:pict w14:anchorId="3B59870B">
                <v:rect id="矩形 578" o:spid="_x0000_s2171" style="position:absolute;margin-left:44.25pt;margin-top:0;width:37.5pt;height:12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" filled="f" stroked="f">
                  <o:lock v:ext="edit" aspectratio="t"/>
                </v:rect>
              </w:pict>
            </w:r>
            <w:r>
              <w:rPr>
                <w:noProof/>
              </w:rPr>
              <w:pict w14:anchorId="749E7B3F">
                <v:rect id="矩形 579" o:spid="_x0000_s2172" style="position:absolute;margin-left:44.25pt;margin-top:0;width:37.5pt;height:12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" filled="f" stroked="f">
                  <o:lock v:ext="edit" aspectratio="t"/>
                </v:rect>
              </w:pict>
            </w:r>
            <w:r>
              <w:rPr>
                <w:noProof/>
              </w:rPr>
              <w:pict w14:anchorId="7EEB204F">
                <v:rect id="矩形 581" o:spid="_x0000_s2174" style="position:absolute;margin-left:4.5pt;margin-top:0;width:45.75pt;height:11.25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1D4383CB">
                <v:rect id="矩形 582" o:spid="_x0000_s2175" style="position:absolute;margin-left:4.5pt;margin-top:0;width:45.75pt;height:11.25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4223B76C">
                <v:rect id="矩形 583" o:spid="_x0000_s2176" style="position:absolute;margin-left:43.5pt;margin-top:0;width:55.5pt;height:11.25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6F40784F">
                <v:rect id="矩形 584" o:spid="_x0000_s2177" style="position:absolute;margin-left:43.5pt;margin-top:0;width:55.5pt;height:11.25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175452E2">
                <v:rect id="矩形 585" o:spid="_x0000_s2178" style="position:absolute;margin-left:4.5pt;margin-top:0;width:62.25pt;height:11.25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18FC5609">
                <v:rect id="矩形 605" o:spid="_x0000_s2179" style="position:absolute;margin-left:4.5pt;margin-top:0;width:45.75pt;height:11.25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237D5802">
                <v:rect id="矩形 607" o:spid="_x0000_s2181" style="position:absolute;margin-left:4.5pt;margin-top:0;width:45.75pt;height:11.25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" filled="f" stroked="f">
                  <o:lock v:ext="edit" aspectratio="t"/>
                </v:rect>
              </w:pict>
            </w:r>
            <w:r>
              <w:rPr>
                <w:noProof/>
              </w:rPr>
              <w:pict w14:anchorId="1AA61C2C">
                <v:rect id="矩形 609" o:spid="_x0000_s2183" style="position:absolute;margin-left:43.5pt;margin-top:0;width:55.5pt;height:11.25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7193767C">
                <v:rect id="矩形 610" o:spid="_x0000_s2184" style="position:absolute;margin-left:43.5pt;margin-top:0;width:55.5pt;height:11.25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" filled="f" stroked="f">
                  <o:lock v:ext="edit" aspectratio="t"/>
                </v:rect>
              </w:pict>
            </w:r>
            <w:r>
              <w:rPr>
                <w:noProof/>
              </w:rPr>
              <w:pict w14:anchorId="41355D38">
                <v:rect id="矩形 611" o:spid="_x0000_s2185" style="position:absolute;margin-left:4.5pt;margin-top:0;width:62.25pt;height:11.25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37461605">
                <v:rect id="矩形 612" o:spid="_x0000_s2186" style="position:absolute;margin-left:4.5pt;margin-top:0;width:62.25pt;height:11.25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" filled="f" stroked="f">
                  <o:lock v:ext="edit" aspectratio="t"/>
                </v:rect>
              </w:pict>
            </w:r>
            <w:r>
              <w:rPr>
                <w:noProof/>
              </w:rPr>
              <w:pict w14:anchorId="16C78E24">
                <v:rect id="矩形 458" o:spid="_x0000_s2051" style="position:absolute;margin-left:156.75pt;margin-top:0;width:43.5pt;height:11.25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XcWW+5cBAAAbAwAA&#10;DgAAAAAAAAAAAAAAAAAuAgAAZHJzL2Uyb0RvYy54bWxQSwECLQAUAAYACAAAACEAK3aYRd0AAAAH&#10;AQAADwAAAAAAAAAAAAAAAADxAwAAZHJzL2Rvd25yZXYueG1sUEsFBgAAAAAEAAQA8wAAAPsEAAAA&#10;AA==&#10;" filled="f" stroked="f">
                  <o:lock v:ext="edit" aspectratio="t"/>
                </v:rect>
              </w:pict>
            </w:r>
            <w:r>
              <w:rPr>
                <w:noProof/>
              </w:rPr>
              <w:pict w14:anchorId="00A4CA22">
                <v:rect id="矩形 460" o:spid="_x0000_s2053" style="position:absolute;margin-left:156.75pt;margin-top:0;width:43.5pt;height:11.25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XcWW+5cBAAAbAwAA&#10;DgAAAAAAAAAAAAAAAAAuAgAAZHJzL2Uyb0RvYy54bWxQSwECLQAUAAYACAAAACEAK3aYRd0AAAAH&#10;AQAADwAAAAAAAAAAAAAAAADxAwAAZHJzL2Rvd25yZXYueG1sUEsFBgAAAAAEAAQA8wAAAPsEAAAA&#10;AA==&#10;" filled="f" stroked="f">
                  <o:lock v:ext="edit" aspectratio="t"/>
                </v:rect>
              </w:pict>
            </w:r>
            <w:r>
              <w:rPr>
                <w:noProof/>
              </w:rPr>
              <w:pict w14:anchorId="4CEB1FAA">
                <v:rect id="矩形 463" o:spid="_x0000_s2056" style="position:absolute;margin-left:156.75pt;margin-top:0;width:55.5pt;height:10.5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" filled="f" stroked="f">
                  <o:lock v:ext="edit" aspectratio="t"/>
                </v:rect>
              </w:pict>
            </w:r>
            <w:r>
              <w:rPr>
                <w:noProof/>
              </w:rPr>
              <w:pict w14:anchorId="732AA821">
                <v:rect id="矩形 466" o:spid="_x0000_s2059" style="position:absolute;margin-left:156.75pt;margin-top:0;width:55.5pt;height:12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" filled="f" stroked="f">
                  <o:lock v:ext="edit" aspectratio="t"/>
                </v:rect>
              </w:pict>
            </w:r>
            <w:r>
              <w:rPr>
                <w:noProof/>
              </w:rPr>
              <w:pict w14:anchorId="4680EA75">
                <v:rect id="矩形 467" o:spid="_x0000_s2060" style="position:absolute;margin-left:156.75pt;margin-top:0;width:43.5pt;height:11.25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Dh1UZ5cBAAAbAwAA&#10;DgAAAAAAAAAAAAAAAAAuAgAAZHJzL2Uyb0RvYy54bWxQSwECLQAUAAYACAAAACEAK3aYRd0AAAAH&#10;AQAADwAAAAAAAAAAAAAAAADxAwAAZHJzL2Rvd25yZXYueG1sUEsFBgAAAAAEAAQA8wAAAPsEAAAA&#10;AA==&#10;" filled="f" stroked="f">
                  <o:lock v:ext="edit" aspectratio="t"/>
                </v:rect>
              </w:pict>
            </w:r>
            <w:r>
              <w:rPr>
                <w:noProof/>
              </w:rPr>
              <w:pict w14:anchorId="5AAF56B4">
                <v:rect id="矩形 472" o:spid="_x0000_s2065" style="position:absolute;margin-left:156.75pt;margin-top:0;width:43.5pt;height:11.25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mW+yTJcBAAAbAwAA&#10;DgAAAAAAAAAAAAAAAAAuAgAAZHJzL2Uyb0RvYy54bWxQSwECLQAUAAYACAAAACEAK3aYRd0AAAAH&#10;AQAADwAAAAAAAAAAAAAAAADxAwAAZHJzL2Rvd25yZXYueG1sUEsFBgAAAAAEAAQA8wAAAPsEAAAA&#10;AA==&#10;" filled="f" stroked="f">
                  <o:lock v:ext="edit" aspectratio="t"/>
                </v:rect>
              </w:pict>
            </w:r>
            <w:r>
              <w:rPr>
                <w:noProof/>
              </w:rPr>
              <w:pict w14:anchorId="139E2D2E">
                <v:rect id="矩形 474" o:spid="_x0000_s2067" style="position:absolute;margin-left:156.75pt;margin-top:0;width:43.5pt;height:11.25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mW+yTJcBAAAbAwAA&#10;DgAAAAAAAAAAAAAAAAAuAgAAZHJzL2Uyb0RvYy54bWxQSwECLQAUAAYACAAAACEAK3aYRd0AAAAH&#10;AQAADwAAAAAAAAAAAAAAAADxAwAAZHJzL2Rvd25yZXYueG1sUEsFBgAAAAAEAAQA8wAAAPsEAAAA&#10;AA==&#10;" filled="f" stroked="f">
                  <o:lock v:ext="edit" aspectratio="t"/>
                </v:rect>
              </w:pict>
            </w:r>
            <w:r>
              <w:rPr>
                <w:noProof/>
              </w:rPr>
              <w:pict w14:anchorId="363805DE">
                <v:rect id="矩形 479" o:spid="_x0000_s2072" style="position:absolute;margin-left:156.75pt;margin-top:0;width:55.5pt;height:10.5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" filled="f" stroked="f">
                  <o:lock v:ext="edit" aspectratio="t"/>
                </v:rect>
              </w:pict>
            </w:r>
            <w:r>
              <w:rPr>
                <w:noProof/>
              </w:rPr>
              <w:pict w14:anchorId="1E45EC6B">
                <v:rect id="矩形 482" o:spid="_x0000_s2075" style="position:absolute;margin-left:156.75pt;margin-top:0;width:55.5pt;height:12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" filled="f" stroked="f">
                  <o:lock v:ext="edit" aspectratio="t"/>
                </v:rect>
              </w:pict>
            </w:r>
            <w:r>
              <w:rPr>
                <w:noProof/>
              </w:rPr>
              <w:pict w14:anchorId="7B8B8562">
                <v:rect id="矩形 483" o:spid="_x0000_s2076" style="position:absolute;margin-left:156.75pt;margin-top:0;width:43.5pt;height:11.25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Dh1UZ5cBAAAbAwAA&#10;DgAAAAAAAAAAAAAAAAAuAgAAZHJzL2Uyb0RvYy54bWxQSwECLQAUAAYACAAAACEAK3aYRd0AAAAH&#10;AQAADwAAAAAAAAAAAAAAAADxAwAAZHJzL2Rvd25yZXYueG1sUEsFBgAAAAAEAAQA8wAAAPsEAAAA&#10;AA==&#10;" filled="f" stroked="f">
                  <o:lock v:ext="edit" aspectratio="t"/>
                </v:rect>
              </w:pict>
            </w:r>
            <w:r>
              <w:rPr>
                <w:noProof/>
              </w:rPr>
              <w:pict w14:anchorId="3288E981">
                <v:rect id="矩形 490" o:spid="_x0000_s2083" style="position:absolute;margin-left:156.75pt;margin-top:0;width:43.5pt;height:11.25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Dh1UZ5cBAAAbAwAA&#10;DgAAAAAAAAAAAAAAAAAuAgAAZHJzL2Uyb0RvYy54bWxQSwECLQAUAAYACAAAACEAK3aYRd0AAAAH&#10;AQAADwAAAAAAAAAAAAAAAADxAwAAZHJzL2Rvd25yZXYueG1sUEsFBgAAAAAEAAQA8wAAAPsEAAAA&#10;AA==&#10;" filled="f" stroked="f">
                  <o:lock v:ext="edit" aspectratio="t"/>
                </v:rect>
              </w:pict>
            </w:r>
            <w:r>
              <w:rPr>
                <w:noProof/>
              </w:rPr>
              <w:pict w14:anchorId="4972B8BA">
                <v:rect id="矩形 503" o:spid="_x0000_s2096" style="position:absolute;margin-left:156.75pt;margin-top:0;width:43.5pt;height:11.25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" filled="f" stroked="f"/>
              </w:pict>
            </w:r>
            <w:r>
              <w:rPr>
                <w:noProof/>
              </w:rPr>
              <w:pict w14:anchorId="5125A09E">
                <v:rect id="矩形 505" o:spid="_x0000_s2098" style="position:absolute;margin-left:156.75pt;margin-top:0;width:43.5pt;height:11.25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" filled="f" stroked="f"/>
              </w:pict>
            </w:r>
            <w:r>
              <w:rPr>
                <w:noProof/>
              </w:rPr>
              <w:pict w14:anchorId="2B8FC091">
                <v:rect id="矩形 510" o:spid="_x0000_s2103" style="position:absolute;margin-left:156.75pt;margin-top:0;width:55.5pt;height:10.5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" filled="f" stroked="f"/>
              </w:pict>
            </w:r>
            <w:r>
              <w:rPr>
                <w:noProof/>
              </w:rPr>
              <w:pict w14:anchorId="44DB351F">
                <v:rect id="矩形 513" o:spid="_x0000_s2106" style="position:absolute;margin-left:156.75pt;margin-top:0;width:55.5pt;height:12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" filled="f" stroked="f"/>
              </w:pict>
            </w:r>
            <w:r>
              <w:rPr>
                <w:noProof/>
              </w:rPr>
              <w:pict w14:anchorId="2891B3D0">
                <v:rect id="矩形 514" o:spid="_x0000_s2107" style="position:absolute;margin-left:156.75pt;margin-top:0;width:43.5pt;height:11.25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" filled="f" stroked="f"/>
              </w:pict>
            </w:r>
            <w:r>
              <w:rPr>
                <w:noProof/>
              </w:rPr>
              <w:pict w14:anchorId="78AC0C53">
                <v:rect id="矩形 521" o:spid="_x0000_s2114" style="position:absolute;margin-left:156.75pt;margin-top:0;width:43.5pt;height:11.25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" filled="f" stroked="f"/>
              </w:pict>
            </w:r>
            <w:r>
              <w:rPr>
                <w:noProof/>
              </w:rPr>
              <w:pict w14:anchorId="7B61BD37">
                <v:rect id="矩形 523" o:spid="_x0000_s2116" style="position:absolute;margin-left:156.75pt;margin-top:0;width:43.5pt;height:11.2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" filled="f" stroked="f"/>
              </w:pict>
            </w:r>
            <w:r>
              <w:rPr>
                <w:noProof/>
              </w:rPr>
              <w:pict w14:anchorId="6FA4EAED">
                <v:rect id="矩形 528" o:spid="_x0000_s2121" style="position:absolute;margin-left:156.75pt;margin-top:0;width:55.5pt;height:10.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" filled="f" stroked="f"/>
              </w:pict>
            </w:r>
            <w:r>
              <w:rPr>
                <w:noProof/>
              </w:rPr>
              <w:pict w14:anchorId="24D5815B">
                <v:rect id="矩形 531" o:spid="_x0000_s2124" style="position:absolute;margin-left:156.75pt;margin-top:0;width:55.5pt;height:12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" filled="f" stroked="f"/>
              </w:pict>
            </w:r>
            <w:r>
              <w:rPr>
                <w:noProof/>
              </w:rPr>
              <w:pict w14:anchorId="2DD05242">
                <v:rect id="矩形 532" o:spid="_x0000_s2125" style="position:absolute;margin-left:156.75pt;margin-top:0;width:43.5pt;height:11.25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" filled="f" stroked="f"/>
              </w:pict>
            </w:r>
            <w:r>
              <w:rPr>
                <w:noProof/>
              </w:rPr>
              <w:pict w14:anchorId="2BF06B6B">
                <v:rect id="矩形 539" o:spid="_x0000_s2132" style="position:absolute;margin-left:156.75pt;margin-top:0;width:43.5pt;height:11.25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" filled="f" stroked="f"/>
              </w:pict>
            </w:r>
            <w:r>
              <w:rPr>
                <w:noProof/>
              </w:rPr>
              <w:pict w14:anchorId="4155BF9D">
                <v:rect id="矩形 541" o:spid="_x0000_s2134" style="position:absolute;margin-left:156.75pt;margin-top:0;width:43.5pt;height:11.25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mW+yTJcBAAAbAwAA&#10;DgAAAAAAAAAAAAAAAAAuAgAAZHJzL2Uyb0RvYy54bWxQSwECLQAUAAYACAAAACEAK3aYRd0AAAAH&#10;AQAADwAAAAAAAAAAAAAAAADxAwAAZHJzL2Rvd25yZXYueG1sUEsFBgAAAAAEAAQA8wAAAPsEAAAA&#10;AA==&#10;" filled="f" stroked="f">
                  <o:lock v:ext="edit" aspectratio="t"/>
                </v:rect>
              </w:pict>
            </w:r>
            <w:r>
              <w:rPr>
                <w:noProof/>
              </w:rPr>
              <w:pict w14:anchorId="11A4B86A">
                <v:rect id="矩形 543" o:spid="_x0000_s2136" style="position:absolute;margin-left:156.75pt;margin-top:0;width:43.5pt;height:11.25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mW+yTJcBAAAbAwAA&#10;DgAAAAAAAAAAAAAAAAAuAgAAZHJzL2Uyb0RvYy54bWxQSwECLQAUAAYACAAAACEAK3aYRd0AAAAH&#10;AQAADwAAAAAAAAAAAAAAAADxAwAAZHJzL2Rvd25yZXYueG1sUEsFBgAAAAAEAAQA8wAAAPsEAAAA&#10;AA==&#10;" filled="f" stroked="f">
                  <o:lock v:ext="edit" aspectratio="t"/>
                </v:rect>
              </w:pict>
            </w:r>
            <w:r>
              <w:rPr>
                <w:noProof/>
              </w:rPr>
              <w:pict w14:anchorId="77436DD5">
                <v:rect id="矩形 545" o:spid="_x0000_s2138" style="position:absolute;margin-left:156.75pt;margin-top:0;width:43.5pt;height:11.25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XcWW+5cBAAAbAwAA&#10;DgAAAAAAAAAAAAAAAAAuAgAAZHJzL2Uyb0RvYy54bWxQSwECLQAUAAYACAAAACEAK3aYRd0AAAAH&#10;AQAADwAAAAAAAAAAAAAAAADxAwAAZHJzL2Rvd25yZXYueG1sUEsFBgAAAAAEAAQA8wAAAPsEAAAA&#10;AA==&#10;" filled="f" stroked="f">
                  <o:lock v:ext="edit" aspectratio="t"/>
                </v:rect>
              </w:pict>
            </w:r>
            <w:r>
              <w:rPr>
                <w:noProof/>
              </w:rPr>
              <w:pict w14:anchorId="70D96E7A">
                <v:rect id="矩形 547" o:spid="_x0000_s2140" style="position:absolute;margin-left:156.75pt;margin-top:0;width:43.5pt;height:11.25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XcWW+5cBAAAbAwAA&#10;DgAAAAAAAAAAAAAAAAAuAgAAZHJzL2Uyb0RvYy54bWxQSwECLQAUAAYACAAAACEAK3aYRd0AAAAH&#10;AQAADwAAAAAAAAAAAAAAAADxAwAAZHJzL2Rvd25yZXYueG1sUEsFBgAAAAAEAAQA8wAAAPsEAAAA&#10;AA==&#10;" filled="f" stroked="f">
                  <o:lock v:ext="edit" aspectratio="t"/>
                </v:rect>
              </w:pict>
            </w:r>
            <w:r>
              <w:rPr>
                <w:noProof/>
              </w:rPr>
              <w:pict w14:anchorId="60701FF3">
                <v:rect id="矩形 552" o:spid="_x0000_s2145" style="position:absolute;margin-left:156.75pt;margin-top:0;width:55.5pt;height:10.5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" filled="f" stroked="f">
                  <o:lock v:ext="edit" aspectratio="t"/>
                </v:rect>
              </w:pict>
            </w:r>
            <w:r>
              <w:rPr>
                <w:noProof/>
              </w:rPr>
              <w:pict w14:anchorId="4886A131">
                <v:rect id="矩形 555" o:spid="_x0000_s2148" style="position:absolute;margin-left:156.75pt;margin-top:0;width:55.5pt;height:12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" filled="f" stroked="f">
                  <o:lock v:ext="edit" aspectratio="t"/>
                </v:rect>
              </w:pict>
            </w:r>
            <w:r>
              <w:rPr>
                <w:noProof/>
              </w:rPr>
              <w:pict w14:anchorId="6FE2AE90">
                <v:rect id="矩形 556" o:spid="_x0000_s2149" style="position:absolute;margin-left:156.75pt;margin-top:0;width:43.5pt;height:11.25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Dh1UZ5cBAAAbAwAA&#10;DgAAAAAAAAAAAAAAAAAuAgAAZHJzL2Uyb0RvYy54bWxQSwECLQAUAAYACAAAACEAK3aYRd0AAAAH&#10;AQAADwAAAAAAAAAAAAAAAADxAwAAZHJzL2Rvd25yZXYueG1sUEsFBgAAAAAEAAQA8wAAAPsEAAAA&#10;AA==&#10;" filled="f" stroked="f">
                  <o:lock v:ext="edit" aspectratio="t"/>
                </v:rect>
              </w:pict>
            </w:r>
            <w:r>
              <w:rPr>
                <w:noProof/>
              </w:rPr>
              <w:pict w14:anchorId="664FBB61">
                <v:rect id="矩形 563" o:spid="_x0000_s2156" style="position:absolute;margin-left:156.75pt;margin-top:0;width:43.5pt;height:11.25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mW+yTJcBAAAbAwAA&#10;DgAAAAAAAAAAAAAAAAAuAgAAZHJzL2Uyb0RvYy54bWxQSwECLQAUAAYACAAAACEAK3aYRd0AAAAH&#10;AQAADwAAAAAAAAAAAAAAAADxAwAAZHJzL2Rvd25yZXYueG1sUEsFBgAAAAAEAAQA8wAAAPsEAAAA&#10;AA==&#10;" filled="f" stroked="f">
                  <o:lock v:ext="edit" aspectratio="t"/>
                </v:rect>
              </w:pict>
            </w:r>
            <w:r>
              <w:rPr>
                <w:noProof/>
              </w:rPr>
              <w:pict w14:anchorId="1BD455D4">
                <v:rect id="矩形 565" o:spid="_x0000_s2158" style="position:absolute;margin-left:156.75pt;margin-top:0;width:43.5pt;height:11.25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mW+yTJcBAAAbAwAA&#10;DgAAAAAAAAAAAAAAAAAuAgAAZHJzL2Uyb0RvYy54bWxQSwECLQAUAAYACAAAACEAK3aYRd0AAAAH&#10;AQAADwAAAAAAAAAAAAAAAADxAwAAZHJzL2Rvd25yZXYueG1sUEsFBgAAAAAEAAQA8wAAAPsEAAAA&#10;AA==&#10;" filled="f" stroked="f">
                  <o:lock v:ext="edit" aspectratio="t"/>
                </v:rect>
              </w:pict>
            </w:r>
            <w:r>
              <w:rPr>
                <w:noProof/>
              </w:rPr>
              <w:pict w14:anchorId="3BED5479">
                <v:rect id="矩形 572" o:spid="_x0000_s2165" style="position:absolute;margin-left:156.75pt;margin-top:0;width:55.5pt;height:12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" filled="f" stroked="f">
                  <o:lock v:ext="edit" aspectratio="t"/>
                </v:rect>
              </w:pict>
            </w:r>
            <w:r>
              <w:rPr>
                <w:noProof/>
              </w:rPr>
              <w:pict w14:anchorId="1ACE711D">
                <v:rect id="矩形 573" o:spid="_x0000_s2166" style="position:absolute;margin-left:156.75pt;margin-top:0;width:43.5pt;height:11.25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Dh1UZ5cBAAAbAwAA&#10;DgAAAAAAAAAAAAAAAAAuAgAAZHJzL2Uyb0RvYy54bWxQSwECLQAUAAYACAAAACEAK3aYRd0AAAAH&#10;AQAADwAAAAAAAAAAAAAAAADxAwAAZHJzL2Rvd25yZXYueG1sUEsFBgAAAAAEAAQA8wAAAPsEAAAA&#10;AA==&#10;" filled="f" stroked="f">
                  <o:lock v:ext="edit" aspectratio="t"/>
                </v:rect>
              </w:pict>
            </w:r>
            <w:r>
              <w:rPr>
                <w:noProof/>
              </w:rPr>
              <w:pict w14:anchorId="7CD62020">
                <v:rect id="矩形 580" o:spid="_x0000_s2173" style="position:absolute;margin-left:156.75pt;margin-top:0;width:43.5pt;height:11.25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Dh1UZ5cBAAAbAwAA&#10;DgAAAAAAAAAAAAAAAAAuAgAAZHJzL2Uyb0RvYy54bWxQSwECLQAUAAYACAAAACEAK3aYRd0AAAAH&#10;AQAADwAAAAAAAAAAAAAAAADxAwAAZHJzL2Rvd25yZXYueG1sUEsFBgAAAAAEAAQA8wAAAPsEAAAA&#10;AA==&#10;" filled="f" stroked="f">
                  <o:lock v:ext="edit" aspectratio="t"/>
                </v:rect>
              </w:pict>
            </w:r>
            <w:r>
              <w:rPr>
                <w:noProof/>
              </w:rPr>
              <w:pict w14:anchorId="3D9B6D7A">
                <v:rect id="矩形 606" o:spid="_x0000_s2180" style="position:absolute;margin-left:156.75pt;margin-top:0;width:43.5pt;height:11.25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mW+yTJcBAAAbAwAA&#10;DgAAAAAAAAAAAAAAAAAuAgAAZHJzL2Uyb0RvYy54bWxQSwECLQAUAAYACAAAACEAK3aYRd0AAAAH&#10;AQAADwAAAAAAAAAAAAAAAADxAwAAZHJzL2Rvd25yZXYueG1sUEsFBgAAAAAEAAQA8wAAAPsEAAAA&#10;AA==&#10;" filled="f" stroked="f">
                  <o:lock v:ext="edit" aspectratio="t"/>
                </v:rect>
              </w:pict>
            </w:r>
            <w:r>
              <w:rPr>
                <w:noProof/>
              </w:rPr>
              <w:pict w14:anchorId="0EC3B2EC">
                <v:rect id="矩形 608" o:spid="_x0000_s2182" style="position:absolute;margin-left:156.75pt;margin-top:0;width:43.5pt;height:11.25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" filled="f" stroked="f">
                  <o:lock v:ext="edit" aspectratio="t"/>
                </v:rect>
              </w:pict>
            </w:r>
            <w:r w:rsidR="00AB2C0A" w:rsidRPr="00B65AA3">
              <w:rPr>
                <w:rFonts w:eastAsia="楷体"/>
                <w:szCs w:val="21"/>
              </w:rPr>
              <w:t>3</w:t>
            </w:r>
          </w:p>
        </w:tc>
        <w:tc>
          <w:tcPr>
            <w:tcW w:w="371" w:type="dxa"/>
            <w:tcBorders>
              <w:top w:val="single" w:sz="4" w:space="0" w:color="auto"/>
              <w:left w:val="nil"/>
              <w:bottom w:val="single" w:sz="4" w:space="0" w:color="auto"/>
              <w:right w:val="single" w:sz="4" w:space="0" w:color="auto"/>
            </w:tcBorders>
            <w:noWrap/>
          </w:tcPr>
          <w:p w14:paraId="431AFF7D"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7DC829B6"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02F51A04"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 工业</w:t>
            </w:r>
          </w:p>
        </w:tc>
        <w:tc>
          <w:tcPr>
            <w:tcW w:w="724" w:type="dxa"/>
            <w:tcBorders>
              <w:top w:val="single" w:sz="4" w:space="0" w:color="auto"/>
              <w:left w:val="nil"/>
              <w:bottom w:val="single" w:sz="4" w:space="0" w:color="auto"/>
              <w:right w:val="single" w:sz="4" w:space="0" w:color="auto"/>
            </w:tcBorders>
          </w:tcPr>
          <w:p w14:paraId="0FF3B857"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13F38D85" w14:textId="77777777" w:rsidR="00AB2C0A" w:rsidRPr="00B65AA3" w:rsidRDefault="00AB2C0A" w:rsidP="0003659C">
            <w:pPr>
              <w:jc w:val="left"/>
              <w:rPr>
                <w:rFonts w:ascii="宋体" w:hAnsi="宋体" w:cs="宋体"/>
                <w:szCs w:val="21"/>
              </w:rPr>
            </w:pPr>
          </w:p>
        </w:tc>
      </w:tr>
      <w:tr w:rsidR="00AB2C0A" w:rsidRPr="00B65AA3" w14:paraId="5A58D657" w14:textId="77777777" w:rsidTr="0003659C">
        <w:trPr>
          <w:jc w:val="center"/>
        </w:trPr>
        <w:tc>
          <w:tcPr>
            <w:tcW w:w="425" w:type="dxa"/>
            <w:noWrap/>
            <w:vAlign w:val="center"/>
          </w:tcPr>
          <w:p w14:paraId="7A7ACCB3" w14:textId="77777777" w:rsidR="00AB2C0A" w:rsidRPr="00B65AA3" w:rsidRDefault="00AB2C0A" w:rsidP="0003659C">
            <w:pPr>
              <w:jc w:val="left"/>
              <w:rPr>
                <w:rFonts w:ascii="宋体" w:hAnsi="宋体" w:cs="宋体"/>
                <w:szCs w:val="21"/>
              </w:rPr>
            </w:pPr>
            <w:r w:rsidRPr="00B65AA3">
              <w:rPr>
                <w:rFonts w:eastAsia="楷体"/>
                <w:szCs w:val="21"/>
              </w:rPr>
              <w:lastRenderedPageBreak/>
              <w:t>2</w:t>
            </w:r>
          </w:p>
        </w:tc>
        <w:tc>
          <w:tcPr>
            <w:tcW w:w="851" w:type="dxa"/>
            <w:tcBorders>
              <w:top w:val="single" w:sz="4" w:space="0" w:color="auto"/>
              <w:left w:val="single" w:sz="4" w:space="0" w:color="auto"/>
              <w:bottom w:val="single" w:sz="4" w:space="0" w:color="auto"/>
              <w:right w:val="single" w:sz="4" w:space="0" w:color="auto"/>
            </w:tcBorders>
            <w:noWrap/>
            <w:vAlign w:val="center"/>
          </w:tcPr>
          <w:p w14:paraId="540BE4F7" w14:textId="77777777" w:rsidR="00AB2C0A" w:rsidRPr="00B65AA3" w:rsidRDefault="00AB2C0A" w:rsidP="0003659C">
            <w:pPr>
              <w:widowControl/>
              <w:jc w:val="left"/>
              <w:rPr>
                <w:rFonts w:ascii="宋体" w:hAnsi="宋体" w:cs="宋体"/>
                <w:szCs w:val="21"/>
              </w:rPr>
            </w:pPr>
            <w:r w:rsidRPr="00B65AA3">
              <w:rPr>
                <w:rFonts w:ascii="宋体" w:hAnsi="宋体" w:cs="宋体" w:hint="eastAsia"/>
                <w:b/>
                <w:bCs/>
                <w:szCs w:val="21"/>
              </w:rPr>
              <w:t>▲</w:t>
            </w:r>
            <w:r w:rsidRPr="00B65AA3">
              <w:rPr>
                <w:rFonts w:eastAsia="楷体"/>
                <w:b/>
                <w:bCs/>
                <w:szCs w:val="21"/>
              </w:rPr>
              <w:t>工业控制与</w:t>
            </w:r>
            <w:r w:rsidRPr="00B65AA3">
              <w:rPr>
                <w:rFonts w:eastAsia="楷体"/>
                <w:b/>
                <w:bCs/>
                <w:szCs w:val="21"/>
              </w:rPr>
              <w:t>PLC</w:t>
            </w:r>
            <w:r w:rsidRPr="00B65AA3">
              <w:rPr>
                <w:rFonts w:eastAsia="楷体"/>
                <w:b/>
                <w:bCs/>
                <w:szCs w:val="21"/>
              </w:rPr>
              <w:t>创新应用平台</w:t>
            </w:r>
          </w:p>
        </w:tc>
        <w:tc>
          <w:tcPr>
            <w:tcW w:w="5954" w:type="dxa"/>
            <w:tcBorders>
              <w:top w:val="single" w:sz="4" w:space="0" w:color="auto"/>
              <w:left w:val="single" w:sz="4" w:space="0" w:color="auto"/>
              <w:bottom w:val="single" w:sz="4" w:space="0" w:color="auto"/>
              <w:right w:val="single" w:sz="4" w:space="0" w:color="auto"/>
            </w:tcBorders>
            <w:noWrap/>
            <w:vAlign w:val="center"/>
          </w:tcPr>
          <w:p w14:paraId="675BB95C" w14:textId="77777777" w:rsidR="00AB2C0A" w:rsidRPr="00B65AA3" w:rsidRDefault="00AB2C0A" w:rsidP="0003659C">
            <w:pPr>
              <w:snapToGrid w:val="0"/>
              <w:jc w:val="left"/>
              <w:rPr>
                <w:rFonts w:eastAsia="楷体"/>
                <w:szCs w:val="21"/>
              </w:rPr>
            </w:pPr>
            <w:r w:rsidRPr="00B65AA3">
              <w:rPr>
                <w:rFonts w:eastAsia="楷体"/>
                <w:szCs w:val="21"/>
              </w:rPr>
              <w:t>工业控制与</w:t>
            </w:r>
            <w:r w:rsidRPr="00B65AA3">
              <w:rPr>
                <w:rFonts w:eastAsia="楷体"/>
                <w:szCs w:val="21"/>
              </w:rPr>
              <w:t>PLC</w:t>
            </w:r>
            <w:r w:rsidRPr="00B65AA3">
              <w:rPr>
                <w:rFonts w:eastAsia="楷体"/>
                <w:szCs w:val="21"/>
              </w:rPr>
              <w:t>创新应用平台由模块摆放柜、</w:t>
            </w:r>
            <w:r w:rsidRPr="00B65AA3">
              <w:rPr>
                <w:rFonts w:eastAsia="楷体"/>
                <w:szCs w:val="21"/>
              </w:rPr>
              <w:t>PLC</w:t>
            </w:r>
            <w:r w:rsidRPr="00B65AA3">
              <w:rPr>
                <w:rFonts w:eastAsia="楷体"/>
                <w:szCs w:val="21"/>
              </w:rPr>
              <w:t>控制模块、触摸屏模块、气动控制搬运模块、多轴运动控制模块、模拟量通讯模块等部分组成。</w:t>
            </w:r>
          </w:p>
          <w:p w14:paraId="44E2F243" w14:textId="77777777" w:rsidR="00AB2C0A" w:rsidRPr="00B65AA3" w:rsidRDefault="00AB2C0A" w:rsidP="0003659C">
            <w:pPr>
              <w:snapToGrid w:val="0"/>
              <w:jc w:val="left"/>
              <w:rPr>
                <w:rFonts w:eastAsia="楷体"/>
                <w:b/>
                <w:bCs/>
                <w:szCs w:val="21"/>
              </w:rPr>
            </w:pPr>
            <w:r w:rsidRPr="00B65AA3">
              <w:rPr>
                <w:rFonts w:eastAsia="楷体"/>
                <w:b/>
                <w:bCs/>
                <w:szCs w:val="21"/>
              </w:rPr>
              <w:t xml:space="preserve">1. </w:t>
            </w:r>
            <w:r w:rsidRPr="00B65AA3">
              <w:rPr>
                <w:rFonts w:eastAsia="楷体"/>
                <w:b/>
                <w:bCs/>
                <w:szCs w:val="21"/>
              </w:rPr>
              <w:t>模块摆放柜</w:t>
            </w:r>
          </w:p>
          <w:p w14:paraId="5174C723" w14:textId="77777777" w:rsidR="00AB2C0A" w:rsidRPr="00B65AA3" w:rsidRDefault="00AB2C0A" w:rsidP="0003659C">
            <w:pPr>
              <w:snapToGrid w:val="0"/>
              <w:jc w:val="left"/>
              <w:rPr>
                <w:rFonts w:eastAsia="楷体"/>
                <w:szCs w:val="21"/>
              </w:rPr>
            </w:pPr>
            <w:r w:rsidRPr="00B65AA3">
              <w:rPr>
                <w:rFonts w:eastAsia="楷体"/>
                <w:szCs w:val="21"/>
              </w:rPr>
              <w:t>(1)</w:t>
            </w:r>
            <w:proofErr w:type="gramStart"/>
            <w:r w:rsidRPr="00B65AA3">
              <w:rPr>
                <w:rFonts w:eastAsia="楷体"/>
                <w:szCs w:val="21"/>
              </w:rPr>
              <w:t>钣金机构</w:t>
            </w:r>
            <w:proofErr w:type="gramEnd"/>
            <w:r w:rsidRPr="00B65AA3">
              <w:rPr>
                <w:rFonts w:eastAsia="楷体"/>
                <w:szCs w:val="21"/>
              </w:rPr>
              <w:t>设计，表面喷塑；</w:t>
            </w:r>
          </w:p>
          <w:p w14:paraId="0808588B"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对</w:t>
            </w:r>
            <w:proofErr w:type="gramStart"/>
            <w:r w:rsidRPr="00B65AA3">
              <w:rPr>
                <w:rFonts w:eastAsia="楷体"/>
                <w:szCs w:val="21"/>
              </w:rPr>
              <w:t>开式</w:t>
            </w:r>
            <w:proofErr w:type="gramEnd"/>
            <w:r w:rsidRPr="00B65AA3">
              <w:rPr>
                <w:rFonts w:eastAsia="楷体"/>
                <w:szCs w:val="21"/>
              </w:rPr>
              <w:t>双开门设计，茶色有机玻璃覆盖，可查看柜体内部模块摆放情况；</w:t>
            </w:r>
          </w:p>
          <w:p w14:paraId="43398345"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底部设有福马轮，方便柜体移位及固定。</w:t>
            </w:r>
          </w:p>
          <w:p w14:paraId="106DBF71" w14:textId="77777777" w:rsidR="00AB2C0A" w:rsidRPr="00B65AA3" w:rsidRDefault="00AB2C0A" w:rsidP="0003659C">
            <w:pPr>
              <w:snapToGrid w:val="0"/>
              <w:jc w:val="left"/>
              <w:rPr>
                <w:rFonts w:eastAsia="楷体"/>
                <w:b/>
                <w:bCs/>
                <w:szCs w:val="21"/>
              </w:rPr>
            </w:pPr>
            <w:r w:rsidRPr="00B65AA3">
              <w:rPr>
                <w:rFonts w:eastAsia="楷体"/>
                <w:b/>
                <w:bCs/>
                <w:szCs w:val="21"/>
              </w:rPr>
              <w:t>2. PLC</w:t>
            </w:r>
            <w:r w:rsidRPr="00B65AA3">
              <w:rPr>
                <w:rFonts w:eastAsia="楷体"/>
                <w:b/>
                <w:bCs/>
                <w:szCs w:val="21"/>
              </w:rPr>
              <w:t>控制模块</w:t>
            </w:r>
          </w:p>
          <w:p w14:paraId="5D560F91"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便携式搬运结构设计，包含断路器、开关电源、可编程控制器、扩展模块、</w:t>
            </w:r>
            <w:proofErr w:type="gramStart"/>
            <w:r w:rsidRPr="00B65AA3">
              <w:rPr>
                <w:rFonts w:eastAsia="楷体"/>
                <w:szCs w:val="21"/>
              </w:rPr>
              <w:t>钣</w:t>
            </w:r>
            <w:proofErr w:type="gramEnd"/>
            <w:r w:rsidRPr="00B65AA3">
              <w:rPr>
                <w:rFonts w:eastAsia="楷体"/>
                <w:szCs w:val="21"/>
              </w:rPr>
              <w:t>金防护罩、可折叠拉手、面板式网口、电源接口以及交换机等电器部分组成；</w:t>
            </w:r>
          </w:p>
          <w:p w14:paraId="49A00C63" w14:textId="77777777" w:rsidR="00AB2C0A" w:rsidRPr="00B65AA3" w:rsidRDefault="00AB2C0A" w:rsidP="0003659C">
            <w:pPr>
              <w:snapToGrid w:val="0"/>
              <w:jc w:val="left"/>
              <w:rPr>
                <w:rFonts w:eastAsia="楷体"/>
                <w:szCs w:val="21"/>
              </w:rPr>
            </w:pPr>
            <w:r w:rsidRPr="00B65AA3">
              <w:rPr>
                <w:rFonts w:eastAsia="楷体"/>
                <w:szCs w:val="21"/>
              </w:rPr>
              <w:t xml:space="preserve">(2) </w:t>
            </w:r>
            <w:r w:rsidRPr="00B65AA3">
              <w:rPr>
                <w:rFonts w:eastAsia="楷体"/>
                <w:szCs w:val="21"/>
              </w:rPr>
              <w:t>面板可拆卸，便于维护与调整；</w:t>
            </w:r>
          </w:p>
          <w:p w14:paraId="1C07FC39"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可编程控制器，输入输出类型：晶体管；集成的数字量输入</w:t>
            </w:r>
            <w:r w:rsidRPr="00B65AA3">
              <w:rPr>
                <w:rFonts w:eastAsia="楷体"/>
                <w:szCs w:val="21"/>
              </w:rPr>
              <w:t>\</w:t>
            </w:r>
            <w:r w:rsidRPr="00B65AA3">
              <w:rPr>
                <w:rFonts w:eastAsia="楷体"/>
                <w:szCs w:val="21"/>
              </w:rPr>
              <w:t>输出通道：不少于</w:t>
            </w:r>
            <w:r w:rsidRPr="00B65AA3">
              <w:rPr>
                <w:rFonts w:eastAsia="楷体"/>
                <w:szCs w:val="21"/>
              </w:rPr>
              <w:t>14</w:t>
            </w:r>
            <w:r w:rsidRPr="00B65AA3">
              <w:rPr>
                <w:rFonts w:eastAsia="楷体"/>
                <w:szCs w:val="21"/>
              </w:rPr>
              <w:t>路输入，</w:t>
            </w:r>
            <w:r w:rsidRPr="00B65AA3">
              <w:rPr>
                <w:rFonts w:eastAsia="楷体"/>
                <w:szCs w:val="21"/>
              </w:rPr>
              <w:t>10</w:t>
            </w:r>
            <w:r w:rsidRPr="00B65AA3">
              <w:rPr>
                <w:rFonts w:eastAsia="楷体"/>
                <w:szCs w:val="21"/>
              </w:rPr>
              <w:t>路输出；过程</w:t>
            </w:r>
            <w:proofErr w:type="gramStart"/>
            <w:r w:rsidRPr="00B65AA3">
              <w:rPr>
                <w:rFonts w:eastAsia="楷体"/>
                <w:szCs w:val="21"/>
              </w:rPr>
              <w:t>映像区</w:t>
            </w:r>
            <w:proofErr w:type="gramEnd"/>
            <w:r w:rsidRPr="00B65AA3">
              <w:rPr>
                <w:rFonts w:eastAsia="楷体"/>
                <w:szCs w:val="21"/>
              </w:rPr>
              <w:t>大小：</w:t>
            </w:r>
            <w:r w:rsidRPr="00B65AA3">
              <w:rPr>
                <w:rFonts w:eastAsia="楷体"/>
                <w:szCs w:val="21"/>
              </w:rPr>
              <w:t>1024</w:t>
            </w:r>
            <w:r w:rsidRPr="00B65AA3">
              <w:rPr>
                <w:rFonts w:eastAsia="楷体"/>
                <w:szCs w:val="21"/>
              </w:rPr>
              <w:t>字节输入</w:t>
            </w:r>
            <w:r w:rsidRPr="00B65AA3">
              <w:rPr>
                <w:rFonts w:eastAsia="楷体"/>
                <w:szCs w:val="21"/>
              </w:rPr>
              <w:t>/1024</w:t>
            </w:r>
            <w:r w:rsidRPr="00B65AA3">
              <w:rPr>
                <w:rFonts w:eastAsia="楷体"/>
                <w:szCs w:val="21"/>
              </w:rPr>
              <w:t>字节输出；工作存储器：不小于</w:t>
            </w:r>
            <w:r w:rsidRPr="00B65AA3">
              <w:rPr>
                <w:rFonts w:eastAsia="楷体"/>
                <w:szCs w:val="21"/>
              </w:rPr>
              <w:t>100 KB</w:t>
            </w:r>
            <w:r w:rsidRPr="00B65AA3">
              <w:rPr>
                <w:rFonts w:eastAsia="楷体"/>
                <w:szCs w:val="21"/>
              </w:rPr>
              <w:t>；保持性存储器：不小于</w:t>
            </w:r>
            <w:r w:rsidRPr="00B65AA3">
              <w:rPr>
                <w:rFonts w:eastAsia="楷体"/>
                <w:szCs w:val="21"/>
              </w:rPr>
              <w:t>10 KB</w:t>
            </w:r>
            <w:r w:rsidRPr="00B65AA3">
              <w:rPr>
                <w:rFonts w:eastAsia="楷体"/>
                <w:szCs w:val="21"/>
              </w:rPr>
              <w:t>；高速计数器：单相：不小于</w:t>
            </w:r>
            <w:r w:rsidRPr="00B65AA3">
              <w:rPr>
                <w:rFonts w:eastAsia="楷体"/>
                <w:szCs w:val="21"/>
              </w:rPr>
              <w:t>3</w:t>
            </w:r>
            <w:r w:rsidRPr="00B65AA3">
              <w:rPr>
                <w:rFonts w:eastAsia="楷体"/>
                <w:szCs w:val="21"/>
              </w:rPr>
              <w:t>个</w:t>
            </w:r>
            <w:r w:rsidRPr="00B65AA3">
              <w:rPr>
                <w:rFonts w:eastAsia="楷体"/>
                <w:szCs w:val="21"/>
              </w:rPr>
              <w:t xml:space="preserve"> 100 kHz</w:t>
            </w:r>
            <w:r w:rsidRPr="00B65AA3">
              <w:rPr>
                <w:rFonts w:eastAsia="楷体"/>
                <w:szCs w:val="21"/>
              </w:rPr>
              <w:t>以及</w:t>
            </w:r>
            <w:r w:rsidRPr="00B65AA3">
              <w:rPr>
                <w:rFonts w:eastAsia="楷体"/>
                <w:szCs w:val="21"/>
              </w:rPr>
              <w:t xml:space="preserve"> 3</w:t>
            </w:r>
            <w:r w:rsidRPr="00B65AA3">
              <w:rPr>
                <w:rFonts w:eastAsia="楷体"/>
                <w:szCs w:val="21"/>
              </w:rPr>
              <w:t>个</w:t>
            </w:r>
            <w:r w:rsidRPr="00B65AA3">
              <w:rPr>
                <w:rFonts w:eastAsia="楷体"/>
                <w:szCs w:val="21"/>
              </w:rPr>
              <w:t>30 kHz</w:t>
            </w:r>
            <w:r w:rsidRPr="00B65AA3">
              <w:rPr>
                <w:rFonts w:eastAsia="楷体"/>
                <w:szCs w:val="21"/>
              </w:rPr>
              <w:t>的时钟频率；正交相位：不小于</w:t>
            </w:r>
            <w:r w:rsidRPr="00B65AA3">
              <w:rPr>
                <w:rFonts w:eastAsia="楷体"/>
                <w:szCs w:val="21"/>
              </w:rPr>
              <w:t>3</w:t>
            </w:r>
            <w:r w:rsidRPr="00B65AA3">
              <w:rPr>
                <w:rFonts w:eastAsia="楷体"/>
                <w:szCs w:val="21"/>
              </w:rPr>
              <w:t>个</w:t>
            </w:r>
            <w:r w:rsidRPr="00B65AA3">
              <w:rPr>
                <w:rFonts w:eastAsia="楷体"/>
                <w:szCs w:val="21"/>
              </w:rPr>
              <w:t xml:space="preserve">80 </w:t>
            </w:r>
            <w:proofErr w:type="spellStart"/>
            <w:r w:rsidRPr="00B65AA3">
              <w:rPr>
                <w:rFonts w:eastAsia="楷体"/>
                <w:szCs w:val="21"/>
              </w:rPr>
              <w:t>kH</w:t>
            </w:r>
            <w:proofErr w:type="spellEnd"/>
            <w:r w:rsidRPr="00B65AA3">
              <w:rPr>
                <w:rFonts w:eastAsia="楷体"/>
                <w:szCs w:val="21"/>
              </w:rPr>
              <w:t>以及</w:t>
            </w:r>
            <w:r w:rsidRPr="00B65AA3">
              <w:rPr>
                <w:rFonts w:eastAsia="楷体"/>
                <w:szCs w:val="21"/>
              </w:rPr>
              <w:t xml:space="preserve"> 3</w:t>
            </w:r>
            <w:r w:rsidRPr="00B65AA3">
              <w:rPr>
                <w:rFonts w:eastAsia="楷体"/>
                <w:szCs w:val="21"/>
              </w:rPr>
              <w:t>个</w:t>
            </w:r>
            <w:r w:rsidRPr="00B65AA3">
              <w:rPr>
                <w:rFonts w:eastAsia="楷体"/>
                <w:szCs w:val="21"/>
              </w:rPr>
              <w:t xml:space="preserve">20 kHz </w:t>
            </w:r>
            <w:r w:rsidRPr="00B65AA3">
              <w:rPr>
                <w:rFonts w:eastAsia="楷体"/>
                <w:szCs w:val="21"/>
              </w:rPr>
              <w:t>的时钟频率；通讯接口：不少于</w:t>
            </w:r>
            <w:r w:rsidRPr="00B65AA3">
              <w:rPr>
                <w:rFonts w:eastAsia="楷体"/>
                <w:szCs w:val="21"/>
              </w:rPr>
              <w:t>1</w:t>
            </w:r>
            <w:r w:rsidRPr="00B65AA3">
              <w:rPr>
                <w:rFonts w:eastAsia="楷体"/>
                <w:szCs w:val="21"/>
              </w:rPr>
              <w:t>个以太网接口；支持的通讯方式：</w:t>
            </w:r>
            <w:proofErr w:type="spellStart"/>
            <w:r w:rsidRPr="00B65AA3">
              <w:rPr>
                <w:rFonts w:eastAsia="楷体"/>
                <w:szCs w:val="21"/>
              </w:rPr>
              <w:t>profinet</w:t>
            </w:r>
            <w:proofErr w:type="spellEnd"/>
            <w:r w:rsidRPr="00B65AA3">
              <w:rPr>
                <w:rFonts w:eastAsia="楷体"/>
                <w:szCs w:val="21"/>
              </w:rPr>
              <w:t>、以太网通讯、</w:t>
            </w:r>
            <w:r w:rsidRPr="00B65AA3">
              <w:rPr>
                <w:rFonts w:eastAsia="楷体"/>
                <w:szCs w:val="21"/>
              </w:rPr>
              <w:t>OPC</w:t>
            </w:r>
            <w:r w:rsidRPr="00B65AA3">
              <w:rPr>
                <w:rFonts w:eastAsia="楷体"/>
                <w:szCs w:val="21"/>
              </w:rPr>
              <w:t>通讯、</w:t>
            </w:r>
            <w:r w:rsidRPr="00B65AA3">
              <w:rPr>
                <w:rFonts w:eastAsia="楷体"/>
                <w:szCs w:val="21"/>
              </w:rPr>
              <w:t>PROFIBUS DP</w:t>
            </w:r>
            <w:r w:rsidRPr="00B65AA3">
              <w:rPr>
                <w:rFonts w:eastAsia="楷体"/>
                <w:szCs w:val="21"/>
              </w:rPr>
              <w:t>通讯、串口通讯；</w:t>
            </w:r>
            <w:proofErr w:type="gramStart"/>
            <w:r w:rsidRPr="00B65AA3">
              <w:rPr>
                <w:rFonts w:eastAsia="楷体"/>
                <w:szCs w:val="21"/>
              </w:rPr>
              <w:t>板载模拟</w:t>
            </w:r>
            <w:proofErr w:type="gramEnd"/>
            <w:r w:rsidRPr="00B65AA3">
              <w:rPr>
                <w:rFonts w:eastAsia="楷体"/>
                <w:szCs w:val="21"/>
              </w:rPr>
              <w:t>量</w:t>
            </w:r>
            <w:r w:rsidRPr="00B65AA3">
              <w:rPr>
                <w:rFonts w:eastAsia="楷体"/>
                <w:szCs w:val="21"/>
              </w:rPr>
              <w:t>I/O</w:t>
            </w:r>
            <w:r w:rsidRPr="00B65AA3">
              <w:rPr>
                <w:rFonts w:eastAsia="楷体"/>
                <w:szCs w:val="21"/>
              </w:rPr>
              <w:t>：不少于</w:t>
            </w:r>
            <w:r w:rsidRPr="00B65AA3">
              <w:rPr>
                <w:rFonts w:eastAsia="楷体"/>
                <w:szCs w:val="21"/>
              </w:rPr>
              <w:t>2</w:t>
            </w:r>
            <w:r w:rsidRPr="00B65AA3">
              <w:rPr>
                <w:rFonts w:eastAsia="楷体"/>
                <w:szCs w:val="21"/>
              </w:rPr>
              <w:t>路；集成</w:t>
            </w:r>
            <w:r w:rsidRPr="00B65AA3">
              <w:rPr>
                <w:rFonts w:eastAsia="楷体"/>
                <w:szCs w:val="21"/>
              </w:rPr>
              <w:t>24VDC</w:t>
            </w:r>
            <w:r w:rsidRPr="00B65AA3">
              <w:rPr>
                <w:rFonts w:eastAsia="楷体"/>
                <w:szCs w:val="21"/>
              </w:rPr>
              <w:t>传感器供电：电压：</w:t>
            </w:r>
            <w:r w:rsidRPr="00B65AA3">
              <w:rPr>
                <w:rFonts w:eastAsia="楷体"/>
                <w:szCs w:val="21"/>
              </w:rPr>
              <w:t>20.4-28.8VDC</w:t>
            </w:r>
            <w:r w:rsidRPr="00B65AA3">
              <w:rPr>
                <w:rFonts w:eastAsia="楷体"/>
                <w:szCs w:val="21"/>
              </w:rPr>
              <w:t>；电流最大为</w:t>
            </w:r>
            <w:r w:rsidRPr="00B65AA3">
              <w:rPr>
                <w:rFonts w:eastAsia="楷体"/>
                <w:szCs w:val="21"/>
              </w:rPr>
              <w:t>400mA</w:t>
            </w:r>
            <w:r w:rsidRPr="00B65AA3">
              <w:rPr>
                <w:rFonts w:eastAsia="楷体"/>
                <w:szCs w:val="21"/>
              </w:rPr>
              <w:t>；</w:t>
            </w:r>
          </w:p>
          <w:p w14:paraId="7963CA68"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面板式网口：数量不少于</w:t>
            </w:r>
            <w:r w:rsidRPr="00B65AA3">
              <w:rPr>
                <w:rFonts w:eastAsia="楷体"/>
                <w:szCs w:val="21"/>
              </w:rPr>
              <w:t>3</w:t>
            </w:r>
            <w:r w:rsidRPr="00B65AA3">
              <w:rPr>
                <w:rFonts w:eastAsia="楷体"/>
                <w:szCs w:val="21"/>
              </w:rPr>
              <w:t>个；</w:t>
            </w:r>
          </w:p>
          <w:p w14:paraId="0458DE5D"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电源接口：不少于</w:t>
            </w:r>
            <w:r w:rsidRPr="00B65AA3">
              <w:rPr>
                <w:rFonts w:eastAsia="楷体"/>
                <w:szCs w:val="21"/>
              </w:rPr>
              <w:t>1</w:t>
            </w:r>
            <w:r w:rsidRPr="00B65AA3">
              <w:rPr>
                <w:rFonts w:eastAsia="楷体"/>
                <w:szCs w:val="21"/>
              </w:rPr>
              <w:t>个</w:t>
            </w:r>
            <w:r w:rsidRPr="00B65AA3">
              <w:rPr>
                <w:rFonts w:eastAsia="楷体"/>
                <w:szCs w:val="21"/>
              </w:rPr>
              <w:t>220V</w:t>
            </w:r>
            <w:r w:rsidRPr="00B65AA3">
              <w:rPr>
                <w:rFonts w:eastAsia="楷体"/>
                <w:szCs w:val="21"/>
              </w:rPr>
              <w:t>接口，不少于</w:t>
            </w:r>
            <w:r w:rsidRPr="00B65AA3">
              <w:rPr>
                <w:rFonts w:eastAsia="楷体"/>
                <w:szCs w:val="21"/>
              </w:rPr>
              <w:t>2</w:t>
            </w:r>
            <w:r w:rsidRPr="00B65AA3">
              <w:rPr>
                <w:rFonts w:eastAsia="楷体"/>
                <w:szCs w:val="21"/>
              </w:rPr>
              <w:t>组</w:t>
            </w:r>
            <w:r w:rsidRPr="00B65AA3">
              <w:rPr>
                <w:rFonts w:eastAsia="楷体"/>
                <w:szCs w:val="21"/>
              </w:rPr>
              <w:t>24V</w:t>
            </w:r>
            <w:r w:rsidRPr="00B65AA3">
              <w:rPr>
                <w:rFonts w:eastAsia="楷体"/>
                <w:szCs w:val="21"/>
              </w:rPr>
              <w:t>电源接口；</w:t>
            </w:r>
          </w:p>
          <w:p w14:paraId="60573C85" w14:textId="77777777" w:rsidR="00AB2C0A" w:rsidRPr="00B65AA3" w:rsidRDefault="00AB2C0A" w:rsidP="0003659C">
            <w:pPr>
              <w:snapToGrid w:val="0"/>
              <w:jc w:val="left"/>
              <w:rPr>
                <w:rFonts w:eastAsia="楷体"/>
                <w:szCs w:val="21"/>
              </w:rPr>
            </w:pPr>
            <w:r w:rsidRPr="00B65AA3">
              <w:rPr>
                <w:rFonts w:eastAsia="楷体"/>
                <w:szCs w:val="21"/>
              </w:rPr>
              <w:t>(6)</w:t>
            </w:r>
            <w:r w:rsidRPr="00B65AA3">
              <w:rPr>
                <w:rFonts w:eastAsia="楷体"/>
                <w:szCs w:val="21"/>
              </w:rPr>
              <w:t>扩展模块：输入电流不大于</w:t>
            </w:r>
            <w:r w:rsidRPr="00B65AA3">
              <w:rPr>
                <w:rFonts w:eastAsia="楷体"/>
                <w:szCs w:val="21"/>
              </w:rPr>
              <w:t>220mA</w:t>
            </w:r>
            <w:r w:rsidRPr="00B65AA3">
              <w:rPr>
                <w:rFonts w:eastAsia="楷体"/>
                <w:szCs w:val="21"/>
              </w:rPr>
              <w:t>，接口数量不少于</w:t>
            </w:r>
            <w:r w:rsidRPr="00B65AA3">
              <w:rPr>
                <w:rFonts w:eastAsia="楷体"/>
                <w:szCs w:val="21"/>
              </w:rPr>
              <w:t>1</w:t>
            </w:r>
            <w:r w:rsidRPr="00B65AA3">
              <w:rPr>
                <w:rFonts w:eastAsia="楷体"/>
                <w:szCs w:val="21"/>
              </w:rPr>
              <w:t>个，</w:t>
            </w:r>
            <w:r w:rsidRPr="00B65AA3">
              <w:rPr>
                <w:rFonts w:eastAsia="楷体"/>
                <w:szCs w:val="21"/>
              </w:rPr>
              <w:t xml:space="preserve">9 </w:t>
            </w:r>
            <w:r w:rsidRPr="00B65AA3">
              <w:rPr>
                <w:rFonts w:eastAsia="楷体"/>
                <w:szCs w:val="21"/>
              </w:rPr>
              <w:t>针</w:t>
            </w:r>
            <w:r w:rsidRPr="00B65AA3">
              <w:rPr>
                <w:rFonts w:eastAsia="楷体"/>
                <w:szCs w:val="21"/>
              </w:rPr>
              <w:t xml:space="preserve"> D-sub </w:t>
            </w:r>
            <w:r w:rsidRPr="00B65AA3">
              <w:rPr>
                <w:rFonts w:eastAsia="楷体"/>
                <w:szCs w:val="21"/>
              </w:rPr>
              <w:t>插座。</w:t>
            </w:r>
          </w:p>
          <w:p w14:paraId="0DB9B700" w14:textId="77777777" w:rsidR="00AB2C0A" w:rsidRPr="00B65AA3" w:rsidRDefault="00AB2C0A" w:rsidP="0003659C">
            <w:pPr>
              <w:snapToGrid w:val="0"/>
              <w:jc w:val="left"/>
              <w:rPr>
                <w:rFonts w:eastAsia="楷体"/>
                <w:b/>
                <w:bCs/>
                <w:szCs w:val="21"/>
              </w:rPr>
            </w:pPr>
            <w:r w:rsidRPr="00B65AA3">
              <w:rPr>
                <w:rFonts w:eastAsia="楷体"/>
                <w:b/>
                <w:bCs/>
                <w:szCs w:val="21"/>
              </w:rPr>
              <w:t xml:space="preserve">3. </w:t>
            </w:r>
            <w:r w:rsidRPr="00B65AA3">
              <w:rPr>
                <w:rFonts w:eastAsia="楷体"/>
                <w:b/>
                <w:bCs/>
                <w:szCs w:val="21"/>
              </w:rPr>
              <w:t>触摸屏模块</w:t>
            </w:r>
          </w:p>
          <w:p w14:paraId="28AE3811"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包含</w:t>
            </w:r>
            <w:proofErr w:type="gramStart"/>
            <w:r w:rsidRPr="00B65AA3">
              <w:rPr>
                <w:rFonts w:eastAsia="楷体"/>
                <w:szCs w:val="21"/>
              </w:rPr>
              <w:t>钣</w:t>
            </w:r>
            <w:proofErr w:type="gramEnd"/>
            <w:r w:rsidRPr="00B65AA3">
              <w:rPr>
                <w:rFonts w:eastAsia="楷体"/>
                <w:szCs w:val="21"/>
              </w:rPr>
              <w:t>金防护罩、触摸屏、按钮、旋钮、面板式网口、电源接口等部分组成，包含屏幕尺寸：不小于</w:t>
            </w:r>
            <w:r w:rsidRPr="00B65AA3">
              <w:rPr>
                <w:rFonts w:eastAsia="楷体"/>
                <w:szCs w:val="21"/>
              </w:rPr>
              <w:t>7</w:t>
            </w:r>
            <w:r w:rsidRPr="00B65AA3">
              <w:rPr>
                <w:rFonts w:eastAsia="楷体"/>
                <w:szCs w:val="21"/>
              </w:rPr>
              <w:t>英寸</w:t>
            </w:r>
            <w:r w:rsidRPr="00B65AA3">
              <w:rPr>
                <w:rFonts w:eastAsia="楷体"/>
                <w:szCs w:val="21"/>
              </w:rPr>
              <w:t xml:space="preserve"> TFT </w:t>
            </w:r>
            <w:r w:rsidRPr="00B65AA3">
              <w:rPr>
                <w:rFonts w:eastAsia="楷体"/>
                <w:szCs w:val="21"/>
              </w:rPr>
              <w:t>显示屏；</w:t>
            </w:r>
          </w:p>
          <w:p w14:paraId="3EA9BF70"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分辨率：不低于</w:t>
            </w:r>
            <w:r w:rsidRPr="00B65AA3">
              <w:rPr>
                <w:rFonts w:eastAsia="楷体"/>
                <w:szCs w:val="21"/>
              </w:rPr>
              <w:t xml:space="preserve">800 x 480 </w:t>
            </w:r>
            <w:r w:rsidRPr="00B65AA3">
              <w:rPr>
                <w:rFonts w:eastAsia="楷体"/>
                <w:szCs w:val="21"/>
              </w:rPr>
              <w:t>像素，</w:t>
            </w:r>
            <w:r w:rsidRPr="00B65AA3">
              <w:rPr>
                <w:rFonts w:eastAsia="楷体"/>
                <w:szCs w:val="21"/>
              </w:rPr>
              <w:t xml:space="preserve">64K </w:t>
            </w:r>
            <w:r w:rsidRPr="00B65AA3">
              <w:rPr>
                <w:rFonts w:eastAsia="楷体"/>
                <w:szCs w:val="21"/>
              </w:rPr>
              <w:t>色；</w:t>
            </w:r>
          </w:p>
          <w:p w14:paraId="11220EAC"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按键和触摸操作，不少于</w:t>
            </w:r>
            <w:r w:rsidRPr="00B65AA3">
              <w:rPr>
                <w:rFonts w:eastAsia="楷体"/>
                <w:szCs w:val="21"/>
              </w:rPr>
              <w:t xml:space="preserve">8 </w:t>
            </w:r>
            <w:proofErr w:type="gramStart"/>
            <w:r w:rsidRPr="00B65AA3">
              <w:rPr>
                <w:rFonts w:eastAsia="楷体"/>
                <w:szCs w:val="21"/>
              </w:rPr>
              <w:t>个</w:t>
            </w:r>
            <w:proofErr w:type="gramEnd"/>
            <w:r w:rsidRPr="00B65AA3">
              <w:rPr>
                <w:rFonts w:eastAsia="楷体"/>
                <w:szCs w:val="21"/>
              </w:rPr>
              <w:t>功能键；</w:t>
            </w:r>
          </w:p>
          <w:p w14:paraId="62998DEF"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接口：不少于</w:t>
            </w:r>
            <w:r w:rsidRPr="00B65AA3">
              <w:rPr>
                <w:rFonts w:eastAsia="楷体"/>
                <w:szCs w:val="21"/>
              </w:rPr>
              <w:t>1 x PROFINET</w:t>
            </w:r>
            <w:r w:rsidRPr="00B65AA3">
              <w:rPr>
                <w:rFonts w:eastAsia="楷体"/>
                <w:szCs w:val="21"/>
              </w:rPr>
              <w:t>，</w:t>
            </w:r>
            <w:r w:rsidRPr="00B65AA3">
              <w:rPr>
                <w:rFonts w:eastAsia="楷体"/>
                <w:szCs w:val="21"/>
              </w:rPr>
              <w:t>1 x USB</w:t>
            </w:r>
            <w:r w:rsidRPr="00B65AA3">
              <w:rPr>
                <w:rFonts w:eastAsia="楷体"/>
                <w:szCs w:val="21"/>
              </w:rPr>
              <w:t>；</w:t>
            </w:r>
          </w:p>
          <w:p w14:paraId="37E70588"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按钮及指示灯：不少于</w:t>
            </w:r>
            <w:r w:rsidRPr="00B65AA3">
              <w:rPr>
                <w:rFonts w:eastAsia="楷体"/>
                <w:szCs w:val="21"/>
              </w:rPr>
              <w:t>3</w:t>
            </w:r>
            <w:r w:rsidRPr="00B65AA3">
              <w:rPr>
                <w:rFonts w:eastAsia="楷体"/>
                <w:szCs w:val="21"/>
              </w:rPr>
              <w:t>个，急停按钮</w:t>
            </w:r>
            <w:r w:rsidRPr="00B65AA3">
              <w:rPr>
                <w:rFonts w:eastAsia="楷体"/>
                <w:szCs w:val="21"/>
              </w:rPr>
              <w:t>1</w:t>
            </w:r>
            <w:r w:rsidRPr="00B65AA3">
              <w:rPr>
                <w:rFonts w:eastAsia="楷体"/>
                <w:szCs w:val="21"/>
              </w:rPr>
              <w:t>个，旋钮</w:t>
            </w:r>
            <w:r w:rsidRPr="00B65AA3">
              <w:rPr>
                <w:rFonts w:eastAsia="楷体"/>
                <w:szCs w:val="21"/>
              </w:rPr>
              <w:t>1</w:t>
            </w:r>
            <w:r w:rsidRPr="00B65AA3">
              <w:rPr>
                <w:rFonts w:eastAsia="楷体"/>
                <w:szCs w:val="21"/>
              </w:rPr>
              <w:t>个；</w:t>
            </w:r>
          </w:p>
          <w:p w14:paraId="34CC07FA" w14:textId="77777777" w:rsidR="00AB2C0A" w:rsidRPr="00B65AA3" w:rsidRDefault="00AB2C0A" w:rsidP="0003659C">
            <w:pPr>
              <w:snapToGrid w:val="0"/>
              <w:jc w:val="left"/>
              <w:rPr>
                <w:rFonts w:eastAsia="楷体"/>
                <w:szCs w:val="21"/>
              </w:rPr>
            </w:pPr>
            <w:r w:rsidRPr="00B65AA3">
              <w:rPr>
                <w:rFonts w:eastAsia="楷体"/>
                <w:szCs w:val="21"/>
              </w:rPr>
              <w:t>(6)</w:t>
            </w:r>
            <w:r w:rsidRPr="00B65AA3">
              <w:rPr>
                <w:rFonts w:eastAsia="楷体"/>
                <w:szCs w:val="21"/>
              </w:rPr>
              <w:t>电源接口：至少</w:t>
            </w:r>
            <w:r w:rsidRPr="00B65AA3">
              <w:rPr>
                <w:rFonts w:eastAsia="楷体"/>
                <w:szCs w:val="21"/>
              </w:rPr>
              <w:t>1</w:t>
            </w:r>
            <w:r w:rsidRPr="00B65AA3">
              <w:rPr>
                <w:rFonts w:eastAsia="楷体"/>
                <w:szCs w:val="21"/>
              </w:rPr>
              <w:t>组</w:t>
            </w:r>
            <w:r w:rsidRPr="00B65AA3">
              <w:rPr>
                <w:rFonts w:eastAsia="楷体"/>
                <w:szCs w:val="21"/>
              </w:rPr>
              <w:t>24V</w:t>
            </w:r>
            <w:r w:rsidRPr="00B65AA3">
              <w:rPr>
                <w:rFonts w:eastAsia="楷体"/>
                <w:szCs w:val="21"/>
              </w:rPr>
              <w:t>电源接口。</w:t>
            </w:r>
          </w:p>
          <w:p w14:paraId="125AC5EF" w14:textId="77777777" w:rsidR="00AB2C0A" w:rsidRPr="00B65AA3" w:rsidRDefault="00AB2C0A" w:rsidP="0003659C">
            <w:pPr>
              <w:snapToGrid w:val="0"/>
              <w:jc w:val="left"/>
              <w:rPr>
                <w:rFonts w:eastAsia="楷体"/>
                <w:b/>
                <w:bCs/>
                <w:szCs w:val="21"/>
              </w:rPr>
            </w:pPr>
            <w:r w:rsidRPr="00B65AA3">
              <w:rPr>
                <w:rFonts w:eastAsia="楷体"/>
                <w:b/>
                <w:bCs/>
                <w:szCs w:val="21"/>
              </w:rPr>
              <w:t>4.</w:t>
            </w:r>
            <w:r w:rsidRPr="00B65AA3">
              <w:rPr>
                <w:rFonts w:eastAsia="楷体"/>
                <w:b/>
                <w:bCs/>
                <w:szCs w:val="21"/>
              </w:rPr>
              <w:t>气动控制搬运模块</w:t>
            </w:r>
          </w:p>
          <w:p w14:paraId="3F681992"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便携式搬运结构设计，包含网孔板、气动搬运组件、电池阀组件物料块、拉手等部分组成；</w:t>
            </w:r>
          </w:p>
          <w:p w14:paraId="17A9D547"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网孔板底部设有橡胶垫，减小模块与桌面的摩擦；</w:t>
            </w:r>
          </w:p>
          <w:p w14:paraId="6967B319"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组件由滑台气缸、旋转气缸、伸缩气缸</w:t>
            </w:r>
            <w:proofErr w:type="gramStart"/>
            <w:r w:rsidRPr="00B65AA3">
              <w:rPr>
                <w:rFonts w:eastAsia="楷体"/>
                <w:szCs w:val="21"/>
              </w:rPr>
              <w:t>和夹爪气缸</w:t>
            </w:r>
            <w:proofErr w:type="gramEnd"/>
            <w:r w:rsidRPr="00B65AA3">
              <w:rPr>
                <w:rFonts w:eastAsia="楷体"/>
                <w:szCs w:val="21"/>
              </w:rPr>
              <w:t>组成，可完成物料块定点搬运；</w:t>
            </w:r>
          </w:p>
          <w:p w14:paraId="4A4EA9A9"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与</w:t>
            </w:r>
            <w:r w:rsidRPr="00B65AA3">
              <w:rPr>
                <w:rFonts w:eastAsia="楷体"/>
                <w:szCs w:val="21"/>
              </w:rPr>
              <w:t>PLC</w:t>
            </w:r>
            <w:r w:rsidRPr="00B65AA3">
              <w:rPr>
                <w:rFonts w:eastAsia="楷体"/>
                <w:szCs w:val="21"/>
              </w:rPr>
              <w:t>模块和触摸屏模块连接后运行，通过软件可实现模块的数字孪生设计。</w:t>
            </w:r>
          </w:p>
          <w:p w14:paraId="46CFA198" w14:textId="77777777" w:rsidR="00AB2C0A" w:rsidRPr="00B65AA3" w:rsidRDefault="00AB2C0A" w:rsidP="0003659C">
            <w:pPr>
              <w:snapToGrid w:val="0"/>
              <w:jc w:val="left"/>
              <w:rPr>
                <w:rFonts w:eastAsia="楷体"/>
                <w:b/>
                <w:bCs/>
                <w:szCs w:val="21"/>
              </w:rPr>
            </w:pPr>
            <w:r w:rsidRPr="00B65AA3">
              <w:rPr>
                <w:rFonts w:eastAsia="楷体"/>
                <w:b/>
                <w:bCs/>
                <w:szCs w:val="21"/>
              </w:rPr>
              <w:t>5.</w:t>
            </w:r>
            <w:r w:rsidRPr="00B65AA3">
              <w:rPr>
                <w:rFonts w:eastAsia="楷体"/>
                <w:b/>
                <w:bCs/>
                <w:szCs w:val="21"/>
              </w:rPr>
              <w:t>多轴运动控制模块</w:t>
            </w:r>
          </w:p>
          <w:p w14:paraId="26771EF5"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便携式搬运结构设计，包含网孔板、单轴直线模组、驱动器、拉手等部分组成；</w:t>
            </w:r>
          </w:p>
          <w:p w14:paraId="42EB7592"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网孔板底部设有橡胶垫，减小模块与桌面的摩擦；</w:t>
            </w:r>
          </w:p>
          <w:p w14:paraId="5E0A3056" w14:textId="77777777" w:rsidR="00AB2C0A" w:rsidRPr="00B65AA3" w:rsidRDefault="00AB2C0A" w:rsidP="0003659C">
            <w:pPr>
              <w:snapToGrid w:val="0"/>
              <w:jc w:val="left"/>
              <w:rPr>
                <w:rFonts w:eastAsia="楷体"/>
                <w:szCs w:val="21"/>
              </w:rPr>
            </w:pPr>
            <w:r w:rsidRPr="00B65AA3">
              <w:rPr>
                <w:rFonts w:eastAsia="楷体"/>
                <w:szCs w:val="21"/>
              </w:rPr>
              <w:lastRenderedPageBreak/>
              <w:t>(3)</w:t>
            </w:r>
            <w:r w:rsidRPr="00B65AA3">
              <w:rPr>
                <w:rFonts w:eastAsia="楷体"/>
                <w:szCs w:val="21"/>
              </w:rPr>
              <w:t>单轴直线模组可通过定制加工件组装成两轴模块或其他多轴模块；</w:t>
            </w:r>
          </w:p>
          <w:p w14:paraId="47ED4C53"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步进电机驱动，具有硬件限位保护功能；</w:t>
            </w:r>
          </w:p>
          <w:p w14:paraId="7595FA5E"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行程：不小于</w:t>
            </w:r>
            <w:r w:rsidRPr="00B65AA3">
              <w:rPr>
                <w:rFonts w:eastAsia="楷体"/>
                <w:szCs w:val="21"/>
              </w:rPr>
              <w:t>150mm</w:t>
            </w:r>
            <w:r w:rsidRPr="00B65AA3">
              <w:rPr>
                <w:rFonts w:eastAsia="楷体"/>
                <w:szCs w:val="21"/>
              </w:rPr>
              <w:t>。</w:t>
            </w:r>
          </w:p>
          <w:p w14:paraId="15B2EFC6" w14:textId="77777777" w:rsidR="00AB2C0A" w:rsidRPr="00B65AA3" w:rsidRDefault="00AB2C0A" w:rsidP="0003659C">
            <w:pPr>
              <w:snapToGrid w:val="0"/>
              <w:jc w:val="left"/>
              <w:rPr>
                <w:rFonts w:eastAsia="楷体"/>
                <w:b/>
                <w:bCs/>
                <w:szCs w:val="21"/>
              </w:rPr>
            </w:pPr>
            <w:r w:rsidRPr="00B65AA3">
              <w:rPr>
                <w:rFonts w:eastAsia="楷体"/>
                <w:b/>
                <w:bCs/>
                <w:szCs w:val="21"/>
              </w:rPr>
              <w:t xml:space="preserve">6. </w:t>
            </w:r>
            <w:r w:rsidRPr="00B65AA3">
              <w:rPr>
                <w:rFonts w:eastAsia="楷体"/>
                <w:b/>
                <w:bCs/>
                <w:szCs w:val="21"/>
              </w:rPr>
              <w:t>模拟量通讯模块</w:t>
            </w:r>
          </w:p>
          <w:p w14:paraId="0CA529B8"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便携式搬运结构设计，包含网孔板、</w:t>
            </w:r>
            <w:r w:rsidRPr="00B65AA3">
              <w:rPr>
                <w:rFonts w:eastAsia="楷体"/>
                <w:szCs w:val="21"/>
              </w:rPr>
              <w:t>PID</w:t>
            </w:r>
            <w:r w:rsidRPr="00B65AA3">
              <w:rPr>
                <w:rFonts w:eastAsia="楷体"/>
                <w:szCs w:val="21"/>
              </w:rPr>
              <w:t>温度控制单元、数码</w:t>
            </w:r>
            <w:proofErr w:type="gramStart"/>
            <w:r w:rsidRPr="00B65AA3">
              <w:rPr>
                <w:rFonts w:eastAsia="楷体"/>
                <w:szCs w:val="21"/>
              </w:rPr>
              <w:t>管显示</w:t>
            </w:r>
            <w:proofErr w:type="gramEnd"/>
            <w:r w:rsidRPr="00B65AA3">
              <w:rPr>
                <w:rFonts w:eastAsia="楷体"/>
                <w:szCs w:val="21"/>
              </w:rPr>
              <w:t>单元、</w:t>
            </w:r>
            <w:r w:rsidRPr="00B65AA3">
              <w:rPr>
                <w:rFonts w:eastAsia="楷体"/>
                <w:szCs w:val="21"/>
              </w:rPr>
              <w:t>RFID</w:t>
            </w:r>
            <w:r w:rsidRPr="00B65AA3">
              <w:rPr>
                <w:rFonts w:eastAsia="楷体"/>
                <w:szCs w:val="21"/>
              </w:rPr>
              <w:t>通讯单元、称重单元以及拉手等部分组成；</w:t>
            </w:r>
          </w:p>
          <w:p w14:paraId="373E2075"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网孔板底部设有橡胶垫，减小模块与桌面的摩擦；</w:t>
            </w:r>
          </w:p>
          <w:p w14:paraId="656FED36"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单相固态继电器，固态电流不大于</w:t>
            </w:r>
            <w:r w:rsidRPr="00B65AA3">
              <w:rPr>
                <w:rFonts w:eastAsia="楷体"/>
                <w:szCs w:val="21"/>
              </w:rPr>
              <w:t>10A</w:t>
            </w:r>
            <w:r w:rsidRPr="00B65AA3">
              <w:rPr>
                <w:rFonts w:eastAsia="楷体"/>
                <w:szCs w:val="21"/>
              </w:rPr>
              <w:t>，负载电压</w:t>
            </w:r>
            <w:r w:rsidRPr="00B65AA3">
              <w:rPr>
                <w:rFonts w:eastAsia="楷体"/>
                <w:szCs w:val="21"/>
              </w:rPr>
              <w:t>24-480VAC,</w:t>
            </w:r>
            <w:r w:rsidRPr="00B65AA3">
              <w:rPr>
                <w:rFonts w:eastAsia="楷体"/>
                <w:szCs w:val="21"/>
              </w:rPr>
              <w:t>控制电压</w:t>
            </w:r>
            <w:r w:rsidRPr="00B65AA3">
              <w:rPr>
                <w:rFonts w:eastAsia="楷体"/>
                <w:szCs w:val="21"/>
              </w:rPr>
              <w:t>3-32V</w:t>
            </w:r>
            <w:r w:rsidRPr="00B65AA3">
              <w:rPr>
                <w:rFonts w:eastAsia="楷体"/>
                <w:szCs w:val="21"/>
              </w:rPr>
              <w:t>，环境温度</w:t>
            </w:r>
            <w:r w:rsidRPr="00B65AA3">
              <w:rPr>
                <w:rFonts w:eastAsia="楷体"/>
                <w:szCs w:val="21"/>
              </w:rPr>
              <w:t>-20</w:t>
            </w:r>
            <w:r w:rsidRPr="00B65AA3">
              <w:rPr>
                <w:rFonts w:ascii="宋体" w:hAnsi="宋体" w:cs="宋体" w:hint="eastAsia"/>
                <w:szCs w:val="21"/>
              </w:rPr>
              <w:t>℃</w:t>
            </w:r>
            <w:r w:rsidRPr="00B65AA3">
              <w:rPr>
                <w:rFonts w:eastAsia="楷体"/>
                <w:szCs w:val="21"/>
              </w:rPr>
              <w:t>-</w:t>
            </w:r>
            <w:r w:rsidRPr="00B65AA3">
              <w:rPr>
                <w:rFonts w:eastAsia="楷体"/>
                <w:szCs w:val="21"/>
              </w:rPr>
              <w:t>﹢</w:t>
            </w:r>
            <w:r w:rsidRPr="00B65AA3">
              <w:rPr>
                <w:rFonts w:eastAsia="楷体"/>
                <w:szCs w:val="21"/>
              </w:rPr>
              <w:t>70</w:t>
            </w:r>
            <w:r w:rsidRPr="00B65AA3">
              <w:rPr>
                <w:rFonts w:ascii="宋体" w:hAnsi="宋体" w:cs="宋体" w:hint="eastAsia"/>
                <w:szCs w:val="21"/>
              </w:rPr>
              <w:t>℃</w:t>
            </w:r>
            <w:r w:rsidRPr="00B65AA3">
              <w:rPr>
                <w:rFonts w:eastAsia="楷体"/>
                <w:szCs w:val="21"/>
              </w:rPr>
              <w:t>；</w:t>
            </w:r>
          </w:p>
          <w:p w14:paraId="11EC201D"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温度变送器，温度量程不小于</w:t>
            </w:r>
            <w:r w:rsidRPr="00B65AA3">
              <w:rPr>
                <w:rFonts w:eastAsia="楷体"/>
                <w:szCs w:val="21"/>
              </w:rPr>
              <w:t>0-150</w:t>
            </w:r>
            <w:r w:rsidRPr="00B65AA3">
              <w:rPr>
                <w:rFonts w:ascii="宋体" w:hAnsi="宋体" w:cs="宋体" w:hint="eastAsia"/>
                <w:szCs w:val="21"/>
              </w:rPr>
              <w:t>℃</w:t>
            </w:r>
            <w:r w:rsidRPr="00B65AA3">
              <w:rPr>
                <w:rFonts w:eastAsia="楷体"/>
                <w:szCs w:val="21"/>
              </w:rPr>
              <w:t>，精度不大于</w:t>
            </w:r>
            <w:r w:rsidRPr="00B65AA3">
              <w:rPr>
                <w:rFonts w:eastAsia="楷体"/>
                <w:szCs w:val="21"/>
              </w:rPr>
              <w:t>0.2%FS</w:t>
            </w:r>
            <w:r w:rsidRPr="00B65AA3">
              <w:rPr>
                <w:rFonts w:eastAsia="楷体"/>
                <w:szCs w:val="21"/>
              </w:rPr>
              <w:t>，配置温度传感器；</w:t>
            </w:r>
          </w:p>
          <w:p w14:paraId="2A98B6CD"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电加热棒，电压</w:t>
            </w:r>
            <w:r w:rsidRPr="00B65AA3">
              <w:rPr>
                <w:rFonts w:eastAsia="楷体"/>
                <w:szCs w:val="21"/>
              </w:rPr>
              <w:t>220V,</w:t>
            </w:r>
            <w:r w:rsidRPr="00B65AA3">
              <w:rPr>
                <w:rFonts w:eastAsia="楷体"/>
                <w:szCs w:val="21"/>
              </w:rPr>
              <w:t>功率不小于</w:t>
            </w:r>
            <w:r w:rsidRPr="00B65AA3">
              <w:rPr>
                <w:rFonts w:eastAsia="楷体"/>
                <w:szCs w:val="21"/>
              </w:rPr>
              <w:t>80W</w:t>
            </w:r>
            <w:r w:rsidRPr="00B65AA3">
              <w:rPr>
                <w:rFonts w:eastAsia="楷体"/>
                <w:szCs w:val="21"/>
              </w:rPr>
              <w:t>；</w:t>
            </w:r>
          </w:p>
          <w:p w14:paraId="3FA9AE24" w14:textId="77777777" w:rsidR="00AB2C0A" w:rsidRPr="00B65AA3" w:rsidRDefault="00AB2C0A" w:rsidP="0003659C">
            <w:pPr>
              <w:snapToGrid w:val="0"/>
              <w:jc w:val="left"/>
              <w:rPr>
                <w:rFonts w:eastAsia="楷体"/>
                <w:szCs w:val="21"/>
              </w:rPr>
            </w:pPr>
            <w:r w:rsidRPr="00B65AA3">
              <w:rPr>
                <w:rFonts w:eastAsia="楷体"/>
                <w:szCs w:val="21"/>
              </w:rPr>
              <w:t>(6)</w:t>
            </w:r>
            <w:r w:rsidRPr="00B65AA3">
              <w:rPr>
                <w:rFonts w:eastAsia="楷体"/>
                <w:szCs w:val="21"/>
              </w:rPr>
              <w:t>加热板，铝合金材质；</w:t>
            </w:r>
          </w:p>
          <w:p w14:paraId="6B8A627C" w14:textId="77777777" w:rsidR="00AB2C0A" w:rsidRPr="00B65AA3" w:rsidRDefault="00AB2C0A" w:rsidP="0003659C">
            <w:pPr>
              <w:snapToGrid w:val="0"/>
              <w:jc w:val="left"/>
              <w:rPr>
                <w:rFonts w:eastAsia="楷体"/>
                <w:szCs w:val="21"/>
              </w:rPr>
            </w:pPr>
            <w:r w:rsidRPr="00B65AA3">
              <w:rPr>
                <w:rFonts w:eastAsia="楷体"/>
                <w:szCs w:val="21"/>
              </w:rPr>
              <w:t>(7)PID</w:t>
            </w:r>
            <w:r w:rsidRPr="00B65AA3">
              <w:rPr>
                <w:rFonts w:eastAsia="楷体"/>
                <w:szCs w:val="21"/>
              </w:rPr>
              <w:t>温度控制单元需增加安全防护装置；</w:t>
            </w:r>
          </w:p>
          <w:p w14:paraId="36F10CDC" w14:textId="77777777" w:rsidR="00AB2C0A" w:rsidRPr="00B65AA3" w:rsidRDefault="00AB2C0A" w:rsidP="0003659C">
            <w:pPr>
              <w:snapToGrid w:val="0"/>
              <w:jc w:val="left"/>
              <w:rPr>
                <w:rFonts w:eastAsia="楷体"/>
                <w:szCs w:val="21"/>
              </w:rPr>
            </w:pPr>
            <w:r w:rsidRPr="00B65AA3">
              <w:rPr>
                <w:rFonts w:eastAsia="楷体"/>
                <w:szCs w:val="21"/>
              </w:rPr>
              <w:t>(8)</w:t>
            </w:r>
            <w:r w:rsidRPr="00B65AA3">
              <w:rPr>
                <w:rFonts w:eastAsia="楷体"/>
                <w:szCs w:val="21"/>
              </w:rPr>
              <w:t>数码管：</w:t>
            </w:r>
            <w:r w:rsidRPr="00B65AA3">
              <w:rPr>
                <w:rFonts w:eastAsia="楷体"/>
                <w:szCs w:val="21"/>
              </w:rPr>
              <w:t>4</w:t>
            </w:r>
            <w:r w:rsidRPr="00B65AA3">
              <w:rPr>
                <w:rFonts w:eastAsia="楷体"/>
                <w:szCs w:val="21"/>
              </w:rPr>
              <w:t>位，显示亮度可调，供电</w:t>
            </w:r>
            <w:r w:rsidRPr="00B65AA3">
              <w:rPr>
                <w:rFonts w:eastAsia="楷体"/>
                <w:szCs w:val="21"/>
              </w:rPr>
              <w:t>DC12-24V,</w:t>
            </w:r>
            <w:r w:rsidRPr="00B65AA3">
              <w:rPr>
                <w:rFonts w:eastAsia="楷体"/>
                <w:szCs w:val="21"/>
              </w:rPr>
              <w:t>支持</w:t>
            </w:r>
            <w:r w:rsidRPr="00B65AA3">
              <w:rPr>
                <w:rFonts w:eastAsia="楷体"/>
                <w:szCs w:val="21"/>
              </w:rPr>
              <w:t>Modbus RTU</w:t>
            </w:r>
            <w:r w:rsidRPr="00B65AA3">
              <w:rPr>
                <w:rFonts w:eastAsia="楷体"/>
                <w:szCs w:val="21"/>
              </w:rPr>
              <w:t>和</w:t>
            </w:r>
            <w:r w:rsidRPr="00B65AA3">
              <w:rPr>
                <w:rFonts w:eastAsia="楷体"/>
                <w:szCs w:val="21"/>
              </w:rPr>
              <w:t>ASCII</w:t>
            </w:r>
            <w:proofErr w:type="gramStart"/>
            <w:r w:rsidRPr="00B65AA3">
              <w:rPr>
                <w:rFonts w:eastAsia="楷体"/>
                <w:szCs w:val="21"/>
              </w:rPr>
              <w:t>文本双</w:t>
            </w:r>
            <w:proofErr w:type="gramEnd"/>
            <w:r w:rsidRPr="00B65AA3">
              <w:rPr>
                <w:rFonts w:eastAsia="楷体"/>
                <w:szCs w:val="21"/>
              </w:rPr>
              <w:t>协议，不少于一个串口通讯接口；</w:t>
            </w:r>
          </w:p>
          <w:p w14:paraId="58871748" w14:textId="77777777" w:rsidR="00AB2C0A" w:rsidRPr="00B65AA3" w:rsidRDefault="00AB2C0A" w:rsidP="0003659C">
            <w:pPr>
              <w:snapToGrid w:val="0"/>
              <w:jc w:val="left"/>
              <w:rPr>
                <w:rFonts w:eastAsia="楷体"/>
                <w:szCs w:val="21"/>
              </w:rPr>
            </w:pPr>
            <w:r w:rsidRPr="00B65AA3">
              <w:rPr>
                <w:rFonts w:eastAsia="楷体"/>
                <w:szCs w:val="21"/>
              </w:rPr>
              <w:t>(9)</w:t>
            </w:r>
            <w:r w:rsidRPr="00B65AA3">
              <w:rPr>
                <w:rFonts w:eastAsia="楷体"/>
                <w:szCs w:val="21"/>
              </w:rPr>
              <w:t>称重传感器：量程范围不小于</w:t>
            </w:r>
            <w:r w:rsidRPr="00B65AA3">
              <w:rPr>
                <w:rFonts w:eastAsia="楷体"/>
                <w:szCs w:val="21"/>
              </w:rPr>
              <w:t>0-20N</w:t>
            </w:r>
            <w:r w:rsidRPr="00B65AA3">
              <w:rPr>
                <w:rFonts w:eastAsia="楷体"/>
                <w:szCs w:val="21"/>
              </w:rPr>
              <w:t>，灵敏度不大于</w:t>
            </w:r>
            <w:r w:rsidRPr="00B65AA3">
              <w:rPr>
                <w:rFonts w:eastAsia="楷体"/>
                <w:szCs w:val="21"/>
              </w:rPr>
              <w:t>0.2mv/V,</w:t>
            </w:r>
            <w:r w:rsidRPr="00B65AA3">
              <w:rPr>
                <w:rFonts w:eastAsia="楷体"/>
                <w:szCs w:val="21"/>
              </w:rPr>
              <w:t>精度</w:t>
            </w:r>
            <w:r w:rsidRPr="00B65AA3">
              <w:rPr>
                <w:rFonts w:eastAsia="楷体"/>
                <w:szCs w:val="21"/>
              </w:rPr>
              <w:t>0.03%</w:t>
            </w:r>
            <w:r w:rsidRPr="00B65AA3">
              <w:rPr>
                <w:rFonts w:eastAsia="楷体"/>
                <w:szCs w:val="21"/>
              </w:rPr>
              <w:t>，安全过载</w:t>
            </w:r>
            <w:r w:rsidRPr="00B65AA3">
              <w:rPr>
                <w:rFonts w:eastAsia="楷体"/>
                <w:szCs w:val="21"/>
              </w:rPr>
              <w:t>150%</w:t>
            </w:r>
            <w:r w:rsidRPr="00B65AA3">
              <w:rPr>
                <w:rFonts w:eastAsia="楷体"/>
                <w:szCs w:val="21"/>
              </w:rPr>
              <w:t>；</w:t>
            </w:r>
          </w:p>
          <w:p w14:paraId="51950A4F" w14:textId="77777777" w:rsidR="00AB2C0A" w:rsidRPr="00B65AA3" w:rsidRDefault="00AB2C0A" w:rsidP="0003659C">
            <w:pPr>
              <w:rPr>
                <w:rFonts w:ascii="宋体" w:hAnsi="宋体" w:cs="宋体"/>
                <w:szCs w:val="21"/>
              </w:rPr>
            </w:pPr>
            <w:r w:rsidRPr="00B65AA3">
              <w:rPr>
                <w:rFonts w:eastAsia="楷体"/>
                <w:szCs w:val="21"/>
              </w:rPr>
              <w:t>(10)</w:t>
            </w:r>
            <w:r w:rsidRPr="00B65AA3">
              <w:rPr>
                <w:rFonts w:eastAsia="楷体"/>
                <w:szCs w:val="21"/>
              </w:rPr>
              <w:t>射频读写系统：工作频率：</w:t>
            </w:r>
            <w:r w:rsidRPr="00B65AA3">
              <w:rPr>
                <w:rFonts w:eastAsia="楷体"/>
                <w:szCs w:val="21"/>
              </w:rPr>
              <w:t>134KHZ</w:t>
            </w:r>
            <w:r w:rsidRPr="00B65AA3">
              <w:rPr>
                <w:rFonts w:eastAsia="楷体"/>
                <w:szCs w:val="21"/>
              </w:rPr>
              <w:t>；功耗</w:t>
            </w:r>
            <w:r w:rsidRPr="00B65AA3">
              <w:rPr>
                <w:rFonts w:eastAsia="楷体"/>
                <w:szCs w:val="21"/>
              </w:rPr>
              <w:t>1.5W</w:t>
            </w:r>
            <w:r w:rsidRPr="00B65AA3">
              <w:rPr>
                <w:rFonts w:eastAsia="楷体"/>
                <w:szCs w:val="21"/>
              </w:rPr>
              <w:t>，读卡时间</w:t>
            </w:r>
            <w:r w:rsidRPr="00B65AA3">
              <w:rPr>
                <w:rFonts w:eastAsia="楷体"/>
                <w:szCs w:val="21"/>
              </w:rPr>
              <w:t>35ms UID,</w:t>
            </w:r>
            <w:r w:rsidRPr="00B65AA3">
              <w:rPr>
                <w:rFonts w:eastAsia="楷体"/>
                <w:szCs w:val="21"/>
              </w:rPr>
              <w:t>读卡距离</w:t>
            </w:r>
            <w:r w:rsidRPr="00B65AA3">
              <w:rPr>
                <w:rFonts w:eastAsia="楷体"/>
                <w:szCs w:val="21"/>
              </w:rPr>
              <w:t>0-110mm</w:t>
            </w:r>
            <w:r w:rsidRPr="00B65AA3">
              <w:rPr>
                <w:rFonts w:eastAsia="楷体"/>
                <w:szCs w:val="21"/>
              </w:rPr>
              <w:t>，拥有至少一个</w:t>
            </w:r>
            <w:r w:rsidRPr="00B65AA3">
              <w:rPr>
                <w:rFonts w:eastAsia="楷体"/>
                <w:szCs w:val="21"/>
              </w:rPr>
              <w:t>RS485</w:t>
            </w:r>
            <w:r w:rsidRPr="00B65AA3">
              <w:rPr>
                <w:rFonts w:eastAsia="楷体"/>
                <w:szCs w:val="21"/>
              </w:rPr>
              <w:t>通讯接口，工业通讯协议：</w:t>
            </w:r>
            <w:r w:rsidRPr="00B65AA3">
              <w:rPr>
                <w:rFonts w:eastAsia="楷体"/>
                <w:szCs w:val="21"/>
              </w:rPr>
              <w:t>Modbus  RTU</w:t>
            </w:r>
            <w:r w:rsidRPr="00B65AA3">
              <w:rPr>
                <w:rFonts w:eastAsia="楷体"/>
                <w:szCs w:val="21"/>
              </w:rPr>
              <w:t>工作协议。</w:t>
            </w:r>
          </w:p>
        </w:tc>
        <w:tc>
          <w:tcPr>
            <w:tcW w:w="425" w:type="dxa"/>
            <w:tcBorders>
              <w:top w:val="single" w:sz="4" w:space="0" w:color="auto"/>
              <w:left w:val="single" w:sz="4" w:space="0" w:color="auto"/>
              <w:bottom w:val="single" w:sz="4" w:space="0" w:color="auto"/>
              <w:right w:val="single" w:sz="4" w:space="0" w:color="auto"/>
            </w:tcBorders>
            <w:noWrap/>
            <w:vAlign w:val="center"/>
          </w:tcPr>
          <w:p w14:paraId="5DB95AC7" w14:textId="77777777" w:rsidR="00AB2C0A" w:rsidRPr="00B65AA3" w:rsidRDefault="00AB2C0A" w:rsidP="0003659C">
            <w:pPr>
              <w:widowControl/>
              <w:jc w:val="left"/>
              <w:rPr>
                <w:rFonts w:ascii="宋体" w:hAnsi="宋体" w:cs="宋体"/>
                <w:szCs w:val="21"/>
              </w:rPr>
            </w:pPr>
            <w:r w:rsidRPr="00B65AA3">
              <w:rPr>
                <w:rFonts w:eastAsia="楷体"/>
                <w:szCs w:val="21"/>
              </w:rPr>
              <w:lastRenderedPageBreak/>
              <w:t>套</w:t>
            </w:r>
          </w:p>
        </w:tc>
        <w:tc>
          <w:tcPr>
            <w:tcW w:w="567" w:type="dxa"/>
            <w:tcBorders>
              <w:top w:val="single" w:sz="4" w:space="0" w:color="auto"/>
              <w:left w:val="nil"/>
              <w:bottom w:val="single" w:sz="4" w:space="0" w:color="auto"/>
              <w:right w:val="single" w:sz="4" w:space="0" w:color="auto"/>
            </w:tcBorders>
            <w:noWrap/>
            <w:vAlign w:val="center"/>
          </w:tcPr>
          <w:p w14:paraId="2ADC7B95" w14:textId="77777777" w:rsidR="00AB2C0A" w:rsidRPr="00B65AA3" w:rsidRDefault="00AB2C0A" w:rsidP="0003659C">
            <w:pPr>
              <w:jc w:val="left"/>
              <w:rPr>
                <w:rFonts w:ascii="宋体" w:hAnsi="宋体" w:cs="宋体"/>
                <w:szCs w:val="21"/>
              </w:rPr>
            </w:pPr>
            <w:r w:rsidRPr="00B65AA3">
              <w:rPr>
                <w:rFonts w:eastAsia="楷体"/>
                <w:szCs w:val="21"/>
              </w:rPr>
              <w:t>10</w:t>
            </w:r>
          </w:p>
        </w:tc>
        <w:tc>
          <w:tcPr>
            <w:tcW w:w="371" w:type="dxa"/>
            <w:tcBorders>
              <w:top w:val="single" w:sz="4" w:space="0" w:color="auto"/>
              <w:left w:val="nil"/>
              <w:bottom w:val="single" w:sz="4" w:space="0" w:color="auto"/>
              <w:right w:val="single" w:sz="4" w:space="0" w:color="auto"/>
            </w:tcBorders>
            <w:noWrap/>
          </w:tcPr>
          <w:p w14:paraId="677DBD32"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5DD01E99"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1432C1F4"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tcPr>
          <w:p w14:paraId="7A477678"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2298C8B7" w14:textId="77777777" w:rsidR="00AB2C0A" w:rsidRPr="00B65AA3" w:rsidRDefault="00AB2C0A" w:rsidP="0003659C">
            <w:pPr>
              <w:jc w:val="left"/>
              <w:rPr>
                <w:rFonts w:ascii="宋体" w:hAnsi="宋体" w:cs="宋体"/>
                <w:szCs w:val="21"/>
              </w:rPr>
            </w:pPr>
          </w:p>
        </w:tc>
      </w:tr>
      <w:tr w:rsidR="00AB2C0A" w:rsidRPr="00B65AA3" w14:paraId="7F8720A9" w14:textId="77777777" w:rsidTr="0003659C">
        <w:trPr>
          <w:jc w:val="center"/>
        </w:trPr>
        <w:tc>
          <w:tcPr>
            <w:tcW w:w="425" w:type="dxa"/>
            <w:noWrap/>
            <w:vAlign w:val="center"/>
          </w:tcPr>
          <w:p w14:paraId="1D23BAD9" w14:textId="77777777" w:rsidR="00AB2C0A" w:rsidRPr="00B65AA3" w:rsidRDefault="00AB2C0A" w:rsidP="0003659C">
            <w:pPr>
              <w:jc w:val="left"/>
              <w:rPr>
                <w:rFonts w:eastAsia="楷体"/>
                <w:bCs/>
                <w:kern w:val="0"/>
                <w:szCs w:val="21"/>
                <w:lang w:bidi="ar"/>
              </w:rPr>
            </w:pPr>
            <w:r w:rsidRPr="00B65AA3">
              <w:rPr>
                <w:rFonts w:eastAsia="楷体"/>
                <w:szCs w:val="21"/>
              </w:rPr>
              <w:t>3</w:t>
            </w:r>
          </w:p>
        </w:tc>
        <w:tc>
          <w:tcPr>
            <w:tcW w:w="851" w:type="dxa"/>
            <w:tcBorders>
              <w:top w:val="single" w:sz="4" w:space="0" w:color="auto"/>
              <w:left w:val="single" w:sz="4" w:space="0" w:color="auto"/>
              <w:bottom w:val="single" w:sz="4" w:space="0" w:color="auto"/>
              <w:right w:val="single" w:sz="4" w:space="0" w:color="auto"/>
            </w:tcBorders>
            <w:noWrap/>
            <w:vAlign w:val="center"/>
          </w:tcPr>
          <w:p w14:paraId="7EC3D83E" w14:textId="77777777" w:rsidR="00AB2C0A" w:rsidRPr="00B65AA3" w:rsidRDefault="00AB2C0A" w:rsidP="0003659C">
            <w:pPr>
              <w:widowControl/>
              <w:jc w:val="left"/>
              <w:rPr>
                <w:rFonts w:eastAsia="楷体"/>
                <w:bCs/>
                <w:kern w:val="0"/>
                <w:szCs w:val="21"/>
                <w:lang w:eastAsia="zh-Hans" w:bidi="ar"/>
              </w:rPr>
            </w:pPr>
            <w:r w:rsidRPr="00B65AA3">
              <w:rPr>
                <w:rFonts w:eastAsia="楷体"/>
                <w:b/>
                <w:bCs/>
                <w:szCs w:val="21"/>
              </w:rPr>
              <w:t>全地形移动机器人</w:t>
            </w:r>
          </w:p>
        </w:tc>
        <w:tc>
          <w:tcPr>
            <w:tcW w:w="5954" w:type="dxa"/>
            <w:tcBorders>
              <w:top w:val="single" w:sz="4" w:space="0" w:color="auto"/>
              <w:left w:val="single" w:sz="4" w:space="0" w:color="auto"/>
              <w:bottom w:val="single" w:sz="4" w:space="0" w:color="auto"/>
              <w:right w:val="single" w:sz="4" w:space="0" w:color="auto"/>
            </w:tcBorders>
            <w:noWrap/>
            <w:vAlign w:val="center"/>
          </w:tcPr>
          <w:p w14:paraId="3A4BB251" w14:textId="77777777" w:rsidR="00AB2C0A" w:rsidRPr="00B65AA3" w:rsidRDefault="00AB2C0A" w:rsidP="0003659C">
            <w:pPr>
              <w:jc w:val="left"/>
              <w:rPr>
                <w:rFonts w:eastAsia="楷体"/>
                <w:szCs w:val="21"/>
              </w:rPr>
            </w:pPr>
            <w:r w:rsidRPr="00B65AA3">
              <w:rPr>
                <w:rFonts w:eastAsia="楷体"/>
                <w:szCs w:val="21"/>
              </w:rPr>
              <w:t>设备适用于全地形的复合移动机器人，采用后轮驱动加前轮阿克曼转向结构，配置四轮双横臂独立减振悬挂。</w:t>
            </w:r>
            <w:proofErr w:type="gramStart"/>
            <w:r w:rsidRPr="00B65AA3">
              <w:rPr>
                <w:rFonts w:eastAsia="楷体"/>
                <w:szCs w:val="21"/>
              </w:rPr>
              <w:t>车控基于</w:t>
            </w:r>
            <w:proofErr w:type="gramEnd"/>
            <w:r w:rsidRPr="00B65AA3">
              <w:rPr>
                <w:rFonts w:eastAsia="楷体"/>
                <w:szCs w:val="21"/>
              </w:rPr>
              <w:t>上下位机架构，上位机基于</w:t>
            </w:r>
            <w:r w:rsidRPr="00B65AA3">
              <w:rPr>
                <w:rFonts w:eastAsia="楷体"/>
                <w:szCs w:val="21"/>
              </w:rPr>
              <w:t>ARM Cortex-A72</w:t>
            </w:r>
            <w:r w:rsidRPr="00B65AA3">
              <w:rPr>
                <w:rFonts w:eastAsia="楷体"/>
                <w:szCs w:val="21"/>
              </w:rPr>
              <w:t>，下位机基于</w:t>
            </w:r>
            <w:r w:rsidRPr="00B65AA3">
              <w:rPr>
                <w:rFonts w:eastAsia="楷体"/>
                <w:szCs w:val="21"/>
              </w:rPr>
              <w:t>STM32</w:t>
            </w:r>
            <w:r w:rsidRPr="00B65AA3">
              <w:rPr>
                <w:rFonts w:eastAsia="楷体"/>
                <w:szCs w:val="21"/>
              </w:rPr>
              <w:t>基于核心板</w:t>
            </w:r>
            <w:r w:rsidRPr="00B65AA3">
              <w:rPr>
                <w:rFonts w:eastAsia="楷体"/>
                <w:szCs w:val="21"/>
              </w:rPr>
              <w:t>+</w:t>
            </w:r>
            <w:r w:rsidRPr="00B65AA3">
              <w:rPr>
                <w:rFonts w:eastAsia="楷体"/>
                <w:szCs w:val="21"/>
              </w:rPr>
              <w:t>扩展板。为用户提供移动机器人动力学模型和数学模型，底层运动控制代码和硬件接口电路，提供串口</w:t>
            </w:r>
            <w:r w:rsidRPr="00B65AA3">
              <w:rPr>
                <w:rFonts w:eastAsia="楷体"/>
                <w:szCs w:val="21"/>
              </w:rPr>
              <w:t>/CAN</w:t>
            </w:r>
            <w:r w:rsidRPr="00B65AA3">
              <w:rPr>
                <w:rFonts w:eastAsia="楷体"/>
                <w:szCs w:val="21"/>
              </w:rPr>
              <w:t>。支持</w:t>
            </w:r>
            <w:r w:rsidRPr="00B65AA3">
              <w:rPr>
                <w:rFonts w:eastAsia="楷体"/>
                <w:szCs w:val="21"/>
              </w:rPr>
              <w:t>Ubuntu</w:t>
            </w:r>
            <w:r w:rsidRPr="00B65AA3">
              <w:rPr>
                <w:rFonts w:eastAsia="楷体"/>
                <w:szCs w:val="21"/>
              </w:rPr>
              <w:t>和</w:t>
            </w:r>
            <w:r w:rsidRPr="00B65AA3">
              <w:rPr>
                <w:rFonts w:eastAsia="楷体"/>
                <w:szCs w:val="21"/>
              </w:rPr>
              <w:t>ROS</w:t>
            </w:r>
            <w:r w:rsidRPr="00B65AA3">
              <w:rPr>
                <w:rFonts w:eastAsia="楷体"/>
                <w:szCs w:val="21"/>
              </w:rPr>
              <w:t>系统，二次开发便捷。</w:t>
            </w:r>
          </w:p>
          <w:p w14:paraId="0504A792" w14:textId="77777777" w:rsidR="00AB2C0A" w:rsidRPr="00B65AA3" w:rsidRDefault="00AB2C0A" w:rsidP="0003659C">
            <w:pPr>
              <w:jc w:val="left"/>
              <w:rPr>
                <w:rFonts w:eastAsia="楷体"/>
                <w:b/>
                <w:bCs/>
                <w:szCs w:val="21"/>
              </w:rPr>
            </w:pPr>
            <w:r w:rsidRPr="00B65AA3">
              <w:rPr>
                <w:rFonts w:eastAsia="楷体"/>
                <w:b/>
                <w:bCs/>
                <w:szCs w:val="21"/>
              </w:rPr>
              <w:t>一、基本功能</w:t>
            </w:r>
          </w:p>
          <w:p w14:paraId="1E9D2CDC"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、机械功能</w:t>
            </w:r>
          </w:p>
          <w:p w14:paraId="0ECEBCD5" w14:textId="77777777" w:rsidR="00AB2C0A" w:rsidRPr="00B65AA3" w:rsidRDefault="00AB2C0A" w:rsidP="0003659C">
            <w:pPr>
              <w:jc w:val="left"/>
              <w:rPr>
                <w:rFonts w:eastAsia="楷体"/>
                <w:szCs w:val="21"/>
              </w:rPr>
            </w:pPr>
            <w:r w:rsidRPr="00B65AA3">
              <w:rPr>
                <w:rFonts w:eastAsia="楷体"/>
                <w:szCs w:val="21"/>
              </w:rPr>
              <w:t>可较平稳地通过复杂地形条件，并通过车载六自由度机械</w:t>
            </w:r>
            <w:proofErr w:type="gramStart"/>
            <w:r w:rsidRPr="00B65AA3">
              <w:rPr>
                <w:rFonts w:eastAsia="楷体"/>
                <w:szCs w:val="21"/>
              </w:rPr>
              <w:t>臂完成</w:t>
            </w:r>
            <w:proofErr w:type="gramEnd"/>
            <w:r w:rsidRPr="00B65AA3">
              <w:rPr>
                <w:rFonts w:eastAsia="楷体"/>
                <w:szCs w:val="21"/>
              </w:rPr>
              <w:t>抓取、搬运、执行等动作，完成配送、巡检、信息检测等功能。</w:t>
            </w:r>
          </w:p>
          <w:p w14:paraId="2C2EE0BE" w14:textId="77777777" w:rsidR="00AB2C0A" w:rsidRPr="00B65AA3" w:rsidRDefault="00AB2C0A" w:rsidP="0003659C">
            <w:pPr>
              <w:ind w:leftChars="-8" w:left="-17"/>
              <w:jc w:val="left"/>
              <w:rPr>
                <w:rFonts w:eastAsia="楷体"/>
                <w:szCs w:val="21"/>
              </w:rPr>
            </w:pPr>
            <w:r w:rsidRPr="00B65AA3">
              <w:rPr>
                <w:rFonts w:eastAsia="楷体"/>
                <w:szCs w:val="21"/>
              </w:rPr>
              <w:t>2</w:t>
            </w:r>
            <w:r w:rsidRPr="00B65AA3">
              <w:rPr>
                <w:rFonts w:eastAsia="楷体"/>
                <w:szCs w:val="21"/>
              </w:rPr>
              <w:t>、</w:t>
            </w:r>
            <w:proofErr w:type="gramStart"/>
            <w:r w:rsidRPr="00B65AA3">
              <w:rPr>
                <w:rFonts w:eastAsia="楷体"/>
                <w:szCs w:val="21"/>
              </w:rPr>
              <w:t>车控功能</w:t>
            </w:r>
            <w:proofErr w:type="gramEnd"/>
          </w:p>
          <w:p w14:paraId="1D7096B1" w14:textId="77777777" w:rsidR="00AB2C0A" w:rsidRPr="00B65AA3" w:rsidRDefault="00AB2C0A" w:rsidP="0003659C">
            <w:pPr>
              <w:jc w:val="left"/>
              <w:rPr>
                <w:rFonts w:eastAsia="楷体"/>
                <w:szCs w:val="21"/>
              </w:rPr>
            </w:pPr>
            <w:r w:rsidRPr="00B65AA3">
              <w:rPr>
                <w:rFonts w:eastAsia="楷体"/>
                <w:szCs w:val="21"/>
              </w:rPr>
              <w:t>使用嵌入式控制器进行运动控制，支持激光导航、视觉识别等功能，兼容磁导航、</w:t>
            </w:r>
            <w:r w:rsidRPr="00B65AA3">
              <w:rPr>
                <w:rFonts w:eastAsia="楷体"/>
                <w:szCs w:val="21"/>
              </w:rPr>
              <w:t>GPS</w:t>
            </w:r>
            <w:r w:rsidRPr="00B65AA3">
              <w:rPr>
                <w:rFonts w:eastAsia="楷体"/>
                <w:szCs w:val="21"/>
              </w:rPr>
              <w:t>、惯性导航等多种导航方式，上位机能完成定位算法、</w:t>
            </w:r>
            <w:proofErr w:type="gramStart"/>
            <w:r w:rsidRPr="00B65AA3">
              <w:rPr>
                <w:rFonts w:eastAsia="楷体"/>
                <w:szCs w:val="21"/>
              </w:rPr>
              <w:t>激光建图</w:t>
            </w:r>
            <w:proofErr w:type="gramEnd"/>
            <w:r w:rsidRPr="00B65AA3">
              <w:rPr>
                <w:rFonts w:eastAsia="楷体"/>
                <w:szCs w:val="21"/>
              </w:rPr>
              <w:t>、循迹算法、调度通讯等功能，配有丰富的传感器与作业工具扩展口。</w:t>
            </w:r>
            <w:r w:rsidRPr="00B65AA3">
              <w:rPr>
                <w:rFonts w:eastAsia="楷体"/>
                <w:szCs w:val="21"/>
              </w:rPr>
              <w:t xml:space="preserve"> </w:t>
            </w:r>
          </w:p>
          <w:p w14:paraId="0351CA96" w14:textId="77777777" w:rsidR="00AB2C0A" w:rsidRPr="00B65AA3" w:rsidRDefault="00AB2C0A" w:rsidP="0003659C">
            <w:pPr>
              <w:jc w:val="left"/>
              <w:rPr>
                <w:rFonts w:eastAsia="楷体"/>
                <w:szCs w:val="21"/>
              </w:rPr>
            </w:pPr>
            <w:r w:rsidRPr="00B65AA3">
              <w:rPr>
                <w:rFonts w:eastAsia="楷体"/>
                <w:szCs w:val="21"/>
              </w:rPr>
              <w:t>3</w:t>
            </w:r>
            <w:r w:rsidRPr="00B65AA3">
              <w:rPr>
                <w:rFonts w:eastAsia="楷体"/>
                <w:szCs w:val="21"/>
              </w:rPr>
              <w:t>、教学功能：</w:t>
            </w:r>
          </w:p>
          <w:p w14:paraId="73D59E80" w14:textId="77777777" w:rsidR="00AB2C0A" w:rsidRPr="00B65AA3" w:rsidRDefault="00AB2C0A" w:rsidP="0003659C">
            <w:pPr>
              <w:jc w:val="left"/>
              <w:rPr>
                <w:rFonts w:eastAsia="楷体"/>
                <w:szCs w:val="21"/>
              </w:rPr>
            </w:pPr>
            <w:r w:rsidRPr="00B65AA3">
              <w:rPr>
                <w:rFonts w:eastAsia="楷体"/>
                <w:szCs w:val="21"/>
              </w:rPr>
              <w:t>服务新工科专业建设，服务嵌入式系统、移动导航和</w:t>
            </w:r>
            <w:r w:rsidRPr="00B65AA3">
              <w:rPr>
                <w:rFonts w:eastAsia="楷体"/>
                <w:szCs w:val="21"/>
              </w:rPr>
              <w:t>ROS</w:t>
            </w:r>
            <w:r w:rsidRPr="00B65AA3">
              <w:rPr>
                <w:rFonts w:eastAsia="楷体"/>
                <w:szCs w:val="21"/>
              </w:rPr>
              <w:t>系统设计与应用等课程建设，服务高校实验室建设、科研移动平台等，提供课程资源、实验大纲，以及技术支持。</w:t>
            </w:r>
          </w:p>
          <w:p w14:paraId="652E95AD" w14:textId="77777777" w:rsidR="00AB2C0A" w:rsidRPr="00B65AA3" w:rsidRDefault="00AB2C0A" w:rsidP="0003659C">
            <w:pPr>
              <w:jc w:val="left"/>
              <w:rPr>
                <w:rFonts w:eastAsia="楷体"/>
                <w:b/>
                <w:bCs/>
                <w:szCs w:val="21"/>
              </w:rPr>
            </w:pPr>
            <w:r w:rsidRPr="00B65AA3">
              <w:rPr>
                <w:rFonts w:eastAsia="楷体"/>
                <w:b/>
                <w:bCs/>
                <w:szCs w:val="21"/>
              </w:rPr>
              <w:t>二、底盘参数</w:t>
            </w:r>
          </w:p>
          <w:p w14:paraId="47310476"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、外形</w:t>
            </w:r>
            <w:r w:rsidRPr="00B65AA3">
              <w:rPr>
                <w:rFonts w:eastAsia="楷体"/>
                <w:szCs w:val="21"/>
              </w:rPr>
              <w:t xml:space="preserve"> </w:t>
            </w:r>
            <w:r w:rsidRPr="00B65AA3">
              <w:rPr>
                <w:rFonts w:eastAsia="楷体"/>
                <w:szCs w:val="21"/>
              </w:rPr>
              <w:t>：长</w:t>
            </w:r>
            <w:r w:rsidRPr="00B65AA3">
              <w:rPr>
                <w:rFonts w:eastAsia="楷体"/>
                <w:szCs w:val="21"/>
              </w:rPr>
              <w:t>×</w:t>
            </w:r>
            <w:r w:rsidRPr="00B65AA3">
              <w:rPr>
                <w:rFonts w:eastAsia="楷体"/>
                <w:szCs w:val="21"/>
              </w:rPr>
              <w:t>宽</w:t>
            </w:r>
            <w:r w:rsidRPr="00B65AA3">
              <w:rPr>
                <w:rFonts w:eastAsia="楷体"/>
                <w:szCs w:val="21"/>
              </w:rPr>
              <w:t>×</w:t>
            </w:r>
            <w:r w:rsidRPr="00B65AA3">
              <w:rPr>
                <w:rFonts w:eastAsia="楷体"/>
                <w:szCs w:val="21"/>
              </w:rPr>
              <w:t>高不小于</w:t>
            </w:r>
            <w:r w:rsidRPr="00B65AA3">
              <w:rPr>
                <w:rFonts w:eastAsia="楷体"/>
                <w:szCs w:val="21"/>
              </w:rPr>
              <w:t>590mm×530mm×265mm</w:t>
            </w:r>
            <w:r w:rsidRPr="00B65AA3">
              <w:rPr>
                <w:rFonts w:eastAsia="楷体"/>
                <w:szCs w:val="21"/>
              </w:rPr>
              <w:t>，驱动轮直径不小于</w:t>
            </w:r>
            <w:r w:rsidRPr="00B65AA3">
              <w:rPr>
                <w:rFonts w:eastAsia="楷体"/>
                <w:szCs w:val="21"/>
              </w:rPr>
              <w:t>240mm</w:t>
            </w:r>
            <w:r w:rsidRPr="00B65AA3">
              <w:rPr>
                <w:rFonts w:eastAsia="楷体"/>
                <w:szCs w:val="21"/>
              </w:rPr>
              <w:t>；</w:t>
            </w:r>
          </w:p>
          <w:p w14:paraId="3E84EAF3" w14:textId="77777777" w:rsidR="00AB2C0A" w:rsidRPr="00B65AA3" w:rsidRDefault="00AB2C0A" w:rsidP="0003659C">
            <w:pPr>
              <w:jc w:val="left"/>
              <w:rPr>
                <w:rFonts w:eastAsia="楷体"/>
                <w:szCs w:val="21"/>
              </w:rPr>
            </w:pPr>
            <w:r w:rsidRPr="00B65AA3">
              <w:rPr>
                <w:rFonts w:eastAsia="楷体"/>
                <w:szCs w:val="21"/>
              </w:rPr>
              <w:t>2</w:t>
            </w:r>
            <w:r w:rsidRPr="00B65AA3">
              <w:rPr>
                <w:rFonts w:eastAsia="楷体"/>
                <w:szCs w:val="21"/>
              </w:rPr>
              <w:t>、重量：</w:t>
            </w:r>
            <w:r w:rsidRPr="00B65AA3">
              <w:rPr>
                <w:rFonts w:eastAsia="楷体"/>
                <w:szCs w:val="21"/>
              </w:rPr>
              <w:t xml:space="preserve"> </w:t>
            </w:r>
            <w:r w:rsidRPr="00B65AA3">
              <w:rPr>
                <w:rFonts w:eastAsia="楷体"/>
                <w:szCs w:val="21"/>
              </w:rPr>
              <w:t>自重＜</w:t>
            </w:r>
            <w:r w:rsidRPr="00B65AA3">
              <w:rPr>
                <w:rFonts w:eastAsia="楷体"/>
                <w:szCs w:val="21"/>
              </w:rPr>
              <w:t>25kg</w:t>
            </w:r>
            <w:r w:rsidRPr="00B65AA3">
              <w:rPr>
                <w:rFonts w:eastAsia="楷体"/>
                <w:szCs w:val="21"/>
              </w:rPr>
              <w:t>，负载</w:t>
            </w:r>
            <w:r w:rsidRPr="00B65AA3">
              <w:rPr>
                <w:rFonts w:eastAsia="楷体" w:cs="Calibri"/>
                <w:szCs w:val="21"/>
              </w:rPr>
              <w:t>≥</w:t>
            </w:r>
            <w:r w:rsidRPr="00B65AA3">
              <w:rPr>
                <w:rFonts w:eastAsia="楷体"/>
                <w:szCs w:val="21"/>
              </w:rPr>
              <w:t>10kg</w:t>
            </w:r>
            <w:r w:rsidRPr="00B65AA3">
              <w:rPr>
                <w:rFonts w:eastAsia="楷体"/>
                <w:szCs w:val="21"/>
              </w:rPr>
              <w:t>；</w:t>
            </w:r>
          </w:p>
          <w:p w14:paraId="0C363C14" w14:textId="77777777" w:rsidR="00AB2C0A" w:rsidRPr="00B65AA3" w:rsidRDefault="00AB2C0A" w:rsidP="0003659C">
            <w:pPr>
              <w:jc w:val="left"/>
              <w:rPr>
                <w:rFonts w:eastAsia="楷体"/>
                <w:szCs w:val="21"/>
              </w:rPr>
            </w:pPr>
            <w:r w:rsidRPr="00B65AA3">
              <w:rPr>
                <w:rFonts w:eastAsia="楷体"/>
                <w:szCs w:val="21"/>
              </w:rPr>
              <w:t>3</w:t>
            </w:r>
            <w:r w:rsidRPr="00B65AA3">
              <w:rPr>
                <w:rFonts w:eastAsia="楷体"/>
                <w:szCs w:val="21"/>
              </w:rPr>
              <w:t>、离地高度不小于</w:t>
            </w:r>
            <w:r w:rsidRPr="00B65AA3">
              <w:rPr>
                <w:rFonts w:eastAsia="楷体"/>
                <w:szCs w:val="21"/>
              </w:rPr>
              <w:t>50mm</w:t>
            </w:r>
            <w:r w:rsidRPr="00B65AA3">
              <w:rPr>
                <w:rFonts w:eastAsia="楷体"/>
                <w:szCs w:val="21"/>
              </w:rPr>
              <w:t>；</w:t>
            </w:r>
          </w:p>
          <w:p w14:paraId="17AB8FE7" w14:textId="77777777" w:rsidR="00AB2C0A" w:rsidRPr="00B65AA3" w:rsidRDefault="00AB2C0A" w:rsidP="0003659C">
            <w:pPr>
              <w:jc w:val="left"/>
              <w:rPr>
                <w:rFonts w:eastAsia="楷体"/>
                <w:szCs w:val="21"/>
              </w:rPr>
            </w:pPr>
            <w:r w:rsidRPr="00B65AA3">
              <w:rPr>
                <w:rFonts w:eastAsia="楷体"/>
                <w:szCs w:val="21"/>
              </w:rPr>
              <w:lastRenderedPageBreak/>
              <w:t>4</w:t>
            </w:r>
            <w:r w:rsidRPr="00B65AA3">
              <w:rPr>
                <w:rFonts w:eastAsia="楷体"/>
                <w:szCs w:val="21"/>
              </w:rPr>
              <w:t>、爬坡角：</w:t>
            </w:r>
            <w:r w:rsidRPr="00B65AA3">
              <w:rPr>
                <w:rFonts w:eastAsia="楷体" w:cs="Calibri"/>
                <w:szCs w:val="21"/>
              </w:rPr>
              <w:t>≤</w:t>
            </w:r>
            <w:r w:rsidRPr="00B65AA3">
              <w:rPr>
                <w:rFonts w:eastAsia="楷体"/>
                <w:szCs w:val="21"/>
              </w:rPr>
              <w:t>30°</w:t>
            </w:r>
            <w:r w:rsidRPr="00B65AA3">
              <w:rPr>
                <w:rFonts w:eastAsia="楷体"/>
                <w:szCs w:val="21"/>
              </w:rPr>
              <w:t>；</w:t>
            </w:r>
          </w:p>
          <w:p w14:paraId="2BBC5315" w14:textId="77777777" w:rsidR="00AB2C0A" w:rsidRPr="00B65AA3" w:rsidRDefault="00AB2C0A" w:rsidP="0003659C">
            <w:pPr>
              <w:jc w:val="left"/>
              <w:rPr>
                <w:rFonts w:eastAsia="楷体"/>
                <w:szCs w:val="21"/>
              </w:rPr>
            </w:pPr>
            <w:r w:rsidRPr="00B65AA3">
              <w:rPr>
                <w:rFonts w:eastAsia="楷体"/>
                <w:szCs w:val="21"/>
              </w:rPr>
              <w:t>5</w:t>
            </w:r>
            <w:r w:rsidRPr="00B65AA3">
              <w:rPr>
                <w:rFonts w:eastAsia="楷体"/>
                <w:szCs w:val="21"/>
              </w:rPr>
              <w:t>、工作电压：</w:t>
            </w:r>
            <w:r w:rsidRPr="00B65AA3">
              <w:rPr>
                <w:rFonts w:eastAsia="楷体"/>
                <w:szCs w:val="21"/>
              </w:rPr>
              <w:t xml:space="preserve"> 24V</w:t>
            </w:r>
            <w:r w:rsidRPr="00B65AA3">
              <w:rPr>
                <w:rFonts w:eastAsia="楷体"/>
                <w:szCs w:val="21"/>
              </w:rPr>
              <w:t>；</w:t>
            </w:r>
          </w:p>
          <w:p w14:paraId="72CC0F03" w14:textId="77777777" w:rsidR="00AB2C0A" w:rsidRPr="00B65AA3" w:rsidRDefault="00AB2C0A" w:rsidP="0003659C">
            <w:pPr>
              <w:jc w:val="left"/>
              <w:rPr>
                <w:rFonts w:eastAsia="楷体"/>
                <w:szCs w:val="21"/>
              </w:rPr>
            </w:pPr>
            <w:r w:rsidRPr="00B65AA3">
              <w:rPr>
                <w:rFonts w:eastAsia="楷体"/>
                <w:szCs w:val="21"/>
              </w:rPr>
              <w:t>6</w:t>
            </w:r>
            <w:r w:rsidRPr="00B65AA3">
              <w:rPr>
                <w:rFonts w:eastAsia="楷体"/>
                <w:szCs w:val="21"/>
              </w:rPr>
              <w:t>、基本功率：</w:t>
            </w:r>
            <w:r w:rsidRPr="00B65AA3">
              <w:rPr>
                <w:rFonts w:eastAsia="楷体"/>
                <w:szCs w:val="21"/>
              </w:rPr>
              <w:t xml:space="preserve"> </w:t>
            </w:r>
            <w:r w:rsidRPr="00B65AA3">
              <w:rPr>
                <w:rFonts w:eastAsia="楷体"/>
                <w:szCs w:val="21"/>
              </w:rPr>
              <w:t>转向不小于</w:t>
            </w:r>
            <w:r w:rsidRPr="00B65AA3">
              <w:rPr>
                <w:rFonts w:eastAsia="楷体"/>
                <w:szCs w:val="21"/>
              </w:rPr>
              <w:t>20W</w:t>
            </w:r>
            <w:r w:rsidRPr="00B65AA3">
              <w:rPr>
                <w:rFonts w:eastAsia="楷体"/>
                <w:szCs w:val="21"/>
              </w:rPr>
              <w:t>，驱动不小于</w:t>
            </w:r>
            <w:r w:rsidRPr="00B65AA3">
              <w:rPr>
                <w:rFonts w:eastAsia="楷体"/>
                <w:szCs w:val="21"/>
              </w:rPr>
              <w:t>2×60W</w:t>
            </w:r>
            <w:r w:rsidRPr="00B65AA3">
              <w:rPr>
                <w:rFonts w:eastAsia="楷体"/>
                <w:szCs w:val="21"/>
              </w:rPr>
              <w:t>；</w:t>
            </w:r>
          </w:p>
          <w:p w14:paraId="1968E3BF" w14:textId="77777777" w:rsidR="00AB2C0A" w:rsidRPr="00B65AA3" w:rsidRDefault="00AB2C0A" w:rsidP="0003659C">
            <w:pPr>
              <w:jc w:val="left"/>
              <w:rPr>
                <w:rFonts w:eastAsia="楷体"/>
                <w:szCs w:val="21"/>
              </w:rPr>
            </w:pPr>
            <w:r w:rsidRPr="00B65AA3">
              <w:rPr>
                <w:rFonts w:eastAsia="楷体"/>
                <w:szCs w:val="21"/>
              </w:rPr>
              <w:t>7</w:t>
            </w:r>
            <w:r w:rsidRPr="00B65AA3">
              <w:rPr>
                <w:rFonts w:eastAsia="楷体"/>
                <w:szCs w:val="21"/>
              </w:rPr>
              <w:t>、最大移动速度不小于</w:t>
            </w:r>
            <w:r w:rsidRPr="00B65AA3">
              <w:rPr>
                <w:rFonts w:eastAsia="楷体"/>
                <w:szCs w:val="21"/>
              </w:rPr>
              <w:t xml:space="preserve">1.1m/s </w:t>
            </w:r>
            <w:r w:rsidRPr="00B65AA3">
              <w:rPr>
                <w:rFonts w:eastAsia="楷体"/>
                <w:szCs w:val="21"/>
              </w:rPr>
              <w:t>；</w:t>
            </w:r>
          </w:p>
          <w:p w14:paraId="67F5E163" w14:textId="77777777" w:rsidR="00AB2C0A" w:rsidRPr="00B65AA3" w:rsidRDefault="00AB2C0A" w:rsidP="0003659C">
            <w:pPr>
              <w:jc w:val="left"/>
              <w:rPr>
                <w:rFonts w:eastAsia="楷体"/>
                <w:szCs w:val="21"/>
              </w:rPr>
            </w:pPr>
            <w:r w:rsidRPr="00B65AA3">
              <w:rPr>
                <w:rFonts w:eastAsia="楷体"/>
                <w:szCs w:val="21"/>
              </w:rPr>
              <w:t>8</w:t>
            </w:r>
            <w:r w:rsidRPr="00B65AA3">
              <w:rPr>
                <w:rFonts w:eastAsia="楷体"/>
                <w:szCs w:val="21"/>
              </w:rPr>
              <w:t>、驱动方式：阿克曼转向</w:t>
            </w:r>
            <w:r w:rsidRPr="00B65AA3">
              <w:rPr>
                <w:rFonts w:eastAsia="楷体"/>
                <w:szCs w:val="21"/>
              </w:rPr>
              <w:t>+</w:t>
            </w:r>
            <w:r w:rsidRPr="00B65AA3">
              <w:rPr>
                <w:rFonts w:eastAsia="楷体"/>
                <w:szCs w:val="21"/>
              </w:rPr>
              <w:t>后轮两驱</w:t>
            </w:r>
          </w:p>
          <w:p w14:paraId="5ED48C59" w14:textId="77777777" w:rsidR="00AB2C0A" w:rsidRPr="00B65AA3" w:rsidRDefault="00AB2C0A" w:rsidP="0003659C">
            <w:pPr>
              <w:jc w:val="left"/>
              <w:rPr>
                <w:rFonts w:eastAsia="楷体"/>
                <w:szCs w:val="21"/>
              </w:rPr>
            </w:pPr>
            <w:r w:rsidRPr="00B65AA3">
              <w:rPr>
                <w:rFonts w:eastAsia="楷体"/>
                <w:szCs w:val="21"/>
              </w:rPr>
              <w:t>9</w:t>
            </w:r>
            <w:r w:rsidRPr="00B65AA3">
              <w:rPr>
                <w:rFonts w:eastAsia="楷体"/>
                <w:szCs w:val="21"/>
              </w:rPr>
              <w:t>、车身悬挂形式：四轮双横臂独立减振悬挂</w:t>
            </w:r>
          </w:p>
          <w:p w14:paraId="1B191610" w14:textId="77777777" w:rsidR="00AB2C0A" w:rsidRPr="00B65AA3" w:rsidRDefault="00AB2C0A" w:rsidP="0003659C">
            <w:pPr>
              <w:jc w:val="left"/>
              <w:rPr>
                <w:rFonts w:eastAsia="楷体"/>
                <w:szCs w:val="21"/>
              </w:rPr>
            </w:pPr>
            <w:r w:rsidRPr="00B65AA3">
              <w:rPr>
                <w:rFonts w:eastAsia="楷体"/>
                <w:szCs w:val="21"/>
              </w:rPr>
              <w:t>10</w:t>
            </w:r>
            <w:r w:rsidRPr="00B65AA3">
              <w:rPr>
                <w:rFonts w:eastAsia="楷体"/>
                <w:szCs w:val="21"/>
              </w:rPr>
              <w:t>、通信：以太网接口</w:t>
            </w:r>
          </w:p>
          <w:p w14:paraId="2C703496" w14:textId="77777777" w:rsidR="00AB2C0A" w:rsidRPr="00B65AA3" w:rsidRDefault="00AB2C0A" w:rsidP="0003659C">
            <w:pPr>
              <w:jc w:val="left"/>
              <w:rPr>
                <w:rFonts w:eastAsia="楷体"/>
                <w:szCs w:val="21"/>
              </w:rPr>
            </w:pPr>
            <w:r w:rsidRPr="00B65AA3">
              <w:rPr>
                <w:rFonts w:eastAsia="楷体"/>
                <w:szCs w:val="21"/>
              </w:rPr>
              <w:t>11</w:t>
            </w:r>
            <w:r w:rsidRPr="00B65AA3">
              <w:rPr>
                <w:rFonts w:eastAsia="楷体"/>
                <w:szCs w:val="21"/>
              </w:rPr>
              <w:t>、车控：基于上下位机架构。</w:t>
            </w:r>
          </w:p>
          <w:p w14:paraId="679E30FC" w14:textId="77777777" w:rsidR="00AB2C0A" w:rsidRPr="00B65AA3" w:rsidRDefault="00AB2C0A" w:rsidP="0003659C">
            <w:pPr>
              <w:jc w:val="left"/>
              <w:rPr>
                <w:rFonts w:eastAsia="楷体"/>
                <w:szCs w:val="21"/>
              </w:rPr>
            </w:pPr>
            <w:r w:rsidRPr="00B65AA3">
              <w:rPr>
                <w:rFonts w:eastAsia="楷体"/>
                <w:szCs w:val="21"/>
              </w:rPr>
              <w:t>12</w:t>
            </w:r>
            <w:r w:rsidRPr="00B65AA3">
              <w:rPr>
                <w:rFonts w:eastAsia="楷体"/>
                <w:szCs w:val="21"/>
              </w:rPr>
              <w:t>、上位机：</w:t>
            </w:r>
          </w:p>
          <w:p w14:paraId="3ACA333A"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基于</w:t>
            </w:r>
            <w:r w:rsidRPr="00B65AA3">
              <w:rPr>
                <w:rFonts w:eastAsia="楷体"/>
                <w:szCs w:val="21"/>
              </w:rPr>
              <w:t>ARM Cortex-A72</w:t>
            </w:r>
            <w:r w:rsidRPr="00B65AA3">
              <w:rPr>
                <w:rFonts w:eastAsia="楷体"/>
                <w:szCs w:val="21"/>
              </w:rPr>
              <w:t>架构</w:t>
            </w:r>
            <w:r w:rsidRPr="00B65AA3">
              <w:rPr>
                <w:rFonts w:eastAsia="楷体"/>
                <w:szCs w:val="21"/>
              </w:rPr>
              <w:t>;</w:t>
            </w:r>
          </w:p>
          <w:p w14:paraId="7A1BFF53" w14:textId="77777777" w:rsidR="00AB2C0A" w:rsidRPr="00B65AA3" w:rsidRDefault="00AB2C0A" w:rsidP="0003659C">
            <w:pPr>
              <w:jc w:val="left"/>
              <w:rPr>
                <w:rFonts w:eastAsia="楷体"/>
                <w:szCs w:val="21"/>
              </w:rPr>
            </w:pPr>
            <w:r w:rsidRPr="00B65AA3">
              <w:rPr>
                <w:rFonts w:eastAsia="楷体"/>
                <w:szCs w:val="21"/>
              </w:rPr>
              <w:t>2)</w:t>
            </w:r>
            <w:proofErr w:type="spellStart"/>
            <w:proofErr w:type="gramStart"/>
            <w:r w:rsidRPr="00B65AA3">
              <w:rPr>
                <w:rFonts w:eastAsia="楷体"/>
                <w:szCs w:val="21"/>
              </w:rPr>
              <w:t>SOC:Broadcom</w:t>
            </w:r>
            <w:proofErr w:type="spellEnd"/>
            <w:proofErr w:type="gramEnd"/>
            <w:r w:rsidRPr="00B65AA3">
              <w:rPr>
                <w:rFonts w:eastAsia="楷体"/>
                <w:szCs w:val="21"/>
              </w:rPr>
              <w:t xml:space="preserve"> BCM2711;</w:t>
            </w:r>
          </w:p>
          <w:p w14:paraId="1F1F0964" w14:textId="77777777" w:rsidR="00AB2C0A" w:rsidRPr="00B65AA3" w:rsidRDefault="00AB2C0A" w:rsidP="0003659C">
            <w:pPr>
              <w:jc w:val="left"/>
              <w:rPr>
                <w:rFonts w:eastAsia="楷体"/>
                <w:szCs w:val="21"/>
              </w:rPr>
            </w:pPr>
            <w:r w:rsidRPr="00B65AA3">
              <w:rPr>
                <w:rFonts w:eastAsia="楷体"/>
                <w:szCs w:val="21"/>
              </w:rPr>
              <w:t xml:space="preserve">3)GPU:500MHz </w:t>
            </w:r>
            <w:proofErr w:type="spellStart"/>
            <w:r w:rsidRPr="00B65AA3">
              <w:rPr>
                <w:rFonts w:eastAsia="楷体"/>
                <w:szCs w:val="21"/>
              </w:rPr>
              <w:t>VideoCore</w:t>
            </w:r>
            <w:proofErr w:type="spellEnd"/>
            <w:r w:rsidRPr="00B65AA3">
              <w:rPr>
                <w:rFonts w:eastAsia="楷体"/>
                <w:szCs w:val="21"/>
              </w:rPr>
              <w:t xml:space="preserve"> VI;</w:t>
            </w:r>
          </w:p>
          <w:p w14:paraId="04B80D16" w14:textId="77777777" w:rsidR="00AB2C0A" w:rsidRPr="00B65AA3" w:rsidRDefault="00AB2C0A" w:rsidP="0003659C">
            <w:pPr>
              <w:jc w:val="left"/>
              <w:rPr>
                <w:rFonts w:eastAsia="楷体"/>
                <w:szCs w:val="21"/>
              </w:rPr>
            </w:pPr>
            <w:r w:rsidRPr="00B65AA3">
              <w:rPr>
                <w:rFonts w:eastAsia="楷体"/>
                <w:szCs w:val="21"/>
              </w:rPr>
              <w:t>4)</w:t>
            </w:r>
            <w:r w:rsidRPr="00B65AA3">
              <w:rPr>
                <w:rFonts w:eastAsia="楷体"/>
                <w:szCs w:val="21"/>
              </w:rPr>
              <w:t>输入电压：</w:t>
            </w:r>
            <w:r w:rsidRPr="00B65AA3">
              <w:rPr>
                <w:rFonts w:eastAsia="楷体"/>
                <w:szCs w:val="21"/>
              </w:rPr>
              <w:t>5V;</w:t>
            </w:r>
          </w:p>
          <w:p w14:paraId="23DAAA9C" w14:textId="77777777" w:rsidR="00AB2C0A" w:rsidRPr="00B65AA3" w:rsidRDefault="00AB2C0A" w:rsidP="0003659C">
            <w:pPr>
              <w:jc w:val="left"/>
              <w:rPr>
                <w:rFonts w:eastAsia="楷体"/>
                <w:szCs w:val="21"/>
              </w:rPr>
            </w:pPr>
            <w:r w:rsidRPr="00B65AA3">
              <w:rPr>
                <w:rFonts w:eastAsia="楷体"/>
                <w:szCs w:val="21"/>
              </w:rPr>
              <w:t>5)</w:t>
            </w:r>
            <w:r w:rsidRPr="00B65AA3">
              <w:rPr>
                <w:rFonts w:eastAsia="楷体"/>
                <w:szCs w:val="21"/>
              </w:rPr>
              <w:t>蓝牙：</w:t>
            </w:r>
            <w:proofErr w:type="gramStart"/>
            <w:r w:rsidRPr="00B65AA3">
              <w:rPr>
                <w:rFonts w:eastAsia="楷体"/>
                <w:szCs w:val="21"/>
              </w:rPr>
              <w:t>蓝牙</w:t>
            </w:r>
            <w:proofErr w:type="gramEnd"/>
            <w:r w:rsidRPr="00B65AA3">
              <w:rPr>
                <w:rFonts w:eastAsia="楷体"/>
                <w:szCs w:val="21"/>
              </w:rPr>
              <w:t>5.0;</w:t>
            </w:r>
          </w:p>
          <w:p w14:paraId="16CFDD32" w14:textId="77777777" w:rsidR="00AB2C0A" w:rsidRPr="00B65AA3" w:rsidRDefault="00AB2C0A" w:rsidP="0003659C">
            <w:pPr>
              <w:jc w:val="left"/>
              <w:rPr>
                <w:rFonts w:eastAsia="楷体"/>
                <w:szCs w:val="21"/>
              </w:rPr>
            </w:pPr>
            <w:r w:rsidRPr="00B65AA3">
              <w:rPr>
                <w:rFonts w:eastAsia="楷体"/>
                <w:szCs w:val="21"/>
              </w:rPr>
              <w:t>6)</w:t>
            </w:r>
            <w:r w:rsidRPr="00B65AA3">
              <w:rPr>
                <w:rFonts w:eastAsia="楷体"/>
                <w:szCs w:val="21"/>
              </w:rPr>
              <w:t>内存：</w:t>
            </w:r>
            <w:r w:rsidRPr="00B65AA3">
              <w:rPr>
                <w:rFonts w:eastAsia="楷体"/>
                <w:szCs w:val="21"/>
              </w:rPr>
              <w:t>4GB DDR4;</w:t>
            </w:r>
          </w:p>
          <w:p w14:paraId="3F657552" w14:textId="77777777" w:rsidR="00AB2C0A" w:rsidRPr="00B65AA3" w:rsidRDefault="00AB2C0A" w:rsidP="0003659C">
            <w:pPr>
              <w:jc w:val="left"/>
              <w:rPr>
                <w:rFonts w:eastAsia="楷体"/>
                <w:szCs w:val="21"/>
              </w:rPr>
            </w:pPr>
            <w:r w:rsidRPr="00B65AA3">
              <w:rPr>
                <w:rFonts w:eastAsia="楷体"/>
                <w:szCs w:val="21"/>
              </w:rPr>
              <w:t>7)</w:t>
            </w:r>
            <w:r w:rsidRPr="00B65AA3">
              <w:rPr>
                <w:rFonts w:eastAsia="楷体"/>
                <w:szCs w:val="21"/>
              </w:rPr>
              <w:t>影响输出：双</w:t>
            </w:r>
            <w:r w:rsidRPr="00B65AA3">
              <w:rPr>
                <w:rFonts w:eastAsia="楷体"/>
                <w:szCs w:val="21"/>
              </w:rPr>
              <w:t>micro HDMI</w:t>
            </w:r>
            <w:r w:rsidRPr="00B65AA3">
              <w:rPr>
                <w:rFonts w:eastAsia="楷体"/>
                <w:szCs w:val="21"/>
              </w:rPr>
              <w:t>端口</w:t>
            </w:r>
            <w:r w:rsidRPr="00B65AA3">
              <w:rPr>
                <w:rFonts w:eastAsia="楷体"/>
                <w:szCs w:val="21"/>
              </w:rPr>
              <w:t>;</w:t>
            </w:r>
          </w:p>
          <w:p w14:paraId="3252A06F" w14:textId="77777777" w:rsidR="00AB2C0A" w:rsidRPr="00B65AA3" w:rsidRDefault="00AB2C0A" w:rsidP="0003659C">
            <w:pPr>
              <w:jc w:val="left"/>
              <w:rPr>
                <w:rFonts w:eastAsia="楷体"/>
                <w:szCs w:val="21"/>
              </w:rPr>
            </w:pPr>
            <w:r w:rsidRPr="00B65AA3">
              <w:rPr>
                <w:rFonts w:eastAsia="楷体"/>
                <w:szCs w:val="21"/>
              </w:rPr>
              <w:t>8)</w:t>
            </w:r>
            <w:r w:rsidRPr="00B65AA3">
              <w:rPr>
                <w:rFonts w:eastAsia="楷体"/>
                <w:szCs w:val="21"/>
              </w:rPr>
              <w:t>有线网络：千兆以太网</w:t>
            </w:r>
            <w:r w:rsidRPr="00B65AA3">
              <w:rPr>
                <w:rFonts w:eastAsia="楷体"/>
                <w:szCs w:val="21"/>
              </w:rPr>
              <w:t>;</w:t>
            </w:r>
          </w:p>
          <w:p w14:paraId="26E18D67" w14:textId="77777777" w:rsidR="00AB2C0A" w:rsidRPr="00B65AA3" w:rsidRDefault="00AB2C0A" w:rsidP="0003659C">
            <w:pPr>
              <w:jc w:val="left"/>
              <w:rPr>
                <w:rFonts w:eastAsia="楷体"/>
                <w:szCs w:val="21"/>
              </w:rPr>
            </w:pPr>
            <w:r w:rsidRPr="00B65AA3">
              <w:rPr>
                <w:rFonts w:eastAsia="楷体"/>
                <w:szCs w:val="21"/>
              </w:rPr>
              <w:t>9)</w:t>
            </w:r>
            <w:r w:rsidRPr="00B65AA3">
              <w:rPr>
                <w:rFonts w:eastAsia="楷体"/>
                <w:szCs w:val="21"/>
              </w:rPr>
              <w:t>无线：</w:t>
            </w:r>
            <w:r w:rsidRPr="00B65AA3">
              <w:rPr>
                <w:rFonts w:eastAsia="楷体"/>
                <w:szCs w:val="21"/>
              </w:rPr>
              <w:t>802.11ac</w:t>
            </w:r>
            <w:r w:rsidRPr="00B65AA3">
              <w:rPr>
                <w:rFonts w:eastAsia="楷体"/>
                <w:szCs w:val="21"/>
              </w:rPr>
              <w:t>无线</w:t>
            </w:r>
            <w:r w:rsidRPr="00B65AA3">
              <w:rPr>
                <w:rFonts w:eastAsia="楷体"/>
                <w:szCs w:val="21"/>
              </w:rPr>
              <w:t xml:space="preserve"> 2.4/5GHZ</w:t>
            </w:r>
            <w:r w:rsidRPr="00B65AA3">
              <w:rPr>
                <w:rFonts w:eastAsia="楷体"/>
                <w:szCs w:val="21"/>
              </w:rPr>
              <w:t>双频</w:t>
            </w:r>
            <w:r w:rsidRPr="00B65AA3">
              <w:rPr>
                <w:rFonts w:eastAsia="楷体"/>
                <w:szCs w:val="21"/>
              </w:rPr>
              <w:t>WIFI</w:t>
            </w:r>
            <w:r w:rsidRPr="00B65AA3">
              <w:rPr>
                <w:rFonts w:eastAsia="楷体"/>
                <w:szCs w:val="21"/>
              </w:rPr>
              <w:t>；</w:t>
            </w:r>
          </w:p>
          <w:p w14:paraId="35FA8268" w14:textId="77777777" w:rsidR="00AB2C0A" w:rsidRPr="00B65AA3" w:rsidRDefault="00AB2C0A" w:rsidP="0003659C">
            <w:pPr>
              <w:jc w:val="left"/>
              <w:rPr>
                <w:rFonts w:eastAsia="楷体"/>
                <w:szCs w:val="21"/>
              </w:rPr>
            </w:pPr>
            <w:r w:rsidRPr="00B65AA3">
              <w:rPr>
                <w:rFonts w:eastAsia="楷体"/>
                <w:szCs w:val="21"/>
              </w:rPr>
              <w:t>10)</w:t>
            </w:r>
            <w:r w:rsidRPr="00B65AA3">
              <w:rPr>
                <w:rFonts w:eastAsia="楷体"/>
                <w:szCs w:val="21"/>
              </w:rPr>
              <w:t>充电端口：</w:t>
            </w:r>
            <w:r w:rsidRPr="00B65AA3">
              <w:rPr>
                <w:rFonts w:eastAsia="楷体"/>
                <w:szCs w:val="21"/>
              </w:rPr>
              <w:t>USB Type-C;</w:t>
            </w:r>
          </w:p>
          <w:p w14:paraId="6669AF63" w14:textId="77777777" w:rsidR="00AB2C0A" w:rsidRPr="00B65AA3" w:rsidRDefault="00AB2C0A" w:rsidP="0003659C">
            <w:pPr>
              <w:jc w:val="left"/>
              <w:rPr>
                <w:rFonts w:eastAsia="楷体"/>
                <w:szCs w:val="21"/>
              </w:rPr>
            </w:pPr>
            <w:r w:rsidRPr="00B65AA3">
              <w:rPr>
                <w:rFonts w:eastAsia="楷体"/>
                <w:szCs w:val="21"/>
              </w:rPr>
              <w:t>11)</w:t>
            </w:r>
            <w:r w:rsidRPr="00B65AA3">
              <w:rPr>
                <w:rFonts w:eastAsia="楷体"/>
                <w:szCs w:val="21"/>
              </w:rPr>
              <w:t>外壳：乌金甲带双风扇</w:t>
            </w:r>
            <w:r w:rsidRPr="00B65AA3">
              <w:rPr>
                <w:rFonts w:eastAsia="楷体"/>
                <w:szCs w:val="21"/>
              </w:rPr>
              <w:t>.</w:t>
            </w:r>
          </w:p>
          <w:p w14:paraId="7F7A6079" w14:textId="77777777" w:rsidR="00AB2C0A" w:rsidRPr="00B65AA3" w:rsidRDefault="00AB2C0A" w:rsidP="0003659C">
            <w:pPr>
              <w:jc w:val="left"/>
              <w:rPr>
                <w:rFonts w:eastAsia="楷体"/>
                <w:szCs w:val="21"/>
              </w:rPr>
            </w:pPr>
            <w:r w:rsidRPr="00B65AA3">
              <w:rPr>
                <w:rFonts w:eastAsia="楷体"/>
                <w:szCs w:val="21"/>
              </w:rPr>
              <w:t>13</w:t>
            </w:r>
            <w:r w:rsidRPr="00B65AA3">
              <w:rPr>
                <w:rFonts w:eastAsia="楷体"/>
                <w:szCs w:val="21"/>
              </w:rPr>
              <w:t>、下位机</w:t>
            </w:r>
          </w:p>
          <w:p w14:paraId="14D3F74C"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供电电压：</w:t>
            </w:r>
            <w:r w:rsidRPr="00B65AA3">
              <w:rPr>
                <w:rFonts w:eastAsia="楷体"/>
                <w:szCs w:val="21"/>
              </w:rPr>
              <w:t>9-40V;</w:t>
            </w:r>
          </w:p>
          <w:p w14:paraId="22C2E378" w14:textId="77777777" w:rsidR="00AB2C0A" w:rsidRPr="00B65AA3" w:rsidRDefault="00AB2C0A" w:rsidP="0003659C">
            <w:pPr>
              <w:jc w:val="left"/>
              <w:rPr>
                <w:rFonts w:eastAsia="楷体"/>
                <w:szCs w:val="21"/>
              </w:rPr>
            </w:pPr>
            <w:r w:rsidRPr="00B65AA3">
              <w:rPr>
                <w:rFonts w:eastAsia="楷体"/>
                <w:szCs w:val="21"/>
              </w:rPr>
              <w:t>2)</w:t>
            </w:r>
            <w:r w:rsidRPr="00B65AA3">
              <w:rPr>
                <w:rFonts w:eastAsia="楷体"/>
                <w:szCs w:val="21"/>
              </w:rPr>
              <w:t>基于核心板</w:t>
            </w:r>
            <w:r w:rsidRPr="00B65AA3">
              <w:rPr>
                <w:rFonts w:eastAsia="楷体"/>
                <w:szCs w:val="21"/>
              </w:rPr>
              <w:t>+</w:t>
            </w:r>
            <w:r w:rsidRPr="00B65AA3">
              <w:rPr>
                <w:rFonts w:eastAsia="楷体"/>
                <w:szCs w:val="21"/>
              </w:rPr>
              <w:t>扩展板架构</w:t>
            </w:r>
            <w:r w:rsidRPr="00B65AA3">
              <w:rPr>
                <w:rFonts w:eastAsia="楷体"/>
                <w:szCs w:val="21"/>
              </w:rPr>
              <w:t>;</w:t>
            </w:r>
          </w:p>
          <w:p w14:paraId="299D49AA" w14:textId="77777777" w:rsidR="00AB2C0A" w:rsidRPr="00B65AA3" w:rsidRDefault="00AB2C0A" w:rsidP="0003659C">
            <w:pPr>
              <w:jc w:val="left"/>
              <w:rPr>
                <w:rFonts w:eastAsia="楷体"/>
                <w:szCs w:val="21"/>
              </w:rPr>
            </w:pPr>
            <w:r w:rsidRPr="00B65AA3">
              <w:rPr>
                <w:rFonts w:eastAsia="楷体"/>
                <w:szCs w:val="21"/>
              </w:rPr>
              <w:t>3)</w:t>
            </w:r>
            <w:r w:rsidRPr="00B65AA3">
              <w:rPr>
                <w:rFonts w:eastAsia="楷体"/>
                <w:szCs w:val="21"/>
              </w:rPr>
              <w:t>提供</w:t>
            </w:r>
            <w:r w:rsidRPr="00B65AA3">
              <w:rPr>
                <w:rFonts w:eastAsia="楷体" w:hint="eastAsia"/>
                <w:szCs w:val="21"/>
              </w:rPr>
              <w:t>外部通讯接口，</w:t>
            </w:r>
            <w:r w:rsidRPr="00B65AA3">
              <w:rPr>
                <w:rFonts w:eastAsia="楷体"/>
                <w:szCs w:val="21"/>
              </w:rPr>
              <w:t>串口</w:t>
            </w:r>
            <w:r w:rsidRPr="00B65AA3">
              <w:rPr>
                <w:rFonts w:eastAsia="楷体" w:cs="Calibri"/>
                <w:szCs w:val="21"/>
              </w:rPr>
              <w:t>≥</w:t>
            </w:r>
            <w:r w:rsidRPr="00B65AA3">
              <w:rPr>
                <w:rFonts w:eastAsia="楷体"/>
                <w:szCs w:val="21"/>
              </w:rPr>
              <w:t>2</w:t>
            </w:r>
            <w:r w:rsidRPr="00B65AA3">
              <w:rPr>
                <w:rFonts w:eastAsia="楷体"/>
                <w:szCs w:val="21"/>
              </w:rPr>
              <w:t>个，</w:t>
            </w:r>
            <w:r w:rsidRPr="00B65AA3">
              <w:rPr>
                <w:rFonts w:eastAsia="楷体"/>
                <w:szCs w:val="21"/>
              </w:rPr>
              <w:t>485</w:t>
            </w:r>
            <w:r w:rsidRPr="00B65AA3">
              <w:rPr>
                <w:rFonts w:eastAsia="楷体" w:cs="Calibri"/>
                <w:szCs w:val="21"/>
              </w:rPr>
              <w:t>≥</w:t>
            </w:r>
            <w:r w:rsidRPr="00B65AA3">
              <w:rPr>
                <w:rFonts w:eastAsia="楷体"/>
                <w:szCs w:val="21"/>
              </w:rPr>
              <w:t>2</w:t>
            </w:r>
            <w:r w:rsidRPr="00B65AA3">
              <w:rPr>
                <w:rFonts w:eastAsia="楷体"/>
                <w:szCs w:val="21"/>
              </w:rPr>
              <w:t>个，</w:t>
            </w:r>
            <w:r w:rsidRPr="00B65AA3">
              <w:rPr>
                <w:rFonts w:eastAsia="楷体"/>
                <w:szCs w:val="21"/>
              </w:rPr>
              <w:t>CAN</w:t>
            </w:r>
            <w:r w:rsidRPr="00B65AA3">
              <w:rPr>
                <w:rFonts w:eastAsia="楷体"/>
                <w:szCs w:val="21"/>
              </w:rPr>
              <w:t>接口</w:t>
            </w:r>
            <w:r w:rsidRPr="00B65AA3">
              <w:rPr>
                <w:rFonts w:eastAsia="楷体" w:cs="Calibri"/>
                <w:szCs w:val="21"/>
              </w:rPr>
              <w:t>≥</w:t>
            </w:r>
            <w:r w:rsidRPr="00B65AA3">
              <w:rPr>
                <w:rFonts w:eastAsia="楷体"/>
                <w:szCs w:val="21"/>
              </w:rPr>
              <w:t>2</w:t>
            </w:r>
            <w:r w:rsidRPr="00B65AA3">
              <w:rPr>
                <w:rFonts w:eastAsia="楷体"/>
                <w:szCs w:val="21"/>
              </w:rPr>
              <w:t>个，</w:t>
            </w:r>
            <w:r w:rsidRPr="00B65AA3">
              <w:rPr>
                <w:rFonts w:eastAsia="楷体"/>
                <w:szCs w:val="21"/>
              </w:rPr>
              <w:t>8</w:t>
            </w:r>
            <w:r w:rsidRPr="00B65AA3">
              <w:rPr>
                <w:rFonts w:eastAsia="楷体"/>
                <w:szCs w:val="21"/>
              </w:rPr>
              <w:t>路</w:t>
            </w:r>
            <w:r w:rsidRPr="00B65AA3">
              <w:rPr>
                <w:rFonts w:eastAsia="楷体"/>
                <w:szCs w:val="21"/>
              </w:rPr>
              <w:t>PWM</w:t>
            </w:r>
            <w:r w:rsidRPr="00B65AA3">
              <w:rPr>
                <w:rFonts w:eastAsia="楷体"/>
                <w:szCs w:val="21"/>
              </w:rPr>
              <w:t>输出，具备光</w:t>
            </w:r>
            <w:proofErr w:type="gramStart"/>
            <w:r w:rsidRPr="00B65AA3">
              <w:rPr>
                <w:rFonts w:eastAsia="楷体"/>
                <w:szCs w:val="21"/>
              </w:rPr>
              <w:t>耦</w:t>
            </w:r>
            <w:proofErr w:type="gramEnd"/>
            <w:r w:rsidRPr="00B65AA3">
              <w:rPr>
                <w:rFonts w:eastAsia="楷体"/>
                <w:szCs w:val="21"/>
              </w:rPr>
              <w:t>隔离输入输出接口＞</w:t>
            </w:r>
            <w:r w:rsidRPr="00B65AA3">
              <w:rPr>
                <w:rFonts w:eastAsia="楷体"/>
                <w:szCs w:val="21"/>
              </w:rPr>
              <w:t>16</w:t>
            </w:r>
            <w:r w:rsidRPr="00B65AA3">
              <w:rPr>
                <w:rFonts w:eastAsia="楷体"/>
                <w:szCs w:val="21"/>
              </w:rPr>
              <w:t>个，提供</w:t>
            </w:r>
            <w:r w:rsidRPr="00B65AA3">
              <w:rPr>
                <w:rFonts w:eastAsia="楷体"/>
                <w:szCs w:val="21"/>
              </w:rPr>
              <w:t>SPI</w:t>
            </w:r>
            <w:r w:rsidRPr="00B65AA3">
              <w:rPr>
                <w:rFonts w:eastAsia="楷体"/>
                <w:szCs w:val="21"/>
              </w:rPr>
              <w:t>，</w:t>
            </w:r>
            <w:r w:rsidRPr="00B65AA3">
              <w:rPr>
                <w:rFonts w:eastAsia="楷体"/>
                <w:szCs w:val="21"/>
              </w:rPr>
              <w:t>IIC</w:t>
            </w:r>
            <w:r w:rsidRPr="00B65AA3">
              <w:rPr>
                <w:rFonts w:eastAsia="楷体"/>
                <w:szCs w:val="21"/>
              </w:rPr>
              <w:t>接口。</w:t>
            </w:r>
          </w:p>
          <w:p w14:paraId="121FB4C9" w14:textId="77777777" w:rsidR="00AB2C0A" w:rsidRPr="00B65AA3" w:rsidRDefault="00AB2C0A" w:rsidP="0003659C">
            <w:pPr>
              <w:jc w:val="left"/>
              <w:rPr>
                <w:rFonts w:eastAsia="楷体"/>
                <w:b/>
                <w:bCs/>
                <w:szCs w:val="21"/>
              </w:rPr>
            </w:pPr>
            <w:r w:rsidRPr="00B65AA3">
              <w:rPr>
                <w:rFonts w:eastAsia="楷体"/>
                <w:b/>
                <w:bCs/>
                <w:szCs w:val="21"/>
              </w:rPr>
              <w:t>三、机械臂参数</w:t>
            </w:r>
          </w:p>
          <w:p w14:paraId="65673512"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、质量不大于</w:t>
            </w:r>
            <w:r w:rsidRPr="00B65AA3">
              <w:rPr>
                <w:rFonts w:eastAsia="楷体"/>
                <w:szCs w:val="21"/>
              </w:rPr>
              <w:t>1.24kg</w:t>
            </w:r>
            <w:r w:rsidRPr="00B65AA3">
              <w:rPr>
                <w:rFonts w:eastAsia="楷体"/>
                <w:szCs w:val="21"/>
              </w:rPr>
              <w:t>；</w:t>
            </w:r>
          </w:p>
          <w:p w14:paraId="436BDA44" w14:textId="77777777" w:rsidR="00AB2C0A" w:rsidRPr="00B65AA3" w:rsidRDefault="00AB2C0A" w:rsidP="0003659C">
            <w:pPr>
              <w:jc w:val="left"/>
              <w:rPr>
                <w:rFonts w:eastAsia="楷体"/>
                <w:szCs w:val="21"/>
              </w:rPr>
            </w:pPr>
            <w:r w:rsidRPr="00B65AA3">
              <w:rPr>
                <w:rFonts w:eastAsia="楷体"/>
                <w:szCs w:val="21"/>
              </w:rPr>
              <w:t>2</w:t>
            </w:r>
            <w:r w:rsidRPr="00B65AA3">
              <w:rPr>
                <w:rFonts w:eastAsia="楷体"/>
                <w:szCs w:val="21"/>
              </w:rPr>
              <w:t>、最大有效负载不小于</w:t>
            </w:r>
            <w:r w:rsidRPr="00B65AA3">
              <w:rPr>
                <w:rFonts w:eastAsia="楷体"/>
                <w:szCs w:val="21"/>
              </w:rPr>
              <w:t>500g</w:t>
            </w:r>
            <w:r w:rsidRPr="00B65AA3">
              <w:rPr>
                <w:rFonts w:eastAsia="楷体"/>
                <w:szCs w:val="21"/>
              </w:rPr>
              <w:t>；</w:t>
            </w:r>
          </w:p>
          <w:p w14:paraId="1BA13DAB" w14:textId="77777777" w:rsidR="00AB2C0A" w:rsidRPr="00B65AA3" w:rsidRDefault="00AB2C0A" w:rsidP="0003659C">
            <w:pPr>
              <w:jc w:val="left"/>
              <w:rPr>
                <w:rFonts w:eastAsia="楷体"/>
                <w:szCs w:val="21"/>
              </w:rPr>
            </w:pPr>
            <w:r w:rsidRPr="00B65AA3">
              <w:rPr>
                <w:rFonts w:eastAsia="楷体"/>
                <w:szCs w:val="21"/>
              </w:rPr>
              <w:t>3</w:t>
            </w:r>
            <w:r w:rsidRPr="00B65AA3">
              <w:rPr>
                <w:rFonts w:eastAsia="楷体"/>
                <w:szCs w:val="21"/>
              </w:rPr>
              <w:t>、延伸不小于</w:t>
            </w:r>
            <w:r w:rsidRPr="00B65AA3">
              <w:rPr>
                <w:rFonts w:eastAsia="楷体"/>
                <w:szCs w:val="21"/>
              </w:rPr>
              <w:t>465mm</w:t>
            </w:r>
            <w:r w:rsidRPr="00B65AA3">
              <w:rPr>
                <w:rFonts w:eastAsia="楷体"/>
                <w:szCs w:val="21"/>
              </w:rPr>
              <w:t>；</w:t>
            </w:r>
          </w:p>
          <w:p w14:paraId="13C7903B" w14:textId="77777777" w:rsidR="00AB2C0A" w:rsidRPr="00B65AA3" w:rsidRDefault="00AB2C0A" w:rsidP="0003659C">
            <w:pPr>
              <w:jc w:val="left"/>
              <w:rPr>
                <w:rFonts w:eastAsia="楷体"/>
                <w:szCs w:val="21"/>
              </w:rPr>
            </w:pPr>
            <w:r w:rsidRPr="00B65AA3">
              <w:rPr>
                <w:rFonts w:eastAsia="楷体"/>
                <w:szCs w:val="21"/>
              </w:rPr>
              <w:t>4</w:t>
            </w:r>
            <w:r w:rsidRPr="00B65AA3">
              <w:rPr>
                <w:rFonts w:eastAsia="楷体"/>
                <w:szCs w:val="21"/>
              </w:rPr>
              <w:t>、自由度：</w:t>
            </w:r>
            <w:r w:rsidRPr="00B65AA3">
              <w:rPr>
                <w:rFonts w:eastAsia="楷体"/>
                <w:szCs w:val="21"/>
              </w:rPr>
              <w:t>6</w:t>
            </w:r>
            <w:r w:rsidRPr="00B65AA3">
              <w:rPr>
                <w:rFonts w:eastAsia="楷体"/>
                <w:szCs w:val="21"/>
              </w:rPr>
              <w:t>；</w:t>
            </w:r>
          </w:p>
          <w:p w14:paraId="69F4E95E" w14:textId="77777777" w:rsidR="00AB2C0A" w:rsidRPr="00B65AA3" w:rsidRDefault="00AB2C0A" w:rsidP="0003659C">
            <w:pPr>
              <w:jc w:val="left"/>
              <w:rPr>
                <w:rFonts w:eastAsia="楷体"/>
                <w:szCs w:val="21"/>
              </w:rPr>
            </w:pPr>
            <w:r w:rsidRPr="00B65AA3">
              <w:rPr>
                <w:rFonts w:eastAsia="楷体"/>
                <w:szCs w:val="21"/>
              </w:rPr>
              <w:t>5</w:t>
            </w:r>
            <w:r w:rsidRPr="00B65AA3">
              <w:rPr>
                <w:rFonts w:eastAsia="楷体"/>
                <w:szCs w:val="21"/>
              </w:rPr>
              <w:t>、速度：关节</w:t>
            </w:r>
            <w:r w:rsidRPr="00B65AA3">
              <w:rPr>
                <w:rFonts w:eastAsia="楷体"/>
                <w:szCs w:val="21"/>
              </w:rPr>
              <w:t>1</w:t>
            </w:r>
            <w:r w:rsidRPr="00B65AA3">
              <w:rPr>
                <w:rFonts w:eastAsia="楷体"/>
                <w:szCs w:val="21"/>
              </w:rPr>
              <w:t>不小于</w:t>
            </w:r>
            <w:r w:rsidRPr="00B65AA3">
              <w:rPr>
                <w:rFonts w:eastAsia="楷体"/>
                <w:szCs w:val="21"/>
              </w:rPr>
              <w:t>0.39sec/60°</w:t>
            </w:r>
            <w:r w:rsidRPr="00B65AA3">
              <w:rPr>
                <w:rFonts w:eastAsia="楷体"/>
                <w:szCs w:val="21"/>
              </w:rPr>
              <w:t>，关节</w:t>
            </w:r>
            <w:r w:rsidRPr="00B65AA3">
              <w:rPr>
                <w:rFonts w:eastAsia="楷体"/>
                <w:szCs w:val="21"/>
              </w:rPr>
              <w:t>2</w:t>
            </w:r>
            <w:r w:rsidRPr="00B65AA3">
              <w:rPr>
                <w:rFonts w:eastAsia="楷体"/>
                <w:szCs w:val="21"/>
              </w:rPr>
              <w:t>、</w:t>
            </w:r>
            <w:r w:rsidRPr="00B65AA3">
              <w:rPr>
                <w:rFonts w:eastAsia="楷体"/>
                <w:szCs w:val="21"/>
              </w:rPr>
              <w:t>3</w:t>
            </w:r>
            <w:r w:rsidRPr="00B65AA3">
              <w:rPr>
                <w:rFonts w:eastAsia="楷体"/>
                <w:szCs w:val="21"/>
              </w:rPr>
              <w:t>不小于</w:t>
            </w:r>
            <w:r w:rsidRPr="00B65AA3">
              <w:rPr>
                <w:rFonts w:eastAsia="楷体"/>
                <w:szCs w:val="21"/>
              </w:rPr>
              <w:t>0.25sec/60°</w:t>
            </w:r>
            <w:r w:rsidRPr="00B65AA3">
              <w:rPr>
                <w:rFonts w:eastAsia="楷体"/>
                <w:szCs w:val="21"/>
              </w:rPr>
              <w:t>，关节</w:t>
            </w:r>
            <w:r w:rsidRPr="00B65AA3">
              <w:rPr>
                <w:rFonts w:eastAsia="楷体"/>
                <w:szCs w:val="21"/>
              </w:rPr>
              <w:t>4</w:t>
            </w:r>
            <w:r w:rsidRPr="00B65AA3">
              <w:rPr>
                <w:rFonts w:eastAsia="楷体"/>
                <w:szCs w:val="21"/>
              </w:rPr>
              <w:t>、</w:t>
            </w:r>
            <w:r w:rsidRPr="00B65AA3">
              <w:rPr>
                <w:rFonts w:eastAsia="楷体"/>
                <w:szCs w:val="21"/>
              </w:rPr>
              <w:t>5</w:t>
            </w:r>
            <w:r w:rsidRPr="00B65AA3">
              <w:rPr>
                <w:rFonts w:eastAsia="楷体"/>
                <w:szCs w:val="21"/>
              </w:rPr>
              <w:t>、</w:t>
            </w:r>
            <w:r w:rsidRPr="00B65AA3">
              <w:rPr>
                <w:rFonts w:eastAsia="楷体"/>
                <w:szCs w:val="21"/>
              </w:rPr>
              <w:t>6</w:t>
            </w:r>
            <w:r w:rsidRPr="00B65AA3">
              <w:rPr>
                <w:rFonts w:eastAsia="楷体"/>
                <w:szCs w:val="21"/>
              </w:rPr>
              <w:t>不小于</w:t>
            </w:r>
            <w:r w:rsidRPr="00B65AA3">
              <w:rPr>
                <w:rFonts w:eastAsia="楷体"/>
                <w:szCs w:val="21"/>
              </w:rPr>
              <w:t>0.16sec/60°</w:t>
            </w:r>
            <w:r w:rsidRPr="00B65AA3">
              <w:rPr>
                <w:rFonts w:eastAsia="楷体"/>
                <w:szCs w:val="21"/>
              </w:rPr>
              <w:t>；</w:t>
            </w:r>
          </w:p>
          <w:p w14:paraId="73A9B55B" w14:textId="77777777" w:rsidR="00AB2C0A" w:rsidRPr="00B65AA3" w:rsidRDefault="00AB2C0A" w:rsidP="0003659C">
            <w:pPr>
              <w:jc w:val="left"/>
              <w:rPr>
                <w:rFonts w:eastAsia="楷体"/>
                <w:szCs w:val="21"/>
              </w:rPr>
            </w:pPr>
            <w:r w:rsidRPr="00B65AA3">
              <w:rPr>
                <w:rFonts w:eastAsia="楷体"/>
                <w:szCs w:val="21"/>
              </w:rPr>
              <w:t>6</w:t>
            </w:r>
            <w:r w:rsidRPr="00B65AA3">
              <w:rPr>
                <w:rFonts w:eastAsia="楷体"/>
                <w:szCs w:val="21"/>
              </w:rPr>
              <w:t>、驱动电压：</w:t>
            </w:r>
            <w:r w:rsidRPr="00B65AA3">
              <w:rPr>
                <w:rFonts w:eastAsia="楷体"/>
                <w:szCs w:val="21"/>
              </w:rPr>
              <w:t>DC7.4V</w:t>
            </w:r>
            <w:r w:rsidRPr="00B65AA3">
              <w:rPr>
                <w:rFonts w:eastAsia="楷体"/>
                <w:szCs w:val="21"/>
              </w:rPr>
              <w:t>；</w:t>
            </w:r>
          </w:p>
          <w:p w14:paraId="509F47B6" w14:textId="77777777" w:rsidR="00AB2C0A" w:rsidRPr="00B65AA3" w:rsidRDefault="00AB2C0A" w:rsidP="0003659C">
            <w:pPr>
              <w:jc w:val="left"/>
              <w:rPr>
                <w:rFonts w:eastAsia="楷体"/>
                <w:szCs w:val="21"/>
              </w:rPr>
            </w:pPr>
            <w:r w:rsidRPr="00B65AA3">
              <w:rPr>
                <w:rFonts w:eastAsia="楷体"/>
                <w:szCs w:val="21"/>
              </w:rPr>
              <w:t>7</w:t>
            </w:r>
            <w:r w:rsidRPr="00B65AA3">
              <w:rPr>
                <w:rFonts w:eastAsia="楷体"/>
                <w:szCs w:val="21"/>
              </w:rPr>
              <w:t>、转动范围：</w:t>
            </w:r>
            <w:r w:rsidRPr="00B65AA3">
              <w:rPr>
                <w:rFonts w:eastAsia="楷体"/>
                <w:szCs w:val="21"/>
              </w:rPr>
              <w:t>0-180°</w:t>
            </w:r>
            <w:r w:rsidRPr="00B65AA3">
              <w:rPr>
                <w:rFonts w:eastAsia="楷体"/>
                <w:szCs w:val="21"/>
              </w:rPr>
              <w:t>；</w:t>
            </w:r>
          </w:p>
          <w:p w14:paraId="098F0170" w14:textId="77777777" w:rsidR="00AB2C0A" w:rsidRPr="00B65AA3" w:rsidRDefault="00AB2C0A" w:rsidP="0003659C">
            <w:pPr>
              <w:jc w:val="left"/>
              <w:rPr>
                <w:rFonts w:eastAsia="楷体"/>
                <w:szCs w:val="21"/>
              </w:rPr>
            </w:pPr>
            <w:r w:rsidRPr="00B65AA3">
              <w:rPr>
                <w:rFonts w:eastAsia="楷体"/>
                <w:szCs w:val="21"/>
              </w:rPr>
              <w:t>8</w:t>
            </w:r>
            <w:r w:rsidRPr="00B65AA3">
              <w:rPr>
                <w:rFonts w:eastAsia="楷体"/>
                <w:szCs w:val="21"/>
              </w:rPr>
              <w:t>、控制方式：支持</w:t>
            </w:r>
            <w:r w:rsidRPr="00B65AA3">
              <w:rPr>
                <w:rFonts w:eastAsia="楷体"/>
                <w:szCs w:val="21"/>
              </w:rPr>
              <w:t>ps2</w:t>
            </w:r>
            <w:r w:rsidRPr="00B65AA3">
              <w:rPr>
                <w:rFonts w:eastAsia="楷体"/>
                <w:szCs w:val="21"/>
              </w:rPr>
              <w:t>手柄</w:t>
            </w:r>
            <w:r w:rsidRPr="00B65AA3">
              <w:rPr>
                <w:rFonts w:eastAsia="楷体"/>
                <w:szCs w:val="21"/>
              </w:rPr>
              <w:t>/Android</w:t>
            </w:r>
            <w:r w:rsidRPr="00B65AA3">
              <w:rPr>
                <w:rFonts w:eastAsia="楷体"/>
                <w:szCs w:val="21"/>
              </w:rPr>
              <w:t>手机</w:t>
            </w:r>
            <w:r w:rsidRPr="00B65AA3">
              <w:rPr>
                <w:rFonts w:eastAsia="楷体"/>
                <w:szCs w:val="21"/>
              </w:rPr>
              <w:t>APP/IOS</w:t>
            </w:r>
            <w:r w:rsidRPr="00B65AA3">
              <w:rPr>
                <w:rFonts w:eastAsia="楷体"/>
                <w:szCs w:val="21"/>
              </w:rPr>
              <w:t>手机</w:t>
            </w:r>
            <w:r w:rsidRPr="00B65AA3">
              <w:rPr>
                <w:rFonts w:eastAsia="楷体"/>
                <w:szCs w:val="21"/>
              </w:rPr>
              <w:t>APP/</w:t>
            </w:r>
            <w:r w:rsidRPr="00B65AA3">
              <w:rPr>
                <w:rFonts w:eastAsia="楷体"/>
                <w:szCs w:val="21"/>
              </w:rPr>
              <w:t>电脑控制；</w:t>
            </w:r>
          </w:p>
          <w:p w14:paraId="4E36E3E1" w14:textId="77777777" w:rsidR="00AB2C0A" w:rsidRPr="00B65AA3" w:rsidRDefault="00AB2C0A" w:rsidP="0003659C">
            <w:pPr>
              <w:jc w:val="left"/>
              <w:rPr>
                <w:rFonts w:eastAsia="楷体"/>
                <w:szCs w:val="21"/>
              </w:rPr>
            </w:pPr>
            <w:r w:rsidRPr="00B65AA3">
              <w:rPr>
                <w:rFonts w:eastAsia="楷体"/>
                <w:szCs w:val="21"/>
              </w:rPr>
              <w:t>9</w:t>
            </w:r>
            <w:r w:rsidRPr="00B65AA3">
              <w:rPr>
                <w:rFonts w:eastAsia="楷体"/>
                <w:szCs w:val="21"/>
              </w:rPr>
              <w:t>、</w:t>
            </w:r>
            <w:r w:rsidRPr="00B65AA3">
              <w:rPr>
                <w:rFonts w:eastAsia="楷体"/>
                <w:szCs w:val="21"/>
              </w:rPr>
              <w:t xml:space="preserve"> </w:t>
            </w:r>
            <w:r w:rsidRPr="00B65AA3">
              <w:rPr>
                <w:rFonts w:eastAsia="楷体"/>
                <w:szCs w:val="21"/>
              </w:rPr>
              <w:t>功耗：最高</w:t>
            </w:r>
            <w:r w:rsidRPr="00B65AA3">
              <w:rPr>
                <w:rFonts w:eastAsia="楷体"/>
                <w:szCs w:val="21"/>
              </w:rPr>
              <w:t>20w</w:t>
            </w:r>
            <w:r w:rsidRPr="00B65AA3">
              <w:rPr>
                <w:rFonts w:eastAsia="楷体"/>
                <w:szCs w:val="21"/>
              </w:rPr>
              <w:t>；</w:t>
            </w:r>
          </w:p>
          <w:p w14:paraId="2AD0FF70" w14:textId="77777777" w:rsidR="00AB2C0A" w:rsidRPr="00B65AA3" w:rsidRDefault="00AB2C0A" w:rsidP="0003659C">
            <w:pPr>
              <w:jc w:val="left"/>
              <w:rPr>
                <w:rFonts w:eastAsia="楷体"/>
                <w:szCs w:val="21"/>
              </w:rPr>
            </w:pPr>
            <w:r w:rsidRPr="00B65AA3">
              <w:rPr>
                <w:rFonts w:eastAsia="楷体"/>
                <w:szCs w:val="21"/>
              </w:rPr>
              <w:t>10</w:t>
            </w:r>
            <w:r w:rsidRPr="00B65AA3">
              <w:rPr>
                <w:rFonts w:eastAsia="楷体"/>
                <w:szCs w:val="21"/>
              </w:rPr>
              <w:t>、功能：学习开发、目标检测、轨迹规划。</w:t>
            </w:r>
          </w:p>
          <w:p w14:paraId="2EE43737" w14:textId="77777777" w:rsidR="00AB2C0A" w:rsidRPr="00B65AA3" w:rsidRDefault="00AB2C0A" w:rsidP="0003659C">
            <w:pPr>
              <w:jc w:val="left"/>
              <w:rPr>
                <w:rFonts w:eastAsia="楷体"/>
                <w:b/>
                <w:bCs/>
                <w:szCs w:val="21"/>
              </w:rPr>
            </w:pPr>
            <w:r w:rsidRPr="00B65AA3">
              <w:rPr>
                <w:rFonts w:eastAsia="楷体"/>
                <w:b/>
                <w:bCs/>
                <w:szCs w:val="21"/>
              </w:rPr>
              <w:t>四、导航参数</w:t>
            </w:r>
            <w:r w:rsidRPr="00B65AA3">
              <w:rPr>
                <w:rFonts w:eastAsia="楷体"/>
                <w:b/>
                <w:bCs/>
                <w:szCs w:val="21"/>
              </w:rPr>
              <w:t>:</w:t>
            </w:r>
          </w:p>
          <w:p w14:paraId="0427166C"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、激光导航</w:t>
            </w:r>
          </w:p>
          <w:p w14:paraId="6A93CDC0" w14:textId="77777777" w:rsidR="00AB2C0A" w:rsidRPr="00B65AA3" w:rsidRDefault="00AB2C0A" w:rsidP="0003659C">
            <w:pPr>
              <w:jc w:val="left"/>
              <w:rPr>
                <w:rFonts w:eastAsia="楷体"/>
                <w:szCs w:val="21"/>
              </w:rPr>
            </w:pPr>
            <w:r w:rsidRPr="00B65AA3">
              <w:rPr>
                <w:rFonts w:eastAsia="楷体"/>
                <w:szCs w:val="21"/>
              </w:rPr>
              <w:t xml:space="preserve">(1) </w:t>
            </w:r>
            <w:r w:rsidRPr="00B65AA3">
              <w:rPr>
                <w:rFonts w:eastAsia="楷体"/>
                <w:szCs w:val="21"/>
              </w:rPr>
              <w:t>测距原理</w:t>
            </w:r>
            <w:r w:rsidRPr="00B65AA3">
              <w:rPr>
                <w:rFonts w:eastAsia="楷体"/>
                <w:szCs w:val="21"/>
              </w:rPr>
              <w:t xml:space="preserve"> </w:t>
            </w:r>
            <w:r w:rsidRPr="00B65AA3">
              <w:rPr>
                <w:rFonts w:eastAsia="楷体"/>
                <w:szCs w:val="21"/>
              </w:rPr>
              <w:t>：</w:t>
            </w:r>
            <w:r w:rsidRPr="00B65AA3">
              <w:rPr>
                <w:rFonts w:eastAsia="楷体"/>
                <w:szCs w:val="21"/>
              </w:rPr>
              <w:t>TOF</w:t>
            </w:r>
            <w:r w:rsidRPr="00B65AA3">
              <w:rPr>
                <w:rFonts w:eastAsia="楷体"/>
                <w:szCs w:val="21"/>
              </w:rPr>
              <w:t>测距；</w:t>
            </w:r>
          </w:p>
          <w:p w14:paraId="43493882" w14:textId="77777777" w:rsidR="00AB2C0A" w:rsidRPr="00B65AA3" w:rsidRDefault="00AB2C0A" w:rsidP="0003659C">
            <w:pPr>
              <w:jc w:val="left"/>
              <w:rPr>
                <w:rFonts w:eastAsia="楷体"/>
                <w:szCs w:val="21"/>
              </w:rPr>
            </w:pPr>
            <w:r w:rsidRPr="00B65AA3">
              <w:rPr>
                <w:rFonts w:eastAsia="楷体"/>
                <w:szCs w:val="21"/>
              </w:rPr>
              <w:t xml:space="preserve">(2) </w:t>
            </w:r>
            <w:r w:rsidRPr="00B65AA3">
              <w:rPr>
                <w:rFonts w:eastAsia="楷体"/>
                <w:szCs w:val="21"/>
              </w:rPr>
              <w:t>扫描频率：</w:t>
            </w:r>
            <w:r w:rsidRPr="00B65AA3">
              <w:rPr>
                <w:rFonts w:eastAsia="楷体"/>
                <w:szCs w:val="21"/>
              </w:rPr>
              <w:t>6-12 Hz</w:t>
            </w:r>
            <w:r w:rsidRPr="00B65AA3">
              <w:rPr>
                <w:rFonts w:eastAsia="楷体"/>
                <w:szCs w:val="21"/>
              </w:rPr>
              <w:t>可调；</w:t>
            </w:r>
          </w:p>
          <w:p w14:paraId="6B09B36F" w14:textId="77777777" w:rsidR="00AB2C0A" w:rsidRPr="00B65AA3" w:rsidRDefault="00AB2C0A" w:rsidP="0003659C">
            <w:pPr>
              <w:jc w:val="left"/>
              <w:rPr>
                <w:rFonts w:eastAsia="楷体"/>
                <w:szCs w:val="21"/>
              </w:rPr>
            </w:pPr>
            <w:r w:rsidRPr="00B65AA3">
              <w:rPr>
                <w:rFonts w:eastAsia="楷体"/>
                <w:szCs w:val="21"/>
              </w:rPr>
              <w:t xml:space="preserve">(3) </w:t>
            </w:r>
            <w:r w:rsidRPr="00B65AA3">
              <w:rPr>
                <w:rFonts w:eastAsia="楷体"/>
                <w:szCs w:val="21"/>
              </w:rPr>
              <w:t>测量角度精度</w:t>
            </w:r>
            <w:r w:rsidRPr="00B65AA3">
              <w:rPr>
                <w:rFonts w:eastAsia="楷体"/>
                <w:szCs w:val="21"/>
              </w:rPr>
              <w:t xml:space="preserve"> </w:t>
            </w:r>
            <w:r w:rsidRPr="00B65AA3">
              <w:rPr>
                <w:rFonts w:eastAsia="楷体"/>
                <w:szCs w:val="21"/>
              </w:rPr>
              <w:t>：</w:t>
            </w:r>
            <w:r w:rsidRPr="00B65AA3">
              <w:rPr>
                <w:rFonts w:eastAsia="楷体"/>
                <w:szCs w:val="21"/>
              </w:rPr>
              <w:t>0.48°-0.96°</w:t>
            </w:r>
            <w:r w:rsidRPr="00B65AA3">
              <w:rPr>
                <w:rFonts w:eastAsia="楷体"/>
                <w:szCs w:val="21"/>
              </w:rPr>
              <w:t>可调；</w:t>
            </w:r>
          </w:p>
          <w:p w14:paraId="6E358BDA" w14:textId="77777777" w:rsidR="00AB2C0A" w:rsidRPr="00B65AA3" w:rsidRDefault="00AB2C0A" w:rsidP="0003659C">
            <w:pPr>
              <w:jc w:val="left"/>
              <w:rPr>
                <w:rFonts w:eastAsia="楷体"/>
                <w:szCs w:val="21"/>
              </w:rPr>
            </w:pPr>
            <w:r w:rsidRPr="00B65AA3">
              <w:rPr>
                <w:rFonts w:eastAsia="楷体"/>
                <w:szCs w:val="21"/>
              </w:rPr>
              <w:lastRenderedPageBreak/>
              <w:t>(4)</w:t>
            </w:r>
            <w:r w:rsidRPr="00B65AA3">
              <w:rPr>
                <w:rFonts w:eastAsia="楷体"/>
                <w:szCs w:val="21"/>
              </w:rPr>
              <w:t>输出数据分辨率不小于</w:t>
            </w:r>
            <w:r w:rsidRPr="00B65AA3">
              <w:rPr>
                <w:rFonts w:eastAsia="楷体"/>
                <w:szCs w:val="21"/>
              </w:rPr>
              <w:t>15mm</w:t>
            </w:r>
            <w:r w:rsidRPr="00B65AA3">
              <w:rPr>
                <w:rFonts w:eastAsia="楷体"/>
                <w:szCs w:val="21"/>
              </w:rPr>
              <w:t>；</w:t>
            </w:r>
          </w:p>
          <w:p w14:paraId="17432501" w14:textId="77777777" w:rsidR="00AB2C0A" w:rsidRPr="00B65AA3" w:rsidRDefault="00AB2C0A" w:rsidP="0003659C">
            <w:pPr>
              <w:jc w:val="left"/>
              <w:rPr>
                <w:rFonts w:eastAsia="楷体"/>
                <w:szCs w:val="21"/>
              </w:rPr>
            </w:pPr>
            <w:r w:rsidRPr="00B65AA3">
              <w:rPr>
                <w:rFonts w:eastAsia="楷体"/>
                <w:szCs w:val="21"/>
              </w:rPr>
              <w:t xml:space="preserve">(5) </w:t>
            </w:r>
            <w:r w:rsidRPr="00B65AA3">
              <w:rPr>
                <w:rFonts w:eastAsia="楷体"/>
                <w:szCs w:val="21"/>
              </w:rPr>
              <w:t>测量距离精度</w:t>
            </w:r>
            <w:r w:rsidRPr="00B65AA3">
              <w:rPr>
                <w:rFonts w:eastAsia="楷体"/>
                <w:szCs w:val="21"/>
              </w:rPr>
              <w:t xml:space="preserve"> </w:t>
            </w:r>
            <w:r w:rsidRPr="00B65AA3">
              <w:rPr>
                <w:rFonts w:eastAsia="楷体"/>
                <w:szCs w:val="21"/>
              </w:rPr>
              <w:t>：</w:t>
            </w:r>
            <w:r w:rsidRPr="00B65AA3">
              <w:rPr>
                <w:rFonts w:eastAsia="楷体"/>
                <w:szCs w:val="21"/>
              </w:rPr>
              <w:t>±3cm</w:t>
            </w:r>
            <w:r w:rsidRPr="00B65AA3">
              <w:rPr>
                <w:rFonts w:eastAsia="楷体"/>
                <w:szCs w:val="21"/>
              </w:rPr>
              <w:t>（</w:t>
            </w:r>
            <w:r w:rsidRPr="00B65AA3">
              <w:rPr>
                <w:rFonts w:eastAsia="楷体"/>
                <w:szCs w:val="21"/>
              </w:rPr>
              <w:t>0-6m</w:t>
            </w:r>
            <w:r w:rsidRPr="00B65AA3">
              <w:rPr>
                <w:rFonts w:eastAsia="楷体"/>
                <w:szCs w:val="21"/>
              </w:rPr>
              <w:t>）；</w:t>
            </w:r>
            <w:r w:rsidRPr="00B65AA3">
              <w:rPr>
                <w:rFonts w:eastAsia="楷体"/>
                <w:szCs w:val="21"/>
              </w:rPr>
              <w:t>±4.5cm</w:t>
            </w:r>
            <w:r w:rsidRPr="00B65AA3">
              <w:rPr>
                <w:rFonts w:eastAsia="楷体"/>
                <w:szCs w:val="21"/>
              </w:rPr>
              <w:t>（</w:t>
            </w:r>
            <w:r w:rsidRPr="00B65AA3">
              <w:rPr>
                <w:rFonts w:eastAsia="楷体"/>
                <w:szCs w:val="21"/>
              </w:rPr>
              <w:t>≥6m</w:t>
            </w:r>
            <w:r w:rsidRPr="00B65AA3">
              <w:rPr>
                <w:rFonts w:eastAsia="楷体"/>
                <w:szCs w:val="21"/>
              </w:rPr>
              <w:t>）（</w:t>
            </w:r>
            <w:r w:rsidRPr="00B65AA3">
              <w:rPr>
                <w:rFonts w:eastAsia="楷体"/>
                <w:szCs w:val="21"/>
              </w:rPr>
              <w:t>70%</w:t>
            </w:r>
            <w:r w:rsidRPr="00B65AA3">
              <w:rPr>
                <w:rFonts w:eastAsia="楷体"/>
                <w:szCs w:val="21"/>
              </w:rPr>
              <w:t>反射率目标物）</w:t>
            </w:r>
            <w:r w:rsidRPr="00B65AA3">
              <w:rPr>
                <w:rFonts w:eastAsia="楷体"/>
                <w:szCs w:val="21"/>
              </w:rPr>
              <w:t>;</w:t>
            </w:r>
          </w:p>
          <w:p w14:paraId="05EF661E" w14:textId="77777777" w:rsidR="00AB2C0A" w:rsidRPr="00B65AA3" w:rsidRDefault="00AB2C0A" w:rsidP="0003659C">
            <w:pPr>
              <w:jc w:val="left"/>
              <w:rPr>
                <w:rFonts w:eastAsia="楷体"/>
                <w:szCs w:val="21"/>
              </w:rPr>
            </w:pPr>
            <w:r w:rsidRPr="00B65AA3">
              <w:rPr>
                <w:rFonts w:eastAsia="楷体"/>
                <w:szCs w:val="21"/>
              </w:rPr>
              <w:t xml:space="preserve">(6) </w:t>
            </w:r>
            <w:r w:rsidRPr="00B65AA3">
              <w:rPr>
                <w:rFonts w:eastAsia="楷体"/>
                <w:szCs w:val="21"/>
              </w:rPr>
              <w:t>光源：</w:t>
            </w:r>
            <w:r w:rsidRPr="00B65AA3">
              <w:rPr>
                <w:rFonts w:eastAsia="楷体"/>
                <w:szCs w:val="21"/>
              </w:rPr>
              <w:t xml:space="preserve">905nm </w:t>
            </w:r>
            <w:r w:rsidRPr="00B65AA3">
              <w:rPr>
                <w:rFonts w:eastAsia="楷体"/>
                <w:szCs w:val="21"/>
              </w:rPr>
              <w:t>近红外激光</w:t>
            </w:r>
            <w:r w:rsidRPr="00B65AA3">
              <w:rPr>
                <w:rFonts w:eastAsia="楷体"/>
                <w:szCs w:val="21"/>
              </w:rPr>
              <w:t>;</w:t>
            </w:r>
          </w:p>
          <w:p w14:paraId="4C2D3CB4" w14:textId="77777777" w:rsidR="00AB2C0A" w:rsidRPr="00B65AA3" w:rsidRDefault="00AB2C0A" w:rsidP="0003659C">
            <w:pPr>
              <w:jc w:val="left"/>
              <w:rPr>
                <w:rFonts w:eastAsia="楷体"/>
                <w:szCs w:val="21"/>
              </w:rPr>
            </w:pPr>
            <w:r w:rsidRPr="00B65AA3">
              <w:rPr>
                <w:rFonts w:eastAsia="楷体"/>
                <w:szCs w:val="21"/>
              </w:rPr>
              <w:t>(7) ROS</w:t>
            </w:r>
            <w:r w:rsidRPr="00B65AA3">
              <w:rPr>
                <w:rFonts w:eastAsia="楷体"/>
                <w:szCs w:val="21"/>
              </w:rPr>
              <w:t>支持</w:t>
            </w:r>
            <w:r w:rsidRPr="00B65AA3">
              <w:rPr>
                <w:rFonts w:eastAsia="楷体"/>
                <w:szCs w:val="21"/>
              </w:rPr>
              <w:t xml:space="preserve"> </w:t>
            </w:r>
            <w:r w:rsidRPr="00B65AA3">
              <w:rPr>
                <w:rFonts w:eastAsia="楷体"/>
                <w:szCs w:val="21"/>
              </w:rPr>
              <w:t>：</w:t>
            </w:r>
            <w:r w:rsidRPr="00B65AA3">
              <w:rPr>
                <w:rFonts w:eastAsia="楷体"/>
                <w:szCs w:val="21"/>
              </w:rPr>
              <w:t>ROS1,ROS2</w:t>
            </w:r>
            <w:r w:rsidRPr="00B65AA3">
              <w:rPr>
                <w:rFonts w:eastAsia="楷体"/>
                <w:szCs w:val="21"/>
              </w:rPr>
              <w:t>，提供</w:t>
            </w:r>
            <w:r w:rsidRPr="00B65AA3">
              <w:rPr>
                <w:rFonts w:eastAsia="楷体"/>
                <w:szCs w:val="21"/>
              </w:rPr>
              <w:t>Ubantu18.04</w:t>
            </w:r>
            <w:r w:rsidRPr="00B65AA3">
              <w:rPr>
                <w:rFonts w:eastAsia="楷体"/>
                <w:szCs w:val="21"/>
              </w:rPr>
              <w:t>下的开源代码包</w:t>
            </w:r>
            <w:r w:rsidRPr="00B65AA3">
              <w:rPr>
                <w:rFonts w:eastAsia="楷体"/>
                <w:szCs w:val="21"/>
              </w:rPr>
              <w:t>,</w:t>
            </w:r>
            <w:r w:rsidRPr="00B65AA3">
              <w:rPr>
                <w:rFonts w:eastAsia="楷体"/>
                <w:szCs w:val="21"/>
              </w:rPr>
              <w:t>支持</w:t>
            </w:r>
            <w:proofErr w:type="spellStart"/>
            <w:r w:rsidRPr="00B65AA3">
              <w:rPr>
                <w:rFonts w:eastAsia="楷体"/>
                <w:szCs w:val="21"/>
              </w:rPr>
              <w:t>MelodicROS</w:t>
            </w:r>
            <w:proofErr w:type="spellEnd"/>
            <w:r w:rsidRPr="00B65AA3">
              <w:rPr>
                <w:rFonts w:eastAsia="楷体"/>
                <w:szCs w:val="21"/>
              </w:rPr>
              <w:t>版本和远程监控界面</w:t>
            </w:r>
            <w:proofErr w:type="spellStart"/>
            <w:r w:rsidRPr="00B65AA3">
              <w:rPr>
                <w:rFonts w:eastAsia="楷体"/>
                <w:szCs w:val="21"/>
              </w:rPr>
              <w:t>Rviz</w:t>
            </w:r>
            <w:proofErr w:type="spellEnd"/>
            <w:r w:rsidRPr="00B65AA3">
              <w:rPr>
                <w:rFonts w:eastAsia="楷体"/>
                <w:szCs w:val="21"/>
              </w:rPr>
              <w:t>，提供系统启动控制包，以及激光雷达驱动、建图、定位和导航包</w:t>
            </w:r>
            <w:r w:rsidRPr="00B65AA3">
              <w:rPr>
                <w:rFonts w:eastAsia="楷体"/>
                <w:szCs w:val="21"/>
              </w:rPr>
              <w:t>(</w:t>
            </w:r>
            <w:proofErr w:type="spellStart"/>
            <w:r w:rsidRPr="00B65AA3">
              <w:rPr>
                <w:rFonts w:eastAsia="楷体"/>
                <w:szCs w:val="21"/>
              </w:rPr>
              <w:t>amcl,gmapping,move_base,rplidar_ros</w:t>
            </w:r>
            <w:proofErr w:type="spellEnd"/>
            <w:r w:rsidRPr="00B65AA3">
              <w:rPr>
                <w:rFonts w:eastAsia="楷体"/>
                <w:szCs w:val="21"/>
              </w:rPr>
              <w:t>-master</w:t>
            </w:r>
            <w:r w:rsidRPr="00B65AA3">
              <w:rPr>
                <w:rFonts w:eastAsia="楷体"/>
                <w:szCs w:val="21"/>
              </w:rPr>
              <w:t>等</w:t>
            </w:r>
            <w:r w:rsidRPr="00B65AA3">
              <w:rPr>
                <w:rFonts w:eastAsia="楷体"/>
                <w:szCs w:val="21"/>
              </w:rPr>
              <w:t>);</w:t>
            </w:r>
          </w:p>
          <w:p w14:paraId="7E7E9AE1" w14:textId="77777777" w:rsidR="00AB2C0A" w:rsidRPr="00B65AA3" w:rsidRDefault="00AB2C0A" w:rsidP="0003659C">
            <w:pPr>
              <w:jc w:val="left"/>
              <w:rPr>
                <w:rFonts w:eastAsia="楷体"/>
                <w:szCs w:val="21"/>
              </w:rPr>
            </w:pPr>
            <w:r w:rsidRPr="00B65AA3">
              <w:rPr>
                <w:rFonts w:eastAsia="楷体"/>
                <w:szCs w:val="21"/>
              </w:rPr>
              <w:t>(8)</w:t>
            </w:r>
            <w:r w:rsidRPr="00B65AA3">
              <w:rPr>
                <w:rFonts w:eastAsia="楷体"/>
                <w:szCs w:val="21"/>
              </w:rPr>
              <w:t>电源：</w:t>
            </w:r>
            <w:r w:rsidRPr="00B65AA3">
              <w:rPr>
                <w:rFonts w:eastAsia="楷体"/>
                <w:szCs w:val="21"/>
              </w:rPr>
              <w:t>DC5V</w:t>
            </w:r>
            <w:r w:rsidRPr="00B65AA3">
              <w:rPr>
                <w:rFonts w:eastAsia="楷体"/>
                <w:szCs w:val="21"/>
              </w:rPr>
              <w:t>（</w:t>
            </w:r>
            <w:r w:rsidRPr="00B65AA3">
              <w:rPr>
                <w:rFonts w:eastAsia="楷体"/>
                <w:szCs w:val="21"/>
              </w:rPr>
              <w:t>4.75-5.25V</w:t>
            </w:r>
            <w:r w:rsidRPr="00B65AA3">
              <w:rPr>
                <w:rFonts w:eastAsia="楷体"/>
                <w:szCs w:val="21"/>
              </w:rPr>
              <w:t>）</w:t>
            </w:r>
            <w:r w:rsidRPr="00B65AA3">
              <w:rPr>
                <w:rFonts w:eastAsia="楷体"/>
                <w:szCs w:val="21"/>
              </w:rPr>
              <w:t>;</w:t>
            </w:r>
          </w:p>
          <w:p w14:paraId="5A08B39B" w14:textId="77777777" w:rsidR="00AB2C0A" w:rsidRPr="00B65AA3" w:rsidRDefault="00AB2C0A" w:rsidP="0003659C">
            <w:pPr>
              <w:jc w:val="left"/>
              <w:rPr>
                <w:rFonts w:eastAsia="楷体"/>
                <w:szCs w:val="21"/>
              </w:rPr>
            </w:pPr>
            <w:r w:rsidRPr="00B65AA3">
              <w:rPr>
                <w:rFonts w:eastAsia="楷体"/>
                <w:szCs w:val="21"/>
              </w:rPr>
              <w:t xml:space="preserve">(9)IP </w:t>
            </w:r>
            <w:r w:rsidRPr="00B65AA3">
              <w:rPr>
                <w:rFonts w:eastAsia="楷体"/>
                <w:szCs w:val="21"/>
              </w:rPr>
              <w:t>等级：</w:t>
            </w:r>
            <w:r w:rsidRPr="00B65AA3">
              <w:rPr>
                <w:rFonts w:eastAsia="楷体"/>
                <w:szCs w:val="21"/>
              </w:rPr>
              <w:t>IPX4;</w:t>
            </w:r>
          </w:p>
          <w:p w14:paraId="1ADF238B" w14:textId="77777777" w:rsidR="00AB2C0A" w:rsidRPr="00B65AA3" w:rsidRDefault="00AB2C0A" w:rsidP="0003659C">
            <w:pPr>
              <w:jc w:val="left"/>
              <w:rPr>
                <w:rFonts w:eastAsia="楷体"/>
                <w:szCs w:val="21"/>
              </w:rPr>
            </w:pPr>
            <w:r w:rsidRPr="00B65AA3">
              <w:rPr>
                <w:rFonts w:eastAsia="楷体"/>
                <w:szCs w:val="21"/>
              </w:rPr>
              <w:t>(10)</w:t>
            </w:r>
            <w:proofErr w:type="gramStart"/>
            <w:r w:rsidRPr="00B65AA3">
              <w:rPr>
                <w:rFonts w:eastAsia="楷体"/>
                <w:szCs w:val="21"/>
              </w:rPr>
              <w:t>抗环境光</w:t>
            </w:r>
            <w:proofErr w:type="gramEnd"/>
            <w:r w:rsidRPr="00B65AA3">
              <w:rPr>
                <w:rFonts w:eastAsia="楷体"/>
                <w:szCs w:val="21"/>
              </w:rPr>
              <w:t>：</w:t>
            </w:r>
            <w:r w:rsidRPr="00B65AA3">
              <w:rPr>
                <w:rFonts w:eastAsia="楷体"/>
                <w:szCs w:val="21"/>
              </w:rPr>
              <w:t>30K Lux;</w:t>
            </w:r>
          </w:p>
          <w:p w14:paraId="7D6343FD" w14:textId="77777777" w:rsidR="00AB2C0A" w:rsidRPr="00B65AA3" w:rsidRDefault="00AB2C0A" w:rsidP="0003659C">
            <w:pPr>
              <w:jc w:val="left"/>
              <w:rPr>
                <w:rFonts w:eastAsia="楷体"/>
                <w:szCs w:val="21"/>
              </w:rPr>
            </w:pPr>
            <w:r w:rsidRPr="00B65AA3">
              <w:rPr>
                <w:rFonts w:eastAsia="楷体"/>
                <w:szCs w:val="21"/>
              </w:rPr>
              <w:t>(11)</w:t>
            </w:r>
            <w:r w:rsidRPr="00B65AA3">
              <w:rPr>
                <w:rFonts w:eastAsia="楷体"/>
                <w:szCs w:val="21"/>
              </w:rPr>
              <w:t>通信接口：标准串口（波特率</w:t>
            </w:r>
            <w:r w:rsidRPr="00B65AA3">
              <w:rPr>
                <w:rFonts w:eastAsia="楷体"/>
                <w:szCs w:val="21"/>
              </w:rPr>
              <w:t>230400bps</w:t>
            </w:r>
            <w:r w:rsidRPr="00B65AA3">
              <w:rPr>
                <w:rFonts w:eastAsia="楷体"/>
                <w:szCs w:val="21"/>
              </w:rPr>
              <w:t>）</w:t>
            </w:r>
            <w:r w:rsidRPr="00B65AA3">
              <w:rPr>
                <w:rFonts w:eastAsia="楷体"/>
                <w:szCs w:val="21"/>
              </w:rPr>
              <w:t>;</w:t>
            </w:r>
          </w:p>
          <w:p w14:paraId="64343F76" w14:textId="77777777" w:rsidR="00AB2C0A" w:rsidRPr="00B65AA3" w:rsidRDefault="00AB2C0A" w:rsidP="0003659C">
            <w:pPr>
              <w:jc w:val="left"/>
              <w:rPr>
                <w:rFonts w:eastAsia="楷体"/>
                <w:szCs w:val="21"/>
              </w:rPr>
            </w:pPr>
            <w:r w:rsidRPr="00B65AA3">
              <w:rPr>
                <w:rFonts w:eastAsia="楷体"/>
                <w:szCs w:val="21"/>
              </w:rPr>
              <w:t>(12)</w:t>
            </w:r>
            <w:r w:rsidRPr="00B65AA3">
              <w:rPr>
                <w:rFonts w:eastAsia="楷体"/>
                <w:szCs w:val="21"/>
              </w:rPr>
              <w:t>外形尺寸及重量</w:t>
            </w:r>
            <w:r w:rsidRPr="00B65AA3">
              <w:rPr>
                <w:rFonts w:eastAsia="楷体" w:hint="eastAsia"/>
                <w:szCs w:val="21"/>
              </w:rPr>
              <w:t>（参考）</w:t>
            </w:r>
            <w:r w:rsidRPr="00B65AA3">
              <w:rPr>
                <w:rFonts w:eastAsia="楷体"/>
                <w:szCs w:val="21"/>
              </w:rPr>
              <w:t>：</w:t>
            </w:r>
            <w:r w:rsidRPr="00B65AA3">
              <w:rPr>
                <w:rFonts w:eastAsia="楷体"/>
                <w:szCs w:val="21"/>
              </w:rPr>
              <w:t>52×36mm</w:t>
            </w:r>
            <w:r w:rsidRPr="00B65AA3">
              <w:rPr>
                <w:rFonts w:eastAsia="楷体"/>
                <w:szCs w:val="21"/>
              </w:rPr>
              <w:t>，重量</w:t>
            </w:r>
            <w:r w:rsidRPr="00B65AA3">
              <w:rPr>
                <w:rFonts w:eastAsia="楷体" w:hint="eastAsia"/>
                <w:szCs w:val="21"/>
              </w:rPr>
              <w:t>约</w:t>
            </w:r>
            <w:r w:rsidRPr="00B65AA3">
              <w:rPr>
                <w:rFonts w:eastAsia="楷体"/>
                <w:szCs w:val="21"/>
              </w:rPr>
              <w:t>：</w:t>
            </w:r>
            <w:r w:rsidRPr="00B65AA3">
              <w:rPr>
                <w:rFonts w:eastAsia="楷体"/>
                <w:szCs w:val="21"/>
              </w:rPr>
              <w:t>80g;</w:t>
            </w:r>
          </w:p>
          <w:p w14:paraId="43738A21" w14:textId="77777777" w:rsidR="00AB2C0A" w:rsidRPr="00B65AA3" w:rsidRDefault="00AB2C0A" w:rsidP="0003659C">
            <w:pPr>
              <w:jc w:val="left"/>
              <w:rPr>
                <w:rFonts w:eastAsia="楷体"/>
                <w:szCs w:val="21"/>
              </w:rPr>
            </w:pPr>
            <w:r w:rsidRPr="00B65AA3">
              <w:rPr>
                <w:rFonts w:eastAsia="楷体"/>
                <w:szCs w:val="21"/>
              </w:rPr>
              <w:t>(13)</w:t>
            </w:r>
            <w:r w:rsidRPr="00B65AA3">
              <w:rPr>
                <w:rFonts w:eastAsia="楷体"/>
                <w:szCs w:val="21"/>
              </w:rPr>
              <w:t>提供自然导航算法和程序包。</w:t>
            </w:r>
          </w:p>
          <w:p w14:paraId="4286DBEB" w14:textId="77777777" w:rsidR="00AB2C0A" w:rsidRPr="00B65AA3" w:rsidRDefault="00AB2C0A" w:rsidP="0003659C">
            <w:pPr>
              <w:jc w:val="left"/>
              <w:rPr>
                <w:rFonts w:eastAsia="楷体"/>
                <w:szCs w:val="21"/>
              </w:rPr>
            </w:pPr>
            <w:r w:rsidRPr="00B65AA3">
              <w:rPr>
                <w:rFonts w:eastAsia="楷体"/>
                <w:szCs w:val="21"/>
              </w:rPr>
              <w:t>2</w:t>
            </w:r>
            <w:r w:rsidRPr="00B65AA3">
              <w:rPr>
                <w:rFonts w:eastAsia="楷体"/>
                <w:szCs w:val="21"/>
              </w:rPr>
              <w:t>、</w:t>
            </w:r>
            <w:proofErr w:type="gramStart"/>
            <w:r w:rsidRPr="00B65AA3">
              <w:rPr>
                <w:rFonts w:eastAsia="楷体"/>
                <w:szCs w:val="21"/>
              </w:rPr>
              <w:t>二维码</w:t>
            </w:r>
            <w:proofErr w:type="gramEnd"/>
            <w:r w:rsidRPr="00B65AA3">
              <w:rPr>
                <w:rFonts w:eastAsia="楷体"/>
                <w:szCs w:val="21"/>
              </w:rPr>
              <w:t>+</w:t>
            </w:r>
            <w:r w:rsidRPr="00B65AA3">
              <w:rPr>
                <w:rFonts w:eastAsia="楷体"/>
                <w:szCs w:val="21"/>
              </w:rPr>
              <w:t>惯导</w:t>
            </w:r>
          </w:p>
          <w:p w14:paraId="4AAFAE99" w14:textId="77777777" w:rsidR="00AB2C0A" w:rsidRPr="00B65AA3" w:rsidRDefault="00AB2C0A" w:rsidP="0003659C">
            <w:pPr>
              <w:jc w:val="left"/>
              <w:rPr>
                <w:rFonts w:eastAsia="楷体"/>
                <w:szCs w:val="21"/>
              </w:rPr>
            </w:pPr>
            <w:r w:rsidRPr="00B65AA3">
              <w:rPr>
                <w:rFonts w:eastAsia="楷体"/>
                <w:szCs w:val="21"/>
              </w:rPr>
              <w:t xml:space="preserve">(1) </w:t>
            </w:r>
            <w:r w:rsidRPr="00B65AA3">
              <w:rPr>
                <w:rFonts w:eastAsia="楷体"/>
                <w:szCs w:val="21"/>
              </w:rPr>
              <w:t>单次读码时间：</w:t>
            </w:r>
            <w:r w:rsidRPr="00B65AA3">
              <w:rPr>
                <w:rFonts w:eastAsia="楷体"/>
                <w:szCs w:val="21"/>
              </w:rPr>
              <w:t>3S(</w:t>
            </w:r>
            <w:r w:rsidRPr="00B65AA3">
              <w:rPr>
                <w:rFonts w:eastAsia="楷体"/>
                <w:szCs w:val="21"/>
              </w:rPr>
              <w:t>参数范围：</w:t>
            </w:r>
            <w:r w:rsidRPr="00B65AA3">
              <w:rPr>
                <w:rFonts w:eastAsia="楷体"/>
                <w:szCs w:val="21"/>
              </w:rPr>
              <w:t xml:space="preserve">0.1-25.5 </w:t>
            </w:r>
            <w:r w:rsidRPr="00B65AA3">
              <w:rPr>
                <w:rFonts w:eastAsia="楷体"/>
                <w:szCs w:val="21"/>
              </w:rPr>
              <w:t>秒，步长为</w:t>
            </w:r>
            <w:r w:rsidRPr="00B65AA3">
              <w:rPr>
                <w:rFonts w:eastAsia="楷体"/>
                <w:szCs w:val="21"/>
              </w:rPr>
              <w:t xml:space="preserve"> 0.1s</w:t>
            </w:r>
            <w:r w:rsidRPr="00B65AA3">
              <w:rPr>
                <w:rFonts w:eastAsia="楷体"/>
                <w:szCs w:val="21"/>
              </w:rPr>
              <w:t>；</w:t>
            </w:r>
            <w:r w:rsidRPr="00B65AA3">
              <w:rPr>
                <w:rFonts w:eastAsia="楷体"/>
                <w:szCs w:val="21"/>
              </w:rPr>
              <w:t>0</w:t>
            </w:r>
            <w:r w:rsidRPr="00B65AA3">
              <w:rPr>
                <w:rFonts w:eastAsia="楷体"/>
                <w:szCs w:val="21"/>
              </w:rPr>
              <w:t>表示单次解码时间不限</w:t>
            </w:r>
            <w:r w:rsidRPr="00B65AA3">
              <w:rPr>
                <w:rFonts w:eastAsia="楷体"/>
                <w:szCs w:val="21"/>
              </w:rPr>
              <w:t>);</w:t>
            </w:r>
          </w:p>
          <w:p w14:paraId="50C9F075" w14:textId="77777777" w:rsidR="00AB2C0A" w:rsidRPr="00B65AA3" w:rsidRDefault="00AB2C0A" w:rsidP="0003659C">
            <w:pPr>
              <w:jc w:val="left"/>
              <w:rPr>
                <w:rFonts w:eastAsia="楷体"/>
                <w:szCs w:val="21"/>
              </w:rPr>
            </w:pPr>
            <w:r w:rsidRPr="00B65AA3">
              <w:rPr>
                <w:rFonts w:eastAsia="楷体"/>
                <w:szCs w:val="21"/>
              </w:rPr>
              <w:t xml:space="preserve">(2) </w:t>
            </w:r>
            <w:r w:rsidRPr="00B65AA3">
              <w:rPr>
                <w:rFonts w:eastAsia="楷体"/>
                <w:szCs w:val="21"/>
              </w:rPr>
              <w:t>读码间隔：</w:t>
            </w:r>
            <w:r w:rsidRPr="00B65AA3">
              <w:rPr>
                <w:rFonts w:eastAsia="楷体"/>
                <w:szCs w:val="21"/>
              </w:rPr>
              <w:t>1s(</w:t>
            </w:r>
            <w:r w:rsidRPr="00B65AA3">
              <w:rPr>
                <w:rFonts w:eastAsia="楷体"/>
                <w:szCs w:val="21"/>
              </w:rPr>
              <w:t>参数范围：</w:t>
            </w:r>
            <w:r w:rsidRPr="00B65AA3">
              <w:rPr>
                <w:rFonts w:eastAsia="楷体"/>
                <w:szCs w:val="21"/>
              </w:rPr>
              <w:t xml:space="preserve">0.1-25.5 </w:t>
            </w:r>
            <w:r w:rsidRPr="00B65AA3">
              <w:rPr>
                <w:rFonts w:eastAsia="楷体"/>
                <w:szCs w:val="21"/>
              </w:rPr>
              <w:t>秒，步长为</w:t>
            </w:r>
            <w:r w:rsidRPr="00B65AA3">
              <w:rPr>
                <w:rFonts w:eastAsia="楷体"/>
                <w:szCs w:val="21"/>
              </w:rPr>
              <w:t xml:space="preserve"> 0.1s</w:t>
            </w:r>
            <w:r w:rsidRPr="00B65AA3">
              <w:rPr>
                <w:rFonts w:eastAsia="楷体"/>
                <w:szCs w:val="21"/>
              </w:rPr>
              <w:t>；</w:t>
            </w:r>
            <w:r w:rsidRPr="00B65AA3">
              <w:rPr>
                <w:rFonts w:eastAsia="楷体"/>
                <w:szCs w:val="21"/>
              </w:rPr>
              <w:t>0</w:t>
            </w:r>
            <w:r w:rsidRPr="00B65AA3">
              <w:rPr>
                <w:rFonts w:eastAsia="楷体"/>
                <w:szCs w:val="21"/>
              </w:rPr>
              <w:t>表示单次解码时间不限</w:t>
            </w:r>
            <w:r w:rsidRPr="00B65AA3">
              <w:rPr>
                <w:rFonts w:eastAsia="楷体"/>
                <w:szCs w:val="21"/>
              </w:rPr>
              <w:t xml:space="preserve"> );</w:t>
            </w:r>
          </w:p>
          <w:p w14:paraId="6E1AA047" w14:textId="77777777" w:rsidR="00AB2C0A" w:rsidRPr="00B65AA3" w:rsidRDefault="00AB2C0A" w:rsidP="0003659C">
            <w:pPr>
              <w:jc w:val="left"/>
              <w:rPr>
                <w:rFonts w:eastAsia="楷体"/>
                <w:szCs w:val="21"/>
              </w:rPr>
            </w:pPr>
            <w:r w:rsidRPr="00B65AA3">
              <w:rPr>
                <w:rFonts w:eastAsia="楷体"/>
                <w:szCs w:val="21"/>
              </w:rPr>
              <w:t xml:space="preserve">(3) </w:t>
            </w:r>
            <w:r w:rsidRPr="00B65AA3">
              <w:rPr>
                <w:rFonts w:eastAsia="楷体"/>
                <w:szCs w:val="21"/>
              </w:rPr>
              <w:t>输出编码：</w:t>
            </w:r>
            <w:r w:rsidRPr="00B65AA3">
              <w:rPr>
                <w:rFonts w:eastAsia="楷体"/>
                <w:szCs w:val="21"/>
              </w:rPr>
              <w:t xml:space="preserve">GBK </w:t>
            </w:r>
            <w:r w:rsidRPr="00B65AA3">
              <w:rPr>
                <w:rFonts w:eastAsia="楷体"/>
                <w:szCs w:val="21"/>
              </w:rPr>
              <w:t>编码、</w:t>
            </w:r>
            <w:r w:rsidRPr="00B65AA3">
              <w:rPr>
                <w:rFonts w:eastAsia="楷体"/>
                <w:szCs w:val="21"/>
              </w:rPr>
              <w:t xml:space="preserve">UNICODE </w:t>
            </w:r>
            <w:r w:rsidRPr="00B65AA3">
              <w:rPr>
                <w:rFonts w:eastAsia="楷体"/>
                <w:szCs w:val="21"/>
              </w:rPr>
              <w:t>格式、</w:t>
            </w:r>
            <w:r w:rsidRPr="00B65AA3">
              <w:rPr>
                <w:rFonts w:eastAsia="楷体"/>
                <w:szCs w:val="21"/>
              </w:rPr>
              <w:t xml:space="preserve"> BIG5 </w:t>
            </w:r>
            <w:r w:rsidRPr="00B65AA3">
              <w:rPr>
                <w:rFonts w:eastAsia="楷体"/>
                <w:szCs w:val="21"/>
              </w:rPr>
              <w:t>格式</w:t>
            </w:r>
            <w:r w:rsidRPr="00B65AA3">
              <w:rPr>
                <w:rFonts w:eastAsia="楷体"/>
                <w:szCs w:val="21"/>
              </w:rPr>
              <w:t>;</w:t>
            </w:r>
          </w:p>
          <w:p w14:paraId="0E83B397" w14:textId="77777777" w:rsidR="00AB2C0A" w:rsidRPr="00B65AA3" w:rsidRDefault="00AB2C0A" w:rsidP="0003659C">
            <w:pPr>
              <w:jc w:val="left"/>
              <w:rPr>
                <w:rFonts w:eastAsia="楷体"/>
                <w:szCs w:val="21"/>
              </w:rPr>
            </w:pPr>
            <w:r w:rsidRPr="00B65AA3">
              <w:rPr>
                <w:rFonts w:eastAsia="楷体"/>
                <w:szCs w:val="21"/>
              </w:rPr>
              <w:t>(4)</w:t>
            </w:r>
            <w:r w:rsidRPr="00B65AA3">
              <w:rPr>
                <w:rFonts w:eastAsia="楷体"/>
                <w:szCs w:val="21"/>
              </w:rPr>
              <w:t>接口方式：标准</w:t>
            </w:r>
            <w:r w:rsidRPr="00B65AA3">
              <w:rPr>
                <w:rFonts w:eastAsia="楷体"/>
                <w:szCs w:val="21"/>
              </w:rPr>
              <w:t xml:space="preserve"> USB </w:t>
            </w:r>
            <w:r w:rsidRPr="00B65AA3">
              <w:rPr>
                <w:rFonts w:eastAsia="楷体"/>
                <w:szCs w:val="21"/>
              </w:rPr>
              <w:t>键盘输出</w:t>
            </w:r>
            <w:r w:rsidRPr="00B65AA3">
              <w:rPr>
                <w:rFonts w:eastAsia="楷体"/>
                <w:szCs w:val="21"/>
              </w:rPr>
              <w:t>;</w:t>
            </w:r>
          </w:p>
          <w:p w14:paraId="6D8D5BA1" w14:textId="77777777" w:rsidR="00AB2C0A" w:rsidRPr="00B65AA3" w:rsidRDefault="00AB2C0A" w:rsidP="0003659C">
            <w:pPr>
              <w:jc w:val="left"/>
              <w:rPr>
                <w:rFonts w:eastAsia="楷体"/>
                <w:szCs w:val="21"/>
              </w:rPr>
            </w:pPr>
            <w:r w:rsidRPr="00B65AA3">
              <w:rPr>
                <w:rFonts w:eastAsia="楷体"/>
                <w:szCs w:val="21"/>
              </w:rPr>
              <w:t xml:space="preserve">(5) </w:t>
            </w:r>
            <w:r w:rsidRPr="00B65AA3">
              <w:rPr>
                <w:rFonts w:eastAsia="楷体"/>
                <w:szCs w:val="21"/>
              </w:rPr>
              <w:t>工作电压</w:t>
            </w:r>
            <w:r w:rsidRPr="00B65AA3">
              <w:rPr>
                <w:rFonts w:eastAsia="楷体"/>
                <w:szCs w:val="21"/>
              </w:rPr>
              <w:t>DC5V;</w:t>
            </w:r>
          </w:p>
          <w:p w14:paraId="63011D08" w14:textId="77777777" w:rsidR="00AB2C0A" w:rsidRPr="00B65AA3" w:rsidRDefault="00AB2C0A" w:rsidP="0003659C">
            <w:pPr>
              <w:jc w:val="left"/>
              <w:rPr>
                <w:rFonts w:eastAsia="楷体"/>
                <w:szCs w:val="21"/>
              </w:rPr>
            </w:pPr>
            <w:r w:rsidRPr="00B65AA3">
              <w:rPr>
                <w:rFonts w:eastAsia="楷体"/>
                <w:szCs w:val="21"/>
              </w:rPr>
              <w:t xml:space="preserve">(6) </w:t>
            </w:r>
            <w:r w:rsidRPr="00B65AA3">
              <w:rPr>
                <w:rFonts w:eastAsia="楷体"/>
                <w:szCs w:val="21"/>
              </w:rPr>
              <w:t>电流：待机电流</w:t>
            </w:r>
            <w:r w:rsidRPr="00B65AA3">
              <w:rPr>
                <w:rFonts w:eastAsia="楷体"/>
                <w:szCs w:val="21"/>
              </w:rPr>
              <w:t>30mA</w:t>
            </w:r>
            <w:r w:rsidRPr="00B65AA3">
              <w:rPr>
                <w:rFonts w:eastAsia="楷体"/>
                <w:szCs w:val="21"/>
              </w:rPr>
              <w:t>，工作电流</w:t>
            </w:r>
            <w:r w:rsidRPr="00B65AA3">
              <w:rPr>
                <w:rFonts w:eastAsia="楷体"/>
                <w:szCs w:val="21"/>
              </w:rPr>
              <w:t>160mA</w:t>
            </w:r>
            <w:r w:rsidRPr="00B65AA3">
              <w:rPr>
                <w:rFonts w:eastAsia="楷体"/>
                <w:szCs w:val="21"/>
              </w:rPr>
              <w:t>，休眠电流</w:t>
            </w:r>
            <w:r w:rsidRPr="00B65AA3">
              <w:rPr>
                <w:rFonts w:eastAsia="楷体"/>
                <w:szCs w:val="21"/>
              </w:rPr>
              <w:t>3mA;</w:t>
            </w:r>
          </w:p>
          <w:p w14:paraId="3CC3AB53" w14:textId="77777777" w:rsidR="00AB2C0A" w:rsidRPr="00B65AA3" w:rsidRDefault="00AB2C0A" w:rsidP="0003659C">
            <w:pPr>
              <w:jc w:val="left"/>
              <w:rPr>
                <w:rFonts w:eastAsia="楷体"/>
                <w:szCs w:val="21"/>
              </w:rPr>
            </w:pPr>
            <w:r w:rsidRPr="00B65AA3">
              <w:rPr>
                <w:rFonts w:eastAsia="楷体"/>
                <w:szCs w:val="21"/>
              </w:rPr>
              <w:t xml:space="preserve">(7) </w:t>
            </w:r>
            <w:r w:rsidRPr="00B65AA3">
              <w:rPr>
                <w:rFonts w:eastAsia="楷体"/>
                <w:szCs w:val="21"/>
              </w:rPr>
              <w:t>识读角度：旋转</w:t>
            </w:r>
            <w:r w:rsidRPr="00B65AA3">
              <w:rPr>
                <w:rFonts w:eastAsia="楷体"/>
                <w:szCs w:val="21"/>
              </w:rPr>
              <w:t xml:space="preserve"> 360°</w:t>
            </w:r>
            <w:r w:rsidRPr="00B65AA3">
              <w:rPr>
                <w:rFonts w:eastAsia="楷体"/>
                <w:szCs w:val="21"/>
              </w:rPr>
              <w:t>，倾斜</w:t>
            </w:r>
            <w:r w:rsidRPr="00B65AA3">
              <w:rPr>
                <w:rFonts w:eastAsia="楷体"/>
                <w:szCs w:val="21"/>
              </w:rPr>
              <w:t>±65°</w:t>
            </w:r>
            <w:r w:rsidRPr="00B65AA3">
              <w:rPr>
                <w:rFonts w:eastAsia="楷体"/>
                <w:szCs w:val="21"/>
              </w:rPr>
              <w:t>，偏转</w:t>
            </w:r>
            <w:r w:rsidRPr="00B65AA3">
              <w:rPr>
                <w:rFonts w:eastAsia="楷体"/>
                <w:szCs w:val="21"/>
              </w:rPr>
              <w:t>±60°;</w:t>
            </w:r>
          </w:p>
          <w:p w14:paraId="39906CD0" w14:textId="77777777" w:rsidR="00AB2C0A" w:rsidRPr="00B65AA3" w:rsidRDefault="00AB2C0A" w:rsidP="0003659C">
            <w:pPr>
              <w:jc w:val="left"/>
              <w:rPr>
                <w:rFonts w:eastAsia="楷体"/>
                <w:szCs w:val="21"/>
              </w:rPr>
            </w:pPr>
            <w:r w:rsidRPr="00B65AA3">
              <w:rPr>
                <w:rFonts w:eastAsia="楷体"/>
                <w:szCs w:val="21"/>
              </w:rPr>
              <w:t>(8)</w:t>
            </w:r>
            <w:r w:rsidRPr="00B65AA3">
              <w:rPr>
                <w:rFonts w:eastAsia="楷体"/>
                <w:szCs w:val="21"/>
              </w:rPr>
              <w:t>分辨率：</w:t>
            </w:r>
            <w:r w:rsidRPr="00B65AA3">
              <w:rPr>
                <w:rFonts w:eastAsia="楷体"/>
                <w:szCs w:val="21"/>
              </w:rPr>
              <w:t>648x 488;</w:t>
            </w:r>
          </w:p>
          <w:p w14:paraId="74AB4359" w14:textId="77777777" w:rsidR="00AB2C0A" w:rsidRPr="00B65AA3" w:rsidRDefault="00AB2C0A" w:rsidP="0003659C">
            <w:pPr>
              <w:jc w:val="left"/>
              <w:rPr>
                <w:rFonts w:eastAsia="楷体"/>
                <w:szCs w:val="21"/>
              </w:rPr>
            </w:pPr>
            <w:r w:rsidRPr="00B65AA3">
              <w:rPr>
                <w:rFonts w:eastAsia="楷体"/>
                <w:szCs w:val="21"/>
              </w:rPr>
              <w:t>(9)</w:t>
            </w:r>
            <w:r w:rsidRPr="00B65AA3">
              <w:rPr>
                <w:rFonts w:eastAsia="楷体"/>
                <w:szCs w:val="21"/>
              </w:rPr>
              <w:t>扫描角度：</w:t>
            </w:r>
            <w:r w:rsidRPr="00B65AA3">
              <w:rPr>
                <w:rFonts w:eastAsia="楷体" w:hint="eastAsia"/>
                <w:szCs w:val="21"/>
              </w:rPr>
              <w:t>不低于</w:t>
            </w:r>
            <w:r w:rsidRPr="00B65AA3">
              <w:rPr>
                <w:rFonts w:eastAsia="楷体"/>
                <w:szCs w:val="21"/>
              </w:rPr>
              <w:t>5°</w:t>
            </w:r>
            <w:r w:rsidRPr="00B65AA3">
              <w:rPr>
                <w:rFonts w:eastAsia="楷体"/>
                <w:szCs w:val="21"/>
              </w:rPr>
              <w:t>（水平）</w:t>
            </w:r>
            <w:r w:rsidRPr="00B65AA3">
              <w:rPr>
                <w:rFonts w:eastAsia="楷体"/>
                <w:szCs w:val="21"/>
              </w:rPr>
              <w:t>, 28°</w:t>
            </w:r>
            <w:r w:rsidRPr="00B65AA3">
              <w:rPr>
                <w:rFonts w:eastAsia="楷体"/>
                <w:szCs w:val="21"/>
              </w:rPr>
              <w:t>（垂直）</w:t>
            </w:r>
            <w:r w:rsidRPr="00B65AA3">
              <w:rPr>
                <w:rFonts w:eastAsia="楷体"/>
                <w:szCs w:val="21"/>
              </w:rPr>
              <w:t>;</w:t>
            </w:r>
          </w:p>
          <w:p w14:paraId="69439ABA" w14:textId="77777777" w:rsidR="00AB2C0A" w:rsidRPr="00B65AA3" w:rsidRDefault="00AB2C0A" w:rsidP="0003659C">
            <w:pPr>
              <w:jc w:val="left"/>
              <w:rPr>
                <w:rFonts w:eastAsia="楷体"/>
                <w:szCs w:val="21"/>
              </w:rPr>
            </w:pPr>
            <w:r w:rsidRPr="00B65AA3">
              <w:rPr>
                <w:rFonts w:eastAsia="楷体"/>
                <w:szCs w:val="21"/>
              </w:rPr>
              <w:t>(</w:t>
            </w:r>
            <w:r w:rsidRPr="00B65AA3">
              <w:rPr>
                <w:rFonts w:eastAsia="楷体" w:hint="eastAsia"/>
                <w:szCs w:val="21"/>
              </w:rPr>
              <w:t>10</w:t>
            </w:r>
            <w:r w:rsidRPr="00B65AA3">
              <w:rPr>
                <w:rFonts w:eastAsia="楷体"/>
                <w:szCs w:val="21"/>
              </w:rPr>
              <w:t>)</w:t>
            </w:r>
            <w:r w:rsidRPr="00B65AA3">
              <w:rPr>
                <w:rFonts w:eastAsia="楷体"/>
                <w:szCs w:val="21"/>
              </w:rPr>
              <w:t>陀螺仪范围：</w:t>
            </w:r>
            <w:r w:rsidRPr="00B65AA3">
              <w:rPr>
                <w:rFonts w:eastAsia="楷体" w:hint="eastAsia"/>
                <w:szCs w:val="21"/>
              </w:rPr>
              <w:t>满足四个等级</w:t>
            </w:r>
            <w:r w:rsidRPr="00B65AA3">
              <w:rPr>
                <w:rFonts w:eastAsia="楷体"/>
                <w:szCs w:val="21"/>
              </w:rPr>
              <w:t>±250</w:t>
            </w:r>
            <w:r w:rsidRPr="00B65AA3">
              <w:rPr>
                <w:rFonts w:eastAsia="楷体" w:hint="eastAsia"/>
                <w:szCs w:val="21"/>
              </w:rPr>
              <w:t>，</w:t>
            </w:r>
            <w:r w:rsidRPr="00B65AA3">
              <w:rPr>
                <w:rFonts w:eastAsia="楷体"/>
                <w:szCs w:val="21"/>
              </w:rPr>
              <w:t>±500</w:t>
            </w:r>
            <w:r w:rsidRPr="00B65AA3">
              <w:rPr>
                <w:rFonts w:eastAsia="楷体" w:hint="eastAsia"/>
                <w:szCs w:val="21"/>
              </w:rPr>
              <w:t>，</w:t>
            </w:r>
            <w:r w:rsidRPr="00B65AA3">
              <w:rPr>
                <w:rFonts w:eastAsia="楷体"/>
                <w:szCs w:val="21"/>
              </w:rPr>
              <w:t>±1000</w:t>
            </w:r>
            <w:r w:rsidRPr="00B65AA3">
              <w:rPr>
                <w:rFonts w:eastAsia="楷体" w:hint="eastAsia"/>
                <w:szCs w:val="21"/>
              </w:rPr>
              <w:t>，</w:t>
            </w:r>
            <w:r w:rsidRPr="00B65AA3">
              <w:rPr>
                <w:rFonts w:eastAsia="楷体"/>
                <w:szCs w:val="21"/>
              </w:rPr>
              <w:t xml:space="preserve"> ±2000°/s;</w:t>
            </w:r>
          </w:p>
          <w:p w14:paraId="6193B2E7" w14:textId="77777777" w:rsidR="00AB2C0A" w:rsidRPr="00B65AA3" w:rsidRDefault="00AB2C0A" w:rsidP="0003659C">
            <w:pPr>
              <w:jc w:val="left"/>
              <w:rPr>
                <w:rFonts w:eastAsia="楷体"/>
                <w:szCs w:val="21"/>
              </w:rPr>
            </w:pPr>
            <w:r w:rsidRPr="00B65AA3">
              <w:rPr>
                <w:rFonts w:eastAsia="楷体"/>
                <w:szCs w:val="21"/>
              </w:rPr>
              <w:t>(</w:t>
            </w:r>
            <w:r w:rsidRPr="00B65AA3">
              <w:rPr>
                <w:rFonts w:eastAsia="楷体" w:hint="eastAsia"/>
                <w:szCs w:val="21"/>
              </w:rPr>
              <w:t>11</w:t>
            </w:r>
            <w:r w:rsidRPr="00B65AA3">
              <w:rPr>
                <w:rFonts w:eastAsia="楷体"/>
                <w:szCs w:val="21"/>
              </w:rPr>
              <w:t>)</w:t>
            </w:r>
            <w:r w:rsidRPr="00B65AA3">
              <w:rPr>
                <w:rFonts w:eastAsia="楷体"/>
                <w:szCs w:val="21"/>
              </w:rPr>
              <w:t>加速度范围：</w:t>
            </w:r>
            <w:r w:rsidRPr="00B65AA3">
              <w:rPr>
                <w:rFonts w:eastAsia="楷体" w:hint="eastAsia"/>
                <w:szCs w:val="21"/>
              </w:rPr>
              <w:t>满足四个等级</w:t>
            </w:r>
            <w:r w:rsidRPr="00B65AA3">
              <w:rPr>
                <w:rFonts w:eastAsia="楷体"/>
                <w:szCs w:val="21"/>
              </w:rPr>
              <w:t>±2</w:t>
            </w:r>
            <w:r w:rsidRPr="00B65AA3">
              <w:rPr>
                <w:rFonts w:eastAsia="楷体" w:hint="eastAsia"/>
                <w:szCs w:val="21"/>
              </w:rPr>
              <w:t>，</w:t>
            </w:r>
            <w:r w:rsidRPr="00B65AA3">
              <w:rPr>
                <w:rFonts w:eastAsia="楷体"/>
                <w:szCs w:val="21"/>
              </w:rPr>
              <w:t>±4</w:t>
            </w:r>
            <w:r w:rsidRPr="00B65AA3">
              <w:rPr>
                <w:rFonts w:eastAsia="楷体" w:hint="eastAsia"/>
                <w:szCs w:val="21"/>
              </w:rPr>
              <w:t>，</w:t>
            </w:r>
            <w:r w:rsidRPr="00B65AA3">
              <w:rPr>
                <w:rFonts w:eastAsia="楷体"/>
                <w:szCs w:val="21"/>
              </w:rPr>
              <w:t>±8</w:t>
            </w:r>
            <w:r w:rsidRPr="00B65AA3">
              <w:rPr>
                <w:rFonts w:eastAsia="楷体" w:hint="eastAsia"/>
                <w:szCs w:val="21"/>
              </w:rPr>
              <w:t>，</w:t>
            </w:r>
            <w:r w:rsidRPr="00B65AA3">
              <w:rPr>
                <w:rFonts w:eastAsia="楷体"/>
                <w:szCs w:val="21"/>
              </w:rPr>
              <w:t>±16g;</w:t>
            </w:r>
          </w:p>
          <w:p w14:paraId="7A431FE1"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hint="eastAsia"/>
                <w:szCs w:val="21"/>
              </w:rPr>
              <w:t>2</w:t>
            </w:r>
            <w:r w:rsidRPr="00B65AA3">
              <w:rPr>
                <w:rFonts w:eastAsia="楷体"/>
                <w:szCs w:val="21"/>
              </w:rPr>
              <w:t>)</w:t>
            </w:r>
            <w:r w:rsidRPr="00B65AA3">
              <w:rPr>
                <w:rFonts w:eastAsia="楷体"/>
                <w:szCs w:val="21"/>
              </w:rPr>
              <w:t>必须提供二</w:t>
            </w:r>
            <w:proofErr w:type="gramStart"/>
            <w:r w:rsidRPr="00B65AA3">
              <w:rPr>
                <w:rFonts w:eastAsia="楷体"/>
                <w:szCs w:val="21"/>
              </w:rPr>
              <w:t>维码与惯导</w:t>
            </w:r>
            <w:proofErr w:type="gramEnd"/>
            <w:r w:rsidRPr="00B65AA3">
              <w:rPr>
                <w:rFonts w:eastAsia="楷体"/>
                <w:szCs w:val="21"/>
              </w:rPr>
              <w:t>融合的运动控制算法及程序包。</w:t>
            </w:r>
          </w:p>
          <w:p w14:paraId="7C2B0461" w14:textId="77777777" w:rsidR="00AB2C0A" w:rsidRPr="00B65AA3" w:rsidRDefault="00AB2C0A" w:rsidP="0003659C">
            <w:pPr>
              <w:jc w:val="left"/>
              <w:rPr>
                <w:rFonts w:eastAsia="楷体"/>
                <w:szCs w:val="21"/>
              </w:rPr>
            </w:pPr>
            <w:r w:rsidRPr="00B65AA3">
              <w:rPr>
                <w:rFonts w:eastAsia="楷体"/>
                <w:szCs w:val="21"/>
              </w:rPr>
              <w:t>3</w:t>
            </w:r>
            <w:r w:rsidRPr="00B65AA3">
              <w:rPr>
                <w:rFonts w:eastAsia="楷体"/>
                <w:szCs w:val="21"/>
              </w:rPr>
              <w:t>、磁导航</w:t>
            </w:r>
          </w:p>
          <w:p w14:paraId="1953F101"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提供磁导航循迹的底层运动控制算法及程序包</w:t>
            </w:r>
            <w:r w:rsidRPr="00B65AA3">
              <w:rPr>
                <w:rFonts w:eastAsia="楷体"/>
                <w:szCs w:val="21"/>
              </w:rPr>
              <w:t>;</w:t>
            </w:r>
          </w:p>
          <w:p w14:paraId="44517F44" w14:textId="77777777" w:rsidR="00AB2C0A" w:rsidRPr="00B65AA3" w:rsidRDefault="00AB2C0A" w:rsidP="0003659C">
            <w:pPr>
              <w:jc w:val="left"/>
              <w:rPr>
                <w:rFonts w:eastAsia="楷体"/>
                <w:szCs w:val="21"/>
              </w:rPr>
            </w:pPr>
            <w:r w:rsidRPr="00B65AA3">
              <w:rPr>
                <w:rFonts w:eastAsia="楷体"/>
                <w:szCs w:val="21"/>
              </w:rPr>
              <w:t>(2)</w:t>
            </w:r>
            <w:r w:rsidRPr="00B65AA3">
              <w:rPr>
                <w:rFonts w:eastAsia="楷体"/>
                <w:szCs w:val="21"/>
              </w:rPr>
              <w:t>额定电压：</w:t>
            </w:r>
            <w:r w:rsidRPr="00B65AA3">
              <w:rPr>
                <w:rFonts w:eastAsia="楷体"/>
                <w:szCs w:val="21"/>
              </w:rPr>
              <w:t>DC9-28V;</w:t>
            </w:r>
          </w:p>
          <w:p w14:paraId="058C2D9F" w14:textId="77777777" w:rsidR="00AB2C0A" w:rsidRPr="00B65AA3" w:rsidRDefault="00AB2C0A" w:rsidP="0003659C">
            <w:pPr>
              <w:jc w:val="left"/>
              <w:rPr>
                <w:rFonts w:eastAsia="楷体"/>
                <w:szCs w:val="21"/>
              </w:rPr>
            </w:pPr>
            <w:r w:rsidRPr="00B65AA3">
              <w:rPr>
                <w:rFonts w:eastAsia="楷体"/>
                <w:szCs w:val="21"/>
              </w:rPr>
              <w:t>(3)</w:t>
            </w:r>
            <w:r w:rsidRPr="00B65AA3">
              <w:rPr>
                <w:rFonts w:eastAsia="楷体"/>
                <w:szCs w:val="21"/>
              </w:rPr>
              <w:t>额定电流：</w:t>
            </w:r>
            <w:r w:rsidRPr="00B65AA3">
              <w:rPr>
                <w:rFonts w:eastAsia="楷体"/>
                <w:szCs w:val="21"/>
              </w:rPr>
              <w:t>0.095mA;</w:t>
            </w:r>
          </w:p>
          <w:p w14:paraId="6DBEDF09" w14:textId="77777777" w:rsidR="00AB2C0A" w:rsidRPr="00B65AA3" w:rsidRDefault="00AB2C0A" w:rsidP="0003659C">
            <w:pPr>
              <w:jc w:val="left"/>
              <w:rPr>
                <w:rFonts w:eastAsia="楷体"/>
                <w:szCs w:val="21"/>
              </w:rPr>
            </w:pPr>
            <w:r w:rsidRPr="00B65AA3">
              <w:rPr>
                <w:rFonts w:eastAsia="楷体"/>
                <w:szCs w:val="21"/>
              </w:rPr>
              <w:t>(4)</w:t>
            </w:r>
            <w:r w:rsidRPr="00B65AA3">
              <w:rPr>
                <w:rFonts w:eastAsia="楷体"/>
                <w:szCs w:val="21"/>
              </w:rPr>
              <w:t>通信功能及速率：</w:t>
            </w:r>
            <w:r w:rsidRPr="00B65AA3">
              <w:rPr>
                <w:rFonts w:eastAsia="楷体"/>
                <w:szCs w:val="21"/>
              </w:rPr>
              <w:t>RS-232/RS-485/CAN</w:t>
            </w:r>
            <w:proofErr w:type="gramStart"/>
            <w:r w:rsidRPr="00B65AA3">
              <w:rPr>
                <w:rFonts w:eastAsia="楷体"/>
                <w:szCs w:val="21"/>
              </w:rPr>
              <w:t>通信通信</w:t>
            </w:r>
            <w:proofErr w:type="gramEnd"/>
            <w:r w:rsidRPr="00B65AA3">
              <w:rPr>
                <w:rFonts w:eastAsia="楷体"/>
                <w:szCs w:val="21"/>
              </w:rPr>
              <w:t>速率：</w:t>
            </w:r>
            <w:r w:rsidRPr="00B65AA3">
              <w:rPr>
                <w:rFonts w:eastAsia="楷体"/>
                <w:szCs w:val="21"/>
              </w:rPr>
              <w:t>115200bps;</w:t>
            </w:r>
          </w:p>
          <w:p w14:paraId="4E7F57E7" w14:textId="77777777" w:rsidR="00AB2C0A" w:rsidRPr="00B65AA3" w:rsidRDefault="00AB2C0A" w:rsidP="0003659C">
            <w:pPr>
              <w:jc w:val="left"/>
              <w:rPr>
                <w:rFonts w:eastAsia="楷体"/>
                <w:szCs w:val="21"/>
              </w:rPr>
            </w:pPr>
            <w:r w:rsidRPr="00B65AA3">
              <w:rPr>
                <w:rFonts w:eastAsia="楷体"/>
                <w:szCs w:val="21"/>
              </w:rPr>
              <w:t>(5)</w:t>
            </w:r>
            <w:proofErr w:type="gramStart"/>
            <w:r w:rsidRPr="00B65AA3">
              <w:rPr>
                <w:rFonts w:eastAsia="楷体"/>
                <w:szCs w:val="21"/>
              </w:rPr>
              <w:t>磁点间距</w:t>
            </w:r>
            <w:proofErr w:type="gramEnd"/>
            <w:r w:rsidRPr="00B65AA3">
              <w:rPr>
                <w:rFonts w:eastAsia="楷体"/>
                <w:szCs w:val="21"/>
              </w:rPr>
              <w:t>：</w:t>
            </w:r>
            <w:r w:rsidRPr="00B65AA3">
              <w:rPr>
                <w:rFonts w:eastAsia="楷体"/>
                <w:szCs w:val="21"/>
              </w:rPr>
              <w:t>10mm;</w:t>
            </w:r>
          </w:p>
          <w:p w14:paraId="065C07AC" w14:textId="77777777" w:rsidR="00AB2C0A" w:rsidRPr="00B65AA3" w:rsidRDefault="00AB2C0A" w:rsidP="0003659C">
            <w:pPr>
              <w:jc w:val="left"/>
              <w:rPr>
                <w:rFonts w:eastAsia="楷体"/>
                <w:szCs w:val="21"/>
              </w:rPr>
            </w:pPr>
            <w:r w:rsidRPr="00B65AA3">
              <w:rPr>
                <w:rFonts w:eastAsia="楷体"/>
                <w:szCs w:val="21"/>
              </w:rPr>
              <w:t>(6)</w:t>
            </w:r>
            <w:r w:rsidRPr="00B65AA3">
              <w:rPr>
                <w:rFonts w:eastAsia="楷体"/>
                <w:szCs w:val="21"/>
              </w:rPr>
              <w:t>感应灵敏度：</w:t>
            </w:r>
            <w:r w:rsidRPr="00B65AA3">
              <w:rPr>
                <w:rFonts w:eastAsia="楷体"/>
                <w:szCs w:val="21"/>
              </w:rPr>
              <w:t>0</w:t>
            </w:r>
            <w:r w:rsidRPr="00B65AA3">
              <w:rPr>
                <w:rFonts w:eastAsia="楷体"/>
                <w:szCs w:val="21"/>
              </w:rPr>
              <w:t>～</w:t>
            </w:r>
            <w:r w:rsidRPr="00B65AA3">
              <w:rPr>
                <w:rFonts w:eastAsia="楷体"/>
                <w:szCs w:val="21"/>
              </w:rPr>
              <w:t>255;</w:t>
            </w:r>
          </w:p>
          <w:p w14:paraId="139F014B" w14:textId="77777777" w:rsidR="00AB2C0A" w:rsidRPr="00B65AA3" w:rsidRDefault="00AB2C0A" w:rsidP="0003659C">
            <w:pPr>
              <w:jc w:val="left"/>
              <w:rPr>
                <w:rFonts w:eastAsia="楷体"/>
                <w:szCs w:val="21"/>
              </w:rPr>
            </w:pPr>
            <w:r w:rsidRPr="00B65AA3">
              <w:rPr>
                <w:rFonts w:eastAsia="楷体"/>
                <w:szCs w:val="21"/>
              </w:rPr>
              <w:t>(7)</w:t>
            </w:r>
            <w:r w:rsidRPr="00B65AA3">
              <w:rPr>
                <w:rFonts w:eastAsia="楷体"/>
                <w:szCs w:val="21"/>
              </w:rPr>
              <w:t>信号响应：通讯状态：以上位机发送询问数据为准，响应小于</w:t>
            </w:r>
            <w:r w:rsidRPr="00B65AA3">
              <w:rPr>
                <w:rFonts w:eastAsia="楷体"/>
                <w:szCs w:val="21"/>
              </w:rPr>
              <w:t>8ms;</w:t>
            </w:r>
          </w:p>
          <w:p w14:paraId="56014960" w14:textId="77777777" w:rsidR="00AB2C0A" w:rsidRPr="00B65AA3" w:rsidRDefault="00AB2C0A" w:rsidP="0003659C">
            <w:pPr>
              <w:jc w:val="left"/>
              <w:rPr>
                <w:rFonts w:eastAsia="楷体"/>
                <w:szCs w:val="21"/>
              </w:rPr>
            </w:pPr>
            <w:r w:rsidRPr="00B65AA3">
              <w:rPr>
                <w:rFonts w:eastAsia="楷体"/>
                <w:szCs w:val="21"/>
              </w:rPr>
              <w:t>(8)</w:t>
            </w:r>
            <w:r w:rsidRPr="00B65AA3">
              <w:rPr>
                <w:rFonts w:eastAsia="楷体"/>
                <w:szCs w:val="21"/>
              </w:rPr>
              <w:t>适合磁条规格：</w:t>
            </w:r>
            <w:r w:rsidRPr="00B65AA3">
              <w:rPr>
                <w:rFonts w:eastAsia="楷体"/>
                <w:szCs w:val="21"/>
              </w:rPr>
              <w:t>30mm</w:t>
            </w:r>
            <w:r w:rsidRPr="00B65AA3">
              <w:rPr>
                <w:rFonts w:eastAsia="楷体"/>
                <w:szCs w:val="21"/>
              </w:rPr>
              <w:t>宽</w:t>
            </w:r>
            <w:r w:rsidRPr="00B65AA3">
              <w:rPr>
                <w:rFonts w:eastAsia="楷体"/>
                <w:szCs w:val="21"/>
              </w:rPr>
              <w:t>,50mm</w:t>
            </w:r>
            <w:r w:rsidRPr="00B65AA3">
              <w:rPr>
                <w:rFonts w:eastAsia="楷体"/>
                <w:szCs w:val="21"/>
              </w:rPr>
              <w:t>宽</w:t>
            </w:r>
            <w:r w:rsidRPr="00B65AA3">
              <w:rPr>
                <w:rFonts w:eastAsia="楷体"/>
                <w:szCs w:val="21"/>
              </w:rPr>
              <w:t>;</w:t>
            </w:r>
          </w:p>
          <w:p w14:paraId="0A68CB62" w14:textId="77777777" w:rsidR="00AB2C0A" w:rsidRPr="00B65AA3" w:rsidRDefault="00AB2C0A" w:rsidP="0003659C">
            <w:pPr>
              <w:jc w:val="left"/>
              <w:rPr>
                <w:rFonts w:eastAsia="楷体"/>
                <w:szCs w:val="21"/>
              </w:rPr>
            </w:pPr>
            <w:r w:rsidRPr="00B65AA3">
              <w:rPr>
                <w:rFonts w:eastAsia="楷体"/>
                <w:szCs w:val="21"/>
              </w:rPr>
              <w:t>(9)</w:t>
            </w:r>
            <w:r w:rsidRPr="00B65AA3">
              <w:rPr>
                <w:rFonts w:eastAsia="楷体"/>
                <w:szCs w:val="21"/>
              </w:rPr>
              <w:t>防护等级：</w:t>
            </w:r>
            <w:r w:rsidRPr="00B65AA3">
              <w:rPr>
                <w:rFonts w:eastAsia="楷体"/>
                <w:szCs w:val="21"/>
              </w:rPr>
              <w:t>IP54.</w:t>
            </w:r>
          </w:p>
          <w:p w14:paraId="714F2A77" w14:textId="77777777" w:rsidR="00AB2C0A" w:rsidRPr="00B65AA3" w:rsidRDefault="00AB2C0A" w:rsidP="0003659C">
            <w:pPr>
              <w:jc w:val="left"/>
              <w:rPr>
                <w:rFonts w:eastAsia="楷体"/>
                <w:szCs w:val="21"/>
              </w:rPr>
            </w:pPr>
            <w:r w:rsidRPr="00B65AA3">
              <w:rPr>
                <w:rFonts w:eastAsia="楷体"/>
                <w:szCs w:val="21"/>
              </w:rPr>
              <w:t>4</w:t>
            </w:r>
            <w:r w:rsidRPr="00B65AA3">
              <w:rPr>
                <w:rFonts w:eastAsia="楷体"/>
                <w:szCs w:val="21"/>
              </w:rPr>
              <w:t>、双目视觉</w:t>
            </w:r>
          </w:p>
          <w:p w14:paraId="051D1C75"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提供双目视觉跟踪巡线的底层运动控制算法及程序包</w:t>
            </w:r>
            <w:r w:rsidRPr="00B65AA3">
              <w:rPr>
                <w:rFonts w:eastAsia="楷体"/>
                <w:szCs w:val="21"/>
              </w:rPr>
              <w:t>;</w:t>
            </w:r>
          </w:p>
          <w:p w14:paraId="48D9667B" w14:textId="77777777" w:rsidR="00AB2C0A" w:rsidRPr="00B65AA3" w:rsidRDefault="00AB2C0A" w:rsidP="0003659C">
            <w:pPr>
              <w:jc w:val="left"/>
              <w:rPr>
                <w:rFonts w:eastAsia="楷体"/>
                <w:szCs w:val="21"/>
              </w:rPr>
            </w:pPr>
            <w:r w:rsidRPr="00B65AA3">
              <w:rPr>
                <w:rFonts w:eastAsia="楷体"/>
                <w:szCs w:val="21"/>
              </w:rPr>
              <w:t>(2)</w:t>
            </w:r>
            <w:r w:rsidRPr="00B65AA3">
              <w:rPr>
                <w:rFonts w:eastAsia="楷体"/>
                <w:szCs w:val="21"/>
              </w:rPr>
              <w:t>芯片尺寸：</w:t>
            </w:r>
            <w:r w:rsidRPr="00B65AA3">
              <w:rPr>
                <w:rFonts w:eastAsia="楷体"/>
                <w:szCs w:val="21"/>
              </w:rPr>
              <w:t>1/2.5inch;</w:t>
            </w:r>
          </w:p>
          <w:p w14:paraId="573D5C71" w14:textId="77777777" w:rsidR="00AB2C0A" w:rsidRPr="00B65AA3" w:rsidRDefault="00AB2C0A" w:rsidP="0003659C">
            <w:pPr>
              <w:jc w:val="left"/>
              <w:rPr>
                <w:rFonts w:eastAsia="楷体"/>
                <w:szCs w:val="21"/>
              </w:rPr>
            </w:pPr>
            <w:r w:rsidRPr="00B65AA3">
              <w:rPr>
                <w:rFonts w:eastAsia="楷体"/>
                <w:szCs w:val="21"/>
              </w:rPr>
              <w:lastRenderedPageBreak/>
              <w:t>(3)</w:t>
            </w:r>
            <w:r w:rsidRPr="00B65AA3">
              <w:rPr>
                <w:rFonts w:eastAsia="楷体"/>
                <w:szCs w:val="21"/>
              </w:rPr>
              <w:t>帧率：</w:t>
            </w:r>
            <w:r w:rsidRPr="00B65AA3">
              <w:rPr>
                <w:rFonts w:eastAsia="楷体"/>
                <w:szCs w:val="21"/>
              </w:rPr>
              <w:t>30</w:t>
            </w:r>
            <w:r w:rsidRPr="00B65AA3">
              <w:rPr>
                <w:rFonts w:eastAsia="楷体"/>
                <w:szCs w:val="21"/>
              </w:rPr>
              <w:t>帧</w:t>
            </w:r>
            <w:r w:rsidRPr="00B65AA3">
              <w:rPr>
                <w:rFonts w:eastAsia="楷体"/>
                <w:szCs w:val="21"/>
              </w:rPr>
              <w:t>;</w:t>
            </w:r>
          </w:p>
          <w:p w14:paraId="68103A22" w14:textId="77777777" w:rsidR="00AB2C0A" w:rsidRPr="00B65AA3" w:rsidRDefault="00AB2C0A" w:rsidP="0003659C">
            <w:pPr>
              <w:jc w:val="left"/>
              <w:rPr>
                <w:rFonts w:eastAsia="楷体"/>
                <w:szCs w:val="21"/>
              </w:rPr>
            </w:pPr>
            <w:r w:rsidRPr="00B65AA3">
              <w:rPr>
                <w:rFonts w:eastAsia="楷体"/>
                <w:szCs w:val="21"/>
              </w:rPr>
              <w:t>(4)USB</w:t>
            </w:r>
            <w:r w:rsidRPr="00B65AA3">
              <w:rPr>
                <w:rFonts w:eastAsia="楷体"/>
                <w:szCs w:val="21"/>
              </w:rPr>
              <w:t>接口：</w:t>
            </w:r>
            <w:r w:rsidRPr="00B65AA3">
              <w:rPr>
                <w:rFonts w:eastAsia="楷体" w:hint="eastAsia"/>
                <w:szCs w:val="21"/>
              </w:rPr>
              <w:t>选用</w:t>
            </w:r>
            <w:r w:rsidRPr="00B65AA3">
              <w:rPr>
                <w:rFonts w:eastAsia="楷体"/>
                <w:szCs w:val="21"/>
              </w:rPr>
              <w:t>USB</w:t>
            </w:r>
            <w:r w:rsidRPr="00B65AA3">
              <w:rPr>
                <w:rFonts w:eastAsia="楷体" w:hint="eastAsia"/>
                <w:szCs w:val="21"/>
              </w:rPr>
              <w:t>接口方式</w:t>
            </w:r>
            <w:r w:rsidRPr="00B65AA3">
              <w:rPr>
                <w:rFonts w:eastAsia="楷体"/>
                <w:szCs w:val="21"/>
              </w:rPr>
              <w:t>;</w:t>
            </w:r>
          </w:p>
          <w:p w14:paraId="51931772" w14:textId="77777777" w:rsidR="00AB2C0A" w:rsidRPr="00B65AA3" w:rsidRDefault="00AB2C0A" w:rsidP="0003659C">
            <w:pPr>
              <w:jc w:val="left"/>
              <w:rPr>
                <w:rFonts w:eastAsia="楷体"/>
                <w:szCs w:val="21"/>
              </w:rPr>
            </w:pPr>
            <w:r w:rsidRPr="00B65AA3">
              <w:rPr>
                <w:rFonts w:eastAsia="楷体"/>
                <w:szCs w:val="21"/>
              </w:rPr>
              <w:t>(5)</w:t>
            </w:r>
            <w:r w:rsidRPr="00B65AA3">
              <w:rPr>
                <w:rFonts w:eastAsia="楷体"/>
                <w:szCs w:val="21"/>
              </w:rPr>
              <w:t>像素：</w:t>
            </w:r>
            <w:r w:rsidRPr="00B65AA3">
              <w:rPr>
                <w:rFonts w:eastAsia="楷体"/>
                <w:szCs w:val="21"/>
              </w:rPr>
              <w:t>200</w:t>
            </w:r>
            <w:r w:rsidRPr="00B65AA3">
              <w:rPr>
                <w:rFonts w:eastAsia="楷体"/>
                <w:szCs w:val="21"/>
              </w:rPr>
              <w:t>万</w:t>
            </w:r>
            <w:r w:rsidRPr="00B65AA3">
              <w:rPr>
                <w:rFonts w:eastAsia="楷体"/>
                <w:szCs w:val="21"/>
              </w:rPr>
              <w:t>;</w:t>
            </w:r>
          </w:p>
          <w:p w14:paraId="12F75C3D" w14:textId="77777777" w:rsidR="00AB2C0A" w:rsidRPr="00B65AA3" w:rsidRDefault="00AB2C0A" w:rsidP="0003659C">
            <w:pPr>
              <w:jc w:val="left"/>
              <w:rPr>
                <w:rFonts w:eastAsia="楷体"/>
                <w:szCs w:val="21"/>
              </w:rPr>
            </w:pPr>
            <w:r w:rsidRPr="00B65AA3">
              <w:rPr>
                <w:rFonts w:eastAsia="楷体"/>
                <w:szCs w:val="21"/>
              </w:rPr>
              <w:t>(6)</w:t>
            </w:r>
            <w:r w:rsidRPr="00B65AA3">
              <w:rPr>
                <w:rFonts w:eastAsia="楷体"/>
                <w:szCs w:val="21"/>
              </w:rPr>
              <w:t>电压：</w:t>
            </w:r>
            <w:r w:rsidRPr="00B65AA3">
              <w:rPr>
                <w:rFonts w:eastAsia="楷体"/>
                <w:szCs w:val="21"/>
              </w:rPr>
              <w:t>5V;</w:t>
            </w:r>
          </w:p>
          <w:p w14:paraId="369A523F" w14:textId="77777777" w:rsidR="00AB2C0A" w:rsidRPr="00B65AA3" w:rsidRDefault="00AB2C0A" w:rsidP="0003659C">
            <w:pPr>
              <w:jc w:val="left"/>
              <w:rPr>
                <w:rFonts w:eastAsia="楷体"/>
                <w:szCs w:val="21"/>
              </w:rPr>
            </w:pPr>
            <w:r w:rsidRPr="00B65AA3">
              <w:rPr>
                <w:rFonts w:eastAsia="楷体"/>
                <w:szCs w:val="21"/>
              </w:rPr>
              <w:t>(7)</w:t>
            </w:r>
            <w:r w:rsidRPr="00B65AA3">
              <w:rPr>
                <w:rFonts w:eastAsia="楷体"/>
                <w:szCs w:val="21"/>
              </w:rPr>
              <w:t>对焦：手动对焦</w:t>
            </w:r>
            <w:r w:rsidRPr="00B65AA3">
              <w:rPr>
                <w:rFonts w:eastAsia="楷体"/>
                <w:szCs w:val="21"/>
              </w:rPr>
              <w:t>;</w:t>
            </w:r>
          </w:p>
          <w:p w14:paraId="59521CAB" w14:textId="77777777" w:rsidR="00AB2C0A" w:rsidRPr="00B65AA3" w:rsidRDefault="00AB2C0A" w:rsidP="0003659C">
            <w:pPr>
              <w:jc w:val="left"/>
              <w:rPr>
                <w:rFonts w:eastAsia="楷体"/>
                <w:szCs w:val="21"/>
              </w:rPr>
            </w:pPr>
            <w:r w:rsidRPr="00B65AA3">
              <w:rPr>
                <w:rFonts w:eastAsia="楷体"/>
                <w:szCs w:val="21"/>
              </w:rPr>
              <w:t>(8)</w:t>
            </w:r>
            <w:r w:rsidRPr="00B65AA3">
              <w:rPr>
                <w:rFonts w:eastAsia="楷体"/>
                <w:szCs w:val="21"/>
              </w:rPr>
              <w:t>使用场景：视觉识别</w:t>
            </w:r>
            <w:r w:rsidRPr="00B65AA3">
              <w:rPr>
                <w:rFonts w:eastAsia="楷体"/>
                <w:szCs w:val="21"/>
              </w:rPr>
              <w:t>;</w:t>
            </w:r>
          </w:p>
          <w:p w14:paraId="3E22A789" w14:textId="77777777" w:rsidR="00AB2C0A" w:rsidRPr="00B65AA3" w:rsidRDefault="00AB2C0A" w:rsidP="0003659C">
            <w:pPr>
              <w:jc w:val="left"/>
              <w:rPr>
                <w:rFonts w:eastAsia="楷体"/>
                <w:szCs w:val="21"/>
              </w:rPr>
            </w:pPr>
            <w:r w:rsidRPr="00B65AA3">
              <w:rPr>
                <w:rFonts w:eastAsia="楷体"/>
                <w:szCs w:val="21"/>
              </w:rPr>
              <w:t>(9)</w:t>
            </w:r>
            <w:r w:rsidRPr="00B65AA3">
              <w:rPr>
                <w:rFonts w:eastAsia="楷体"/>
                <w:szCs w:val="21"/>
              </w:rPr>
              <w:t>支持系统：</w:t>
            </w:r>
            <w:r w:rsidRPr="00B65AA3">
              <w:rPr>
                <w:rFonts w:eastAsia="楷体"/>
                <w:szCs w:val="21"/>
              </w:rPr>
              <w:t>Windows</w:t>
            </w:r>
            <w:r w:rsidRPr="00B65AA3">
              <w:rPr>
                <w:rFonts w:eastAsia="楷体"/>
                <w:szCs w:val="21"/>
              </w:rPr>
              <w:t>、树莓派、</w:t>
            </w:r>
            <w:proofErr w:type="spellStart"/>
            <w:r w:rsidRPr="00B65AA3">
              <w:rPr>
                <w:rFonts w:eastAsia="楷体"/>
                <w:szCs w:val="21"/>
              </w:rPr>
              <w:t>linux</w:t>
            </w:r>
            <w:proofErr w:type="spellEnd"/>
            <w:r w:rsidRPr="00B65AA3">
              <w:rPr>
                <w:rFonts w:eastAsia="楷体"/>
                <w:szCs w:val="21"/>
              </w:rPr>
              <w:t>。</w:t>
            </w:r>
          </w:p>
          <w:p w14:paraId="5281FD53" w14:textId="77777777" w:rsidR="00AB2C0A" w:rsidRPr="00B65AA3" w:rsidRDefault="00AB2C0A" w:rsidP="0003659C">
            <w:pPr>
              <w:jc w:val="left"/>
              <w:rPr>
                <w:rFonts w:eastAsia="楷体"/>
                <w:szCs w:val="21"/>
              </w:rPr>
            </w:pPr>
            <w:r w:rsidRPr="00B65AA3">
              <w:rPr>
                <w:rFonts w:eastAsia="楷体"/>
                <w:szCs w:val="21"/>
              </w:rPr>
              <w:t>5</w:t>
            </w:r>
            <w:r w:rsidRPr="00B65AA3">
              <w:rPr>
                <w:rFonts w:eastAsia="楷体"/>
                <w:szCs w:val="21"/>
              </w:rPr>
              <w:t>、导航定位增强校准系统（共计</w:t>
            </w:r>
            <w:r w:rsidRPr="00B65AA3">
              <w:rPr>
                <w:rFonts w:eastAsia="楷体"/>
                <w:szCs w:val="21"/>
              </w:rPr>
              <w:t>1</w:t>
            </w:r>
            <w:r w:rsidRPr="00B65AA3">
              <w:rPr>
                <w:rFonts w:eastAsia="楷体"/>
                <w:szCs w:val="21"/>
              </w:rPr>
              <w:t>套）</w:t>
            </w:r>
          </w:p>
          <w:p w14:paraId="5FE028B9" w14:textId="77777777" w:rsidR="00AB2C0A" w:rsidRPr="00B65AA3" w:rsidRDefault="00AB2C0A" w:rsidP="0003659C">
            <w:pPr>
              <w:jc w:val="left"/>
              <w:rPr>
                <w:rFonts w:eastAsia="楷体"/>
                <w:szCs w:val="21"/>
              </w:rPr>
            </w:pPr>
            <w:r w:rsidRPr="00B65AA3">
              <w:rPr>
                <w:rFonts w:ascii="宋体" w:hAnsi="宋体" w:cs="宋体" w:hint="eastAsia"/>
                <w:sz w:val="24"/>
                <w:szCs w:val="32"/>
              </w:rPr>
              <w:t>★</w:t>
            </w:r>
            <w:r w:rsidRPr="00B65AA3">
              <w:rPr>
                <w:rFonts w:eastAsia="楷体"/>
                <w:szCs w:val="21"/>
              </w:rPr>
              <w:t>（</w:t>
            </w:r>
            <w:r w:rsidRPr="00B65AA3">
              <w:rPr>
                <w:rFonts w:eastAsia="楷体"/>
                <w:szCs w:val="21"/>
              </w:rPr>
              <w:t>1</w:t>
            </w:r>
            <w:r w:rsidRPr="00B65AA3">
              <w:rPr>
                <w:rFonts w:eastAsia="楷体"/>
                <w:szCs w:val="21"/>
              </w:rPr>
              <w:t>）软件是基于</w:t>
            </w:r>
            <w:r w:rsidRPr="00B65AA3">
              <w:rPr>
                <w:rFonts w:eastAsia="楷体"/>
                <w:szCs w:val="21"/>
              </w:rPr>
              <w:t>Visual C++</w:t>
            </w:r>
            <w:r w:rsidRPr="00B65AA3">
              <w:rPr>
                <w:rFonts w:eastAsia="楷体"/>
                <w:szCs w:val="21"/>
              </w:rPr>
              <w:t>独立开发的具有自主知识产权的软件，全中文操作界面，软件主要功能是辅助开展导航定位实验，增强导航定位的准确性。可以提供实时卫星空间轨道计算、高精度定位、北斗测速提供北斗</w:t>
            </w:r>
            <w:r w:rsidRPr="00B65AA3">
              <w:rPr>
                <w:rFonts w:eastAsia="楷体"/>
                <w:szCs w:val="21"/>
              </w:rPr>
              <w:t>/GPS</w:t>
            </w:r>
            <w:r w:rsidRPr="00B65AA3">
              <w:rPr>
                <w:rFonts w:eastAsia="楷体"/>
                <w:szCs w:val="21"/>
              </w:rPr>
              <w:t>卫星导航技术实验等。北斗定位增强软件系统具有国家级计算机软件著作权登记证书等完全自主知识产权</w:t>
            </w:r>
            <w:r w:rsidRPr="00B65AA3">
              <w:rPr>
                <w:rFonts w:eastAsia="楷体" w:hint="eastAsia"/>
                <w:szCs w:val="21"/>
              </w:rPr>
              <w:t>，</w:t>
            </w:r>
            <w:r w:rsidRPr="00B65AA3">
              <w:rPr>
                <w:rFonts w:eastAsia="楷体"/>
                <w:szCs w:val="21"/>
              </w:rPr>
              <w:t>提供相关软件著作权证书</w:t>
            </w:r>
            <w:r w:rsidRPr="00B65AA3">
              <w:rPr>
                <w:rFonts w:eastAsia="楷体" w:hint="eastAsia"/>
                <w:szCs w:val="21"/>
              </w:rPr>
              <w:t>复印件或扫描件</w:t>
            </w:r>
            <w:r w:rsidRPr="00B65AA3">
              <w:rPr>
                <w:rFonts w:eastAsia="楷体"/>
                <w:szCs w:val="21"/>
              </w:rPr>
              <w:t>，</w:t>
            </w:r>
            <w:r w:rsidRPr="00B65AA3">
              <w:rPr>
                <w:rFonts w:eastAsia="楷体" w:hint="eastAsia"/>
                <w:szCs w:val="21"/>
              </w:rPr>
              <w:t>中标后</w:t>
            </w:r>
            <w:r w:rsidRPr="00B65AA3">
              <w:rPr>
                <w:rFonts w:eastAsia="楷体"/>
                <w:szCs w:val="21"/>
              </w:rPr>
              <w:t>提供证书原件备查。</w:t>
            </w:r>
          </w:p>
          <w:p w14:paraId="35873DAA" w14:textId="77777777" w:rsidR="00AB2C0A" w:rsidRPr="00B65AA3" w:rsidRDefault="00AB2C0A" w:rsidP="0003659C">
            <w:pPr>
              <w:jc w:val="left"/>
              <w:rPr>
                <w:rFonts w:eastAsia="楷体"/>
                <w:szCs w:val="21"/>
              </w:rPr>
            </w:pPr>
            <w:r w:rsidRPr="00B65AA3">
              <w:rPr>
                <w:rFonts w:ascii="宋体" w:hAnsi="宋体" w:cs="宋体" w:hint="eastAsia"/>
                <w:sz w:val="24"/>
                <w:szCs w:val="32"/>
              </w:rPr>
              <w:t>★</w:t>
            </w:r>
            <w:r w:rsidRPr="00B65AA3">
              <w:rPr>
                <w:rFonts w:eastAsia="楷体"/>
                <w:szCs w:val="21"/>
              </w:rPr>
              <w:t>（</w:t>
            </w:r>
            <w:r w:rsidRPr="00B65AA3">
              <w:rPr>
                <w:rFonts w:eastAsia="楷体"/>
                <w:szCs w:val="21"/>
              </w:rPr>
              <w:t>2</w:t>
            </w:r>
            <w:r w:rsidRPr="00B65AA3">
              <w:rPr>
                <w:rFonts w:eastAsia="楷体"/>
                <w:szCs w:val="21"/>
              </w:rPr>
              <w:t>）软件具有北斗测速功能。软件界面显示有路径规划与北斗测速两个模块。通过触发始发地按钮可在框中实时显示我的位置，同时软件界面中经度纬度相对应的编辑框显示当前经纬数值；目的地编辑框里输入想要到达的目的地。可在地图上显示出我的位置与目的地之间的一条优化路线。软件中实时显示经度、纬度、速度、方向等信息。投标人提供软件中显示经度、纬度、速度、方向等功能描述的软件截图。</w:t>
            </w:r>
          </w:p>
          <w:p w14:paraId="20557149" w14:textId="77777777" w:rsidR="00AB2C0A" w:rsidRPr="00B65AA3" w:rsidRDefault="00AB2C0A" w:rsidP="0003659C">
            <w:pPr>
              <w:jc w:val="left"/>
              <w:rPr>
                <w:rFonts w:eastAsia="楷体"/>
                <w:szCs w:val="21"/>
              </w:rPr>
            </w:pPr>
            <w:r w:rsidRPr="00B65AA3">
              <w:rPr>
                <w:rFonts w:eastAsia="楷体"/>
                <w:szCs w:val="21"/>
              </w:rPr>
              <w:t>（</w:t>
            </w:r>
            <w:r w:rsidRPr="00B65AA3">
              <w:rPr>
                <w:rFonts w:eastAsia="楷体"/>
                <w:szCs w:val="21"/>
              </w:rPr>
              <w:t>3</w:t>
            </w:r>
            <w:r w:rsidRPr="00B65AA3">
              <w:rPr>
                <w:rFonts w:eastAsia="楷体"/>
                <w:szCs w:val="21"/>
              </w:rPr>
              <w:t>）软件具有实时卫星空间轨道计算功能。根据接收到的导航电文信息，按计算卫星位置步骤设计程序，计算出卫星的实时位置，并预测此后两小时之内的卫星位置。投标人提供上述功能详细程序源代码截图并且代码中具有详细的注释。</w:t>
            </w:r>
          </w:p>
          <w:p w14:paraId="08E7BEC9" w14:textId="77777777" w:rsidR="00AB2C0A" w:rsidRPr="00B65AA3" w:rsidRDefault="00AB2C0A" w:rsidP="0003659C">
            <w:pPr>
              <w:jc w:val="left"/>
              <w:rPr>
                <w:rFonts w:eastAsia="楷体"/>
                <w:szCs w:val="21"/>
              </w:rPr>
            </w:pPr>
            <w:r w:rsidRPr="00B65AA3">
              <w:rPr>
                <w:rFonts w:ascii="宋体" w:hAnsi="宋体" w:cs="宋体" w:hint="eastAsia"/>
                <w:sz w:val="24"/>
                <w:szCs w:val="32"/>
              </w:rPr>
              <w:t>★</w:t>
            </w:r>
            <w:r w:rsidRPr="00B65AA3">
              <w:rPr>
                <w:rFonts w:eastAsia="楷体"/>
                <w:szCs w:val="21"/>
              </w:rPr>
              <w:t>（</w:t>
            </w:r>
            <w:r w:rsidRPr="00B65AA3">
              <w:rPr>
                <w:rFonts w:eastAsia="楷体"/>
                <w:szCs w:val="21"/>
              </w:rPr>
              <w:t>4</w:t>
            </w:r>
            <w:r w:rsidRPr="00B65AA3">
              <w:rPr>
                <w:rFonts w:eastAsia="楷体"/>
                <w:szCs w:val="21"/>
              </w:rPr>
              <w:t>）软件具有实时卫星空间坐标星座图显示功能。根据接收到的每颗卫星的空间坐标，以及当前经纬度高程，以及计算出每颗卫星的高度角方位角，从而再转换为平面坐标，在星座图中显示出来。在软件操作界面中点击</w:t>
            </w:r>
            <w:r w:rsidRPr="00B65AA3">
              <w:rPr>
                <w:rFonts w:eastAsia="楷体"/>
                <w:szCs w:val="21"/>
              </w:rPr>
              <w:t>“</w:t>
            </w:r>
            <w:r w:rsidRPr="00B65AA3">
              <w:rPr>
                <w:rFonts w:eastAsia="楷体"/>
                <w:szCs w:val="21"/>
              </w:rPr>
              <w:t>开始</w:t>
            </w:r>
            <w:r w:rsidRPr="00B65AA3">
              <w:rPr>
                <w:rFonts w:eastAsia="楷体"/>
                <w:szCs w:val="21"/>
              </w:rPr>
              <w:t>”</w:t>
            </w:r>
            <w:r w:rsidRPr="00B65AA3">
              <w:rPr>
                <w:rFonts w:eastAsia="楷体"/>
                <w:szCs w:val="21"/>
              </w:rPr>
              <w:t>，可在</w:t>
            </w:r>
            <w:r w:rsidRPr="00B65AA3">
              <w:rPr>
                <w:rFonts w:eastAsia="楷体"/>
                <w:szCs w:val="21"/>
              </w:rPr>
              <w:t>“GPS</w:t>
            </w:r>
            <w:r w:rsidRPr="00B65AA3">
              <w:rPr>
                <w:rFonts w:eastAsia="楷体"/>
                <w:szCs w:val="21"/>
              </w:rPr>
              <w:t>卫星在地心地固直角坐标系下的坐标</w:t>
            </w:r>
            <w:r w:rsidRPr="00B65AA3">
              <w:rPr>
                <w:rFonts w:eastAsia="楷体"/>
                <w:szCs w:val="21"/>
              </w:rPr>
              <w:t>”</w:t>
            </w:r>
            <w:r w:rsidRPr="00B65AA3">
              <w:rPr>
                <w:rFonts w:eastAsia="楷体"/>
                <w:szCs w:val="21"/>
              </w:rPr>
              <w:t>的输出框中显示卫星编号和空间坐标，在</w:t>
            </w:r>
            <w:r w:rsidRPr="00B65AA3">
              <w:rPr>
                <w:rFonts w:eastAsia="楷体"/>
                <w:szCs w:val="21"/>
              </w:rPr>
              <w:t>“GPS</w:t>
            </w:r>
            <w:r w:rsidRPr="00B65AA3">
              <w:rPr>
                <w:rFonts w:eastAsia="楷体"/>
                <w:szCs w:val="21"/>
              </w:rPr>
              <w:t>卫星方位角和高度角</w:t>
            </w:r>
            <w:r w:rsidRPr="00B65AA3">
              <w:rPr>
                <w:rFonts w:eastAsia="楷体"/>
                <w:szCs w:val="21"/>
              </w:rPr>
              <w:t>”</w:t>
            </w:r>
            <w:r w:rsidRPr="00B65AA3">
              <w:rPr>
                <w:rFonts w:eastAsia="楷体"/>
                <w:szCs w:val="21"/>
              </w:rPr>
              <w:t>的输出框中</w:t>
            </w:r>
            <w:bookmarkStart w:id="4" w:name="_Hlk116571495"/>
            <w:r w:rsidRPr="00B65AA3">
              <w:rPr>
                <w:rFonts w:eastAsia="楷体"/>
                <w:szCs w:val="21"/>
              </w:rPr>
              <w:t>显示方位角、高度角</w:t>
            </w:r>
            <w:bookmarkEnd w:id="4"/>
            <w:r w:rsidRPr="00B65AA3">
              <w:rPr>
                <w:rFonts w:eastAsia="楷体"/>
                <w:szCs w:val="21"/>
              </w:rPr>
              <w:t>。投标人提供软件中显示卫星编号和空间坐标，显示方位角、高度角等功能描述的软件截图。</w:t>
            </w:r>
          </w:p>
          <w:p w14:paraId="3D8EE083" w14:textId="77777777" w:rsidR="00AB2C0A" w:rsidRPr="00B65AA3" w:rsidRDefault="00AB2C0A" w:rsidP="0003659C">
            <w:pPr>
              <w:widowControl/>
              <w:jc w:val="left"/>
              <w:textAlignment w:val="center"/>
              <w:rPr>
                <w:rFonts w:eastAsia="楷体"/>
                <w:bCs/>
                <w:kern w:val="0"/>
                <w:szCs w:val="21"/>
                <w:lang w:bidi="ar"/>
              </w:rPr>
            </w:pPr>
            <w:r w:rsidRPr="00B65AA3">
              <w:rPr>
                <w:rFonts w:ascii="宋体" w:hAnsi="宋体" w:cs="宋体" w:hint="eastAsia"/>
                <w:sz w:val="24"/>
                <w:szCs w:val="32"/>
              </w:rPr>
              <w:t>★</w:t>
            </w:r>
            <w:r w:rsidRPr="00B65AA3">
              <w:rPr>
                <w:rFonts w:eastAsia="楷体"/>
                <w:szCs w:val="21"/>
              </w:rPr>
              <w:t>（</w:t>
            </w:r>
            <w:r w:rsidRPr="00B65AA3">
              <w:rPr>
                <w:rFonts w:eastAsia="楷体"/>
                <w:szCs w:val="21"/>
              </w:rPr>
              <w:t>5</w:t>
            </w:r>
            <w:r w:rsidRPr="00B65AA3">
              <w:rPr>
                <w:rFonts w:eastAsia="楷体"/>
                <w:szCs w:val="21"/>
              </w:rPr>
              <w:t>）软件具有高精度定位功能。软件可以利用空间分布的卫星以及卫星与地面点的距离交会得出地面点位置。在软件中点击</w:t>
            </w:r>
            <w:r w:rsidRPr="00B65AA3">
              <w:rPr>
                <w:rFonts w:eastAsia="楷体"/>
                <w:szCs w:val="21"/>
              </w:rPr>
              <w:t>“</w:t>
            </w:r>
            <w:r w:rsidRPr="00B65AA3">
              <w:rPr>
                <w:rFonts w:eastAsia="楷体"/>
                <w:szCs w:val="21"/>
              </w:rPr>
              <w:t>定位解算</w:t>
            </w:r>
            <w:r w:rsidRPr="00B65AA3">
              <w:rPr>
                <w:rFonts w:eastAsia="楷体"/>
                <w:szCs w:val="21"/>
              </w:rPr>
              <w:t>”</w:t>
            </w:r>
            <w:r w:rsidRPr="00B65AA3">
              <w:rPr>
                <w:rFonts w:eastAsia="楷体"/>
                <w:szCs w:val="21"/>
              </w:rPr>
              <w:t>按钮，可在输出框中显示观测点的经度、纬度、高程以及当前可接收到卫星数；点击</w:t>
            </w:r>
            <w:r w:rsidRPr="00B65AA3">
              <w:rPr>
                <w:rFonts w:eastAsia="楷体"/>
                <w:szCs w:val="21"/>
              </w:rPr>
              <w:t>“</w:t>
            </w:r>
            <w:r w:rsidRPr="00B65AA3">
              <w:rPr>
                <w:rFonts w:eastAsia="楷体"/>
                <w:szCs w:val="21"/>
              </w:rPr>
              <w:t>地图显示</w:t>
            </w:r>
            <w:r w:rsidRPr="00B65AA3">
              <w:rPr>
                <w:rFonts w:eastAsia="楷体"/>
                <w:szCs w:val="21"/>
              </w:rPr>
              <w:t>”</w:t>
            </w:r>
            <w:r w:rsidRPr="00B65AA3">
              <w:rPr>
                <w:rFonts w:eastAsia="楷体"/>
                <w:szCs w:val="21"/>
              </w:rPr>
              <w:t>按钮，可在电子地图上定位出观测点的位置。投标人提供软件中显示显示观测点的经度、纬度和高程、当前可接收到卫星数及观测点的位置等功能描述的软件截图。</w:t>
            </w:r>
            <w:r w:rsidRPr="00B65AA3">
              <w:rPr>
                <w:rFonts w:eastAsia="楷体" w:hint="eastAsia"/>
                <w:szCs w:val="21"/>
              </w:rPr>
              <w:t xml:space="preserve">                            </w:t>
            </w:r>
            <w:r w:rsidRPr="00B65AA3">
              <w:rPr>
                <w:rFonts w:ascii="宋体" w:hAnsi="宋体" w:cs="宋体" w:hint="eastAsia"/>
                <w:sz w:val="24"/>
                <w:szCs w:val="32"/>
              </w:rPr>
              <w:t>★</w:t>
            </w:r>
            <w:r w:rsidRPr="00B65AA3">
              <w:rPr>
                <w:rFonts w:eastAsia="楷体" w:hint="eastAsia"/>
                <w:szCs w:val="21"/>
              </w:rPr>
              <w:t>（</w:t>
            </w:r>
            <w:r w:rsidRPr="00B65AA3">
              <w:rPr>
                <w:rFonts w:eastAsia="楷体" w:hint="eastAsia"/>
                <w:szCs w:val="21"/>
              </w:rPr>
              <w:t>6</w:t>
            </w:r>
            <w:r w:rsidRPr="00B65AA3">
              <w:rPr>
                <w:rFonts w:eastAsia="楷体" w:hint="eastAsia"/>
                <w:szCs w:val="21"/>
              </w:rPr>
              <w:t>）提供</w:t>
            </w:r>
            <w:r w:rsidRPr="00B65AA3">
              <w:rPr>
                <w:rFonts w:eastAsia="楷体" w:hint="eastAsia"/>
                <w:szCs w:val="21"/>
              </w:rPr>
              <w:t>6</w:t>
            </w:r>
            <w:r w:rsidRPr="00B65AA3">
              <w:rPr>
                <w:rFonts w:eastAsia="楷体" w:hint="eastAsia"/>
                <w:szCs w:val="21"/>
              </w:rPr>
              <w:t>年软件免费升级服务，投标文件中提供承诺函。</w:t>
            </w:r>
          </w:p>
        </w:tc>
        <w:tc>
          <w:tcPr>
            <w:tcW w:w="425" w:type="dxa"/>
            <w:tcBorders>
              <w:top w:val="single" w:sz="4" w:space="0" w:color="auto"/>
              <w:left w:val="single" w:sz="4" w:space="0" w:color="auto"/>
              <w:bottom w:val="single" w:sz="4" w:space="0" w:color="auto"/>
              <w:right w:val="single" w:sz="4" w:space="0" w:color="auto"/>
            </w:tcBorders>
            <w:noWrap/>
            <w:vAlign w:val="center"/>
          </w:tcPr>
          <w:p w14:paraId="2D47E3F9" w14:textId="77777777" w:rsidR="00AB2C0A" w:rsidRPr="00B65AA3" w:rsidRDefault="00AB2C0A" w:rsidP="0003659C">
            <w:pPr>
              <w:widowControl/>
              <w:jc w:val="left"/>
              <w:rPr>
                <w:rFonts w:eastAsia="楷体"/>
                <w:szCs w:val="21"/>
              </w:rPr>
            </w:pPr>
            <w:r w:rsidRPr="00B65AA3">
              <w:rPr>
                <w:rFonts w:eastAsia="楷体"/>
                <w:szCs w:val="21"/>
              </w:rPr>
              <w:lastRenderedPageBreak/>
              <w:t>套</w:t>
            </w:r>
          </w:p>
        </w:tc>
        <w:tc>
          <w:tcPr>
            <w:tcW w:w="567" w:type="dxa"/>
            <w:tcBorders>
              <w:top w:val="single" w:sz="4" w:space="0" w:color="auto"/>
              <w:left w:val="nil"/>
              <w:bottom w:val="single" w:sz="4" w:space="0" w:color="auto"/>
              <w:right w:val="single" w:sz="4" w:space="0" w:color="auto"/>
            </w:tcBorders>
            <w:noWrap/>
            <w:vAlign w:val="center"/>
          </w:tcPr>
          <w:p w14:paraId="3A018DE4" w14:textId="77777777" w:rsidR="00AB2C0A" w:rsidRPr="00B65AA3" w:rsidRDefault="00AB2C0A" w:rsidP="0003659C">
            <w:pPr>
              <w:jc w:val="left"/>
              <w:rPr>
                <w:rFonts w:eastAsia="楷体"/>
                <w:szCs w:val="21"/>
              </w:rPr>
            </w:pPr>
            <w:r w:rsidRPr="00B65AA3">
              <w:rPr>
                <w:rFonts w:eastAsia="楷体"/>
                <w:szCs w:val="21"/>
              </w:rPr>
              <w:t>10</w:t>
            </w:r>
          </w:p>
        </w:tc>
        <w:tc>
          <w:tcPr>
            <w:tcW w:w="371" w:type="dxa"/>
            <w:tcBorders>
              <w:top w:val="single" w:sz="4" w:space="0" w:color="auto"/>
              <w:left w:val="nil"/>
              <w:bottom w:val="single" w:sz="4" w:space="0" w:color="auto"/>
              <w:right w:val="single" w:sz="4" w:space="0" w:color="auto"/>
            </w:tcBorders>
            <w:noWrap/>
          </w:tcPr>
          <w:p w14:paraId="68AD33C6"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57A82BDD"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69A79D91"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tcPr>
          <w:p w14:paraId="5E54AD2C"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71846798" w14:textId="77777777" w:rsidR="00AB2C0A" w:rsidRPr="00B65AA3" w:rsidRDefault="00AB2C0A" w:rsidP="0003659C">
            <w:pPr>
              <w:jc w:val="left"/>
              <w:rPr>
                <w:rFonts w:ascii="宋体" w:hAnsi="宋体" w:cs="宋体"/>
                <w:szCs w:val="21"/>
              </w:rPr>
            </w:pPr>
          </w:p>
        </w:tc>
      </w:tr>
      <w:tr w:rsidR="00AB2C0A" w:rsidRPr="00B65AA3" w14:paraId="0B105697" w14:textId="77777777" w:rsidTr="0003659C">
        <w:trPr>
          <w:jc w:val="center"/>
        </w:trPr>
        <w:tc>
          <w:tcPr>
            <w:tcW w:w="425" w:type="dxa"/>
            <w:noWrap/>
            <w:vAlign w:val="center"/>
          </w:tcPr>
          <w:p w14:paraId="7DFCE9B4" w14:textId="77777777" w:rsidR="00AB2C0A" w:rsidRPr="00B65AA3" w:rsidRDefault="00AB2C0A" w:rsidP="0003659C">
            <w:pPr>
              <w:jc w:val="left"/>
              <w:rPr>
                <w:rFonts w:eastAsia="楷体"/>
                <w:bCs/>
                <w:kern w:val="0"/>
                <w:szCs w:val="21"/>
                <w:lang w:bidi="ar"/>
              </w:rPr>
            </w:pPr>
            <w:r w:rsidRPr="00B65AA3">
              <w:rPr>
                <w:rFonts w:eastAsia="楷体"/>
                <w:szCs w:val="21"/>
              </w:rPr>
              <w:lastRenderedPageBreak/>
              <w:t>4</w:t>
            </w:r>
          </w:p>
        </w:tc>
        <w:tc>
          <w:tcPr>
            <w:tcW w:w="851" w:type="dxa"/>
            <w:tcBorders>
              <w:top w:val="single" w:sz="4" w:space="0" w:color="auto"/>
              <w:left w:val="single" w:sz="4" w:space="0" w:color="auto"/>
              <w:bottom w:val="single" w:sz="4" w:space="0" w:color="auto"/>
              <w:right w:val="single" w:sz="4" w:space="0" w:color="auto"/>
            </w:tcBorders>
            <w:noWrap/>
            <w:vAlign w:val="center"/>
          </w:tcPr>
          <w:p w14:paraId="6A9E9766" w14:textId="77777777" w:rsidR="00AB2C0A" w:rsidRPr="00B65AA3" w:rsidRDefault="00AB2C0A" w:rsidP="0003659C">
            <w:pPr>
              <w:snapToGrid w:val="0"/>
              <w:jc w:val="left"/>
              <w:rPr>
                <w:rFonts w:eastAsia="楷体"/>
                <w:b/>
                <w:bCs/>
                <w:szCs w:val="21"/>
              </w:rPr>
            </w:pPr>
            <w:r w:rsidRPr="00B65AA3">
              <w:rPr>
                <w:rFonts w:eastAsia="楷体"/>
                <w:b/>
                <w:bCs/>
                <w:szCs w:val="21"/>
              </w:rPr>
              <w:t>工业机器人打磨工作</w:t>
            </w:r>
            <w:r w:rsidRPr="00B65AA3">
              <w:rPr>
                <w:rFonts w:eastAsia="楷体"/>
                <w:b/>
                <w:bCs/>
                <w:szCs w:val="21"/>
              </w:rPr>
              <w:lastRenderedPageBreak/>
              <w:t>站</w:t>
            </w:r>
          </w:p>
          <w:p w14:paraId="61230B61" w14:textId="77777777" w:rsidR="00AB2C0A" w:rsidRPr="00B65AA3" w:rsidRDefault="00AB2C0A" w:rsidP="0003659C">
            <w:pPr>
              <w:widowControl/>
              <w:jc w:val="left"/>
              <w:rPr>
                <w:rFonts w:eastAsia="楷体"/>
                <w:bCs/>
                <w:kern w:val="0"/>
                <w:szCs w:val="21"/>
                <w:lang w:eastAsia="zh-Hans" w:bidi="ar"/>
              </w:rPr>
            </w:pPr>
          </w:p>
        </w:tc>
        <w:tc>
          <w:tcPr>
            <w:tcW w:w="5954" w:type="dxa"/>
            <w:tcBorders>
              <w:top w:val="single" w:sz="4" w:space="0" w:color="auto"/>
              <w:left w:val="single" w:sz="4" w:space="0" w:color="auto"/>
              <w:bottom w:val="single" w:sz="4" w:space="0" w:color="auto"/>
              <w:right w:val="single" w:sz="4" w:space="0" w:color="auto"/>
            </w:tcBorders>
            <w:noWrap/>
            <w:vAlign w:val="center"/>
          </w:tcPr>
          <w:p w14:paraId="18787496" w14:textId="77777777" w:rsidR="00AB2C0A" w:rsidRPr="00B65AA3" w:rsidRDefault="00AB2C0A" w:rsidP="0003659C">
            <w:pPr>
              <w:snapToGrid w:val="0"/>
              <w:jc w:val="left"/>
              <w:rPr>
                <w:rFonts w:eastAsia="楷体"/>
                <w:szCs w:val="21"/>
              </w:rPr>
            </w:pPr>
            <w:r w:rsidRPr="00B65AA3">
              <w:rPr>
                <w:rFonts w:eastAsia="楷体"/>
                <w:szCs w:val="21"/>
              </w:rPr>
              <w:lastRenderedPageBreak/>
              <w:t>一、主要硬件组成包含</w:t>
            </w:r>
          </w:p>
          <w:p w14:paraId="601D6AFE"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工业相机，实现轮毂图像采集功能，单通道</w:t>
            </w:r>
            <w:r w:rsidRPr="00B65AA3">
              <w:rPr>
                <w:rFonts w:eastAsia="楷体"/>
                <w:szCs w:val="21"/>
              </w:rPr>
              <w:t>2500</w:t>
            </w:r>
            <w:proofErr w:type="gramStart"/>
            <w:r w:rsidRPr="00B65AA3">
              <w:rPr>
                <w:rFonts w:eastAsia="楷体"/>
                <w:szCs w:val="21"/>
              </w:rPr>
              <w:t>万像</w:t>
            </w:r>
            <w:proofErr w:type="gramEnd"/>
            <w:r w:rsidRPr="00B65AA3">
              <w:rPr>
                <w:rFonts w:eastAsia="楷体"/>
                <w:szCs w:val="21"/>
              </w:rPr>
              <w:t>素，像元尺寸</w:t>
            </w:r>
            <w:r w:rsidRPr="00B65AA3">
              <w:rPr>
                <w:rFonts w:eastAsia="楷体"/>
                <w:szCs w:val="21"/>
              </w:rPr>
              <w:t>2.5μm</w:t>
            </w:r>
            <w:r w:rsidRPr="00B65AA3">
              <w:rPr>
                <w:rFonts w:eastAsia="楷体"/>
                <w:szCs w:val="21"/>
              </w:rPr>
              <w:t>，支持</w:t>
            </w:r>
            <w:proofErr w:type="gramStart"/>
            <w:r w:rsidRPr="00B65AA3">
              <w:rPr>
                <w:rFonts w:eastAsia="楷体"/>
                <w:szCs w:val="21"/>
              </w:rPr>
              <w:t>千兆网</w:t>
            </w:r>
            <w:proofErr w:type="gramEnd"/>
            <w:r w:rsidRPr="00B65AA3">
              <w:rPr>
                <w:rFonts w:eastAsia="楷体"/>
                <w:szCs w:val="21"/>
              </w:rPr>
              <w:t>接口；</w:t>
            </w:r>
          </w:p>
          <w:p w14:paraId="639E7D92" w14:textId="77777777" w:rsidR="00AB2C0A" w:rsidRPr="00B65AA3" w:rsidRDefault="00AB2C0A" w:rsidP="0003659C">
            <w:pPr>
              <w:snapToGrid w:val="0"/>
              <w:jc w:val="left"/>
              <w:rPr>
                <w:rFonts w:eastAsia="楷体"/>
                <w:szCs w:val="21"/>
              </w:rPr>
            </w:pPr>
            <w:r w:rsidRPr="00B65AA3">
              <w:rPr>
                <w:rFonts w:eastAsia="楷体"/>
                <w:szCs w:val="21"/>
              </w:rPr>
              <w:lastRenderedPageBreak/>
              <w:t>2.</w:t>
            </w:r>
            <w:r w:rsidRPr="00B65AA3">
              <w:rPr>
                <w:rFonts w:eastAsia="楷体"/>
                <w:szCs w:val="21"/>
              </w:rPr>
              <w:t>环形光源，实现轮毂轮辐面均匀打光，最大直径大于</w:t>
            </w:r>
            <w:r w:rsidRPr="00B65AA3">
              <w:rPr>
                <w:rFonts w:eastAsia="楷体"/>
                <w:szCs w:val="21"/>
              </w:rPr>
              <w:t>1000mm</w:t>
            </w:r>
            <w:r w:rsidRPr="00B65AA3">
              <w:rPr>
                <w:rFonts w:eastAsia="楷体"/>
                <w:szCs w:val="21"/>
              </w:rPr>
              <w:t>，最小直径小于</w:t>
            </w:r>
            <w:r w:rsidRPr="00B65AA3">
              <w:rPr>
                <w:rFonts w:eastAsia="楷体"/>
                <w:szCs w:val="21"/>
              </w:rPr>
              <w:t>500mm</w:t>
            </w:r>
            <w:r w:rsidRPr="00B65AA3">
              <w:rPr>
                <w:rFonts w:eastAsia="楷体"/>
                <w:szCs w:val="21"/>
              </w:rPr>
              <w:t>，高小于</w:t>
            </w:r>
            <w:r w:rsidRPr="00B65AA3">
              <w:rPr>
                <w:rFonts w:eastAsia="楷体"/>
                <w:szCs w:val="21"/>
              </w:rPr>
              <w:t>220mm</w:t>
            </w:r>
            <w:r w:rsidRPr="00B65AA3">
              <w:rPr>
                <w:rFonts w:eastAsia="楷体"/>
                <w:szCs w:val="21"/>
              </w:rPr>
              <w:t>；</w:t>
            </w:r>
          </w:p>
          <w:p w14:paraId="52442813"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光源升降机构，携带光源进行升降，可升降距离大于</w:t>
            </w:r>
            <w:r w:rsidRPr="00B65AA3">
              <w:rPr>
                <w:rFonts w:eastAsia="楷体"/>
                <w:szCs w:val="21"/>
              </w:rPr>
              <w:t>700mm</w:t>
            </w:r>
            <w:r w:rsidRPr="00B65AA3">
              <w:rPr>
                <w:rFonts w:eastAsia="楷体"/>
                <w:szCs w:val="21"/>
              </w:rPr>
              <w:t>；</w:t>
            </w:r>
          </w:p>
          <w:p w14:paraId="1BC2392C" w14:textId="77777777" w:rsidR="00AB2C0A" w:rsidRPr="00B65AA3" w:rsidRDefault="00AB2C0A" w:rsidP="0003659C">
            <w:pPr>
              <w:snapToGrid w:val="0"/>
              <w:jc w:val="left"/>
              <w:rPr>
                <w:rFonts w:eastAsia="楷体"/>
                <w:szCs w:val="21"/>
              </w:rPr>
            </w:pPr>
            <w:r w:rsidRPr="00B65AA3">
              <w:rPr>
                <w:rFonts w:eastAsia="楷体"/>
                <w:szCs w:val="21"/>
              </w:rPr>
              <w:t xml:space="preserve">4. </w:t>
            </w:r>
            <w:r w:rsidRPr="00B65AA3">
              <w:rPr>
                <w:rFonts w:eastAsia="楷体"/>
                <w:szCs w:val="21"/>
              </w:rPr>
              <w:t>工业机器人</w:t>
            </w:r>
          </w:p>
          <w:p w14:paraId="0517FF6A"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）控制轴数</w:t>
            </w:r>
            <w:r w:rsidRPr="00B65AA3">
              <w:rPr>
                <w:rFonts w:eastAsia="楷体"/>
                <w:szCs w:val="21"/>
              </w:rPr>
              <w:t>≥6</w:t>
            </w:r>
            <w:r w:rsidRPr="00B65AA3">
              <w:rPr>
                <w:rFonts w:eastAsia="楷体"/>
                <w:szCs w:val="21"/>
              </w:rPr>
              <w:t>；</w:t>
            </w:r>
          </w:p>
          <w:p w14:paraId="04AE425B"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）安装方式：地面、顶吊、倾斜；</w:t>
            </w:r>
          </w:p>
          <w:p w14:paraId="2C343D0E"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）可达半径</w:t>
            </w:r>
            <w:r w:rsidRPr="00B65AA3">
              <w:rPr>
                <w:rFonts w:eastAsia="楷体"/>
                <w:szCs w:val="21"/>
              </w:rPr>
              <w:t>≥1440mm</w:t>
            </w:r>
            <w:r w:rsidRPr="00B65AA3">
              <w:rPr>
                <w:rFonts w:eastAsia="楷体"/>
                <w:szCs w:val="21"/>
              </w:rPr>
              <w:t>；</w:t>
            </w:r>
          </w:p>
          <w:p w14:paraId="6B170B10"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）动作范围（最高速度）：</w:t>
            </w:r>
            <w:r w:rsidRPr="00B65AA3">
              <w:rPr>
                <w:rFonts w:eastAsia="楷体"/>
                <w:szCs w:val="21"/>
              </w:rPr>
              <w:t>J1</w:t>
            </w:r>
            <w:r w:rsidRPr="00B65AA3">
              <w:rPr>
                <w:rFonts w:eastAsia="楷体"/>
                <w:szCs w:val="21"/>
              </w:rPr>
              <w:t>轴旋转</w:t>
            </w:r>
            <w:r w:rsidRPr="00B65AA3">
              <w:rPr>
                <w:rFonts w:eastAsia="楷体"/>
                <w:szCs w:val="21"/>
              </w:rPr>
              <w:t>≥340°(260°/s)</w:t>
            </w:r>
            <w:r w:rsidRPr="00B65AA3">
              <w:rPr>
                <w:rFonts w:eastAsia="楷体"/>
                <w:szCs w:val="21"/>
              </w:rPr>
              <w:t>，</w:t>
            </w:r>
            <w:r w:rsidRPr="00B65AA3">
              <w:rPr>
                <w:rFonts w:eastAsia="楷体"/>
                <w:szCs w:val="21"/>
              </w:rPr>
              <w:t>J2</w:t>
            </w:r>
            <w:r w:rsidRPr="00B65AA3">
              <w:rPr>
                <w:rFonts w:eastAsia="楷体"/>
                <w:szCs w:val="21"/>
              </w:rPr>
              <w:t>轴旋转</w:t>
            </w:r>
            <w:r w:rsidRPr="00B65AA3">
              <w:rPr>
                <w:rFonts w:eastAsia="楷体"/>
                <w:szCs w:val="21"/>
              </w:rPr>
              <w:t>≥235°(240°/s)</w:t>
            </w:r>
            <w:r w:rsidRPr="00B65AA3">
              <w:rPr>
                <w:rFonts w:eastAsia="楷体"/>
                <w:szCs w:val="21"/>
              </w:rPr>
              <w:t>，</w:t>
            </w:r>
            <w:r w:rsidRPr="00B65AA3">
              <w:rPr>
                <w:rFonts w:eastAsia="楷体"/>
                <w:szCs w:val="21"/>
              </w:rPr>
              <w:t>J3</w:t>
            </w:r>
            <w:r w:rsidRPr="00B65AA3">
              <w:rPr>
                <w:rFonts w:eastAsia="楷体"/>
                <w:szCs w:val="21"/>
              </w:rPr>
              <w:t>轴旋转</w:t>
            </w:r>
            <w:r w:rsidRPr="00B65AA3">
              <w:rPr>
                <w:rFonts w:eastAsia="楷体"/>
                <w:szCs w:val="21"/>
              </w:rPr>
              <w:t>≥455°(270°/s)</w:t>
            </w:r>
            <w:r w:rsidRPr="00B65AA3">
              <w:rPr>
                <w:rFonts w:eastAsia="楷体"/>
                <w:szCs w:val="21"/>
              </w:rPr>
              <w:t>，</w:t>
            </w:r>
            <w:r w:rsidRPr="00B65AA3">
              <w:rPr>
                <w:rFonts w:eastAsia="楷体"/>
                <w:szCs w:val="21"/>
              </w:rPr>
              <w:t>J4</w:t>
            </w:r>
            <w:r w:rsidRPr="00B65AA3">
              <w:rPr>
                <w:rFonts w:eastAsia="楷体"/>
                <w:szCs w:val="21"/>
              </w:rPr>
              <w:t>轴手腕旋转</w:t>
            </w:r>
            <w:r w:rsidRPr="00B65AA3">
              <w:rPr>
                <w:rFonts w:eastAsia="楷体"/>
                <w:szCs w:val="21"/>
              </w:rPr>
              <w:t>≥380°(430°/s)</w:t>
            </w:r>
            <w:r w:rsidRPr="00B65AA3">
              <w:rPr>
                <w:rFonts w:eastAsia="楷体"/>
                <w:szCs w:val="21"/>
              </w:rPr>
              <w:t>，</w:t>
            </w:r>
            <w:r w:rsidRPr="00B65AA3">
              <w:rPr>
                <w:rFonts w:eastAsia="楷体"/>
                <w:szCs w:val="21"/>
              </w:rPr>
              <w:t>J5</w:t>
            </w:r>
            <w:r w:rsidRPr="00B65AA3">
              <w:rPr>
                <w:rFonts w:eastAsia="楷体"/>
                <w:szCs w:val="21"/>
              </w:rPr>
              <w:t>轴手腕旋转</w:t>
            </w:r>
            <w:r w:rsidRPr="00B65AA3">
              <w:rPr>
                <w:rFonts w:eastAsia="楷体"/>
                <w:szCs w:val="21"/>
              </w:rPr>
              <w:t>≥360°(450°/s)</w:t>
            </w:r>
            <w:r w:rsidRPr="00B65AA3">
              <w:rPr>
                <w:rFonts w:eastAsia="楷体"/>
                <w:szCs w:val="21"/>
              </w:rPr>
              <w:t>，</w:t>
            </w:r>
            <w:r w:rsidRPr="00B65AA3">
              <w:rPr>
                <w:rFonts w:eastAsia="楷体"/>
                <w:szCs w:val="21"/>
              </w:rPr>
              <w:t>J6</w:t>
            </w:r>
            <w:r w:rsidRPr="00B65AA3">
              <w:rPr>
                <w:rFonts w:eastAsia="楷体"/>
                <w:szCs w:val="21"/>
              </w:rPr>
              <w:t>轴手腕旋转</w:t>
            </w:r>
            <w:r w:rsidRPr="00B65AA3">
              <w:rPr>
                <w:rFonts w:eastAsia="楷体"/>
                <w:szCs w:val="21"/>
              </w:rPr>
              <w:t>≥900°(720°/s)</w:t>
            </w:r>
            <w:r w:rsidRPr="00B65AA3">
              <w:rPr>
                <w:rFonts w:eastAsia="楷体"/>
                <w:szCs w:val="21"/>
              </w:rPr>
              <w:t>；</w:t>
            </w:r>
          </w:p>
          <w:p w14:paraId="6E1061DE"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）手腕最大负载能力</w:t>
            </w:r>
            <w:r w:rsidRPr="00B65AA3">
              <w:rPr>
                <w:rFonts w:eastAsia="楷体"/>
                <w:szCs w:val="21"/>
              </w:rPr>
              <w:t>≥12Kg</w:t>
            </w:r>
            <w:r w:rsidRPr="00B65AA3">
              <w:rPr>
                <w:rFonts w:eastAsia="楷体"/>
                <w:szCs w:val="21"/>
              </w:rPr>
              <w:t>；</w:t>
            </w:r>
          </w:p>
          <w:p w14:paraId="058761A3" w14:textId="77777777" w:rsidR="00AB2C0A" w:rsidRPr="00B65AA3" w:rsidRDefault="00AB2C0A" w:rsidP="0003659C">
            <w:pPr>
              <w:snapToGrid w:val="0"/>
              <w:jc w:val="left"/>
              <w:rPr>
                <w:rFonts w:eastAsia="楷体"/>
                <w:szCs w:val="21"/>
              </w:rPr>
            </w:pPr>
            <w:r w:rsidRPr="00B65AA3">
              <w:rPr>
                <w:rFonts w:eastAsia="楷体"/>
                <w:szCs w:val="21"/>
              </w:rPr>
              <w:t>6</w:t>
            </w:r>
            <w:r w:rsidRPr="00B65AA3">
              <w:rPr>
                <w:rFonts w:eastAsia="楷体"/>
                <w:szCs w:val="21"/>
              </w:rPr>
              <w:t>）手腕允许负载转矩：</w:t>
            </w:r>
            <w:r w:rsidRPr="00B65AA3">
              <w:rPr>
                <w:rFonts w:eastAsia="楷体"/>
                <w:szCs w:val="21"/>
              </w:rPr>
              <w:t>J4</w:t>
            </w:r>
            <w:r w:rsidRPr="00B65AA3">
              <w:rPr>
                <w:rFonts w:eastAsia="楷体"/>
                <w:szCs w:val="21"/>
              </w:rPr>
              <w:t>轴</w:t>
            </w:r>
            <w:r w:rsidRPr="00B65AA3">
              <w:rPr>
                <w:rFonts w:eastAsia="楷体"/>
                <w:szCs w:val="21"/>
              </w:rPr>
              <w:t>≥26.0N·m</w:t>
            </w:r>
            <w:r w:rsidRPr="00B65AA3">
              <w:rPr>
                <w:rFonts w:eastAsia="楷体"/>
                <w:szCs w:val="21"/>
              </w:rPr>
              <w:t>，</w:t>
            </w:r>
            <w:r w:rsidRPr="00B65AA3">
              <w:rPr>
                <w:rFonts w:eastAsia="楷体"/>
                <w:szCs w:val="21"/>
              </w:rPr>
              <w:t>J5</w:t>
            </w:r>
            <w:r w:rsidRPr="00B65AA3">
              <w:rPr>
                <w:rFonts w:eastAsia="楷体"/>
                <w:szCs w:val="21"/>
              </w:rPr>
              <w:t>轴</w:t>
            </w:r>
            <w:r w:rsidRPr="00B65AA3">
              <w:rPr>
                <w:rFonts w:eastAsia="楷体"/>
                <w:szCs w:val="21"/>
              </w:rPr>
              <w:t>≥26.0N·m</w:t>
            </w:r>
            <w:r w:rsidRPr="00B65AA3">
              <w:rPr>
                <w:rFonts w:eastAsia="楷体"/>
                <w:szCs w:val="21"/>
              </w:rPr>
              <w:t>，</w:t>
            </w:r>
            <w:r w:rsidRPr="00B65AA3">
              <w:rPr>
                <w:rFonts w:eastAsia="楷体"/>
                <w:szCs w:val="21"/>
              </w:rPr>
              <w:t>J6</w:t>
            </w:r>
            <w:r w:rsidRPr="00B65AA3">
              <w:rPr>
                <w:rFonts w:eastAsia="楷体"/>
                <w:szCs w:val="21"/>
              </w:rPr>
              <w:t>轴</w:t>
            </w:r>
            <w:r w:rsidRPr="00B65AA3">
              <w:rPr>
                <w:rFonts w:eastAsia="楷体"/>
                <w:szCs w:val="21"/>
              </w:rPr>
              <w:t>≥11.0N·m</w:t>
            </w:r>
            <w:r w:rsidRPr="00B65AA3">
              <w:rPr>
                <w:rFonts w:eastAsia="楷体"/>
                <w:szCs w:val="21"/>
              </w:rPr>
              <w:t>；</w:t>
            </w:r>
          </w:p>
          <w:p w14:paraId="35B9518E" w14:textId="77777777" w:rsidR="00AB2C0A" w:rsidRPr="00B65AA3" w:rsidRDefault="00AB2C0A" w:rsidP="0003659C">
            <w:pPr>
              <w:snapToGrid w:val="0"/>
              <w:jc w:val="left"/>
              <w:rPr>
                <w:rFonts w:eastAsia="楷体"/>
                <w:szCs w:val="21"/>
              </w:rPr>
            </w:pPr>
            <w:r w:rsidRPr="00B65AA3">
              <w:rPr>
                <w:rFonts w:eastAsia="楷体"/>
                <w:szCs w:val="21"/>
              </w:rPr>
              <w:t>7</w:t>
            </w:r>
            <w:r w:rsidRPr="00B65AA3">
              <w:rPr>
                <w:rFonts w:eastAsia="楷体"/>
                <w:szCs w:val="21"/>
              </w:rPr>
              <w:t>）手腕允许负载转动惯量：</w:t>
            </w:r>
            <w:r w:rsidRPr="00B65AA3">
              <w:rPr>
                <w:rFonts w:eastAsia="楷体"/>
                <w:szCs w:val="21"/>
              </w:rPr>
              <w:t>J4</w:t>
            </w:r>
            <w:r w:rsidRPr="00B65AA3">
              <w:rPr>
                <w:rFonts w:eastAsia="楷体"/>
                <w:szCs w:val="21"/>
              </w:rPr>
              <w:t>轴</w:t>
            </w:r>
            <w:r w:rsidRPr="00B65AA3">
              <w:rPr>
                <w:rFonts w:eastAsia="楷体"/>
                <w:szCs w:val="21"/>
              </w:rPr>
              <w:t>≥0.90kg·m2</w:t>
            </w:r>
            <w:r w:rsidRPr="00B65AA3">
              <w:rPr>
                <w:rFonts w:eastAsia="楷体"/>
                <w:szCs w:val="21"/>
              </w:rPr>
              <w:t>，</w:t>
            </w:r>
            <w:r w:rsidRPr="00B65AA3">
              <w:rPr>
                <w:rFonts w:eastAsia="楷体"/>
                <w:szCs w:val="21"/>
              </w:rPr>
              <w:t>J5</w:t>
            </w:r>
            <w:r w:rsidRPr="00B65AA3">
              <w:rPr>
                <w:rFonts w:eastAsia="楷体"/>
                <w:szCs w:val="21"/>
              </w:rPr>
              <w:t>轴</w:t>
            </w:r>
            <w:r w:rsidRPr="00B65AA3">
              <w:rPr>
                <w:rFonts w:eastAsia="楷体"/>
                <w:szCs w:val="21"/>
              </w:rPr>
              <w:t>≥0.90kg·m2</w:t>
            </w:r>
            <w:r w:rsidRPr="00B65AA3">
              <w:rPr>
                <w:rFonts w:eastAsia="楷体"/>
                <w:szCs w:val="21"/>
              </w:rPr>
              <w:t>，</w:t>
            </w:r>
            <w:r w:rsidRPr="00B65AA3">
              <w:rPr>
                <w:rFonts w:eastAsia="楷体"/>
                <w:szCs w:val="21"/>
              </w:rPr>
              <w:t>J6</w:t>
            </w:r>
            <w:r w:rsidRPr="00B65AA3">
              <w:rPr>
                <w:rFonts w:eastAsia="楷体"/>
                <w:szCs w:val="21"/>
              </w:rPr>
              <w:t>轴</w:t>
            </w:r>
            <w:r w:rsidRPr="00B65AA3">
              <w:rPr>
                <w:rFonts w:eastAsia="楷体"/>
                <w:szCs w:val="21"/>
              </w:rPr>
              <w:t>≥0.30kg·m2</w:t>
            </w:r>
            <w:r w:rsidRPr="00B65AA3">
              <w:rPr>
                <w:rFonts w:eastAsia="楷体"/>
                <w:szCs w:val="21"/>
              </w:rPr>
              <w:t>；</w:t>
            </w:r>
          </w:p>
          <w:p w14:paraId="217A75ED" w14:textId="77777777" w:rsidR="00AB2C0A" w:rsidRPr="00B65AA3" w:rsidRDefault="00AB2C0A" w:rsidP="0003659C">
            <w:pPr>
              <w:snapToGrid w:val="0"/>
              <w:jc w:val="left"/>
              <w:rPr>
                <w:rFonts w:eastAsia="楷体"/>
                <w:szCs w:val="21"/>
              </w:rPr>
            </w:pPr>
            <w:r w:rsidRPr="00B65AA3">
              <w:rPr>
                <w:rFonts w:eastAsia="楷体"/>
                <w:szCs w:val="21"/>
              </w:rPr>
              <w:t>8</w:t>
            </w:r>
            <w:r w:rsidRPr="00B65AA3">
              <w:rPr>
                <w:rFonts w:eastAsia="楷体"/>
                <w:szCs w:val="21"/>
              </w:rPr>
              <w:t>）重复定位精度</w:t>
            </w:r>
            <w:r w:rsidRPr="00B65AA3">
              <w:rPr>
                <w:rFonts w:eastAsia="楷体"/>
                <w:szCs w:val="21"/>
              </w:rPr>
              <w:t>≥±0.02mm</w:t>
            </w:r>
            <w:r w:rsidRPr="00B65AA3">
              <w:rPr>
                <w:rFonts w:eastAsia="楷体"/>
                <w:szCs w:val="21"/>
              </w:rPr>
              <w:t>；</w:t>
            </w:r>
          </w:p>
          <w:p w14:paraId="720AC78E" w14:textId="77777777" w:rsidR="00AB2C0A" w:rsidRPr="00B65AA3" w:rsidRDefault="00AB2C0A" w:rsidP="0003659C">
            <w:pPr>
              <w:snapToGrid w:val="0"/>
              <w:jc w:val="left"/>
              <w:rPr>
                <w:rFonts w:eastAsia="楷体"/>
                <w:szCs w:val="21"/>
              </w:rPr>
            </w:pPr>
            <w:r w:rsidRPr="00B65AA3">
              <w:rPr>
                <w:rFonts w:eastAsia="楷体"/>
                <w:szCs w:val="21"/>
              </w:rPr>
              <w:t>9</w:t>
            </w:r>
            <w:r w:rsidRPr="00B65AA3">
              <w:rPr>
                <w:rFonts w:eastAsia="楷体"/>
                <w:szCs w:val="21"/>
              </w:rPr>
              <w:t>）机器人质量</w:t>
            </w:r>
            <w:r w:rsidRPr="00B65AA3">
              <w:rPr>
                <w:rFonts w:eastAsia="楷体"/>
                <w:szCs w:val="21"/>
              </w:rPr>
              <w:t>≤145kg</w:t>
            </w:r>
            <w:r w:rsidRPr="00B65AA3">
              <w:rPr>
                <w:rFonts w:eastAsia="楷体"/>
                <w:szCs w:val="21"/>
              </w:rPr>
              <w:t>；</w:t>
            </w:r>
          </w:p>
          <w:p w14:paraId="22969736" w14:textId="77777777" w:rsidR="00AB2C0A" w:rsidRPr="00B65AA3" w:rsidRDefault="00AB2C0A" w:rsidP="0003659C">
            <w:pPr>
              <w:snapToGrid w:val="0"/>
              <w:jc w:val="left"/>
              <w:rPr>
                <w:rFonts w:eastAsia="楷体"/>
                <w:szCs w:val="21"/>
              </w:rPr>
            </w:pPr>
            <w:r w:rsidRPr="00B65AA3">
              <w:rPr>
                <w:rFonts w:eastAsia="楷体"/>
                <w:szCs w:val="21"/>
              </w:rPr>
              <w:t>10</w:t>
            </w:r>
            <w:r w:rsidRPr="00B65AA3">
              <w:rPr>
                <w:rFonts w:eastAsia="楷体"/>
                <w:szCs w:val="21"/>
              </w:rPr>
              <w:t>）安装条件：环境湿度：通常在</w:t>
            </w:r>
            <w:r w:rsidRPr="00B65AA3">
              <w:rPr>
                <w:rFonts w:eastAsia="楷体"/>
                <w:szCs w:val="21"/>
              </w:rPr>
              <w:t>75%RH</w:t>
            </w:r>
            <w:r w:rsidRPr="00B65AA3">
              <w:rPr>
                <w:rFonts w:eastAsia="楷体"/>
                <w:szCs w:val="21"/>
              </w:rPr>
              <w:t>以下，短期在</w:t>
            </w:r>
            <w:r w:rsidRPr="00B65AA3">
              <w:rPr>
                <w:rFonts w:eastAsia="楷体"/>
                <w:szCs w:val="21"/>
              </w:rPr>
              <w:t>95%RH</w:t>
            </w:r>
            <w:r w:rsidRPr="00B65AA3">
              <w:rPr>
                <w:rFonts w:eastAsia="楷体"/>
                <w:szCs w:val="21"/>
              </w:rPr>
              <w:t>以下，（一个月内）振动量：</w:t>
            </w:r>
            <w:r w:rsidRPr="00B65AA3">
              <w:rPr>
                <w:rFonts w:eastAsia="楷体"/>
                <w:szCs w:val="21"/>
              </w:rPr>
              <w:t>0.5G</w:t>
            </w:r>
            <w:r w:rsidRPr="00B65AA3">
              <w:rPr>
                <w:rFonts w:eastAsia="楷体"/>
                <w:szCs w:val="21"/>
              </w:rPr>
              <w:t>以下。</w:t>
            </w:r>
          </w:p>
          <w:p w14:paraId="0633B994"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机器人控制柜及示教器</w:t>
            </w:r>
          </w:p>
          <w:p w14:paraId="096316C5" w14:textId="77777777" w:rsidR="00AB2C0A" w:rsidRPr="00B65AA3" w:rsidRDefault="00AB2C0A" w:rsidP="0003659C">
            <w:pPr>
              <w:snapToGrid w:val="0"/>
              <w:jc w:val="left"/>
              <w:rPr>
                <w:rFonts w:eastAsia="楷体"/>
                <w:szCs w:val="21"/>
              </w:rPr>
            </w:pPr>
            <w:r w:rsidRPr="00B65AA3">
              <w:rPr>
                <w:rFonts w:eastAsia="楷体"/>
                <w:szCs w:val="21"/>
              </w:rPr>
              <w:t>机器人控制柜是集中了各种先进技术的新一代机器人控制器，具有性能高，响应快，安全性能强等特点。</w:t>
            </w:r>
          </w:p>
          <w:p w14:paraId="396D394A"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）编程语言：</w:t>
            </w:r>
            <w:r w:rsidRPr="00B65AA3">
              <w:rPr>
                <w:rFonts w:eastAsia="楷体"/>
                <w:szCs w:val="21"/>
              </w:rPr>
              <w:t>LAREL</w:t>
            </w:r>
            <w:r w:rsidRPr="00B65AA3">
              <w:rPr>
                <w:rFonts w:eastAsia="楷体"/>
                <w:szCs w:val="21"/>
              </w:rPr>
              <w:t>机器人编程语言；</w:t>
            </w:r>
          </w:p>
          <w:p w14:paraId="2E3BAECA"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）供电电压</w:t>
            </w:r>
            <w:r w:rsidRPr="00B65AA3">
              <w:rPr>
                <w:rFonts w:eastAsia="楷体"/>
                <w:szCs w:val="21"/>
              </w:rPr>
              <w:t>200V-230V</w:t>
            </w:r>
            <w:r w:rsidRPr="00B65AA3">
              <w:rPr>
                <w:rFonts w:eastAsia="楷体"/>
                <w:szCs w:val="21"/>
              </w:rPr>
              <w:t>，电源频率</w:t>
            </w:r>
            <w:r w:rsidRPr="00B65AA3">
              <w:rPr>
                <w:rFonts w:eastAsia="楷体"/>
                <w:szCs w:val="21"/>
              </w:rPr>
              <w:t>50/60Hz</w:t>
            </w:r>
            <w:r w:rsidRPr="00B65AA3">
              <w:rPr>
                <w:rFonts w:eastAsia="楷体"/>
                <w:szCs w:val="21"/>
              </w:rPr>
              <w:t>，电源相数是</w:t>
            </w:r>
            <w:r w:rsidRPr="00B65AA3">
              <w:rPr>
                <w:rFonts w:eastAsia="楷体"/>
                <w:szCs w:val="21"/>
              </w:rPr>
              <w:t>3</w:t>
            </w:r>
            <w:r w:rsidRPr="00B65AA3">
              <w:rPr>
                <w:rFonts w:eastAsia="楷体"/>
                <w:szCs w:val="21"/>
              </w:rPr>
              <w:t>相；</w:t>
            </w:r>
          </w:p>
          <w:p w14:paraId="42AD4C3B"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）示教器为按键控制且具备中英文可切换操作界面；</w:t>
            </w:r>
          </w:p>
          <w:p w14:paraId="0D524CE7"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）输入</w:t>
            </w:r>
            <w:r w:rsidRPr="00B65AA3">
              <w:rPr>
                <w:rFonts w:eastAsia="楷体"/>
                <w:szCs w:val="21"/>
              </w:rPr>
              <w:t>/</w:t>
            </w:r>
            <w:r w:rsidRPr="00B65AA3">
              <w:rPr>
                <w:rFonts w:eastAsia="楷体"/>
                <w:szCs w:val="21"/>
              </w:rPr>
              <w:t>输出最多</w:t>
            </w:r>
            <w:r w:rsidRPr="00B65AA3">
              <w:rPr>
                <w:rFonts w:eastAsia="楷体"/>
                <w:szCs w:val="21"/>
              </w:rPr>
              <w:t>512</w:t>
            </w:r>
            <w:r w:rsidRPr="00B65AA3">
              <w:rPr>
                <w:rFonts w:eastAsia="楷体"/>
                <w:szCs w:val="21"/>
              </w:rPr>
              <w:t>个数字信号，通过</w:t>
            </w:r>
            <w:r w:rsidRPr="00B65AA3">
              <w:rPr>
                <w:rFonts w:eastAsia="楷体"/>
                <w:szCs w:val="21"/>
              </w:rPr>
              <w:t>I/O</w:t>
            </w:r>
            <w:r w:rsidRPr="00B65AA3">
              <w:rPr>
                <w:rFonts w:eastAsia="楷体"/>
                <w:szCs w:val="21"/>
              </w:rPr>
              <w:t>模块（</w:t>
            </w:r>
            <w:r w:rsidRPr="00B65AA3">
              <w:rPr>
                <w:rFonts w:eastAsia="楷体"/>
                <w:szCs w:val="21"/>
              </w:rPr>
              <w:t>I/O</w:t>
            </w:r>
            <w:r w:rsidRPr="00B65AA3">
              <w:rPr>
                <w:rFonts w:eastAsia="楷体"/>
                <w:szCs w:val="21"/>
              </w:rPr>
              <w:t>印刷电路板）接受</w:t>
            </w:r>
            <w:r w:rsidRPr="00B65AA3">
              <w:rPr>
                <w:rFonts w:eastAsia="楷体"/>
                <w:szCs w:val="21"/>
              </w:rPr>
              <w:t>/</w:t>
            </w:r>
            <w:r w:rsidRPr="00B65AA3">
              <w:rPr>
                <w:rFonts w:eastAsia="楷体"/>
                <w:szCs w:val="21"/>
              </w:rPr>
              <w:t>发送信号来求取与外围设备之间的信号交换交换；</w:t>
            </w:r>
          </w:p>
          <w:p w14:paraId="295CE8C0"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）控制轴数</w:t>
            </w:r>
            <w:r w:rsidRPr="00B65AA3">
              <w:rPr>
                <w:rFonts w:eastAsia="楷体"/>
                <w:szCs w:val="21"/>
              </w:rPr>
              <w:t>6</w:t>
            </w:r>
            <w:r w:rsidRPr="00B65AA3">
              <w:rPr>
                <w:rFonts w:eastAsia="楷体"/>
                <w:szCs w:val="21"/>
              </w:rPr>
              <w:t>轴，可根据用户要求扩展外部轴；</w:t>
            </w:r>
          </w:p>
          <w:p w14:paraId="6C59D561" w14:textId="77777777" w:rsidR="00AB2C0A" w:rsidRPr="00B65AA3" w:rsidRDefault="00AB2C0A" w:rsidP="0003659C">
            <w:pPr>
              <w:snapToGrid w:val="0"/>
              <w:jc w:val="left"/>
              <w:rPr>
                <w:rFonts w:eastAsia="楷体"/>
                <w:szCs w:val="21"/>
              </w:rPr>
            </w:pPr>
            <w:r w:rsidRPr="00B65AA3">
              <w:rPr>
                <w:rFonts w:eastAsia="楷体"/>
                <w:szCs w:val="21"/>
              </w:rPr>
              <w:t>6</w:t>
            </w:r>
            <w:r w:rsidRPr="00B65AA3">
              <w:rPr>
                <w:rFonts w:eastAsia="楷体"/>
                <w:szCs w:val="21"/>
              </w:rPr>
              <w:t>）控制装置的主要功能：具备位置控制、加减速控制、坐标控制、速度控制、运动控制、轨迹确认、点动操作、编辑测试、视觉校准等。</w:t>
            </w:r>
          </w:p>
          <w:p w14:paraId="4D5BDCF4" w14:textId="77777777" w:rsidR="00AB2C0A" w:rsidRPr="00B65AA3" w:rsidRDefault="00AB2C0A" w:rsidP="0003659C">
            <w:pPr>
              <w:snapToGrid w:val="0"/>
              <w:jc w:val="left"/>
              <w:rPr>
                <w:rFonts w:eastAsia="楷体"/>
                <w:szCs w:val="21"/>
              </w:rPr>
            </w:pPr>
            <w:r w:rsidRPr="00B65AA3">
              <w:rPr>
                <w:rFonts w:eastAsia="楷体"/>
                <w:szCs w:val="21"/>
              </w:rPr>
              <w:t>6.</w:t>
            </w:r>
            <w:r w:rsidRPr="00B65AA3">
              <w:rPr>
                <w:rFonts w:eastAsia="楷体"/>
                <w:szCs w:val="21"/>
              </w:rPr>
              <w:t>浮动打磨头，实现浮动去毛刺，气动控制，空转</w:t>
            </w:r>
            <w:r w:rsidRPr="00B65AA3">
              <w:rPr>
                <w:rFonts w:eastAsia="楷体"/>
                <w:szCs w:val="21"/>
              </w:rPr>
              <w:t>40000RPM</w:t>
            </w:r>
            <w:r w:rsidRPr="00B65AA3">
              <w:rPr>
                <w:rFonts w:eastAsia="楷体"/>
                <w:szCs w:val="21"/>
              </w:rPr>
              <w:t>，浮动行程</w:t>
            </w:r>
            <w:r w:rsidRPr="00B65AA3">
              <w:rPr>
                <w:rFonts w:eastAsia="楷体"/>
                <w:szCs w:val="21"/>
              </w:rPr>
              <w:t>±4mm</w:t>
            </w:r>
            <w:r w:rsidRPr="00B65AA3">
              <w:rPr>
                <w:rFonts w:eastAsia="楷体"/>
                <w:szCs w:val="21"/>
              </w:rPr>
              <w:t>；</w:t>
            </w:r>
          </w:p>
          <w:p w14:paraId="58385A13" w14:textId="77777777" w:rsidR="00AB2C0A" w:rsidRPr="00B65AA3" w:rsidRDefault="00AB2C0A" w:rsidP="0003659C">
            <w:pPr>
              <w:snapToGrid w:val="0"/>
              <w:jc w:val="left"/>
              <w:rPr>
                <w:rFonts w:eastAsia="楷体"/>
                <w:szCs w:val="21"/>
              </w:rPr>
            </w:pPr>
            <w:r w:rsidRPr="00B65AA3">
              <w:rPr>
                <w:rFonts w:eastAsia="楷体"/>
                <w:szCs w:val="21"/>
              </w:rPr>
              <w:t>7.</w:t>
            </w:r>
            <w:r w:rsidRPr="00B65AA3">
              <w:rPr>
                <w:rFonts w:eastAsia="楷体"/>
                <w:szCs w:val="21"/>
              </w:rPr>
              <w:t>辊道输送线，输送轮毂，长宽高</w:t>
            </w:r>
            <w:r w:rsidRPr="00B65AA3">
              <w:rPr>
                <w:rFonts w:eastAsia="楷体" w:hint="eastAsia"/>
                <w:szCs w:val="21"/>
              </w:rPr>
              <w:t>约为</w:t>
            </w:r>
            <w:r w:rsidRPr="00B65AA3">
              <w:rPr>
                <w:rFonts w:eastAsia="楷体"/>
                <w:szCs w:val="21"/>
              </w:rPr>
              <w:t>：</w:t>
            </w:r>
            <w:r w:rsidRPr="00B65AA3">
              <w:rPr>
                <w:rFonts w:eastAsia="楷体"/>
                <w:szCs w:val="21"/>
              </w:rPr>
              <w:t>1960×780×800mm</w:t>
            </w:r>
            <w:r w:rsidRPr="00B65AA3">
              <w:rPr>
                <w:rFonts w:eastAsia="楷体"/>
                <w:szCs w:val="21"/>
              </w:rPr>
              <w:t>；</w:t>
            </w:r>
          </w:p>
          <w:p w14:paraId="04E47827" w14:textId="77777777" w:rsidR="00AB2C0A" w:rsidRPr="00B65AA3" w:rsidRDefault="00AB2C0A" w:rsidP="0003659C">
            <w:pPr>
              <w:snapToGrid w:val="0"/>
              <w:jc w:val="left"/>
              <w:rPr>
                <w:rFonts w:eastAsia="楷体"/>
                <w:szCs w:val="21"/>
              </w:rPr>
            </w:pPr>
            <w:r w:rsidRPr="00B65AA3">
              <w:rPr>
                <w:rFonts w:eastAsia="楷体"/>
                <w:szCs w:val="21"/>
              </w:rPr>
              <w:t>8.</w:t>
            </w:r>
            <w:r w:rsidRPr="00B65AA3">
              <w:rPr>
                <w:rFonts w:eastAsia="楷体"/>
                <w:szCs w:val="21"/>
              </w:rPr>
              <w:t>轮毂夹具，夹紧定位轮毂，全密封设计，支持轮毂尺寸：</w:t>
            </w:r>
            <w:r w:rsidRPr="00B65AA3">
              <w:rPr>
                <w:rFonts w:eastAsia="楷体"/>
                <w:szCs w:val="21"/>
              </w:rPr>
              <w:t>14~22</w:t>
            </w:r>
            <w:r w:rsidRPr="00B65AA3">
              <w:rPr>
                <w:rFonts w:eastAsia="楷体"/>
                <w:szCs w:val="21"/>
              </w:rPr>
              <w:t>英寸；</w:t>
            </w:r>
          </w:p>
          <w:p w14:paraId="4BE21D33" w14:textId="77777777" w:rsidR="00AB2C0A" w:rsidRPr="00B65AA3" w:rsidRDefault="00AB2C0A" w:rsidP="0003659C">
            <w:pPr>
              <w:snapToGrid w:val="0"/>
              <w:jc w:val="left"/>
              <w:rPr>
                <w:rFonts w:eastAsia="楷体"/>
                <w:szCs w:val="21"/>
              </w:rPr>
            </w:pPr>
            <w:r w:rsidRPr="00B65AA3">
              <w:rPr>
                <w:rFonts w:eastAsia="楷体"/>
                <w:szCs w:val="21"/>
              </w:rPr>
              <w:t>9.</w:t>
            </w:r>
            <w:r w:rsidRPr="00B65AA3">
              <w:rPr>
                <w:rFonts w:eastAsia="楷体"/>
                <w:szCs w:val="21"/>
              </w:rPr>
              <w:t>控制主机舱，安装工控机，长宽高</w:t>
            </w:r>
            <w:r w:rsidRPr="00B65AA3">
              <w:rPr>
                <w:rFonts w:eastAsia="楷体" w:hint="eastAsia"/>
                <w:szCs w:val="21"/>
              </w:rPr>
              <w:t>约为</w:t>
            </w:r>
            <w:r w:rsidRPr="00B65AA3">
              <w:rPr>
                <w:rFonts w:eastAsia="楷体"/>
                <w:szCs w:val="21"/>
              </w:rPr>
              <w:t>：</w:t>
            </w:r>
            <w:r w:rsidRPr="00B65AA3">
              <w:rPr>
                <w:rFonts w:eastAsia="楷体"/>
                <w:szCs w:val="21"/>
              </w:rPr>
              <w:t>520×660×440mm</w:t>
            </w:r>
            <w:r w:rsidRPr="00B65AA3">
              <w:rPr>
                <w:rFonts w:eastAsia="楷体"/>
                <w:szCs w:val="21"/>
              </w:rPr>
              <w:t>；</w:t>
            </w:r>
          </w:p>
          <w:p w14:paraId="3C870DBC" w14:textId="77777777" w:rsidR="00AB2C0A" w:rsidRPr="00B65AA3" w:rsidRDefault="00AB2C0A" w:rsidP="0003659C">
            <w:pPr>
              <w:snapToGrid w:val="0"/>
              <w:jc w:val="left"/>
              <w:rPr>
                <w:rFonts w:eastAsia="楷体"/>
                <w:szCs w:val="21"/>
              </w:rPr>
            </w:pPr>
            <w:r w:rsidRPr="00B65AA3">
              <w:rPr>
                <w:rFonts w:eastAsia="楷体"/>
                <w:szCs w:val="21"/>
              </w:rPr>
              <w:t>10.</w:t>
            </w:r>
            <w:r w:rsidRPr="00B65AA3">
              <w:rPr>
                <w:rFonts w:eastAsia="楷体"/>
                <w:szCs w:val="21"/>
              </w:rPr>
              <w:t>电控柜，安装电气元器件，长宽高</w:t>
            </w:r>
            <w:r w:rsidRPr="00B65AA3">
              <w:rPr>
                <w:rFonts w:eastAsia="楷体" w:hint="eastAsia"/>
                <w:szCs w:val="21"/>
              </w:rPr>
              <w:t>约为</w:t>
            </w:r>
            <w:r w:rsidRPr="00B65AA3">
              <w:rPr>
                <w:rFonts w:eastAsia="楷体"/>
                <w:szCs w:val="21"/>
              </w:rPr>
              <w:t>：</w:t>
            </w:r>
            <w:r w:rsidRPr="00B65AA3">
              <w:rPr>
                <w:rFonts w:eastAsia="楷体"/>
                <w:szCs w:val="21"/>
              </w:rPr>
              <w:t>520×500×1870mm</w:t>
            </w:r>
          </w:p>
          <w:p w14:paraId="2426C7D4" w14:textId="77777777" w:rsidR="00AB2C0A" w:rsidRPr="00B65AA3" w:rsidRDefault="00AB2C0A" w:rsidP="0003659C">
            <w:pPr>
              <w:snapToGrid w:val="0"/>
              <w:jc w:val="left"/>
              <w:rPr>
                <w:rFonts w:eastAsia="楷体"/>
                <w:szCs w:val="21"/>
              </w:rPr>
            </w:pPr>
            <w:r w:rsidRPr="00B65AA3">
              <w:rPr>
                <w:rFonts w:eastAsia="楷体"/>
                <w:szCs w:val="21"/>
              </w:rPr>
              <w:t>11.</w:t>
            </w:r>
            <w:r w:rsidRPr="00B65AA3">
              <w:rPr>
                <w:rFonts w:eastAsia="楷体"/>
                <w:szCs w:val="21"/>
              </w:rPr>
              <w:t>支持轮毂尺寸：</w:t>
            </w:r>
            <w:r w:rsidRPr="00B65AA3">
              <w:rPr>
                <w:rFonts w:eastAsia="楷体"/>
                <w:szCs w:val="21"/>
              </w:rPr>
              <w:t>14~22</w:t>
            </w:r>
            <w:r w:rsidRPr="00B65AA3">
              <w:rPr>
                <w:rFonts w:eastAsia="楷体"/>
                <w:szCs w:val="21"/>
              </w:rPr>
              <w:t>英寸；</w:t>
            </w:r>
          </w:p>
          <w:p w14:paraId="7ECCE462" w14:textId="77777777" w:rsidR="00AB2C0A" w:rsidRPr="00B65AA3" w:rsidRDefault="00AB2C0A" w:rsidP="0003659C">
            <w:pPr>
              <w:snapToGrid w:val="0"/>
              <w:jc w:val="left"/>
              <w:rPr>
                <w:rFonts w:eastAsia="楷体"/>
                <w:szCs w:val="21"/>
              </w:rPr>
            </w:pPr>
            <w:r w:rsidRPr="00B65AA3">
              <w:rPr>
                <w:rFonts w:eastAsia="楷体"/>
                <w:szCs w:val="21"/>
              </w:rPr>
              <w:t>二、软件主要功能</w:t>
            </w:r>
          </w:p>
          <w:p w14:paraId="156271AD"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基础功能：支持</w:t>
            </w:r>
            <w:r w:rsidRPr="00B65AA3">
              <w:rPr>
                <w:rFonts w:eastAsia="楷体"/>
                <w:szCs w:val="21"/>
              </w:rPr>
              <w:t>3D</w:t>
            </w:r>
            <w:r w:rsidRPr="00B65AA3">
              <w:rPr>
                <w:rFonts w:eastAsia="楷体"/>
                <w:szCs w:val="21"/>
              </w:rPr>
              <w:t>及</w:t>
            </w:r>
            <w:r w:rsidRPr="00B65AA3">
              <w:rPr>
                <w:rFonts w:eastAsia="楷体"/>
                <w:szCs w:val="21"/>
              </w:rPr>
              <w:t>2D</w:t>
            </w:r>
            <w:r w:rsidRPr="00B65AA3">
              <w:rPr>
                <w:rFonts w:eastAsia="楷体"/>
                <w:szCs w:val="21"/>
              </w:rPr>
              <w:t>显示界面切换；其中</w:t>
            </w:r>
            <w:r w:rsidRPr="00B65AA3">
              <w:rPr>
                <w:rFonts w:eastAsia="楷体"/>
                <w:szCs w:val="21"/>
              </w:rPr>
              <w:t>3D</w:t>
            </w:r>
            <w:r w:rsidRPr="00B65AA3">
              <w:rPr>
                <w:rFonts w:eastAsia="楷体"/>
                <w:szCs w:val="21"/>
              </w:rPr>
              <w:t>界面支持轮毂模型、轮辐边缘三维曲线、机器人模型、设备模型以及机器人路径点显示，支持三维旋转、平移、缩放场景，支持单选、多选路径点，支持手动调整路径点位置及角度；</w:t>
            </w:r>
            <w:r w:rsidRPr="00B65AA3">
              <w:rPr>
                <w:rFonts w:eastAsia="楷体"/>
                <w:szCs w:val="21"/>
              </w:rPr>
              <w:t>2D</w:t>
            </w:r>
            <w:r w:rsidRPr="00B65AA3">
              <w:rPr>
                <w:rFonts w:eastAsia="楷体"/>
                <w:szCs w:val="21"/>
              </w:rPr>
              <w:t>界面支持轮毂图像、轮辐平面曲线显示，支持图像缩放、平移，支持手工调整轮辐平面曲线位置角度等，支持拖曳修改轮辐曲线形状；</w:t>
            </w:r>
          </w:p>
          <w:p w14:paraId="7CAFA6E0"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轮毂型号管理功能：可添加不少于</w:t>
            </w:r>
            <w:r w:rsidRPr="00B65AA3">
              <w:rPr>
                <w:rFonts w:eastAsia="楷体"/>
                <w:szCs w:val="21"/>
              </w:rPr>
              <w:t>80</w:t>
            </w:r>
            <w:r w:rsidRPr="00B65AA3">
              <w:rPr>
                <w:rFonts w:eastAsia="楷体"/>
                <w:szCs w:val="21"/>
              </w:rPr>
              <w:t>款轮毂，能够对轮毂基本信息（轮辐数、直径、高度）、图纸</w:t>
            </w:r>
            <w:r w:rsidRPr="00B65AA3">
              <w:rPr>
                <w:rFonts w:eastAsia="楷体"/>
                <w:szCs w:val="21"/>
              </w:rPr>
              <w:t>/</w:t>
            </w:r>
            <w:r w:rsidRPr="00B65AA3">
              <w:rPr>
                <w:rFonts w:eastAsia="楷体"/>
                <w:szCs w:val="21"/>
              </w:rPr>
              <w:t>模型数据等进行高效管理，具备轮毂信息导入及导出功能；</w:t>
            </w:r>
          </w:p>
          <w:p w14:paraId="79A1E5F1" w14:textId="77777777" w:rsidR="00AB2C0A" w:rsidRPr="00B65AA3" w:rsidRDefault="00AB2C0A" w:rsidP="0003659C">
            <w:pPr>
              <w:snapToGrid w:val="0"/>
              <w:jc w:val="left"/>
              <w:rPr>
                <w:rFonts w:eastAsia="楷体"/>
                <w:szCs w:val="21"/>
              </w:rPr>
            </w:pPr>
            <w:r w:rsidRPr="00B65AA3">
              <w:rPr>
                <w:rFonts w:eastAsia="楷体"/>
                <w:szCs w:val="21"/>
              </w:rPr>
              <w:t>3.2D</w:t>
            </w:r>
            <w:r w:rsidRPr="00B65AA3">
              <w:rPr>
                <w:rFonts w:eastAsia="楷体"/>
                <w:szCs w:val="21"/>
              </w:rPr>
              <w:t>图纸导入及编辑功能：支持</w:t>
            </w:r>
            <w:r w:rsidRPr="00B65AA3">
              <w:rPr>
                <w:rFonts w:eastAsia="楷体"/>
                <w:szCs w:val="21"/>
              </w:rPr>
              <w:t>DXF</w:t>
            </w:r>
            <w:r w:rsidRPr="00B65AA3">
              <w:rPr>
                <w:rFonts w:eastAsia="楷体"/>
                <w:szCs w:val="21"/>
              </w:rPr>
              <w:t>格式轮毂图纸文件导入，</w:t>
            </w:r>
            <w:r w:rsidRPr="00B65AA3">
              <w:rPr>
                <w:rFonts w:eastAsia="楷体"/>
                <w:szCs w:val="21"/>
              </w:rPr>
              <w:lastRenderedPageBreak/>
              <w:t>可根据</w:t>
            </w:r>
            <w:r w:rsidRPr="00B65AA3">
              <w:rPr>
                <w:rFonts w:eastAsia="楷体"/>
                <w:szCs w:val="21"/>
              </w:rPr>
              <w:t>2D</w:t>
            </w:r>
            <w:r w:rsidRPr="00B65AA3">
              <w:rPr>
                <w:rFonts w:eastAsia="楷体"/>
                <w:szCs w:val="21"/>
              </w:rPr>
              <w:t>图纸自动生成轮毂轮辐边缘</w:t>
            </w:r>
            <w:r w:rsidRPr="00B65AA3">
              <w:rPr>
                <w:rFonts w:eastAsia="楷体"/>
                <w:szCs w:val="21"/>
              </w:rPr>
              <w:t>3D</w:t>
            </w:r>
            <w:r w:rsidRPr="00B65AA3">
              <w:rPr>
                <w:rFonts w:eastAsia="楷体"/>
                <w:szCs w:val="21"/>
              </w:rPr>
              <w:t>曲线；支持图纸编辑功能，可根据实际轮毂图像编辑图纸形状，并重新生成轮辐边缘</w:t>
            </w:r>
            <w:r w:rsidRPr="00B65AA3">
              <w:rPr>
                <w:rFonts w:eastAsia="楷体"/>
                <w:szCs w:val="21"/>
              </w:rPr>
              <w:t>3D</w:t>
            </w:r>
            <w:r w:rsidRPr="00B65AA3">
              <w:rPr>
                <w:rFonts w:eastAsia="楷体"/>
                <w:szCs w:val="21"/>
              </w:rPr>
              <w:t>曲线；</w:t>
            </w:r>
          </w:p>
          <w:p w14:paraId="52FF5772" w14:textId="77777777" w:rsidR="00AB2C0A" w:rsidRPr="00B65AA3" w:rsidRDefault="00AB2C0A" w:rsidP="0003659C">
            <w:pPr>
              <w:snapToGrid w:val="0"/>
              <w:jc w:val="left"/>
              <w:rPr>
                <w:rFonts w:eastAsia="楷体"/>
                <w:szCs w:val="21"/>
              </w:rPr>
            </w:pPr>
            <w:r w:rsidRPr="00B65AA3">
              <w:rPr>
                <w:rFonts w:eastAsia="楷体"/>
                <w:szCs w:val="21"/>
              </w:rPr>
              <w:t>4.3D</w:t>
            </w:r>
            <w:r w:rsidRPr="00B65AA3">
              <w:rPr>
                <w:rFonts w:eastAsia="楷体"/>
                <w:szCs w:val="21"/>
              </w:rPr>
              <w:t>模型导入及编辑功能：支持</w:t>
            </w:r>
            <w:proofErr w:type="spellStart"/>
            <w:r w:rsidRPr="00B65AA3">
              <w:rPr>
                <w:rFonts w:eastAsia="楷体"/>
                <w:szCs w:val="21"/>
              </w:rPr>
              <w:t>stp</w:t>
            </w:r>
            <w:proofErr w:type="spellEnd"/>
            <w:r w:rsidRPr="00B65AA3">
              <w:rPr>
                <w:rFonts w:eastAsia="楷体"/>
                <w:szCs w:val="21"/>
              </w:rPr>
              <w:t>格式及</w:t>
            </w:r>
            <w:proofErr w:type="spellStart"/>
            <w:r w:rsidRPr="00B65AA3">
              <w:rPr>
                <w:rFonts w:eastAsia="楷体"/>
                <w:szCs w:val="21"/>
              </w:rPr>
              <w:t>igs</w:t>
            </w:r>
            <w:proofErr w:type="spellEnd"/>
            <w:r w:rsidRPr="00B65AA3">
              <w:rPr>
                <w:rFonts w:eastAsia="楷体"/>
                <w:szCs w:val="21"/>
              </w:rPr>
              <w:t>格式轮毂模型导入，支持修改模型中轮毂坐标系；支持通过</w:t>
            </w:r>
            <w:r w:rsidRPr="00B65AA3">
              <w:rPr>
                <w:rFonts w:eastAsia="楷体"/>
                <w:szCs w:val="21"/>
              </w:rPr>
              <w:t>3D</w:t>
            </w:r>
            <w:r w:rsidRPr="00B65AA3">
              <w:rPr>
                <w:rFonts w:eastAsia="楷体"/>
                <w:szCs w:val="21"/>
              </w:rPr>
              <w:t>交互界面拾取需要去毛刺的轮毂边缘曲线；支持模型测量功能，可自动计算轮毂外形尺寸；</w:t>
            </w:r>
          </w:p>
          <w:p w14:paraId="28CA84DC" w14:textId="77777777" w:rsidR="00AB2C0A" w:rsidRPr="00B65AA3" w:rsidRDefault="00AB2C0A" w:rsidP="0003659C">
            <w:pPr>
              <w:snapToGrid w:val="0"/>
              <w:jc w:val="left"/>
              <w:rPr>
                <w:rFonts w:eastAsia="楷体"/>
                <w:szCs w:val="21"/>
              </w:rPr>
            </w:pPr>
            <w:r w:rsidRPr="00B65AA3">
              <w:rPr>
                <w:rFonts w:eastAsia="楷体"/>
                <w:szCs w:val="21"/>
              </w:rPr>
              <w:t>5.</w:t>
            </w:r>
            <w:r w:rsidRPr="00B65AA3">
              <w:rPr>
                <w:rFonts w:eastAsia="楷体"/>
                <w:szCs w:val="21"/>
              </w:rPr>
              <w:t>工件坐标系自动校准功能：通过导入轮毂图像，可一键实现工件坐标系与图像坐标系自动对齐；支持手动微调对齐角度和位置；</w:t>
            </w:r>
          </w:p>
          <w:p w14:paraId="7C57BA98" w14:textId="77777777" w:rsidR="00AB2C0A" w:rsidRPr="00B65AA3" w:rsidRDefault="00AB2C0A" w:rsidP="0003659C">
            <w:pPr>
              <w:snapToGrid w:val="0"/>
              <w:jc w:val="left"/>
              <w:rPr>
                <w:rFonts w:eastAsia="楷体"/>
                <w:szCs w:val="21"/>
              </w:rPr>
            </w:pPr>
            <w:r w:rsidRPr="00B65AA3">
              <w:rPr>
                <w:rFonts w:eastAsia="楷体"/>
                <w:szCs w:val="21"/>
              </w:rPr>
              <w:t>6.</w:t>
            </w:r>
            <w:proofErr w:type="gramStart"/>
            <w:r w:rsidRPr="00B65AA3">
              <w:rPr>
                <w:rFonts w:eastAsia="楷体"/>
                <w:szCs w:val="21"/>
              </w:rPr>
              <w:t>铣</w:t>
            </w:r>
            <w:proofErr w:type="gramEnd"/>
            <w:r w:rsidRPr="00B65AA3">
              <w:rPr>
                <w:rFonts w:eastAsia="楷体"/>
                <w:szCs w:val="21"/>
              </w:rPr>
              <w:t>毛刺路径自动规划功能：一键生成机器人去毛刺路径，自动优化机器人运动速度并平滑路径点；自动优化刀具铣削侧倾角度；自动</w:t>
            </w:r>
            <w:proofErr w:type="gramStart"/>
            <w:r w:rsidRPr="00B65AA3">
              <w:rPr>
                <w:rFonts w:eastAsia="楷体"/>
                <w:szCs w:val="21"/>
              </w:rPr>
              <w:t>判别极</w:t>
            </w:r>
            <w:proofErr w:type="gramEnd"/>
            <w:r w:rsidRPr="00B65AA3">
              <w:rPr>
                <w:rFonts w:eastAsia="楷体"/>
                <w:szCs w:val="21"/>
              </w:rPr>
              <w:t>小窗口并支持极小窗口不同铣削路径规划模式；自动判断进刀点及</w:t>
            </w:r>
            <w:proofErr w:type="gramStart"/>
            <w:r w:rsidRPr="00B65AA3">
              <w:rPr>
                <w:rFonts w:eastAsia="楷体"/>
                <w:szCs w:val="21"/>
              </w:rPr>
              <w:t>出刀点位置</w:t>
            </w:r>
            <w:proofErr w:type="gramEnd"/>
            <w:r w:rsidRPr="00B65AA3">
              <w:rPr>
                <w:rFonts w:eastAsia="楷体"/>
                <w:szCs w:val="21"/>
              </w:rPr>
              <w:t>，支持人工修改进刀点及</w:t>
            </w:r>
            <w:proofErr w:type="gramStart"/>
            <w:r w:rsidRPr="00B65AA3">
              <w:rPr>
                <w:rFonts w:eastAsia="楷体"/>
                <w:szCs w:val="21"/>
              </w:rPr>
              <w:t>出刀点位置</w:t>
            </w:r>
            <w:proofErr w:type="gramEnd"/>
            <w:r w:rsidRPr="00B65AA3">
              <w:rPr>
                <w:rFonts w:eastAsia="楷体"/>
                <w:szCs w:val="21"/>
              </w:rPr>
              <w:t>；支持</w:t>
            </w:r>
            <w:proofErr w:type="gramStart"/>
            <w:r w:rsidRPr="00B65AA3">
              <w:rPr>
                <w:rFonts w:eastAsia="楷体"/>
                <w:szCs w:val="21"/>
              </w:rPr>
              <w:t>刀具卡刀预测</w:t>
            </w:r>
            <w:proofErr w:type="gramEnd"/>
            <w:r w:rsidRPr="00B65AA3">
              <w:rPr>
                <w:rFonts w:eastAsia="楷体"/>
                <w:szCs w:val="21"/>
              </w:rPr>
              <w:t>；</w:t>
            </w:r>
          </w:p>
          <w:p w14:paraId="4C9E4EC8" w14:textId="77777777" w:rsidR="00AB2C0A" w:rsidRPr="00B65AA3" w:rsidRDefault="00AB2C0A" w:rsidP="0003659C">
            <w:pPr>
              <w:snapToGrid w:val="0"/>
              <w:jc w:val="left"/>
              <w:rPr>
                <w:rFonts w:eastAsia="楷体"/>
                <w:szCs w:val="21"/>
              </w:rPr>
            </w:pPr>
            <w:r w:rsidRPr="00B65AA3">
              <w:rPr>
                <w:rFonts w:eastAsia="楷体"/>
                <w:szCs w:val="21"/>
              </w:rPr>
              <w:t>7.</w:t>
            </w:r>
            <w:r w:rsidRPr="00B65AA3">
              <w:rPr>
                <w:rFonts w:eastAsia="楷体"/>
                <w:szCs w:val="21"/>
              </w:rPr>
              <w:t>碰撞预测功能：自动计算轮毂与机器人以及机器人与设备之间的干涉情况；支持自动避开碰撞位置；</w:t>
            </w:r>
          </w:p>
          <w:p w14:paraId="70412858" w14:textId="77777777" w:rsidR="00AB2C0A" w:rsidRPr="00B65AA3" w:rsidRDefault="00AB2C0A" w:rsidP="0003659C">
            <w:pPr>
              <w:snapToGrid w:val="0"/>
              <w:jc w:val="left"/>
              <w:rPr>
                <w:rFonts w:eastAsia="楷体"/>
                <w:szCs w:val="21"/>
              </w:rPr>
            </w:pPr>
            <w:r w:rsidRPr="00B65AA3">
              <w:rPr>
                <w:rFonts w:eastAsia="楷体"/>
                <w:szCs w:val="21"/>
              </w:rPr>
              <w:t>8.</w:t>
            </w:r>
            <w:proofErr w:type="gramStart"/>
            <w:r w:rsidRPr="00B65AA3">
              <w:rPr>
                <w:rFonts w:eastAsia="楷体"/>
                <w:szCs w:val="21"/>
              </w:rPr>
              <w:t>铣</w:t>
            </w:r>
            <w:proofErr w:type="gramEnd"/>
            <w:r w:rsidRPr="00B65AA3">
              <w:rPr>
                <w:rFonts w:eastAsia="楷体"/>
                <w:szCs w:val="21"/>
              </w:rPr>
              <w:t>毛刺过程仿真功能：可模拟机器人</w:t>
            </w:r>
            <w:proofErr w:type="gramStart"/>
            <w:r w:rsidRPr="00B65AA3">
              <w:rPr>
                <w:rFonts w:eastAsia="楷体"/>
                <w:szCs w:val="21"/>
              </w:rPr>
              <w:t>铣</w:t>
            </w:r>
            <w:proofErr w:type="gramEnd"/>
            <w:r w:rsidRPr="00B65AA3">
              <w:rPr>
                <w:rFonts w:eastAsia="楷体"/>
                <w:szCs w:val="21"/>
              </w:rPr>
              <w:t>毛刺过程，支持显示三维的去毛刺过程中的刀具以及机器人模型运动位置及姿态；</w:t>
            </w:r>
          </w:p>
          <w:p w14:paraId="0EB5A212" w14:textId="77777777" w:rsidR="00AB2C0A" w:rsidRPr="00B65AA3" w:rsidRDefault="00AB2C0A" w:rsidP="0003659C">
            <w:pPr>
              <w:snapToGrid w:val="0"/>
              <w:jc w:val="left"/>
              <w:rPr>
                <w:rFonts w:eastAsia="楷体"/>
                <w:szCs w:val="21"/>
              </w:rPr>
            </w:pPr>
            <w:r w:rsidRPr="00B65AA3">
              <w:rPr>
                <w:rFonts w:eastAsia="楷体"/>
                <w:szCs w:val="21"/>
              </w:rPr>
              <w:t>9.</w:t>
            </w:r>
            <w:r w:rsidRPr="00B65AA3">
              <w:rPr>
                <w:rFonts w:eastAsia="楷体"/>
                <w:szCs w:val="21"/>
              </w:rPr>
              <w:t>路径点编辑功能：可脱离实体机器人，模拟示教或修改机器人去毛刺路径点，实时显示路径点位置及刀具姿态；</w:t>
            </w:r>
          </w:p>
          <w:p w14:paraId="691747CE" w14:textId="77777777" w:rsidR="00AB2C0A" w:rsidRPr="00B65AA3" w:rsidRDefault="00AB2C0A" w:rsidP="0003659C">
            <w:pPr>
              <w:snapToGrid w:val="0"/>
              <w:jc w:val="left"/>
              <w:rPr>
                <w:rFonts w:eastAsia="楷体"/>
                <w:szCs w:val="21"/>
              </w:rPr>
            </w:pPr>
            <w:r w:rsidRPr="00B65AA3">
              <w:rPr>
                <w:rFonts w:eastAsia="楷体"/>
                <w:szCs w:val="21"/>
              </w:rPr>
              <w:t>10.</w:t>
            </w:r>
            <w:r w:rsidRPr="00B65AA3">
              <w:rPr>
                <w:rFonts w:eastAsia="楷体"/>
                <w:szCs w:val="21"/>
              </w:rPr>
              <w:t>高级工艺参数编辑功能：开放所有离线规划工艺参数，允许自定义工艺参数改善去毛刺效果；</w:t>
            </w:r>
          </w:p>
          <w:p w14:paraId="3D2A9DAD" w14:textId="77777777" w:rsidR="00AB2C0A" w:rsidRPr="00B65AA3" w:rsidRDefault="00AB2C0A" w:rsidP="0003659C">
            <w:pPr>
              <w:snapToGrid w:val="0"/>
              <w:jc w:val="left"/>
              <w:rPr>
                <w:rFonts w:eastAsia="楷体"/>
                <w:szCs w:val="21"/>
              </w:rPr>
            </w:pPr>
            <w:r w:rsidRPr="00B65AA3">
              <w:rPr>
                <w:rFonts w:eastAsia="楷体"/>
                <w:szCs w:val="21"/>
              </w:rPr>
              <w:t>11.</w:t>
            </w:r>
            <w:r w:rsidRPr="00B65AA3">
              <w:rPr>
                <w:rFonts w:eastAsia="楷体"/>
                <w:szCs w:val="21"/>
              </w:rPr>
              <w:t>刀具管理功能：可对刀具类型、数量、寿命进行管理和记录；支持一键设定所有轮毂使用的刀具；</w:t>
            </w:r>
          </w:p>
          <w:p w14:paraId="26EFC8A5" w14:textId="77777777" w:rsidR="00AB2C0A" w:rsidRPr="00B65AA3" w:rsidRDefault="00AB2C0A" w:rsidP="0003659C">
            <w:pPr>
              <w:snapToGrid w:val="0"/>
              <w:jc w:val="left"/>
              <w:rPr>
                <w:rFonts w:eastAsia="楷体"/>
                <w:szCs w:val="21"/>
              </w:rPr>
            </w:pPr>
            <w:r w:rsidRPr="00B65AA3">
              <w:rPr>
                <w:rFonts w:eastAsia="楷体"/>
                <w:szCs w:val="21"/>
              </w:rPr>
              <w:t>12.</w:t>
            </w:r>
            <w:r w:rsidRPr="00B65AA3">
              <w:rPr>
                <w:rFonts w:eastAsia="楷体"/>
                <w:szCs w:val="21"/>
              </w:rPr>
              <w:t>程序下载功能：支持两种机器人程序下载器（</w:t>
            </w:r>
            <w:r w:rsidRPr="00B65AA3">
              <w:rPr>
                <w:rFonts w:eastAsia="楷体"/>
                <w:szCs w:val="21"/>
              </w:rPr>
              <w:t>ABB</w:t>
            </w:r>
            <w:r w:rsidRPr="00B65AA3">
              <w:rPr>
                <w:rFonts w:eastAsia="楷体"/>
                <w:szCs w:val="21"/>
              </w:rPr>
              <w:t>机器人、</w:t>
            </w:r>
            <w:r w:rsidRPr="00B65AA3">
              <w:rPr>
                <w:rFonts w:eastAsia="楷体"/>
                <w:szCs w:val="21"/>
              </w:rPr>
              <w:t>FANUC</w:t>
            </w:r>
            <w:r w:rsidRPr="00B65AA3">
              <w:rPr>
                <w:rFonts w:eastAsia="楷体"/>
                <w:szCs w:val="21"/>
              </w:rPr>
              <w:t>机器人）；</w:t>
            </w:r>
          </w:p>
          <w:p w14:paraId="57F130C4" w14:textId="77777777" w:rsidR="00AB2C0A" w:rsidRPr="00B65AA3" w:rsidRDefault="00AB2C0A" w:rsidP="0003659C">
            <w:pPr>
              <w:snapToGrid w:val="0"/>
              <w:jc w:val="left"/>
              <w:rPr>
                <w:rFonts w:eastAsia="楷体"/>
                <w:szCs w:val="21"/>
              </w:rPr>
            </w:pPr>
            <w:r w:rsidRPr="00B65AA3">
              <w:rPr>
                <w:rFonts w:eastAsia="楷体"/>
                <w:szCs w:val="21"/>
              </w:rPr>
              <w:t>13.</w:t>
            </w:r>
            <w:r w:rsidRPr="00B65AA3">
              <w:rPr>
                <w:rFonts w:eastAsia="楷体"/>
                <w:szCs w:val="21"/>
              </w:rPr>
              <w:t>轮毂型号识别功能：通过拍摄的轮毂图像，自动识别轮毂型号，自动切换机器人运动程序；</w:t>
            </w:r>
          </w:p>
          <w:p w14:paraId="5AE8AC56" w14:textId="77777777" w:rsidR="00AB2C0A" w:rsidRPr="00B65AA3" w:rsidRDefault="00AB2C0A" w:rsidP="0003659C">
            <w:pPr>
              <w:snapToGrid w:val="0"/>
              <w:jc w:val="left"/>
              <w:rPr>
                <w:rFonts w:eastAsia="楷体"/>
                <w:szCs w:val="21"/>
              </w:rPr>
            </w:pPr>
            <w:r w:rsidRPr="00B65AA3">
              <w:rPr>
                <w:rFonts w:eastAsia="楷体"/>
                <w:szCs w:val="21"/>
              </w:rPr>
              <w:t>14.</w:t>
            </w:r>
            <w:r w:rsidRPr="00B65AA3">
              <w:rPr>
                <w:rFonts w:eastAsia="楷体"/>
                <w:szCs w:val="21"/>
              </w:rPr>
              <w:t>轮毂定位功能：通过拍摄的图像自动定位轮毂中心坐标和角度，自动补偿机器人工件坐标系位置扰动；</w:t>
            </w:r>
          </w:p>
          <w:p w14:paraId="2B2856FB" w14:textId="77777777" w:rsidR="00AB2C0A" w:rsidRPr="00B65AA3" w:rsidRDefault="00AB2C0A" w:rsidP="0003659C">
            <w:pPr>
              <w:snapToGrid w:val="0"/>
              <w:jc w:val="left"/>
              <w:rPr>
                <w:rFonts w:eastAsia="楷体"/>
                <w:szCs w:val="21"/>
              </w:rPr>
            </w:pPr>
            <w:r w:rsidRPr="00B65AA3">
              <w:rPr>
                <w:rFonts w:eastAsia="楷体"/>
                <w:szCs w:val="21"/>
              </w:rPr>
              <w:t>15.</w:t>
            </w:r>
            <w:r w:rsidRPr="00B65AA3">
              <w:rPr>
                <w:rFonts w:eastAsia="楷体"/>
                <w:szCs w:val="21"/>
              </w:rPr>
              <w:t>实时轮毂形状误差补偿功能：通过拍摄的图像，自动计算实际轮毂与理论模型之间的形状误差，自动补偿机器人运动路径</w:t>
            </w:r>
            <w:proofErr w:type="gramStart"/>
            <w:r w:rsidRPr="00B65AA3">
              <w:rPr>
                <w:rFonts w:eastAsia="楷体"/>
                <w:szCs w:val="21"/>
              </w:rPr>
              <w:t>点确保</w:t>
            </w:r>
            <w:proofErr w:type="gramEnd"/>
            <w:r w:rsidRPr="00B65AA3">
              <w:rPr>
                <w:rFonts w:eastAsia="楷体"/>
                <w:szCs w:val="21"/>
              </w:rPr>
              <w:t>机器人运动路径符合实际轮毂形状；</w:t>
            </w:r>
          </w:p>
          <w:p w14:paraId="459D98B3" w14:textId="77777777" w:rsidR="00AB2C0A" w:rsidRPr="00B65AA3" w:rsidRDefault="00AB2C0A" w:rsidP="0003659C">
            <w:pPr>
              <w:snapToGrid w:val="0"/>
              <w:jc w:val="left"/>
              <w:rPr>
                <w:rFonts w:eastAsia="楷体"/>
                <w:szCs w:val="21"/>
              </w:rPr>
            </w:pPr>
            <w:r w:rsidRPr="00B65AA3">
              <w:rPr>
                <w:rFonts w:eastAsia="楷体"/>
                <w:szCs w:val="21"/>
              </w:rPr>
              <w:t>16.</w:t>
            </w:r>
            <w:r w:rsidRPr="00B65AA3">
              <w:rPr>
                <w:rFonts w:eastAsia="楷体"/>
                <w:szCs w:val="21"/>
              </w:rPr>
              <w:t>设备远程控制功能：可远程控制去毛刺设备，实现手动进料、出料、识别、定位以及主轴启停功能；</w:t>
            </w:r>
          </w:p>
          <w:p w14:paraId="49F7E9BD" w14:textId="77777777" w:rsidR="00AB2C0A" w:rsidRPr="00B65AA3" w:rsidRDefault="00AB2C0A" w:rsidP="0003659C">
            <w:pPr>
              <w:snapToGrid w:val="0"/>
              <w:jc w:val="left"/>
              <w:rPr>
                <w:rFonts w:eastAsia="楷体"/>
                <w:szCs w:val="21"/>
              </w:rPr>
            </w:pPr>
            <w:r w:rsidRPr="00B65AA3">
              <w:rPr>
                <w:rFonts w:eastAsia="楷体"/>
                <w:szCs w:val="21"/>
              </w:rPr>
              <w:t>17.</w:t>
            </w:r>
            <w:r w:rsidRPr="00B65AA3">
              <w:rPr>
                <w:rFonts w:eastAsia="楷体"/>
                <w:szCs w:val="21"/>
              </w:rPr>
              <w:t>工作站配置功能：支持导入工作站配置，建立虚拟工作站；</w:t>
            </w:r>
          </w:p>
          <w:p w14:paraId="46CEC1EA" w14:textId="77777777" w:rsidR="00AB2C0A" w:rsidRPr="00B65AA3" w:rsidRDefault="00AB2C0A" w:rsidP="0003659C">
            <w:pPr>
              <w:snapToGrid w:val="0"/>
              <w:jc w:val="left"/>
              <w:rPr>
                <w:rFonts w:eastAsia="楷体"/>
                <w:szCs w:val="21"/>
              </w:rPr>
            </w:pPr>
            <w:r w:rsidRPr="00B65AA3">
              <w:rPr>
                <w:rFonts w:eastAsia="楷体"/>
                <w:szCs w:val="21"/>
              </w:rPr>
              <w:t>18.</w:t>
            </w:r>
            <w:r w:rsidRPr="00B65AA3">
              <w:rPr>
                <w:rFonts w:eastAsia="楷体"/>
                <w:szCs w:val="21"/>
              </w:rPr>
              <w:t>过程数据监控功能：可对</w:t>
            </w:r>
            <w:proofErr w:type="gramStart"/>
            <w:r w:rsidRPr="00B65AA3">
              <w:rPr>
                <w:rFonts w:eastAsia="楷体"/>
                <w:szCs w:val="21"/>
              </w:rPr>
              <w:t>铣</w:t>
            </w:r>
            <w:proofErr w:type="gramEnd"/>
            <w:r w:rsidRPr="00B65AA3">
              <w:rPr>
                <w:rFonts w:eastAsia="楷体"/>
                <w:szCs w:val="21"/>
              </w:rPr>
              <w:t>毛刺过程中的主轴转速、浮动力、定位角度等进行监控和记录，并支持过程数据上传功能；</w:t>
            </w:r>
          </w:p>
          <w:p w14:paraId="04F20813" w14:textId="77777777" w:rsidR="00AB2C0A" w:rsidRPr="00B65AA3" w:rsidRDefault="00AB2C0A" w:rsidP="0003659C">
            <w:pPr>
              <w:snapToGrid w:val="0"/>
              <w:jc w:val="left"/>
              <w:rPr>
                <w:rFonts w:eastAsia="楷体"/>
                <w:szCs w:val="21"/>
              </w:rPr>
            </w:pPr>
            <w:r w:rsidRPr="00B65AA3">
              <w:rPr>
                <w:rFonts w:eastAsia="楷体"/>
                <w:szCs w:val="21"/>
              </w:rPr>
              <w:t>19.</w:t>
            </w:r>
            <w:r w:rsidRPr="00B65AA3">
              <w:rPr>
                <w:rFonts w:eastAsia="楷体"/>
                <w:szCs w:val="21"/>
              </w:rPr>
              <w:t>信息统计功能：可对系统运行过程中的加工节拍、加工数量、视觉识别率、报警等进行记录和统计，支持数据上传和导出数据表功能。</w:t>
            </w:r>
          </w:p>
          <w:p w14:paraId="542C811D" w14:textId="77777777" w:rsidR="00AB2C0A" w:rsidRPr="00B65AA3" w:rsidRDefault="00AB2C0A" w:rsidP="0003659C">
            <w:pPr>
              <w:snapToGrid w:val="0"/>
              <w:jc w:val="left"/>
              <w:rPr>
                <w:rFonts w:eastAsia="楷体"/>
                <w:szCs w:val="21"/>
              </w:rPr>
            </w:pPr>
            <w:r w:rsidRPr="00B65AA3">
              <w:rPr>
                <w:rFonts w:ascii="宋体" w:hAnsi="宋体" w:cs="宋体" w:hint="eastAsia"/>
                <w:sz w:val="24"/>
                <w:szCs w:val="32"/>
              </w:rPr>
              <w:t>★</w:t>
            </w:r>
            <w:r w:rsidRPr="00B65AA3">
              <w:rPr>
                <w:rFonts w:eastAsia="楷体"/>
                <w:szCs w:val="21"/>
              </w:rPr>
              <w:t>20.</w:t>
            </w:r>
            <w:r w:rsidRPr="00B65AA3">
              <w:rPr>
                <w:rFonts w:eastAsia="楷体"/>
                <w:szCs w:val="21"/>
              </w:rPr>
              <w:t>轮毂去毛刺设备软件系统具有轮毂三维模型导入、导出以及编辑功能。支持导入</w:t>
            </w:r>
            <w:proofErr w:type="spellStart"/>
            <w:r w:rsidRPr="00B65AA3">
              <w:rPr>
                <w:rFonts w:eastAsia="楷体"/>
                <w:szCs w:val="21"/>
              </w:rPr>
              <w:t>Stp</w:t>
            </w:r>
            <w:proofErr w:type="spellEnd"/>
            <w:r w:rsidRPr="00B65AA3">
              <w:rPr>
                <w:rFonts w:eastAsia="楷体"/>
                <w:szCs w:val="21"/>
              </w:rPr>
              <w:t>以及</w:t>
            </w:r>
            <w:r w:rsidRPr="00B65AA3">
              <w:rPr>
                <w:rFonts w:eastAsia="楷体"/>
                <w:szCs w:val="21"/>
              </w:rPr>
              <w:t>IGS</w:t>
            </w:r>
            <w:r w:rsidRPr="00B65AA3">
              <w:rPr>
                <w:rFonts w:eastAsia="楷体"/>
                <w:szCs w:val="21"/>
              </w:rPr>
              <w:t>格式的轮毂三维模型，并能显示到软件界面中；软件界面支持三维模型显示以及鼠标三维交互，包括定点缩放模型、平移模型、旋转模型、设置旋转中心等；支持三步法建立轮毂中心坐标系；支持鼠标拾取需要加工的轮辐边缘曲线，能够自动判断并连接连续的曲线；支持轮毂外形尺寸自动测量功能；支持轮毂内腔直径测量功能；支持模型显示</w:t>
            </w:r>
            <w:r w:rsidRPr="00B65AA3">
              <w:rPr>
                <w:rFonts w:eastAsia="楷体"/>
                <w:szCs w:val="21"/>
              </w:rPr>
              <w:t>/</w:t>
            </w:r>
            <w:r w:rsidRPr="00B65AA3">
              <w:rPr>
                <w:rFonts w:eastAsia="楷体"/>
                <w:szCs w:val="21"/>
              </w:rPr>
              <w:t>隐藏切换功能。投标人需提供包含上述功能描述的软件截图。</w:t>
            </w:r>
          </w:p>
          <w:p w14:paraId="4A6228ED" w14:textId="77777777" w:rsidR="00AB2C0A" w:rsidRPr="00B65AA3" w:rsidRDefault="00AB2C0A" w:rsidP="0003659C">
            <w:pPr>
              <w:snapToGrid w:val="0"/>
              <w:jc w:val="left"/>
              <w:rPr>
                <w:rFonts w:eastAsia="楷体"/>
                <w:szCs w:val="21"/>
              </w:rPr>
            </w:pPr>
            <w:r w:rsidRPr="00B65AA3">
              <w:rPr>
                <w:rFonts w:ascii="宋体" w:hAnsi="宋体" w:cs="宋体" w:hint="eastAsia"/>
                <w:sz w:val="24"/>
                <w:szCs w:val="32"/>
              </w:rPr>
              <w:lastRenderedPageBreak/>
              <w:t>★</w:t>
            </w:r>
            <w:r w:rsidRPr="00B65AA3">
              <w:rPr>
                <w:rFonts w:eastAsia="楷体"/>
                <w:szCs w:val="21"/>
              </w:rPr>
              <w:t>21.</w:t>
            </w:r>
            <w:r w:rsidRPr="00B65AA3">
              <w:rPr>
                <w:rFonts w:eastAsia="楷体"/>
                <w:szCs w:val="21"/>
              </w:rPr>
              <w:t>轮毂去毛刺设备软件具有显示和编辑规划的机器人路径点坐标的功能。能够以坐标系的形式显示机器人路径点的位置及姿态，并能在已不同坐标系为参考，修改路径点的位置和角度。投标人需提供包含上述功能描述的软件截图。</w:t>
            </w:r>
          </w:p>
          <w:p w14:paraId="32C8DB73" w14:textId="77777777" w:rsidR="00AB2C0A" w:rsidRPr="00B65AA3" w:rsidRDefault="00AB2C0A" w:rsidP="0003659C">
            <w:pPr>
              <w:snapToGrid w:val="0"/>
              <w:jc w:val="left"/>
              <w:rPr>
                <w:rFonts w:eastAsia="楷体"/>
                <w:szCs w:val="21"/>
              </w:rPr>
            </w:pPr>
            <w:r w:rsidRPr="00B65AA3">
              <w:rPr>
                <w:rFonts w:ascii="宋体" w:hAnsi="宋体" w:cs="宋体" w:hint="eastAsia"/>
                <w:sz w:val="24"/>
                <w:szCs w:val="32"/>
              </w:rPr>
              <w:t>★</w:t>
            </w:r>
            <w:r w:rsidRPr="00B65AA3">
              <w:rPr>
                <w:rFonts w:eastAsia="楷体"/>
                <w:szCs w:val="21"/>
              </w:rPr>
              <w:t>22.</w:t>
            </w:r>
            <w:r w:rsidRPr="00B65AA3">
              <w:rPr>
                <w:rFonts w:eastAsia="楷体"/>
                <w:szCs w:val="21"/>
              </w:rPr>
              <w:t>轮毂去毛刺设备软件具有机器人运动路径仿真功能。软件支持以刀具模型和机器人模型两种显示方式模拟动态加工过程；软件支持刀具随动功能，能通过鼠标拾取指定路径点就可以控制刀具模型或机器人模型运动到该路径点；软件支持设置动态仿真运动的速度；支持逐个路径点运动仿真。投标人需提供包含上述功能描述的软件截图。</w:t>
            </w:r>
          </w:p>
          <w:p w14:paraId="5E978BF7" w14:textId="77777777" w:rsidR="00AB2C0A" w:rsidRPr="00B65AA3" w:rsidRDefault="00AB2C0A" w:rsidP="0003659C">
            <w:pPr>
              <w:widowControl/>
              <w:jc w:val="left"/>
              <w:textAlignment w:val="center"/>
              <w:rPr>
                <w:rFonts w:eastAsia="楷体"/>
                <w:bCs/>
                <w:szCs w:val="21"/>
              </w:rPr>
            </w:pPr>
            <w:r w:rsidRPr="00B65AA3">
              <w:rPr>
                <w:rFonts w:eastAsia="楷体"/>
                <w:szCs w:val="21"/>
              </w:rPr>
              <w:t>23.</w:t>
            </w:r>
            <w:r w:rsidRPr="00B65AA3">
              <w:rPr>
                <w:rFonts w:eastAsia="楷体"/>
                <w:szCs w:val="21"/>
              </w:rPr>
              <w:t>轮毂去毛刺设备软件具备兼容两种以上机器人品牌的能力，针对可以连接的机器人，均能实现自动规划加工路径、生成加工程序文件以及下载加工程序文件到机器人控制器中的功能。</w:t>
            </w:r>
          </w:p>
        </w:tc>
        <w:tc>
          <w:tcPr>
            <w:tcW w:w="425" w:type="dxa"/>
            <w:tcBorders>
              <w:top w:val="single" w:sz="4" w:space="0" w:color="auto"/>
              <w:left w:val="single" w:sz="4" w:space="0" w:color="auto"/>
              <w:bottom w:val="single" w:sz="4" w:space="0" w:color="auto"/>
              <w:right w:val="single" w:sz="4" w:space="0" w:color="auto"/>
            </w:tcBorders>
            <w:noWrap/>
            <w:vAlign w:val="center"/>
          </w:tcPr>
          <w:p w14:paraId="76E15D9E" w14:textId="77777777" w:rsidR="00AB2C0A" w:rsidRPr="00B65AA3" w:rsidRDefault="00AB2C0A" w:rsidP="0003659C">
            <w:pPr>
              <w:widowControl/>
              <w:jc w:val="left"/>
              <w:rPr>
                <w:rFonts w:eastAsia="楷体"/>
                <w:szCs w:val="21"/>
              </w:rPr>
            </w:pPr>
            <w:r w:rsidRPr="00B65AA3">
              <w:rPr>
                <w:rFonts w:eastAsia="楷体"/>
                <w:szCs w:val="21"/>
              </w:rPr>
              <w:lastRenderedPageBreak/>
              <w:t>套</w:t>
            </w:r>
          </w:p>
        </w:tc>
        <w:tc>
          <w:tcPr>
            <w:tcW w:w="567" w:type="dxa"/>
            <w:tcBorders>
              <w:top w:val="single" w:sz="4" w:space="0" w:color="auto"/>
              <w:left w:val="nil"/>
              <w:bottom w:val="single" w:sz="4" w:space="0" w:color="auto"/>
              <w:right w:val="single" w:sz="4" w:space="0" w:color="auto"/>
            </w:tcBorders>
            <w:noWrap/>
            <w:vAlign w:val="center"/>
          </w:tcPr>
          <w:p w14:paraId="3ED15CE7" w14:textId="77777777" w:rsidR="00AB2C0A" w:rsidRPr="00B65AA3" w:rsidRDefault="00AB2C0A" w:rsidP="0003659C">
            <w:pPr>
              <w:jc w:val="left"/>
              <w:rPr>
                <w:rFonts w:eastAsia="楷体"/>
                <w:szCs w:val="21"/>
              </w:rPr>
            </w:pPr>
            <w:r w:rsidRPr="00B65AA3">
              <w:rPr>
                <w:rFonts w:eastAsia="楷体"/>
                <w:szCs w:val="21"/>
              </w:rPr>
              <w:t>1</w:t>
            </w:r>
          </w:p>
        </w:tc>
        <w:tc>
          <w:tcPr>
            <w:tcW w:w="371" w:type="dxa"/>
            <w:tcBorders>
              <w:top w:val="single" w:sz="4" w:space="0" w:color="auto"/>
              <w:left w:val="nil"/>
              <w:bottom w:val="single" w:sz="4" w:space="0" w:color="auto"/>
              <w:right w:val="single" w:sz="4" w:space="0" w:color="auto"/>
            </w:tcBorders>
            <w:noWrap/>
          </w:tcPr>
          <w:p w14:paraId="00E5CFFB"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0B687D4B"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429B670F"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tcPr>
          <w:p w14:paraId="5ECD945C"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0FC170C8" w14:textId="77777777" w:rsidR="00AB2C0A" w:rsidRPr="00B65AA3" w:rsidRDefault="00AB2C0A" w:rsidP="0003659C">
            <w:pPr>
              <w:jc w:val="left"/>
              <w:rPr>
                <w:rFonts w:ascii="宋体" w:hAnsi="宋体" w:cs="宋体"/>
                <w:szCs w:val="21"/>
              </w:rPr>
            </w:pPr>
          </w:p>
        </w:tc>
      </w:tr>
      <w:tr w:rsidR="00AB2C0A" w:rsidRPr="00B65AA3" w14:paraId="0E193019" w14:textId="77777777" w:rsidTr="0003659C">
        <w:trPr>
          <w:jc w:val="center"/>
        </w:trPr>
        <w:tc>
          <w:tcPr>
            <w:tcW w:w="425" w:type="dxa"/>
            <w:noWrap/>
            <w:vAlign w:val="center"/>
          </w:tcPr>
          <w:p w14:paraId="0CD69F99" w14:textId="77777777" w:rsidR="00AB2C0A" w:rsidRPr="00B65AA3" w:rsidRDefault="00AB2C0A" w:rsidP="0003659C">
            <w:pPr>
              <w:jc w:val="left"/>
              <w:rPr>
                <w:rFonts w:eastAsia="楷体"/>
                <w:bCs/>
                <w:kern w:val="0"/>
                <w:szCs w:val="21"/>
                <w:lang w:bidi="ar"/>
              </w:rPr>
            </w:pPr>
            <w:r w:rsidRPr="00B65AA3">
              <w:rPr>
                <w:rFonts w:eastAsia="楷体"/>
                <w:szCs w:val="21"/>
              </w:rPr>
              <w:lastRenderedPageBreak/>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0B561AA" w14:textId="77777777" w:rsidR="00AB2C0A" w:rsidRPr="00B65AA3" w:rsidRDefault="00AB2C0A" w:rsidP="0003659C">
            <w:pPr>
              <w:widowControl/>
              <w:jc w:val="left"/>
              <w:rPr>
                <w:rFonts w:eastAsia="楷体"/>
                <w:bCs/>
                <w:kern w:val="0"/>
                <w:szCs w:val="21"/>
                <w:lang w:eastAsia="zh-Hans" w:bidi="ar"/>
              </w:rPr>
            </w:pPr>
            <w:r w:rsidRPr="00B65AA3">
              <w:rPr>
                <w:rFonts w:eastAsia="楷体"/>
                <w:b/>
                <w:bCs/>
                <w:szCs w:val="21"/>
              </w:rPr>
              <w:t>工业机器人集成应用实验台</w:t>
            </w:r>
          </w:p>
        </w:tc>
        <w:tc>
          <w:tcPr>
            <w:tcW w:w="5954" w:type="dxa"/>
            <w:tcBorders>
              <w:top w:val="single" w:sz="4" w:space="0" w:color="auto"/>
              <w:left w:val="single" w:sz="4" w:space="0" w:color="auto"/>
              <w:bottom w:val="single" w:sz="4" w:space="0" w:color="auto"/>
              <w:right w:val="single" w:sz="4" w:space="0" w:color="auto"/>
            </w:tcBorders>
            <w:noWrap/>
            <w:vAlign w:val="center"/>
          </w:tcPr>
          <w:p w14:paraId="69706942" w14:textId="77777777" w:rsidR="00AB2C0A" w:rsidRPr="00B65AA3" w:rsidRDefault="00AB2C0A" w:rsidP="0003659C">
            <w:pPr>
              <w:jc w:val="left"/>
              <w:rPr>
                <w:rFonts w:eastAsia="楷体"/>
                <w:b/>
                <w:bCs/>
                <w:szCs w:val="21"/>
              </w:rPr>
            </w:pPr>
            <w:r w:rsidRPr="00B65AA3">
              <w:rPr>
                <w:rFonts w:eastAsia="楷体"/>
                <w:b/>
                <w:bCs/>
                <w:szCs w:val="21"/>
              </w:rPr>
              <w:t>一、工业机器人</w:t>
            </w:r>
          </w:p>
          <w:p w14:paraId="1882F327" w14:textId="77777777" w:rsidR="00AB2C0A" w:rsidRPr="00B65AA3" w:rsidRDefault="00AB2C0A" w:rsidP="0003659C">
            <w:pPr>
              <w:jc w:val="left"/>
              <w:rPr>
                <w:rFonts w:eastAsia="楷体"/>
                <w:szCs w:val="21"/>
              </w:rPr>
            </w:pPr>
            <w:r w:rsidRPr="00B65AA3">
              <w:rPr>
                <w:rFonts w:eastAsia="楷体"/>
                <w:szCs w:val="21"/>
              </w:rPr>
              <w:t>6</w:t>
            </w:r>
            <w:r w:rsidRPr="00B65AA3">
              <w:rPr>
                <w:rFonts w:eastAsia="楷体"/>
                <w:szCs w:val="21"/>
              </w:rPr>
              <w:t>自由度串联关节工业机器人；工作范围</w:t>
            </w:r>
            <w:r w:rsidRPr="00B65AA3">
              <w:rPr>
                <w:rFonts w:eastAsia="楷体" w:cs="Calibri"/>
                <w:szCs w:val="21"/>
              </w:rPr>
              <w:t>≤</w:t>
            </w:r>
            <w:r w:rsidRPr="00B65AA3">
              <w:rPr>
                <w:rFonts w:eastAsia="楷体"/>
                <w:szCs w:val="21"/>
              </w:rPr>
              <w:t>593mm</w:t>
            </w:r>
            <w:r w:rsidRPr="00B65AA3">
              <w:rPr>
                <w:rFonts w:eastAsia="楷体"/>
                <w:szCs w:val="21"/>
              </w:rPr>
              <w:t>；有效载荷</w:t>
            </w:r>
            <w:r w:rsidRPr="00B65AA3">
              <w:rPr>
                <w:rFonts w:eastAsia="楷体" w:cs="Calibri"/>
                <w:szCs w:val="21"/>
              </w:rPr>
              <w:t>≥</w:t>
            </w:r>
            <w:r w:rsidRPr="00B65AA3">
              <w:rPr>
                <w:rFonts w:eastAsia="楷体"/>
                <w:szCs w:val="21"/>
              </w:rPr>
              <w:t>3kg</w:t>
            </w:r>
            <w:r w:rsidRPr="00B65AA3">
              <w:rPr>
                <w:rFonts w:eastAsia="楷体"/>
                <w:szCs w:val="21"/>
              </w:rPr>
              <w:t>；集成信号源：手腕</w:t>
            </w:r>
            <w:r w:rsidRPr="00B65AA3">
              <w:rPr>
                <w:rFonts w:eastAsia="楷体"/>
                <w:szCs w:val="21"/>
              </w:rPr>
              <w:t>10</w:t>
            </w:r>
            <w:r w:rsidRPr="00B65AA3">
              <w:rPr>
                <w:rFonts w:eastAsia="楷体"/>
                <w:szCs w:val="21"/>
              </w:rPr>
              <w:t>路信号；集成气源：手腕</w:t>
            </w:r>
            <w:r w:rsidRPr="00B65AA3">
              <w:rPr>
                <w:rFonts w:eastAsia="楷体"/>
                <w:szCs w:val="21"/>
              </w:rPr>
              <w:t>4</w:t>
            </w:r>
            <w:r w:rsidRPr="00B65AA3">
              <w:rPr>
                <w:rFonts w:eastAsia="楷体"/>
                <w:szCs w:val="21"/>
              </w:rPr>
              <w:t>路空气</w:t>
            </w:r>
            <w:r w:rsidRPr="00B65AA3">
              <w:rPr>
                <w:rFonts w:eastAsia="楷体"/>
                <w:szCs w:val="21"/>
              </w:rPr>
              <w:t>(5bar)</w:t>
            </w:r>
            <w:r w:rsidRPr="00B65AA3">
              <w:rPr>
                <w:rFonts w:eastAsia="楷体"/>
                <w:szCs w:val="21"/>
              </w:rPr>
              <w:t>；重复定位精度：</w:t>
            </w:r>
            <w:r w:rsidRPr="00B65AA3">
              <w:rPr>
                <w:rFonts w:eastAsia="楷体" w:cs="Calibri"/>
                <w:szCs w:val="21"/>
              </w:rPr>
              <w:t>≤</w:t>
            </w:r>
            <w:r w:rsidRPr="00B65AA3">
              <w:rPr>
                <w:rFonts w:eastAsia="楷体"/>
                <w:szCs w:val="21"/>
              </w:rPr>
              <w:t>±0.02mm</w:t>
            </w:r>
            <w:r w:rsidRPr="00B65AA3">
              <w:rPr>
                <w:rFonts w:eastAsia="楷体"/>
                <w:szCs w:val="21"/>
              </w:rPr>
              <w:t>；</w:t>
            </w:r>
            <w:proofErr w:type="gramStart"/>
            <w:r w:rsidRPr="00B65AA3">
              <w:rPr>
                <w:rFonts w:eastAsia="楷体"/>
                <w:szCs w:val="21"/>
              </w:rPr>
              <w:t>各轴运动</w:t>
            </w:r>
            <w:proofErr w:type="gramEnd"/>
            <w:r w:rsidRPr="00B65AA3">
              <w:rPr>
                <w:rFonts w:eastAsia="楷体"/>
                <w:szCs w:val="21"/>
              </w:rPr>
              <w:t>范围</w:t>
            </w:r>
            <w:r w:rsidRPr="00B65AA3">
              <w:rPr>
                <w:rFonts w:eastAsia="楷体" w:hint="eastAsia"/>
                <w:szCs w:val="21"/>
              </w:rPr>
              <w:t>不低于</w:t>
            </w:r>
            <w:r w:rsidRPr="00B65AA3">
              <w:rPr>
                <w:rFonts w:eastAsia="楷体"/>
                <w:szCs w:val="21"/>
              </w:rPr>
              <w:t>：</w:t>
            </w:r>
            <w:r w:rsidRPr="00B65AA3">
              <w:rPr>
                <w:rFonts w:eastAsia="楷体"/>
                <w:szCs w:val="21"/>
              </w:rPr>
              <w:t>1</w:t>
            </w:r>
            <w:r w:rsidRPr="00B65AA3">
              <w:rPr>
                <w:rFonts w:eastAsia="楷体"/>
                <w:szCs w:val="21"/>
              </w:rPr>
              <w:t>轴：</w:t>
            </w:r>
            <w:r w:rsidRPr="00B65AA3">
              <w:rPr>
                <w:rFonts w:eastAsia="楷体"/>
                <w:szCs w:val="21"/>
              </w:rPr>
              <w:t>±170°</w:t>
            </w:r>
            <w:r w:rsidRPr="00B65AA3">
              <w:rPr>
                <w:rFonts w:eastAsia="楷体"/>
                <w:szCs w:val="21"/>
              </w:rPr>
              <w:t>，</w:t>
            </w:r>
            <w:r w:rsidRPr="00B65AA3">
              <w:rPr>
                <w:rFonts w:eastAsia="楷体"/>
                <w:szCs w:val="21"/>
              </w:rPr>
              <w:t>2</w:t>
            </w:r>
            <w:r w:rsidRPr="00B65AA3">
              <w:rPr>
                <w:rFonts w:eastAsia="楷体"/>
                <w:szCs w:val="21"/>
              </w:rPr>
              <w:t>轴：＋</w:t>
            </w:r>
            <w:r w:rsidRPr="00B65AA3">
              <w:rPr>
                <w:rFonts w:eastAsia="楷体"/>
                <w:szCs w:val="21"/>
              </w:rPr>
              <w:t>85°/-135°</w:t>
            </w:r>
            <w:r w:rsidRPr="00B65AA3">
              <w:rPr>
                <w:rFonts w:eastAsia="楷体"/>
                <w:szCs w:val="21"/>
              </w:rPr>
              <w:t>，</w:t>
            </w:r>
            <w:r w:rsidRPr="00B65AA3">
              <w:rPr>
                <w:rFonts w:eastAsia="楷体"/>
                <w:szCs w:val="21"/>
              </w:rPr>
              <w:t>3</w:t>
            </w:r>
            <w:r w:rsidRPr="00B65AA3">
              <w:rPr>
                <w:rFonts w:eastAsia="楷体"/>
                <w:szCs w:val="21"/>
              </w:rPr>
              <w:t>轴：＋</w:t>
            </w:r>
            <w:r w:rsidRPr="00B65AA3">
              <w:rPr>
                <w:rFonts w:eastAsia="楷体"/>
                <w:szCs w:val="21"/>
              </w:rPr>
              <w:t>185°/-65°</w:t>
            </w:r>
            <w:r w:rsidRPr="00B65AA3">
              <w:rPr>
                <w:rFonts w:eastAsia="楷体"/>
                <w:szCs w:val="21"/>
              </w:rPr>
              <w:t>，</w:t>
            </w:r>
            <w:r w:rsidRPr="00B65AA3">
              <w:rPr>
                <w:rFonts w:eastAsia="楷体"/>
                <w:szCs w:val="21"/>
              </w:rPr>
              <w:t>4</w:t>
            </w:r>
            <w:r w:rsidRPr="00B65AA3">
              <w:rPr>
                <w:rFonts w:eastAsia="楷体"/>
                <w:szCs w:val="21"/>
              </w:rPr>
              <w:t>轴：</w:t>
            </w:r>
            <w:r w:rsidRPr="00B65AA3">
              <w:rPr>
                <w:rFonts w:eastAsia="楷体"/>
                <w:szCs w:val="21"/>
              </w:rPr>
              <w:t>±190°</w:t>
            </w:r>
            <w:r w:rsidRPr="00B65AA3">
              <w:rPr>
                <w:rFonts w:eastAsia="楷体"/>
                <w:szCs w:val="21"/>
              </w:rPr>
              <w:t>，</w:t>
            </w:r>
            <w:r w:rsidRPr="00B65AA3">
              <w:rPr>
                <w:rFonts w:eastAsia="楷体"/>
                <w:szCs w:val="21"/>
              </w:rPr>
              <w:t>5</w:t>
            </w:r>
            <w:r w:rsidRPr="00B65AA3">
              <w:rPr>
                <w:rFonts w:eastAsia="楷体"/>
                <w:szCs w:val="21"/>
              </w:rPr>
              <w:t>轴：</w:t>
            </w:r>
            <w:r w:rsidRPr="00B65AA3">
              <w:rPr>
                <w:rFonts w:eastAsia="楷体"/>
                <w:szCs w:val="21"/>
              </w:rPr>
              <w:t>±130°</w:t>
            </w:r>
            <w:r w:rsidRPr="00B65AA3">
              <w:rPr>
                <w:rFonts w:eastAsia="楷体"/>
                <w:szCs w:val="21"/>
              </w:rPr>
              <w:t>，</w:t>
            </w:r>
            <w:r w:rsidRPr="00B65AA3">
              <w:rPr>
                <w:rFonts w:eastAsia="楷体"/>
                <w:szCs w:val="21"/>
              </w:rPr>
              <w:t>6</w:t>
            </w:r>
            <w:r w:rsidRPr="00B65AA3">
              <w:rPr>
                <w:rFonts w:eastAsia="楷体"/>
                <w:szCs w:val="21"/>
              </w:rPr>
              <w:t>轴：</w:t>
            </w:r>
            <w:r w:rsidRPr="00B65AA3">
              <w:rPr>
                <w:rFonts w:eastAsia="楷体"/>
                <w:szCs w:val="21"/>
              </w:rPr>
              <w:t>±360°</w:t>
            </w:r>
            <w:r w:rsidRPr="00B65AA3">
              <w:rPr>
                <w:rFonts w:eastAsia="楷体"/>
                <w:szCs w:val="21"/>
              </w:rPr>
              <w:t>；最大运动速度</w:t>
            </w:r>
            <w:r w:rsidRPr="00B65AA3">
              <w:rPr>
                <w:rFonts w:eastAsia="楷体" w:hint="eastAsia"/>
                <w:szCs w:val="21"/>
              </w:rPr>
              <w:t>不低于</w:t>
            </w:r>
            <w:r w:rsidRPr="00B65AA3">
              <w:rPr>
                <w:rFonts w:eastAsia="楷体"/>
                <w:szCs w:val="21"/>
              </w:rPr>
              <w:t>：</w:t>
            </w:r>
            <w:r w:rsidRPr="00B65AA3">
              <w:rPr>
                <w:rFonts w:eastAsia="楷体"/>
                <w:szCs w:val="21"/>
              </w:rPr>
              <w:t>1</w:t>
            </w:r>
            <w:r w:rsidRPr="00B65AA3">
              <w:rPr>
                <w:rFonts w:eastAsia="楷体"/>
                <w:szCs w:val="21"/>
              </w:rPr>
              <w:t>轴：</w:t>
            </w:r>
            <w:r w:rsidRPr="00B65AA3">
              <w:rPr>
                <w:rFonts w:eastAsia="楷体"/>
                <w:szCs w:val="21"/>
              </w:rPr>
              <w:t>400°/s</w:t>
            </w:r>
            <w:r w:rsidRPr="00B65AA3">
              <w:rPr>
                <w:rFonts w:eastAsia="楷体"/>
                <w:szCs w:val="21"/>
              </w:rPr>
              <w:t>，</w:t>
            </w:r>
            <w:r w:rsidRPr="00B65AA3">
              <w:rPr>
                <w:rFonts w:eastAsia="楷体"/>
                <w:szCs w:val="21"/>
              </w:rPr>
              <w:t>2</w:t>
            </w:r>
            <w:r w:rsidRPr="00B65AA3">
              <w:rPr>
                <w:rFonts w:eastAsia="楷体"/>
                <w:szCs w:val="21"/>
              </w:rPr>
              <w:t>轴：</w:t>
            </w:r>
            <w:r w:rsidRPr="00B65AA3">
              <w:rPr>
                <w:rFonts w:eastAsia="楷体"/>
                <w:szCs w:val="21"/>
              </w:rPr>
              <w:t>300°/s</w:t>
            </w:r>
            <w:r w:rsidRPr="00B65AA3">
              <w:rPr>
                <w:rFonts w:eastAsia="楷体"/>
                <w:szCs w:val="21"/>
              </w:rPr>
              <w:t>，</w:t>
            </w:r>
            <w:r w:rsidRPr="00B65AA3">
              <w:rPr>
                <w:rFonts w:eastAsia="楷体"/>
                <w:szCs w:val="21"/>
              </w:rPr>
              <w:t>3</w:t>
            </w:r>
            <w:r w:rsidRPr="00B65AA3">
              <w:rPr>
                <w:rFonts w:eastAsia="楷体"/>
                <w:szCs w:val="21"/>
              </w:rPr>
              <w:t>轴：</w:t>
            </w:r>
            <w:r w:rsidRPr="00B65AA3">
              <w:rPr>
                <w:rFonts w:eastAsia="楷体"/>
                <w:szCs w:val="21"/>
              </w:rPr>
              <w:t>520°/s</w:t>
            </w:r>
            <w:r w:rsidRPr="00B65AA3">
              <w:rPr>
                <w:rFonts w:eastAsia="楷体"/>
                <w:szCs w:val="21"/>
              </w:rPr>
              <w:t>，</w:t>
            </w:r>
            <w:r w:rsidRPr="00B65AA3">
              <w:rPr>
                <w:rFonts w:eastAsia="楷体"/>
                <w:szCs w:val="21"/>
              </w:rPr>
              <w:t>4</w:t>
            </w:r>
            <w:r w:rsidRPr="00B65AA3">
              <w:rPr>
                <w:rFonts w:eastAsia="楷体"/>
                <w:szCs w:val="21"/>
              </w:rPr>
              <w:t>轴：</w:t>
            </w:r>
            <w:r w:rsidRPr="00B65AA3">
              <w:rPr>
                <w:rFonts w:eastAsia="楷体"/>
                <w:szCs w:val="21"/>
              </w:rPr>
              <w:t>500°/s</w:t>
            </w:r>
            <w:r w:rsidRPr="00B65AA3">
              <w:rPr>
                <w:rFonts w:eastAsia="楷体"/>
                <w:szCs w:val="21"/>
              </w:rPr>
              <w:t>，</w:t>
            </w:r>
            <w:r w:rsidRPr="00B65AA3">
              <w:rPr>
                <w:rFonts w:eastAsia="楷体"/>
                <w:szCs w:val="21"/>
              </w:rPr>
              <w:t>5</w:t>
            </w:r>
            <w:r w:rsidRPr="00B65AA3">
              <w:rPr>
                <w:rFonts w:eastAsia="楷体"/>
                <w:szCs w:val="21"/>
              </w:rPr>
              <w:t>轴：</w:t>
            </w:r>
            <w:r w:rsidRPr="00B65AA3">
              <w:rPr>
                <w:rFonts w:eastAsia="楷体"/>
                <w:szCs w:val="21"/>
              </w:rPr>
              <w:t>530°/s</w:t>
            </w:r>
            <w:r w:rsidRPr="00B65AA3">
              <w:rPr>
                <w:rFonts w:eastAsia="楷体"/>
                <w:szCs w:val="21"/>
              </w:rPr>
              <w:t>，</w:t>
            </w:r>
            <w:r w:rsidRPr="00B65AA3">
              <w:rPr>
                <w:rFonts w:eastAsia="楷体"/>
                <w:szCs w:val="21"/>
              </w:rPr>
              <w:t>6</w:t>
            </w:r>
            <w:r w:rsidRPr="00B65AA3">
              <w:rPr>
                <w:rFonts w:eastAsia="楷体"/>
                <w:szCs w:val="21"/>
              </w:rPr>
              <w:t>轴：</w:t>
            </w:r>
            <w:r w:rsidRPr="00B65AA3">
              <w:rPr>
                <w:rFonts w:eastAsia="楷体"/>
                <w:szCs w:val="21"/>
              </w:rPr>
              <w:t>840°/s</w:t>
            </w:r>
            <w:r w:rsidRPr="00B65AA3">
              <w:rPr>
                <w:rFonts w:eastAsia="楷体"/>
                <w:szCs w:val="21"/>
              </w:rPr>
              <w:t>。</w:t>
            </w:r>
          </w:p>
          <w:p w14:paraId="72B6E167" w14:textId="77777777" w:rsidR="00AB2C0A" w:rsidRPr="00B65AA3" w:rsidRDefault="00AB2C0A" w:rsidP="0003659C">
            <w:pPr>
              <w:jc w:val="left"/>
              <w:rPr>
                <w:rFonts w:eastAsia="楷体"/>
                <w:b/>
                <w:bCs/>
                <w:szCs w:val="21"/>
              </w:rPr>
            </w:pPr>
            <w:r w:rsidRPr="00B65AA3">
              <w:rPr>
                <w:rFonts w:eastAsia="楷体"/>
                <w:b/>
                <w:bCs/>
                <w:szCs w:val="21"/>
              </w:rPr>
              <w:t>二、主控制系统</w:t>
            </w:r>
          </w:p>
          <w:p w14:paraId="6CF21C22" w14:textId="77777777" w:rsidR="00AB2C0A" w:rsidRPr="00B65AA3" w:rsidRDefault="00AB2C0A" w:rsidP="0003659C">
            <w:pPr>
              <w:jc w:val="left"/>
              <w:rPr>
                <w:rFonts w:eastAsia="楷体"/>
                <w:szCs w:val="21"/>
              </w:rPr>
            </w:pPr>
            <w:r w:rsidRPr="00B65AA3">
              <w:rPr>
                <w:rFonts w:eastAsia="楷体"/>
                <w:szCs w:val="21"/>
              </w:rPr>
              <w:t>8</w:t>
            </w:r>
            <w:proofErr w:type="gramStart"/>
            <w:r w:rsidRPr="00B65AA3">
              <w:rPr>
                <w:rFonts w:eastAsia="楷体"/>
                <w:szCs w:val="21"/>
              </w:rPr>
              <w:t>路数字量输入</w:t>
            </w:r>
            <w:proofErr w:type="gramEnd"/>
            <w:r w:rsidRPr="00B65AA3">
              <w:rPr>
                <w:rFonts w:eastAsia="楷体"/>
                <w:szCs w:val="21"/>
              </w:rPr>
              <w:t>(3</w:t>
            </w:r>
            <w:r w:rsidRPr="00B65AA3">
              <w:rPr>
                <w:rFonts w:eastAsia="楷体"/>
                <w:szCs w:val="21"/>
              </w:rPr>
              <w:t>个捕捉功能</w:t>
            </w:r>
            <w:r w:rsidRPr="00B65AA3">
              <w:rPr>
                <w:rFonts w:eastAsia="楷体"/>
                <w:szCs w:val="21"/>
              </w:rPr>
              <w:t>)PNP</w:t>
            </w:r>
            <w:r w:rsidRPr="00B65AA3">
              <w:rPr>
                <w:rFonts w:eastAsia="楷体"/>
                <w:szCs w:val="21"/>
              </w:rPr>
              <w:t>，</w:t>
            </w:r>
            <w:r w:rsidRPr="00B65AA3">
              <w:rPr>
                <w:rFonts w:eastAsia="楷体"/>
                <w:szCs w:val="21"/>
              </w:rPr>
              <w:t>24VDC</w:t>
            </w:r>
            <w:r w:rsidRPr="00B65AA3">
              <w:rPr>
                <w:rFonts w:eastAsia="楷体"/>
                <w:szCs w:val="21"/>
              </w:rPr>
              <w:t>光电耦合；</w:t>
            </w:r>
            <w:r w:rsidRPr="00B65AA3">
              <w:rPr>
                <w:rFonts w:eastAsia="楷体"/>
                <w:szCs w:val="21"/>
              </w:rPr>
              <w:t>8</w:t>
            </w:r>
            <w:proofErr w:type="gramStart"/>
            <w:r w:rsidRPr="00B65AA3">
              <w:rPr>
                <w:rFonts w:eastAsia="楷体"/>
                <w:szCs w:val="21"/>
              </w:rPr>
              <w:t>路数字量光电</w:t>
            </w:r>
            <w:proofErr w:type="gramEnd"/>
            <w:r w:rsidRPr="00B65AA3">
              <w:rPr>
                <w:rFonts w:eastAsia="楷体"/>
                <w:szCs w:val="21"/>
              </w:rPr>
              <w:t>耦合输出</w:t>
            </w:r>
            <w:r w:rsidRPr="00B65AA3">
              <w:rPr>
                <w:rFonts w:eastAsia="楷体"/>
                <w:szCs w:val="21"/>
              </w:rPr>
              <w:t>(</w:t>
            </w:r>
            <w:r w:rsidRPr="00B65AA3">
              <w:rPr>
                <w:rFonts w:eastAsia="楷体"/>
                <w:szCs w:val="21"/>
              </w:rPr>
              <w:t>每一路最大输出电流为</w:t>
            </w:r>
            <w:r w:rsidRPr="00B65AA3">
              <w:rPr>
                <w:rFonts w:eastAsia="楷体"/>
                <w:szCs w:val="21"/>
              </w:rPr>
              <w:t>0.5A)PNP</w:t>
            </w:r>
            <w:r w:rsidRPr="00B65AA3">
              <w:rPr>
                <w:rFonts w:eastAsia="楷体"/>
                <w:szCs w:val="21"/>
              </w:rPr>
              <w:t>，</w:t>
            </w:r>
            <w:r w:rsidRPr="00B65AA3">
              <w:rPr>
                <w:rFonts w:eastAsia="楷体"/>
                <w:szCs w:val="21"/>
              </w:rPr>
              <w:t>24VDC</w:t>
            </w:r>
            <w:r w:rsidRPr="00B65AA3">
              <w:rPr>
                <w:rFonts w:eastAsia="楷体"/>
                <w:szCs w:val="21"/>
              </w:rPr>
              <w:t>；</w:t>
            </w:r>
            <w:r w:rsidRPr="00B65AA3">
              <w:rPr>
                <w:rFonts w:eastAsia="楷体"/>
                <w:szCs w:val="21"/>
              </w:rPr>
              <w:t>1</w:t>
            </w:r>
            <w:r w:rsidRPr="00B65AA3">
              <w:rPr>
                <w:rFonts w:eastAsia="楷体"/>
                <w:szCs w:val="21"/>
              </w:rPr>
              <w:t>路增量式编码器输入；支持</w:t>
            </w:r>
            <w:r w:rsidRPr="00B65AA3">
              <w:rPr>
                <w:rFonts w:eastAsia="楷体"/>
                <w:szCs w:val="21"/>
              </w:rPr>
              <w:t>32</w:t>
            </w:r>
            <w:r w:rsidRPr="00B65AA3">
              <w:rPr>
                <w:rFonts w:eastAsia="楷体"/>
                <w:szCs w:val="21"/>
              </w:rPr>
              <w:t>轴插补，现场总线</w:t>
            </w:r>
            <w:r w:rsidRPr="00B65AA3">
              <w:rPr>
                <w:rFonts w:eastAsia="楷体"/>
                <w:szCs w:val="21"/>
              </w:rPr>
              <w:t>CANOPEN</w:t>
            </w:r>
            <w:r w:rsidRPr="00B65AA3">
              <w:rPr>
                <w:rFonts w:eastAsia="楷体"/>
                <w:szCs w:val="21"/>
              </w:rPr>
              <w:t>或者</w:t>
            </w:r>
            <w:r w:rsidRPr="00B65AA3">
              <w:rPr>
                <w:rFonts w:eastAsia="楷体"/>
                <w:szCs w:val="21"/>
              </w:rPr>
              <w:t>ETHCAT</w:t>
            </w:r>
            <w:r w:rsidRPr="00B65AA3">
              <w:rPr>
                <w:rFonts w:eastAsia="楷体"/>
                <w:szCs w:val="21"/>
              </w:rPr>
              <w:t>驱动；通信模块扩展：</w:t>
            </w:r>
            <w:r w:rsidRPr="00B65AA3">
              <w:rPr>
                <w:rFonts w:eastAsia="楷体"/>
                <w:szCs w:val="21"/>
              </w:rPr>
              <w:t>2</w:t>
            </w:r>
            <w:r w:rsidRPr="00B65AA3">
              <w:rPr>
                <w:rFonts w:eastAsia="楷体"/>
                <w:szCs w:val="21"/>
              </w:rPr>
              <w:t>个，支持</w:t>
            </w:r>
            <w:r w:rsidRPr="00B65AA3">
              <w:rPr>
                <w:rFonts w:eastAsia="楷体"/>
                <w:szCs w:val="21"/>
              </w:rPr>
              <w:t>I/O</w:t>
            </w:r>
            <w:r w:rsidRPr="00B65AA3">
              <w:rPr>
                <w:rFonts w:eastAsia="楷体"/>
                <w:szCs w:val="21"/>
              </w:rPr>
              <w:t>等模块扩展；通信端口类型：</w:t>
            </w:r>
            <w:r w:rsidRPr="00B65AA3">
              <w:rPr>
                <w:rFonts w:eastAsia="楷体"/>
                <w:szCs w:val="21"/>
              </w:rPr>
              <w:t>2</w:t>
            </w:r>
            <w:r w:rsidRPr="00B65AA3">
              <w:rPr>
                <w:rFonts w:eastAsia="楷体"/>
                <w:szCs w:val="21"/>
              </w:rPr>
              <w:t>个以太网，支持</w:t>
            </w:r>
            <w:r w:rsidRPr="00B65AA3">
              <w:rPr>
                <w:rFonts w:eastAsia="楷体"/>
                <w:szCs w:val="21"/>
              </w:rPr>
              <w:t>Modbus/TCP</w:t>
            </w:r>
            <w:r w:rsidRPr="00B65AA3">
              <w:rPr>
                <w:rFonts w:eastAsia="楷体"/>
                <w:szCs w:val="21"/>
              </w:rPr>
              <w:t>，</w:t>
            </w:r>
            <w:r w:rsidRPr="00B65AA3">
              <w:rPr>
                <w:rFonts w:eastAsia="楷体"/>
                <w:szCs w:val="21"/>
              </w:rPr>
              <w:t>Profibus DP(</w:t>
            </w:r>
            <w:r w:rsidRPr="00B65AA3">
              <w:rPr>
                <w:rFonts w:eastAsia="楷体"/>
                <w:szCs w:val="21"/>
              </w:rPr>
              <w:t>从站</w:t>
            </w:r>
            <w:r w:rsidRPr="00B65AA3">
              <w:rPr>
                <w:rFonts w:eastAsia="楷体"/>
                <w:szCs w:val="21"/>
              </w:rPr>
              <w:t>)</w:t>
            </w:r>
            <w:r w:rsidRPr="00B65AA3">
              <w:rPr>
                <w:rFonts w:eastAsia="楷体"/>
                <w:szCs w:val="21"/>
              </w:rPr>
              <w:t>。</w:t>
            </w:r>
          </w:p>
          <w:p w14:paraId="1F2E3DF6" w14:textId="77777777" w:rsidR="00AB2C0A" w:rsidRPr="00B65AA3" w:rsidRDefault="00AB2C0A" w:rsidP="0003659C">
            <w:pPr>
              <w:jc w:val="left"/>
              <w:rPr>
                <w:rFonts w:eastAsia="楷体"/>
                <w:b/>
                <w:bCs/>
                <w:szCs w:val="21"/>
              </w:rPr>
            </w:pPr>
            <w:r w:rsidRPr="00B65AA3">
              <w:rPr>
                <w:rFonts w:eastAsia="楷体"/>
                <w:b/>
                <w:bCs/>
                <w:szCs w:val="21"/>
              </w:rPr>
              <w:t>三、人机交互系统</w:t>
            </w:r>
          </w:p>
          <w:p w14:paraId="4C0BD8B7" w14:textId="77777777" w:rsidR="00AB2C0A" w:rsidRPr="00B65AA3" w:rsidRDefault="00AB2C0A" w:rsidP="0003659C">
            <w:pPr>
              <w:jc w:val="left"/>
              <w:rPr>
                <w:rFonts w:eastAsia="楷体"/>
                <w:szCs w:val="21"/>
              </w:rPr>
            </w:pPr>
            <w:r w:rsidRPr="00B65AA3">
              <w:rPr>
                <w:rFonts w:eastAsia="楷体"/>
                <w:szCs w:val="21"/>
              </w:rPr>
              <w:t>7</w:t>
            </w:r>
            <w:r w:rsidRPr="00B65AA3">
              <w:rPr>
                <w:rFonts w:eastAsia="楷体"/>
                <w:szCs w:val="21"/>
              </w:rPr>
              <w:t>英寸宽屏；分辨率不小于</w:t>
            </w:r>
            <w:r w:rsidRPr="00B65AA3">
              <w:rPr>
                <w:rFonts w:eastAsia="楷体"/>
                <w:szCs w:val="21"/>
              </w:rPr>
              <w:t>800×480</w:t>
            </w:r>
            <w:r w:rsidRPr="00B65AA3">
              <w:rPr>
                <w:rFonts w:eastAsia="楷体"/>
                <w:szCs w:val="21"/>
              </w:rPr>
              <w:t>；高灵敏度</w:t>
            </w:r>
            <w:r w:rsidRPr="00B65AA3">
              <w:rPr>
                <w:rFonts w:eastAsia="楷体"/>
                <w:szCs w:val="21"/>
              </w:rPr>
              <w:t>4</w:t>
            </w:r>
            <w:r w:rsidRPr="00B65AA3">
              <w:rPr>
                <w:rFonts w:eastAsia="楷体"/>
                <w:szCs w:val="21"/>
              </w:rPr>
              <w:t>线电阻触摸屏；</w:t>
            </w:r>
            <w:r w:rsidRPr="00B65AA3">
              <w:rPr>
                <w:rFonts w:eastAsia="楷体"/>
                <w:szCs w:val="21"/>
              </w:rPr>
              <w:t>CPU</w:t>
            </w:r>
            <w:r w:rsidRPr="00B65AA3">
              <w:rPr>
                <w:rFonts w:eastAsia="楷体"/>
                <w:szCs w:val="21"/>
              </w:rPr>
              <w:t>：</w:t>
            </w:r>
            <w:r w:rsidRPr="00B65AA3">
              <w:rPr>
                <w:rFonts w:eastAsia="楷体"/>
                <w:szCs w:val="21"/>
              </w:rPr>
              <w:t>Cortex-A9</w:t>
            </w:r>
            <w:r w:rsidRPr="00B65AA3">
              <w:rPr>
                <w:rFonts w:eastAsia="楷体"/>
                <w:szCs w:val="21"/>
              </w:rPr>
              <w:t>，</w:t>
            </w:r>
            <w:r w:rsidRPr="00B65AA3">
              <w:rPr>
                <w:rFonts w:eastAsia="楷体"/>
                <w:szCs w:val="21"/>
              </w:rPr>
              <w:t>800MHZ</w:t>
            </w:r>
            <w:r w:rsidRPr="00B65AA3">
              <w:rPr>
                <w:rFonts w:eastAsia="楷体"/>
                <w:szCs w:val="21"/>
              </w:rPr>
              <w:t>；内存</w:t>
            </w:r>
            <w:r w:rsidRPr="00B65AA3">
              <w:rPr>
                <w:rFonts w:eastAsia="楷体"/>
                <w:szCs w:val="21"/>
              </w:rPr>
              <w:t>512M DDR3</w:t>
            </w:r>
            <w:r w:rsidRPr="00B65AA3">
              <w:rPr>
                <w:rFonts w:eastAsia="楷体"/>
                <w:szCs w:val="21"/>
              </w:rPr>
              <w:t>；供电电源</w:t>
            </w:r>
            <w:r w:rsidRPr="00B65AA3">
              <w:rPr>
                <w:rFonts w:eastAsia="楷体"/>
                <w:szCs w:val="21"/>
              </w:rPr>
              <w:t>24VDC</w:t>
            </w:r>
            <w:r w:rsidRPr="00B65AA3">
              <w:rPr>
                <w:rFonts w:eastAsia="楷体"/>
                <w:szCs w:val="21"/>
              </w:rPr>
              <w:t>；串口通信：</w:t>
            </w:r>
            <w:r w:rsidRPr="00B65AA3">
              <w:rPr>
                <w:rFonts w:eastAsia="楷体"/>
                <w:szCs w:val="21"/>
              </w:rPr>
              <w:t>COM1(RS232)</w:t>
            </w:r>
            <w:r w:rsidRPr="00B65AA3">
              <w:rPr>
                <w:rFonts w:eastAsia="楷体"/>
                <w:szCs w:val="21"/>
              </w:rPr>
              <w:t>，</w:t>
            </w:r>
            <w:r w:rsidRPr="00B65AA3">
              <w:rPr>
                <w:rFonts w:eastAsia="楷体"/>
                <w:szCs w:val="21"/>
              </w:rPr>
              <w:t>COM2(RS485)</w:t>
            </w:r>
            <w:r w:rsidRPr="00B65AA3">
              <w:rPr>
                <w:rFonts w:eastAsia="楷体"/>
                <w:szCs w:val="21"/>
              </w:rPr>
              <w:t>。</w:t>
            </w:r>
            <w:r w:rsidRPr="00B65AA3">
              <w:rPr>
                <w:rFonts w:eastAsia="楷体"/>
                <w:szCs w:val="21"/>
              </w:rPr>
              <w:t xml:space="preserve"> </w:t>
            </w:r>
          </w:p>
          <w:p w14:paraId="7D85AFDB" w14:textId="77777777" w:rsidR="00AB2C0A" w:rsidRPr="00B65AA3" w:rsidRDefault="00AB2C0A" w:rsidP="0003659C">
            <w:pPr>
              <w:jc w:val="left"/>
              <w:rPr>
                <w:rFonts w:eastAsia="楷体"/>
                <w:b/>
                <w:bCs/>
                <w:szCs w:val="21"/>
              </w:rPr>
            </w:pPr>
            <w:r w:rsidRPr="00B65AA3">
              <w:rPr>
                <w:rFonts w:eastAsia="楷体"/>
                <w:b/>
                <w:bCs/>
                <w:szCs w:val="21"/>
              </w:rPr>
              <w:t>四、工业机器人教学工作站</w:t>
            </w:r>
          </w:p>
          <w:p w14:paraId="0CB85A6D" w14:textId="77777777" w:rsidR="00AB2C0A" w:rsidRPr="00B65AA3" w:rsidRDefault="00AB2C0A" w:rsidP="0003659C">
            <w:pPr>
              <w:rPr>
                <w:rFonts w:eastAsia="楷体"/>
                <w:b/>
                <w:szCs w:val="21"/>
              </w:rPr>
            </w:pPr>
            <w:r w:rsidRPr="00B65AA3">
              <w:rPr>
                <w:rFonts w:eastAsia="楷体"/>
                <w:b/>
                <w:szCs w:val="21"/>
                <w:lang w:bidi="ar"/>
              </w:rPr>
              <w:t>1.</w:t>
            </w:r>
            <w:r w:rsidRPr="00B65AA3">
              <w:rPr>
                <w:rFonts w:eastAsia="楷体"/>
                <w:b/>
                <w:szCs w:val="21"/>
                <w:lang w:bidi="ar"/>
              </w:rPr>
              <w:t>模拟搬运码垛单元</w:t>
            </w:r>
          </w:p>
          <w:p w14:paraId="1771B070"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szCs w:val="21"/>
                <w:lang w:bidi="ar"/>
              </w:rPr>
              <w:t>包含一条输送装置，可实现物料传送，支撑结构为铝合金，</w:t>
            </w:r>
            <w:r w:rsidRPr="00B65AA3">
              <w:rPr>
                <w:rFonts w:eastAsia="楷体"/>
                <w:szCs w:val="21"/>
                <w:lang w:bidi="ar"/>
              </w:rPr>
              <w:t>PVC</w:t>
            </w:r>
            <w:r w:rsidRPr="00B65AA3">
              <w:rPr>
                <w:rFonts w:eastAsia="楷体"/>
                <w:szCs w:val="21"/>
                <w:lang w:bidi="ar"/>
              </w:rPr>
              <w:t>皮带传动，采用步进电机驱动，功率</w:t>
            </w:r>
            <w:r w:rsidRPr="00B65AA3">
              <w:rPr>
                <w:rFonts w:eastAsia="楷体" w:cs="Calibri"/>
                <w:szCs w:val="21"/>
                <w:lang w:bidi="ar"/>
              </w:rPr>
              <w:t>≤</w:t>
            </w:r>
            <w:r w:rsidRPr="00B65AA3">
              <w:rPr>
                <w:rFonts w:eastAsia="楷体"/>
                <w:szCs w:val="21"/>
                <w:lang w:bidi="ar"/>
              </w:rPr>
              <w:t>60w</w:t>
            </w:r>
            <w:r w:rsidRPr="00B65AA3">
              <w:rPr>
                <w:rFonts w:eastAsia="楷体"/>
                <w:szCs w:val="21"/>
                <w:lang w:bidi="ar"/>
              </w:rPr>
              <w:t>，电流</w:t>
            </w:r>
            <w:r w:rsidRPr="00B65AA3">
              <w:rPr>
                <w:rFonts w:eastAsia="楷体" w:cs="Calibri"/>
                <w:szCs w:val="21"/>
                <w:lang w:bidi="ar"/>
              </w:rPr>
              <w:t>≤</w:t>
            </w:r>
            <w:r w:rsidRPr="00B65AA3">
              <w:rPr>
                <w:rFonts w:eastAsia="楷体"/>
                <w:szCs w:val="21"/>
                <w:lang w:bidi="ar"/>
              </w:rPr>
              <w:t>0.7A</w:t>
            </w:r>
            <w:r w:rsidRPr="00B65AA3">
              <w:rPr>
                <w:rFonts w:eastAsia="楷体"/>
                <w:szCs w:val="21"/>
                <w:lang w:bidi="ar"/>
              </w:rPr>
              <w:t>；</w:t>
            </w:r>
          </w:p>
          <w:p w14:paraId="7F8A6BEF" w14:textId="77777777" w:rsidR="00AB2C0A" w:rsidRPr="00B65AA3" w:rsidRDefault="00AB2C0A" w:rsidP="0003659C">
            <w:pPr>
              <w:rPr>
                <w:rFonts w:eastAsia="楷体"/>
                <w:szCs w:val="21"/>
              </w:rPr>
            </w:pPr>
            <w:r w:rsidRPr="00B65AA3">
              <w:rPr>
                <w:rFonts w:eastAsia="楷体"/>
                <w:szCs w:val="21"/>
                <w:lang w:bidi="ar"/>
              </w:rPr>
              <w:t>(2)</w:t>
            </w:r>
            <w:r w:rsidRPr="00B65AA3">
              <w:rPr>
                <w:rFonts w:eastAsia="楷体"/>
                <w:szCs w:val="21"/>
                <w:lang w:bidi="ar"/>
              </w:rPr>
              <w:t>包含自动上料装置，采用气缸驱动，缸径</w:t>
            </w:r>
            <w:r w:rsidRPr="00B65AA3">
              <w:rPr>
                <w:rFonts w:eastAsia="楷体" w:cs="Calibri"/>
                <w:szCs w:val="21"/>
                <w:lang w:bidi="ar"/>
              </w:rPr>
              <w:t>≤</w:t>
            </w:r>
            <w:r w:rsidRPr="00B65AA3">
              <w:rPr>
                <w:rFonts w:eastAsia="楷体"/>
                <w:szCs w:val="21"/>
                <w:lang w:bidi="ar"/>
              </w:rPr>
              <w:t>16mm</w:t>
            </w:r>
            <w:r w:rsidRPr="00B65AA3">
              <w:rPr>
                <w:rFonts w:eastAsia="楷体"/>
                <w:szCs w:val="21"/>
                <w:lang w:bidi="ar"/>
              </w:rPr>
              <w:t>，行程</w:t>
            </w:r>
            <w:r w:rsidRPr="00B65AA3">
              <w:rPr>
                <w:rFonts w:eastAsia="楷体" w:cs="Calibri"/>
                <w:szCs w:val="21"/>
                <w:lang w:bidi="ar"/>
              </w:rPr>
              <w:t>≤</w:t>
            </w:r>
            <w:r w:rsidRPr="00B65AA3">
              <w:rPr>
                <w:rFonts w:eastAsia="楷体"/>
                <w:szCs w:val="21"/>
                <w:lang w:bidi="ar"/>
              </w:rPr>
              <w:t>100mm</w:t>
            </w:r>
            <w:r w:rsidRPr="00B65AA3">
              <w:rPr>
                <w:rFonts w:eastAsia="楷体"/>
                <w:szCs w:val="21"/>
                <w:lang w:bidi="ar"/>
              </w:rPr>
              <w:t>，带磁性开关；</w:t>
            </w:r>
          </w:p>
          <w:p w14:paraId="7C5BB950" w14:textId="77777777" w:rsidR="00AB2C0A" w:rsidRPr="00B65AA3" w:rsidRDefault="00AB2C0A" w:rsidP="0003659C">
            <w:pPr>
              <w:rPr>
                <w:rFonts w:eastAsia="楷体"/>
                <w:szCs w:val="21"/>
              </w:rPr>
            </w:pPr>
            <w:r w:rsidRPr="00B65AA3">
              <w:rPr>
                <w:rFonts w:eastAsia="楷体"/>
                <w:szCs w:val="21"/>
                <w:lang w:bidi="ar"/>
              </w:rPr>
              <w:t>(3)</w:t>
            </w:r>
            <w:r w:rsidRPr="00B65AA3">
              <w:rPr>
                <w:rFonts w:eastAsia="楷体"/>
                <w:szCs w:val="21"/>
                <w:lang w:bidi="ar"/>
              </w:rPr>
              <w:t>可自行判断料库是否已空，采用光纤传感器实现检测，传感器与放大器分离型，检测距离</w:t>
            </w:r>
            <w:r w:rsidRPr="00B65AA3">
              <w:rPr>
                <w:rFonts w:eastAsia="楷体"/>
                <w:szCs w:val="21"/>
                <w:lang w:bidi="ar"/>
              </w:rPr>
              <w:t>36mm</w:t>
            </w:r>
            <w:r w:rsidRPr="00B65AA3">
              <w:rPr>
                <w:rFonts w:eastAsia="楷体"/>
                <w:szCs w:val="21"/>
                <w:lang w:bidi="ar"/>
              </w:rPr>
              <w:t>；</w:t>
            </w:r>
          </w:p>
          <w:p w14:paraId="65E13E40" w14:textId="77777777" w:rsidR="00AB2C0A" w:rsidRPr="00B65AA3" w:rsidRDefault="00AB2C0A" w:rsidP="0003659C">
            <w:pPr>
              <w:rPr>
                <w:rFonts w:eastAsia="楷体"/>
                <w:szCs w:val="21"/>
              </w:rPr>
            </w:pPr>
            <w:r w:rsidRPr="00B65AA3">
              <w:rPr>
                <w:rFonts w:eastAsia="楷体"/>
                <w:szCs w:val="21"/>
                <w:lang w:bidi="ar"/>
              </w:rPr>
              <w:t>(4)</w:t>
            </w:r>
            <w:r w:rsidRPr="00B65AA3">
              <w:rPr>
                <w:rFonts w:eastAsia="楷体"/>
                <w:szCs w:val="21"/>
                <w:lang w:bidi="ar"/>
              </w:rPr>
              <w:t>输送带末端有物料到位传感器，采用内置小型放大器型光电传感器实现检测，检测方式为扩散反射型，检测距离</w:t>
            </w:r>
            <w:r w:rsidRPr="00B65AA3">
              <w:rPr>
                <w:rFonts w:eastAsia="楷体"/>
                <w:szCs w:val="21"/>
                <w:lang w:bidi="ar"/>
              </w:rPr>
              <w:t>5mm</w:t>
            </w:r>
            <w:r w:rsidRPr="00B65AA3">
              <w:rPr>
                <w:rFonts w:eastAsia="楷体"/>
                <w:szCs w:val="21"/>
                <w:lang w:bidi="ar"/>
              </w:rPr>
              <w:t>～</w:t>
            </w:r>
            <w:r w:rsidRPr="00B65AA3">
              <w:rPr>
                <w:rFonts w:eastAsia="楷体"/>
                <w:szCs w:val="21"/>
                <w:lang w:bidi="ar"/>
              </w:rPr>
              <w:t>100mm</w:t>
            </w:r>
            <w:r w:rsidRPr="00B65AA3">
              <w:rPr>
                <w:rFonts w:eastAsia="楷体"/>
                <w:szCs w:val="21"/>
                <w:lang w:bidi="ar"/>
              </w:rPr>
              <w:t>。</w:t>
            </w:r>
          </w:p>
          <w:p w14:paraId="0D1E17C3" w14:textId="77777777" w:rsidR="00AB2C0A" w:rsidRPr="00B65AA3" w:rsidRDefault="00AB2C0A" w:rsidP="0003659C">
            <w:pPr>
              <w:rPr>
                <w:rFonts w:eastAsia="楷体"/>
                <w:b/>
                <w:szCs w:val="21"/>
              </w:rPr>
            </w:pPr>
            <w:r w:rsidRPr="00B65AA3">
              <w:rPr>
                <w:rFonts w:eastAsia="楷体"/>
                <w:b/>
                <w:szCs w:val="21"/>
                <w:lang w:bidi="ar"/>
              </w:rPr>
              <w:t>2.</w:t>
            </w:r>
            <w:r w:rsidRPr="00B65AA3">
              <w:rPr>
                <w:rFonts w:eastAsia="楷体"/>
                <w:b/>
                <w:szCs w:val="21"/>
                <w:lang w:bidi="ar"/>
              </w:rPr>
              <w:t>模拟压铸上下料单元</w:t>
            </w:r>
          </w:p>
          <w:p w14:paraId="568246A4"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szCs w:val="21"/>
                <w:lang w:bidi="ar"/>
              </w:rPr>
              <w:t>包含一套模拟压铸加工设备，可实现物料的入料、压铸和出</w:t>
            </w:r>
            <w:r w:rsidRPr="00B65AA3">
              <w:rPr>
                <w:rFonts w:eastAsia="楷体"/>
                <w:szCs w:val="21"/>
                <w:lang w:bidi="ar"/>
              </w:rPr>
              <w:lastRenderedPageBreak/>
              <w:t>料动作，采用气缸驱动，缸径</w:t>
            </w:r>
            <w:r w:rsidRPr="00B65AA3">
              <w:rPr>
                <w:rFonts w:eastAsia="楷体" w:cs="Calibri"/>
                <w:szCs w:val="21"/>
                <w:lang w:bidi="ar"/>
              </w:rPr>
              <w:t>≤</w:t>
            </w:r>
            <w:r w:rsidRPr="00B65AA3">
              <w:rPr>
                <w:rFonts w:eastAsia="楷体"/>
                <w:szCs w:val="21"/>
                <w:lang w:bidi="ar"/>
              </w:rPr>
              <w:t>10mm</w:t>
            </w:r>
            <w:r w:rsidRPr="00B65AA3">
              <w:rPr>
                <w:rFonts w:eastAsia="楷体"/>
                <w:szCs w:val="21"/>
                <w:lang w:bidi="ar"/>
              </w:rPr>
              <w:t>，行程为</w:t>
            </w:r>
            <w:r w:rsidRPr="00B65AA3">
              <w:rPr>
                <w:rFonts w:eastAsia="楷体"/>
                <w:szCs w:val="21"/>
                <w:lang w:bidi="ar"/>
              </w:rPr>
              <w:t>20mm/100mm</w:t>
            </w:r>
            <w:r w:rsidRPr="00B65AA3">
              <w:rPr>
                <w:rFonts w:eastAsia="楷体"/>
                <w:szCs w:val="21"/>
                <w:lang w:bidi="ar"/>
              </w:rPr>
              <w:t>，以及缸径为</w:t>
            </w:r>
            <w:r w:rsidRPr="00B65AA3">
              <w:rPr>
                <w:rFonts w:eastAsia="楷体" w:cs="Calibri"/>
                <w:szCs w:val="21"/>
                <w:lang w:bidi="ar"/>
              </w:rPr>
              <w:t>≤</w:t>
            </w:r>
            <w:r w:rsidRPr="00B65AA3">
              <w:rPr>
                <w:rFonts w:eastAsia="楷体"/>
                <w:szCs w:val="21"/>
                <w:lang w:bidi="ar"/>
              </w:rPr>
              <w:t>25mm</w:t>
            </w:r>
            <w:r w:rsidRPr="00B65AA3">
              <w:rPr>
                <w:rFonts w:eastAsia="楷体"/>
                <w:szCs w:val="21"/>
                <w:lang w:bidi="ar"/>
              </w:rPr>
              <w:t>，行程为</w:t>
            </w:r>
            <w:r w:rsidRPr="00B65AA3">
              <w:rPr>
                <w:rFonts w:eastAsia="楷体" w:cs="Calibri"/>
                <w:szCs w:val="21"/>
                <w:lang w:bidi="ar"/>
              </w:rPr>
              <w:t>≤</w:t>
            </w:r>
            <w:r w:rsidRPr="00B65AA3">
              <w:rPr>
                <w:rFonts w:eastAsia="楷体"/>
                <w:szCs w:val="21"/>
                <w:lang w:bidi="ar"/>
              </w:rPr>
              <w:t>300mm</w:t>
            </w:r>
            <w:r w:rsidRPr="00B65AA3">
              <w:rPr>
                <w:rFonts w:eastAsia="楷体"/>
                <w:szCs w:val="21"/>
                <w:lang w:bidi="ar"/>
              </w:rPr>
              <w:t>，带磁性开关；</w:t>
            </w:r>
          </w:p>
          <w:p w14:paraId="5EDCE143" w14:textId="77777777" w:rsidR="00AB2C0A" w:rsidRPr="00B65AA3" w:rsidRDefault="00AB2C0A" w:rsidP="0003659C">
            <w:pPr>
              <w:rPr>
                <w:rFonts w:eastAsia="楷体"/>
                <w:szCs w:val="21"/>
              </w:rPr>
            </w:pPr>
            <w:r w:rsidRPr="00B65AA3">
              <w:rPr>
                <w:rFonts w:eastAsia="楷体"/>
                <w:szCs w:val="21"/>
                <w:lang w:bidi="ar"/>
              </w:rPr>
              <w:t>(2)</w:t>
            </w:r>
            <w:r w:rsidRPr="00B65AA3">
              <w:rPr>
                <w:rFonts w:eastAsia="楷体"/>
                <w:szCs w:val="21"/>
                <w:lang w:bidi="ar"/>
              </w:rPr>
              <w:t>可自行判断上料位是否有物料，采用内置小型放大器型光电传感器实现检测，检测方式为扩散反射型，检测距离</w:t>
            </w:r>
            <w:r w:rsidRPr="00B65AA3">
              <w:rPr>
                <w:rFonts w:eastAsia="楷体"/>
                <w:szCs w:val="21"/>
                <w:lang w:bidi="ar"/>
              </w:rPr>
              <w:t>5mm</w:t>
            </w:r>
            <w:r w:rsidRPr="00B65AA3">
              <w:rPr>
                <w:rFonts w:eastAsia="楷体"/>
                <w:szCs w:val="21"/>
                <w:lang w:bidi="ar"/>
              </w:rPr>
              <w:t>～</w:t>
            </w:r>
            <w:r w:rsidRPr="00B65AA3">
              <w:rPr>
                <w:rFonts w:eastAsia="楷体"/>
                <w:szCs w:val="21"/>
                <w:lang w:bidi="ar"/>
              </w:rPr>
              <w:t>100mm</w:t>
            </w:r>
            <w:r w:rsidRPr="00B65AA3">
              <w:rPr>
                <w:rFonts w:eastAsia="楷体"/>
                <w:szCs w:val="21"/>
                <w:lang w:bidi="ar"/>
              </w:rPr>
              <w:t>；</w:t>
            </w:r>
          </w:p>
          <w:p w14:paraId="5ABA9F74" w14:textId="77777777" w:rsidR="00AB2C0A" w:rsidRPr="00B65AA3" w:rsidRDefault="00AB2C0A" w:rsidP="0003659C">
            <w:pPr>
              <w:rPr>
                <w:rFonts w:eastAsia="楷体"/>
                <w:szCs w:val="21"/>
              </w:rPr>
            </w:pPr>
            <w:r w:rsidRPr="00B65AA3">
              <w:rPr>
                <w:rFonts w:eastAsia="楷体"/>
                <w:szCs w:val="21"/>
                <w:lang w:bidi="ar"/>
              </w:rPr>
              <w:t>(3)</w:t>
            </w:r>
            <w:r w:rsidRPr="00B65AA3">
              <w:rPr>
                <w:rFonts w:eastAsia="楷体"/>
                <w:szCs w:val="21"/>
                <w:lang w:bidi="ar"/>
              </w:rPr>
              <w:t>可自行判断料库是否已空，采用光纤传感器实现检测，传感器与放大器分离型，检测距离</w:t>
            </w:r>
            <w:r w:rsidRPr="00B65AA3">
              <w:rPr>
                <w:rFonts w:eastAsia="楷体"/>
                <w:szCs w:val="21"/>
                <w:lang w:bidi="ar"/>
              </w:rPr>
              <w:t>36mm</w:t>
            </w:r>
            <w:r w:rsidRPr="00B65AA3">
              <w:rPr>
                <w:rFonts w:eastAsia="楷体"/>
                <w:szCs w:val="21"/>
                <w:lang w:bidi="ar"/>
              </w:rPr>
              <w:t>；</w:t>
            </w:r>
          </w:p>
          <w:p w14:paraId="4484165B" w14:textId="77777777" w:rsidR="00AB2C0A" w:rsidRPr="00B65AA3" w:rsidRDefault="00AB2C0A" w:rsidP="0003659C">
            <w:pPr>
              <w:rPr>
                <w:rFonts w:eastAsia="楷体"/>
                <w:b/>
                <w:szCs w:val="21"/>
              </w:rPr>
            </w:pPr>
            <w:r w:rsidRPr="00B65AA3">
              <w:rPr>
                <w:rFonts w:eastAsia="楷体"/>
                <w:b/>
                <w:szCs w:val="21"/>
                <w:lang w:bidi="ar"/>
              </w:rPr>
              <w:t>3.</w:t>
            </w:r>
            <w:r w:rsidRPr="00B65AA3">
              <w:rPr>
                <w:rFonts w:eastAsia="楷体"/>
                <w:b/>
                <w:szCs w:val="21"/>
                <w:lang w:bidi="ar"/>
              </w:rPr>
              <w:t>写字绘图单元</w:t>
            </w:r>
          </w:p>
          <w:p w14:paraId="1A5A8C82"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szCs w:val="21"/>
                <w:lang w:bidi="ar"/>
              </w:rPr>
              <w:t>材料铝合金，支撑为型材；</w:t>
            </w:r>
            <w:r w:rsidRPr="00B65AA3">
              <w:rPr>
                <w:rFonts w:eastAsia="楷体"/>
                <w:szCs w:val="21"/>
                <w:lang w:bidi="ar"/>
              </w:rPr>
              <w:t>(2)</w:t>
            </w:r>
            <w:r w:rsidRPr="00B65AA3">
              <w:rPr>
                <w:rFonts w:eastAsia="楷体"/>
                <w:szCs w:val="21"/>
                <w:lang w:bidi="ar"/>
              </w:rPr>
              <w:t>阳极氧化处理；</w:t>
            </w:r>
            <w:r w:rsidRPr="00B65AA3">
              <w:rPr>
                <w:rFonts w:eastAsia="楷体"/>
                <w:szCs w:val="21"/>
                <w:lang w:bidi="ar"/>
              </w:rPr>
              <w:t>(3)</w:t>
            </w:r>
            <w:r w:rsidRPr="00B65AA3">
              <w:rPr>
                <w:rFonts w:eastAsia="楷体" w:hint="eastAsia"/>
                <w:szCs w:val="21"/>
              </w:rPr>
              <w:t xml:space="preserve"> </w:t>
            </w:r>
            <w:r w:rsidRPr="00B65AA3">
              <w:rPr>
                <w:rFonts w:eastAsia="楷体" w:hint="eastAsia"/>
                <w:szCs w:val="21"/>
              </w:rPr>
              <w:t>参考</w:t>
            </w:r>
            <w:r w:rsidRPr="00B65AA3">
              <w:rPr>
                <w:rFonts w:eastAsia="楷体"/>
                <w:szCs w:val="21"/>
                <w:lang w:bidi="ar"/>
              </w:rPr>
              <w:t>尺寸</w:t>
            </w:r>
            <w:r w:rsidRPr="00B65AA3">
              <w:rPr>
                <w:rFonts w:eastAsia="楷体"/>
                <w:szCs w:val="21"/>
                <w:lang w:bidi="ar"/>
              </w:rPr>
              <w:t>300mm×200mm×150mm</w:t>
            </w:r>
            <w:r w:rsidRPr="00B65AA3">
              <w:rPr>
                <w:rFonts w:eastAsia="楷体"/>
                <w:szCs w:val="21"/>
                <w:lang w:bidi="ar"/>
              </w:rPr>
              <w:t>；</w:t>
            </w:r>
            <w:r w:rsidRPr="00B65AA3">
              <w:rPr>
                <w:rFonts w:eastAsia="楷体"/>
                <w:szCs w:val="21"/>
                <w:lang w:bidi="ar"/>
              </w:rPr>
              <w:t>(4)</w:t>
            </w:r>
            <w:r w:rsidRPr="00B65AA3">
              <w:rPr>
                <w:rFonts w:eastAsia="楷体"/>
                <w:szCs w:val="21"/>
                <w:lang w:bidi="ar"/>
              </w:rPr>
              <w:t>可利用软笔实现写字绘图；</w:t>
            </w:r>
          </w:p>
          <w:p w14:paraId="1ECD1CD6" w14:textId="77777777" w:rsidR="00AB2C0A" w:rsidRPr="00B65AA3" w:rsidRDefault="00AB2C0A" w:rsidP="0003659C">
            <w:pPr>
              <w:rPr>
                <w:rFonts w:eastAsia="楷体"/>
                <w:szCs w:val="21"/>
              </w:rPr>
            </w:pPr>
            <w:r w:rsidRPr="00B65AA3">
              <w:rPr>
                <w:rFonts w:eastAsia="楷体"/>
                <w:szCs w:val="21"/>
                <w:lang w:bidi="ar"/>
              </w:rPr>
              <w:t>(5)</w:t>
            </w:r>
            <w:r w:rsidRPr="00B65AA3">
              <w:rPr>
                <w:rFonts w:eastAsia="楷体"/>
                <w:szCs w:val="21"/>
                <w:lang w:bidi="ar"/>
              </w:rPr>
              <w:t>可通过示教编程和离线编程完成轨迹规划。</w:t>
            </w:r>
          </w:p>
          <w:p w14:paraId="3DD80DC4" w14:textId="77777777" w:rsidR="00AB2C0A" w:rsidRPr="00B65AA3" w:rsidRDefault="00AB2C0A" w:rsidP="0003659C">
            <w:pPr>
              <w:rPr>
                <w:rFonts w:eastAsia="楷体"/>
                <w:b/>
                <w:szCs w:val="21"/>
              </w:rPr>
            </w:pPr>
            <w:r w:rsidRPr="00B65AA3">
              <w:rPr>
                <w:rFonts w:eastAsia="楷体"/>
                <w:b/>
                <w:szCs w:val="21"/>
                <w:lang w:bidi="ar"/>
              </w:rPr>
              <w:t>4.</w:t>
            </w:r>
            <w:r w:rsidRPr="00B65AA3">
              <w:rPr>
                <w:rFonts w:eastAsia="楷体"/>
                <w:b/>
                <w:szCs w:val="21"/>
                <w:lang w:bidi="ar"/>
              </w:rPr>
              <w:t>基础培训单元</w:t>
            </w:r>
          </w:p>
          <w:p w14:paraId="2494F1BF"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hint="eastAsia"/>
                <w:szCs w:val="21"/>
              </w:rPr>
              <w:t xml:space="preserve"> </w:t>
            </w:r>
            <w:r w:rsidRPr="00B65AA3">
              <w:rPr>
                <w:rFonts w:eastAsia="楷体" w:hint="eastAsia"/>
                <w:szCs w:val="21"/>
              </w:rPr>
              <w:t>参考</w:t>
            </w:r>
            <w:r w:rsidRPr="00B65AA3">
              <w:rPr>
                <w:rFonts w:eastAsia="楷体"/>
                <w:szCs w:val="21"/>
                <w:lang w:bidi="ar"/>
              </w:rPr>
              <w:t>尺寸（</w:t>
            </w:r>
            <w:r w:rsidRPr="00B65AA3">
              <w:rPr>
                <w:rFonts w:eastAsia="楷体"/>
                <w:szCs w:val="21"/>
                <w:lang w:bidi="ar"/>
              </w:rPr>
              <w:t>L×W×H</w:t>
            </w:r>
            <w:r w:rsidRPr="00B65AA3">
              <w:rPr>
                <w:rFonts w:eastAsia="楷体"/>
                <w:szCs w:val="21"/>
                <w:lang w:bidi="ar"/>
              </w:rPr>
              <w:t>）：</w:t>
            </w:r>
            <w:r w:rsidRPr="00B65AA3">
              <w:rPr>
                <w:rFonts w:eastAsia="楷体"/>
                <w:szCs w:val="21"/>
                <w:lang w:bidi="ar"/>
              </w:rPr>
              <w:t>250mm×200mm×150mm</w:t>
            </w:r>
            <w:r w:rsidRPr="00B65AA3">
              <w:rPr>
                <w:rFonts w:eastAsia="楷体"/>
                <w:szCs w:val="21"/>
                <w:lang w:bidi="ar"/>
              </w:rPr>
              <w:t>；</w:t>
            </w:r>
            <w:r w:rsidRPr="00B65AA3">
              <w:rPr>
                <w:rFonts w:eastAsia="楷体"/>
                <w:szCs w:val="21"/>
                <w:lang w:bidi="ar"/>
              </w:rPr>
              <w:t>(2)</w:t>
            </w:r>
            <w:r w:rsidRPr="00B65AA3">
              <w:rPr>
                <w:rFonts w:eastAsia="楷体"/>
                <w:szCs w:val="21"/>
                <w:lang w:bidi="ar"/>
              </w:rPr>
              <w:t>材质：铝合金，阳极氧化处理；</w:t>
            </w:r>
          </w:p>
          <w:p w14:paraId="010AE230" w14:textId="77777777" w:rsidR="00AB2C0A" w:rsidRPr="00B65AA3" w:rsidRDefault="00AB2C0A" w:rsidP="0003659C">
            <w:pPr>
              <w:rPr>
                <w:rFonts w:eastAsia="楷体"/>
                <w:szCs w:val="21"/>
              </w:rPr>
            </w:pPr>
            <w:r w:rsidRPr="00B65AA3">
              <w:rPr>
                <w:rFonts w:eastAsia="楷体"/>
                <w:szCs w:val="21"/>
                <w:lang w:bidi="ar"/>
              </w:rPr>
              <w:t>(3)</w:t>
            </w:r>
            <w:r w:rsidRPr="00B65AA3">
              <w:rPr>
                <w:rFonts w:eastAsia="楷体"/>
                <w:szCs w:val="21"/>
                <w:lang w:bidi="ar"/>
              </w:rPr>
              <w:t>可实现</w:t>
            </w:r>
            <w:r w:rsidRPr="00B65AA3">
              <w:rPr>
                <w:rFonts w:eastAsia="楷体"/>
                <w:szCs w:val="21"/>
                <w:lang w:bidi="ar"/>
              </w:rPr>
              <w:t>TCP</w:t>
            </w:r>
            <w:r w:rsidRPr="00B65AA3">
              <w:rPr>
                <w:rFonts w:eastAsia="楷体"/>
                <w:szCs w:val="21"/>
                <w:lang w:bidi="ar"/>
              </w:rPr>
              <w:t>标定练习、可实现基本轨迹编程练习，提供三角形、方形教学轨迹；</w:t>
            </w:r>
          </w:p>
          <w:p w14:paraId="19940EF3" w14:textId="77777777" w:rsidR="00AB2C0A" w:rsidRPr="00B65AA3" w:rsidRDefault="00AB2C0A" w:rsidP="0003659C">
            <w:pPr>
              <w:rPr>
                <w:rFonts w:eastAsia="楷体"/>
                <w:szCs w:val="21"/>
              </w:rPr>
            </w:pPr>
            <w:r w:rsidRPr="00B65AA3">
              <w:rPr>
                <w:rFonts w:eastAsia="楷体"/>
                <w:szCs w:val="21"/>
                <w:lang w:bidi="ar"/>
              </w:rPr>
              <w:t>(4)</w:t>
            </w:r>
            <w:r w:rsidRPr="00B65AA3">
              <w:rPr>
                <w:rFonts w:eastAsia="楷体"/>
                <w:szCs w:val="21"/>
                <w:lang w:bidi="ar"/>
              </w:rPr>
              <w:t>可实现复杂轨迹编程练习，提供曲线教学轨迹。</w:t>
            </w:r>
          </w:p>
          <w:p w14:paraId="600E4D01" w14:textId="77777777" w:rsidR="00AB2C0A" w:rsidRPr="00B65AA3" w:rsidRDefault="00AB2C0A" w:rsidP="0003659C">
            <w:pPr>
              <w:rPr>
                <w:rFonts w:eastAsia="楷体"/>
                <w:b/>
                <w:szCs w:val="21"/>
              </w:rPr>
            </w:pPr>
            <w:r w:rsidRPr="00B65AA3">
              <w:rPr>
                <w:rFonts w:eastAsia="楷体"/>
                <w:b/>
                <w:szCs w:val="21"/>
                <w:lang w:bidi="ar"/>
              </w:rPr>
              <w:t>5.</w:t>
            </w:r>
            <w:r w:rsidRPr="00B65AA3">
              <w:rPr>
                <w:rFonts w:eastAsia="楷体"/>
                <w:b/>
                <w:szCs w:val="21"/>
                <w:lang w:bidi="ar"/>
              </w:rPr>
              <w:t>基础台架</w:t>
            </w:r>
          </w:p>
          <w:p w14:paraId="1FAD04B5" w14:textId="77777777" w:rsidR="00AB2C0A" w:rsidRPr="00B65AA3" w:rsidRDefault="00AB2C0A" w:rsidP="0003659C">
            <w:pPr>
              <w:rPr>
                <w:rFonts w:eastAsia="楷体"/>
                <w:szCs w:val="21"/>
              </w:rPr>
            </w:pPr>
            <w:r w:rsidRPr="00B65AA3">
              <w:rPr>
                <w:rFonts w:eastAsia="楷体"/>
                <w:szCs w:val="21"/>
                <w:lang w:bidi="ar"/>
              </w:rPr>
              <w:t>台架总体为铝型材质，分上下两层，上层台面具有</w:t>
            </w:r>
            <w:r w:rsidRPr="00B65AA3">
              <w:rPr>
                <w:rFonts w:eastAsia="楷体"/>
                <w:szCs w:val="21"/>
                <w:lang w:bidi="ar"/>
              </w:rPr>
              <w:t>T</w:t>
            </w:r>
            <w:r w:rsidRPr="00B65AA3">
              <w:rPr>
                <w:rFonts w:eastAsia="楷体"/>
                <w:szCs w:val="21"/>
                <w:lang w:bidi="ar"/>
              </w:rPr>
              <w:t>型</w:t>
            </w:r>
            <w:proofErr w:type="gramStart"/>
            <w:r w:rsidRPr="00B65AA3">
              <w:rPr>
                <w:rFonts w:eastAsia="楷体"/>
                <w:szCs w:val="21"/>
                <w:lang w:bidi="ar"/>
              </w:rPr>
              <w:t>槽方便</w:t>
            </w:r>
            <w:proofErr w:type="gramEnd"/>
            <w:r w:rsidRPr="00B65AA3">
              <w:rPr>
                <w:rFonts w:eastAsia="楷体"/>
                <w:szCs w:val="21"/>
                <w:lang w:bidi="ar"/>
              </w:rPr>
              <w:t>安装，下层用于放置控制柜并装有散热风扇；四个腿脚带</w:t>
            </w:r>
            <w:r w:rsidRPr="00B65AA3">
              <w:rPr>
                <w:rFonts w:eastAsia="楷体"/>
                <w:szCs w:val="21"/>
                <w:lang w:bidi="ar"/>
              </w:rPr>
              <w:t>4</w:t>
            </w:r>
            <w:r w:rsidRPr="00B65AA3">
              <w:rPr>
                <w:rFonts w:eastAsia="楷体"/>
                <w:szCs w:val="21"/>
                <w:lang w:bidi="ar"/>
              </w:rPr>
              <w:t>个活动脚轮，工作台可自由移动并能锁紧；</w:t>
            </w:r>
            <w:r w:rsidRPr="00B65AA3">
              <w:rPr>
                <w:rFonts w:eastAsia="楷体" w:hint="eastAsia"/>
                <w:szCs w:val="21"/>
              </w:rPr>
              <w:t>参考</w:t>
            </w:r>
            <w:r w:rsidRPr="00B65AA3">
              <w:rPr>
                <w:rFonts w:eastAsia="楷体"/>
                <w:szCs w:val="21"/>
                <w:lang w:bidi="ar"/>
              </w:rPr>
              <w:t>尺寸为（</w:t>
            </w:r>
            <w:r w:rsidRPr="00B65AA3">
              <w:rPr>
                <w:rFonts w:eastAsia="楷体"/>
                <w:szCs w:val="21"/>
                <w:lang w:bidi="ar"/>
              </w:rPr>
              <w:t>L×W×H</w:t>
            </w:r>
            <w:r w:rsidRPr="00B65AA3">
              <w:rPr>
                <w:rFonts w:eastAsia="楷体"/>
                <w:szCs w:val="21"/>
                <w:lang w:bidi="ar"/>
              </w:rPr>
              <w:t>）</w:t>
            </w:r>
            <w:r w:rsidRPr="00B65AA3">
              <w:rPr>
                <w:rFonts w:eastAsia="楷体"/>
                <w:szCs w:val="21"/>
                <w:lang w:bidi="ar"/>
              </w:rPr>
              <w:t>1600mm×1200mm×800mm</w:t>
            </w:r>
            <w:r w:rsidRPr="00B65AA3">
              <w:rPr>
                <w:rFonts w:eastAsia="楷体"/>
                <w:szCs w:val="21"/>
                <w:lang w:bidi="ar"/>
              </w:rPr>
              <w:t>。</w:t>
            </w:r>
          </w:p>
          <w:p w14:paraId="4B9A4DBF" w14:textId="77777777" w:rsidR="00AB2C0A" w:rsidRPr="00B65AA3" w:rsidRDefault="00AB2C0A" w:rsidP="0003659C">
            <w:pPr>
              <w:rPr>
                <w:rFonts w:eastAsia="楷体"/>
                <w:b/>
                <w:szCs w:val="21"/>
              </w:rPr>
            </w:pPr>
            <w:r w:rsidRPr="00B65AA3">
              <w:rPr>
                <w:rFonts w:eastAsia="楷体"/>
                <w:b/>
                <w:szCs w:val="21"/>
                <w:lang w:bidi="ar"/>
              </w:rPr>
              <w:t>6.</w:t>
            </w:r>
            <w:r w:rsidRPr="00B65AA3">
              <w:rPr>
                <w:rFonts w:eastAsia="楷体"/>
                <w:b/>
                <w:szCs w:val="21"/>
                <w:lang w:bidi="ar"/>
              </w:rPr>
              <w:t>夹具快换系统</w:t>
            </w:r>
          </w:p>
          <w:p w14:paraId="79A588DA"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szCs w:val="21"/>
                <w:lang w:bidi="ar"/>
              </w:rPr>
              <w:t>采用气动元件驱动，重复精度</w:t>
            </w:r>
            <w:r w:rsidRPr="00B65AA3">
              <w:rPr>
                <w:rFonts w:eastAsia="楷体" w:cs="Calibri"/>
                <w:szCs w:val="21"/>
                <w:lang w:bidi="ar"/>
              </w:rPr>
              <w:t>≤</w:t>
            </w:r>
            <w:r w:rsidRPr="00B65AA3">
              <w:rPr>
                <w:rFonts w:eastAsia="楷体"/>
                <w:szCs w:val="21"/>
                <w:lang w:bidi="ar"/>
              </w:rPr>
              <w:t xml:space="preserve">±0.01mm </w:t>
            </w:r>
            <w:r w:rsidRPr="00B65AA3">
              <w:rPr>
                <w:rFonts w:eastAsia="楷体"/>
                <w:szCs w:val="21"/>
                <w:lang w:bidi="ar"/>
              </w:rPr>
              <w:t>；</w:t>
            </w:r>
          </w:p>
          <w:p w14:paraId="5E8005AF" w14:textId="77777777" w:rsidR="00AB2C0A" w:rsidRPr="00B65AA3" w:rsidRDefault="00AB2C0A" w:rsidP="0003659C">
            <w:pPr>
              <w:rPr>
                <w:rFonts w:eastAsia="楷体"/>
                <w:szCs w:val="21"/>
              </w:rPr>
            </w:pPr>
            <w:r w:rsidRPr="00B65AA3">
              <w:rPr>
                <w:rFonts w:eastAsia="楷体"/>
                <w:szCs w:val="21"/>
                <w:lang w:bidi="ar"/>
              </w:rPr>
              <w:t>(2)</w:t>
            </w:r>
            <w:r w:rsidRPr="00B65AA3">
              <w:rPr>
                <w:rFonts w:eastAsia="楷体"/>
                <w:szCs w:val="21"/>
                <w:lang w:bidi="ar"/>
              </w:rPr>
              <w:t>结构件材料铝合金，阳极氧化处理；</w:t>
            </w:r>
          </w:p>
          <w:p w14:paraId="7066F964" w14:textId="77777777" w:rsidR="00AB2C0A" w:rsidRPr="00B65AA3" w:rsidRDefault="00AB2C0A" w:rsidP="0003659C">
            <w:pPr>
              <w:rPr>
                <w:rFonts w:eastAsia="楷体"/>
                <w:szCs w:val="21"/>
              </w:rPr>
            </w:pPr>
            <w:r w:rsidRPr="00B65AA3">
              <w:rPr>
                <w:rFonts w:eastAsia="楷体"/>
                <w:szCs w:val="21"/>
                <w:lang w:bidi="ar"/>
              </w:rPr>
              <w:t>(3)</w:t>
            </w:r>
            <w:r w:rsidRPr="00B65AA3">
              <w:rPr>
                <w:rFonts w:eastAsia="楷体"/>
                <w:szCs w:val="21"/>
                <w:lang w:bidi="ar"/>
              </w:rPr>
              <w:t>提供</w:t>
            </w:r>
            <w:r w:rsidRPr="00B65AA3">
              <w:rPr>
                <w:rFonts w:eastAsia="楷体"/>
                <w:szCs w:val="21"/>
                <w:lang w:bidi="ar"/>
              </w:rPr>
              <w:t>3</w:t>
            </w:r>
            <w:r w:rsidRPr="00B65AA3">
              <w:rPr>
                <w:rFonts w:eastAsia="楷体"/>
                <w:szCs w:val="21"/>
                <w:lang w:bidi="ar"/>
              </w:rPr>
              <w:t>种可夹持工具，分别实现焊接练习、模拟物料夹取、写字绘图功能（控件快速更换）；</w:t>
            </w:r>
          </w:p>
          <w:p w14:paraId="397A63F8" w14:textId="77777777" w:rsidR="00AB2C0A" w:rsidRPr="00B65AA3" w:rsidRDefault="00AB2C0A" w:rsidP="0003659C">
            <w:pPr>
              <w:rPr>
                <w:rFonts w:eastAsia="楷体"/>
                <w:szCs w:val="21"/>
              </w:rPr>
            </w:pPr>
            <w:r w:rsidRPr="00B65AA3">
              <w:rPr>
                <w:rFonts w:eastAsia="楷体"/>
                <w:szCs w:val="21"/>
                <w:lang w:bidi="ar"/>
              </w:rPr>
              <w:t>(4)</w:t>
            </w:r>
            <w:r w:rsidRPr="00B65AA3">
              <w:rPr>
                <w:rFonts w:eastAsia="楷体"/>
                <w:szCs w:val="21"/>
                <w:lang w:bidi="ar"/>
              </w:rPr>
              <w:t>可实现快速更换夹持工具。</w:t>
            </w:r>
          </w:p>
          <w:p w14:paraId="2759F7A3" w14:textId="77777777" w:rsidR="00AB2C0A" w:rsidRPr="00B65AA3" w:rsidRDefault="00AB2C0A" w:rsidP="0003659C">
            <w:pPr>
              <w:rPr>
                <w:rFonts w:eastAsia="楷体"/>
                <w:b/>
                <w:szCs w:val="21"/>
              </w:rPr>
            </w:pPr>
            <w:r w:rsidRPr="00B65AA3">
              <w:rPr>
                <w:rFonts w:eastAsia="楷体"/>
                <w:szCs w:val="21"/>
                <w:lang w:bidi="ar"/>
              </w:rPr>
              <w:t>三、</w:t>
            </w:r>
            <w:r w:rsidRPr="00B65AA3">
              <w:rPr>
                <w:rFonts w:eastAsia="楷体"/>
                <w:b/>
                <w:szCs w:val="21"/>
                <w:lang w:bidi="ar"/>
              </w:rPr>
              <w:t>操作控制系统</w:t>
            </w:r>
          </w:p>
          <w:p w14:paraId="417DFA30"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szCs w:val="21"/>
                <w:lang w:bidi="ar"/>
              </w:rPr>
              <w:t>操作控制系统总体由</w:t>
            </w:r>
            <w:r w:rsidRPr="00B65AA3">
              <w:rPr>
                <w:rFonts w:eastAsia="楷体"/>
                <w:szCs w:val="21"/>
                <w:lang w:bidi="ar"/>
              </w:rPr>
              <w:t>PLC</w:t>
            </w:r>
            <w:r w:rsidRPr="00B65AA3">
              <w:rPr>
                <w:rFonts w:eastAsia="楷体"/>
                <w:szCs w:val="21"/>
                <w:lang w:bidi="ar"/>
              </w:rPr>
              <w:t>实现控制，并配备</w:t>
            </w:r>
            <w:r w:rsidRPr="00B65AA3">
              <w:rPr>
                <w:rFonts w:eastAsia="楷体"/>
                <w:szCs w:val="21"/>
                <w:lang w:bidi="ar"/>
              </w:rPr>
              <w:t>7</w:t>
            </w:r>
            <w:r w:rsidRPr="00B65AA3">
              <w:rPr>
                <w:rFonts w:eastAsia="楷体"/>
                <w:szCs w:val="21"/>
                <w:lang w:bidi="ar"/>
              </w:rPr>
              <w:t>寸彩色触摸屏，具有良好的人机交互。</w:t>
            </w:r>
          </w:p>
          <w:p w14:paraId="18F3D257" w14:textId="77777777" w:rsidR="00AB2C0A" w:rsidRPr="00B65AA3" w:rsidRDefault="00AB2C0A" w:rsidP="0003659C">
            <w:pPr>
              <w:rPr>
                <w:rFonts w:eastAsia="楷体"/>
                <w:szCs w:val="21"/>
              </w:rPr>
            </w:pPr>
            <w:r w:rsidRPr="00B65AA3">
              <w:rPr>
                <w:rFonts w:eastAsia="楷体"/>
                <w:szCs w:val="21"/>
                <w:lang w:bidi="ar"/>
              </w:rPr>
              <w:t>(2)</w:t>
            </w:r>
            <w:r w:rsidRPr="00B65AA3">
              <w:rPr>
                <w:rFonts w:eastAsia="楷体"/>
                <w:szCs w:val="21"/>
                <w:lang w:bidi="ar"/>
              </w:rPr>
              <w:t>该控制系统可以提供演示模式和实训模式，可以提供单个工位的点动操作和测试，能实现实</w:t>
            </w:r>
            <w:proofErr w:type="gramStart"/>
            <w:r w:rsidRPr="00B65AA3">
              <w:rPr>
                <w:rFonts w:eastAsia="楷体"/>
                <w:szCs w:val="21"/>
                <w:lang w:bidi="ar"/>
              </w:rPr>
              <w:t>训台工位</w:t>
            </w:r>
            <w:proofErr w:type="gramEnd"/>
            <w:r w:rsidRPr="00B65AA3">
              <w:rPr>
                <w:rFonts w:eastAsia="楷体"/>
                <w:szCs w:val="21"/>
                <w:lang w:bidi="ar"/>
              </w:rPr>
              <w:t>的实时检测和反馈。</w:t>
            </w:r>
            <w:r w:rsidRPr="00B65AA3">
              <w:rPr>
                <w:rFonts w:eastAsia="楷体"/>
                <w:szCs w:val="21"/>
                <w:lang w:bidi="ar"/>
              </w:rPr>
              <w:t xml:space="preserve"> </w:t>
            </w:r>
          </w:p>
          <w:p w14:paraId="5CD91158" w14:textId="77777777" w:rsidR="00AB2C0A" w:rsidRPr="00B65AA3" w:rsidRDefault="00AB2C0A" w:rsidP="0003659C">
            <w:pPr>
              <w:rPr>
                <w:rFonts w:eastAsia="楷体"/>
                <w:szCs w:val="21"/>
              </w:rPr>
            </w:pPr>
            <w:r w:rsidRPr="00B65AA3">
              <w:rPr>
                <w:rFonts w:eastAsia="楷体"/>
                <w:szCs w:val="21"/>
                <w:lang w:bidi="ar"/>
              </w:rPr>
              <w:t>(3)</w:t>
            </w:r>
            <w:r w:rsidRPr="00B65AA3">
              <w:rPr>
                <w:rFonts w:eastAsia="楷体"/>
                <w:szCs w:val="21"/>
                <w:lang w:bidi="ar"/>
              </w:rPr>
              <w:t>该控制系统具有自主知识产权（提供知识产权相关证明）。</w:t>
            </w:r>
          </w:p>
          <w:p w14:paraId="0E7B5096" w14:textId="77777777" w:rsidR="00AB2C0A" w:rsidRPr="00B65AA3" w:rsidRDefault="00AB2C0A" w:rsidP="0003659C">
            <w:pPr>
              <w:rPr>
                <w:rFonts w:eastAsia="楷体"/>
                <w:b/>
                <w:szCs w:val="21"/>
              </w:rPr>
            </w:pPr>
            <w:r w:rsidRPr="00B65AA3">
              <w:rPr>
                <w:rFonts w:eastAsia="楷体"/>
                <w:b/>
                <w:szCs w:val="21"/>
                <w:lang w:bidi="ar"/>
              </w:rPr>
              <w:t>1.</w:t>
            </w:r>
            <w:r w:rsidRPr="00B65AA3">
              <w:rPr>
                <w:rFonts w:eastAsia="楷体"/>
                <w:b/>
                <w:szCs w:val="21"/>
                <w:lang w:bidi="ar"/>
              </w:rPr>
              <w:t>操作面板</w:t>
            </w:r>
          </w:p>
          <w:p w14:paraId="2BCF4862"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hint="eastAsia"/>
                <w:szCs w:val="21"/>
              </w:rPr>
              <w:t xml:space="preserve"> </w:t>
            </w:r>
            <w:r w:rsidRPr="00B65AA3">
              <w:rPr>
                <w:rFonts w:eastAsia="楷体" w:hint="eastAsia"/>
                <w:szCs w:val="21"/>
              </w:rPr>
              <w:t>参考</w:t>
            </w:r>
            <w:r w:rsidRPr="00B65AA3">
              <w:rPr>
                <w:rFonts w:eastAsia="楷体"/>
                <w:szCs w:val="21"/>
                <w:lang w:bidi="ar"/>
              </w:rPr>
              <w:t>尺寸（</w:t>
            </w:r>
            <w:r w:rsidRPr="00B65AA3">
              <w:rPr>
                <w:rFonts w:eastAsia="楷体"/>
                <w:szCs w:val="21"/>
                <w:lang w:bidi="ar"/>
              </w:rPr>
              <w:t>L×W×H</w:t>
            </w:r>
            <w:r w:rsidRPr="00B65AA3">
              <w:rPr>
                <w:rFonts w:eastAsia="楷体"/>
                <w:szCs w:val="21"/>
                <w:lang w:bidi="ar"/>
              </w:rPr>
              <w:t>）：</w:t>
            </w:r>
            <w:r w:rsidRPr="00B65AA3">
              <w:rPr>
                <w:rFonts w:eastAsia="楷体"/>
                <w:szCs w:val="21"/>
                <w:lang w:bidi="ar"/>
              </w:rPr>
              <w:t>450mm×150mm×220mm</w:t>
            </w:r>
            <w:r w:rsidRPr="00B65AA3">
              <w:rPr>
                <w:rFonts w:eastAsia="楷体"/>
                <w:szCs w:val="21"/>
                <w:lang w:bidi="ar"/>
              </w:rPr>
              <w:t>；</w:t>
            </w:r>
          </w:p>
          <w:p w14:paraId="4A18B2CA" w14:textId="77777777" w:rsidR="00AB2C0A" w:rsidRPr="00B65AA3" w:rsidRDefault="00AB2C0A" w:rsidP="0003659C">
            <w:pPr>
              <w:rPr>
                <w:rFonts w:eastAsia="楷体"/>
                <w:szCs w:val="21"/>
              </w:rPr>
            </w:pPr>
            <w:r w:rsidRPr="00B65AA3">
              <w:rPr>
                <w:rFonts w:eastAsia="楷体"/>
                <w:szCs w:val="21"/>
                <w:lang w:bidi="ar"/>
              </w:rPr>
              <w:t>(2)</w:t>
            </w:r>
            <w:r w:rsidRPr="00B65AA3">
              <w:rPr>
                <w:rFonts w:eastAsia="楷体"/>
                <w:szCs w:val="21"/>
                <w:lang w:bidi="ar"/>
              </w:rPr>
              <w:t>材质：操控面板采用</w:t>
            </w:r>
            <w:r w:rsidRPr="00B65AA3">
              <w:rPr>
                <w:rFonts w:eastAsia="楷体"/>
                <w:szCs w:val="21"/>
                <w:lang w:bidi="ar"/>
              </w:rPr>
              <w:t>2mm</w:t>
            </w:r>
            <w:r w:rsidRPr="00B65AA3">
              <w:rPr>
                <w:rFonts w:eastAsia="楷体"/>
                <w:szCs w:val="21"/>
                <w:lang w:bidi="ar"/>
              </w:rPr>
              <w:t>冷轧钢板折弯焊接制作；</w:t>
            </w:r>
          </w:p>
          <w:p w14:paraId="308FCB65" w14:textId="77777777" w:rsidR="00AB2C0A" w:rsidRPr="00B65AA3" w:rsidRDefault="00AB2C0A" w:rsidP="0003659C">
            <w:pPr>
              <w:rPr>
                <w:rFonts w:eastAsia="楷体"/>
                <w:szCs w:val="21"/>
              </w:rPr>
            </w:pPr>
            <w:r w:rsidRPr="00B65AA3">
              <w:rPr>
                <w:rFonts w:eastAsia="楷体"/>
                <w:szCs w:val="21"/>
                <w:lang w:bidi="ar"/>
              </w:rPr>
              <w:t>(3)</w:t>
            </w:r>
            <w:r w:rsidRPr="00B65AA3">
              <w:rPr>
                <w:rFonts w:eastAsia="楷体"/>
                <w:szCs w:val="21"/>
                <w:lang w:bidi="ar"/>
              </w:rPr>
              <w:t>可在平台上根据需要自由安装；</w:t>
            </w:r>
          </w:p>
          <w:p w14:paraId="177ABDA2" w14:textId="77777777" w:rsidR="00AB2C0A" w:rsidRPr="00B65AA3" w:rsidRDefault="00AB2C0A" w:rsidP="0003659C">
            <w:pPr>
              <w:rPr>
                <w:rFonts w:eastAsia="楷体"/>
                <w:szCs w:val="21"/>
              </w:rPr>
            </w:pPr>
            <w:r w:rsidRPr="00B65AA3">
              <w:rPr>
                <w:rFonts w:eastAsia="楷体"/>
                <w:szCs w:val="21"/>
                <w:lang w:bidi="ar"/>
              </w:rPr>
              <w:t>(4)</w:t>
            </w:r>
            <w:r w:rsidRPr="00B65AA3">
              <w:rPr>
                <w:rFonts w:eastAsia="楷体"/>
                <w:szCs w:val="21"/>
                <w:lang w:bidi="ar"/>
              </w:rPr>
              <w:t>面板烤银白漆处理；</w:t>
            </w:r>
          </w:p>
          <w:p w14:paraId="5AC99E75"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szCs w:val="21"/>
                <w:lang w:bidi="ar"/>
              </w:rPr>
              <w:t>操作面板包含工作站开启，停止，复位，急停，模式选择功能。</w:t>
            </w:r>
          </w:p>
          <w:p w14:paraId="03D0C799" w14:textId="77777777" w:rsidR="00AB2C0A" w:rsidRPr="00B65AA3" w:rsidRDefault="00AB2C0A" w:rsidP="0003659C">
            <w:pPr>
              <w:rPr>
                <w:rFonts w:eastAsia="楷体"/>
                <w:b/>
                <w:szCs w:val="21"/>
              </w:rPr>
            </w:pPr>
            <w:r w:rsidRPr="00B65AA3">
              <w:rPr>
                <w:rFonts w:eastAsia="楷体"/>
                <w:b/>
                <w:szCs w:val="21"/>
                <w:lang w:bidi="ar"/>
              </w:rPr>
              <w:t>2.plc</w:t>
            </w:r>
            <w:r w:rsidRPr="00B65AA3">
              <w:rPr>
                <w:rFonts w:eastAsia="楷体"/>
                <w:b/>
                <w:szCs w:val="21"/>
                <w:lang w:bidi="ar"/>
              </w:rPr>
              <w:t>组件</w:t>
            </w:r>
          </w:p>
          <w:p w14:paraId="7B85EAEE" w14:textId="77777777" w:rsidR="00AB2C0A" w:rsidRPr="00B65AA3" w:rsidRDefault="00AB2C0A" w:rsidP="0003659C">
            <w:pPr>
              <w:rPr>
                <w:rFonts w:eastAsia="楷体"/>
                <w:szCs w:val="21"/>
              </w:rPr>
            </w:pPr>
            <w:r w:rsidRPr="00B65AA3">
              <w:rPr>
                <w:rFonts w:eastAsia="楷体"/>
                <w:szCs w:val="21"/>
                <w:lang w:bidi="ar"/>
              </w:rPr>
              <w:t xml:space="preserve">(1) </w:t>
            </w:r>
            <w:r w:rsidRPr="00B65AA3">
              <w:rPr>
                <w:rFonts w:eastAsia="楷体"/>
                <w:szCs w:val="21"/>
                <w:lang w:bidi="ar"/>
              </w:rPr>
              <w:t>输入输出类型：晶体管</w:t>
            </w:r>
          </w:p>
          <w:p w14:paraId="5B92AF0F" w14:textId="77777777" w:rsidR="00AB2C0A" w:rsidRPr="00B65AA3" w:rsidRDefault="00AB2C0A" w:rsidP="0003659C">
            <w:pPr>
              <w:rPr>
                <w:rFonts w:eastAsia="楷体"/>
                <w:szCs w:val="21"/>
              </w:rPr>
            </w:pPr>
            <w:r w:rsidRPr="00B65AA3">
              <w:rPr>
                <w:rFonts w:eastAsia="楷体"/>
                <w:szCs w:val="21"/>
                <w:lang w:bidi="ar"/>
              </w:rPr>
              <w:t>(2)</w:t>
            </w:r>
            <w:r w:rsidRPr="00B65AA3">
              <w:rPr>
                <w:rFonts w:eastAsia="楷体"/>
                <w:szCs w:val="21"/>
                <w:lang w:bidi="ar"/>
              </w:rPr>
              <w:t>集成的数字量输入</w:t>
            </w:r>
            <w:r w:rsidRPr="00B65AA3">
              <w:rPr>
                <w:rFonts w:eastAsia="楷体"/>
                <w:szCs w:val="21"/>
                <w:lang w:bidi="ar"/>
              </w:rPr>
              <w:t>\</w:t>
            </w:r>
            <w:r w:rsidRPr="00B65AA3">
              <w:rPr>
                <w:rFonts w:eastAsia="楷体"/>
                <w:szCs w:val="21"/>
                <w:lang w:bidi="ar"/>
              </w:rPr>
              <w:t>输出通道：</w:t>
            </w:r>
            <w:r w:rsidRPr="00B65AA3">
              <w:rPr>
                <w:rFonts w:eastAsia="楷体"/>
                <w:szCs w:val="21"/>
                <w:lang w:bidi="ar"/>
              </w:rPr>
              <w:t>24</w:t>
            </w:r>
            <w:r w:rsidRPr="00B65AA3">
              <w:rPr>
                <w:rFonts w:eastAsia="楷体"/>
                <w:szCs w:val="21"/>
                <w:lang w:bidi="ar"/>
              </w:rPr>
              <w:t>路输入，</w:t>
            </w:r>
            <w:r w:rsidRPr="00B65AA3">
              <w:rPr>
                <w:rFonts w:eastAsia="楷体"/>
                <w:szCs w:val="21"/>
                <w:lang w:bidi="ar"/>
              </w:rPr>
              <w:t>16</w:t>
            </w:r>
            <w:r w:rsidRPr="00B65AA3">
              <w:rPr>
                <w:rFonts w:eastAsia="楷体"/>
                <w:szCs w:val="21"/>
                <w:lang w:bidi="ar"/>
              </w:rPr>
              <w:t>路输出</w:t>
            </w:r>
          </w:p>
          <w:p w14:paraId="2552C35E" w14:textId="77777777" w:rsidR="00AB2C0A" w:rsidRPr="00B65AA3" w:rsidRDefault="00AB2C0A" w:rsidP="0003659C">
            <w:pPr>
              <w:rPr>
                <w:rFonts w:eastAsia="楷体"/>
                <w:szCs w:val="21"/>
              </w:rPr>
            </w:pPr>
            <w:r w:rsidRPr="00B65AA3">
              <w:rPr>
                <w:rFonts w:eastAsia="楷体"/>
                <w:szCs w:val="21"/>
                <w:lang w:bidi="ar"/>
              </w:rPr>
              <w:lastRenderedPageBreak/>
              <w:t>(3)</w:t>
            </w:r>
            <w:r w:rsidRPr="00B65AA3">
              <w:rPr>
                <w:rFonts w:eastAsia="楷体"/>
                <w:szCs w:val="21"/>
                <w:lang w:bidi="ar"/>
              </w:rPr>
              <w:t>数字量输入</w:t>
            </w:r>
            <w:r w:rsidRPr="00B65AA3">
              <w:rPr>
                <w:rFonts w:eastAsia="楷体"/>
                <w:szCs w:val="21"/>
                <w:lang w:bidi="ar"/>
              </w:rPr>
              <w:t>\</w:t>
            </w:r>
            <w:r w:rsidRPr="00B65AA3">
              <w:rPr>
                <w:rFonts w:eastAsia="楷体"/>
                <w:szCs w:val="21"/>
                <w:lang w:bidi="ar"/>
              </w:rPr>
              <w:t>输出最大通道数：</w:t>
            </w:r>
            <w:r w:rsidRPr="00B65AA3">
              <w:rPr>
                <w:rFonts w:eastAsia="楷体"/>
                <w:szCs w:val="21"/>
                <w:lang w:bidi="ar"/>
              </w:rPr>
              <w:t>128</w:t>
            </w:r>
            <w:r w:rsidRPr="00B65AA3">
              <w:rPr>
                <w:rFonts w:eastAsia="楷体"/>
                <w:szCs w:val="21"/>
                <w:lang w:bidi="ar"/>
              </w:rPr>
              <w:t>路输入，</w:t>
            </w:r>
            <w:r w:rsidRPr="00B65AA3">
              <w:rPr>
                <w:rFonts w:eastAsia="楷体"/>
                <w:szCs w:val="21"/>
                <w:lang w:bidi="ar"/>
              </w:rPr>
              <w:t>128</w:t>
            </w:r>
            <w:r w:rsidRPr="00B65AA3">
              <w:rPr>
                <w:rFonts w:eastAsia="楷体"/>
                <w:szCs w:val="21"/>
                <w:lang w:bidi="ar"/>
              </w:rPr>
              <w:t>路输出</w:t>
            </w:r>
          </w:p>
          <w:p w14:paraId="731DBCB8" w14:textId="77777777" w:rsidR="00AB2C0A" w:rsidRPr="00B65AA3" w:rsidRDefault="00AB2C0A" w:rsidP="0003659C">
            <w:pPr>
              <w:rPr>
                <w:rFonts w:eastAsia="楷体"/>
                <w:szCs w:val="21"/>
              </w:rPr>
            </w:pPr>
            <w:r w:rsidRPr="00B65AA3">
              <w:rPr>
                <w:rFonts w:eastAsia="楷体"/>
                <w:szCs w:val="21"/>
                <w:lang w:bidi="ar"/>
              </w:rPr>
              <w:t>(4)</w:t>
            </w:r>
            <w:r w:rsidRPr="00B65AA3">
              <w:rPr>
                <w:rFonts w:eastAsia="楷体"/>
                <w:szCs w:val="21"/>
                <w:lang w:bidi="ar"/>
              </w:rPr>
              <w:t>程序存储器：</w:t>
            </w:r>
            <w:r w:rsidRPr="00B65AA3">
              <w:rPr>
                <w:rFonts w:eastAsia="楷体"/>
                <w:szCs w:val="21"/>
                <w:lang w:bidi="ar"/>
              </w:rPr>
              <w:t>24KB</w:t>
            </w:r>
          </w:p>
          <w:p w14:paraId="56DDDB4C" w14:textId="77777777" w:rsidR="00AB2C0A" w:rsidRPr="00B65AA3" w:rsidRDefault="00AB2C0A" w:rsidP="0003659C">
            <w:pPr>
              <w:rPr>
                <w:rFonts w:eastAsia="楷体"/>
                <w:szCs w:val="21"/>
              </w:rPr>
            </w:pPr>
            <w:r w:rsidRPr="00B65AA3">
              <w:rPr>
                <w:rFonts w:eastAsia="楷体"/>
                <w:szCs w:val="21"/>
                <w:lang w:bidi="ar"/>
              </w:rPr>
              <w:t>(5)</w:t>
            </w:r>
            <w:r w:rsidRPr="00B65AA3">
              <w:rPr>
                <w:rFonts w:eastAsia="楷体"/>
                <w:szCs w:val="21"/>
                <w:lang w:bidi="ar"/>
              </w:rPr>
              <w:t>数据存储器：</w:t>
            </w:r>
            <w:r w:rsidRPr="00B65AA3">
              <w:rPr>
                <w:rFonts w:eastAsia="楷体"/>
                <w:szCs w:val="21"/>
                <w:lang w:bidi="ar"/>
              </w:rPr>
              <w:t>10KB</w:t>
            </w:r>
          </w:p>
          <w:p w14:paraId="1832E793" w14:textId="77777777" w:rsidR="00AB2C0A" w:rsidRPr="00B65AA3" w:rsidRDefault="00AB2C0A" w:rsidP="0003659C">
            <w:pPr>
              <w:rPr>
                <w:rFonts w:eastAsia="楷体"/>
                <w:szCs w:val="21"/>
              </w:rPr>
            </w:pPr>
            <w:r w:rsidRPr="00B65AA3">
              <w:rPr>
                <w:rFonts w:eastAsia="楷体"/>
                <w:szCs w:val="21"/>
                <w:lang w:bidi="ar"/>
              </w:rPr>
              <w:t>(6)</w:t>
            </w:r>
            <w:r w:rsidRPr="00B65AA3">
              <w:rPr>
                <w:rFonts w:eastAsia="楷体"/>
                <w:szCs w:val="21"/>
                <w:lang w:bidi="ar"/>
              </w:rPr>
              <w:t>高速计数器：</w:t>
            </w:r>
            <w:r w:rsidRPr="00B65AA3">
              <w:rPr>
                <w:rFonts w:eastAsia="楷体"/>
                <w:szCs w:val="21"/>
                <w:lang w:bidi="ar"/>
              </w:rPr>
              <w:t>6×30KHZ,</w:t>
            </w:r>
            <w:r w:rsidRPr="00B65AA3">
              <w:rPr>
                <w:rFonts w:eastAsia="楷体"/>
                <w:szCs w:val="21"/>
                <w:lang w:bidi="ar"/>
              </w:rPr>
              <w:t>其中</w:t>
            </w:r>
            <w:r w:rsidRPr="00B65AA3">
              <w:rPr>
                <w:rFonts w:eastAsia="楷体"/>
                <w:szCs w:val="21"/>
                <w:lang w:bidi="ar"/>
              </w:rPr>
              <w:t>4×20KHZ A/B</w:t>
            </w:r>
            <w:r w:rsidRPr="00B65AA3">
              <w:rPr>
                <w:rFonts w:eastAsia="楷体"/>
                <w:szCs w:val="21"/>
                <w:lang w:bidi="ar"/>
              </w:rPr>
              <w:t>计数器可用</w:t>
            </w:r>
          </w:p>
          <w:p w14:paraId="73EABAA1" w14:textId="77777777" w:rsidR="00AB2C0A" w:rsidRPr="00B65AA3" w:rsidRDefault="00AB2C0A" w:rsidP="0003659C">
            <w:pPr>
              <w:rPr>
                <w:rFonts w:eastAsia="楷体"/>
                <w:szCs w:val="21"/>
              </w:rPr>
            </w:pPr>
            <w:r w:rsidRPr="00B65AA3">
              <w:rPr>
                <w:rFonts w:eastAsia="楷体"/>
                <w:szCs w:val="21"/>
                <w:lang w:bidi="ar"/>
              </w:rPr>
              <w:t>(7)</w:t>
            </w:r>
            <w:r w:rsidRPr="00B65AA3">
              <w:rPr>
                <w:rFonts w:eastAsia="楷体"/>
                <w:szCs w:val="21"/>
                <w:lang w:bidi="ar"/>
              </w:rPr>
              <w:t>通讯接口：</w:t>
            </w:r>
            <w:r w:rsidRPr="00B65AA3">
              <w:rPr>
                <w:rFonts w:eastAsia="楷体"/>
                <w:szCs w:val="21"/>
                <w:lang w:bidi="ar"/>
              </w:rPr>
              <w:t>2</w:t>
            </w:r>
            <w:r w:rsidRPr="00B65AA3">
              <w:rPr>
                <w:rFonts w:eastAsia="楷体"/>
                <w:szCs w:val="21"/>
                <w:lang w:bidi="ar"/>
              </w:rPr>
              <w:t>个</w:t>
            </w:r>
            <w:r w:rsidRPr="00B65AA3">
              <w:rPr>
                <w:rFonts w:eastAsia="楷体"/>
                <w:szCs w:val="21"/>
                <w:lang w:bidi="ar"/>
              </w:rPr>
              <w:t>RS485</w:t>
            </w:r>
            <w:r w:rsidRPr="00B65AA3">
              <w:rPr>
                <w:rFonts w:eastAsia="楷体"/>
                <w:szCs w:val="21"/>
                <w:lang w:bidi="ar"/>
              </w:rPr>
              <w:t>接口</w:t>
            </w:r>
          </w:p>
          <w:p w14:paraId="0F06B697" w14:textId="77777777" w:rsidR="00AB2C0A" w:rsidRPr="00B65AA3" w:rsidRDefault="00AB2C0A" w:rsidP="0003659C">
            <w:pPr>
              <w:rPr>
                <w:rFonts w:eastAsia="楷体"/>
                <w:szCs w:val="21"/>
              </w:rPr>
            </w:pPr>
            <w:r w:rsidRPr="00B65AA3">
              <w:rPr>
                <w:rFonts w:eastAsia="楷体"/>
                <w:szCs w:val="21"/>
                <w:lang w:bidi="ar"/>
              </w:rPr>
              <w:t>(8)</w:t>
            </w:r>
            <w:r w:rsidRPr="00B65AA3">
              <w:rPr>
                <w:rFonts w:eastAsia="楷体"/>
                <w:szCs w:val="21"/>
                <w:lang w:bidi="ar"/>
              </w:rPr>
              <w:t>支持的通讯方式：</w:t>
            </w:r>
            <w:r w:rsidRPr="00B65AA3">
              <w:rPr>
                <w:rFonts w:eastAsia="楷体"/>
                <w:szCs w:val="21"/>
                <w:lang w:bidi="ar"/>
              </w:rPr>
              <w:t>PPI</w:t>
            </w:r>
            <w:r w:rsidRPr="00B65AA3">
              <w:rPr>
                <w:rFonts w:eastAsia="楷体"/>
                <w:szCs w:val="21"/>
                <w:lang w:bidi="ar"/>
              </w:rPr>
              <w:t>、</w:t>
            </w:r>
            <w:r w:rsidRPr="00B65AA3">
              <w:rPr>
                <w:rFonts w:eastAsia="楷体"/>
                <w:szCs w:val="21"/>
                <w:lang w:bidi="ar"/>
              </w:rPr>
              <w:t>MPI</w:t>
            </w:r>
            <w:r w:rsidRPr="00B65AA3">
              <w:rPr>
                <w:rFonts w:eastAsia="楷体"/>
                <w:szCs w:val="21"/>
                <w:lang w:bidi="ar"/>
              </w:rPr>
              <w:t>、自由口</w:t>
            </w:r>
          </w:p>
          <w:p w14:paraId="0F977B53" w14:textId="77777777" w:rsidR="00AB2C0A" w:rsidRPr="00B65AA3" w:rsidRDefault="00AB2C0A" w:rsidP="0003659C">
            <w:pPr>
              <w:rPr>
                <w:rFonts w:eastAsia="楷体"/>
                <w:szCs w:val="21"/>
              </w:rPr>
            </w:pPr>
            <w:r w:rsidRPr="00B65AA3">
              <w:rPr>
                <w:rFonts w:eastAsia="楷体"/>
                <w:szCs w:val="21"/>
                <w:lang w:bidi="ar"/>
              </w:rPr>
              <w:t>(9)</w:t>
            </w:r>
            <w:r w:rsidRPr="00B65AA3">
              <w:rPr>
                <w:rFonts w:eastAsia="楷体"/>
                <w:szCs w:val="21"/>
                <w:lang w:bidi="ar"/>
              </w:rPr>
              <w:t>集成</w:t>
            </w:r>
            <w:r w:rsidRPr="00B65AA3">
              <w:rPr>
                <w:rFonts w:eastAsia="楷体"/>
                <w:szCs w:val="21"/>
                <w:lang w:bidi="ar"/>
              </w:rPr>
              <w:t>8</w:t>
            </w:r>
            <w:r w:rsidRPr="00B65AA3">
              <w:rPr>
                <w:rFonts w:eastAsia="楷体"/>
                <w:szCs w:val="21"/>
                <w:lang w:bidi="ar"/>
              </w:rPr>
              <w:t>位模拟电位器：</w:t>
            </w:r>
            <w:r w:rsidRPr="00B65AA3">
              <w:rPr>
                <w:rFonts w:eastAsia="楷体"/>
                <w:szCs w:val="21"/>
                <w:lang w:bidi="ar"/>
              </w:rPr>
              <w:t>2</w:t>
            </w:r>
            <w:r w:rsidRPr="00B65AA3">
              <w:rPr>
                <w:rFonts w:eastAsia="楷体"/>
                <w:szCs w:val="21"/>
                <w:lang w:bidi="ar"/>
              </w:rPr>
              <w:t>路</w:t>
            </w:r>
          </w:p>
          <w:p w14:paraId="4162E908" w14:textId="77777777" w:rsidR="00AB2C0A" w:rsidRPr="00B65AA3" w:rsidRDefault="00AB2C0A" w:rsidP="0003659C">
            <w:pPr>
              <w:rPr>
                <w:rFonts w:eastAsia="楷体"/>
                <w:szCs w:val="21"/>
              </w:rPr>
            </w:pPr>
            <w:r w:rsidRPr="00B65AA3">
              <w:rPr>
                <w:rFonts w:eastAsia="楷体"/>
                <w:szCs w:val="21"/>
                <w:lang w:bidi="ar"/>
              </w:rPr>
              <w:t>(10)</w:t>
            </w:r>
            <w:r w:rsidRPr="00B65AA3">
              <w:rPr>
                <w:rFonts w:eastAsia="楷体"/>
                <w:szCs w:val="21"/>
                <w:lang w:bidi="ar"/>
              </w:rPr>
              <w:t>集成</w:t>
            </w:r>
            <w:r w:rsidRPr="00B65AA3">
              <w:rPr>
                <w:rFonts w:eastAsia="楷体"/>
                <w:szCs w:val="21"/>
                <w:lang w:bidi="ar"/>
              </w:rPr>
              <w:t>24VDC</w:t>
            </w:r>
            <w:r w:rsidRPr="00B65AA3">
              <w:rPr>
                <w:rFonts w:eastAsia="楷体"/>
                <w:szCs w:val="21"/>
                <w:lang w:bidi="ar"/>
              </w:rPr>
              <w:t>传感器供电电压：最大</w:t>
            </w:r>
            <w:r w:rsidRPr="00B65AA3">
              <w:rPr>
                <w:rFonts w:eastAsia="楷体"/>
                <w:szCs w:val="21"/>
                <w:lang w:bidi="ar"/>
              </w:rPr>
              <w:t>400mA</w:t>
            </w:r>
          </w:p>
          <w:p w14:paraId="0A92B57F" w14:textId="77777777" w:rsidR="00AB2C0A" w:rsidRPr="00B65AA3" w:rsidRDefault="00AB2C0A" w:rsidP="0003659C">
            <w:pPr>
              <w:rPr>
                <w:rFonts w:eastAsia="楷体"/>
                <w:szCs w:val="21"/>
              </w:rPr>
            </w:pPr>
            <w:r w:rsidRPr="00B65AA3">
              <w:rPr>
                <w:rFonts w:eastAsia="楷体"/>
                <w:szCs w:val="21"/>
                <w:lang w:bidi="ar"/>
              </w:rPr>
              <w:t>(11)</w:t>
            </w:r>
            <w:r w:rsidRPr="00B65AA3">
              <w:rPr>
                <w:rFonts w:eastAsia="楷体"/>
                <w:szCs w:val="21"/>
                <w:lang w:bidi="ar"/>
              </w:rPr>
              <w:t>可拆卸终端插条</w:t>
            </w:r>
          </w:p>
          <w:p w14:paraId="39497798" w14:textId="77777777" w:rsidR="00AB2C0A" w:rsidRPr="00B65AA3" w:rsidRDefault="00AB2C0A" w:rsidP="0003659C">
            <w:pPr>
              <w:rPr>
                <w:rFonts w:eastAsia="楷体"/>
                <w:szCs w:val="21"/>
              </w:rPr>
            </w:pPr>
            <w:r w:rsidRPr="00B65AA3">
              <w:rPr>
                <w:rFonts w:eastAsia="楷体"/>
                <w:szCs w:val="21"/>
                <w:lang w:bidi="ar"/>
              </w:rPr>
              <w:t>(12)</w:t>
            </w:r>
            <w:r w:rsidRPr="00B65AA3">
              <w:rPr>
                <w:rFonts w:eastAsia="楷体" w:hint="eastAsia"/>
                <w:szCs w:val="21"/>
              </w:rPr>
              <w:t xml:space="preserve"> </w:t>
            </w:r>
            <w:r w:rsidRPr="00B65AA3">
              <w:rPr>
                <w:rFonts w:eastAsia="楷体" w:hint="eastAsia"/>
                <w:szCs w:val="21"/>
              </w:rPr>
              <w:t>参考</w:t>
            </w:r>
            <w:r w:rsidRPr="00B65AA3">
              <w:rPr>
                <w:rFonts w:eastAsia="楷体"/>
                <w:szCs w:val="21"/>
                <w:lang w:bidi="ar"/>
              </w:rPr>
              <w:t>尺寸：</w:t>
            </w:r>
            <w:r w:rsidRPr="00B65AA3">
              <w:rPr>
                <w:rFonts w:eastAsia="楷体"/>
                <w:szCs w:val="21"/>
                <w:lang w:bidi="ar"/>
              </w:rPr>
              <w:t>196×80×62mm</w:t>
            </w:r>
          </w:p>
          <w:p w14:paraId="527DCD5F" w14:textId="77777777" w:rsidR="00AB2C0A" w:rsidRPr="00B65AA3" w:rsidRDefault="00AB2C0A" w:rsidP="0003659C">
            <w:pPr>
              <w:rPr>
                <w:rFonts w:eastAsia="楷体"/>
                <w:b/>
                <w:szCs w:val="21"/>
              </w:rPr>
            </w:pPr>
            <w:r w:rsidRPr="00B65AA3">
              <w:rPr>
                <w:rFonts w:eastAsia="楷体"/>
                <w:b/>
                <w:szCs w:val="21"/>
                <w:lang w:bidi="ar"/>
              </w:rPr>
              <w:t>3.plc</w:t>
            </w:r>
            <w:r w:rsidRPr="00B65AA3">
              <w:rPr>
                <w:rFonts w:eastAsia="楷体"/>
                <w:b/>
                <w:szCs w:val="21"/>
                <w:lang w:bidi="ar"/>
              </w:rPr>
              <w:t>数字量输入输出模块</w:t>
            </w:r>
          </w:p>
          <w:p w14:paraId="3F3C9678"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szCs w:val="21"/>
                <w:lang w:bidi="ar"/>
              </w:rPr>
              <w:t>输入输出类型：晶体管</w:t>
            </w:r>
          </w:p>
          <w:p w14:paraId="12655516" w14:textId="77777777" w:rsidR="00AB2C0A" w:rsidRPr="00B65AA3" w:rsidRDefault="00AB2C0A" w:rsidP="0003659C">
            <w:pPr>
              <w:rPr>
                <w:rFonts w:eastAsia="楷体"/>
                <w:szCs w:val="21"/>
              </w:rPr>
            </w:pPr>
            <w:r w:rsidRPr="00B65AA3">
              <w:rPr>
                <w:rFonts w:eastAsia="楷体"/>
                <w:szCs w:val="21"/>
                <w:lang w:bidi="ar"/>
              </w:rPr>
              <w:t>(2)</w:t>
            </w:r>
            <w:r w:rsidRPr="00B65AA3">
              <w:rPr>
                <w:rFonts w:eastAsia="楷体"/>
                <w:szCs w:val="21"/>
                <w:lang w:bidi="ar"/>
              </w:rPr>
              <w:t>数字量输入</w:t>
            </w:r>
            <w:r w:rsidRPr="00B65AA3">
              <w:rPr>
                <w:rFonts w:eastAsia="楷体"/>
                <w:szCs w:val="21"/>
                <w:lang w:bidi="ar"/>
              </w:rPr>
              <w:t>\</w:t>
            </w:r>
            <w:r w:rsidRPr="00B65AA3">
              <w:rPr>
                <w:rFonts w:eastAsia="楷体"/>
                <w:szCs w:val="21"/>
                <w:lang w:bidi="ar"/>
              </w:rPr>
              <w:t>输出通道：</w:t>
            </w:r>
            <w:r w:rsidRPr="00B65AA3">
              <w:rPr>
                <w:rFonts w:eastAsia="楷体"/>
                <w:szCs w:val="21"/>
                <w:lang w:bidi="ar"/>
              </w:rPr>
              <w:t>8</w:t>
            </w:r>
            <w:r w:rsidRPr="00B65AA3">
              <w:rPr>
                <w:rFonts w:eastAsia="楷体"/>
                <w:szCs w:val="21"/>
                <w:lang w:bidi="ar"/>
              </w:rPr>
              <w:t>路输入，</w:t>
            </w:r>
            <w:r w:rsidRPr="00B65AA3">
              <w:rPr>
                <w:rFonts w:eastAsia="楷体"/>
                <w:szCs w:val="21"/>
                <w:lang w:bidi="ar"/>
              </w:rPr>
              <w:t>8</w:t>
            </w:r>
            <w:r w:rsidRPr="00B65AA3">
              <w:rPr>
                <w:rFonts w:eastAsia="楷体"/>
                <w:szCs w:val="21"/>
                <w:lang w:bidi="ar"/>
              </w:rPr>
              <w:t>路输出</w:t>
            </w:r>
          </w:p>
          <w:p w14:paraId="547DD826" w14:textId="77777777" w:rsidR="00AB2C0A" w:rsidRPr="00B65AA3" w:rsidRDefault="00AB2C0A" w:rsidP="0003659C">
            <w:pPr>
              <w:rPr>
                <w:rFonts w:eastAsia="楷体"/>
                <w:szCs w:val="21"/>
              </w:rPr>
            </w:pPr>
            <w:r w:rsidRPr="00B65AA3">
              <w:rPr>
                <w:rFonts w:eastAsia="楷体"/>
                <w:szCs w:val="21"/>
                <w:lang w:bidi="ar"/>
              </w:rPr>
              <w:t>(3)</w:t>
            </w:r>
            <w:r w:rsidRPr="00B65AA3">
              <w:rPr>
                <w:rFonts w:eastAsia="楷体"/>
                <w:szCs w:val="21"/>
                <w:lang w:bidi="ar"/>
              </w:rPr>
              <w:t>输入特性：</w:t>
            </w:r>
            <w:r w:rsidRPr="00B65AA3">
              <w:rPr>
                <w:rFonts w:eastAsia="楷体"/>
                <w:szCs w:val="21"/>
                <w:lang w:bidi="ar"/>
              </w:rPr>
              <w:t>8</w:t>
            </w:r>
            <w:r w:rsidRPr="00B65AA3">
              <w:rPr>
                <w:rFonts w:eastAsia="楷体"/>
                <w:szCs w:val="21"/>
                <w:lang w:bidi="ar"/>
              </w:rPr>
              <w:t>点</w:t>
            </w:r>
            <w:r w:rsidRPr="00B65AA3">
              <w:rPr>
                <w:rFonts w:eastAsia="楷体"/>
                <w:szCs w:val="21"/>
                <w:lang w:bidi="ar"/>
              </w:rPr>
              <w:t xml:space="preserve"> </w:t>
            </w:r>
            <w:r w:rsidRPr="00B65AA3">
              <w:rPr>
                <w:rFonts w:eastAsia="楷体"/>
                <w:szCs w:val="21"/>
                <w:lang w:bidi="ar"/>
              </w:rPr>
              <w:t>漏型</w:t>
            </w:r>
            <w:r w:rsidRPr="00B65AA3">
              <w:rPr>
                <w:rFonts w:eastAsia="楷体"/>
                <w:szCs w:val="21"/>
                <w:lang w:bidi="ar"/>
              </w:rPr>
              <w:t>\</w:t>
            </w:r>
            <w:r w:rsidRPr="00B65AA3">
              <w:rPr>
                <w:rFonts w:eastAsia="楷体"/>
                <w:szCs w:val="21"/>
                <w:lang w:bidi="ar"/>
              </w:rPr>
              <w:t>源型，输入电压额定值：</w:t>
            </w:r>
            <w:r w:rsidRPr="00B65AA3">
              <w:rPr>
                <w:rFonts w:eastAsia="楷体"/>
                <w:szCs w:val="21"/>
                <w:lang w:bidi="ar"/>
              </w:rPr>
              <w:t>24V DC</w:t>
            </w:r>
            <w:r w:rsidRPr="00B65AA3">
              <w:rPr>
                <w:rFonts w:eastAsia="楷体"/>
                <w:szCs w:val="21"/>
                <w:lang w:bidi="ar"/>
              </w:rPr>
              <w:t>，</w:t>
            </w:r>
            <w:r w:rsidRPr="00B65AA3">
              <w:rPr>
                <w:rFonts w:eastAsia="楷体"/>
                <w:szCs w:val="21"/>
                <w:lang w:bidi="ar"/>
              </w:rPr>
              <w:t>“1”</w:t>
            </w:r>
            <w:r w:rsidRPr="00B65AA3">
              <w:rPr>
                <w:rFonts w:eastAsia="楷体"/>
                <w:szCs w:val="21"/>
                <w:lang w:bidi="ar"/>
              </w:rPr>
              <w:t>信号</w:t>
            </w:r>
            <w:r w:rsidRPr="00B65AA3">
              <w:rPr>
                <w:rFonts w:eastAsia="楷体"/>
                <w:szCs w:val="21"/>
                <w:lang w:bidi="ar"/>
              </w:rPr>
              <w:t>15-30VDC,“0”0-5V</w:t>
            </w:r>
            <w:r w:rsidRPr="00B65AA3">
              <w:rPr>
                <w:rFonts w:eastAsia="楷体"/>
                <w:szCs w:val="21"/>
                <w:lang w:bidi="ar"/>
              </w:rPr>
              <w:t>，光</w:t>
            </w:r>
            <w:proofErr w:type="gramStart"/>
            <w:r w:rsidRPr="00B65AA3">
              <w:rPr>
                <w:rFonts w:eastAsia="楷体"/>
                <w:szCs w:val="21"/>
                <w:lang w:bidi="ar"/>
              </w:rPr>
              <w:t>耦</w:t>
            </w:r>
            <w:proofErr w:type="gramEnd"/>
            <w:r w:rsidRPr="00B65AA3">
              <w:rPr>
                <w:rFonts w:eastAsia="楷体"/>
                <w:szCs w:val="21"/>
                <w:lang w:bidi="ar"/>
              </w:rPr>
              <w:t>隔离，每组</w:t>
            </w:r>
            <w:r w:rsidRPr="00B65AA3">
              <w:rPr>
                <w:rFonts w:eastAsia="楷体"/>
                <w:szCs w:val="21"/>
                <w:lang w:bidi="ar"/>
              </w:rPr>
              <w:t>4</w:t>
            </w:r>
            <w:r w:rsidRPr="00B65AA3">
              <w:rPr>
                <w:rFonts w:eastAsia="楷体"/>
                <w:szCs w:val="21"/>
                <w:lang w:bidi="ar"/>
              </w:rPr>
              <w:t>个点；输入电流：</w:t>
            </w:r>
            <w:r w:rsidRPr="00B65AA3">
              <w:rPr>
                <w:rFonts w:eastAsia="楷体"/>
                <w:szCs w:val="21"/>
                <w:lang w:bidi="ar"/>
              </w:rPr>
              <w:t>“1”</w:t>
            </w:r>
            <w:r w:rsidRPr="00B65AA3">
              <w:rPr>
                <w:rFonts w:eastAsia="楷体"/>
                <w:szCs w:val="21"/>
                <w:lang w:bidi="ar"/>
              </w:rPr>
              <w:t>信号</w:t>
            </w:r>
            <w:r w:rsidRPr="00B65AA3">
              <w:rPr>
                <w:rFonts w:eastAsia="楷体"/>
                <w:szCs w:val="21"/>
                <w:lang w:bidi="ar"/>
              </w:rPr>
              <w:t>4Ma,</w:t>
            </w:r>
            <w:r w:rsidRPr="00B65AA3">
              <w:rPr>
                <w:rFonts w:eastAsia="楷体"/>
                <w:szCs w:val="21"/>
                <w:lang w:bidi="ar"/>
              </w:rPr>
              <w:t>输入延时小于</w:t>
            </w:r>
            <w:r w:rsidRPr="00B65AA3">
              <w:rPr>
                <w:rFonts w:eastAsia="楷体"/>
                <w:szCs w:val="21"/>
                <w:lang w:bidi="ar"/>
              </w:rPr>
              <w:t>4.5ms</w:t>
            </w:r>
            <w:r w:rsidRPr="00B65AA3">
              <w:rPr>
                <w:rFonts w:eastAsia="楷体"/>
                <w:szCs w:val="21"/>
                <w:lang w:bidi="ar"/>
              </w:rPr>
              <w:t>，</w:t>
            </w:r>
            <w:r w:rsidRPr="00B65AA3">
              <w:rPr>
                <w:rFonts w:eastAsia="楷体"/>
                <w:szCs w:val="21"/>
                <w:lang w:bidi="ar"/>
              </w:rPr>
              <w:t>2</w:t>
            </w:r>
            <w:r w:rsidRPr="00B65AA3">
              <w:rPr>
                <w:rFonts w:eastAsia="楷体"/>
                <w:szCs w:val="21"/>
                <w:lang w:bidi="ar"/>
              </w:rPr>
              <w:t>线</w:t>
            </w:r>
            <w:r w:rsidRPr="00B65AA3">
              <w:rPr>
                <w:rFonts w:eastAsia="楷体"/>
                <w:szCs w:val="21"/>
                <w:lang w:bidi="ar"/>
              </w:rPr>
              <w:t>BERO</w:t>
            </w:r>
            <w:r w:rsidRPr="00B65AA3">
              <w:rPr>
                <w:rFonts w:eastAsia="楷体"/>
                <w:szCs w:val="21"/>
                <w:lang w:bidi="ar"/>
              </w:rPr>
              <w:t>连接允许漏电流</w:t>
            </w:r>
            <w:r w:rsidRPr="00B65AA3">
              <w:rPr>
                <w:rFonts w:eastAsia="楷体"/>
                <w:szCs w:val="21"/>
                <w:lang w:bidi="ar"/>
              </w:rPr>
              <w:t>1Ma</w:t>
            </w:r>
            <w:r w:rsidRPr="00B65AA3">
              <w:rPr>
                <w:rFonts w:eastAsia="楷体"/>
                <w:szCs w:val="21"/>
                <w:lang w:bidi="ar"/>
              </w:rPr>
              <w:t>；</w:t>
            </w:r>
          </w:p>
          <w:p w14:paraId="7ADA1B9E" w14:textId="77777777" w:rsidR="00AB2C0A" w:rsidRPr="00B65AA3" w:rsidRDefault="00AB2C0A" w:rsidP="0003659C">
            <w:pPr>
              <w:rPr>
                <w:rFonts w:eastAsia="楷体"/>
                <w:szCs w:val="21"/>
              </w:rPr>
            </w:pPr>
            <w:r w:rsidRPr="00B65AA3">
              <w:rPr>
                <w:rFonts w:eastAsia="楷体"/>
                <w:szCs w:val="21"/>
                <w:lang w:bidi="ar"/>
              </w:rPr>
              <w:t>(3)</w:t>
            </w:r>
            <w:r w:rsidRPr="00B65AA3">
              <w:rPr>
                <w:rFonts w:eastAsia="楷体"/>
                <w:szCs w:val="21"/>
                <w:lang w:bidi="ar"/>
              </w:rPr>
              <w:t>输出特性：额定负载电压</w:t>
            </w:r>
            <w:r w:rsidRPr="00B65AA3">
              <w:rPr>
                <w:rFonts w:eastAsia="楷体"/>
                <w:szCs w:val="21"/>
                <w:lang w:bidi="ar"/>
              </w:rPr>
              <w:t>L+/L1 24VDC,</w:t>
            </w:r>
            <w:r w:rsidRPr="00B65AA3">
              <w:rPr>
                <w:rFonts w:eastAsia="楷体"/>
                <w:szCs w:val="21"/>
                <w:lang w:bidi="ar"/>
              </w:rPr>
              <w:t>允许范围值</w:t>
            </w:r>
            <w:r w:rsidRPr="00B65AA3">
              <w:rPr>
                <w:rFonts w:eastAsia="楷体"/>
                <w:szCs w:val="21"/>
                <w:lang w:bidi="ar"/>
              </w:rPr>
              <w:t xml:space="preserve"> 20.4VDC-28.8VDC</w:t>
            </w:r>
            <w:r w:rsidRPr="00B65AA3">
              <w:rPr>
                <w:rFonts w:eastAsia="楷体"/>
                <w:szCs w:val="21"/>
                <w:lang w:bidi="ar"/>
              </w:rPr>
              <w:t>，输出电压</w:t>
            </w:r>
            <w:r w:rsidRPr="00B65AA3">
              <w:rPr>
                <w:rFonts w:eastAsia="楷体"/>
                <w:szCs w:val="21"/>
                <w:lang w:bidi="ar"/>
              </w:rPr>
              <w:t>“1”</w:t>
            </w:r>
            <w:r w:rsidRPr="00B65AA3">
              <w:rPr>
                <w:rFonts w:eastAsia="楷体"/>
                <w:szCs w:val="21"/>
                <w:lang w:bidi="ar"/>
              </w:rPr>
              <w:t>信号</w:t>
            </w:r>
            <w:r w:rsidRPr="00B65AA3">
              <w:rPr>
                <w:rFonts w:eastAsia="楷体"/>
                <w:szCs w:val="21"/>
                <w:lang w:bidi="ar"/>
              </w:rPr>
              <w:t>20VDC</w:t>
            </w:r>
            <w:r w:rsidRPr="00B65AA3">
              <w:rPr>
                <w:rFonts w:eastAsia="楷体"/>
                <w:szCs w:val="21"/>
                <w:lang w:bidi="ar"/>
              </w:rPr>
              <w:t>，光</w:t>
            </w:r>
            <w:proofErr w:type="gramStart"/>
            <w:r w:rsidRPr="00B65AA3">
              <w:rPr>
                <w:rFonts w:eastAsia="楷体"/>
                <w:szCs w:val="21"/>
                <w:lang w:bidi="ar"/>
              </w:rPr>
              <w:t>耦</w:t>
            </w:r>
            <w:proofErr w:type="gramEnd"/>
            <w:r w:rsidRPr="00B65AA3">
              <w:rPr>
                <w:rFonts w:eastAsia="楷体"/>
                <w:szCs w:val="21"/>
                <w:lang w:bidi="ar"/>
              </w:rPr>
              <w:t>隔离，每组</w:t>
            </w:r>
            <w:r w:rsidRPr="00B65AA3">
              <w:rPr>
                <w:rFonts w:eastAsia="楷体"/>
                <w:szCs w:val="21"/>
                <w:lang w:bidi="ar"/>
              </w:rPr>
              <w:t>4</w:t>
            </w:r>
            <w:r w:rsidRPr="00B65AA3">
              <w:rPr>
                <w:rFonts w:eastAsia="楷体"/>
                <w:szCs w:val="21"/>
                <w:lang w:bidi="ar"/>
              </w:rPr>
              <w:t>个点；</w:t>
            </w:r>
          </w:p>
          <w:p w14:paraId="1C62793B" w14:textId="77777777" w:rsidR="00AB2C0A" w:rsidRPr="00B65AA3" w:rsidRDefault="00AB2C0A" w:rsidP="0003659C">
            <w:pPr>
              <w:rPr>
                <w:rFonts w:eastAsia="楷体"/>
                <w:b/>
                <w:szCs w:val="21"/>
              </w:rPr>
            </w:pPr>
            <w:r w:rsidRPr="00B65AA3">
              <w:rPr>
                <w:rFonts w:eastAsia="楷体"/>
                <w:b/>
                <w:szCs w:val="21"/>
                <w:lang w:bidi="ar"/>
              </w:rPr>
              <w:t>4</w:t>
            </w:r>
            <w:r w:rsidRPr="00B65AA3">
              <w:rPr>
                <w:rFonts w:eastAsia="楷体"/>
                <w:b/>
                <w:szCs w:val="21"/>
                <w:lang w:bidi="ar"/>
              </w:rPr>
              <w:t>．触摸屏</w:t>
            </w:r>
          </w:p>
          <w:p w14:paraId="08D19797" w14:textId="77777777" w:rsidR="00AB2C0A" w:rsidRPr="00B65AA3" w:rsidRDefault="00AB2C0A" w:rsidP="0003659C">
            <w:pPr>
              <w:rPr>
                <w:rFonts w:eastAsia="楷体"/>
                <w:szCs w:val="21"/>
              </w:rPr>
            </w:pPr>
            <w:r w:rsidRPr="00B65AA3">
              <w:rPr>
                <w:rFonts w:eastAsia="楷体"/>
                <w:szCs w:val="21"/>
                <w:lang w:bidi="ar"/>
              </w:rPr>
              <w:t xml:space="preserve">(1) </w:t>
            </w:r>
            <w:r w:rsidRPr="00B65AA3">
              <w:rPr>
                <w:rFonts w:eastAsia="楷体"/>
                <w:szCs w:val="21"/>
                <w:lang w:bidi="ar"/>
              </w:rPr>
              <w:t>高分辨率</w:t>
            </w:r>
            <w:r w:rsidRPr="00B65AA3">
              <w:rPr>
                <w:rFonts w:eastAsia="楷体"/>
                <w:szCs w:val="21"/>
                <w:lang w:bidi="ar"/>
              </w:rPr>
              <w:t xml:space="preserve">16:9 </w:t>
            </w:r>
            <w:r w:rsidRPr="00B65AA3">
              <w:rPr>
                <w:rFonts w:eastAsia="楷体"/>
                <w:szCs w:val="21"/>
                <w:lang w:bidi="ar"/>
              </w:rPr>
              <w:t>宽屏液晶显示和先进的工业设计理，</w:t>
            </w:r>
            <w:r w:rsidRPr="00B65AA3">
              <w:rPr>
                <w:rFonts w:eastAsia="楷体"/>
                <w:szCs w:val="21"/>
                <w:lang w:bidi="ar"/>
              </w:rPr>
              <w:t xml:space="preserve">800×480 dpi </w:t>
            </w:r>
            <w:r w:rsidRPr="00B65AA3">
              <w:rPr>
                <w:rFonts w:eastAsia="楷体"/>
                <w:szCs w:val="21"/>
                <w:lang w:bidi="ar"/>
              </w:rPr>
              <w:t>宽屏显示，高分辨率使得画面更清晰，画质更细腻；</w:t>
            </w:r>
          </w:p>
          <w:p w14:paraId="6BB13672" w14:textId="77777777" w:rsidR="00AB2C0A" w:rsidRPr="00B65AA3" w:rsidRDefault="00AB2C0A" w:rsidP="0003659C">
            <w:pPr>
              <w:rPr>
                <w:rFonts w:eastAsia="楷体"/>
                <w:szCs w:val="21"/>
              </w:rPr>
            </w:pPr>
            <w:r w:rsidRPr="00B65AA3">
              <w:rPr>
                <w:rFonts w:eastAsia="楷体"/>
                <w:szCs w:val="21"/>
                <w:lang w:bidi="ar"/>
              </w:rPr>
              <w:t xml:space="preserve">(2) LED </w:t>
            </w:r>
            <w:r w:rsidRPr="00B65AA3">
              <w:rPr>
                <w:rFonts w:eastAsia="楷体"/>
                <w:szCs w:val="21"/>
                <w:lang w:bidi="ar"/>
              </w:rPr>
              <w:t>背光，节能降耗；</w:t>
            </w:r>
          </w:p>
          <w:p w14:paraId="0882B545" w14:textId="77777777" w:rsidR="00AB2C0A" w:rsidRPr="00B65AA3" w:rsidRDefault="00AB2C0A" w:rsidP="0003659C">
            <w:pPr>
              <w:rPr>
                <w:rFonts w:eastAsia="楷体"/>
                <w:szCs w:val="21"/>
              </w:rPr>
            </w:pPr>
            <w:r w:rsidRPr="00B65AA3">
              <w:rPr>
                <w:rFonts w:eastAsia="楷体"/>
                <w:szCs w:val="21"/>
                <w:lang w:bidi="ar"/>
              </w:rPr>
              <w:t xml:space="preserve">(3) </w:t>
            </w:r>
            <w:r w:rsidRPr="00B65AA3">
              <w:rPr>
                <w:rFonts w:eastAsia="楷体"/>
                <w:szCs w:val="21"/>
                <w:lang w:bidi="ar"/>
              </w:rPr>
              <w:t>强大且丰富的通讯能力；支持</w:t>
            </w:r>
            <w:r w:rsidRPr="00B65AA3">
              <w:rPr>
                <w:rFonts w:eastAsia="楷体"/>
                <w:szCs w:val="21"/>
                <w:lang w:bidi="ar"/>
              </w:rPr>
              <w:t>PPI</w:t>
            </w:r>
            <w:r w:rsidRPr="00B65AA3">
              <w:rPr>
                <w:rFonts w:eastAsia="楷体"/>
                <w:szCs w:val="21"/>
                <w:lang w:bidi="ar"/>
              </w:rPr>
              <w:t>通讯协议并集成的</w:t>
            </w:r>
            <w:r w:rsidRPr="00B65AA3">
              <w:rPr>
                <w:rFonts w:eastAsia="楷体"/>
                <w:szCs w:val="21"/>
                <w:lang w:bidi="ar"/>
              </w:rPr>
              <w:t xml:space="preserve"> RS422/485</w:t>
            </w:r>
            <w:r w:rsidRPr="00B65AA3">
              <w:rPr>
                <w:rFonts w:eastAsia="楷体"/>
                <w:szCs w:val="21"/>
                <w:lang w:bidi="ar"/>
              </w:rPr>
              <w:t>通讯口。当采用</w:t>
            </w:r>
            <w:r w:rsidRPr="00B65AA3">
              <w:rPr>
                <w:rFonts w:eastAsia="楷体"/>
                <w:szCs w:val="21"/>
                <w:lang w:bidi="ar"/>
              </w:rPr>
              <w:t xml:space="preserve"> PPI </w:t>
            </w:r>
            <w:r w:rsidRPr="00B65AA3">
              <w:rPr>
                <w:rFonts w:eastAsia="楷体"/>
                <w:szCs w:val="21"/>
                <w:lang w:bidi="ar"/>
              </w:rPr>
              <w:t>通讯时，通信速率高达</w:t>
            </w:r>
            <w:r w:rsidRPr="00B65AA3">
              <w:rPr>
                <w:rFonts w:eastAsia="楷体"/>
                <w:szCs w:val="21"/>
                <w:lang w:bidi="ar"/>
              </w:rPr>
              <w:t xml:space="preserve"> 187.5kb/s </w:t>
            </w:r>
          </w:p>
          <w:p w14:paraId="1970C34D" w14:textId="77777777" w:rsidR="00AB2C0A" w:rsidRPr="00B65AA3" w:rsidRDefault="00AB2C0A" w:rsidP="0003659C">
            <w:pPr>
              <w:rPr>
                <w:rFonts w:eastAsia="楷体"/>
                <w:szCs w:val="21"/>
              </w:rPr>
            </w:pPr>
            <w:r w:rsidRPr="00B65AA3">
              <w:rPr>
                <w:rFonts w:eastAsia="楷体"/>
                <w:szCs w:val="21"/>
                <w:lang w:bidi="ar"/>
              </w:rPr>
              <w:t xml:space="preserve">(4) </w:t>
            </w:r>
            <w:r w:rsidRPr="00B65AA3">
              <w:rPr>
                <w:rFonts w:eastAsia="楷体"/>
                <w:szCs w:val="21"/>
                <w:lang w:bidi="ar"/>
              </w:rPr>
              <w:t>高性能处理器、高速外部总线及</w:t>
            </w:r>
            <w:r w:rsidRPr="00B65AA3">
              <w:rPr>
                <w:rFonts w:eastAsia="楷体"/>
                <w:szCs w:val="21"/>
                <w:lang w:bidi="ar"/>
              </w:rPr>
              <w:t xml:space="preserve"> 64M DDR </w:t>
            </w:r>
            <w:r w:rsidRPr="00B65AA3">
              <w:rPr>
                <w:rFonts w:eastAsia="楷体"/>
                <w:szCs w:val="21"/>
                <w:lang w:bidi="ar"/>
              </w:rPr>
              <w:t>内存：高端的</w:t>
            </w:r>
            <w:r w:rsidRPr="00B65AA3">
              <w:rPr>
                <w:rFonts w:eastAsia="楷体"/>
                <w:szCs w:val="21"/>
                <w:lang w:bidi="ar"/>
              </w:rPr>
              <w:t>ARM</w:t>
            </w:r>
            <w:r w:rsidRPr="00B65AA3">
              <w:rPr>
                <w:rFonts w:eastAsia="楷体"/>
                <w:szCs w:val="21"/>
                <w:lang w:bidi="ar"/>
              </w:rPr>
              <w:t>处理器，主频达到</w:t>
            </w:r>
            <w:r w:rsidRPr="00B65AA3">
              <w:rPr>
                <w:rFonts w:eastAsia="楷体"/>
                <w:szCs w:val="21"/>
                <w:lang w:bidi="ar"/>
              </w:rPr>
              <w:t xml:space="preserve"> 400MHz</w:t>
            </w:r>
            <w:r w:rsidRPr="00B65AA3">
              <w:rPr>
                <w:rFonts w:eastAsia="楷体"/>
                <w:szCs w:val="21"/>
                <w:lang w:bidi="ar"/>
              </w:rPr>
              <w:t>，高速的外部总线。</w:t>
            </w:r>
          </w:p>
          <w:p w14:paraId="16013366" w14:textId="77777777" w:rsidR="00AB2C0A" w:rsidRPr="00B65AA3" w:rsidRDefault="00AB2C0A" w:rsidP="0003659C">
            <w:pPr>
              <w:rPr>
                <w:rFonts w:eastAsia="楷体"/>
                <w:szCs w:val="21"/>
              </w:rPr>
            </w:pPr>
            <w:r w:rsidRPr="00B65AA3">
              <w:rPr>
                <w:rFonts w:eastAsia="楷体"/>
                <w:szCs w:val="21"/>
                <w:lang w:bidi="ar"/>
              </w:rPr>
              <w:t xml:space="preserve">(5) </w:t>
            </w:r>
            <w:r w:rsidRPr="00B65AA3">
              <w:rPr>
                <w:rFonts w:eastAsia="楷体"/>
                <w:szCs w:val="21"/>
                <w:lang w:bidi="ar"/>
              </w:rPr>
              <w:t>通过</w:t>
            </w:r>
            <w:r w:rsidRPr="00B65AA3">
              <w:rPr>
                <w:rFonts w:eastAsia="楷体"/>
                <w:szCs w:val="21"/>
                <w:lang w:bidi="ar"/>
              </w:rPr>
              <w:t xml:space="preserve"> CE </w:t>
            </w:r>
            <w:r w:rsidRPr="00B65AA3">
              <w:rPr>
                <w:rFonts w:eastAsia="楷体"/>
                <w:szCs w:val="21"/>
                <w:lang w:bidi="ar"/>
              </w:rPr>
              <w:t>认证，结构使用符合</w:t>
            </w:r>
            <w:r w:rsidRPr="00B65AA3">
              <w:rPr>
                <w:rFonts w:eastAsia="楷体"/>
                <w:szCs w:val="21"/>
                <w:lang w:bidi="ar"/>
              </w:rPr>
              <w:t xml:space="preserve"> UL </w:t>
            </w:r>
            <w:r w:rsidRPr="00B65AA3">
              <w:rPr>
                <w:rFonts w:eastAsia="楷体"/>
                <w:szCs w:val="21"/>
                <w:lang w:bidi="ar"/>
              </w:rPr>
              <w:t>标准的</w:t>
            </w:r>
            <w:r w:rsidRPr="00B65AA3">
              <w:rPr>
                <w:rFonts w:eastAsia="楷体"/>
                <w:szCs w:val="21"/>
                <w:lang w:bidi="ar"/>
              </w:rPr>
              <w:t>PC + ABS</w:t>
            </w:r>
            <w:r w:rsidRPr="00B65AA3">
              <w:rPr>
                <w:rFonts w:eastAsia="楷体"/>
                <w:szCs w:val="21"/>
                <w:lang w:bidi="ar"/>
              </w:rPr>
              <w:t>合金材料，耐高温、抗腐蚀；</w:t>
            </w:r>
          </w:p>
          <w:p w14:paraId="471D7C0A" w14:textId="77777777" w:rsidR="00AB2C0A" w:rsidRPr="00B65AA3" w:rsidRDefault="00AB2C0A" w:rsidP="0003659C">
            <w:pPr>
              <w:rPr>
                <w:rFonts w:eastAsia="楷体"/>
                <w:szCs w:val="21"/>
              </w:rPr>
            </w:pPr>
            <w:r w:rsidRPr="00B65AA3">
              <w:rPr>
                <w:rFonts w:eastAsia="楷体"/>
                <w:szCs w:val="21"/>
                <w:lang w:bidi="ar"/>
              </w:rPr>
              <w:t xml:space="preserve">(6) </w:t>
            </w:r>
            <w:r w:rsidRPr="00B65AA3">
              <w:rPr>
                <w:rFonts w:eastAsia="楷体"/>
                <w:szCs w:val="21"/>
                <w:lang w:bidi="ar"/>
              </w:rPr>
              <w:t>内置的</w:t>
            </w:r>
            <w:r w:rsidRPr="00B65AA3">
              <w:rPr>
                <w:rFonts w:eastAsia="楷体"/>
                <w:szCs w:val="21"/>
                <w:lang w:bidi="ar"/>
              </w:rPr>
              <w:t xml:space="preserve"> 24V </w:t>
            </w:r>
            <w:r w:rsidRPr="00B65AA3">
              <w:rPr>
                <w:rFonts w:eastAsia="楷体"/>
                <w:szCs w:val="21"/>
                <w:lang w:bidi="ar"/>
              </w:rPr>
              <w:t>电子自恢复反接保护，避免因误接线而导致的产品损坏，供电电源范围可达</w:t>
            </w:r>
            <w:r w:rsidRPr="00B65AA3">
              <w:rPr>
                <w:rFonts w:eastAsia="楷体"/>
                <w:szCs w:val="21"/>
                <w:lang w:bidi="ar"/>
              </w:rPr>
              <w:t>±20%</w:t>
            </w:r>
            <w:r w:rsidRPr="00B65AA3">
              <w:rPr>
                <w:rFonts w:eastAsia="楷体"/>
                <w:szCs w:val="21"/>
                <w:lang w:bidi="ar"/>
              </w:rPr>
              <w:t>；</w:t>
            </w:r>
          </w:p>
          <w:p w14:paraId="512C5703" w14:textId="77777777" w:rsidR="00AB2C0A" w:rsidRPr="00B65AA3" w:rsidRDefault="00AB2C0A" w:rsidP="0003659C">
            <w:pPr>
              <w:rPr>
                <w:rFonts w:eastAsia="楷体"/>
                <w:szCs w:val="21"/>
              </w:rPr>
            </w:pPr>
            <w:r w:rsidRPr="00B65AA3">
              <w:rPr>
                <w:rFonts w:eastAsia="楷体"/>
                <w:b/>
                <w:szCs w:val="21"/>
                <w:lang w:bidi="ar"/>
              </w:rPr>
              <w:t>四、其他</w:t>
            </w:r>
          </w:p>
          <w:p w14:paraId="2D12DD97" w14:textId="77777777" w:rsidR="00AB2C0A" w:rsidRPr="00B65AA3" w:rsidRDefault="00AB2C0A" w:rsidP="0003659C">
            <w:pPr>
              <w:rPr>
                <w:rFonts w:eastAsia="楷体"/>
                <w:szCs w:val="21"/>
              </w:rPr>
            </w:pPr>
            <w:r w:rsidRPr="00B65AA3">
              <w:rPr>
                <w:rFonts w:eastAsia="楷体"/>
                <w:szCs w:val="21"/>
                <w:lang w:bidi="ar"/>
              </w:rPr>
              <w:t>(1)</w:t>
            </w:r>
            <w:r w:rsidRPr="00B65AA3">
              <w:rPr>
                <w:rFonts w:eastAsia="楷体"/>
                <w:szCs w:val="21"/>
                <w:lang w:bidi="ar"/>
              </w:rPr>
              <w:t>供气系统：为国产知名品牌，外形尺寸（</w:t>
            </w:r>
            <w:r w:rsidRPr="00B65AA3">
              <w:rPr>
                <w:rFonts w:eastAsia="楷体"/>
                <w:szCs w:val="21"/>
                <w:lang w:bidi="ar"/>
              </w:rPr>
              <w:t>mm</w:t>
            </w:r>
            <w:r w:rsidRPr="00B65AA3">
              <w:rPr>
                <w:rFonts w:eastAsia="楷体"/>
                <w:szCs w:val="21"/>
                <w:lang w:bidi="ar"/>
              </w:rPr>
              <w:t>）</w:t>
            </w:r>
            <w:r w:rsidRPr="00B65AA3">
              <w:rPr>
                <w:rFonts w:eastAsia="楷体"/>
                <w:szCs w:val="21"/>
                <w:lang w:bidi="ar"/>
              </w:rPr>
              <w:t>620×300×570,</w:t>
            </w:r>
            <w:r w:rsidRPr="00B65AA3">
              <w:rPr>
                <w:rFonts w:eastAsia="楷体"/>
                <w:szCs w:val="21"/>
                <w:lang w:bidi="ar"/>
              </w:rPr>
              <w:t>要求功率不低</w:t>
            </w:r>
            <w:r w:rsidRPr="00B65AA3">
              <w:rPr>
                <w:rFonts w:eastAsia="楷体"/>
                <w:szCs w:val="21"/>
                <w:lang w:bidi="ar"/>
              </w:rPr>
              <w:t>850W</w:t>
            </w:r>
            <w:r w:rsidRPr="00B65AA3">
              <w:rPr>
                <w:rFonts w:eastAsia="楷体"/>
                <w:szCs w:val="21"/>
                <w:lang w:bidi="ar"/>
              </w:rPr>
              <w:t>；排气量不低于</w:t>
            </w:r>
            <w:r w:rsidRPr="00B65AA3">
              <w:rPr>
                <w:rFonts w:eastAsia="楷体"/>
                <w:szCs w:val="21"/>
                <w:lang w:bidi="ar"/>
              </w:rPr>
              <w:t>150L/min</w:t>
            </w:r>
            <w:r w:rsidRPr="00B65AA3">
              <w:rPr>
                <w:rFonts w:eastAsia="楷体"/>
                <w:szCs w:val="21"/>
                <w:lang w:bidi="ar"/>
              </w:rPr>
              <w:t>；</w:t>
            </w:r>
            <w:proofErr w:type="gramStart"/>
            <w:r w:rsidRPr="00B65AA3">
              <w:rPr>
                <w:rFonts w:eastAsia="楷体"/>
                <w:szCs w:val="21"/>
                <w:lang w:bidi="ar"/>
              </w:rPr>
              <w:t>气桶容量</w:t>
            </w:r>
            <w:proofErr w:type="gramEnd"/>
            <w:r w:rsidRPr="00B65AA3">
              <w:rPr>
                <w:rFonts w:eastAsia="楷体"/>
                <w:szCs w:val="21"/>
                <w:lang w:bidi="ar"/>
              </w:rPr>
              <w:t>不低于</w:t>
            </w:r>
            <w:r w:rsidRPr="00B65AA3">
              <w:rPr>
                <w:rFonts w:eastAsia="楷体"/>
                <w:szCs w:val="21"/>
                <w:lang w:bidi="ar"/>
              </w:rPr>
              <w:t>35L</w:t>
            </w:r>
            <w:r w:rsidRPr="00B65AA3">
              <w:rPr>
                <w:rFonts w:eastAsia="楷体"/>
                <w:szCs w:val="21"/>
                <w:lang w:bidi="ar"/>
              </w:rPr>
              <w:t>；</w:t>
            </w:r>
          </w:p>
          <w:p w14:paraId="47CBB8FB" w14:textId="77777777" w:rsidR="00AB2C0A" w:rsidRPr="00B65AA3" w:rsidRDefault="00AB2C0A" w:rsidP="0003659C">
            <w:pPr>
              <w:widowControl/>
              <w:adjustRightInd w:val="0"/>
              <w:snapToGrid w:val="0"/>
              <w:textAlignment w:val="center"/>
              <w:rPr>
                <w:rFonts w:eastAsia="楷体"/>
                <w:bCs/>
                <w:szCs w:val="21"/>
              </w:rPr>
            </w:pPr>
            <w:r w:rsidRPr="00B65AA3">
              <w:rPr>
                <w:rFonts w:eastAsia="楷体"/>
                <w:szCs w:val="21"/>
                <w:lang w:bidi="ar"/>
              </w:rPr>
              <w:t>(2)</w:t>
            </w:r>
            <w:proofErr w:type="gramStart"/>
            <w:r w:rsidRPr="00B65AA3">
              <w:rPr>
                <w:rFonts w:eastAsia="楷体"/>
                <w:szCs w:val="21"/>
                <w:lang w:bidi="ar"/>
              </w:rPr>
              <w:t>实训台配有</w:t>
            </w:r>
            <w:proofErr w:type="gramEnd"/>
            <w:r w:rsidRPr="00B65AA3">
              <w:rPr>
                <w:rFonts w:eastAsia="楷体"/>
                <w:szCs w:val="21"/>
                <w:lang w:bidi="ar"/>
              </w:rPr>
              <w:t>独立的安全防护装置。安全防护装置包括外部防护和电气防护，外部防护包括用铝合金型材框架透明有机玻璃防护罩，采用安全光幕，在设备运行过程中如有外来信号侵入工作区，安全光幕检测信息，系统停止运行。电气防护主要由智能防护单元组成，智能防护单元主要是隔离控制器与传感器和执行器之间的电气信号传输，避免由于误操作导致控制器硬件不可修复损坏。</w:t>
            </w:r>
          </w:p>
        </w:tc>
        <w:tc>
          <w:tcPr>
            <w:tcW w:w="425" w:type="dxa"/>
            <w:tcBorders>
              <w:top w:val="single" w:sz="4" w:space="0" w:color="auto"/>
              <w:left w:val="single" w:sz="4" w:space="0" w:color="auto"/>
              <w:bottom w:val="single" w:sz="4" w:space="0" w:color="auto"/>
              <w:right w:val="single" w:sz="4" w:space="0" w:color="auto"/>
            </w:tcBorders>
            <w:noWrap/>
            <w:vAlign w:val="center"/>
          </w:tcPr>
          <w:p w14:paraId="6D8447D4" w14:textId="77777777" w:rsidR="00AB2C0A" w:rsidRPr="00B65AA3" w:rsidRDefault="00AB2C0A" w:rsidP="0003659C">
            <w:pPr>
              <w:widowControl/>
              <w:jc w:val="left"/>
              <w:rPr>
                <w:rFonts w:eastAsia="楷体"/>
                <w:szCs w:val="21"/>
              </w:rPr>
            </w:pPr>
            <w:r w:rsidRPr="00B65AA3">
              <w:rPr>
                <w:rFonts w:eastAsia="楷体"/>
                <w:szCs w:val="21"/>
              </w:rPr>
              <w:lastRenderedPageBreak/>
              <w:t>套</w:t>
            </w:r>
          </w:p>
        </w:tc>
        <w:tc>
          <w:tcPr>
            <w:tcW w:w="567" w:type="dxa"/>
            <w:tcBorders>
              <w:top w:val="single" w:sz="4" w:space="0" w:color="auto"/>
              <w:left w:val="nil"/>
              <w:bottom w:val="single" w:sz="4" w:space="0" w:color="auto"/>
              <w:right w:val="single" w:sz="4" w:space="0" w:color="auto"/>
            </w:tcBorders>
            <w:noWrap/>
            <w:vAlign w:val="center"/>
          </w:tcPr>
          <w:p w14:paraId="06C47745" w14:textId="77777777" w:rsidR="00AB2C0A" w:rsidRPr="00B65AA3" w:rsidRDefault="00AB2C0A" w:rsidP="0003659C">
            <w:pPr>
              <w:jc w:val="left"/>
              <w:rPr>
                <w:rFonts w:eastAsia="楷体"/>
                <w:szCs w:val="21"/>
              </w:rPr>
            </w:pPr>
            <w:r w:rsidRPr="00B65AA3">
              <w:rPr>
                <w:rFonts w:eastAsia="楷体"/>
                <w:szCs w:val="21"/>
              </w:rPr>
              <w:t>5</w:t>
            </w:r>
          </w:p>
        </w:tc>
        <w:tc>
          <w:tcPr>
            <w:tcW w:w="371" w:type="dxa"/>
            <w:tcBorders>
              <w:top w:val="single" w:sz="4" w:space="0" w:color="auto"/>
              <w:left w:val="nil"/>
              <w:bottom w:val="single" w:sz="4" w:space="0" w:color="auto"/>
              <w:right w:val="single" w:sz="4" w:space="0" w:color="auto"/>
            </w:tcBorders>
            <w:noWrap/>
          </w:tcPr>
          <w:p w14:paraId="3A20513B"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04D922FF"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19204CF5"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tcPr>
          <w:p w14:paraId="07350EF3"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198B3FBF" w14:textId="77777777" w:rsidR="00AB2C0A" w:rsidRPr="00B65AA3" w:rsidRDefault="00AB2C0A" w:rsidP="0003659C">
            <w:pPr>
              <w:jc w:val="left"/>
              <w:rPr>
                <w:rFonts w:ascii="宋体" w:hAnsi="宋体" w:cs="宋体"/>
                <w:szCs w:val="21"/>
              </w:rPr>
            </w:pPr>
          </w:p>
        </w:tc>
      </w:tr>
      <w:tr w:rsidR="00AB2C0A" w:rsidRPr="00B65AA3" w14:paraId="76553283" w14:textId="77777777" w:rsidTr="0003659C">
        <w:trPr>
          <w:jc w:val="center"/>
        </w:trPr>
        <w:tc>
          <w:tcPr>
            <w:tcW w:w="425" w:type="dxa"/>
            <w:noWrap/>
            <w:vAlign w:val="center"/>
          </w:tcPr>
          <w:p w14:paraId="7756DAE9" w14:textId="77777777" w:rsidR="00AB2C0A" w:rsidRPr="00B65AA3" w:rsidRDefault="00AB2C0A" w:rsidP="0003659C">
            <w:pPr>
              <w:jc w:val="left"/>
              <w:rPr>
                <w:rFonts w:ascii="宋体" w:hAnsi="宋体" w:cs="楷体"/>
                <w:bCs/>
                <w:szCs w:val="21"/>
              </w:rPr>
            </w:pPr>
            <w:r w:rsidRPr="00B65AA3">
              <w:rPr>
                <w:rFonts w:eastAsia="楷体"/>
                <w:szCs w:val="21"/>
              </w:rPr>
              <w:lastRenderedPageBreak/>
              <w:t>6</w:t>
            </w:r>
          </w:p>
        </w:tc>
        <w:tc>
          <w:tcPr>
            <w:tcW w:w="851" w:type="dxa"/>
            <w:tcBorders>
              <w:top w:val="single" w:sz="4" w:space="0" w:color="auto"/>
              <w:left w:val="single" w:sz="4" w:space="0" w:color="auto"/>
              <w:bottom w:val="single" w:sz="4" w:space="0" w:color="auto"/>
              <w:right w:val="single" w:sz="4" w:space="0" w:color="auto"/>
            </w:tcBorders>
            <w:noWrap/>
            <w:vAlign w:val="center"/>
          </w:tcPr>
          <w:p w14:paraId="5A1926D0" w14:textId="77777777" w:rsidR="00AB2C0A" w:rsidRPr="00B65AA3" w:rsidRDefault="00AB2C0A" w:rsidP="0003659C">
            <w:pPr>
              <w:jc w:val="left"/>
              <w:rPr>
                <w:rFonts w:eastAsia="楷体"/>
                <w:b/>
                <w:bCs/>
                <w:szCs w:val="21"/>
              </w:rPr>
            </w:pPr>
            <w:r w:rsidRPr="00B65AA3">
              <w:rPr>
                <w:rFonts w:eastAsia="楷体"/>
                <w:b/>
                <w:bCs/>
                <w:szCs w:val="21"/>
              </w:rPr>
              <w:t>机器人焊接作</w:t>
            </w:r>
            <w:r w:rsidRPr="00B65AA3">
              <w:rPr>
                <w:rFonts w:eastAsia="楷体"/>
                <w:b/>
                <w:bCs/>
                <w:szCs w:val="21"/>
              </w:rPr>
              <w:lastRenderedPageBreak/>
              <w:t>业平台</w:t>
            </w:r>
          </w:p>
        </w:tc>
        <w:tc>
          <w:tcPr>
            <w:tcW w:w="5954" w:type="dxa"/>
            <w:tcBorders>
              <w:top w:val="single" w:sz="4" w:space="0" w:color="auto"/>
              <w:left w:val="single" w:sz="4" w:space="0" w:color="auto"/>
              <w:bottom w:val="single" w:sz="4" w:space="0" w:color="auto"/>
              <w:right w:val="single" w:sz="4" w:space="0" w:color="auto"/>
            </w:tcBorders>
            <w:noWrap/>
            <w:vAlign w:val="center"/>
          </w:tcPr>
          <w:p w14:paraId="11F2D14F" w14:textId="77777777" w:rsidR="00AB2C0A" w:rsidRPr="00B65AA3" w:rsidRDefault="00AB2C0A" w:rsidP="0003659C">
            <w:pPr>
              <w:snapToGrid w:val="0"/>
              <w:jc w:val="left"/>
              <w:rPr>
                <w:rFonts w:eastAsia="楷体"/>
                <w:b/>
                <w:bCs/>
                <w:szCs w:val="21"/>
              </w:rPr>
            </w:pPr>
            <w:r w:rsidRPr="00B65AA3">
              <w:rPr>
                <w:rFonts w:eastAsia="楷体"/>
                <w:b/>
                <w:bCs/>
                <w:szCs w:val="21"/>
              </w:rPr>
              <w:lastRenderedPageBreak/>
              <w:t>一、机器人本体</w:t>
            </w:r>
          </w:p>
          <w:p w14:paraId="2B546BB6"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）控制轴数</w:t>
            </w:r>
            <w:r w:rsidRPr="00B65AA3">
              <w:rPr>
                <w:rFonts w:eastAsia="楷体"/>
                <w:szCs w:val="21"/>
              </w:rPr>
              <w:t>≥6</w:t>
            </w:r>
            <w:r w:rsidRPr="00B65AA3">
              <w:rPr>
                <w:rFonts w:eastAsia="楷体"/>
                <w:szCs w:val="21"/>
              </w:rPr>
              <w:t>；</w:t>
            </w:r>
          </w:p>
          <w:p w14:paraId="60B4FECE" w14:textId="77777777" w:rsidR="00AB2C0A" w:rsidRPr="00B65AA3" w:rsidRDefault="00AB2C0A" w:rsidP="0003659C">
            <w:pPr>
              <w:jc w:val="left"/>
              <w:rPr>
                <w:rFonts w:eastAsia="楷体"/>
                <w:szCs w:val="21"/>
              </w:rPr>
            </w:pPr>
            <w:r w:rsidRPr="00B65AA3">
              <w:rPr>
                <w:rFonts w:eastAsia="楷体"/>
                <w:szCs w:val="21"/>
              </w:rPr>
              <w:lastRenderedPageBreak/>
              <w:t>2</w:t>
            </w:r>
            <w:r w:rsidRPr="00B65AA3">
              <w:rPr>
                <w:rFonts w:eastAsia="楷体"/>
                <w:szCs w:val="21"/>
              </w:rPr>
              <w:t>）安装方式：地面、顶吊、倾斜；</w:t>
            </w:r>
          </w:p>
          <w:p w14:paraId="1AA00EF0" w14:textId="77777777" w:rsidR="00AB2C0A" w:rsidRPr="00B65AA3" w:rsidRDefault="00AB2C0A" w:rsidP="0003659C">
            <w:pPr>
              <w:jc w:val="left"/>
              <w:rPr>
                <w:rFonts w:eastAsia="楷体"/>
                <w:szCs w:val="21"/>
              </w:rPr>
            </w:pPr>
            <w:r w:rsidRPr="00B65AA3">
              <w:rPr>
                <w:rFonts w:eastAsia="楷体"/>
                <w:szCs w:val="21"/>
              </w:rPr>
              <w:t>3</w:t>
            </w:r>
            <w:r w:rsidRPr="00B65AA3">
              <w:rPr>
                <w:rFonts w:eastAsia="楷体"/>
                <w:szCs w:val="21"/>
              </w:rPr>
              <w:t>）可达半径</w:t>
            </w:r>
            <w:r w:rsidRPr="00B65AA3">
              <w:rPr>
                <w:rFonts w:eastAsia="楷体"/>
                <w:szCs w:val="21"/>
              </w:rPr>
              <w:t>≥1440mm</w:t>
            </w:r>
            <w:r w:rsidRPr="00B65AA3">
              <w:rPr>
                <w:rFonts w:eastAsia="楷体"/>
                <w:szCs w:val="21"/>
              </w:rPr>
              <w:t>；</w:t>
            </w:r>
          </w:p>
          <w:p w14:paraId="0969C876" w14:textId="77777777" w:rsidR="00AB2C0A" w:rsidRPr="00B65AA3" w:rsidRDefault="00AB2C0A" w:rsidP="0003659C">
            <w:pPr>
              <w:jc w:val="left"/>
              <w:rPr>
                <w:rFonts w:eastAsia="楷体"/>
                <w:szCs w:val="21"/>
              </w:rPr>
            </w:pPr>
            <w:r w:rsidRPr="00B65AA3">
              <w:rPr>
                <w:rFonts w:eastAsia="楷体"/>
                <w:szCs w:val="21"/>
              </w:rPr>
              <w:t>4</w:t>
            </w:r>
            <w:r w:rsidRPr="00B65AA3">
              <w:rPr>
                <w:rFonts w:eastAsia="楷体"/>
                <w:szCs w:val="21"/>
              </w:rPr>
              <w:t>）动作范围（最高速度）：</w:t>
            </w:r>
            <w:r w:rsidRPr="00B65AA3">
              <w:rPr>
                <w:rFonts w:eastAsia="楷体"/>
                <w:szCs w:val="21"/>
              </w:rPr>
              <w:t>J1</w:t>
            </w:r>
            <w:r w:rsidRPr="00B65AA3">
              <w:rPr>
                <w:rFonts w:eastAsia="楷体"/>
                <w:szCs w:val="21"/>
              </w:rPr>
              <w:t>轴旋转</w:t>
            </w:r>
            <w:r w:rsidRPr="00B65AA3">
              <w:rPr>
                <w:rFonts w:eastAsia="楷体"/>
                <w:szCs w:val="21"/>
              </w:rPr>
              <w:t>≥340°(260°/s)</w:t>
            </w:r>
            <w:r w:rsidRPr="00B65AA3">
              <w:rPr>
                <w:rFonts w:eastAsia="楷体"/>
                <w:szCs w:val="21"/>
              </w:rPr>
              <w:t>，</w:t>
            </w:r>
            <w:r w:rsidRPr="00B65AA3">
              <w:rPr>
                <w:rFonts w:eastAsia="楷体"/>
                <w:szCs w:val="21"/>
              </w:rPr>
              <w:t>J2</w:t>
            </w:r>
            <w:r w:rsidRPr="00B65AA3">
              <w:rPr>
                <w:rFonts w:eastAsia="楷体"/>
                <w:szCs w:val="21"/>
              </w:rPr>
              <w:t>轴旋转</w:t>
            </w:r>
            <w:r w:rsidRPr="00B65AA3">
              <w:rPr>
                <w:rFonts w:eastAsia="楷体"/>
                <w:szCs w:val="21"/>
              </w:rPr>
              <w:t>≥235°(240°/s)</w:t>
            </w:r>
            <w:r w:rsidRPr="00B65AA3">
              <w:rPr>
                <w:rFonts w:eastAsia="楷体"/>
                <w:szCs w:val="21"/>
              </w:rPr>
              <w:t>，</w:t>
            </w:r>
            <w:r w:rsidRPr="00B65AA3">
              <w:rPr>
                <w:rFonts w:eastAsia="楷体"/>
                <w:szCs w:val="21"/>
              </w:rPr>
              <w:t>J3</w:t>
            </w:r>
            <w:r w:rsidRPr="00B65AA3">
              <w:rPr>
                <w:rFonts w:eastAsia="楷体"/>
                <w:szCs w:val="21"/>
              </w:rPr>
              <w:t>轴旋转</w:t>
            </w:r>
            <w:r w:rsidRPr="00B65AA3">
              <w:rPr>
                <w:rFonts w:eastAsia="楷体"/>
                <w:szCs w:val="21"/>
              </w:rPr>
              <w:t>≥455°(270°/s)</w:t>
            </w:r>
            <w:r w:rsidRPr="00B65AA3">
              <w:rPr>
                <w:rFonts w:eastAsia="楷体"/>
                <w:szCs w:val="21"/>
              </w:rPr>
              <w:t>，</w:t>
            </w:r>
            <w:r w:rsidRPr="00B65AA3">
              <w:rPr>
                <w:rFonts w:eastAsia="楷体"/>
                <w:szCs w:val="21"/>
              </w:rPr>
              <w:t>J4</w:t>
            </w:r>
            <w:r w:rsidRPr="00B65AA3">
              <w:rPr>
                <w:rFonts w:eastAsia="楷体"/>
                <w:szCs w:val="21"/>
              </w:rPr>
              <w:t>轴手腕旋转</w:t>
            </w:r>
            <w:r w:rsidRPr="00B65AA3">
              <w:rPr>
                <w:rFonts w:eastAsia="楷体"/>
                <w:szCs w:val="21"/>
              </w:rPr>
              <w:t>≥380°(430°/s)</w:t>
            </w:r>
            <w:r w:rsidRPr="00B65AA3">
              <w:rPr>
                <w:rFonts w:eastAsia="楷体"/>
                <w:szCs w:val="21"/>
              </w:rPr>
              <w:t>，</w:t>
            </w:r>
            <w:r w:rsidRPr="00B65AA3">
              <w:rPr>
                <w:rFonts w:eastAsia="楷体"/>
                <w:szCs w:val="21"/>
              </w:rPr>
              <w:t>J5</w:t>
            </w:r>
            <w:r w:rsidRPr="00B65AA3">
              <w:rPr>
                <w:rFonts w:eastAsia="楷体"/>
                <w:szCs w:val="21"/>
              </w:rPr>
              <w:t>轴手腕旋转</w:t>
            </w:r>
            <w:r w:rsidRPr="00B65AA3">
              <w:rPr>
                <w:rFonts w:eastAsia="楷体"/>
                <w:szCs w:val="21"/>
              </w:rPr>
              <w:t>≥360°(450°/s)</w:t>
            </w:r>
            <w:r w:rsidRPr="00B65AA3">
              <w:rPr>
                <w:rFonts w:eastAsia="楷体"/>
                <w:szCs w:val="21"/>
              </w:rPr>
              <w:t>，</w:t>
            </w:r>
            <w:r w:rsidRPr="00B65AA3">
              <w:rPr>
                <w:rFonts w:eastAsia="楷体"/>
                <w:szCs w:val="21"/>
              </w:rPr>
              <w:t>J6</w:t>
            </w:r>
            <w:r w:rsidRPr="00B65AA3">
              <w:rPr>
                <w:rFonts w:eastAsia="楷体"/>
                <w:szCs w:val="21"/>
              </w:rPr>
              <w:t>轴手腕旋转</w:t>
            </w:r>
            <w:r w:rsidRPr="00B65AA3">
              <w:rPr>
                <w:rFonts w:eastAsia="楷体"/>
                <w:szCs w:val="21"/>
              </w:rPr>
              <w:t>≥900°(720°/s)</w:t>
            </w:r>
            <w:r w:rsidRPr="00B65AA3">
              <w:rPr>
                <w:rFonts w:eastAsia="楷体"/>
                <w:szCs w:val="21"/>
              </w:rPr>
              <w:t>；</w:t>
            </w:r>
          </w:p>
          <w:p w14:paraId="3A3BFDFB" w14:textId="77777777" w:rsidR="00AB2C0A" w:rsidRPr="00B65AA3" w:rsidRDefault="00AB2C0A" w:rsidP="0003659C">
            <w:pPr>
              <w:jc w:val="left"/>
              <w:rPr>
                <w:rFonts w:eastAsia="楷体"/>
                <w:szCs w:val="21"/>
              </w:rPr>
            </w:pPr>
            <w:r w:rsidRPr="00B65AA3">
              <w:rPr>
                <w:rFonts w:eastAsia="楷体"/>
                <w:szCs w:val="21"/>
              </w:rPr>
              <w:t>5</w:t>
            </w:r>
            <w:r w:rsidRPr="00B65AA3">
              <w:rPr>
                <w:rFonts w:eastAsia="楷体"/>
                <w:szCs w:val="21"/>
              </w:rPr>
              <w:t>）手腕最大负载能力</w:t>
            </w:r>
            <w:r w:rsidRPr="00B65AA3">
              <w:rPr>
                <w:rFonts w:eastAsia="楷体"/>
                <w:szCs w:val="21"/>
              </w:rPr>
              <w:t>≥12Kg</w:t>
            </w:r>
            <w:r w:rsidRPr="00B65AA3">
              <w:rPr>
                <w:rFonts w:eastAsia="楷体"/>
                <w:szCs w:val="21"/>
              </w:rPr>
              <w:t>；</w:t>
            </w:r>
          </w:p>
          <w:p w14:paraId="2A8B58FB" w14:textId="77777777" w:rsidR="00AB2C0A" w:rsidRPr="00B65AA3" w:rsidRDefault="00AB2C0A" w:rsidP="0003659C">
            <w:pPr>
              <w:jc w:val="left"/>
              <w:rPr>
                <w:rFonts w:eastAsia="楷体"/>
                <w:szCs w:val="21"/>
              </w:rPr>
            </w:pPr>
            <w:r w:rsidRPr="00B65AA3">
              <w:rPr>
                <w:rFonts w:eastAsia="楷体"/>
                <w:szCs w:val="21"/>
              </w:rPr>
              <w:t>6</w:t>
            </w:r>
            <w:r w:rsidRPr="00B65AA3">
              <w:rPr>
                <w:rFonts w:eastAsia="楷体"/>
                <w:szCs w:val="21"/>
              </w:rPr>
              <w:t>）手腕允许负载转矩：</w:t>
            </w:r>
            <w:r w:rsidRPr="00B65AA3">
              <w:rPr>
                <w:rFonts w:eastAsia="楷体"/>
                <w:szCs w:val="21"/>
              </w:rPr>
              <w:t>J4</w:t>
            </w:r>
            <w:r w:rsidRPr="00B65AA3">
              <w:rPr>
                <w:rFonts w:eastAsia="楷体"/>
                <w:szCs w:val="21"/>
              </w:rPr>
              <w:t>轴</w:t>
            </w:r>
            <w:r w:rsidRPr="00B65AA3">
              <w:rPr>
                <w:rFonts w:eastAsia="楷体"/>
                <w:szCs w:val="21"/>
              </w:rPr>
              <w:t>≥26.0N·m</w:t>
            </w:r>
            <w:r w:rsidRPr="00B65AA3">
              <w:rPr>
                <w:rFonts w:eastAsia="楷体"/>
                <w:szCs w:val="21"/>
              </w:rPr>
              <w:t>，</w:t>
            </w:r>
            <w:r w:rsidRPr="00B65AA3">
              <w:rPr>
                <w:rFonts w:eastAsia="楷体"/>
                <w:szCs w:val="21"/>
              </w:rPr>
              <w:t>J5</w:t>
            </w:r>
            <w:r w:rsidRPr="00B65AA3">
              <w:rPr>
                <w:rFonts w:eastAsia="楷体"/>
                <w:szCs w:val="21"/>
              </w:rPr>
              <w:t>轴</w:t>
            </w:r>
            <w:r w:rsidRPr="00B65AA3">
              <w:rPr>
                <w:rFonts w:eastAsia="楷体"/>
                <w:szCs w:val="21"/>
              </w:rPr>
              <w:t>≥26.0N·m</w:t>
            </w:r>
            <w:r w:rsidRPr="00B65AA3">
              <w:rPr>
                <w:rFonts w:eastAsia="楷体"/>
                <w:szCs w:val="21"/>
              </w:rPr>
              <w:t>，</w:t>
            </w:r>
            <w:r w:rsidRPr="00B65AA3">
              <w:rPr>
                <w:rFonts w:eastAsia="楷体"/>
                <w:szCs w:val="21"/>
              </w:rPr>
              <w:t>J6</w:t>
            </w:r>
            <w:r w:rsidRPr="00B65AA3">
              <w:rPr>
                <w:rFonts w:eastAsia="楷体"/>
                <w:szCs w:val="21"/>
              </w:rPr>
              <w:t>轴</w:t>
            </w:r>
            <w:r w:rsidRPr="00B65AA3">
              <w:rPr>
                <w:rFonts w:eastAsia="楷体"/>
                <w:szCs w:val="21"/>
              </w:rPr>
              <w:t>≥11.0N·m</w:t>
            </w:r>
            <w:r w:rsidRPr="00B65AA3">
              <w:rPr>
                <w:rFonts w:eastAsia="楷体"/>
                <w:szCs w:val="21"/>
              </w:rPr>
              <w:t>；</w:t>
            </w:r>
          </w:p>
          <w:p w14:paraId="3EE16402" w14:textId="77777777" w:rsidR="00AB2C0A" w:rsidRPr="00B65AA3" w:rsidRDefault="00AB2C0A" w:rsidP="0003659C">
            <w:pPr>
              <w:jc w:val="left"/>
              <w:rPr>
                <w:rFonts w:eastAsia="楷体"/>
                <w:szCs w:val="21"/>
              </w:rPr>
            </w:pPr>
            <w:r w:rsidRPr="00B65AA3">
              <w:rPr>
                <w:rFonts w:eastAsia="楷体"/>
                <w:szCs w:val="21"/>
              </w:rPr>
              <w:t>7</w:t>
            </w:r>
            <w:r w:rsidRPr="00B65AA3">
              <w:rPr>
                <w:rFonts w:eastAsia="楷体"/>
                <w:szCs w:val="21"/>
              </w:rPr>
              <w:t>）手腕允许负载转动惯量：</w:t>
            </w:r>
            <w:r w:rsidRPr="00B65AA3">
              <w:rPr>
                <w:rFonts w:eastAsia="楷体"/>
                <w:szCs w:val="21"/>
              </w:rPr>
              <w:t>J4</w:t>
            </w:r>
            <w:r w:rsidRPr="00B65AA3">
              <w:rPr>
                <w:rFonts w:eastAsia="楷体"/>
                <w:szCs w:val="21"/>
              </w:rPr>
              <w:t>轴</w:t>
            </w:r>
            <w:r w:rsidRPr="00B65AA3">
              <w:rPr>
                <w:rFonts w:eastAsia="楷体"/>
                <w:szCs w:val="21"/>
              </w:rPr>
              <w:t>≥0.90kg·m2</w:t>
            </w:r>
            <w:r w:rsidRPr="00B65AA3">
              <w:rPr>
                <w:rFonts w:eastAsia="楷体"/>
                <w:szCs w:val="21"/>
              </w:rPr>
              <w:t>，</w:t>
            </w:r>
            <w:r w:rsidRPr="00B65AA3">
              <w:rPr>
                <w:rFonts w:eastAsia="楷体"/>
                <w:szCs w:val="21"/>
              </w:rPr>
              <w:t>J5</w:t>
            </w:r>
            <w:r w:rsidRPr="00B65AA3">
              <w:rPr>
                <w:rFonts w:eastAsia="楷体"/>
                <w:szCs w:val="21"/>
              </w:rPr>
              <w:t>轴</w:t>
            </w:r>
            <w:r w:rsidRPr="00B65AA3">
              <w:rPr>
                <w:rFonts w:eastAsia="楷体"/>
                <w:szCs w:val="21"/>
              </w:rPr>
              <w:t>≥0.90kg·m2</w:t>
            </w:r>
            <w:r w:rsidRPr="00B65AA3">
              <w:rPr>
                <w:rFonts w:eastAsia="楷体"/>
                <w:szCs w:val="21"/>
              </w:rPr>
              <w:t>，</w:t>
            </w:r>
            <w:r w:rsidRPr="00B65AA3">
              <w:rPr>
                <w:rFonts w:eastAsia="楷体"/>
                <w:szCs w:val="21"/>
              </w:rPr>
              <w:t>J6</w:t>
            </w:r>
            <w:r w:rsidRPr="00B65AA3">
              <w:rPr>
                <w:rFonts w:eastAsia="楷体"/>
                <w:szCs w:val="21"/>
              </w:rPr>
              <w:t>轴</w:t>
            </w:r>
            <w:r w:rsidRPr="00B65AA3">
              <w:rPr>
                <w:rFonts w:eastAsia="楷体"/>
                <w:szCs w:val="21"/>
              </w:rPr>
              <w:t>≥0.30kg·m2</w:t>
            </w:r>
            <w:r w:rsidRPr="00B65AA3">
              <w:rPr>
                <w:rFonts w:eastAsia="楷体"/>
                <w:szCs w:val="21"/>
              </w:rPr>
              <w:t>；</w:t>
            </w:r>
          </w:p>
          <w:p w14:paraId="67C67DDC" w14:textId="77777777" w:rsidR="00AB2C0A" w:rsidRPr="00B65AA3" w:rsidRDefault="00AB2C0A" w:rsidP="0003659C">
            <w:pPr>
              <w:jc w:val="left"/>
              <w:rPr>
                <w:rFonts w:eastAsia="楷体"/>
                <w:szCs w:val="21"/>
              </w:rPr>
            </w:pPr>
            <w:r w:rsidRPr="00B65AA3">
              <w:rPr>
                <w:rFonts w:eastAsia="楷体"/>
                <w:szCs w:val="21"/>
              </w:rPr>
              <w:t>8</w:t>
            </w:r>
            <w:r w:rsidRPr="00B65AA3">
              <w:rPr>
                <w:rFonts w:eastAsia="楷体"/>
                <w:szCs w:val="21"/>
              </w:rPr>
              <w:t>）重复定位精度</w:t>
            </w:r>
            <w:r w:rsidRPr="00B65AA3">
              <w:rPr>
                <w:rFonts w:eastAsia="楷体" w:cs="Calibri"/>
                <w:szCs w:val="21"/>
              </w:rPr>
              <w:t>≤</w:t>
            </w:r>
            <w:r w:rsidRPr="00B65AA3">
              <w:rPr>
                <w:rFonts w:eastAsia="楷体"/>
                <w:szCs w:val="21"/>
              </w:rPr>
              <w:t>±0.02mm</w:t>
            </w:r>
            <w:r w:rsidRPr="00B65AA3">
              <w:rPr>
                <w:rFonts w:eastAsia="楷体"/>
                <w:szCs w:val="21"/>
              </w:rPr>
              <w:t>；</w:t>
            </w:r>
          </w:p>
          <w:p w14:paraId="44D758A8" w14:textId="77777777" w:rsidR="00AB2C0A" w:rsidRPr="00B65AA3" w:rsidRDefault="00AB2C0A" w:rsidP="0003659C">
            <w:pPr>
              <w:jc w:val="left"/>
              <w:rPr>
                <w:rFonts w:eastAsia="楷体"/>
                <w:szCs w:val="21"/>
              </w:rPr>
            </w:pPr>
            <w:r w:rsidRPr="00B65AA3">
              <w:rPr>
                <w:rFonts w:eastAsia="楷体"/>
                <w:szCs w:val="21"/>
              </w:rPr>
              <w:t>9</w:t>
            </w:r>
            <w:r w:rsidRPr="00B65AA3">
              <w:rPr>
                <w:rFonts w:eastAsia="楷体"/>
                <w:szCs w:val="21"/>
              </w:rPr>
              <w:t>）机器人质量</w:t>
            </w:r>
            <w:r w:rsidRPr="00B65AA3">
              <w:rPr>
                <w:rFonts w:eastAsia="楷体"/>
                <w:szCs w:val="21"/>
              </w:rPr>
              <w:t>≤145kg</w:t>
            </w:r>
            <w:r w:rsidRPr="00B65AA3">
              <w:rPr>
                <w:rFonts w:eastAsia="楷体"/>
                <w:szCs w:val="21"/>
              </w:rPr>
              <w:t>；</w:t>
            </w:r>
          </w:p>
          <w:p w14:paraId="147108EA" w14:textId="77777777" w:rsidR="00AB2C0A" w:rsidRPr="00B65AA3" w:rsidRDefault="00AB2C0A" w:rsidP="0003659C">
            <w:pPr>
              <w:jc w:val="left"/>
              <w:rPr>
                <w:rFonts w:eastAsia="楷体"/>
                <w:szCs w:val="21"/>
              </w:rPr>
            </w:pPr>
            <w:r w:rsidRPr="00B65AA3">
              <w:rPr>
                <w:rFonts w:eastAsia="楷体"/>
                <w:szCs w:val="21"/>
              </w:rPr>
              <w:t>10</w:t>
            </w:r>
            <w:r w:rsidRPr="00B65AA3">
              <w:rPr>
                <w:rFonts w:eastAsia="楷体"/>
                <w:szCs w:val="21"/>
              </w:rPr>
              <w:t>）安装条件：环境湿度：通常在</w:t>
            </w:r>
            <w:r w:rsidRPr="00B65AA3">
              <w:rPr>
                <w:rFonts w:eastAsia="楷体"/>
                <w:szCs w:val="21"/>
              </w:rPr>
              <w:t>75%RH</w:t>
            </w:r>
            <w:r w:rsidRPr="00B65AA3">
              <w:rPr>
                <w:rFonts w:eastAsia="楷体"/>
                <w:szCs w:val="21"/>
              </w:rPr>
              <w:t>以下，短期在</w:t>
            </w:r>
            <w:r w:rsidRPr="00B65AA3">
              <w:rPr>
                <w:rFonts w:eastAsia="楷体"/>
                <w:szCs w:val="21"/>
              </w:rPr>
              <w:t>95%RH</w:t>
            </w:r>
            <w:r w:rsidRPr="00B65AA3">
              <w:rPr>
                <w:rFonts w:eastAsia="楷体"/>
                <w:szCs w:val="21"/>
              </w:rPr>
              <w:t>以下，（一个月内）振动量：</w:t>
            </w:r>
            <w:r w:rsidRPr="00B65AA3">
              <w:rPr>
                <w:rFonts w:eastAsia="楷体"/>
                <w:szCs w:val="21"/>
              </w:rPr>
              <w:t xml:space="preserve">  0.5G</w:t>
            </w:r>
            <w:r w:rsidRPr="00B65AA3">
              <w:rPr>
                <w:rFonts w:eastAsia="楷体"/>
                <w:szCs w:val="21"/>
              </w:rPr>
              <w:t>以下。</w:t>
            </w:r>
          </w:p>
          <w:p w14:paraId="4F6FB15A" w14:textId="77777777" w:rsidR="00AB2C0A" w:rsidRPr="00B65AA3" w:rsidRDefault="00AB2C0A" w:rsidP="0003659C">
            <w:pPr>
              <w:snapToGrid w:val="0"/>
              <w:jc w:val="left"/>
              <w:rPr>
                <w:rFonts w:eastAsia="楷体"/>
                <w:b/>
                <w:bCs/>
                <w:szCs w:val="21"/>
              </w:rPr>
            </w:pPr>
            <w:r w:rsidRPr="00B65AA3">
              <w:rPr>
                <w:rFonts w:eastAsia="楷体"/>
                <w:b/>
                <w:bCs/>
                <w:szCs w:val="21"/>
              </w:rPr>
              <w:t>二、机器人控制柜及示教器</w:t>
            </w:r>
          </w:p>
          <w:p w14:paraId="0AF3BA51" w14:textId="77777777" w:rsidR="00AB2C0A" w:rsidRPr="00B65AA3" w:rsidRDefault="00AB2C0A" w:rsidP="0003659C">
            <w:pPr>
              <w:jc w:val="left"/>
              <w:rPr>
                <w:rFonts w:eastAsia="楷体"/>
                <w:szCs w:val="21"/>
              </w:rPr>
            </w:pPr>
            <w:r w:rsidRPr="00B65AA3">
              <w:rPr>
                <w:rFonts w:eastAsia="楷体"/>
                <w:szCs w:val="21"/>
              </w:rPr>
              <w:t>机器人控制柜是集中了各种先进技术的新一代机器人控制器，具有性能高，响应快，安全性能强等特点。</w:t>
            </w:r>
          </w:p>
          <w:p w14:paraId="433F6920"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）编程语言：</w:t>
            </w:r>
            <w:r w:rsidRPr="00B65AA3">
              <w:rPr>
                <w:rFonts w:eastAsia="楷体"/>
                <w:szCs w:val="21"/>
              </w:rPr>
              <w:t>LAREL</w:t>
            </w:r>
            <w:r w:rsidRPr="00B65AA3">
              <w:rPr>
                <w:rFonts w:eastAsia="楷体"/>
                <w:szCs w:val="21"/>
              </w:rPr>
              <w:t>机器人编程语言；</w:t>
            </w:r>
          </w:p>
          <w:p w14:paraId="72B0D733" w14:textId="77777777" w:rsidR="00AB2C0A" w:rsidRPr="00B65AA3" w:rsidRDefault="00AB2C0A" w:rsidP="0003659C">
            <w:pPr>
              <w:jc w:val="left"/>
              <w:rPr>
                <w:rFonts w:eastAsia="楷体"/>
                <w:szCs w:val="21"/>
              </w:rPr>
            </w:pPr>
            <w:r w:rsidRPr="00B65AA3">
              <w:rPr>
                <w:rFonts w:eastAsia="楷体"/>
                <w:szCs w:val="21"/>
              </w:rPr>
              <w:t>2</w:t>
            </w:r>
            <w:r w:rsidRPr="00B65AA3">
              <w:rPr>
                <w:rFonts w:eastAsia="楷体"/>
                <w:szCs w:val="21"/>
              </w:rPr>
              <w:t>）供电电压</w:t>
            </w:r>
            <w:r w:rsidRPr="00B65AA3">
              <w:rPr>
                <w:rFonts w:eastAsia="楷体"/>
                <w:szCs w:val="21"/>
              </w:rPr>
              <w:t>200V-230V</w:t>
            </w:r>
            <w:r w:rsidRPr="00B65AA3">
              <w:rPr>
                <w:rFonts w:eastAsia="楷体"/>
                <w:szCs w:val="21"/>
              </w:rPr>
              <w:t>，电源频率</w:t>
            </w:r>
            <w:r w:rsidRPr="00B65AA3">
              <w:rPr>
                <w:rFonts w:eastAsia="楷体"/>
                <w:szCs w:val="21"/>
              </w:rPr>
              <w:t>50/60Hz</w:t>
            </w:r>
            <w:r w:rsidRPr="00B65AA3">
              <w:rPr>
                <w:rFonts w:eastAsia="楷体"/>
                <w:szCs w:val="21"/>
              </w:rPr>
              <w:t>，电源相数是</w:t>
            </w:r>
            <w:r w:rsidRPr="00B65AA3">
              <w:rPr>
                <w:rFonts w:eastAsia="楷体"/>
                <w:szCs w:val="21"/>
              </w:rPr>
              <w:t>3</w:t>
            </w:r>
            <w:r w:rsidRPr="00B65AA3">
              <w:rPr>
                <w:rFonts w:eastAsia="楷体"/>
                <w:szCs w:val="21"/>
              </w:rPr>
              <w:t>相；</w:t>
            </w:r>
          </w:p>
          <w:p w14:paraId="053CB2EC" w14:textId="77777777" w:rsidR="00AB2C0A" w:rsidRPr="00B65AA3" w:rsidRDefault="00AB2C0A" w:rsidP="0003659C">
            <w:pPr>
              <w:jc w:val="left"/>
              <w:rPr>
                <w:rFonts w:eastAsia="楷体"/>
                <w:szCs w:val="21"/>
              </w:rPr>
            </w:pPr>
            <w:r w:rsidRPr="00B65AA3">
              <w:rPr>
                <w:rFonts w:eastAsia="楷体"/>
                <w:szCs w:val="21"/>
              </w:rPr>
              <w:t>3</w:t>
            </w:r>
            <w:r w:rsidRPr="00B65AA3">
              <w:rPr>
                <w:rFonts w:eastAsia="楷体"/>
                <w:szCs w:val="21"/>
              </w:rPr>
              <w:t>）示教器为按键控制且具备中英文可切换操作界面；</w:t>
            </w:r>
          </w:p>
          <w:p w14:paraId="04A8B0B9" w14:textId="77777777" w:rsidR="00AB2C0A" w:rsidRPr="00B65AA3" w:rsidRDefault="00AB2C0A" w:rsidP="0003659C">
            <w:pPr>
              <w:jc w:val="left"/>
              <w:rPr>
                <w:rFonts w:eastAsia="楷体"/>
                <w:szCs w:val="21"/>
              </w:rPr>
            </w:pPr>
            <w:r w:rsidRPr="00B65AA3">
              <w:rPr>
                <w:rFonts w:eastAsia="楷体"/>
                <w:szCs w:val="21"/>
              </w:rPr>
              <w:t>4</w:t>
            </w:r>
            <w:r w:rsidRPr="00B65AA3">
              <w:rPr>
                <w:rFonts w:eastAsia="楷体"/>
                <w:szCs w:val="21"/>
              </w:rPr>
              <w:t>）输入</w:t>
            </w:r>
            <w:r w:rsidRPr="00B65AA3">
              <w:rPr>
                <w:rFonts w:eastAsia="楷体"/>
                <w:szCs w:val="21"/>
              </w:rPr>
              <w:t>/</w:t>
            </w:r>
            <w:r w:rsidRPr="00B65AA3">
              <w:rPr>
                <w:rFonts w:eastAsia="楷体"/>
                <w:szCs w:val="21"/>
              </w:rPr>
              <w:t>输出最多</w:t>
            </w:r>
            <w:r w:rsidRPr="00B65AA3">
              <w:rPr>
                <w:rFonts w:eastAsia="楷体"/>
                <w:szCs w:val="21"/>
              </w:rPr>
              <w:t>512</w:t>
            </w:r>
            <w:r w:rsidRPr="00B65AA3">
              <w:rPr>
                <w:rFonts w:eastAsia="楷体"/>
                <w:szCs w:val="21"/>
              </w:rPr>
              <w:t>个数字信号，通过</w:t>
            </w:r>
            <w:r w:rsidRPr="00B65AA3">
              <w:rPr>
                <w:rFonts w:eastAsia="楷体"/>
                <w:szCs w:val="21"/>
              </w:rPr>
              <w:t>I/O</w:t>
            </w:r>
            <w:r w:rsidRPr="00B65AA3">
              <w:rPr>
                <w:rFonts w:eastAsia="楷体"/>
                <w:szCs w:val="21"/>
              </w:rPr>
              <w:t>模块（</w:t>
            </w:r>
            <w:r w:rsidRPr="00B65AA3">
              <w:rPr>
                <w:rFonts w:eastAsia="楷体"/>
                <w:szCs w:val="21"/>
              </w:rPr>
              <w:t>I/O</w:t>
            </w:r>
            <w:r w:rsidRPr="00B65AA3">
              <w:rPr>
                <w:rFonts w:eastAsia="楷体"/>
                <w:szCs w:val="21"/>
              </w:rPr>
              <w:t>印刷电路板）接受</w:t>
            </w:r>
            <w:r w:rsidRPr="00B65AA3">
              <w:rPr>
                <w:rFonts w:eastAsia="楷体"/>
                <w:szCs w:val="21"/>
              </w:rPr>
              <w:t>/</w:t>
            </w:r>
            <w:r w:rsidRPr="00B65AA3">
              <w:rPr>
                <w:rFonts w:eastAsia="楷体"/>
                <w:szCs w:val="21"/>
              </w:rPr>
              <w:t>发送信号来求取与外围设备之间的信号交换交换；</w:t>
            </w:r>
          </w:p>
          <w:p w14:paraId="56906A65" w14:textId="77777777" w:rsidR="00AB2C0A" w:rsidRPr="00B65AA3" w:rsidRDefault="00AB2C0A" w:rsidP="0003659C">
            <w:pPr>
              <w:jc w:val="left"/>
              <w:rPr>
                <w:rFonts w:eastAsia="楷体"/>
                <w:szCs w:val="21"/>
              </w:rPr>
            </w:pPr>
            <w:r w:rsidRPr="00B65AA3">
              <w:rPr>
                <w:rFonts w:eastAsia="楷体"/>
                <w:szCs w:val="21"/>
              </w:rPr>
              <w:t>5</w:t>
            </w:r>
            <w:r w:rsidRPr="00B65AA3">
              <w:rPr>
                <w:rFonts w:eastAsia="楷体"/>
                <w:szCs w:val="21"/>
              </w:rPr>
              <w:t>）</w:t>
            </w:r>
            <w:proofErr w:type="spellStart"/>
            <w:r w:rsidRPr="00B65AA3">
              <w:rPr>
                <w:rFonts w:eastAsia="楷体"/>
                <w:szCs w:val="21"/>
              </w:rPr>
              <w:t>RoboGuide</w:t>
            </w:r>
            <w:proofErr w:type="spellEnd"/>
            <w:r w:rsidRPr="00B65AA3">
              <w:rPr>
                <w:rFonts w:eastAsia="楷体"/>
                <w:szCs w:val="21"/>
              </w:rPr>
              <w:t>仿真软件可以围绕一个离线的三维世界进行模拟现实中的机器人和周边设备的布局，通过这样的模拟可以验证方案的可行性同时获得周期时间的估算。</w:t>
            </w:r>
          </w:p>
          <w:p w14:paraId="7D4E7F93" w14:textId="77777777" w:rsidR="00AB2C0A" w:rsidRPr="00B65AA3" w:rsidRDefault="00AB2C0A" w:rsidP="00AB2C0A">
            <w:pPr>
              <w:numPr>
                <w:ilvl w:val="0"/>
                <w:numId w:val="14"/>
              </w:numPr>
              <w:jc w:val="left"/>
              <w:rPr>
                <w:rFonts w:eastAsia="楷体"/>
                <w:szCs w:val="21"/>
              </w:rPr>
            </w:pPr>
            <w:r w:rsidRPr="00B65AA3">
              <w:rPr>
                <w:rFonts w:eastAsia="楷体"/>
                <w:szCs w:val="21"/>
              </w:rPr>
              <w:t>控制轴数</w:t>
            </w:r>
            <w:r w:rsidRPr="00B65AA3">
              <w:rPr>
                <w:rFonts w:eastAsia="楷体"/>
                <w:szCs w:val="21"/>
              </w:rPr>
              <w:t>6</w:t>
            </w:r>
            <w:r w:rsidRPr="00B65AA3">
              <w:rPr>
                <w:rFonts w:eastAsia="楷体"/>
                <w:szCs w:val="21"/>
              </w:rPr>
              <w:t>轴，可根据用户要求扩展外部轴；</w:t>
            </w:r>
          </w:p>
          <w:p w14:paraId="47813744" w14:textId="77777777" w:rsidR="00AB2C0A" w:rsidRPr="00B65AA3" w:rsidRDefault="00AB2C0A" w:rsidP="0003659C">
            <w:pPr>
              <w:jc w:val="left"/>
              <w:rPr>
                <w:rFonts w:eastAsia="楷体"/>
                <w:szCs w:val="21"/>
              </w:rPr>
            </w:pPr>
            <w:r w:rsidRPr="00B65AA3">
              <w:rPr>
                <w:rFonts w:eastAsia="楷体"/>
                <w:szCs w:val="21"/>
              </w:rPr>
              <w:t>7</w:t>
            </w:r>
            <w:r w:rsidRPr="00B65AA3">
              <w:rPr>
                <w:rFonts w:eastAsia="楷体"/>
                <w:szCs w:val="21"/>
              </w:rPr>
              <w:t>）控制装置的主要功能：具备位置控制、加减速控制、坐标控制、速度控制、运动控制、轨迹确认、点动操作、编辑测试、视觉校准等。</w:t>
            </w:r>
          </w:p>
          <w:p w14:paraId="43321820" w14:textId="77777777" w:rsidR="00AB2C0A" w:rsidRPr="00B65AA3" w:rsidRDefault="00AB2C0A" w:rsidP="0003659C">
            <w:pPr>
              <w:jc w:val="left"/>
              <w:rPr>
                <w:rFonts w:eastAsia="楷体"/>
                <w:szCs w:val="21"/>
              </w:rPr>
            </w:pPr>
            <w:r w:rsidRPr="00B65AA3">
              <w:rPr>
                <w:rFonts w:eastAsia="楷体"/>
                <w:szCs w:val="21"/>
              </w:rPr>
              <w:t>三、</w:t>
            </w:r>
            <w:r w:rsidRPr="00B65AA3">
              <w:rPr>
                <w:rFonts w:eastAsia="楷体"/>
                <w:b/>
                <w:bCs/>
                <w:szCs w:val="21"/>
              </w:rPr>
              <w:t>焊接电源</w:t>
            </w:r>
          </w:p>
          <w:p w14:paraId="73D45718" w14:textId="77777777" w:rsidR="00AB2C0A" w:rsidRPr="00B65AA3" w:rsidRDefault="00AB2C0A" w:rsidP="0003659C">
            <w:pPr>
              <w:jc w:val="left"/>
              <w:rPr>
                <w:rFonts w:eastAsia="楷体"/>
                <w:szCs w:val="21"/>
              </w:rPr>
            </w:pPr>
            <w:r w:rsidRPr="00B65AA3">
              <w:rPr>
                <w:rFonts w:eastAsia="楷体"/>
                <w:szCs w:val="21"/>
              </w:rPr>
              <w:t>3.1</w:t>
            </w:r>
            <w:r w:rsidRPr="00B65AA3">
              <w:rPr>
                <w:rFonts w:eastAsia="楷体"/>
                <w:szCs w:val="21"/>
              </w:rPr>
              <w:t>焊接电源</w:t>
            </w:r>
            <w:r w:rsidRPr="00B65AA3">
              <w:rPr>
                <w:rFonts w:eastAsia="楷体"/>
                <w:kern w:val="0"/>
                <w:szCs w:val="21"/>
              </w:rPr>
              <w:t>特点：</w:t>
            </w:r>
          </w:p>
          <w:p w14:paraId="341E1AE5"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1</w:t>
            </w:r>
            <w:r w:rsidRPr="00B65AA3">
              <w:rPr>
                <w:rFonts w:eastAsia="楷体"/>
                <w:kern w:val="0"/>
                <w:szCs w:val="21"/>
              </w:rPr>
              <w:t>）全数字智能控制，</w:t>
            </w:r>
            <w:r w:rsidRPr="00B65AA3">
              <w:rPr>
                <w:rFonts w:eastAsia="楷体"/>
                <w:kern w:val="0"/>
                <w:szCs w:val="21"/>
              </w:rPr>
              <w:t>100KHz</w:t>
            </w:r>
            <w:r w:rsidRPr="00B65AA3">
              <w:rPr>
                <w:rFonts w:eastAsia="楷体"/>
                <w:kern w:val="0"/>
                <w:szCs w:val="21"/>
              </w:rPr>
              <w:t>超高逆变频率，</w:t>
            </w:r>
            <w:r w:rsidRPr="00B65AA3">
              <w:rPr>
                <w:rFonts w:eastAsia="楷体"/>
                <w:kern w:val="0"/>
                <w:szCs w:val="21"/>
              </w:rPr>
              <w:t>“</w:t>
            </w:r>
            <w:r w:rsidRPr="00B65AA3">
              <w:rPr>
                <w:rFonts w:eastAsia="楷体"/>
                <w:kern w:val="0"/>
                <w:szCs w:val="21"/>
              </w:rPr>
              <w:t>零延时</w:t>
            </w:r>
            <w:r w:rsidRPr="00B65AA3">
              <w:rPr>
                <w:rFonts w:eastAsia="楷体"/>
                <w:kern w:val="0"/>
                <w:szCs w:val="21"/>
              </w:rPr>
              <w:t>”</w:t>
            </w:r>
            <w:r w:rsidRPr="00B65AA3">
              <w:rPr>
                <w:rFonts w:eastAsia="楷体"/>
                <w:kern w:val="0"/>
                <w:szCs w:val="21"/>
              </w:rPr>
              <w:t>采样电路，对熔滴过渡的每一个状态做出精确的电源响应；</w:t>
            </w:r>
          </w:p>
          <w:p w14:paraId="01FAA1AE"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2</w:t>
            </w:r>
            <w:r w:rsidRPr="00B65AA3">
              <w:rPr>
                <w:rFonts w:eastAsia="楷体"/>
                <w:kern w:val="0"/>
                <w:szCs w:val="21"/>
              </w:rPr>
              <w:t>）独特的电源能量泄放设计，电流下降斜率高达</w:t>
            </w:r>
            <w:r w:rsidRPr="00B65AA3">
              <w:rPr>
                <w:rFonts w:eastAsia="楷体"/>
                <w:kern w:val="0"/>
                <w:szCs w:val="21"/>
              </w:rPr>
              <w:t>10000</w:t>
            </w:r>
            <w:r w:rsidRPr="00B65AA3">
              <w:rPr>
                <w:rFonts w:eastAsia="楷体"/>
                <w:kern w:val="0"/>
                <w:szCs w:val="21"/>
              </w:rPr>
              <w:t>安培</w:t>
            </w:r>
            <w:r w:rsidRPr="00B65AA3">
              <w:rPr>
                <w:rFonts w:eastAsia="楷体"/>
                <w:kern w:val="0"/>
                <w:szCs w:val="21"/>
              </w:rPr>
              <w:t>/</w:t>
            </w:r>
            <w:r w:rsidRPr="00B65AA3">
              <w:rPr>
                <w:rFonts w:eastAsia="楷体"/>
                <w:kern w:val="0"/>
                <w:szCs w:val="21"/>
              </w:rPr>
              <w:t>毫秒，实现熔滴过渡瞬间电流力对熔池的</w:t>
            </w:r>
            <w:r w:rsidRPr="00B65AA3">
              <w:rPr>
                <w:rFonts w:eastAsia="楷体"/>
                <w:kern w:val="0"/>
                <w:szCs w:val="21"/>
              </w:rPr>
              <w:t>“</w:t>
            </w:r>
            <w:r w:rsidRPr="00B65AA3">
              <w:rPr>
                <w:rFonts w:eastAsia="楷体"/>
                <w:kern w:val="0"/>
                <w:szCs w:val="21"/>
              </w:rPr>
              <w:t>零冲击</w:t>
            </w:r>
            <w:r w:rsidRPr="00B65AA3">
              <w:rPr>
                <w:rFonts w:eastAsia="楷体"/>
                <w:kern w:val="0"/>
                <w:szCs w:val="21"/>
              </w:rPr>
              <w:t>”</w:t>
            </w:r>
            <w:r w:rsidRPr="00B65AA3">
              <w:rPr>
                <w:rFonts w:eastAsia="楷体"/>
                <w:kern w:val="0"/>
                <w:szCs w:val="21"/>
              </w:rPr>
              <w:t>；</w:t>
            </w:r>
          </w:p>
          <w:p w14:paraId="07194590"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3</w:t>
            </w:r>
            <w:r w:rsidRPr="00B65AA3">
              <w:rPr>
                <w:rFonts w:eastAsia="楷体"/>
                <w:kern w:val="0"/>
                <w:szCs w:val="21"/>
              </w:rPr>
              <w:t>）大</w:t>
            </w:r>
            <w:proofErr w:type="gramStart"/>
            <w:r w:rsidRPr="00B65AA3">
              <w:rPr>
                <w:rFonts w:eastAsia="楷体"/>
                <w:kern w:val="0"/>
                <w:szCs w:val="21"/>
              </w:rPr>
              <w:t>扭矩低</w:t>
            </w:r>
            <w:proofErr w:type="gramEnd"/>
            <w:r w:rsidRPr="00B65AA3">
              <w:rPr>
                <w:rFonts w:eastAsia="楷体"/>
                <w:kern w:val="0"/>
                <w:szCs w:val="21"/>
              </w:rPr>
              <w:t>惯量蜗轮蜗杆电机，辅以</w:t>
            </w:r>
            <w:r w:rsidRPr="00B65AA3">
              <w:rPr>
                <w:rFonts w:eastAsia="楷体" w:hint="eastAsia"/>
                <w:kern w:val="0"/>
                <w:szCs w:val="21"/>
              </w:rPr>
              <w:t>不低于</w:t>
            </w:r>
            <w:r w:rsidRPr="00B65AA3">
              <w:rPr>
                <w:rFonts w:eastAsia="楷体"/>
                <w:kern w:val="0"/>
                <w:szCs w:val="21"/>
              </w:rPr>
              <w:t>120</w:t>
            </w:r>
            <w:r w:rsidRPr="00B65AA3">
              <w:rPr>
                <w:rFonts w:eastAsia="楷体"/>
                <w:kern w:val="0"/>
                <w:szCs w:val="21"/>
              </w:rPr>
              <w:t>线高精度码盘和高频电机控制系统，获得毫秒级的电机启动、刹车、反抽丝，得以实现起弧回抽和收弧回抽的精确控制。配合相应的工艺参数控制，达到更好的起</w:t>
            </w:r>
            <w:proofErr w:type="gramStart"/>
            <w:r w:rsidRPr="00B65AA3">
              <w:rPr>
                <w:rFonts w:eastAsia="楷体"/>
                <w:kern w:val="0"/>
                <w:szCs w:val="21"/>
              </w:rPr>
              <w:t>弧收弧</w:t>
            </w:r>
            <w:proofErr w:type="gramEnd"/>
            <w:r w:rsidRPr="00B65AA3">
              <w:rPr>
                <w:rFonts w:eastAsia="楷体"/>
                <w:kern w:val="0"/>
                <w:szCs w:val="21"/>
              </w:rPr>
              <w:t>效果；</w:t>
            </w:r>
          </w:p>
          <w:p w14:paraId="6F8E6560"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4</w:t>
            </w:r>
            <w:r w:rsidRPr="00B65AA3">
              <w:rPr>
                <w:rFonts w:eastAsia="楷体"/>
                <w:kern w:val="0"/>
                <w:szCs w:val="21"/>
              </w:rPr>
              <w:t>）</w:t>
            </w:r>
            <w:proofErr w:type="gramStart"/>
            <w:r w:rsidRPr="00B65AA3">
              <w:rPr>
                <w:rFonts w:eastAsia="楷体"/>
                <w:kern w:val="0"/>
                <w:szCs w:val="21"/>
              </w:rPr>
              <w:t>正负端双远端</w:t>
            </w:r>
            <w:proofErr w:type="gramEnd"/>
            <w:r w:rsidRPr="00B65AA3">
              <w:rPr>
                <w:rFonts w:eastAsia="楷体"/>
                <w:kern w:val="0"/>
                <w:szCs w:val="21"/>
              </w:rPr>
              <w:t>采样补偿，即使焊接回路超过</w:t>
            </w:r>
            <w:r w:rsidRPr="00B65AA3">
              <w:rPr>
                <w:rFonts w:eastAsia="楷体"/>
                <w:kern w:val="0"/>
                <w:szCs w:val="21"/>
              </w:rPr>
              <w:t>30</w:t>
            </w:r>
            <w:r w:rsidRPr="00B65AA3">
              <w:rPr>
                <w:rFonts w:eastAsia="楷体"/>
                <w:kern w:val="0"/>
                <w:szCs w:val="21"/>
              </w:rPr>
              <w:t>米，依然能够精确判断熔滴过渡过程状态，实现熔滴过渡精细化控制；</w:t>
            </w:r>
          </w:p>
          <w:p w14:paraId="44D41052"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5</w:t>
            </w:r>
            <w:r w:rsidRPr="00B65AA3">
              <w:rPr>
                <w:rFonts w:eastAsia="楷体"/>
                <w:kern w:val="0"/>
                <w:szCs w:val="21"/>
              </w:rPr>
              <w:t>）稳定全面的高速硬件平台，开放的软件系统，根据不同焊接工况，不断拓展工艺控制程序，积累焊接专家数据库，满足客</w:t>
            </w:r>
            <w:r w:rsidRPr="00B65AA3">
              <w:rPr>
                <w:rFonts w:eastAsia="楷体"/>
                <w:kern w:val="0"/>
                <w:szCs w:val="21"/>
              </w:rPr>
              <w:lastRenderedPageBreak/>
              <w:t>户不断更新的焊接工艺需求。</w:t>
            </w:r>
          </w:p>
          <w:p w14:paraId="1682FF78" w14:textId="77777777" w:rsidR="00AB2C0A" w:rsidRPr="00B65AA3" w:rsidRDefault="00AB2C0A" w:rsidP="0003659C">
            <w:pPr>
              <w:widowControl/>
              <w:shd w:val="clear" w:color="auto" w:fill="FFFFFF"/>
              <w:jc w:val="left"/>
              <w:rPr>
                <w:rFonts w:eastAsia="楷体"/>
                <w:szCs w:val="21"/>
              </w:rPr>
            </w:pPr>
            <w:r w:rsidRPr="00B65AA3">
              <w:rPr>
                <w:rFonts w:eastAsia="楷体"/>
                <w:szCs w:val="21"/>
              </w:rPr>
              <w:t>3.2</w:t>
            </w:r>
            <w:r w:rsidRPr="00B65AA3">
              <w:rPr>
                <w:rFonts w:eastAsia="楷体"/>
                <w:szCs w:val="21"/>
              </w:rPr>
              <w:t>焊接电源</w:t>
            </w:r>
            <w:r w:rsidRPr="00B65AA3">
              <w:rPr>
                <w:rFonts w:eastAsia="楷体"/>
                <w:kern w:val="0"/>
                <w:szCs w:val="21"/>
              </w:rPr>
              <w:t>功能部分</w:t>
            </w:r>
          </w:p>
          <w:p w14:paraId="3A8F64BA"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全新</w:t>
            </w:r>
            <w:r w:rsidRPr="00B65AA3">
              <w:rPr>
                <w:rFonts w:eastAsia="楷体"/>
                <w:kern w:val="0"/>
                <w:szCs w:val="21"/>
              </w:rPr>
              <w:t>JOB</w:t>
            </w:r>
            <w:r w:rsidRPr="00B65AA3">
              <w:rPr>
                <w:rFonts w:eastAsia="楷体"/>
                <w:kern w:val="0"/>
                <w:szCs w:val="21"/>
              </w:rPr>
              <w:t>模式，自由搭配焊接工艺</w:t>
            </w:r>
            <w:r w:rsidRPr="00B65AA3">
              <w:rPr>
                <w:rFonts w:eastAsia="楷体"/>
                <w:kern w:val="0"/>
                <w:szCs w:val="21"/>
              </w:rPr>
              <w:t>.</w:t>
            </w:r>
          </w:p>
          <w:p w14:paraId="2A180E03"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1</w:t>
            </w:r>
            <w:r w:rsidRPr="00B65AA3">
              <w:rPr>
                <w:rFonts w:eastAsia="楷体"/>
                <w:kern w:val="0"/>
                <w:szCs w:val="21"/>
              </w:rPr>
              <w:t>）每条</w:t>
            </w:r>
            <w:r w:rsidRPr="00B65AA3">
              <w:rPr>
                <w:rFonts w:eastAsia="楷体"/>
                <w:kern w:val="0"/>
                <w:szCs w:val="21"/>
              </w:rPr>
              <w:t>JOB</w:t>
            </w:r>
            <w:r w:rsidRPr="00B65AA3">
              <w:rPr>
                <w:rFonts w:eastAsia="楷体"/>
                <w:kern w:val="0"/>
                <w:szCs w:val="21"/>
              </w:rPr>
              <w:t>可单独设置持续时间、控制方式、控制参数、协同参数、渐变斜率等特征量。</w:t>
            </w:r>
          </w:p>
          <w:p w14:paraId="77DE45C7"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2</w:t>
            </w:r>
            <w:r w:rsidRPr="00B65AA3">
              <w:rPr>
                <w:rFonts w:eastAsia="楷体"/>
                <w:kern w:val="0"/>
                <w:szCs w:val="21"/>
              </w:rPr>
              <w:t>）不同特性</w:t>
            </w:r>
            <w:r w:rsidRPr="00B65AA3">
              <w:rPr>
                <w:rFonts w:eastAsia="楷体"/>
                <w:kern w:val="0"/>
                <w:szCs w:val="21"/>
              </w:rPr>
              <w:t>JOB</w:t>
            </w:r>
            <w:r w:rsidRPr="00B65AA3">
              <w:rPr>
                <w:rFonts w:eastAsia="楷体"/>
                <w:kern w:val="0"/>
                <w:szCs w:val="21"/>
              </w:rPr>
              <w:t>间平滑过渡，大幅降低</w:t>
            </w:r>
            <w:r w:rsidRPr="00B65AA3">
              <w:rPr>
                <w:rFonts w:eastAsia="楷体"/>
                <w:kern w:val="0"/>
                <w:szCs w:val="21"/>
              </w:rPr>
              <w:t>JOB</w:t>
            </w:r>
            <w:r w:rsidRPr="00B65AA3">
              <w:rPr>
                <w:rFonts w:eastAsia="楷体"/>
                <w:kern w:val="0"/>
                <w:szCs w:val="21"/>
              </w:rPr>
              <w:t>切换时的电弧畸变和焊接飞溅，过渡特性可在各</w:t>
            </w:r>
            <w:r w:rsidRPr="00B65AA3">
              <w:rPr>
                <w:rFonts w:eastAsia="楷体"/>
                <w:kern w:val="0"/>
                <w:szCs w:val="21"/>
              </w:rPr>
              <w:t>JOB</w:t>
            </w:r>
            <w:r w:rsidRPr="00B65AA3">
              <w:rPr>
                <w:rFonts w:eastAsia="楷体"/>
                <w:kern w:val="0"/>
                <w:szCs w:val="21"/>
              </w:rPr>
              <w:t>中自由设置。</w:t>
            </w:r>
          </w:p>
          <w:p w14:paraId="2527E871" w14:textId="77777777" w:rsidR="00AB2C0A" w:rsidRPr="00B65AA3" w:rsidRDefault="00AB2C0A" w:rsidP="0003659C">
            <w:pPr>
              <w:widowControl/>
              <w:shd w:val="clear" w:color="auto" w:fill="FFFFFF"/>
              <w:jc w:val="left"/>
              <w:rPr>
                <w:rFonts w:eastAsia="楷体"/>
                <w:szCs w:val="21"/>
              </w:rPr>
            </w:pPr>
            <w:r w:rsidRPr="00B65AA3">
              <w:rPr>
                <w:rFonts w:eastAsia="楷体"/>
                <w:szCs w:val="21"/>
              </w:rPr>
              <w:t>3.3</w:t>
            </w:r>
            <w:r w:rsidRPr="00B65AA3">
              <w:rPr>
                <w:rFonts w:eastAsia="楷体"/>
                <w:szCs w:val="21"/>
              </w:rPr>
              <w:t>焊接电源</w:t>
            </w:r>
            <w:r w:rsidRPr="00B65AA3">
              <w:rPr>
                <w:rFonts w:eastAsia="楷体"/>
                <w:kern w:val="0"/>
                <w:szCs w:val="21"/>
              </w:rPr>
              <w:t>工艺部分</w:t>
            </w:r>
          </w:p>
          <w:p w14:paraId="070D085A"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工艺类型，不断更新</w:t>
            </w:r>
            <w:r w:rsidRPr="00B65AA3">
              <w:rPr>
                <w:rFonts w:eastAsia="楷体"/>
                <w:kern w:val="0"/>
                <w:szCs w:val="21"/>
              </w:rPr>
              <w:t>.</w:t>
            </w:r>
          </w:p>
          <w:p w14:paraId="1A061B3F"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3.3.1Tranquil Fusion</w:t>
            </w:r>
            <w:r w:rsidRPr="00B65AA3">
              <w:rPr>
                <w:rFonts w:eastAsia="楷体"/>
                <w:kern w:val="0"/>
                <w:szCs w:val="21"/>
              </w:rPr>
              <w:t>（平滑短路过渡）</w:t>
            </w:r>
          </w:p>
          <w:p w14:paraId="774FFC5A"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工艺特点：</w:t>
            </w:r>
          </w:p>
          <w:p w14:paraId="5290F8F0"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a</w:t>
            </w:r>
            <w:r w:rsidRPr="00B65AA3">
              <w:rPr>
                <w:rFonts w:eastAsia="楷体"/>
                <w:kern w:val="0"/>
                <w:szCs w:val="21"/>
              </w:rPr>
              <w:t>）燃弧能量可调，有效降低焊接热输入</w:t>
            </w:r>
            <w:r w:rsidRPr="00B65AA3">
              <w:rPr>
                <w:rFonts w:eastAsia="楷体"/>
                <w:kern w:val="0"/>
                <w:szCs w:val="21"/>
              </w:rPr>
              <w:t>;</w:t>
            </w:r>
          </w:p>
          <w:p w14:paraId="1EAAECED"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b</w:t>
            </w:r>
            <w:r w:rsidRPr="00B65AA3">
              <w:rPr>
                <w:rFonts w:eastAsia="楷体"/>
                <w:kern w:val="0"/>
                <w:szCs w:val="21"/>
              </w:rPr>
              <w:t>）电弧柔和，熔池平静，极低飞溅</w:t>
            </w:r>
            <w:r w:rsidRPr="00B65AA3">
              <w:rPr>
                <w:rFonts w:eastAsia="楷体"/>
                <w:kern w:val="0"/>
                <w:szCs w:val="21"/>
              </w:rPr>
              <w:t>;</w:t>
            </w:r>
          </w:p>
          <w:p w14:paraId="1E4FFC7E"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c</w:t>
            </w:r>
            <w:r w:rsidRPr="00B65AA3">
              <w:rPr>
                <w:rFonts w:eastAsia="楷体"/>
                <w:kern w:val="0"/>
                <w:szCs w:val="21"/>
              </w:rPr>
              <w:t>）电弧稳定，大幅提高焊接行走速度</w:t>
            </w:r>
            <w:r w:rsidRPr="00B65AA3">
              <w:rPr>
                <w:rFonts w:eastAsia="楷体"/>
                <w:kern w:val="0"/>
                <w:szCs w:val="21"/>
              </w:rPr>
              <w:t>;</w:t>
            </w:r>
          </w:p>
          <w:p w14:paraId="7D9630AE"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d</w:t>
            </w:r>
            <w:r w:rsidRPr="00B65AA3">
              <w:rPr>
                <w:rFonts w:eastAsia="楷体"/>
                <w:kern w:val="0"/>
                <w:szCs w:val="21"/>
              </w:rPr>
              <w:t>）焊接熔合良好，降低气孔、</w:t>
            </w:r>
            <w:proofErr w:type="gramStart"/>
            <w:r w:rsidRPr="00B65AA3">
              <w:rPr>
                <w:rFonts w:eastAsia="楷体"/>
                <w:kern w:val="0"/>
                <w:szCs w:val="21"/>
              </w:rPr>
              <w:t>咬边等</w:t>
            </w:r>
            <w:proofErr w:type="gramEnd"/>
            <w:r w:rsidRPr="00B65AA3">
              <w:rPr>
                <w:rFonts w:eastAsia="楷体"/>
                <w:kern w:val="0"/>
                <w:szCs w:val="21"/>
              </w:rPr>
              <w:t>焊接不良概率</w:t>
            </w:r>
            <w:r w:rsidRPr="00B65AA3">
              <w:rPr>
                <w:rFonts w:eastAsia="楷体"/>
                <w:kern w:val="0"/>
                <w:szCs w:val="21"/>
              </w:rPr>
              <w:t>;</w:t>
            </w:r>
          </w:p>
          <w:p w14:paraId="05D68B49"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应用范围：</w:t>
            </w:r>
          </w:p>
          <w:p w14:paraId="12AA1D9B"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广泛应用于碳钢、不锈钢、镀锌板、异种金属等的薄板、超薄板焊接；尤其适合打底焊接和</w:t>
            </w:r>
            <w:proofErr w:type="gramStart"/>
            <w:r w:rsidRPr="00B65AA3">
              <w:rPr>
                <w:rFonts w:eastAsia="楷体"/>
                <w:kern w:val="0"/>
                <w:szCs w:val="21"/>
              </w:rPr>
              <w:t>全位置</w:t>
            </w:r>
            <w:proofErr w:type="gramEnd"/>
            <w:r w:rsidRPr="00B65AA3">
              <w:rPr>
                <w:rFonts w:eastAsia="楷体"/>
                <w:kern w:val="0"/>
                <w:szCs w:val="21"/>
              </w:rPr>
              <w:t>焊接。</w:t>
            </w:r>
          </w:p>
          <w:p w14:paraId="233E6B9F"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3.3.2Thunder Fusion</w:t>
            </w:r>
            <w:r w:rsidRPr="00B65AA3">
              <w:rPr>
                <w:rFonts w:eastAsia="楷体"/>
                <w:kern w:val="0"/>
                <w:szCs w:val="21"/>
              </w:rPr>
              <w:t>（短弧脉冲过渡）</w:t>
            </w:r>
          </w:p>
          <w:p w14:paraId="2CB381F6"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工艺特点：</w:t>
            </w:r>
          </w:p>
          <w:p w14:paraId="7D8D93FA"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a)</w:t>
            </w:r>
            <w:r w:rsidRPr="00B65AA3">
              <w:rPr>
                <w:rFonts w:eastAsia="楷体"/>
                <w:kern w:val="0"/>
                <w:szCs w:val="21"/>
              </w:rPr>
              <w:t>弧长短，挺度高，指向性强，大幅提高焊接行走速度</w:t>
            </w:r>
            <w:r w:rsidRPr="00B65AA3">
              <w:rPr>
                <w:rFonts w:eastAsia="楷体"/>
                <w:kern w:val="0"/>
                <w:szCs w:val="21"/>
              </w:rPr>
              <w:t>;</w:t>
            </w:r>
          </w:p>
          <w:p w14:paraId="3B72E750"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b)</w:t>
            </w:r>
            <w:r w:rsidRPr="00B65AA3">
              <w:rPr>
                <w:rFonts w:eastAsia="楷体"/>
                <w:kern w:val="0"/>
                <w:szCs w:val="21"/>
              </w:rPr>
              <w:t>焊接热输入低，极低飞溅</w:t>
            </w:r>
            <w:r w:rsidRPr="00B65AA3">
              <w:rPr>
                <w:rFonts w:eastAsia="楷体"/>
                <w:kern w:val="0"/>
                <w:szCs w:val="21"/>
              </w:rPr>
              <w:t>;</w:t>
            </w:r>
          </w:p>
          <w:p w14:paraId="4220CDE4"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c)</w:t>
            </w:r>
            <w:r w:rsidRPr="00B65AA3">
              <w:rPr>
                <w:rFonts w:eastAsia="楷体"/>
                <w:kern w:val="0"/>
                <w:szCs w:val="21"/>
              </w:rPr>
              <w:t>焊接熔合良好，降低气孔、</w:t>
            </w:r>
            <w:proofErr w:type="gramStart"/>
            <w:r w:rsidRPr="00B65AA3">
              <w:rPr>
                <w:rFonts w:eastAsia="楷体"/>
                <w:kern w:val="0"/>
                <w:szCs w:val="21"/>
              </w:rPr>
              <w:t>咬边等</w:t>
            </w:r>
            <w:proofErr w:type="gramEnd"/>
            <w:r w:rsidRPr="00B65AA3">
              <w:rPr>
                <w:rFonts w:eastAsia="楷体"/>
                <w:kern w:val="0"/>
                <w:szCs w:val="21"/>
              </w:rPr>
              <w:t>焊接不良概率，降低对焊接外围件、劳保用品要求</w:t>
            </w:r>
            <w:r w:rsidRPr="00B65AA3">
              <w:rPr>
                <w:rFonts w:eastAsia="楷体"/>
                <w:kern w:val="0"/>
                <w:szCs w:val="21"/>
              </w:rPr>
              <w:t>;</w:t>
            </w:r>
          </w:p>
          <w:p w14:paraId="7F8777E5"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应用范围：</w:t>
            </w:r>
          </w:p>
          <w:p w14:paraId="0B0F84C1"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广泛应用于碳钢、不锈钢、镀锌板、高强度钢等材料的脉冲焊接。</w:t>
            </w:r>
          </w:p>
          <w:p w14:paraId="6D649DA1"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3.3.3Consistant Fusion</w:t>
            </w:r>
            <w:r w:rsidRPr="00B65AA3">
              <w:rPr>
                <w:rFonts w:eastAsia="楷体"/>
                <w:kern w:val="0"/>
                <w:szCs w:val="21"/>
              </w:rPr>
              <w:t>（恒定</w:t>
            </w:r>
            <w:proofErr w:type="gramStart"/>
            <w:r w:rsidRPr="00B65AA3">
              <w:rPr>
                <w:rFonts w:eastAsia="楷体"/>
                <w:kern w:val="0"/>
                <w:szCs w:val="21"/>
              </w:rPr>
              <w:t>熔深焊接</w:t>
            </w:r>
            <w:proofErr w:type="gramEnd"/>
            <w:r w:rsidRPr="00B65AA3">
              <w:rPr>
                <w:rFonts w:eastAsia="楷体"/>
                <w:kern w:val="0"/>
                <w:szCs w:val="21"/>
              </w:rPr>
              <w:t>）</w:t>
            </w:r>
          </w:p>
          <w:p w14:paraId="48000833"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工艺特点：</w:t>
            </w:r>
            <w:proofErr w:type="gramStart"/>
            <w:r w:rsidRPr="00B65AA3">
              <w:rPr>
                <w:rFonts w:eastAsia="楷体"/>
                <w:kern w:val="0"/>
                <w:szCs w:val="21"/>
              </w:rPr>
              <w:t>焊接熔深不受</w:t>
            </w:r>
            <w:proofErr w:type="gramEnd"/>
            <w:r w:rsidRPr="00B65AA3">
              <w:rPr>
                <w:rFonts w:eastAsia="楷体"/>
                <w:kern w:val="0"/>
                <w:szCs w:val="21"/>
              </w:rPr>
              <w:t>焊丝干伸长波动影响，始终维持相同熔深。</w:t>
            </w:r>
          </w:p>
          <w:p w14:paraId="444756C8" w14:textId="77777777" w:rsidR="00AB2C0A" w:rsidRPr="00B65AA3" w:rsidRDefault="00AB2C0A" w:rsidP="0003659C">
            <w:pPr>
              <w:widowControl/>
              <w:shd w:val="clear" w:color="auto" w:fill="FFFFFF"/>
              <w:jc w:val="left"/>
              <w:rPr>
                <w:rFonts w:eastAsia="楷体"/>
                <w:kern w:val="0"/>
                <w:szCs w:val="21"/>
              </w:rPr>
            </w:pPr>
            <w:r w:rsidRPr="00B65AA3">
              <w:rPr>
                <w:rFonts w:eastAsia="楷体"/>
                <w:kern w:val="0"/>
                <w:szCs w:val="21"/>
              </w:rPr>
              <w:t>应用范围：广泛应用于机器人、专机等自动焊接。</w:t>
            </w:r>
          </w:p>
          <w:p w14:paraId="7FD910B7" w14:textId="77777777" w:rsidR="00AB2C0A" w:rsidRPr="00B65AA3" w:rsidRDefault="00AB2C0A" w:rsidP="0003659C">
            <w:pPr>
              <w:pStyle w:val="af7"/>
              <w:ind w:left="420" w:firstLine="0"/>
              <w:jc w:val="left"/>
              <w:rPr>
                <w:rFonts w:eastAsia="楷体" w:hint="default"/>
                <w:szCs w:val="21"/>
              </w:rPr>
            </w:pPr>
            <w:r w:rsidRPr="00B65AA3">
              <w:rPr>
                <w:rFonts w:eastAsia="楷体"/>
                <w:szCs w:val="21"/>
              </w:rPr>
              <w:t>3.4</w:t>
            </w:r>
            <w:r w:rsidRPr="00B65AA3">
              <w:rPr>
                <w:rFonts w:eastAsia="楷体"/>
                <w:szCs w:val="21"/>
              </w:rPr>
              <w:t>焊接电源参数</w:t>
            </w:r>
          </w:p>
          <w:p w14:paraId="4563496C" w14:textId="77777777" w:rsidR="00AB2C0A" w:rsidRPr="00B65AA3" w:rsidRDefault="00AB2C0A" w:rsidP="0003659C">
            <w:pPr>
              <w:pStyle w:val="af7"/>
              <w:ind w:left="420" w:firstLine="0"/>
              <w:jc w:val="left"/>
              <w:rPr>
                <w:rFonts w:eastAsia="楷体" w:hint="default"/>
                <w:kern w:val="0"/>
                <w:szCs w:val="21"/>
              </w:rPr>
            </w:pPr>
            <w:r w:rsidRPr="00B65AA3">
              <w:rPr>
                <w:rFonts w:eastAsia="楷体"/>
                <w:szCs w:val="21"/>
              </w:rPr>
              <w:t>1</w:t>
            </w:r>
            <w:r w:rsidRPr="00B65AA3">
              <w:rPr>
                <w:rFonts w:eastAsia="楷体"/>
                <w:szCs w:val="21"/>
              </w:rPr>
              <w:t>）</w:t>
            </w:r>
            <w:r w:rsidRPr="00B65AA3">
              <w:rPr>
                <w:rFonts w:eastAsia="楷体"/>
                <w:kern w:val="0"/>
                <w:szCs w:val="21"/>
              </w:rPr>
              <w:t>控制方式：全数字；</w:t>
            </w:r>
          </w:p>
          <w:p w14:paraId="0D048157"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2</w:t>
            </w:r>
            <w:r w:rsidRPr="00B65AA3">
              <w:rPr>
                <w:rFonts w:eastAsia="楷体"/>
                <w:kern w:val="0"/>
                <w:szCs w:val="21"/>
              </w:rPr>
              <w:t>）</w:t>
            </w:r>
            <w:proofErr w:type="gramStart"/>
            <w:r w:rsidRPr="00B65AA3">
              <w:rPr>
                <w:rFonts w:eastAsia="楷体"/>
                <w:kern w:val="0"/>
                <w:szCs w:val="21"/>
              </w:rPr>
              <w:t>送丝传动</w:t>
            </w:r>
            <w:proofErr w:type="gramEnd"/>
            <w:r w:rsidRPr="00B65AA3">
              <w:rPr>
                <w:rFonts w:eastAsia="楷体"/>
                <w:kern w:val="0"/>
                <w:szCs w:val="21"/>
              </w:rPr>
              <w:t>控制方式：光电编码盘反馈</w:t>
            </w:r>
            <w:r w:rsidRPr="00B65AA3">
              <w:rPr>
                <w:rFonts w:eastAsia="楷体"/>
                <w:kern w:val="0"/>
                <w:szCs w:val="21"/>
              </w:rPr>
              <w:t>+</w:t>
            </w:r>
            <w:r w:rsidRPr="00B65AA3">
              <w:rPr>
                <w:rFonts w:eastAsia="楷体"/>
                <w:kern w:val="0"/>
                <w:szCs w:val="21"/>
              </w:rPr>
              <w:t>独立芯片高速环路控制；</w:t>
            </w:r>
          </w:p>
          <w:p w14:paraId="00E29690"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3</w:t>
            </w:r>
            <w:r w:rsidRPr="00B65AA3">
              <w:rPr>
                <w:rFonts w:eastAsia="楷体"/>
                <w:kern w:val="0"/>
                <w:szCs w:val="21"/>
              </w:rPr>
              <w:t>）输入电压：</w:t>
            </w:r>
            <w:r w:rsidRPr="00B65AA3">
              <w:rPr>
                <w:rFonts w:eastAsia="楷体"/>
                <w:kern w:val="0"/>
                <w:szCs w:val="21"/>
              </w:rPr>
              <w:t>3</w:t>
            </w:r>
            <w:r w:rsidRPr="00B65AA3">
              <w:rPr>
                <w:rFonts w:eastAsia="楷体"/>
                <w:kern w:val="0"/>
                <w:szCs w:val="21"/>
              </w:rPr>
              <w:t>相</w:t>
            </w:r>
            <w:r w:rsidRPr="00B65AA3">
              <w:rPr>
                <w:rFonts w:eastAsia="楷体"/>
                <w:kern w:val="0"/>
                <w:szCs w:val="21"/>
              </w:rPr>
              <w:t>380Vac</w:t>
            </w:r>
            <w:r w:rsidRPr="00B65AA3">
              <w:rPr>
                <w:rFonts w:eastAsia="楷体"/>
                <w:kern w:val="0"/>
                <w:szCs w:val="21"/>
              </w:rPr>
              <w:t>±</w:t>
            </w:r>
            <w:r w:rsidRPr="00B65AA3">
              <w:rPr>
                <w:rFonts w:eastAsia="楷体"/>
                <w:kern w:val="0"/>
                <w:szCs w:val="21"/>
              </w:rPr>
              <w:t>25%</w:t>
            </w:r>
            <w:r w:rsidRPr="00B65AA3">
              <w:rPr>
                <w:rFonts w:eastAsia="楷体"/>
                <w:kern w:val="0"/>
                <w:szCs w:val="21"/>
              </w:rPr>
              <w:t>（</w:t>
            </w:r>
            <w:r w:rsidRPr="00B65AA3">
              <w:rPr>
                <w:rFonts w:eastAsia="楷体"/>
                <w:kern w:val="0"/>
                <w:szCs w:val="21"/>
              </w:rPr>
              <w:t>285</w:t>
            </w:r>
            <w:r w:rsidRPr="00B65AA3">
              <w:rPr>
                <w:rFonts w:eastAsia="楷体"/>
                <w:kern w:val="0"/>
                <w:szCs w:val="21"/>
              </w:rPr>
              <w:t>～</w:t>
            </w:r>
            <w:r w:rsidRPr="00B65AA3">
              <w:rPr>
                <w:rFonts w:eastAsia="楷体"/>
                <w:kern w:val="0"/>
                <w:szCs w:val="21"/>
              </w:rPr>
              <w:t>475V</w:t>
            </w:r>
            <w:r w:rsidRPr="00B65AA3">
              <w:rPr>
                <w:rFonts w:eastAsia="楷体"/>
                <w:kern w:val="0"/>
                <w:szCs w:val="21"/>
              </w:rPr>
              <w:t>）；</w:t>
            </w:r>
          </w:p>
          <w:p w14:paraId="0FB6CF62"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4</w:t>
            </w:r>
            <w:r w:rsidRPr="00B65AA3">
              <w:rPr>
                <w:rFonts w:eastAsia="楷体"/>
                <w:kern w:val="0"/>
                <w:szCs w:val="21"/>
              </w:rPr>
              <w:t>）输入频率：</w:t>
            </w:r>
            <w:r w:rsidRPr="00B65AA3">
              <w:rPr>
                <w:rFonts w:eastAsia="楷体"/>
                <w:kern w:val="0"/>
                <w:szCs w:val="21"/>
              </w:rPr>
              <w:t>45</w:t>
            </w:r>
            <w:r w:rsidRPr="00B65AA3">
              <w:rPr>
                <w:rFonts w:eastAsia="楷体"/>
                <w:kern w:val="0"/>
                <w:szCs w:val="21"/>
              </w:rPr>
              <w:t>～</w:t>
            </w:r>
            <w:r w:rsidRPr="00B65AA3">
              <w:rPr>
                <w:rFonts w:eastAsia="楷体"/>
                <w:kern w:val="0"/>
                <w:szCs w:val="21"/>
              </w:rPr>
              <w:t>65Hz</w:t>
            </w:r>
            <w:r w:rsidRPr="00B65AA3">
              <w:rPr>
                <w:rFonts w:eastAsia="楷体"/>
                <w:kern w:val="0"/>
                <w:szCs w:val="21"/>
              </w:rPr>
              <w:t>；</w:t>
            </w:r>
          </w:p>
          <w:p w14:paraId="733E9780"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5</w:t>
            </w:r>
            <w:r w:rsidRPr="00B65AA3">
              <w:rPr>
                <w:rFonts w:eastAsia="楷体"/>
                <w:kern w:val="0"/>
                <w:szCs w:val="21"/>
              </w:rPr>
              <w:t>）输入容量：</w:t>
            </w:r>
            <w:r w:rsidRPr="00B65AA3">
              <w:rPr>
                <w:rFonts w:eastAsia="楷体"/>
                <w:kern w:val="0"/>
                <w:szCs w:val="21"/>
              </w:rPr>
              <w:t>24KVA</w:t>
            </w:r>
            <w:r w:rsidRPr="00B65AA3">
              <w:rPr>
                <w:rFonts w:eastAsia="楷体"/>
                <w:kern w:val="0"/>
                <w:szCs w:val="21"/>
              </w:rPr>
              <w:t>（</w:t>
            </w:r>
            <w:r w:rsidRPr="00B65AA3">
              <w:rPr>
                <w:rFonts w:eastAsia="楷体"/>
                <w:kern w:val="0"/>
                <w:szCs w:val="21"/>
              </w:rPr>
              <w:t>22.3KV</w:t>
            </w:r>
            <w:r w:rsidRPr="00B65AA3">
              <w:rPr>
                <w:rFonts w:eastAsia="楷体"/>
                <w:kern w:val="0"/>
                <w:szCs w:val="21"/>
              </w:rPr>
              <w:t>）；</w:t>
            </w:r>
          </w:p>
          <w:p w14:paraId="4346F7FB"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6</w:t>
            </w:r>
            <w:r w:rsidRPr="00B65AA3">
              <w:rPr>
                <w:rFonts w:eastAsia="楷体"/>
                <w:kern w:val="0"/>
                <w:szCs w:val="21"/>
              </w:rPr>
              <w:t>）输入功率因素：</w:t>
            </w:r>
            <w:r w:rsidRPr="00B65AA3">
              <w:rPr>
                <w:rFonts w:eastAsia="楷体"/>
                <w:kern w:val="0"/>
                <w:szCs w:val="21"/>
              </w:rPr>
              <w:t>0.93</w:t>
            </w:r>
            <w:r w:rsidRPr="00B65AA3">
              <w:rPr>
                <w:rFonts w:eastAsia="楷体"/>
                <w:kern w:val="0"/>
                <w:szCs w:val="21"/>
              </w:rPr>
              <w:t>；</w:t>
            </w:r>
          </w:p>
          <w:p w14:paraId="14A43EC3" w14:textId="77777777" w:rsidR="00AB2C0A" w:rsidRPr="00B65AA3" w:rsidRDefault="00AB2C0A" w:rsidP="0003659C">
            <w:pPr>
              <w:pStyle w:val="af7"/>
              <w:ind w:left="420" w:firstLine="0"/>
              <w:jc w:val="left"/>
              <w:rPr>
                <w:rFonts w:eastAsia="楷体" w:hint="default"/>
                <w:kern w:val="0"/>
                <w:szCs w:val="21"/>
              </w:rPr>
            </w:pPr>
            <w:r w:rsidRPr="00B65AA3">
              <w:rPr>
                <w:rFonts w:eastAsia="楷体"/>
                <w:szCs w:val="21"/>
              </w:rPr>
              <w:t>7</w:t>
            </w:r>
            <w:r w:rsidRPr="00B65AA3">
              <w:rPr>
                <w:rFonts w:eastAsia="楷体"/>
                <w:szCs w:val="21"/>
              </w:rPr>
              <w:t>）</w:t>
            </w:r>
            <w:r w:rsidRPr="00B65AA3">
              <w:rPr>
                <w:rFonts w:eastAsia="楷体"/>
                <w:kern w:val="0"/>
                <w:szCs w:val="21"/>
              </w:rPr>
              <w:t>效率：</w:t>
            </w:r>
            <w:r w:rsidRPr="00B65AA3">
              <w:rPr>
                <w:rFonts w:eastAsia="楷体"/>
                <w:kern w:val="0"/>
                <w:szCs w:val="21"/>
              </w:rPr>
              <w:t>85%</w:t>
            </w:r>
            <w:r w:rsidRPr="00B65AA3">
              <w:rPr>
                <w:rFonts w:eastAsia="楷体"/>
                <w:kern w:val="0"/>
                <w:szCs w:val="21"/>
              </w:rPr>
              <w:t>；</w:t>
            </w:r>
          </w:p>
          <w:p w14:paraId="7C088BDD"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lastRenderedPageBreak/>
              <w:t>8</w:t>
            </w:r>
            <w:r w:rsidRPr="00B65AA3">
              <w:rPr>
                <w:rFonts w:eastAsia="楷体"/>
                <w:kern w:val="0"/>
                <w:szCs w:val="21"/>
              </w:rPr>
              <w:t>）额定空载电压：</w:t>
            </w:r>
            <w:r w:rsidRPr="00B65AA3">
              <w:rPr>
                <w:rFonts w:eastAsia="楷体"/>
                <w:kern w:val="0"/>
                <w:szCs w:val="21"/>
              </w:rPr>
              <w:t>85V</w:t>
            </w:r>
            <w:r w:rsidRPr="00B65AA3">
              <w:rPr>
                <w:rFonts w:eastAsia="楷体"/>
                <w:kern w:val="0"/>
                <w:szCs w:val="21"/>
              </w:rPr>
              <w:t>；</w:t>
            </w:r>
          </w:p>
          <w:p w14:paraId="6EEA92FF"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9</w:t>
            </w:r>
            <w:r w:rsidRPr="00B65AA3">
              <w:rPr>
                <w:rFonts w:eastAsia="楷体"/>
                <w:kern w:val="0"/>
                <w:szCs w:val="21"/>
              </w:rPr>
              <w:t>）额定输出电流：</w:t>
            </w:r>
            <w:r w:rsidRPr="00B65AA3">
              <w:rPr>
                <w:rFonts w:eastAsia="楷体"/>
                <w:kern w:val="0"/>
                <w:szCs w:val="21"/>
              </w:rPr>
              <w:t>350A</w:t>
            </w:r>
            <w:r w:rsidRPr="00B65AA3">
              <w:rPr>
                <w:rFonts w:eastAsia="楷体"/>
                <w:kern w:val="0"/>
                <w:szCs w:val="21"/>
              </w:rPr>
              <w:t>；</w:t>
            </w:r>
          </w:p>
          <w:p w14:paraId="38162843"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10</w:t>
            </w:r>
            <w:r w:rsidRPr="00B65AA3">
              <w:rPr>
                <w:rFonts w:eastAsia="楷体"/>
                <w:kern w:val="0"/>
                <w:szCs w:val="21"/>
              </w:rPr>
              <w:t>）给定电流范围：</w:t>
            </w:r>
            <w:r w:rsidRPr="00B65AA3">
              <w:rPr>
                <w:rFonts w:eastAsia="楷体"/>
                <w:kern w:val="0"/>
                <w:szCs w:val="21"/>
              </w:rPr>
              <w:t>30</w:t>
            </w:r>
            <w:r w:rsidRPr="00B65AA3">
              <w:rPr>
                <w:rFonts w:eastAsia="楷体"/>
                <w:kern w:val="0"/>
                <w:szCs w:val="21"/>
              </w:rPr>
              <w:t>～</w:t>
            </w:r>
            <w:r w:rsidRPr="00B65AA3">
              <w:rPr>
                <w:rFonts w:eastAsia="楷体"/>
                <w:kern w:val="0"/>
                <w:szCs w:val="21"/>
              </w:rPr>
              <w:t>350A</w:t>
            </w:r>
            <w:r w:rsidRPr="00B65AA3">
              <w:rPr>
                <w:rFonts w:eastAsia="楷体"/>
                <w:kern w:val="0"/>
                <w:szCs w:val="21"/>
              </w:rPr>
              <w:t>；</w:t>
            </w:r>
          </w:p>
          <w:p w14:paraId="45137445"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11</w:t>
            </w:r>
            <w:r w:rsidRPr="00B65AA3">
              <w:rPr>
                <w:rFonts w:eastAsia="楷体"/>
                <w:kern w:val="0"/>
                <w:szCs w:val="21"/>
              </w:rPr>
              <w:t>）给定电压范围：</w:t>
            </w:r>
            <w:r w:rsidRPr="00B65AA3">
              <w:rPr>
                <w:rFonts w:eastAsia="楷体"/>
                <w:kern w:val="0"/>
                <w:szCs w:val="21"/>
              </w:rPr>
              <w:t>12</w:t>
            </w:r>
            <w:r w:rsidRPr="00B65AA3">
              <w:rPr>
                <w:rFonts w:eastAsia="楷体"/>
                <w:kern w:val="0"/>
                <w:szCs w:val="21"/>
              </w:rPr>
              <w:t>～</w:t>
            </w:r>
            <w:r w:rsidRPr="00B65AA3">
              <w:rPr>
                <w:rFonts w:eastAsia="楷体"/>
                <w:kern w:val="0"/>
                <w:szCs w:val="21"/>
              </w:rPr>
              <w:t>45V</w:t>
            </w:r>
            <w:r w:rsidRPr="00B65AA3">
              <w:rPr>
                <w:rFonts w:eastAsia="楷体"/>
                <w:kern w:val="0"/>
                <w:szCs w:val="21"/>
              </w:rPr>
              <w:t>（精度</w:t>
            </w:r>
            <w:r w:rsidRPr="00B65AA3">
              <w:rPr>
                <w:rFonts w:eastAsia="楷体"/>
                <w:kern w:val="0"/>
                <w:szCs w:val="21"/>
              </w:rPr>
              <w:t>0.1V</w:t>
            </w:r>
            <w:r w:rsidRPr="00B65AA3">
              <w:rPr>
                <w:rFonts w:eastAsia="楷体"/>
                <w:kern w:val="0"/>
                <w:szCs w:val="21"/>
              </w:rPr>
              <w:t>）；</w:t>
            </w:r>
          </w:p>
          <w:p w14:paraId="1660646B"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12</w:t>
            </w:r>
            <w:r w:rsidRPr="00B65AA3">
              <w:rPr>
                <w:rFonts w:eastAsia="楷体"/>
                <w:kern w:val="0"/>
                <w:szCs w:val="21"/>
              </w:rPr>
              <w:t>）</w:t>
            </w:r>
            <w:proofErr w:type="gramStart"/>
            <w:r w:rsidRPr="00B65AA3">
              <w:rPr>
                <w:rFonts w:eastAsia="楷体"/>
                <w:kern w:val="0"/>
                <w:szCs w:val="21"/>
              </w:rPr>
              <w:t>额定暂载率</w:t>
            </w:r>
            <w:proofErr w:type="gramEnd"/>
            <w:r w:rsidRPr="00B65AA3">
              <w:rPr>
                <w:rFonts w:eastAsia="楷体"/>
                <w:kern w:val="0"/>
                <w:szCs w:val="21"/>
              </w:rPr>
              <w:t>：</w:t>
            </w:r>
            <w:r w:rsidRPr="00B65AA3">
              <w:rPr>
                <w:rFonts w:eastAsia="楷体"/>
                <w:kern w:val="0"/>
                <w:szCs w:val="21"/>
              </w:rPr>
              <w:t>100%@350A@40</w:t>
            </w:r>
            <w:r w:rsidRPr="00B65AA3">
              <w:rPr>
                <w:rFonts w:eastAsia="楷体"/>
                <w:kern w:val="0"/>
                <w:szCs w:val="21"/>
              </w:rPr>
              <w:t>℃；</w:t>
            </w:r>
          </w:p>
          <w:p w14:paraId="0AF91F30"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13</w:t>
            </w:r>
            <w:r w:rsidRPr="00B65AA3">
              <w:rPr>
                <w:rFonts w:eastAsia="楷体"/>
                <w:kern w:val="0"/>
                <w:szCs w:val="21"/>
              </w:rPr>
              <w:t>）电磁兼容性：</w:t>
            </w:r>
            <w:r w:rsidRPr="00B65AA3">
              <w:rPr>
                <w:rFonts w:eastAsia="楷体"/>
                <w:kern w:val="0"/>
                <w:szCs w:val="21"/>
              </w:rPr>
              <w:t>IEC60974</w:t>
            </w:r>
            <w:r w:rsidRPr="00B65AA3">
              <w:rPr>
                <w:rFonts w:ascii="宋体" w:hAnsi="宋体" w:cs="宋体"/>
                <w:kern w:val="0"/>
                <w:szCs w:val="21"/>
              </w:rPr>
              <w:t>∶</w:t>
            </w:r>
            <w:r w:rsidRPr="00B65AA3">
              <w:rPr>
                <w:rFonts w:eastAsia="楷体"/>
                <w:kern w:val="0"/>
                <w:szCs w:val="21"/>
              </w:rPr>
              <w:t>10EMS</w:t>
            </w:r>
            <w:r w:rsidRPr="00B65AA3">
              <w:rPr>
                <w:rFonts w:eastAsia="楷体"/>
                <w:kern w:val="0"/>
                <w:szCs w:val="21"/>
              </w:rPr>
              <w:t>；</w:t>
            </w:r>
          </w:p>
          <w:p w14:paraId="122E1E67"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14</w:t>
            </w:r>
            <w:r w:rsidRPr="00B65AA3">
              <w:rPr>
                <w:rFonts w:eastAsia="楷体"/>
                <w:kern w:val="0"/>
                <w:szCs w:val="21"/>
              </w:rPr>
              <w:t>）防雷等级：</w:t>
            </w:r>
            <w:proofErr w:type="spellStart"/>
            <w:r w:rsidRPr="00B65AA3">
              <w:rPr>
                <w:rFonts w:eastAsia="楷体"/>
                <w:kern w:val="0"/>
                <w:szCs w:val="21"/>
              </w:rPr>
              <w:t>calss</w:t>
            </w:r>
            <w:proofErr w:type="spellEnd"/>
            <w:r w:rsidRPr="00B65AA3">
              <w:rPr>
                <w:rFonts w:eastAsia="楷体"/>
                <w:kern w:val="0"/>
                <w:szCs w:val="21"/>
              </w:rPr>
              <w:t xml:space="preserve"> D (6000V/3000A)</w:t>
            </w:r>
            <w:r w:rsidRPr="00B65AA3">
              <w:rPr>
                <w:rFonts w:eastAsia="楷体"/>
                <w:kern w:val="0"/>
                <w:szCs w:val="21"/>
              </w:rPr>
              <w:t>；</w:t>
            </w:r>
          </w:p>
          <w:p w14:paraId="0E50FE1B"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15</w:t>
            </w:r>
            <w:r w:rsidRPr="00B65AA3">
              <w:rPr>
                <w:rFonts w:eastAsia="楷体"/>
                <w:kern w:val="0"/>
                <w:szCs w:val="21"/>
              </w:rPr>
              <w:t>）焊材类型：</w:t>
            </w:r>
            <w:r w:rsidRPr="00B65AA3">
              <w:rPr>
                <w:rFonts w:eastAsia="楷体"/>
                <w:kern w:val="0"/>
                <w:szCs w:val="21"/>
              </w:rPr>
              <w:t>P:</w:t>
            </w:r>
            <w:r w:rsidRPr="00B65AA3">
              <w:rPr>
                <w:rFonts w:eastAsia="楷体"/>
                <w:kern w:val="0"/>
                <w:szCs w:val="21"/>
              </w:rPr>
              <w:t>碳钢</w:t>
            </w:r>
            <w:r w:rsidRPr="00B65AA3">
              <w:rPr>
                <w:rFonts w:eastAsia="楷体"/>
                <w:kern w:val="0"/>
                <w:szCs w:val="21"/>
              </w:rPr>
              <w:t>/</w:t>
            </w:r>
            <w:r w:rsidRPr="00B65AA3">
              <w:rPr>
                <w:rFonts w:eastAsia="楷体"/>
                <w:kern w:val="0"/>
                <w:szCs w:val="21"/>
              </w:rPr>
              <w:t>不锈钢；</w:t>
            </w:r>
          </w:p>
          <w:p w14:paraId="54311D7C"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16</w:t>
            </w:r>
            <w:r w:rsidRPr="00B65AA3">
              <w:rPr>
                <w:rFonts w:eastAsia="楷体"/>
                <w:kern w:val="0"/>
                <w:szCs w:val="21"/>
              </w:rPr>
              <w:t>）焊接方法：</w:t>
            </w:r>
            <w:r w:rsidRPr="00B65AA3">
              <w:rPr>
                <w:rFonts w:eastAsia="楷体"/>
                <w:kern w:val="0"/>
                <w:szCs w:val="21"/>
              </w:rPr>
              <w:t>P:</w:t>
            </w:r>
            <w:r w:rsidRPr="00B65AA3">
              <w:rPr>
                <w:rFonts w:eastAsia="楷体"/>
                <w:kern w:val="0"/>
                <w:szCs w:val="21"/>
              </w:rPr>
              <w:t>直流</w:t>
            </w:r>
            <w:r w:rsidRPr="00B65AA3">
              <w:rPr>
                <w:rFonts w:eastAsia="楷体"/>
                <w:kern w:val="0"/>
                <w:szCs w:val="21"/>
              </w:rPr>
              <w:t>/</w:t>
            </w:r>
            <w:r w:rsidRPr="00B65AA3">
              <w:rPr>
                <w:rFonts w:eastAsia="楷体"/>
                <w:kern w:val="0"/>
                <w:szCs w:val="21"/>
              </w:rPr>
              <w:t>标准脉冲</w:t>
            </w:r>
            <w:r w:rsidRPr="00B65AA3">
              <w:rPr>
                <w:rFonts w:eastAsia="楷体"/>
                <w:kern w:val="0"/>
                <w:szCs w:val="21"/>
              </w:rPr>
              <w:t>/</w:t>
            </w:r>
            <w:r w:rsidRPr="00B65AA3">
              <w:rPr>
                <w:rFonts w:eastAsia="楷体"/>
                <w:kern w:val="0"/>
                <w:szCs w:val="21"/>
              </w:rPr>
              <w:t>平滑短路过度</w:t>
            </w:r>
            <w:r w:rsidRPr="00B65AA3">
              <w:rPr>
                <w:rFonts w:eastAsia="楷体"/>
                <w:kern w:val="0"/>
                <w:szCs w:val="21"/>
              </w:rPr>
              <w:t>/</w:t>
            </w:r>
            <w:r w:rsidRPr="00B65AA3">
              <w:rPr>
                <w:rFonts w:eastAsia="楷体"/>
                <w:kern w:val="0"/>
                <w:szCs w:val="21"/>
              </w:rPr>
              <w:t>短弧脉冲；</w:t>
            </w:r>
          </w:p>
          <w:p w14:paraId="7B45096A"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17</w:t>
            </w:r>
            <w:r w:rsidRPr="00B65AA3">
              <w:rPr>
                <w:rFonts w:eastAsia="楷体"/>
                <w:kern w:val="0"/>
                <w:szCs w:val="21"/>
              </w:rPr>
              <w:t>）焊丝直径：</w:t>
            </w:r>
            <w:r w:rsidRPr="00B65AA3">
              <w:rPr>
                <w:rFonts w:ascii="MS Gothic" w:eastAsia="MS Gothic" w:hAnsi="MS Gothic" w:cs="MS Gothic"/>
                <w:kern w:val="0"/>
                <w:szCs w:val="21"/>
              </w:rPr>
              <w:t>∅</w:t>
            </w:r>
            <w:r w:rsidRPr="00B65AA3">
              <w:rPr>
                <w:rFonts w:eastAsia="楷体"/>
                <w:kern w:val="0"/>
                <w:szCs w:val="21"/>
              </w:rPr>
              <w:t>0.8/1.0/1.2/1.6/SP mm</w:t>
            </w:r>
            <w:r w:rsidRPr="00B65AA3">
              <w:rPr>
                <w:rFonts w:eastAsia="楷体"/>
                <w:kern w:val="0"/>
                <w:szCs w:val="21"/>
              </w:rPr>
              <w:t>；</w:t>
            </w:r>
          </w:p>
          <w:p w14:paraId="228732E0"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18</w:t>
            </w:r>
            <w:r w:rsidRPr="00B65AA3">
              <w:rPr>
                <w:rFonts w:eastAsia="楷体"/>
                <w:kern w:val="0"/>
                <w:szCs w:val="21"/>
              </w:rPr>
              <w:t>）焊接时序：</w:t>
            </w:r>
            <w:r w:rsidRPr="00B65AA3">
              <w:rPr>
                <w:rFonts w:eastAsia="楷体"/>
                <w:kern w:val="0"/>
                <w:szCs w:val="21"/>
              </w:rPr>
              <w:t>2</w:t>
            </w:r>
            <w:r w:rsidRPr="00B65AA3">
              <w:rPr>
                <w:rFonts w:eastAsia="楷体"/>
                <w:kern w:val="0"/>
                <w:szCs w:val="21"/>
              </w:rPr>
              <w:t>步、</w:t>
            </w:r>
            <w:r w:rsidRPr="00B65AA3">
              <w:rPr>
                <w:rFonts w:eastAsia="楷体"/>
                <w:kern w:val="0"/>
                <w:szCs w:val="21"/>
              </w:rPr>
              <w:t>4</w:t>
            </w:r>
            <w:r w:rsidRPr="00B65AA3">
              <w:rPr>
                <w:rFonts w:eastAsia="楷体"/>
                <w:kern w:val="0"/>
                <w:szCs w:val="21"/>
              </w:rPr>
              <w:t>步、特殊</w:t>
            </w:r>
            <w:r w:rsidRPr="00B65AA3">
              <w:rPr>
                <w:rFonts w:eastAsia="楷体"/>
                <w:kern w:val="0"/>
                <w:szCs w:val="21"/>
              </w:rPr>
              <w:t>4</w:t>
            </w:r>
            <w:r w:rsidRPr="00B65AA3">
              <w:rPr>
                <w:rFonts w:eastAsia="楷体"/>
                <w:kern w:val="0"/>
                <w:szCs w:val="21"/>
              </w:rPr>
              <w:t>步、点焊；</w:t>
            </w:r>
          </w:p>
          <w:p w14:paraId="37B78F85"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19</w:t>
            </w:r>
            <w:r w:rsidRPr="00B65AA3">
              <w:rPr>
                <w:rFonts w:eastAsia="楷体"/>
                <w:kern w:val="0"/>
                <w:szCs w:val="21"/>
              </w:rPr>
              <w:t>）电弧特性：</w:t>
            </w:r>
            <w:r w:rsidRPr="00B65AA3">
              <w:rPr>
                <w:rFonts w:eastAsia="楷体"/>
                <w:kern w:val="0"/>
                <w:szCs w:val="21"/>
              </w:rPr>
              <w:t>-7</w:t>
            </w:r>
            <w:r w:rsidRPr="00B65AA3">
              <w:rPr>
                <w:rFonts w:eastAsia="楷体"/>
                <w:kern w:val="0"/>
                <w:szCs w:val="21"/>
              </w:rPr>
              <w:t>～</w:t>
            </w:r>
            <w:r w:rsidRPr="00B65AA3">
              <w:rPr>
                <w:rFonts w:eastAsia="楷体"/>
                <w:kern w:val="0"/>
                <w:szCs w:val="21"/>
              </w:rPr>
              <w:t>+7</w:t>
            </w:r>
            <w:r w:rsidRPr="00B65AA3">
              <w:rPr>
                <w:rFonts w:eastAsia="楷体"/>
                <w:kern w:val="0"/>
                <w:szCs w:val="21"/>
              </w:rPr>
              <w:t>；</w:t>
            </w:r>
          </w:p>
          <w:p w14:paraId="1809BA7C"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20</w:t>
            </w:r>
            <w:r w:rsidRPr="00B65AA3">
              <w:rPr>
                <w:rFonts w:eastAsia="楷体"/>
                <w:kern w:val="0"/>
                <w:szCs w:val="21"/>
              </w:rPr>
              <w:t>）机器人通讯（仅限机器人焊机）：模拟</w:t>
            </w:r>
            <w:r w:rsidRPr="00B65AA3">
              <w:rPr>
                <w:rFonts w:eastAsia="楷体"/>
                <w:kern w:val="0"/>
                <w:szCs w:val="21"/>
              </w:rPr>
              <w:t>\</w:t>
            </w:r>
            <w:proofErr w:type="spellStart"/>
            <w:r w:rsidRPr="00B65AA3">
              <w:rPr>
                <w:rFonts w:eastAsia="楷体"/>
                <w:kern w:val="0"/>
                <w:szCs w:val="21"/>
              </w:rPr>
              <w:t>DeviceNet</w:t>
            </w:r>
            <w:proofErr w:type="spellEnd"/>
            <w:r w:rsidRPr="00B65AA3">
              <w:rPr>
                <w:rFonts w:eastAsia="楷体"/>
                <w:kern w:val="0"/>
                <w:szCs w:val="21"/>
              </w:rPr>
              <w:t>\CAN Open\MEGMEET CAN\</w:t>
            </w:r>
            <w:proofErr w:type="spellStart"/>
            <w:r w:rsidRPr="00B65AA3">
              <w:rPr>
                <w:rFonts w:eastAsia="楷体"/>
                <w:kern w:val="0"/>
                <w:szCs w:val="21"/>
              </w:rPr>
              <w:t>EtherNet</w:t>
            </w:r>
            <w:proofErr w:type="spellEnd"/>
            <w:r w:rsidRPr="00B65AA3">
              <w:rPr>
                <w:rFonts w:eastAsia="楷体"/>
                <w:kern w:val="0"/>
                <w:szCs w:val="21"/>
              </w:rPr>
              <w:t>/IP</w:t>
            </w:r>
            <w:r w:rsidRPr="00B65AA3">
              <w:rPr>
                <w:rFonts w:eastAsia="楷体"/>
                <w:kern w:val="0"/>
                <w:szCs w:val="21"/>
              </w:rPr>
              <w:t>；</w:t>
            </w:r>
          </w:p>
          <w:p w14:paraId="4843E05E"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21</w:t>
            </w:r>
            <w:r w:rsidRPr="00B65AA3">
              <w:rPr>
                <w:rFonts w:eastAsia="楷体"/>
                <w:kern w:val="0"/>
                <w:szCs w:val="21"/>
              </w:rPr>
              <w:t>）</w:t>
            </w:r>
            <w:proofErr w:type="gramStart"/>
            <w:r w:rsidRPr="00B65AA3">
              <w:rPr>
                <w:rFonts w:eastAsia="楷体"/>
                <w:kern w:val="0"/>
                <w:szCs w:val="21"/>
              </w:rPr>
              <w:t>送丝机</w:t>
            </w:r>
            <w:proofErr w:type="gramEnd"/>
            <w:r w:rsidRPr="00B65AA3">
              <w:rPr>
                <w:rFonts w:eastAsia="楷体"/>
                <w:kern w:val="0"/>
                <w:szCs w:val="21"/>
              </w:rPr>
              <w:t>显示参数：有；</w:t>
            </w:r>
          </w:p>
          <w:p w14:paraId="6F034E43"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22</w:t>
            </w:r>
            <w:r w:rsidRPr="00B65AA3">
              <w:rPr>
                <w:rFonts w:eastAsia="楷体"/>
                <w:kern w:val="0"/>
                <w:szCs w:val="21"/>
              </w:rPr>
              <w:t>）绝缘等级：</w:t>
            </w:r>
            <w:r w:rsidRPr="00B65AA3">
              <w:rPr>
                <w:rFonts w:eastAsia="楷体"/>
                <w:kern w:val="0"/>
                <w:szCs w:val="21"/>
              </w:rPr>
              <w:t>H</w:t>
            </w:r>
            <w:r w:rsidRPr="00B65AA3">
              <w:rPr>
                <w:rFonts w:eastAsia="楷体"/>
                <w:kern w:val="0"/>
                <w:szCs w:val="21"/>
              </w:rPr>
              <w:t>；</w:t>
            </w:r>
          </w:p>
          <w:p w14:paraId="6CDE518E"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23</w:t>
            </w:r>
            <w:r w:rsidRPr="00B65AA3">
              <w:rPr>
                <w:rFonts w:eastAsia="楷体"/>
                <w:kern w:val="0"/>
                <w:szCs w:val="21"/>
              </w:rPr>
              <w:t>）防护等级：</w:t>
            </w:r>
            <w:r w:rsidRPr="00B65AA3">
              <w:rPr>
                <w:rFonts w:eastAsia="楷体"/>
                <w:kern w:val="0"/>
                <w:szCs w:val="21"/>
              </w:rPr>
              <w:t>IP23S</w:t>
            </w:r>
            <w:r w:rsidRPr="00B65AA3">
              <w:rPr>
                <w:rFonts w:eastAsia="楷体"/>
                <w:kern w:val="0"/>
                <w:szCs w:val="21"/>
              </w:rPr>
              <w:t>；</w:t>
            </w:r>
          </w:p>
          <w:p w14:paraId="27EBA01C"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24</w:t>
            </w:r>
            <w:r w:rsidRPr="00B65AA3">
              <w:rPr>
                <w:rFonts w:eastAsia="楷体"/>
                <w:kern w:val="0"/>
                <w:szCs w:val="21"/>
              </w:rPr>
              <w:t>）主机环境：工业重载，</w:t>
            </w:r>
            <w:r w:rsidRPr="00B65AA3">
              <w:rPr>
                <w:rFonts w:eastAsia="楷体"/>
                <w:kern w:val="0"/>
                <w:szCs w:val="21"/>
              </w:rPr>
              <w:t>-10</w:t>
            </w:r>
            <w:r w:rsidRPr="00B65AA3">
              <w:rPr>
                <w:rFonts w:eastAsia="楷体"/>
                <w:kern w:val="0"/>
                <w:szCs w:val="21"/>
              </w:rPr>
              <w:t>℃～</w:t>
            </w:r>
            <w:r w:rsidRPr="00B65AA3">
              <w:rPr>
                <w:rFonts w:eastAsia="楷体"/>
                <w:kern w:val="0"/>
                <w:szCs w:val="21"/>
              </w:rPr>
              <w:t>+40</w:t>
            </w:r>
            <w:r w:rsidRPr="00B65AA3">
              <w:rPr>
                <w:rFonts w:eastAsia="楷体"/>
                <w:kern w:val="0"/>
                <w:szCs w:val="21"/>
              </w:rPr>
              <w:t>℃，湿度≤</w:t>
            </w:r>
            <w:r w:rsidRPr="00B65AA3">
              <w:rPr>
                <w:rFonts w:eastAsia="楷体"/>
                <w:kern w:val="0"/>
                <w:szCs w:val="21"/>
              </w:rPr>
              <w:t>95%</w:t>
            </w:r>
            <w:r w:rsidRPr="00B65AA3">
              <w:rPr>
                <w:rFonts w:eastAsia="楷体"/>
                <w:kern w:val="0"/>
                <w:szCs w:val="21"/>
              </w:rPr>
              <w:t>；</w:t>
            </w:r>
          </w:p>
          <w:p w14:paraId="156A1ED4"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25</w:t>
            </w:r>
            <w:r w:rsidRPr="00B65AA3">
              <w:rPr>
                <w:rFonts w:eastAsia="楷体"/>
                <w:kern w:val="0"/>
                <w:szCs w:val="21"/>
              </w:rPr>
              <w:t>）体积（参考）：</w:t>
            </w:r>
            <w:r w:rsidRPr="00B65AA3">
              <w:rPr>
                <w:rFonts w:eastAsia="楷体"/>
                <w:kern w:val="0"/>
                <w:szCs w:val="21"/>
              </w:rPr>
              <w:t>300</w:t>
            </w:r>
            <w:r w:rsidRPr="00B65AA3">
              <w:rPr>
                <w:rFonts w:eastAsia="楷体"/>
                <w:kern w:val="0"/>
                <w:szCs w:val="21"/>
              </w:rPr>
              <w:t>×</w:t>
            </w:r>
            <w:r w:rsidRPr="00B65AA3">
              <w:rPr>
                <w:rFonts w:eastAsia="楷体"/>
                <w:kern w:val="0"/>
                <w:szCs w:val="21"/>
              </w:rPr>
              <w:t>480</w:t>
            </w:r>
            <w:r w:rsidRPr="00B65AA3">
              <w:rPr>
                <w:rFonts w:eastAsia="楷体"/>
                <w:kern w:val="0"/>
                <w:szCs w:val="21"/>
              </w:rPr>
              <w:t>×</w:t>
            </w:r>
            <w:r w:rsidRPr="00B65AA3">
              <w:rPr>
                <w:rFonts w:eastAsia="楷体"/>
                <w:kern w:val="0"/>
                <w:szCs w:val="21"/>
              </w:rPr>
              <w:t>620mm</w:t>
            </w:r>
            <w:r w:rsidRPr="00B65AA3">
              <w:rPr>
                <w:rFonts w:eastAsia="楷体"/>
                <w:kern w:val="0"/>
                <w:szCs w:val="21"/>
              </w:rPr>
              <w:t>；</w:t>
            </w:r>
          </w:p>
          <w:p w14:paraId="232D5786" w14:textId="77777777" w:rsidR="00AB2C0A" w:rsidRPr="00B65AA3" w:rsidRDefault="00AB2C0A" w:rsidP="00AB2C0A">
            <w:pPr>
              <w:pStyle w:val="af7"/>
              <w:numPr>
                <w:ilvl w:val="0"/>
                <w:numId w:val="15"/>
              </w:numPr>
              <w:spacing w:before="0"/>
              <w:jc w:val="left"/>
              <w:rPr>
                <w:rFonts w:eastAsia="楷体" w:hint="default"/>
                <w:szCs w:val="21"/>
              </w:rPr>
            </w:pPr>
            <w:r w:rsidRPr="00B65AA3">
              <w:rPr>
                <w:rFonts w:eastAsia="楷体"/>
                <w:kern w:val="0"/>
                <w:szCs w:val="21"/>
              </w:rPr>
              <w:t>重量约：</w:t>
            </w:r>
            <w:r w:rsidRPr="00B65AA3">
              <w:rPr>
                <w:rFonts w:eastAsia="楷体"/>
                <w:kern w:val="0"/>
                <w:szCs w:val="21"/>
              </w:rPr>
              <w:t>52KG</w:t>
            </w:r>
            <w:r w:rsidRPr="00B65AA3">
              <w:rPr>
                <w:rFonts w:eastAsia="楷体"/>
                <w:kern w:val="0"/>
                <w:szCs w:val="21"/>
              </w:rPr>
              <w:t>。</w:t>
            </w:r>
          </w:p>
          <w:p w14:paraId="1D83857A" w14:textId="77777777" w:rsidR="00AB2C0A" w:rsidRPr="00B65AA3" w:rsidRDefault="00AB2C0A" w:rsidP="0003659C">
            <w:pPr>
              <w:snapToGrid w:val="0"/>
              <w:jc w:val="left"/>
              <w:rPr>
                <w:rFonts w:eastAsia="楷体"/>
                <w:b/>
                <w:bCs/>
                <w:szCs w:val="21"/>
              </w:rPr>
            </w:pPr>
            <w:r w:rsidRPr="00B65AA3">
              <w:rPr>
                <w:rFonts w:eastAsia="楷体"/>
                <w:b/>
                <w:bCs/>
                <w:szCs w:val="21"/>
              </w:rPr>
              <w:t>四、风冷焊枪及防碰撞</w:t>
            </w:r>
          </w:p>
          <w:p w14:paraId="59A44BF8" w14:textId="77777777" w:rsidR="00AB2C0A" w:rsidRPr="00B65AA3" w:rsidRDefault="00AB2C0A" w:rsidP="0003659C">
            <w:pPr>
              <w:pStyle w:val="af7"/>
              <w:ind w:left="420" w:firstLine="0"/>
              <w:jc w:val="left"/>
              <w:rPr>
                <w:rFonts w:eastAsia="楷体" w:hint="default"/>
                <w:kern w:val="0"/>
                <w:szCs w:val="21"/>
              </w:rPr>
            </w:pPr>
            <w:r w:rsidRPr="00B65AA3">
              <w:rPr>
                <w:rFonts w:eastAsia="楷体"/>
                <w:kern w:val="0"/>
                <w:szCs w:val="21"/>
              </w:rPr>
              <w:t>防碰撞装置使用进口感应开关，及时反馈撞击</w:t>
            </w:r>
            <w:proofErr w:type="gramStart"/>
            <w:r w:rsidRPr="00B65AA3">
              <w:rPr>
                <w:rFonts w:eastAsia="楷体"/>
                <w:kern w:val="0"/>
                <w:szCs w:val="21"/>
              </w:rPr>
              <w:t>讯息</w:t>
            </w:r>
            <w:proofErr w:type="gramEnd"/>
            <w:r w:rsidRPr="00B65AA3">
              <w:rPr>
                <w:rFonts w:eastAsia="楷体"/>
                <w:kern w:val="0"/>
                <w:szCs w:val="21"/>
              </w:rPr>
              <w:t>，保护机器人的关键性零部件。</w:t>
            </w:r>
          </w:p>
          <w:p w14:paraId="0F036135"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与焊接机器人兼容配套；</w:t>
            </w:r>
          </w:p>
          <w:p w14:paraId="0FB4E840"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空冷焊枪；</w:t>
            </w:r>
          </w:p>
          <w:p w14:paraId="2A3EA95B"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额定电流（</w:t>
            </w:r>
            <w:r w:rsidRPr="00B65AA3">
              <w:rPr>
                <w:rFonts w:eastAsia="楷体"/>
                <w:kern w:val="0"/>
                <w:szCs w:val="21"/>
              </w:rPr>
              <w:t>MIG</w:t>
            </w:r>
            <w:r w:rsidRPr="00B65AA3">
              <w:rPr>
                <w:rFonts w:eastAsia="楷体"/>
                <w:kern w:val="0"/>
                <w:szCs w:val="21"/>
              </w:rPr>
              <w:t>）：</w:t>
            </w:r>
            <w:r w:rsidRPr="00B65AA3">
              <w:rPr>
                <w:rFonts w:eastAsia="楷体"/>
                <w:kern w:val="0"/>
                <w:szCs w:val="21"/>
              </w:rPr>
              <w:t>350A</w:t>
            </w:r>
            <w:r w:rsidRPr="00B65AA3">
              <w:rPr>
                <w:rFonts w:eastAsia="楷体"/>
                <w:kern w:val="0"/>
                <w:szCs w:val="21"/>
              </w:rPr>
              <w:t>；</w:t>
            </w:r>
          </w:p>
          <w:p w14:paraId="40F3D430"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额定电流（</w:t>
            </w:r>
            <w:r w:rsidRPr="00B65AA3">
              <w:rPr>
                <w:rFonts w:eastAsia="楷体"/>
                <w:kern w:val="0"/>
                <w:szCs w:val="21"/>
              </w:rPr>
              <w:t>MAG</w:t>
            </w:r>
            <w:r w:rsidRPr="00B65AA3">
              <w:rPr>
                <w:rFonts w:eastAsia="楷体"/>
                <w:kern w:val="0"/>
                <w:szCs w:val="21"/>
              </w:rPr>
              <w:t>）：</w:t>
            </w:r>
            <w:r w:rsidRPr="00B65AA3">
              <w:rPr>
                <w:rFonts w:eastAsia="楷体"/>
                <w:kern w:val="0"/>
                <w:szCs w:val="21"/>
              </w:rPr>
              <w:t>300A</w:t>
            </w:r>
            <w:r w:rsidRPr="00B65AA3">
              <w:rPr>
                <w:rFonts w:eastAsia="楷体"/>
                <w:kern w:val="0"/>
                <w:szCs w:val="21"/>
              </w:rPr>
              <w:t>；</w:t>
            </w:r>
          </w:p>
          <w:p w14:paraId="651FFDE4"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使用率：</w:t>
            </w:r>
            <w:r w:rsidRPr="00B65AA3">
              <w:rPr>
                <w:rFonts w:eastAsia="楷体"/>
                <w:kern w:val="0"/>
                <w:szCs w:val="21"/>
              </w:rPr>
              <w:t>60%</w:t>
            </w:r>
            <w:r w:rsidRPr="00B65AA3">
              <w:rPr>
                <w:rFonts w:eastAsia="楷体"/>
                <w:kern w:val="0"/>
                <w:szCs w:val="21"/>
              </w:rPr>
              <w:t>；</w:t>
            </w:r>
          </w:p>
          <w:p w14:paraId="175C0679"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适用焊丝：</w:t>
            </w:r>
            <w:r w:rsidRPr="00B65AA3">
              <w:rPr>
                <w:rFonts w:eastAsia="楷体"/>
                <w:kern w:val="0"/>
                <w:szCs w:val="21"/>
              </w:rPr>
              <w:t>0.6-1.2</w:t>
            </w:r>
            <w:r w:rsidRPr="00B65AA3">
              <w:rPr>
                <w:rFonts w:eastAsia="楷体"/>
                <w:kern w:val="0"/>
                <w:szCs w:val="21"/>
              </w:rPr>
              <w:t>；</w:t>
            </w:r>
          </w:p>
          <w:p w14:paraId="4070FFFD"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Swan neck 31</w:t>
            </w:r>
            <w:r w:rsidRPr="00B65AA3">
              <w:rPr>
                <w:rFonts w:eastAsia="楷体"/>
                <w:kern w:val="0"/>
                <w:szCs w:val="21"/>
              </w:rPr>
              <w:t>°</w:t>
            </w:r>
            <w:r w:rsidRPr="00B65AA3">
              <w:rPr>
                <w:rFonts w:eastAsia="楷体"/>
                <w:kern w:val="0"/>
                <w:szCs w:val="21"/>
              </w:rPr>
              <w:t>;</w:t>
            </w:r>
          </w:p>
          <w:p w14:paraId="4A1950F2"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防碰撞传感器：</w:t>
            </w:r>
            <w:r w:rsidRPr="00B65AA3">
              <w:rPr>
                <w:rFonts w:eastAsia="楷体"/>
                <w:kern w:val="0"/>
                <w:szCs w:val="21"/>
              </w:rPr>
              <w:t>ARS06;</w:t>
            </w:r>
          </w:p>
          <w:p w14:paraId="48432B0E"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焊枪适配安川、</w:t>
            </w:r>
            <w:proofErr w:type="spellStart"/>
            <w:r w:rsidRPr="00B65AA3">
              <w:rPr>
                <w:rFonts w:eastAsia="楷体"/>
                <w:kern w:val="0"/>
                <w:szCs w:val="21"/>
              </w:rPr>
              <w:t>KuKa</w:t>
            </w:r>
            <w:proofErr w:type="spellEnd"/>
            <w:r w:rsidRPr="00B65AA3">
              <w:rPr>
                <w:rFonts w:eastAsia="楷体"/>
                <w:kern w:val="0"/>
                <w:szCs w:val="21"/>
              </w:rPr>
              <w:t>、</w:t>
            </w:r>
            <w:r w:rsidRPr="00B65AA3">
              <w:rPr>
                <w:rFonts w:eastAsia="楷体"/>
                <w:kern w:val="0"/>
                <w:szCs w:val="21"/>
              </w:rPr>
              <w:t>FANUC</w:t>
            </w:r>
            <w:r w:rsidRPr="00B65AA3">
              <w:rPr>
                <w:rFonts w:eastAsia="楷体"/>
                <w:kern w:val="0"/>
                <w:szCs w:val="21"/>
              </w:rPr>
              <w:t>、</w:t>
            </w:r>
            <w:r w:rsidRPr="00B65AA3">
              <w:rPr>
                <w:rFonts w:eastAsia="楷体"/>
                <w:kern w:val="0"/>
                <w:szCs w:val="21"/>
              </w:rPr>
              <w:t>ABB</w:t>
            </w:r>
            <w:r w:rsidRPr="00B65AA3">
              <w:rPr>
                <w:rFonts w:eastAsia="楷体"/>
                <w:kern w:val="0"/>
                <w:szCs w:val="21"/>
              </w:rPr>
              <w:t>、松下、</w:t>
            </w:r>
            <w:r w:rsidRPr="00B65AA3">
              <w:rPr>
                <w:rFonts w:eastAsia="楷体"/>
                <w:kern w:val="0"/>
                <w:szCs w:val="21"/>
              </w:rPr>
              <w:t>OTC</w:t>
            </w:r>
            <w:r w:rsidRPr="00B65AA3">
              <w:rPr>
                <w:rFonts w:eastAsia="楷体"/>
                <w:kern w:val="0"/>
                <w:szCs w:val="21"/>
              </w:rPr>
              <w:t>及</w:t>
            </w:r>
            <w:proofErr w:type="gramStart"/>
            <w:r w:rsidRPr="00B65AA3">
              <w:rPr>
                <w:rFonts w:eastAsia="楷体"/>
                <w:kern w:val="0"/>
                <w:szCs w:val="21"/>
              </w:rPr>
              <w:t>各牌厂机器人</w:t>
            </w:r>
            <w:proofErr w:type="gramEnd"/>
            <w:r w:rsidRPr="00B65AA3">
              <w:rPr>
                <w:rFonts w:eastAsia="楷体"/>
                <w:kern w:val="0"/>
                <w:szCs w:val="21"/>
              </w:rPr>
              <w:t>;</w:t>
            </w:r>
          </w:p>
          <w:p w14:paraId="53D79B71"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t>电缆高使用率耐扭转±</w:t>
            </w:r>
            <w:r w:rsidRPr="00B65AA3">
              <w:rPr>
                <w:rFonts w:eastAsia="楷体"/>
                <w:kern w:val="0"/>
                <w:szCs w:val="21"/>
              </w:rPr>
              <w:t>240</w:t>
            </w:r>
            <w:r w:rsidRPr="00B65AA3">
              <w:rPr>
                <w:rFonts w:eastAsia="楷体"/>
                <w:kern w:val="0"/>
                <w:szCs w:val="21"/>
              </w:rPr>
              <w:t>度，</w:t>
            </w:r>
            <w:r w:rsidRPr="00B65AA3">
              <w:rPr>
                <w:rFonts w:eastAsia="楷体"/>
                <w:kern w:val="0"/>
                <w:szCs w:val="21"/>
              </w:rPr>
              <w:t>70</w:t>
            </w:r>
            <w:r w:rsidRPr="00B65AA3">
              <w:rPr>
                <w:rFonts w:eastAsia="楷体"/>
                <w:kern w:val="0"/>
                <w:szCs w:val="21"/>
              </w:rPr>
              <w:t>万次</w:t>
            </w:r>
            <w:r w:rsidRPr="00B65AA3">
              <w:rPr>
                <w:rFonts w:eastAsia="楷体"/>
                <w:kern w:val="0"/>
                <w:szCs w:val="21"/>
              </w:rPr>
              <w:t>;</w:t>
            </w:r>
          </w:p>
          <w:p w14:paraId="11731259" w14:textId="77777777" w:rsidR="00AB2C0A" w:rsidRPr="00B65AA3" w:rsidRDefault="00AB2C0A" w:rsidP="00AB2C0A">
            <w:pPr>
              <w:pStyle w:val="af7"/>
              <w:numPr>
                <w:ilvl w:val="0"/>
                <w:numId w:val="16"/>
              </w:numPr>
              <w:spacing w:before="0"/>
              <w:ind w:left="420" w:firstLine="0"/>
              <w:jc w:val="left"/>
              <w:rPr>
                <w:rFonts w:eastAsia="楷体" w:hint="default"/>
                <w:kern w:val="0"/>
                <w:szCs w:val="21"/>
              </w:rPr>
            </w:pPr>
            <w:r w:rsidRPr="00B65AA3">
              <w:rPr>
                <w:rFonts w:eastAsia="楷体"/>
                <w:kern w:val="0"/>
                <w:szCs w:val="21"/>
              </w:rPr>
              <w:lastRenderedPageBreak/>
              <w:t>电缆外部以伸缩外管保护增加耐用度。</w:t>
            </w:r>
          </w:p>
          <w:p w14:paraId="0693A113" w14:textId="77777777" w:rsidR="00AB2C0A" w:rsidRPr="00B65AA3" w:rsidRDefault="00AB2C0A" w:rsidP="0003659C">
            <w:pPr>
              <w:snapToGrid w:val="0"/>
              <w:jc w:val="left"/>
              <w:rPr>
                <w:rFonts w:eastAsia="楷体"/>
                <w:b/>
                <w:bCs/>
                <w:szCs w:val="21"/>
              </w:rPr>
            </w:pPr>
            <w:r w:rsidRPr="00B65AA3">
              <w:rPr>
                <w:rFonts w:eastAsia="楷体"/>
                <w:b/>
                <w:bCs/>
                <w:szCs w:val="21"/>
              </w:rPr>
              <w:t>五、机器人底座</w:t>
            </w:r>
          </w:p>
          <w:p w14:paraId="689706FA" w14:textId="77777777" w:rsidR="00AB2C0A" w:rsidRPr="00B65AA3" w:rsidRDefault="00AB2C0A" w:rsidP="0003659C">
            <w:pPr>
              <w:pStyle w:val="a20"/>
              <w:spacing w:line="240" w:lineRule="auto"/>
              <w:ind w:firstLineChars="0" w:firstLine="0"/>
              <w:rPr>
                <w:rFonts w:ascii="Times New Roman" w:eastAsia="楷体" w:hAnsi="Times New Roman"/>
                <w:b w:val="0"/>
                <w:color w:val="auto"/>
                <w:sz w:val="21"/>
                <w:szCs w:val="21"/>
              </w:rPr>
            </w:pPr>
            <w:r w:rsidRPr="00B65AA3">
              <w:rPr>
                <w:rFonts w:ascii="Times New Roman" w:eastAsia="楷体" w:hAnsi="Times New Roman"/>
                <w:b w:val="0"/>
                <w:color w:val="auto"/>
                <w:sz w:val="21"/>
                <w:szCs w:val="21"/>
              </w:rPr>
              <w:t>底座采用</w:t>
            </w:r>
            <w:r w:rsidRPr="00B65AA3">
              <w:rPr>
                <w:rFonts w:ascii="Times New Roman" w:eastAsia="楷体" w:hAnsi="Times New Roman"/>
                <w:b w:val="0"/>
                <w:bCs/>
                <w:color w:val="auto"/>
                <w:sz w:val="21"/>
                <w:szCs w:val="21"/>
              </w:rPr>
              <w:t>板材</w:t>
            </w:r>
            <w:r w:rsidRPr="00B65AA3">
              <w:rPr>
                <w:rFonts w:ascii="Times New Roman" w:eastAsia="楷体" w:hAnsi="Times New Roman"/>
                <w:b w:val="0"/>
                <w:color w:val="auto"/>
                <w:sz w:val="21"/>
                <w:szCs w:val="21"/>
              </w:rPr>
              <w:t>焊接并精</w:t>
            </w:r>
            <w:proofErr w:type="gramStart"/>
            <w:r w:rsidRPr="00B65AA3">
              <w:rPr>
                <w:rFonts w:ascii="Times New Roman" w:eastAsia="楷体" w:hAnsi="Times New Roman"/>
                <w:b w:val="0"/>
                <w:color w:val="auto"/>
                <w:sz w:val="21"/>
                <w:szCs w:val="21"/>
              </w:rPr>
              <w:t>铣</w:t>
            </w:r>
            <w:proofErr w:type="gramEnd"/>
            <w:r w:rsidRPr="00B65AA3">
              <w:rPr>
                <w:rFonts w:ascii="Times New Roman" w:eastAsia="楷体" w:hAnsi="Times New Roman"/>
                <w:b w:val="0"/>
                <w:color w:val="auto"/>
                <w:sz w:val="21"/>
                <w:szCs w:val="21"/>
              </w:rPr>
              <w:t>加工而成</w:t>
            </w:r>
            <w:r w:rsidRPr="00B65AA3">
              <w:rPr>
                <w:rFonts w:ascii="Times New Roman" w:eastAsia="楷体" w:hAnsi="Times New Roman"/>
                <w:b w:val="0"/>
                <w:color w:val="auto"/>
                <w:sz w:val="21"/>
                <w:szCs w:val="21"/>
              </w:rPr>
              <w:t>,</w:t>
            </w:r>
            <w:r w:rsidRPr="00B65AA3">
              <w:rPr>
                <w:rFonts w:ascii="Times New Roman" w:eastAsia="楷体" w:hAnsi="Times New Roman"/>
                <w:b w:val="0"/>
                <w:color w:val="auto"/>
                <w:sz w:val="21"/>
                <w:szCs w:val="21"/>
              </w:rPr>
              <w:t>表面做防锈处理，满足现场机器人安装要求；机器人底板与地面安装牢靠不晃动。</w:t>
            </w:r>
          </w:p>
          <w:p w14:paraId="04F3A40D" w14:textId="77777777" w:rsidR="00AB2C0A" w:rsidRPr="00B65AA3" w:rsidRDefault="00AB2C0A" w:rsidP="0003659C">
            <w:pPr>
              <w:snapToGrid w:val="0"/>
              <w:jc w:val="left"/>
              <w:rPr>
                <w:rFonts w:eastAsia="楷体"/>
                <w:b/>
                <w:bCs/>
                <w:szCs w:val="21"/>
              </w:rPr>
            </w:pPr>
            <w:r w:rsidRPr="00B65AA3">
              <w:rPr>
                <w:rFonts w:eastAsia="楷体"/>
                <w:b/>
                <w:bCs/>
                <w:szCs w:val="21"/>
              </w:rPr>
              <w:t>六、</w:t>
            </w:r>
            <w:proofErr w:type="gramStart"/>
            <w:r w:rsidRPr="00B65AA3">
              <w:rPr>
                <w:rFonts w:eastAsia="楷体"/>
                <w:b/>
                <w:bCs/>
                <w:szCs w:val="21"/>
              </w:rPr>
              <w:t>清枪器</w:t>
            </w:r>
            <w:proofErr w:type="gramEnd"/>
          </w:p>
          <w:p w14:paraId="11E94A89" w14:textId="77777777" w:rsidR="00AB2C0A" w:rsidRPr="00B65AA3" w:rsidRDefault="00AB2C0A" w:rsidP="0003659C">
            <w:pPr>
              <w:pStyle w:val="a20"/>
              <w:spacing w:line="240" w:lineRule="auto"/>
              <w:ind w:firstLineChars="0" w:firstLine="0"/>
              <w:rPr>
                <w:rFonts w:ascii="Times New Roman" w:eastAsia="楷体" w:hAnsi="Times New Roman"/>
                <w:b w:val="0"/>
                <w:color w:val="auto"/>
                <w:sz w:val="21"/>
                <w:szCs w:val="21"/>
              </w:rPr>
            </w:pPr>
            <w:proofErr w:type="gramStart"/>
            <w:r w:rsidRPr="00B65AA3">
              <w:rPr>
                <w:rFonts w:ascii="Times New Roman" w:eastAsia="楷体" w:hAnsi="Times New Roman"/>
                <w:b w:val="0"/>
                <w:color w:val="auto"/>
                <w:sz w:val="21"/>
                <w:szCs w:val="21"/>
              </w:rPr>
              <w:t>清枪器</w:t>
            </w:r>
            <w:proofErr w:type="gramEnd"/>
            <w:r w:rsidRPr="00B65AA3">
              <w:rPr>
                <w:rFonts w:ascii="Times New Roman" w:eastAsia="楷体" w:hAnsi="Times New Roman"/>
                <w:b w:val="0"/>
                <w:color w:val="auto"/>
                <w:sz w:val="21"/>
                <w:szCs w:val="21"/>
              </w:rPr>
              <w:t>是专为机器人焊接系统设计的焊枪清理装置，</w:t>
            </w:r>
            <w:r w:rsidRPr="00B65AA3">
              <w:rPr>
                <w:rFonts w:ascii="Times New Roman" w:eastAsia="楷体" w:hAnsi="Times New Roman"/>
                <w:b w:val="0"/>
                <w:color w:val="auto"/>
                <w:sz w:val="21"/>
                <w:szCs w:val="21"/>
              </w:rPr>
              <w:t> </w:t>
            </w:r>
            <w:r w:rsidRPr="00B65AA3">
              <w:rPr>
                <w:rFonts w:ascii="Times New Roman" w:eastAsia="楷体" w:hAnsi="Times New Roman"/>
                <w:b w:val="0"/>
                <w:color w:val="auto"/>
                <w:sz w:val="21"/>
                <w:szCs w:val="21"/>
              </w:rPr>
              <w:t>剪丝、清渣、喷油，三工位分别独立，附工作台，可独立于焊枪工作台外，采气动马达，</w:t>
            </w:r>
            <w:proofErr w:type="gramStart"/>
            <w:r w:rsidRPr="00B65AA3">
              <w:rPr>
                <w:rFonts w:ascii="Times New Roman" w:eastAsia="楷体" w:hAnsi="Times New Roman"/>
                <w:b w:val="0"/>
                <w:color w:val="auto"/>
                <w:sz w:val="21"/>
                <w:szCs w:val="21"/>
              </w:rPr>
              <w:t>转连稳定</w:t>
            </w:r>
            <w:proofErr w:type="gramEnd"/>
            <w:r w:rsidRPr="00B65AA3">
              <w:rPr>
                <w:rFonts w:ascii="Times New Roman" w:eastAsia="楷体" w:hAnsi="Times New Roman"/>
                <w:b w:val="0"/>
                <w:color w:val="auto"/>
                <w:sz w:val="21"/>
                <w:szCs w:val="21"/>
              </w:rPr>
              <w:t>，清理焊</w:t>
            </w:r>
            <w:proofErr w:type="gramStart"/>
            <w:r w:rsidRPr="00B65AA3">
              <w:rPr>
                <w:rFonts w:ascii="Times New Roman" w:eastAsia="楷体" w:hAnsi="Times New Roman"/>
                <w:b w:val="0"/>
                <w:color w:val="auto"/>
                <w:sz w:val="21"/>
                <w:szCs w:val="21"/>
              </w:rPr>
              <w:t>渣方便</w:t>
            </w:r>
            <w:proofErr w:type="gramEnd"/>
            <w:r w:rsidRPr="00B65AA3">
              <w:rPr>
                <w:rFonts w:ascii="Times New Roman" w:eastAsia="楷体" w:hAnsi="Times New Roman"/>
                <w:b w:val="0"/>
                <w:color w:val="auto"/>
                <w:sz w:val="21"/>
                <w:szCs w:val="21"/>
              </w:rPr>
              <w:t>及时，可连于任何焊接机器人，铰刀可更换，尺寸多样。</w:t>
            </w:r>
          </w:p>
          <w:p w14:paraId="3DDD2C02" w14:textId="77777777" w:rsidR="00AB2C0A" w:rsidRPr="00B65AA3" w:rsidRDefault="00AB2C0A" w:rsidP="00AB2C0A">
            <w:pPr>
              <w:pStyle w:val="af7"/>
              <w:numPr>
                <w:ilvl w:val="0"/>
                <w:numId w:val="17"/>
              </w:numPr>
              <w:spacing w:before="0"/>
              <w:ind w:left="420" w:firstLine="0"/>
              <w:jc w:val="left"/>
              <w:rPr>
                <w:rFonts w:eastAsia="楷体" w:hint="default"/>
                <w:szCs w:val="21"/>
              </w:rPr>
            </w:pPr>
            <w:r w:rsidRPr="00B65AA3">
              <w:rPr>
                <w:rFonts w:eastAsia="楷体"/>
                <w:szCs w:val="21"/>
              </w:rPr>
              <w:t>工作压力：</w:t>
            </w:r>
            <w:r w:rsidRPr="00B65AA3">
              <w:rPr>
                <w:rFonts w:eastAsia="楷体"/>
                <w:szCs w:val="21"/>
              </w:rPr>
              <w:t>6-8bar</w:t>
            </w:r>
            <w:r w:rsidRPr="00B65AA3">
              <w:rPr>
                <w:rFonts w:eastAsia="楷体"/>
                <w:szCs w:val="21"/>
              </w:rPr>
              <w:t>干燥压缩空气；</w:t>
            </w:r>
          </w:p>
          <w:p w14:paraId="68EE1214" w14:textId="77777777" w:rsidR="00AB2C0A" w:rsidRPr="00B65AA3" w:rsidRDefault="00AB2C0A" w:rsidP="00AB2C0A">
            <w:pPr>
              <w:pStyle w:val="af7"/>
              <w:numPr>
                <w:ilvl w:val="0"/>
                <w:numId w:val="17"/>
              </w:numPr>
              <w:spacing w:before="0"/>
              <w:ind w:left="420" w:firstLine="0"/>
              <w:jc w:val="left"/>
              <w:rPr>
                <w:rFonts w:eastAsia="楷体" w:hint="default"/>
                <w:szCs w:val="21"/>
              </w:rPr>
            </w:pPr>
            <w:r w:rsidRPr="00B65AA3">
              <w:rPr>
                <w:rFonts w:eastAsia="楷体"/>
                <w:szCs w:val="21"/>
              </w:rPr>
              <w:t>工作电压：</w:t>
            </w:r>
            <w:r w:rsidRPr="00B65AA3">
              <w:rPr>
                <w:rFonts w:eastAsia="楷体"/>
                <w:szCs w:val="21"/>
              </w:rPr>
              <w:t>10-30V DC</w:t>
            </w:r>
            <w:r w:rsidRPr="00B65AA3">
              <w:rPr>
                <w:rFonts w:eastAsia="楷体"/>
                <w:szCs w:val="21"/>
              </w:rPr>
              <w:t>；</w:t>
            </w:r>
          </w:p>
          <w:p w14:paraId="103882CD" w14:textId="77777777" w:rsidR="00AB2C0A" w:rsidRPr="00B65AA3" w:rsidRDefault="00AB2C0A" w:rsidP="00AB2C0A">
            <w:pPr>
              <w:pStyle w:val="af7"/>
              <w:numPr>
                <w:ilvl w:val="0"/>
                <w:numId w:val="17"/>
              </w:numPr>
              <w:spacing w:before="0"/>
              <w:ind w:left="420" w:firstLine="0"/>
              <w:jc w:val="left"/>
              <w:rPr>
                <w:rFonts w:eastAsia="楷体" w:hint="default"/>
                <w:szCs w:val="21"/>
              </w:rPr>
            </w:pPr>
            <w:r w:rsidRPr="00B65AA3">
              <w:rPr>
                <w:rFonts w:eastAsia="楷体"/>
                <w:szCs w:val="21"/>
              </w:rPr>
              <w:t>控制电压：</w:t>
            </w:r>
            <w:r w:rsidRPr="00B65AA3">
              <w:rPr>
                <w:rFonts w:eastAsia="楷体"/>
                <w:szCs w:val="21"/>
              </w:rPr>
              <w:t>24VDC</w:t>
            </w:r>
            <w:r w:rsidRPr="00B65AA3">
              <w:rPr>
                <w:rFonts w:eastAsia="楷体"/>
                <w:szCs w:val="21"/>
              </w:rPr>
              <w:t>；</w:t>
            </w:r>
          </w:p>
          <w:p w14:paraId="62FEBDC6" w14:textId="77777777" w:rsidR="00AB2C0A" w:rsidRPr="00B65AA3" w:rsidRDefault="00AB2C0A" w:rsidP="00AB2C0A">
            <w:pPr>
              <w:pStyle w:val="af7"/>
              <w:numPr>
                <w:ilvl w:val="0"/>
                <w:numId w:val="17"/>
              </w:numPr>
              <w:spacing w:before="0"/>
              <w:ind w:left="420" w:firstLine="0"/>
              <w:jc w:val="left"/>
              <w:rPr>
                <w:rFonts w:eastAsia="楷体" w:hint="default"/>
                <w:szCs w:val="21"/>
              </w:rPr>
            </w:pPr>
            <w:proofErr w:type="gramStart"/>
            <w:r w:rsidRPr="00B65AA3">
              <w:rPr>
                <w:rFonts w:eastAsia="楷体"/>
                <w:szCs w:val="21"/>
              </w:rPr>
              <w:t>单阀功耗</w:t>
            </w:r>
            <w:proofErr w:type="gramEnd"/>
            <w:r w:rsidRPr="00B65AA3">
              <w:rPr>
                <w:rFonts w:eastAsia="楷体"/>
                <w:szCs w:val="21"/>
              </w:rPr>
              <w:t>：</w:t>
            </w:r>
            <w:r w:rsidRPr="00B65AA3">
              <w:rPr>
                <w:rFonts w:eastAsia="楷体"/>
                <w:szCs w:val="21"/>
              </w:rPr>
              <w:t>2.8W</w:t>
            </w:r>
            <w:r w:rsidRPr="00B65AA3">
              <w:rPr>
                <w:rFonts w:eastAsia="楷体"/>
                <w:szCs w:val="21"/>
              </w:rPr>
              <w:t>；</w:t>
            </w:r>
          </w:p>
          <w:p w14:paraId="61C343D2" w14:textId="77777777" w:rsidR="00AB2C0A" w:rsidRPr="00B65AA3" w:rsidRDefault="00AB2C0A" w:rsidP="00AB2C0A">
            <w:pPr>
              <w:pStyle w:val="af7"/>
              <w:numPr>
                <w:ilvl w:val="0"/>
                <w:numId w:val="17"/>
              </w:numPr>
              <w:spacing w:before="0"/>
              <w:ind w:left="420" w:firstLine="0"/>
              <w:jc w:val="left"/>
              <w:rPr>
                <w:rFonts w:eastAsia="楷体" w:hint="default"/>
                <w:szCs w:val="21"/>
              </w:rPr>
            </w:pPr>
            <w:r w:rsidRPr="00B65AA3">
              <w:rPr>
                <w:rFonts w:eastAsia="楷体"/>
                <w:szCs w:val="21"/>
              </w:rPr>
              <w:t>空气消耗：大约</w:t>
            </w:r>
            <w:r w:rsidRPr="00B65AA3">
              <w:rPr>
                <w:rFonts w:eastAsia="楷体"/>
                <w:szCs w:val="21"/>
              </w:rPr>
              <w:t>400L/Min</w:t>
            </w:r>
            <w:r w:rsidRPr="00B65AA3">
              <w:rPr>
                <w:rFonts w:eastAsia="楷体"/>
                <w:szCs w:val="21"/>
              </w:rPr>
              <w:t>；</w:t>
            </w:r>
          </w:p>
          <w:p w14:paraId="1B0DC8E6" w14:textId="77777777" w:rsidR="00AB2C0A" w:rsidRPr="00B65AA3" w:rsidRDefault="00AB2C0A" w:rsidP="00AB2C0A">
            <w:pPr>
              <w:pStyle w:val="af7"/>
              <w:numPr>
                <w:ilvl w:val="0"/>
                <w:numId w:val="17"/>
              </w:numPr>
              <w:spacing w:before="0"/>
              <w:ind w:left="420" w:firstLine="0"/>
              <w:jc w:val="left"/>
              <w:rPr>
                <w:rFonts w:eastAsia="楷体" w:hint="default"/>
                <w:szCs w:val="21"/>
              </w:rPr>
            </w:pPr>
            <w:proofErr w:type="gramStart"/>
            <w:r w:rsidRPr="00B65AA3">
              <w:rPr>
                <w:rFonts w:eastAsia="楷体"/>
                <w:szCs w:val="21"/>
              </w:rPr>
              <w:t>剪丝时间</w:t>
            </w:r>
            <w:proofErr w:type="gramEnd"/>
            <w:r w:rsidRPr="00B65AA3">
              <w:rPr>
                <w:rFonts w:eastAsia="楷体"/>
                <w:szCs w:val="21"/>
              </w:rPr>
              <w:t>：</w:t>
            </w:r>
            <w:r w:rsidRPr="00B65AA3">
              <w:rPr>
                <w:rFonts w:eastAsia="楷体"/>
                <w:szCs w:val="21"/>
              </w:rPr>
              <w:t>1s</w:t>
            </w:r>
            <w:r w:rsidRPr="00B65AA3">
              <w:rPr>
                <w:rFonts w:eastAsia="楷体"/>
                <w:szCs w:val="21"/>
              </w:rPr>
              <w:t>；</w:t>
            </w:r>
          </w:p>
          <w:p w14:paraId="7AE0F1D3" w14:textId="77777777" w:rsidR="00AB2C0A" w:rsidRPr="00B65AA3" w:rsidRDefault="00AB2C0A" w:rsidP="00AB2C0A">
            <w:pPr>
              <w:pStyle w:val="af7"/>
              <w:numPr>
                <w:ilvl w:val="0"/>
                <w:numId w:val="17"/>
              </w:numPr>
              <w:spacing w:before="0"/>
              <w:ind w:left="420" w:firstLine="0"/>
              <w:jc w:val="left"/>
              <w:rPr>
                <w:rFonts w:eastAsia="楷体" w:hint="default"/>
                <w:szCs w:val="21"/>
              </w:rPr>
            </w:pPr>
            <w:r w:rsidRPr="00B65AA3">
              <w:rPr>
                <w:rFonts w:eastAsia="楷体"/>
                <w:szCs w:val="21"/>
              </w:rPr>
              <w:t>硅油用量：</w:t>
            </w:r>
            <w:r w:rsidRPr="00B65AA3">
              <w:rPr>
                <w:rFonts w:eastAsia="楷体"/>
                <w:szCs w:val="21"/>
              </w:rPr>
              <w:t>40000</w:t>
            </w:r>
            <w:r w:rsidRPr="00B65AA3">
              <w:rPr>
                <w:rFonts w:eastAsia="楷体"/>
                <w:szCs w:val="21"/>
              </w:rPr>
              <w:t>次</w:t>
            </w:r>
            <w:r w:rsidRPr="00B65AA3">
              <w:rPr>
                <w:rFonts w:eastAsia="楷体"/>
                <w:szCs w:val="21"/>
              </w:rPr>
              <w:t>/L</w:t>
            </w:r>
            <w:r w:rsidRPr="00B65AA3">
              <w:rPr>
                <w:rFonts w:eastAsia="楷体"/>
                <w:szCs w:val="21"/>
              </w:rPr>
              <w:t>；</w:t>
            </w:r>
          </w:p>
          <w:p w14:paraId="22AA166D" w14:textId="77777777" w:rsidR="00AB2C0A" w:rsidRPr="00B65AA3" w:rsidRDefault="00AB2C0A" w:rsidP="00AB2C0A">
            <w:pPr>
              <w:pStyle w:val="af7"/>
              <w:numPr>
                <w:ilvl w:val="0"/>
                <w:numId w:val="17"/>
              </w:numPr>
              <w:spacing w:before="0"/>
              <w:ind w:left="420" w:firstLine="0"/>
              <w:jc w:val="left"/>
              <w:rPr>
                <w:rFonts w:eastAsia="楷体" w:hint="default"/>
                <w:szCs w:val="21"/>
              </w:rPr>
            </w:pPr>
            <w:r w:rsidRPr="00B65AA3">
              <w:rPr>
                <w:rFonts w:eastAsia="楷体"/>
                <w:szCs w:val="21"/>
              </w:rPr>
              <w:t>噪声等级≤</w:t>
            </w:r>
            <w:r w:rsidRPr="00B65AA3">
              <w:rPr>
                <w:rFonts w:eastAsia="楷体"/>
                <w:szCs w:val="21"/>
              </w:rPr>
              <w:t>70dB</w:t>
            </w:r>
            <w:r w:rsidRPr="00B65AA3">
              <w:rPr>
                <w:rFonts w:eastAsia="楷体"/>
                <w:szCs w:val="21"/>
              </w:rPr>
              <w:t>；</w:t>
            </w:r>
          </w:p>
          <w:p w14:paraId="722B274A" w14:textId="77777777" w:rsidR="00AB2C0A" w:rsidRPr="00B65AA3" w:rsidRDefault="00AB2C0A" w:rsidP="00AB2C0A">
            <w:pPr>
              <w:pStyle w:val="af7"/>
              <w:numPr>
                <w:ilvl w:val="0"/>
                <w:numId w:val="17"/>
              </w:numPr>
              <w:spacing w:before="0"/>
              <w:ind w:left="420" w:firstLine="0"/>
              <w:jc w:val="left"/>
              <w:rPr>
                <w:rFonts w:eastAsia="楷体" w:hint="default"/>
                <w:szCs w:val="21"/>
              </w:rPr>
            </w:pPr>
            <w:r w:rsidRPr="00B65AA3">
              <w:rPr>
                <w:rFonts w:eastAsia="楷体"/>
                <w:szCs w:val="21"/>
              </w:rPr>
              <w:t>防飞溅剂容量：可调节（</w:t>
            </w:r>
            <w:r w:rsidRPr="00B65AA3">
              <w:rPr>
                <w:rFonts w:eastAsia="楷体"/>
                <w:szCs w:val="21"/>
              </w:rPr>
              <w:t>0-0.5mL/s</w:t>
            </w:r>
            <w:r w:rsidRPr="00B65AA3">
              <w:rPr>
                <w:rFonts w:eastAsia="楷体"/>
                <w:szCs w:val="21"/>
              </w:rPr>
              <w:t>）；</w:t>
            </w:r>
          </w:p>
          <w:p w14:paraId="7C8F3DF6" w14:textId="77777777" w:rsidR="00AB2C0A" w:rsidRPr="00B65AA3" w:rsidRDefault="00AB2C0A" w:rsidP="00AB2C0A">
            <w:pPr>
              <w:pStyle w:val="af7"/>
              <w:numPr>
                <w:ilvl w:val="0"/>
                <w:numId w:val="17"/>
              </w:numPr>
              <w:spacing w:before="0"/>
              <w:ind w:left="420" w:firstLine="0"/>
              <w:jc w:val="left"/>
              <w:rPr>
                <w:rFonts w:eastAsia="楷体" w:hint="default"/>
                <w:szCs w:val="21"/>
              </w:rPr>
            </w:pPr>
            <w:r w:rsidRPr="00B65AA3">
              <w:rPr>
                <w:rFonts w:eastAsia="楷体"/>
                <w:szCs w:val="21"/>
              </w:rPr>
              <w:t>重量：</w:t>
            </w:r>
            <w:r w:rsidRPr="00B65AA3">
              <w:rPr>
                <w:rFonts w:eastAsia="楷体"/>
                <w:szCs w:val="21"/>
              </w:rPr>
              <w:t>14KG</w:t>
            </w:r>
            <w:r w:rsidRPr="00B65AA3">
              <w:rPr>
                <w:rFonts w:eastAsia="楷体"/>
                <w:szCs w:val="21"/>
              </w:rPr>
              <w:t>。</w:t>
            </w:r>
          </w:p>
          <w:p w14:paraId="1E48FEC8" w14:textId="77777777" w:rsidR="00AB2C0A" w:rsidRPr="00B65AA3" w:rsidRDefault="00AB2C0A" w:rsidP="0003659C">
            <w:pPr>
              <w:snapToGrid w:val="0"/>
              <w:jc w:val="left"/>
              <w:rPr>
                <w:rFonts w:eastAsia="楷体"/>
                <w:b/>
                <w:bCs/>
                <w:szCs w:val="21"/>
              </w:rPr>
            </w:pPr>
            <w:r w:rsidRPr="00B65AA3">
              <w:rPr>
                <w:rFonts w:eastAsia="楷体"/>
                <w:b/>
                <w:bCs/>
                <w:szCs w:val="21"/>
              </w:rPr>
              <w:t>七、安全围栏与辅材</w:t>
            </w:r>
          </w:p>
          <w:p w14:paraId="7162EE3C" w14:textId="77777777" w:rsidR="00AB2C0A" w:rsidRPr="00B65AA3" w:rsidRDefault="00AB2C0A" w:rsidP="0003659C">
            <w:pPr>
              <w:pStyle w:val="a20"/>
              <w:spacing w:line="240" w:lineRule="auto"/>
              <w:ind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围栏采用碳钢网状黄色，高度</w:t>
            </w:r>
            <w:r w:rsidRPr="00B65AA3">
              <w:rPr>
                <w:rFonts w:ascii="Times New Roman" w:eastAsia="楷体" w:hAnsi="Times New Roman"/>
                <w:b w:val="0"/>
                <w:bCs/>
                <w:color w:val="auto"/>
                <w:sz w:val="21"/>
                <w:szCs w:val="21"/>
              </w:rPr>
              <w:t>1.2</w:t>
            </w:r>
            <w:r w:rsidRPr="00B65AA3">
              <w:rPr>
                <w:rFonts w:ascii="Times New Roman" w:eastAsia="楷体" w:hAnsi="Times New Roman"/>
                <w:b w:val="0"/>
                <w:bCs/>
                <w:color w:val="auto"/>
                <w:sz w:val="21"/>
                <w:szCs w:val="21"/>
              </w:rPr>
              <w:t>米，场地布置</w:t>
            </w:r>
            <w:proofErr w:type="gramStart"/>
            <w:r w:rsidRPr="00B65AA3">
              <w:rPr>
                <w:rFonts w:ascii="Times New Roman" w:eastAsia="楷体" w:hAnsi="Times New Roman"/>
                <w:b w:val="0"/>
                <w:bCs/>
                <w:color w:val="auto"/>
                <w:sz w:val="21"/>
                <w:szCs w:val="21"/>
              </w:rPr>
              <w:t>3500</w:t>
            </w:r>
            <w:r w:rsidRPr="00B65AA3">
              <w:rPr>
                <w:rFonts w:ascii="Times New Roman" w:eastAsia="楷体" w:hAnsi="Times New Roman"/>
                <w:color w:val="auto"/>
                <w:sz w:val="21"/>
                <w:szCs w:val="21"/>
              </w:rPr>
              <w:t>×</w:t>
            </w:r>
            <w:r w:rsidRPr="00B65AA3">
              <w:rPr>
                <w:rFonts w:ascii="Times New Roman" w:eastAsia="楷体" w:hAnsi="Times New Roman"/>
                <w:b w:val="0"/>
                <w:bCs/>
                <w:color w:val="auto"/>
                <w:sz w:val="21"/>
                <w:szCs w:val="21"/>
              </w:rPr>
              <w:t>3500</w:t>
            </w:r>
            <w:r w:rsidRPr="00B65AA3">
              <w:rPr>
                <w:rFonts w:ascii="Times New Roman" w:eastAsia="楷体" w:hAnsi="Times New Roman"/>
                <w:color w:val="auto"/>
                <w:sz w:val="21"/>
                <w:szCs w:val="21"/>
              </w:rPr>
              <w:t>×</w:t>
            </w:r>
            <w:proofErr w:type="gramEnd"/>
            <w:r w:rsidRPr="00B65AA3">
              <w:rPr>
                <w:rFonts w:ascii="Times New Roman" w:eastAsia="楷体" w:hAnsi="Times New Roman"/>
                <w:b w:val="0"/>
                <w:bCs/>
                <w:color w:val="auto"/>
                <w:sz w:val="21"/>
                <w:szCs w:val="21"/>
              </w:rPr>
              <w:t>1200mm</w:t>
            </w:r>
            <w:r w:rsidRPr="00B65AA3">
              <w:rPr>
                <w:rFonts w:ascii="Times New Roman" w:eastAsia="楷体" w:hAnsi="Times New Roman"/>
                <w:b w:val="0"/>
                <w:bCs/>
                <w:color w:val="auto"/>
                <w:sz w:val="21"/>
                <w:szCs w:val="21"/>
              </w:rPr>
              <w:t>口字型围栏，入口采用安全门方式，节约空间，保障安全。</w:t>
            </w:r>
          </w:p>
          <w:p w14:paraId="7B5A5ABF" w14:textId="77777777" w:rsidR="00AB2C0A" w:rsidRPr="00B65AA3" w:rsidRDefault="00AB2C0A" w:rsidP="0003659C">
            <w:pPr>
              <w:pStyle w:val="a20"/>
              <w:spacing w:line="240" w:lineRule="auto"/>
              <w:ind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 xml:space="preserve">CO2 </w:t>
            </w:r>
            <w:r w:rsidRPr="00B65AA3">
              <w:rPr>
                <w:rFonts w:ascii="Times New Roman" w:eastAsia="楷体" w:hAnsi="Times New Roman"/>
                <w:b w:val="0"/>
                <w:bCs/>
                <w:color w:val="auto"/>
                <w:sz w:val="21"/>
                <w:szCs w:val="21"/>
              </w:rPr>
              <w:t>气瓶：</w:t>
            </w:r>
            <w:r w:rsidRPr="00B65AA3">
              <w:rPr>
                <w:rFonts w:ascii="Times New Roman" w:eastAsia="楷体" w:hAnsi="Times New Roman"/>
                <w:b w:val="0"/>
                <w:bCs/>
                <w:color w:val="auto"/>
                <w:sz w:val="21"/>
                <w:szCs w:val="21"/>
              </w:rPr>
              <w:t>40L</w:t>
            </w:r>
            <w:r w:rsidRPr="00B65AA3">
              <w:rPr>
                <w:rFonts w:ascii="Times New Roman" w:eastAsia="楷体" w:hAnsi="Times New Roman"/>
                <w:b w:val="0"/>
                <w:bCs/>
                <w:color w:val="auto"/>
                <w:sz w:val="21"/>
                <w:szCs w:val="21"/>
              </w:rPr>
              <w:t>；</w:t>
            </w:r>
          </w:p>
          <w:p w14:paraId="54584167" w14:textId="77777777" w:rsidR="00AB2C0A" w:rsidRPr="00B65AA3" w:rsidRDefault="00AB2C0A" w:rsidP="0003659C">
            <w:pPr>
              <w:pStyle w:val="a20"/>
              <w:spacing w:line="240" w:lineRule="auto"/>
              <w:ind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焊接材料：</w:t>
            </w:r>
            <w:r w:rsidRPr="00B65AA3">
              <w:rPr>
                <w:rFonts w:ascii="Times New Roman" w:eastAsia="楷体" w:hAnsi="Times New Roman"/>
                <w:b w:val="0"/>
                <w:bCs/>
                <w:color w:val="auto"/>
                <w:sz w:val="21"/>
                <w:szCs w:val="21"/>
              </w:rPr>
              <w:t xml:space="preserve">10 </w:t>
            </w:r>
            <w:r w:rsidRPr="00B65AA3">
              <w:rPr>
                <w:rFonts w:ascii="Times New Roman" w:eastAsia="楷体" w:hAnsi="Times New Roman"/>
                <w:b w:val="0"/>
                <w:bCs/>
                <w:color w:val="auto"/>
                <w:sz w:val="21"/>
                <w:szCs w:val="21"/>
              </w:rPr>
              <w:t>套；</w:t>
            </w:r>
          </w:p>
          <w:p w14:paraId="58D1FB89" w14:textId="77777777" w:rsidR="00AB2C0A" w:rsidRPr="00B65AA3" w:rsidRDefault="00AB2C0A" w:rsidP="0003659C">
            <w:pPr>
              <w:adjustRightInd w:val="0"/>
              <w:snapToGrid w:val="0"/>
              <w:rPr>
                <w:rFonts w:eastAsia="楷体"/>
                <w:bCs/>
                <w:szCs w:val="21"/>
              </w:rPr>
            </w:pPr>
            <w:r w:rsidRPr="00B65AA3">
              <w:rPr>
                <w:rFonts w:eastAsia="楷体"/>
                <w:b/>
                <w:bCs/>
                <w:szCs w:val="21"/>
              </w:rPr>
              <w:t xml:space="preserve">CO2 </w:t>
            </w:r>
            <w:r w:rsidRPr="00B65AA3">
              <w:rPr>
                <w:rFonts w:eastAsia="楷体"/>
                <w:b/>
                <w:bCs/>
                <w:szCs w:val="21"/>
              </w:rPr>
              <w:t>加热器：</w:t>
            </w:r>
            <w:r w:rsidRPr="00B65AA3">
              <w:rPr>
                <w:rFonts w:eastAsia="楷体"/>
                <w:b/>
                <w:bCs/>
                <w:szCs w:val="21"/>
              </w:rPr>
              <w:t>24V</w:t>
            </w:r>
            <w:r w:rsidRPr="00B65AA3">
              <w:rPr>
                <w:rFonts w:eastAsia="楷体"/>
                <w:b/>
                <w:bCs/>
                <w:szCs w:val="21"/>
              </w:rPr>
              <w:t>（配套气瓶）。</w:t>
            </w:r>
          </w:p>
        </w:tc>
        <w:tc>
          <w:tcPr>
            <w:tcW w:w="425" w:type="dxa"/>
            <w:tcBorders>
              <w:top w:val="single" w:sz="4" w:space="0" w:color="auto"/>
              <w:left w:val="single" w:sz="4" w:space="0" w:color="auto"/>
              <w:bottom w:val="single" w:sz="4" w:space="0" w:color="auto"/>
              <w:right w:val="single" w:sz="4" w:space="0" w:color="auto"/>
            </w:tcBorders>
            <w:noWrap/>
            <w:vAlign w:val="center"/>
          </w:tcPr>
          <w:p w14:paraId="0AAB9EEC" w14:textId="77777777" w:rsidR="00AB2C0A" w:rsidRPr="00B65AA3" w:rsidRDefault="00AB2C0A" w:rsidP="0003659C">
            <w:pPr>
              <w:widowControl/>
              <w:jc w:val="left"/>
              <w:rPr>
                <w:rFonts w:ascii="宋体" w:hAnsi="宋体" w:cs="楷体"/>
                <w:bCs/>
                <w:szCs w:val="21"/>
              </w:rPr>
            </w:pPr>
            <w:r w:rsidRPr="00B65AA3">
              <w:rPr>
                <w:rFonts w:eastAsia="楷体"/>
                <w:szCs w:val="21"/>
              </w:rPr>
              <w:lastRenderedPageBreak/>
              <w:t>套</w:t>
            </w:r>
          </w:p>
        </w:tc>
        <w:tc>
          <w:tcPr>
            <w:tcW w:w="567" w:type="dxa"/>
            <w:tcBorders>
              <w:top w:val="single" w:sz="4" w:space="0" w:color="auto"/>
              <w:left w:val="nil"/>
              <w:bottom w:val="single" w:sz="4" w:space="0" w:color="auto"/>
              <w:right w:val="single" w:sz="4" w:space="0" w:color="auto"/>
            </w:tcBorders>
            <w:noWrap/>
            <w:vAlign w:val="center"/>
          </w:tcPr>
          <w:p w14:paraId="74FC89A4" w14:textId="77777777" w:rsidR="00AB2C0A" w:rsidRPr="00B65AA3" w:rsidRDefault="00AB2C0A" w:rsidP="0003659C">
            <w:pPr>
              <w:jc w:val="left"/>
              <w:rPr>
                <w:rFonts w:ascii="宋体" w:hAnsi="宋体" w:cs="楷体"/>
                <w:bCs/>
                <w:szCs w:val="21"/>
              </w:rPr>
            </w:pPr>
            <w:r w:rsidRPr="00B65AA3">
              <w:rPr>
                <w:rFonts w:eastAsia="楷体"/>
                <w:szCs w:val="21"/>
              </w:rPr>
              <w:t>1</w:t>
            </w:r>
          </w:p>
        </w:tc>
        <w:tc>
          <w:tcPr>
            <w:tcW w:w="371" w:type="dxa"/>
            <w:tcBorders>
              <w:top w:val="single" w:sz="4" w:space="0" w:color="auto"/>
              <w:left w:val="nil"/>
              <w:bottom w:val="single" w:sz="4" w:space="0" w:color="auto"/>
              <w:right w:val="single" w:sz="4" w:space="0" w:color="auto"/>
            </w:tcBorders>
            <w:noWrap/>
          </w:tcPr>
          <w:p w14:paraId="1739447A"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0B04C561"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5114D189"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tcPr>
          <w:p w14:paraId="26B7508F"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619A44FB" w14:textId="77777777" w:rsidR="00AB2C0A" w:rsidRPr="00B65AA3" w:rsidRDefault="00AB2C0A" w:rsidP="0003659C">
            <w:pPr>
              <w:jc w:val="left"/>
              <w:rPr>
                <w:rFonts w:ascii="宋体" w:hAnsi="宋体" w:cs="宋体"/>
                <w:szCs w:val="21"/>
              </w:rPr>
            </w:pPr>
          </w:p>
        </w:tc>
      </w:tr>
      <w:tr w:rsidR="00AB2C0A" w:rsidRPr="00B65AA3" w14:paraId="6E7D5972" w14:textId="77777777" w:rsidTr="0003659C">
        <w:trPr>
          <w:jc w:val="center"/>
        </w:trPr>
        <w:tc>
          <w:tcPr>
            <w:tcW w:w="425" w:type="dxa"/>
            <w:noWrap/>
            <w:vAlign w:val="center"/>
          </w:tcPr>
          <w:p w14:paraId="3D7FC9EB" w14:textId="77777777" w:rsidR="00AB2C0A" w:rsidRPr="00B65AA3" w:rsidRDefault="00AB2C0A" w:rsidP="0003659C">
            <w:pPr>
              <w:jc w:val="left"/>
              <w:rPr>
                <w:rFonts w:ascii="宋体" w:hAnsi="宋体" w:cs="楷体"/>
                <w:bCs/>
                <w:szCs w:val="21"/>
              </w:rPr>
            </w:pPr>
            <w:r w:rsidRPr="00B65AA3">
              <w:rPr>
                <w:rFonts w:eastAsia="楷体"/>
                <w:szCs w:val="21"/>
              </w:rPr>
              <w:lastRenderedPageBreak/>
              <w:t>7</w:t>
            </w:r>
          </w:p>
        </w:tc>
        <w:tc>
          <w:tcPr>
            <w:tcW w:w="851" w:type="dxa"/>
            <w:tcBorders>
              <w:top w:val="single" w:sz="4" w:space="0" w:color="auto"/>
              <w:left w:val="single" w:sz="4" w:space="0" w:color="auto"/>
              <w:bottom w:val="single" w:sz="4" w:space="0" w:color="auto"/>
              <w:right w:val="single" w:sz="4" w:space="0" w:color="auto"/>
            </w:tcBorders>
            <w:noWrap/>
            <w:vAlign w:val="center"/>
          </w:tcPr>
          <w:p w14:paraId="6A721FCC" w14:textId="77777777" w:rsidR="00AB2C0A" w:rsidRPr="00B65AA3" w:rsidRDefault="00AB2C0A" w:rsidP="0003659C">
            <w:pPr>
              <w:widowControl/>
              <w:jc w:val="left"/>
              <w:rPr>
                <w:rFonts w:ascii="宋体" w:hAnsi="宋体" w:cs="楷体"/>
                <w:bCs/>
                <w:szCs w:val="21"/>
              </w:rPr>
            </w:pPr>
            <w:r w:rsidRPr="00B65AA3">
              <w:rPr>
                <w:rFonts w:eastAsia="楷体"/>
                <w:b/>
                <w:bCs/>
                <w:szCs w:val="21"/>
              </w:rPr>
              <w:t>焊缝激光跟踪系统</w:t>
            </w:r>
          </w:p>
        </w:tc>
        <w:tc>
          <w:tcPr>
            <w:tcW w:w="5954" w:type="dxa"/>
            <w:tcBorders>
              <w:top w:val="single" w:sz="4" w:space="0" w:color="auto"/>
              <w:left w:val="single" w:sz="4" w:space="0" w:color="auto"/>
              <w:bottom w:val="single" w:sz="4" w:space="0" w:color="auto"/>
              <w:right w:val="single" w:sz="4" w:space="0" w:color="auto"/>
            </w:tcBorders>
            <w:noWrap/>
            <w:vAlign w:val="center"/>
          </w:tcPr>
          <w:p w14:paraId="373AD6BC" w14:textId="77777777" w:rsidR="00AB2C0A" w:rsidRPr="00B65AA3" w:rsidRDefault="00AB2C0A" w:rsidP="0003659C">
            <w:pPr>
              <w:snapToGrid w:val="0"/>
              <w:jc w:val="left"/>
              <w:rPr>
                <w:rFonts w:eastAsia="楷体"/>
                <w:b/>
                <w:bCs/>
                <w:szCs w:val="21"/>
              </w:rPr>
            </w:pPr>
            <w:r w:rsidRPr="00B65AA3">
              <w:rPr>
                <w:rFonts w:eastAsia="楷体"/>
                <w:b/>
                <w:bCs/>
                <w:szCs w:val="21"/>
              </w:rPr>
              <w:t>一、激光跟踪仪</w:t>
            </w:r>
          </w:p>
          <w:p w14:paraId="674CCD46" w14:textId="77777777" w:rsidR="00AB2C0A" w:rsidRPr="00B65AA3" w:rsidRDefault="00AB2C0A" w:rsidP="0003659C">
            <w:pPr>
              <w:pStyle w:val="28"/>
              <w:tabs>
                <w:tab w:val="clear" w:pos="720"/>
                <w:tab w:val="left" w:pos="993"/>
                <w:tab w:val="left" w:pos="1440"/>
              </w:tabs>
              <w:spacing w:line="240" w:lineRule="auto"/>
              <w:ind w:left="0" w:firstLine="0"/>
              <w:outlineLvl w:val="9"/>
              <w:rPr>
                <w:rFonts w:eastAsia="楷体"/>
                <w:b w:val="0"/>
                <w:bCs/>
                <w:sz w:val="21"/>
                <w:szCs w:val="21"/>
              </w:rPr>
            </w:pPr>
            <w:bookmarkStart w:id="5" w:name="_Toc22828"/>
            <w:bookmarkStart w:id="6" w:name="_Toc24735"/>
            <w:r w:rsidRPr="00B65AA3">
              <w:rPr>
                <w:rFonts w:eastAsia="楷体"/>
                <w:b w:val="0"/>
                <w:bCs/>
                <w:sz w:val="21"/>
                <w:szCs w:val="21"/>
              </w:rPr>
              <w:t>支持多种焊接工艺，支持多种焊接工艺，涵盖</w:t>
            </w:r>
            <w:r w:rsidRPr="00B65AA3">
              <w:rPr>
                <w:rFonts w:eastAsia="楷体"/>
                <w:b w:val="0"/>
                <w:bCs/>
                <w:sz w:val="21"/>
                <w:szCs w:val="21"/>
              </w:rPr>
              <w:t xml:space="preserve"> MIG </w:t>
            </w:r>
            <w:r w:rsidRPr="00B65AA3">
              <w:rPr>
                <w:rFonts w:eastAsia="楷体"/>
                <w:b w:val="0"/>
                <w:bCs/>
                <w:sz w:val="21"/>
                <w:szCs w:val="21"/>
              </w:rPr>
              <w:t>焊、</w:t>
            </w:r>
            <w:r w:rsidRPr="00B65AA3">
              <w:rPr>
                <w:rFonts w:eastAsia="楷体"/>
                <w:b w:val="0"/>
                <w:bCs/>
                <w:sz w:val="21"/>
                <w:szCs w:val="21"/>
              </w:rPr>
              <w:t xml:space="preserve">MAG </w:t>
            </w:r>
            <w:r w:rsidRPr="00B65AA3">
              <w:rPr>
                <w:rFonts w:eastAsia="楷体"/>
                <w:b w:val="0"/>
                <w:bCs/>
                <w:sz w:val="21"/>
                <w:szCs w:val="21"/>
              </w:rPr>
              <w:t>焊、</w:t>
            </w:r>
            <w:r w:rsidRPr="00B65AA3">
              <w:rPr>
                <w:rFonts w:eastAsia="楷体"/>
                <w:b w:val="0"/>
                <w:bCs/>
                <w:sz w:val="21"/>
                <w:szCs w:val="21"/>
              </w:rPr>
              <w:t xml:space="preserve">TIG </w:t>
            </w:r>
            <w:r w:rsidRPr="00B65AA3">
              <w:rPr>
                <w:rFonts w:eastAsia="楷体"/>
                <w:b w:val="0"/>
                <w:bCs/>
                <w:sz w:val="21"/>
                <w:szCs w:val="21"/>
              </w:rPr>
              <w:t>焊、激光焊、激光复合焊、搅拌摩擦焊、等离子焊等多种焊接工艺。软件简单易用：软件操作简单，参数设定流程化，帮助菜单详细，具有</w:t>
            </w:r>
            <w:r w:rsidRPr="00B65AA3">
              <w:rPr>
                <w:rFonts w:eastAsia="楷体"/>
                <w:sz w:val="21"/>
                <w:szCs w:val="21"/>
              </w:rPr>
              <w:t>≥</w:t>
            </w:r>
            <w:r w:rsidRPr="00B65AA3">
              <w:rPr>
                <w:rFonts w:eastAsia="楷体"/>
                <w:b w:val="0"/>
                <w:bCs/>
                <w:sz w:val="21"/>
                <w:szCs w:val="21"/>
              </w:rPr>
              <w:t>255</w:t>
            </w:r>
            <w:r w:rsidRPr="00B65AA3">
              <w:rPr>
                <w:rFonts w:eastAsia="楷体"/>
                <w:b w:val="0"/>
                <w:bCs/>
                <w:sz w:val="21"/>
                <w:szCs w:val="21"/>
              </w:rPr>
              <w:t>个超大任务管理系统。</w:t>
            </w:r>
            <w:bookmarkEnd w:id="5"/>
            <w:bookmarkEnd w:id="6"/>
          </w:p>
          <w:p w14:paraId="086BF49D" w14:textId="77777777" w:rsidR="00AB2C0A" w:rsidRPr="00B65AA3" w:rsidRDefault="00AB2C0A" w:rsidP="0003659C">
            <w:pPr>
              <w:pStyle w:val="28"/>
              <w:tabs>
                <w:tab w:val="clear" w:pos="720"/>
                <w:tab w:val="left" w:pos="993"/>
                <w:tab w:val="left" w:pos="1440"/>
              </w:tabs>
              <w:spacing w:line="240" w:lineRule="auto"/>
              <w:ind w:left="0" w:firstLine="0"/>
              <w:outlineLvl w:val="9"/>
              <w:rPr>
                <w:rFonts w:eastAsia="楷体"/>
                <w:b w:val="0"/>
                <w:bCs/>
                <w:sz w:val="21"/>
                <w:szCs w:val="21"/>
              </w:rPr>
            </w:pPr>
            <w:bookmarkStart w:id="7" w:name="_Toc26558"/>
            <w:bookmarkStart w:id="8" w:name="_Toc16622"/>
            <w:r w:rsidRPr="00B65AA3">
              <w:rPr>
                <w:rFonts w:eastAsia="楷体"/>
                <w:b w:val="0"/>
                <w:bCs/>
                <w:sz w:val="21"/>
                <w:szCs w:val="21"/>
              </w:rPr>
              <w:t>远距离系列是针对大型工件，远距离焊接或涂胶应用而设计的一套激光传感器以及配套的软件系统。</w:t>
            </w:r>
            <w:r w:rsidRPr="00B65AA3">
              <w:rPr>
                <w:rFonts w:eastAsia="楷体"/>
                <w:b w:val="0"/>
                <w:bCs/>
                <w:sz w:val="21"/>
                <w:szCs w:val="21"/>
              </w:rPr>
              <w:t xml:space="preserve"> </w:t>
            </w:r>
            <w:r w:rsidRPr="00B65AA3">
              <w:rPr>
                <w:rFonts w:eastAsia="楷体"/>
                <w:b w:val="0"/>
                <w:bCs/>
                <w:sz w:val="21"/>
                <w:szCs w:val="21"/>
              </w:rPr>
              <w:t>双目</w:t>
            </w:r>
            <w:r w:rsidRPr="00B65AA3">
              <w:rPr>
                <w:rFonts w:eastAsia="楷体"/>
                <w:b w:val="0"/>
                <w:bCs/>
                <w:sz w:val="21"/>
                <w:szCs w:val="21"/>
              </w:rPr>
              <w:t xml:space="preserve"> 3D </w:t>
            </w:r>
            <w:r w:rsidRPr="00B65AA3">
              <w:rPr>
                <w:rFonts w:eastAsia="楷体"/>
                <w:b w:val="0"/>
                <w:bCs/>
                <w:sz w:val="21"/>
                <w:szCs w:val="21"/>
              </w:rPr>
              <w:t>激光传感器，受工件遮挡影响小。视野大，重复精度高。</w:t>
            </w:r>
            <w:bookmarkEnd w:id="7"/>
            <w:bookmarkEnd w:id="8"/>
          </w:p>
          <w:p w14:paraId="3093DA04"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9" w:name="_Toc26623"/>
            <w:proofErr w:type="gramStart"/>
            <w:r w:rsidRPr="00B65AA3">
              <w:rPr>
                <w:rFonts w:ascii="Times New Roman" w:eastAsia="楷体" w:hAnsi="Times New Roman"/>
                <w:b w:val="0"/>
                <w:bCs/>
                <w:color w:val="auto"/>
                <w:sz w:val="21"/>
                <w:szCs w:val="21"/>
              </w:rPr>
              <w:t>适</w:t>
            </w:r>
            <w:proofErr w:type="gramEnd"/>
            <w:r w:rsidRPr="00B65AA3">
              <w:rPr>
                <w:rFonts w:ascii="Times New Roman" w:eastAsia="楷体" w:hAnsi="Times New Roman"/>
                <w:b w:val="0"/>
                <w:bCs/>
                <w:color w:val="auto"/>
                <w:sz w:val="21"/>
                <w:szCs w:val="21"/>
              </w:rPr>
              <w:t>配对</w:t>
            </w:r>
            <w:proofErr w:type="gramStart"/>
            <w:r w:rsidRPr="00B65AA3">
              <w:rPr>
                <w:rFonts w:ascii="Times New Roman" w:eastAsia="楷体" w:hAnsi="Times New Roman"/>
                <w:b w:val="0"/>
                <w:bCs/>
                <w:color w:val="auto"/>
                <w:sz w:val="21"/>
                <w:szCs w:val="21"/>
              </w:rPr>
              <w:t>象</w:t>
            </w:r>
            <w:proofErr w:type="gramEnd"/>
            <w:r w:rsidRPr="00B65AA3">
              <w:rPr>
                <w:rFonts w:ascii="Times New Roman" w:eastAsia="楷体" w:hAnsi="Times New Roman"/>
                <w:b w:val="0"/>
                <w:bCs/>
                <w:color w:val="auto"/>
                <w:sz w:val="21"/>
                <w:szCs w:val="21"/>
              </w:rPr>
              <w:t>：工业机器人；</w:t>
            </w:r>
            <w:bookmarkEnd w:id="9"/>
          </w:p>
          <w:p w14:paraId="331FA106"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0" w:name="_Toc31581"/>
            <w:r w:rsidRPr="00B65AA3">
              <w:rPr>
                <w:rFonts w:ascii="Times New Roman" w:eastAsia="楷体" w:hAnsi="Times New Roman"/>
                <w:b w:val="0"/>
                <w:bCs/>
                <w:color w:val="auto"/>
                <w:sz w:val="21"/>
                <w:szCs w:val="21"/>
              </w:rPr>
              <w:t>体积</w:t>
            </w:r>
            <w:r w:rsidRPr="00B65AA3">
              <w:rPr>
                <w:rFonts w:ascii="Times New Roman" w:eastAsia="楷体" w:hAnsi="Times New Roman"/>
                <w:b w:val="0"/>
                <w:bCs/>
                <w:color w:val="auto"/>
                <w:sz w:val="21"/>
                <w:szCs w:val="21"/>
              </w:rPr>
              <w:t>≤407×98×44mm</w:t>
            </w:r>
            <w:r w:rsidRPr="00B65AA3">
              <w:rPr>
                <w:rFonts w:ascii="Times New Roman" w:eastAsia="楷体" w:hAnsi="Times New Roman"/>
                <w:b w:val="0"/>
                <w:bCs/>
                <w:color w:val="auto"/>
                <w:sz w:val="21"/>
                <w:szCs w:val="21"/>
              </w:rPr>
              <w:t>；</w:t>
            </w:r>
            <w:bookmarkEnd w:id="10"/>
          </w:p>
          <w:p w14:paraId="5F71274A"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1" w:name="_Toc19331"/>
            <w:r w:rsidRPr="00B65AA3">
              <w:rPr>
                <w:rFonts w:ascii="Times New Roman" w:eastAsia="楷体" w:hAnsi="Times New Roman"/>
                <w:b w:val="0"/>
                <w:bCs/>
                <w:color w:val="auto"/>
                <w:sz w:val="21"/>
                <w:szCs w:val="21"/>
              </w:rPr>
              <w:t>Z</w:t>
            </w:r>
            <w:r w:rsidRPr="00B65AA3">
              <w:rPr>
                <w:rFonts w:ascii="Times New Roman" w:eastAsia="楷体" w:hAnsi="Times New Roman"/>
                <w:b w:val="0"/>
                <w:bCs/>
                <w:color w:val="auto"/>
                <w:sz w:val="21"/>
                <w:szCs w:val="21"/>
              </w:rPr>
              <w:t>近端视距</w:t>
            </w:r>
            <w:r w:rsidRPr="00B65AA3">
              <w:rPr>
                <w:rFonts w:ascii="Times New Roman" w:eastAsia="楷体" w:hAnsi="Times New Roman"/>
                <w:b w:val="0"/>
                <w:bCs/>
                <w:color w:val="auto"/>
                <w:sz w:val="21"/>
                <w:szCs w:val="21"/>
              </w:rPr>
              <w:t>≥600mm</w:t>
            </w:r>
            <w:bookmarkEnd w:id="11"/>
            <w:r w:rsidRPr="00B65AA3">
              <w:rPr>
                <w:rFonts w:ascii="Times New Roman" w:eastAsia="楷体" w:hAnsi="Times New Roman"/>
                <w:b w:val="0"/>
                <w:bCs/>
                <w:color w:val="auto"/>
                <w:sz w:val="21"/>
                <w:szCs w:val="21"/>
              </w:rPr>
              <w:t xml:space="preserve"> </w:t>
            </w:r>
            <w:r w:rsidRPr="00B65AA3">
              <w:rPr>
                <w:rFonts w:ascii="Times New Roman" w:eastAsia="楷体" w:hAnsi="Times New Roman"/>
                <w:b w:val="0"/>
                <w:bCs/>
                <w:color w:val="auto"/>
                <w:sz w:val="21"/>
                <w:szCs w:val="21"/>
              </w:rPr>
              <w:t>；</w:t>
            </w:r>
          </w:p>
          <w:p w14:paraId="12FD1FFF"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2" w:name="_Toc17413"/>
            <w:r w:rsidRPr="00B65AA3">
              <w:rPr>
                <w:rFonts w:ascii="Times New Roman" w:eastAsia="楷体" w:hAnsi="Times New Roman"/>
                <w:b w:val="0"/>
                <w:bCs/>
                <w:color w:val="auto"/>
                <w:sz w:val="21"/>
                <w:szCs w:val="21"/>
              </w:rPr>
              <w:t>Z</w:t>
            </w:r>
            <w:r w:rsidRPr="00B65AA3">
              <w:rPr>
                <w:rFonts w:ascii="Times New Roman" w:eastAsia="楷体" w:hAnsi="Times New Roman"/>
                <w:b w:val="0"/>
                <w:bCs/>
                <w:color w:val="auto"/>
                <w:sz w:val="21"/>
                <w:szCs w:val="21"/>
              </w:rPr>
              <w:t>远端视距</w:t>
            </w:r>
            <w:r w:rsidRPr="00B65AA3">
              <w:rPr>
                <w:rFonts w:ascii="Times New Roman" w:eastAsia="楷体" w:hAnsi="Times New Roman"/>
                <w:b w:val="0"/>
                <w:bCs/>
                <w:color w:val="auto"/>
                <w:sz w:val="21"/>
                <w:szCs w:val="21"/>
              </w:rPr>
              <w:t>≥1100mm</w:t>
            </w:r>
            <w:bookmarkEnd w:id="12"/>
            <w:r w:rsidRPr="00B65AA3">
              <w:rPr>
                <w:rFonts w:ascii="Times New Roman" w:eastAsia="楷体" w:hAnsi="Times New Roman"/>
                <w:b w:val="0"/>
                <w:bCs/>
                <w:color w:val="auto"/>
                <w:sz w:val="21"/>
                <w:szCs w:val="21"/>
              </w:rPr>
              <w:t>；</w:t>
            </w:r>
          </w:p>
          <w:p w14:paraId="13C13283"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3" w:name="_Toc18574"/>
            <w:r w:rsidRPr="00B65AA3">
              <w:rPr>
                <w:rFonts w:ascii="Times New Roman" w:eastAsia="楷体" w:hAnsi="Times New Roman"/>
                <w:b w:val="0"/>
                <w:bCs/>
                <w:color w:val="auto"/>
                <w:sz w:val="21"/>
                <w:szCs w:val="21"/>
              </w:rPr>
              <w:t>Z</w:t>
            </w:r>
            <w:r w:rsidRPr="00B65AA3">
              <w:rPr>
                <w:rFonts w:ascii="Times New Roman" w:eastAsia="楷体" w:hAnsi="Times New Roman"/>
                <w:b w:val="0"/>
                <w:bCs/>
                <w:color w:val="auto"/>
                <w:sz w:val="21"/>
                <w:szCs w:val="21"/>
              </w:rPr>
              <w:t>测量范围</w:t>
            </w:r>
            <w:r w:rsidRPr="00B65AA3">
              <w:rPr>
                <w:rFonts w:ascii="Times New Roman" w:eastAsia="楷体" w:hAnsi="Times New Roman"/>
                <w:b w:val="0"/>
                <w:bCs/>
                <w:color w:val="auto"/>
                <w:sz w:val="21"/>
                <w:szCs w:val="21"/>
              </w:rPr>
              <w:t>≥500mm</w:t>
            </w:r>
            <w:bookmarkEnd w:id="13"/>
            <w:r w:rsidRPr="00B65AA3">
              <w:rPr>
                <w:rFonts w:ascii="Times New Roman" w:eastAsia="楷体" w:hAnsi="Times New Roman"/>
                <w:b w:val="0"/>
                <w:bCs/>
                <w:color w:val="auto"/>
                <w:sz w:val="21"/>
                <w:szCs w:val="21"/>
              </w:rPr>
              <w:t>；</w:t>
            </w:r>
          </w:p>
          <w:p w14:paraId="75BB79E5"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4" w:name="_Toc13813"/>
            <w:r w:rsidRPr="00B65AA3">
              <w:rPr>
                <w:rFonts w:ascii="Times New Roman" w:eastAsia="楷体" w:hAnsi="Times New Roman"/>
                <w:b w:val="0"/>
                <w:bCs/>
                <w:color w:val="auto"/>
                <w:sz w:val="21"/>
                <w:szCs w:val="21"/>
              </w:rPr>
              <w:t>Z</w:t>
            </w:r>
            <w:r w:rsidRPr="00B65AA3">
              <w:rPr>
                <w:rFonts w:ascii="Times New Roman" w:eastAsia="楷体" w:hAnsi="Times New Roman"/>
                <w:b w:val="0"/>
                <w:bCs/>
                <w:color w:val="auto"/>
                <w:sz w:val="21"/>
                <w:szCs w:val="21"/>
              </w:rPr>
              <w:t>最小精度</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0.33mm</w:t>
            </w:r>
            <w:bookmarkEnd w:id="14"/>
            <w:r w:rsidRPr="00B65AA3">
              <w:rPr>
                <w:rFonts w:ascii="Times New Roman" w:eastAsia="楷体" w:hAnsi="Times New Roman"/>
                <w:b w:val="0"/>
                <w:bCs/>
                <w:color w:val="auto"/>
                <w:sz w:val="21"/>
                <w:szCs w:val="21"/>
              </w:rPr>
              <w:t>；</w:t>
            </w:r>
          </w:p>
          <w:p w14:paraId="344029C6"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5" w:name="_Toc27947"/>
            <w:r w:rsidRPr="00B65AA3">
              <w:rPr>
                <w:rFonts w:ascii="Times New Roman" w:eastAsia="楷体" w:hAnsi="Times New Roman"/>
                <w:b w:val="0"/>
                <w:bCs/>
                <w:color w:val="auto"/>
                <w:sz w:val="21"/>
                <w:szCs w:val="21"/>
              </w:rPr>
              <w:t>Z</w:t>
            </w:r>
            <w:r w:rsidRPr="00B65AA3">
              <w:rPr>
                <w:rFonts w:ascii="Times New Roman" w:eastAsia="楷体" w:hAnsi="Times New Roman"/>
                <w:b w:val="0"/>
                <w:bCs/>
                <w:color w:val="auto"/>
                <w:sz w:val="21"/>
                <w:szCs w:val="21"/>
              </w:rPr>
              <w:t>最大精度</w:t>
            </w:r>
            <w:r w:rsidRPr="00B65AA3">
              <w:rPr>
                <w:rFonts w:ascii="Times New Roman" w:eastAsia="楷体" w:hAnsi="Times New Roman"/>
                <w:b w:val="0"/>
                <w:bCs/>
                <w:color w:val="auto"/>
                <w:sz w:val="21"/>
                <w:szCs w:val="21"/>
              </w:rPr>
              <w:t>≤1.3mm</w:t>
            </w:r>
            <w:bookmarkEnd w:id="15"/>
            <w:r w:rsidRPr="00B65AA3">
              <w:rPr>
                <w:rFonts w:ascii="Times New Roman" w:eastAsia="楷体" w:hAnsi="Times New Roman"/>
                <w:b w:val="0"/>
                <w:bCs/>
                <w:color w:val="auto"/>
                <w:sz w:val="21"/>
                <w:szCs w:val="21"/>
              </w:rPr>
              <w:t>；</w:t>
            </w:r>
          </w:p>
          <w:p w14:paraId="1C8F53D8"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6" w:name="_Toc14325"/>
            <w:r w:rsidRPr="00B65AA3">
              <w:rPr>
                <w:rFonts w:ascii="Times New Roman" w:eastAsia="楷体" w:hAnsi="Times New Roman"/>
                <w:b w:val="0"/>
                <w:bCs/>
                <w:color w:val="auto"/>
                <w:sz w:val="21"/>
                <w:szCs w:val="21"/>
              </w:rPr>
              <w:t>Z</w:t>
            </w:r>
            <w:r w:rsidRPr="00B65AA3">
              <w:rPr>
                <w:rFonts w:ascii="Times New Roman" w:eastAsia="楷体" w:hAnsi="Times New Roman"/>
                <w:b w:val="0"/>
                <w:bCs/>
                <w:color w:val="auto"/>
                <w:sz w:val="21"/>
                <w:szCs w:val="21"/>
              </w:rPr>
              <w:t>最大精度</w:t>
            </w:r>
            <w:r w:rsidRPr="00B65AA3">
              <w:rPr>
                <w:rFonts w:ascii="Times New Roman" w:eastAsia="楷体" w:hAnsi="Times New Roman"/>
                <w:b w:val="0"/>
                <w:bCs/>
                <w:color w:val="auto"/>
                <w:sz w:val="21"/>
                <w:szCs w:val="21"/>
              </w:rPr>
              <w:t>≤320mm</w:t>
            </w:r>
            <w:bookmarkEnd w:id="16"/>
            <w:r w:rsidRPr="00B65AA3">
              <w:rPr>
                <w:rFonts w:ascii="Times New Roman" w:eastAsia="楷体" w:hAnsi="Times New Roman"/>
                <w:b w:val="0"/>
                <w:bCs/>
                <w:color w:val="auto"/>
                <w:sz w:val="21"/>
                <w:szCs w:val="21"/>
              </w:rPr>
              <w:t>；</w:t>
            </w:r>
          </w:p>
          <w:p w14:paraId="419040D0"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7" w:name="_Toc31300"/>
            <w:r w:rsidRPr="00B65AA3">
              <w:rPr>
                <w:rFonts w:ascii="Times New Roman" w:eastAsia="楷体" w:hAnsi="Times New Roman"/>
                <w:b w:val="0"/>
                <w:bCs/>
                <w:color w:val="auto"/>
                <w:sz w:val="21"/>
                <w:szCs w:val="21"/>
              </w:rPr>
              <w:t>X1≥320mm</w:t>
            </w:r>
            <w:bookmarkEnd w:id="17"/>
            <w:r w:rsidRPr="00B65AA3">
              <w:rPr>
                <w:rFonts w:ascii="Times New Roman" w:eastAsia="楷体" w:hAnsi="Times New Roman"/>
                <w:b w:val="0"/>
                <w:bCs/>
                <w:color w:val="auto"/>
                <w:sz w:val="21"/>
                <w:szCs w:val="21"/>
              </w:rPr>
              <w:t>；</w:t>
            </w:r>
          </w:p>
          <w:p w14:paraId="56134001"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8" w:name="_Toc12164"/>
            <w:r w:rsidRPr="00B65AA3">
              <w:rPr>
                <w:rFonts w:ascii="Times New Roman" w:eastAsia="楷体" w:hAnsi="Times New Roman"/>
                <w:b w:val="0"/>
                <w:bCs/>
                <w:color w:val="auto"/>
                <w:sz w:val="21"/>
                <w:szCs w:val="21"/>
              </w:rPr>
              <w:t>X2≥520mm</w:t>
            </w:r>
            <w:bookmarkEnd w:id="18"/>
            <w:r w:rsidRPr="00B65AA3">
              <w:rPr>
                <w:rFonts w:ascii="Times New Roman" w:eastAsia="楷体" w:hAnsi="Times New Roman"/>
                <w:b w:val="0"/>
                <w:bCs/>
                <w:color w:val="auto"/>
                <w:sz w:val="21"/>
                <w:szCs w:val="21"/>
              </w:rPr>
              <w:t>；</w:t>
            </w:r>
          </w:p>
          <w:p w14:paraId="3B8B5B67"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19" w:name="_Toc11947"/>
            <w:r w:rsidRPr="00B65AA3">
              <w:rPr>
                <w:rFonts w:ascii="Times New Roman" w:eastAsia="楷体" w:hAnsi="Times New Roman"/>
                <w:b w:val="0"/>
                <w:bCs/>
                <w:color w:val="auto"/>
                <w:sz w:val="21"/>
                <w:szCs w:val="21"/>
              </w:rPr>
              <w:t>X1</w:t>
            </w:r>
            <w:r w:rsidRPr="00B65AA3">
              <w:rPr>
                <w:rFonts w:ascii="Times New Roman" w:eastAsia="楷体" w:hAnsi="Times New Roman"/>
                <w:b w:val="0"/>
                <w:bCs/>
                <w:color w:val="auto"/>
                <w:sz w:val="21"/>
                <w:szCs w:val="21"/>
              </w:rPr>
              <w:t>精度</w:t>
            </w:r>
            <w:r w:rsidRPr="00B65AA3">
              <w:rPr>
                <w:rFonts w:ascii="Times New Roman" w:eastAsia="楷体" w:hAnsi="Times New Roman"/>
                <w:b w:val="0"/>
                <w:bCs/>
                <w:color w:val="auto"/>
                <w:sz w:val="21"/>
                <w:szCs w:val="21"/>
              </w:rPr>
              <w:t>≤0.17mm</w:t>
            </w:r>
            <w:bookmarkEnd w:id="19"/>
            <w:r w:rsidRPr="00B65AA3">
              <w:rPr>
                <w:rFonts w:ascii="Times New Roman" w:eastAsia="楷体" w:hAnsi="Times New Roman"/>
                <w:b w:val="0"/>
                <w:bCs/>
                <w:color w:val="auto"/>
                <w:sz w:val="21"/>
                <w:szCs w:val="21"/>
              </w:rPr>
              <w:t>；</w:t>
            </w:r>
          </w:p>
          <w:p w14:paraId="6C3E4D9D"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20" w:name="_Toc23091"/>
            <w:r w:rsidRPr="00B65AA3">
              <w:rPr>
                <w:rFonts w:ascii="Times New Roman" w:eastAsia="楷体" w:hAnsi="Times New Roman"/>
                <w:b w:val="0"/>
                <w:bCs/>
                <w:color w:val="auto"/>
                <w:sz w:val="21"/>
                <w:szCs w:val="21"/>
              </w:rPr>
              <w:lastRenderedPageBreak/>
              <w:t>X2</w:t>
            </w:r>
            <w:r w:rsidRPr="00B65AA3">
              <w:rPr>
                <w:rFonts w:ascii="Times New Roman" w:eastAsia="楷体" w:hAnsi="Times New Roman"/>
                <w:b w:val="0"/>
                <w:bCs/>
                <w:color w:val="auto"/>
                <w:sz w:val="21"/>
                <w:szCs w:val="21"/>
              </w:rPr>
              <w:t>精度</w:t>
            </w:r>
            <w:r w:rsidRPr="00B65AA3">
              <w:rPr>
                <w:rFonts w:ascii="Times New Roman" w:eastAsia="楷体" w:hAnsi="Times New Roman"/>
                <w:b w:val="0"/>
                <w:bCs/>
                <w:color w:val="auto"/>
                <w:sz w:val="21"/>
                <w:szCs w:val="21"/>
              </w:rPr>
              <w:t>≤0.32mm</w:t>
            </w:r>
            <w:bookmarkEnd w:id="20"/>
            <w:r w:rsidRPr="00B65AA3">
              <w:rPr>
                <w:rFonts w:ascii="Times New Roman" w:eastAsia="楷体" w:hAnsi="Times New Roman"/>
                <w:b w:val="0"/>
                <w:bCs/>
                <w:color w:val="auto"/>
                <w:sz w:val="21"/>
                <w:szCs w:val="21"/>
              </w:rPr>
              <w:t>；</w:t>
            </w:r>
          </w:p>
          <w:p w14:paraId="2D348004"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21" w:name="_Toc2960"/>
            <w:r w:rsidRPr="00B65AA3">
              <w:rPr>
                <w:rFonts w:ascii="Times New Roman" w:eastAsia="楷体" w:hAnsi="Times New Roman"/>
                <w:b w:val="0"/>
                <w:bCs/>
                <w:color w:val="auto"/>
                <w:sz w:val="21"/>
                <w:szCs w:val="21"/>
              </w:rPr>
              <w:t>检测频率：</w:t>
            </w:r>
            <w:r w:rsidRPr="00B65AA3">
              <w:rPr>
                <w:rFonts w:ascii="Times New Roman" w:eastAsia="楷体" w:hAnsi="Times New Roman"/>
                <w:b w:val="0"/>
                <w:bCs/>
                <w:color w:val="auto"/>
                <w:sz w:val="21"/>
                <w:szCs w:val="21"/>
              </w:rPr>
              <w:t>PP-20~40HZ</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DP-20~60HZ</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SP-10~500HZ</w:t>
            </w:r>
            <w:bookmarkEnd w:id="21"/>
            <w:r w:rsidRPr="00B65AA3">
              <w:rPr>
                <w:rFonts w:ascii="Times New Roman" w:eastAsia="楷体" w:hAnsi="Times New Roman"/>
                <w:b w:val="0"/>
                <w:bCs/>
                <w:color w:val="auto"/>
                <w:sz w:val="21"/>
                <w:szCs w:val="21"/>
              </w:rPr>
              <w:t>；</w:t>
            </w:r>
          </w:p>
          <w:p w14:paraId="521FD638"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22" w:name="_Toc3792"/>
            <w:r w:rsidRPr="00B65AA3">
              <w:rPr>
                <w:rFonts w:ascii="Times New Roman" w:eastAsia="楷体" w:hAnsi="Times New Roman"/>
                <w:b w:val="0"/>
                <w:bCs/>
                <w:color w:val="auto"/>
                <w:sz w:val="21"/>
                <w:szCs w:val="21"/>
              </w:rPr>
              <w:t>激光功率：</w:t>
            </w:r>
            <w:r w:rsidRPr="00B65AA3">
              <w:rPr>
                <w:rFonts w:ascii="Times New Roman" w:eastAsia="楷体" w:hAnsi="Times New Roman"/>
                <w:b w:val="0"/>
                <w:bCs/>
                <w:color w:val="auto"/>
                <w:sz w:val="21"/>
                <w:szCs w:val="21"/>
              </w:rPr>
              <w:t xml:space="preserve">10~40mW </w:t>
            </w:r>
            <w:r w:rsidRPr="00B65AA3">
              <w:rPr>
                <w:rFonts w:ascii="Times New Roman" w:eastAsia="楷体" w:hAnsi="Times New Roman"/>
                <w:b w:val="0"/>
                <w:bCs/>
                <w:color w:val="auto"/>
                <w:sz w:val="21"/>
                <w:szCs w:val="21"/>
              </w:rPr>
              <w:t>可调</w:t>
            </w:r>
            <w:bookmarkEnd w:id="22"/>
            <w:r w:rsidRPr="00B65AA3">
              <w:rPr>
                <w:rFonts w:ascii="Times New Roman" w:eastAsia="楷体" w:hAnsi="Times New Roman"/>
                <w:b w:val="0"/>
                <w:bCs/>
                <w:color w:val="auto"/>
                <w:sz w:val="21"/>
                <w:szCs w:val="21"/>
              </w:rPr>
              <w:t>；</w:t>
            </w:r>
          </w:p>
          <w:p w14:paraId="2A6A0819"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bookmarkStart w:id="23" w:name="_Toc25978"/>
            <w:r w:rsidRPr="00B65AA3">
              <w:rPr>
                <w:rFonts w:ascii="Times New Roman" w:eastAsia="楷体" w:hAnsi="Times New Roman"/>
                <w:b w:val="0"/>
                <w:bCs/>
                <w:color w:val="auto"/>
                <w:sz w:val="21"/>
                <w:szCs w:val="21"/>
              </w:rPr>
              <w:t>可选型号：</w:t>
            </w:r>
            <w:r w:rsidRPr="00B65AA3">
              <w:rPr>
                <w:rFonts w:ascii="Times New Roman" w:eastAsia="楷体" w:hAnsi="Times New Roman"/>
                <w:b w:val="0"/>
                <w:bCs/>
                <w:color w:val="auto"/>
                <w:sz w:val="21"/>
                <w:szCs w:val="21"/>
              </w:rPr>
              <w:t>BL/RL</w:t>
            </w:r>
            <w:bookmarkStart w:id="24" w:name="_Toc3305"/>
            <w:bookmarkEnd w:id="23"/>
            <w:r w:rsidRPr="00B65AA3">
              <w:rPr>
                <w:rFonts w:ascii="Times New Roman" w:eastAsia="楷体" w:hAnsi="Times New Roman"/>
                <w:b w:val="0"/>
                <w:bCs/>
                <w:color w:val="auto"/>
                <w:sz w:val="21"/>
                <w:szCs w:val="21"/>
              </w:rPr>
              <w:t>；</w:t>
            </w:r>
          </w:p>
          <w:p w14:paraId="40C5742F"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工作电压：</w:t>
            </w:r>
            <w:r w:rsidRPr="00B65AA3">
              <w:rPr>
                <w:rFonts w:ascii="Times New Roman" w:eastAsia="楷体" w:hAnsi="Times New Roman"/>
                <w:b w:val="0"/>
                <w:bCs/>
                <w:color w:val="auto"/>
                <w:sz w:val="21"/>
                <w:szCs w:val="21"/>
              </w:rPr>
              <w:t>9~36V</w:t>
            </w:r>
            <w:bookmarkStart w:id="25" w:name="_Toc28226"/>
            <w:bookmarkEnd w:id="24"/>
            <w:r w:rsidRPr="00B65AA3">
              <w:rPr>
                <w:rFonts w:ascii="Times New Roman" w:eastAsia="楷体" w:hAnsi="Times New Roman"/>
                <w:b w:val="0"/>
                <w:bCs/>
                <w:color w:val="auto"/>
                <w:sz w:val="21"/>
                <w:szCs w:val="21"/>
              </w:rPr>
              <w:t>；</w:t>
            </w:r>
          </w:p>
          <w:p w14:paraId="72070564" w14:textId="77777777" w:rsidR="00AB2C0A" w:rsidRPr="00B65AA3" w:rsidRDefault="00AB2C0A" w:rsidP="00AB2C0A">
            <w:pPr>
              <w:pStyle w:val="a20"/>
              <w:numPr>
                <w:ilvl w:val="0"/>
                <w:numId w:val="18"/>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功耗：</w:t>
            </w:r>
            <w:r w:rsidRPr="00B65AA3">
              <w:rPr>
                <w:rFonts w:ascii="Times New Roman" w:eastAsia="楷体" w:hAnsi="Times New Roman"/>
                <w:b w:val="0"/>
                <w:bCs/>
                <w:color w:val="auto"/>
                <w:sz w:val="21"/>
                <w:szCs w:val="21"/>
              </w:rPr>
              <w:t>PP-10 W</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DP-20 W</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SP-30 W</w:t>
            </w:r>
            <w:bookmarkEnd w:id="25"/>
            <w:r w:rsidRPr="00B65AA3">
              <w:rPr>
                <w:rFonts w:ascii="Times New Roman" w:eastAsia="楷体" w:hAnsi="Times New Roman"/>
                <w:b w:val="0"/>
                <w:bCs/>
                <w:color w:val="auto"/>
                <w:sz w:val="21"/>
                <w:szCs w:val="21"/>
              </w:rPr>
              <w:t>。</w:t>
            </w:r>
          </w:p>
          <w:p w14:paraId="1266B0C3" w14:textId="77777777" w:rsidR="00AB2C0A" w:rsidRPr="00B65AA3" w:rsidRDefault="00AB2C0A" w:rsidP="0003659C">
            <w:pPr>
              <w:snapToGrid w:val="0"/>
              <w:jc w:val="left"/>
              <w:rPr>
                <w:rFonts w:eastAsia="楷体"/>
                <w:b/>
                <w:bCs/>
                <w:szCs w:val="21"/>
              </w:rPr>
            </w:pPr>
            <w:r w:rsidRPr="00B65AA3">
              <w:rPr>
                <w:rFonts w:eastAsia="楷体"/>
                <w:b/>
                <w:bCs/>
                <w:szCs w:val="21"/>
              </w:rPr>
              <w:t>二、变位机</w:t>
            </w:r>
          </w:p>
          <w:p w14:paraId="0897DDD1" w14:textId="77777777" w:rsidR="00AB2C0A" w:rsidRPr="00B65AA3" w:rsidRDefault="00AB2C0A" w:rsidP="0003659C">
            <w:pPr>
              <w:jc w:val="left"/>
              <w:rPr>
                <w:rFonts w:eastAsia="楷体"/>
                <w:szCs w:val="21"/>
              </w:rPr>
            </w:pPr>
            <w:r w:rsidRPr="00B65AA3">
              <w:rPr>
                <w:rFonts w:eastAsia="楷体"/>
                <w:szCs w:val="21"/>
              </w:rPr>
              <w:t>双立柱变位机，</w:t>
            </w:r>
            <w:r w:rsidRPr="00B65AA3">
              <w:rPr>
                <w:rFonts w:eastAsia="楷体"/>
                <w:szCs w:val="21"/>
              </w:rPr>
              <w:t>1200×700mm</w:t>
            </w:r>
            <w:r w:rsidRPr="00B65AA3">
              <w:rPr>
                <w:rFonts w:eastAsia="楷体"/>
                <w:szCs w:val="21"/>
              </w:rPr>
              <w:t>，变位框可安装定位平台，设置定位孔。</w:t>
            </w:r>
          </w:p>
          <w:p w14:paraId="45255E83" w14:textId="77777777" w:rsidR="00AB2C0A" w:rsidRPr="00B65AA3" w:rsidRDefault="00AB2C0A" w:rsidP="0003659C">
            <w:pPr>
              <w:jc w:val="left"/>
              <w:rPr>
                <w:rFonts w:eastAsia="楷体"/>
                <w:szCs w:val="21"/>
              </w:rPr>
            </w:pPr>
            <w:r w:rsidRPr="00B65AA3">
              <w:rPr>
                <w:rFonts w:eastAsia="楷体"/>
                <w:szCs w:val="21"/>
              </w:rPr>
              <w:t>1.</w:t>
            </w:r>
            <w:r w:rsidRPr="00B65AA3">
              <w:rPr>
                <w:rFonts w:eastAsia="楷体"/>
                <w:szCs w:val="21"/>
              </w:rPr>
              <w:t>变位机本体参数</w:t>
            </w:r>
          </w:p>
          <w:p w14:paraId="45A79B49" w14:textId="77777777" w:rsidR="00AB2C0A" w:rsidRPr="00B65AA3" w:rsidRDefault="00AB2C0A" w:rsidP="00AB2C0A">
            <w:pPr>
              <w:pStyle w:val="a20"/>
              <w:numPr>
                <w:ilvl w:val="0"/>
                <w:numId w:val="19"/>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变位框</w:t>
            </w:r>
            <w:r w:rsidRPr="00B65AA3">
              <w:rPr>
                <w:rFonts w:ascii="Times New Roman" w:eastAsia="楷体" w:hAnsi="Times New Roman" w:hint="eastAsia"/>
                <w:b w:val="0"/>
                <w:color w:val="auto"/>
                <w:sz w:val="21"/>
                <w:szCs w:val="21"/>
              </w:rPr>
              <w:t>参考</w:t>
            </w:r>
            <w:r w:rsidRPr="00B65AA3">
              <w:rPr>
                <w:rFonts w:ascii="Times New Roman" w:eastAsia="楷体" w:hAnsi="Times New Roman"/>
                <w:b w:val="0"/>
                <w:color w:val="auto"/>
                <w:sz w:val="21"/>
                <w:szCs w:val="21"/>
              </w:rPr>
              <w:t>尺寸</w:t>
            </w:r>
            <w:r w:rsidRPr="00B65AA3">
              <w:rPr>
                <w:rFonts w:ascii="Times New Roman" w:eastAsia="楷体" w:hAnsi="Times New Roman"/>
                <w:bCs/>
                <w:color w:val="auto"/>
                <w:sz w:val="21"/>
                <w:szCs w:val="21"/>
              </w:rPr>
              <w:t>：</w:t>
            </w:r>
            <w:r w:rsidRPr="00B65AA3">
              <w:rPr>
                <w:rFonts w:ascii="Times New Roman" w:eastAsia="楷体" w:hAnsi="Times New Roman"/>
                <w:b w:val="0"/>
                <w:bCs/>
                <w:color w:val="auto"/>
                <w:sz w:val="21"/>
                <w:szCs w:val="21"/>
              </w:rPr>
              <w:t>1200×700×960</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mm</w:t>
            </w:r>
            <w:r w:rsidRPr="00B65AA3">
              <w:rPr>
                <w:rFonts w:ascii="Times New Roman" w:eastAsia="楷体" w:hAnsi="Times New Roman"/>
                <w:b w:val="0"/>
                <w:bCs/>
                <w:color w:val="auto"/>
                <w:sz w:val="21"/>
                <w:szCs w:val="21"/>
              </w:rPr>
              <w:t>）；</w:t>
            </w:r>
          </w:p>
          <w:p w14:paraId="49FD153D" w14:textId="77777777" w:rsidR="00AB2C0A" w:rsidRPr="00B65AA3" w:rsidRDefault="00AB2C0A" w:rsidP="00AB2C0A">
            <w:pPr>
              <w:pStyle w:val="a20"/>
              <w:numPr>
                <w:ilvl w:val="0"/>
                <w:numId w:val="19"/>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pacing w:val="-1"/>
                <w:sz w:val="21"/>
                <w:szCs w:val="21"/>
              </w:rPr>
              <w:t>减速机：</w:t>
            </w:r>
            <w:r w:rsidRPr="00B65AA3">
              <w:rPr>
                <w:rFonts w:ascii="Times New Roman" w:eastAsia="楷体" w:hAnsi="Times New Roman"/>
                <w:b w:val="0"/>
                <w:bCs/>
                <w:color w:val="auto"/>
                <w:spacing w:val="-1"/>
                <w:sz w:val="21"/>
                <w:szCs w:val="21"/>
              </w:rPr>
              <w:t xml:space="preserve"> </w:t>
            </w:r>
            <w:r w:rsidRPr="00B65AA3">
              <w:rPr>
                <w:rFonts w:ascii="Times New Roman" w:eastAsia="楷体" w:hAnsi="Times New Roman"/>
                <w:b w:val="0"/>
                <w:bCs/>
                <w:color w:val="auto"/>
                <w:sz w:val="21"/>
                <w:szCs w:val="21"/>
              </w:rPr>
              <w:t>40E</w:t>
            </w:r>
            <w:r w:rsidRPr="00B65AA3">
              <w:rPr>
                <w:rFonts w:ascii="Times New Roman" w:eastAsia="楷体" w:hAnsi="Times New Roman"/>
                <w:b w:val="0"/>
                <w:bCs/>
                <w:color w:val="auto"/>
                <w:spacing w:val="-1"/>
                <w:sz w:val="21"/>
                <w:szCs w:val="21"/>
              </w:rPr>
              <w:t xml:space="preserve"> </w:t>
            </w:r>
            <w:r w:rsidRPr="00B65AA3">
              <w:rPr>
                <w:rFonts w:ascii="Times New Roman" w:eastAsia="楷体" w:hAnsi="Times New Roman"/>
                <w:b w:val="0"/>
                <w:bCs/>
                <w:color w:val="auto"/>
                <w:sz w:val="21"/>
                <w:szCs w:val="21"/>
              </w:rPr>
              <w:t>RV</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pacing w:val="-1"/>
                <w:sz w:val="21"/>
                <w:szCs w:val="21"/>
              </w:rPr>
              <w:t>电机：</w:t>
            </w:r>
            <w:r w:rsidRPr="00B65AA3">
              <w:rPr>
                <w:rFonts w:ascii="Times New Roman" w:eastAsia="楷体" w:hAnsi="Times New Roman"/>
                <w:b w:val="0"/>
                <w:bCs/>
                <w:color w:val="auto"/>
                <w:spacing w:val="-1"/>
                <w:sz w:val="21"/>
                <w:szCs w:val="21"/>
              </w:rPr>
              <w:t xml:space="preserve"> </w:t>
            </w:r>
            <w:r w:rsidRPr="00B65AA3">
              <w:rPr>
                <w:rFonts w:ascii="Times New Roman" w:eastAsia="楷体" w:hAnsi="Times New Roman"/>
                <w:b w:val="0"/>
                <w:bCs/>
                <w:color w:val="auto"/>
                <w:sz w:val="21"/>
                <w:szCs w:val="21"/>
              </w:rPr>
              <w:t>1.0KW</w:t>
            </w:r>
            <w:r w:rsidRPr="00B65AA3">
              <w:rPr>
                <w:rFonts w:ascii="Times New Roman" w:eastAsia="楷体" w:hAnsi="Times New Roman"/>
                <w:b w:val="0"/>
                <w:bCs/>
                <w:color w:val="auto"/>
                <w:sz w:val="21"/>
                <w:szCs w:val="21"/>
              </w:rPr>
              <w:t>；</w:t>
            </w:r>
          </w:p>
          <w:p w14:paraId="0D249736" w14:textId="77777777" w:rsidR="00AB2C0A" w:rsidRPr="00B65AA3" w:rsidRDefault="00AB2C0A" w:rsidP="00AB2C0A">
            <w:pPr>
              <w:pStyle w:val="a20"/>
              <w:numPr>
                <w:ilvl w:val="0"/>
                <w:numId w:val="19"/>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重复定位精度</w:t>
            </w:r>
            <w:r w:rsidRPr="00B65AA3">
              <w:rPr>
                <w:rFonts w:ascii="Times New Roman" w:eastAsia="楷体" w:hAnsi="Times New Roman"/>
                <w:b w:val="0"/>
                <w:bCs/>
                <w:color w:val="auto"/>
                <w:sz w:val="21"/>
                <w:szCs w:val="21"/>
              </w:rPr>
              <w:t>≤0.08mm</w:t>
            </w:r>
            <w:r w:rsidRPr="00B65AA3">
              <w:rPr>
                <w:rFonts w:ascii="Times New Roman" w:eastAsia="楷体" w:hAnsi="Times New Roman"/>
                <w:b w:val="0"/>
                <w:bCs/>
                <w:color w:val="auto"/>
                <w:sz w:val="21"/>
                <w:szCs w:val="21"/>
              </w:rPr>
              <w:t>；承重</w:t>
            </w:r>
            <w:r w:rsidRPr="00B65AA3">
              <w:rPr>
                <w:rFonts w:ascii="Times New Roman" w:eastAsia="楷体" w:hAnsi="Times New Roman"/>
                <w:b w:val="0"/>
                <w:bCs/>
                <w:color w:val="auto"/>
                <w:sz w:val="21"/>
                <w:szCs w:val="21"/>
              </w:rPr>
              <w:t>≤300Kg</w:t>
            </w:r>
            <w:r w:rsidRPr="00B65AA3">
              <w:rPr>
                <w:rFonts w:ascii="Times New Roman" w:eastAsia="楷体" w:hAnsi="Times New Roman"/>
                <w:b w:val="0"/>
                <w:bCs/>
                <w:color w:val="auto"/>
                <w:sz w:val="21"/>
                <w:szCs w:val="21"/>
              </w:rPr>
              <w:t>；</w:t>
            </w:r>
          </w:p>
          <w:p w14:paraId="4FC9A21F" w14:textId="77777777" w:rsidR="00AB2C0A" w:rsidRPr="00B65AA3" w:rsidRDefault="00AB2C0A" w:rsidP="00AB2C0A">
            <w:pPr>
              <w:pStyle w:val="a20"/>
              <w:numPr>
                <w:ilvl w:val="0"/>
                <w:numId w:val="19"/>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w w:val="95"/>
                <w:sz w:val="21"/>
                <w:szCs w:val="21"/>
              </w:rPr>
              <w:t>尾座：双轴；</w:t>
            </w:r>
            <w:r w:rsidRPr="00B65AA3">
              <w:rPr>
                <w:rFonts w:ascii="Times New Roman" w:eastAsia="楷体" w:hAnsi="Times New Roman"/>
                <w:b w:val="0"/>
                <w:bCs/>
                <w:color w:val="auto"/>
                <w:sz w:val="21"/>
                <w:szCs w:val="21"/>
              </w:rPr>
              <w:t>自重</w:t>
            </w:r>
            <w:r w:rsidRPr="00B65AA3">
              <w:rPr>
                <w:rFonts w:ascii="Times New Roman" w:eastAsia="楷体" w:hAnsi="Times New Roman"/>
                <w:b w:val="0"/>
                <w:bCs/>
                <w:color w:val="auto"/>
                <w:sz w:val="21"/>
                <w:szCs w:val="21"/>
              </w:rPr>
              <w:t>≥250Kg</w:t>
            </w:r>
            <w:r w:rsidRPr="00B65AA3">
              <w:rPr>
                <w:rFonts w:ascii="Times New Roman" w:eastAsia="楷体" w:hAnsi="Times New Roman"/>
                <w:b w:val="0"/>
                <w:bCs/>
                <w:color w:val="auto"/>
                <w:sz w:val="21"/>
                <w:szCs w:val="21"/>
              </w:rPr>
              <w:t>；</w:t>
            </w:r>
          </w:p>
          <w:p w14:paraId="055D5F40" w14:textId="77777777" w:rsidR="00AB2C0A" w:rsidRPr="00B65AA3" w:rsidRDefault="00AB2C0A" w:rsidP="00AB2C0A">
            <w:pPr>
              <w:pStyle w:val="a20"/>
              <w:numPr>
                <w:ilvl w:val="0"/>
                <w:numId w:val="19"/>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运动范围：</w:t>
            </w:r>
            <w:r w:rsidRPr="00B65AA3">
              <w:rPr>
                <w:rFonts w:ascii="Times New Roman" w:eastAsia="楷体" w:hAnsi="Times New Roman"/>
                <w:b w:val="0"/>
                <w:bCs/>
                <w:color w:val="auto"/>
                <w:sz w:val="21"/>
                <w:szCs w:val="21"/>
              </w:rPr>
              <w:t>360°</w:t>
            </w:r>
            <w:r w:rsidRPr="00B65AA3">
              <w:rPr>
                <w:rFonts w:ascii="Times New Roman" w:eastAsia="楷体" w:hAnsi="Times New Roman"/>
                <w:b w:val="0"/>
                <w:bCs/>
                <w:color w:val="auto"/>
                <w:sz w:val="21"/>
                <w:szCs w:val="21"/>
              </w:rPr>
              <w:t>；最大速度：</w:t>
            </w:r>
            <w:r w:rsidRPr="00B65AA3">
              <w:rPr>
                <w:rFonts w:ascii="Times New Roman" w:eastAsia="楷体" w:hAnsi="Times New Roman"/>
                <w:b w:val="0"/>
                <w:bCs/>
                <w:color w:val="auto"/>
                <w:sz w:val="21"/>
                <w:szCs w:val="21"/>
              </w:rPr>
              <w:t xml:space="preserve">160°/sec </w:t>
            </w:r>
            <w:r w:rsidRPr="00B65AA3">
              <w:rPr>
                <w:rFonts w:ascii="Times New Roman" w:eastAsia="楷体" w:hAnsi="Times New Roman"/>
                <w:b w:val="0"/>
                <w:bCs/>
                <w:color w:val="auto"/>
                <w:sz w:val="21"/>
                <w:szCs w:val="21"/>
              </w:rPr>
              <w:t>；</w:t>
            </w:r>
          </w:p>
          <w:p w14:paraId="6A1BC183" w14:textId="77777777" w:rsidR="00AB2C0A" w:rsidRPr="00B65AA3" w:rsidRDefault="00AB2C0A" w:rsidP="00AB2C0A">
            <w:pPr>
              <w:pStyle w:val="a20"/>
              <w:numPr>
                <w:ilvl w:val="0"/>
                <w:numId w:val="19"/>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w w:val="95"/>
                <w:sz w:val="21"/>
                <w:szCs w:val="21"/>
              </w:rPr>
              <w:t>最大扭力：</w:t>
            </w:r>
            <w:r w:rsidRPr="00B65AA3">
              <w:rPr>
                <w:rFonts w:ascii="Times New Roman" w:eastAsia="楷体" w:hAnsi="Times New Roman"/>
                <w:b w:val="0"/>
                <w:bCs/>
                <w:color w:val="auto"/>
                <w:w w:val="95"/>
                <w:sz w:val="21"/>
                <w:szCs w:val="21"/>
              </w:rPr>
              <w:t xml:space="preserve">36kgf.cm.s² </w:t>
            </w:r>
            <w:r w:rsidRPr="00B65AA3">
              <w:rPr>
                <w:rFonts w:ascii="Times New Roman" w:eastAsia="楷体" w:hAnsi="Times New Roman"/>
                <w:b w:val="0"/>
                <w:bCs/>
                <w:color w:val="auto"/>
                <w:w w:val="95"/>
                <w:sz w:val="21"/>
                <w:szCs w:val="21"/>
              </w:rPr>
              <w:t>；</w:t>
            </w:r>
            <w:r w:rsidRPr="00B65AA3">
              <w:rPr>
                <w:rFonts w:ascii="Times New Roman" w:eastAsia="楷体" w:hAnsi="Times New Roman"/>
                <w:b w:val="0"/>
                <w:bCs/>
                <w:color w:val="auto"/>
                <w:sz w:val="21"/>
                <w:szCs w:val="21"/>
              </w:rPr>
              <w:t>最大旋转半径：</w:t>
            </w:r>
            <w:r w:rsidRPr="00B65AA3">
              <w:rPr>
                <w:rFonts w:ascii="Times New Roman" w:eastAsia="楷体" w:hAnsi="Times New Roman"/>
                <w:b w:val="0"/>
                <w:bCs/>
                <w:color w:val="auto"/>
                <w:sz w:val="21"/>
                <w:szCs w:val="21"/>
              </w:rPr>
              <w:t>700mm</w:t>
            </w:r>
            <w:r w:rsidRPr="00B65AA3">
              <w:rPr>
                <w:rFonts w:ascii="Times New Roman" w:eastAsia="楷体" w:hAnsi="Times New Roman"/>
                <w:b w:val="0"/>
                <w:bCs/>
                <w:color w:val="auto"/>
                <w:sz w:val="21"/>
                <w:szCs w:val="21"/>
              </w:rPr>
              <w:t>。</w:t>
            </w:r>
          </w:p>
          <w:p w14:paraId="45DB9F52" w14:textId="77777777" w:rsidR="00AB2C0A" w:rsidRPr="00B65AA3" w:rsidRDefault="00AB2C0A" w:rsidP="0003659C">
            <w:pPr>
              <w:pStyle w:val="a8"/>
              <w:spacing w:after="0"/>
              <w:jc w:val="left"/>
              <w:rPr>
                <w:rFonts w:eastAsia="楷体"/>
                <w:szCs w:val="21"/>
              </w:rPr>
            </w:pPr>
            <w:r w:rsidRPr="00B65AA3">
              <w:rPr>
                <w:rFonts w:eastAsia="楷体" w:hint="eastAsia"/>
                <w:szCs w:val="21"/>
              </w:rPr>
              <w:t>2.</w:t>
            </w:r>
            <w:r w:rsidRPr="00B65AA3">
              <w:rPr>
                <w:rFonts w:eastAsia="楷体"/>
                <w:szCs w:val="21"/>
              </w:rPr>
              <w:t>变位机控制柜参数</w:t>
            </w:r>
          </w:p>
          <w:p w14:paraId="157BF9BD" w14:textId="77777777" w:rsidR="00AB2C0A" w:rsidRPr="00B65AA3" w:rsidRDefault="00AB2C0A" w:rsidP="00AB2C0A">
            <w:pPr>
              <w:pStyle w:val="a20"/>
              <w:numPr>
                <w:ilvl w:val="0"/>
                <w:numId w:val="20"/>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外观尺寸</w:t>
            </w:r>
            <w:r w:rsidRPr="00B65AA3">
              <w:rPr>
                <w:rFonts w:ascii="Times New Roman" w:eastAsia="楷体" w:hAnsi="Times New Roman"/>
                <w:b w:val="0"/>
                <w:bCs/>
                <w:color w:val="auto"/>
                <w:sz w:val="21"/>
                <w:szCs w:val="21"/>
              </w:rPr>
              <w:t>≥500×530×970</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mm</w:t>
            </w:r>
            <w:r w:rsidRPr="00B65AA3">
              <w:rPr>
                <w:rFonts w:ascii="Times New Roman" w:eastAsia="楷体" w:hAnsi="Times New Roman"/>
                <w:b w:val="0"/>
                <w:bCs/>
                <w:color w:val="auto"/>
                <w:sz w:val="21"/>
                <w:szCs w:val="21"/>
              </w:rPr>
              <w:t>）；</w:t>
            </w:r>
          </w:p>
          <w:p w14:paraId="50287F2E" w14:textId="77777777" w:rsidR="00AB2C0A" w:rsidRPr="00B65AA3" w:rsidRDefault="00AB2C0A" w:rsidP="00AB2C0A">
            <w:pPr>
              <w:pStyle w:val="a20"/>
              <w:numPr>
                <w:ilvl w:val="0"/>
                <w:numId w:val="20"/>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额定电压：</w:t>
            </w:r>
            <w:r w:rsidRPr="00B65AA3">
              <w:rPr>
                <w:rFonts w:ascii="Times New Roman" w:eastAsia="楷体" w:hAnsi="Times New Roman"/>
                <w:b w:val="0"/>
                <w:bCs/>
                <w:color w:val="auto"/>
                <w:sz w:val="21"/>
                <w:szCs w:val="21"/>
              </w:rPr>
              <w:t>24V</w:t>
            </w:r>
            <w:r w:rsidRPr="00B65AA3">
              <w:rPr>
                <w:rFonts w:ascii="Times New Roman" w:eastAsia="楷体" w:hAnsi="Times New Roman"/>
                <w:b w:val="0"/>
                <w:bCs/>
                <w:color w:val="auto"/>
                <w:sz w:val="21"/>
                <w:szCs w:val="21"/>
              </w:rPr>
              <w:t>；</w:t>
            </w:r>
            <w:r w:rsidRPr="00B65AA3">
              <w:rPr>
                <w:rFonts w:ascii="Times New Roman" w:eastAsia="楷体" w:hAnsi="Times New Roman"/>
                <w:b w:val="0"/>
                <w:bCs/>
                <w:color w:val="auto"/>
                <w:sz w:val="21"/>
                <w:szCs w:val="21"/>
              </w:rPr>
              <w:t xml:space="preserve"> </w:t>
            </w:r>
            <w:r w:rsidRPr="00B65AA3">
              <w:rPr>
                <w:rFonts w:ascii="Times New Roman" w:eastAsia="楷体" w:hAnsi="Times New Roman"/>
                <w:b w:val="0"/>
                <w:bCs/>
                <w:color w:val="auto"/>
                <w:sz w:val="21"/>
                <w:szCs w:val="21"/>
              </w:rPr>
              <w:t>额定功率：</w:t>
            </w:r>
            <w:r w:rsidRPr="00B65AA3">
              <w:rPr>
                <w:rFonts w:ascii="Times New Roman" w:eastAsia="楷体" w:hAnsi="Times New Roman"/>
                <w:b w:val="0"/>
                <w:bCs/>
                <w:color w:val="auto"/>
                <w:sz w:val="21"/>
                <w:szCs w:val="21"/>
              </w:rPr>
              <w:t>5W</w:t>
            </w:r>
            <w:r w:rsidRPr="00B65AA3">
              <w:rPr>
                <w:rFonts w:ascii="Times New Roman" w:eastAsia="楷体" w:hAnsi="Times New Roman"/>
                <w:b w:val="0"/>
                <w:bCs/>
                <w:color w:val="auto"/>
                <w:sz w:val="21"/>
                <w:szCs w:val="21"/>
              </w:rPr>
              <w:t>；</w:t>
            </w:r>
          </w:p>
          <w:p w14:paraId="3CA3F867" w14:textId="77777777" w:rsidR="00AB2C0A" w:rsidRPr="00B65AA3" w:rsidRDefault="00AB2C0A" w:rsidP="00AB2C0A">
            <w:pPr>
              <w:pStyle w:val="a20"/>
              <w:numPr>
                <w:ilvl w:val="0"/>
                <w:numId w:val="20"/>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防护等级：</w:t>
            </w:r>
            <w:r w:rsidRPr="00B65AA3">
              <w:rPr>
                <w:rFonts w:ascii="Times New Roman" w:eastAsia="楷体" w:hAnsi="Times New Roman"/>
                <w:b w:val="0"/>
                <w:bCs/>
                <w:color w:val="auto"/>
                <w:sz w:val="21"/>
                <w:szCs w:val="21"/>
              </w:rPr>
              <w:t xml:space="preserve">IP65 </w:t>
            </w:r>
            <w:r w:rsidRPr="00B65AA3">
              <w:rPr>
                <w:rFonts w:ascii="Times New Roman" w:eastAsia="楷体" w:hAnsi="Times New Roman"/>
                <w:b w:val="0"/>
                <w:bCs/>
                <w:color w:val="auto"/>
                <w:sz w:val="21"/>
                <w:szCs w:val="21"/>
              </w:rPr>
              <w:t>；</w:t>
            </w:r>
          </w:p>
          <w:p w14:paraId="797D6872" w14:textId="77777777" w:rsidR="00AB2C0A" w:rsidRPr="00B65AA3" w:rsidRDefault="00AB2C0A" w:rsidP="00AB2C0A">
            <w:pPr>
              <w:pStyle w:val="a20"/>
              <w:numPr>
                <w:ilvl w:val="0"/>
                <w:numId w:val="20"/>
              </w:numPr>
              <w:spacing w:line="240" w:lineRule="auto"/>
              <w:ind w:left="0" w:firstLineChars="0" w:firstLine="0"/>
              <w:rPr>
                <w:rFonts w:ascii="Times New Roman" w:eastAsia="楷体" w:hAnsi="Times New Roman"/>
                <w:b w:val="0"/>
                <w:bCs/>
                <w:color w:val="auto"/>
                <w:sz w:val="21"/>
                <w:szCs w:val="21"/>
              </w:rPr>
            </w:pPr>
            <w:r w:rsidRPr="00B65AA3">
              <w:rPr>
                <w:rFonts w:ascii="Times New Roman" w:eastAsia="楷体" w:hAnsi="Times New Roman"/>
                <w:b w:val="0"/>
                <w:bCs/>
                <w:color w:val="auto"/>
                <w:sz w:val="21"/>
                <w:szCs w:val="21"/>
              </w:rPr>
              <w:t>可对变位机</w:t>
            </w:r>
            <w:proofErr w:type="gramStart"/>
            <w:r w:rsidRPr="00B65AA3">
              <w:rPr>
                <w:rFonts w:ascii="Times New Roman" w:eastAsia="楷体" w:hAnsi="Times New Roman"/>
                <w:b w:val="0"/>
                <w:bCs/>
                <w:color w:val="auto"/>
                <w:sz w:val="21"/>
                <w:szCs w:val="21"/>
              </w:rPr>
              <w:t>进行单控和</w:t>
            </w:r>
            <w:proofErr w:type="gramEnd"/>
            <w:r w:rsidRPr="00B65AA3">
              <w:rPr>
                <w:rFonts w:ascii="Times New Roman" w:eastAsia="楷体" w:hAnsi="Times New Roman"/>
                <w:b w:val="0"/>
                <w:bCs/>
                <w:color w:val="auto"/>
                <w:sz w:val="21"/>
                <w:szCs w:val="21"/>
              </w:rPr>
              <w:t>多控。</w:t>
            </w:r>
          </w:p>
          <w:p w14:paraId="5B1CE63B" w14:textId="77777777" w:rsidR="00AB2C0A" w:rsidRPr="00B65AA3" w:rsidRDefault="00AB2C0A" w:rsidP="0003659C">
            <w:pPr>
              <w:snapToGrid w:val="0"/>
              <w:jc w:val="left"/>
              <w:rPr>
                <w:rFonts w:eastAsia="楷体"/>
                <w:b/>
                <w:bCs/>
                <w:szCs w:val="21"/>
              </w:rPr>
            </w:pPr>
            <w:r w:rsidRPr="00B65AA3">
              <w:rPr>
                <w:rFonts w:eastAsia="楷体"/>
                <w:b/>
                <w:bCs/>
                <w:szCs w:val="21"/>
              </w:rPr>
              <w:t>三、焊接烟雾除尘器</w:t>
            </w:r>
          </w:p>
          <w:p w14:paraId="7EB95958"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净化器采用覆膜高效滤筒，过滤精度高。</w:t>
            </w:r>
          </w:p>
          <w:p w14:paraId="27A58519"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自动脉冲清灰，人机界面友好，操作简单、方便。</w:t>
            </w:r>
          </w:p>
          <w:p w14:paraId="13EFDAF0"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移动式滤筒净化器采用侧面进风，进风口设计导流口，有效阻止大颗粒粉尘、火星对滤筒影响。</w:t>
            </w:r>
          </w:p>
          <w:p w14:paraId="73AEEE45"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滤筒快</w:t>
            </w:r>
            <w:proofErr w:type="gramStart"/>
            <w:r w:rsidRPr="00B65AA3">
              <w:rPr>
                <w:rFonts w:eastAsia="楷体"/>
                <w:szCs w:val="21"/>
              </w:rPr>
              <w:t>拆式竖</w:t>
            </w:r>
            <w:proofErr w:type="gramEnd"/>
            <w:r w:rsidRPr="00B65AA3">
              <w:rPr>
                <w:rFonts w:eastAsia="楷体"/>
                <w:szCs w:val="21"/>
              </w:rPr>
              <w:t>装，清灰更为彻底，更换拆卸更为方便。</w:t>
            </w:r>
          </w:p>
          <w:p w14:paraId="18F7B90A" w14:textId="77777777" w:rsidR="00AB2C0A" w:rsidRPr="00B65AA3" w:rsidRDefault="00AB2C0A" w:rsidP="00AB2C0A">
            <w:pPr>
              <w:pStyle w:val="af7"/>
              <w:numPr>
                <w:ilvl w:val="0"/>
                <w:numId w:val="21"/>
              </w:numPr>
              <w:spacing w:before="0"/>
              <w:ind w:firstLine="0"/>
              <w:jc w:val="left"/>
              <w:rPr>
                <w:rFonts w:eastAsia="楷体" w:hint="default"/>
                <w:szCs w:val="21"/>
              </w:rPr>
            </w:pPr>
            <w:proofErr w:type="gramStart"/>
            <w:r w:rsidRPr="00B65AA3">
              <w:rPr>
                <w:rFonts w:eastAsia="楷体"/>
                <w:szCs w:val="21"/>
              </w:rPr>
              <w:t>灰屉容积</w:t>
            </w:r>
            <w:proofErr w:type="gramEnd"/>
            <w:r w:rsidRPr="00B65AA3">
              <w:rPr>
                <w:rFonts w:eastAsia="楷体"/>
                <w:szCs w:val="21"/>
              </w:rPr>
              <w:t>大，底部装有</w:t>
            </w:r>
            <w:r w:rsidRPr="00B65AA3">
              <w:rPr>
                <w:rFonts w:eastAsia="楷体"/>
                <w:szCs w:val="21"/>
              </w:rPr>
              <w:t>2</w:t>
            </w:r>
            <w:r w:rsidRPr="00B65AA3">
              <w:rPr>
                <w:rFonts w:eastAsia="楷体"/>
                <w:szCs w:val="21"/>
              </w:rPr>
              <w:t>个万向轮、</w:t>
            </w:r>
            <w:r w:rsidRPr="00B65AA3">
              <w:rPr>
                <w:rFonts w:eastAsia="楷体"/>
                <w:szCs w:val="21"/>
              </w:rPr>
              <w:t>2</w:t>
            </w:r>
            <w:r w:rsidRPr="00B65AA3">
              <w:rPr>
                <w:rFonts w:eastAsia="楷体"/>
                <w:szCs w:val="21"/>
              </w:rPr>
              <w:t>个定向轮，采用凸轮压紧机构，清灰方便。</w:t>
            </w:r>
          </w:p>
          <w:p w14:paraId="728284BA"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处理风量≥</w:t>
            </w:r>
            <w:r w:rsidRPr="00B65AA3">
              <w:rPr>
                <w:rFonts w:eastAsia="楷体"/>
                <w:szCs w:val="21"/>
              </w:rPr>
              <w:t>1500-1700 mm</w:t>
            </w:r>
            <w:r w:rsidRPr="00B65AA3">
              <w:rPr>
                <w:rFonts w:eastAsia="楷体" w:cs="Calibri" w:hint="default"/>
                <w:szCs w:val="21"/>
              </w:rPr>
              <w:t>³</w:t>
            </w:r>
            <w:r w:rsidRPr="00B65AA3">
              <w:rPr>
                <w:rFonts w:eastAsia="楷体"/>
                <w:szCs w:val="21"/>
              </w:rPr>
              <w:t>/h</w:t>
            </w:r>
            <w:r w:rsidRPr="00B65AA3">
              <w:rPr>
                <w:rFonts w:eastAsia="楷体"/>
                <w:szCs w:val="21"/>
              </w:rPr>
              <w:t>；</w:t>
            </w:r>
          </w:p>
          <w:p w14:paraId="142ADA72"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电机功率≥</w:t>
            </w:r>
            <w:r w:rsidRPr="00B65AA3">
              <w:rPr>
                <w:rFonts w:eastAsia="楷体"/>
                <w:szCs w:val="21"/>
              </w:rPr>
              <w:t>1.5KW</w:t>
            </w:r>
            <w:r w:rsidRPr="00B65AA3">
              <w:rPr>
                <w:rFonts w:eastAsia="楷体"/>
                <w:szCs w:val="21"/>
              </w:rPr>
              <w:t>；</w:t>
            </w:r>
          </w:p>
          <w:p w14:paraId="4B0AF917"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电源电压：</w:t>
            </w:r>
            <w:r w:rsidRPr="00B65AA3">
              <w:rPr>
                <w:rFonts w:eastAsia="楷体"/>
                <w:szCs w:val="21"/>
              </w:rPr>
              <w:t>380V/50HZ</w:t>
            </w:r>
            <w:r w:rsidRPr="00B65AA3">
              <w:rPr>
                <w:rFonts w:eastAsia="楷体"/>
                <w:szCs w:val="21"/>
              </w:rPr>
              <w:t>；</w:t>
            </w:r>
          </w:p>
          <w:p w14:paraId="7F02D19A"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滤桶数量≥</w:t>
            </w:r>
            <w:r w:rsidRPr="00B65AA3">
              <w:rPr>
                <w:rFonts w:eastAsia="楷体"/>
                <w:szCs w:val="21"/>
              </w:rPr>
              <w:t>2</w:t>
            </w:r>
            <w:r w:rsidRPr="00B65AA3">
              <w:rPr>
                <w:rFonts w:eastAsia="楷体"/>
                <w:szCs w:val="21"/>
              </w:rPr>
              <w:t>只；</w:t>
            </w:r>
          </w:p>
          <w:p w14:paraId="2A2FF084"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过滤面积</w:t>
            </w:r>
            <w:r w:rsidRPr="00B65AA3">
              <w:rPr>
                <w:rFonts w:eastAsia="楷体"/>
                <w:szCs w:val="21"/>
              </w:rPr>
              <w:t>20</w:t>
            </w:r>
            <w:r w:rsidRPr="00B65AA3">
              <w:rPr>
                <w:rFonts w:eastAsia="楷体"/>
                <w:szCs w:val="21"/>
              </w:rPr>
              <w:t>㎡；</w:t>
            </w:r>
          </w:p>
          <w:p w14:paraId="0C2ABD44"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清灰方式：自动脉冲清灰；</w:t>
            </w:r>
          </w:p>
          <w:p w14:paraId="5EAB8DDA"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噪音≤</w:t>
            </w:r>
            <w:r w:rsidRPr="00B65AA3">
              <w:rPr>
                <w:rFonts w:eastAsia="楷体"/>
                <w:szCs w:val="21"/>
              </w:rPr>
              <w:t>75</w:t>
            </w:r>
            <w:r w:rsidRPr="00B65AA3">
              <w:rPr>
                <w:rFonts w:eastAsia="楷体"/>
                <w:szCs w:val="21"/>
              </w:rPr>
              <w:t>±</w:t>
            </w:r>
            <w:r w:rsidRPr="00B65AA3">
              <w:rPr>
                <w:rFonts w:eastAsia="楷体"/>
                <w:szCs w:val="21"/>
              </w:rPr>
              <w:t>5 dB</w:t>
            </w:r>
            <w:r w:rsidRPr="00B65AA3">
              <w:rPr>
                <w:rFonts w:eastAsia="楷体"/>
                <w:szCs w:val="21"/>
              </w:rPr>
              <w:t>；</w:t>
            </w:r>
          </w:p>
          <w:p w14:paraId="766DCE37"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外形参考尺寸：</w:t>
            </w:r>
            <w:proofErr w:type="gramStart"/>
            <w:r w:rsidRPr="00B65AA3">
              <w:rPr>
                <w:rFonts w:eastAsia="楷体"/>
                <w:szCs w:val="21"/>
              </w:rPr>
              <w:t>800</w:t>
            </w:r>
            <w:r w:rsidRPr="00B65AA3">
              <w:rPr>
                <w:rFonts w:eastAsia="楷体"/>
                <w:szCs w:val="21"/>
              </w:rPr>
              <w:t>×</w:t>
            </w:r>
            <w:r w:rsidRPr="00B65AA3">
              <w:rPr>
                <w:rFonts w:eastAsia="楷体"/>
                <w:szCs w:val="21"/>
              </w:rPr>
              <w:t>800</w:t>
            </w:r>
            <w:r w:rsidRPr="00B65AA3">
              <w:rPr>
                <w:rFonts w:eastAsia="楷体"/>
                <w:szCs w:val="21"/>
              </w:rPr>
              <w:t>×</w:t>
            </w:r>
            <w:proofErr w:type="gramEnd"/>
            <w:r w:rsidRPr="00B65AA3">
              <w:rPr>
                <w:rFonts w:eastAsia="楷体"/>
                <w:szCs w:val="21"/>
              </w:rPr>
              <w:t>1800mm</w:t>
            </w:r>
            <w:r w:rsidRPr="00B65AA3">
              <w:rPr>
                <w:rFonts w:eastAsia="楷体"/>
                <w:szCs w:val="21"/>
              </w:rPr>
              <w:t>；</w:t>
            </w:r>
          </w:p>
          <w:p w14:paraId="6D8D1501" w14:textId="77777777" w:rsidR="00AB2C0A" w:rsidRPr="00B65AA3" w:rsidRDefault="00AB2C0A" w:rsidP="00AB2C0A">
            <w:pPr>
              <w:pStyle w:val="af7"/>
              <w:numPr>
                <w:ilvl w:val="0"/>
                <w:numId w:val="21"/>
              </w:numPr>
              <w:spacing w:before="0"/>
              <w:ind w:firstLine="0"/>
              <w:jc w:val="left"/>
              <w:rPr>
                <w:rFonts w:eastAsia="楷体" w:hint="default"/>
                <w:szCs w:val="21"/>
              </w:rPr>
            </w:pPr>
            <w:r w:rsidRPr="00B65AA3">
              <w:rPr>
                <w:rFonts w:eastAsia="楷体"/>
                <w:szCs w:val="21"/>
              </w:rPr>
              <w:t>吸气臂：φ</w:t>
            </w:r>
            <w:r w:rsidRPr="00B65AA3">
              <w:rPr>
                <w:rFonts w:eastAsia="楷体"/>
                <w:szCs w:val="21"/>
              </w:rPr>
              <w:t>160mm</w:t>
            </w:r>
            <w:r w:rsidRPr="00B65AA3">
              <w:rPr>
                <w:rFonts w:eastAsia="楷体"/>
                <w:szCs w:val="21"/>
              </w:rPr>
              <w:t>，</w:t>
            </w:r>
            <w:r w:rsidRPr="00B65AA3">
              <w:rPr>
                <w:rFonts w:eastAsia="楷体"/>
                <w:szCs w:val="21"/>
              </w:rPr>
              <w:t>L=3000mm</w:t>
            </w:r>
            <w:r w:rsidRPr="00B65AA3">
              <w:rPr>
                <w:rFonts w:eastAsia="楷体"/>
                <w:szCs w:val="21"/>
              </w:rPr>
              <w:t>（</w:t>
            </w:r>
            <w:r w:rsidRPr="00B65AA3">
              <w:rPr>
                <w:rFonts w:eastAsia="楷体"/>
                <w:szCs w:val="21"/>
              </w:rPr>
              <w:t>1</w:t>
            </w:r>
            <w:r w:rsidRPr="00B65AA3">
              <w:rPr>
                <w:rFonts w:eastAsia="楷体"/>
                <w:szCs w:val="21"/>
              </w:rPr>
              <w:t>根）；</w:t>
            </w:r>
          </w:p>
          <w:p w14:paraId="586BBF79" w14:textId="77777777" w:rsidR="00AB2C0A" w:rsidRPr="00B65AA3" w:rsidRDefault="00AB2C0A" w:rsidP="0003659C">
            <w:pPr>
              <w:adjustRightInd w:val="0"/>
              <w:snapToGrid w:val="0"/>
              <w:rPr>
                <w:rFonts w:eastAsia="楷体"/>
                <w:bCs/>
                <w:szCs w:val="21"/>
              </w:rPr>
            </w:pPr>
            <w:r w:rsidRPr="00B65AA3">
              <w:rPr>
                <w:rFonts w:eastAsia="楷体"/>
                <w:szCs w:val="21"/>
              </w:rPr>
              <w:t>15.</w:t>
            </w:r>
            <w:r w:rsidRPr="00B65AA3">
              <w:rPr>
                <w:rFonts w:eastAsia="楷体"/>
                <w:szCs w:val="21"/>
              </w:rPr>
              <w:t>重量</w:t>
            </w:r>
            <w:r w:rsidRPr="00B65AA3">
              <w:rPr>
                <w:rFonts w:eastAsia="楷体"/>
                <w:szCs w:val="21"/>
              </w:rPr>
              <w:t>≤270kg</w:t>
            </w:r>
            <w:r w:rsidRPr="00B65AA3">
              <w:rPr>
                <w:rFonts w:eastAsia="楷体"/>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14:paraId="389D6564" w14:textId="77777777" w:rsidR="00AB2C0A" w:rsidRPr="00B65AA3" w:rsidRDefault="00AB2C0A" w:rsidP="0003659C">
            <w:pPr>
              <w:widowControl/>
              <w:jc w:val="left"/>
              <w:rPr>
                <w:rFonts w:ascii="宋体" w:hAnsi="宋体" w:cs="楷体"/>
                <w:bCs/>
                <w:szCs w:val="21"/>
              </w:rPr>
            </w:pPr>
            <w:r w:rsidRPr="00B65AA3">
              <w:rPr>
                <w:rFonts w:eastAsia="楷体"/>
                <w:szCs w:val="21"/>
              </w:rPr>
              <w:lastRenderedPageBreak/>
              <w:t>套</w:t>
            </w:r>
          </w:p>
        </w:tc>
        <w:tc>
          <w:tcPr>
            <w:tcW w:w="567" w:type="dxa"/>
            <w:tcBorders>
              <w:top w:val="single" w:sz="4" w:space="0" w:color="auto"/>
              <w:left w:val="nil"/>
              <w:bottom w:val="single" w:sz="4" w:space="0" w:color="auto"/>
              <w:right w:val="single" w:sz="4" w:space="0" w:color="auto"/>
            </w:tcBorders>
            <w:noWrap/>
            <w:vAlign w:val="center"/>
          </w:tcPr>
          <w:p w14:paraId="09477E67" w14:textId="77777777" w:rsidR="00AB2C0A" w:rsidRPr="00B65AA3" w:rsidRDefault="00AB2C0A" w:rsidP="0003659C">
            <w:pPr>
              <w:jc w:val="left"/>
              <w:rPr>
                <w:rFonts w:ascii="宋体" w:hAnsi="宋体" w:cs="楷体"/>
                <w:bCs/>
                <w:szCs w:val="21"/>
              </w:rPr>
            </w:pPr>
            <w:r w:rsidRPr="00B65AA3">
              <w:rPr>
                <w:rFonts w:eastAsia="楷体"/>
                <w:szCs w:val="21"/>
              </w:rPr>
              <w:t>1</w:t>
            </w:r>
          </w:p>
        </w:tc>
        <w:tc>
          <w:tcPr>
            <w:tcW w:w="371" w:type="dxa"/>
            <w:tcBorders>
              <w:top w:val="single" w:sz="4" w:space="0" w:color="auto"/>
              <w:left w:val="nil"/>
              <w:bottom w:val="single" w:sz="4" w:space="0" w:color="auto"/>
              <w:right w:val="single" w:sz="4" w:space="0" w:color="auto"/>
            </w:tcBorders>
            <w:noWrap/>
          </w:tcPr>
          <w:p w14:paraId="16C8FD6D"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37AF076E"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50BCCFB7"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tcPr>
          <w:p w14:paraId="767987A1"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2F5517C3" w14:textId="77777777" w:rsidR="00AB2C0A" w:rsidRPr="00B65AA3" w:rsidRDefault="00AB2C0A" w:rsidP="0003659C">
            <w:pPr>
              <w:jc w:val="left"/>
              <w:rPr>
                <w:rFonts w:ascii="宋体" w:hAnsi="宋体" w:cs="宋体"/>
                <w:szCs w:val="21"/>
              </w:rPr>
            </w:pPr>
          </w:p>
        </w:tc>
      </w:tr>
      <w:tr w:rsidR="00AB2C0A" w:rsidRPr="00B65AA3" w14:paraId="689A64EF" w14:textId="77777777" w:rsidTr="0003659C">
        <w:trPr>
          <w:jc w:val="center"/>
        </w:trPr>
        <w:tc>
          <w:tcPr>
            <w:tcW w:w="425" w:type="dxa"/>
            <w:noWrap/>
            <w:vAlign w:val="center"/>
          </w:tcPr>
          <w:p w14:paraId="59DD60CD" w14:textId="77777777" w:rsidR="00AB2C0A" w:rsidRPr="00B65AA3" w:rsidRDefault="00AB2C0A" w:rsidP="0003659C">
            <w:pPr>
              <w:jc w:val="left"/>
              <w:rPr>
                <w:rFonts w:ascii="宋体" w:hAnsi="宋体" w:cs="楷体"/>
                <w:bCs/>
                <w:szCs w:val="21"/>
              </w:rPr>
            </w:pPr>
            <w:r w:rsidRPr="00B65AA3">
              <w:rPr>
                <w:rFonts w:eastAsia="楷体"/>
                <w:szCs w:val="21"/>
              </w:rPr>
              <w:t>8</w:t>
            </w:r>
          </w:p>
        </w:tc>
        <w:tc>
          <w:tcPr>
            <w:tcW w:w="851" w:type="dxa"/>
            <w:tcBorders>
              <w:top w:val="single" w:sz="4" w:space="0" w:color="auto"/>
              <w:left w:val="single" w:sz="4" w:space="0" w:color="auto"/>
              <w:bottom w:val="single" w:sz="4" w:space="0" w:color="auto"/>
              <w:right w:val="single" w:sz="4" w:space="0" w:color="auto"/>
            </w:tcBorders>
            <w:noWrap/>
            <w:vAlign w:val="center"/>
          </w:tcPr>
          <w:p w14:paraId="1CD77204" w14:textId="77777777" w:rsidR="00AB2C0A" w:rsidRPr="00B65AA3" w:rsidRDefault="00AB2C0A" w:rsidP="0003659C">
            <w:pPr>
              <w:widowControl/>
              <w:jc w:val="left"/>
              <w:rPr>
                <w:rFonts w:ascii="宋体" w:hAnsi="宋体" w:cs="楷体"/>
                <w:bCs/>
                <w:szCs w:val="21"/>
              </w:rPr>
            </w:pPr>
            <w:r w:rsidRPr="00B65AA3">
              <w:rPr>
                <w:rFonts w:eastAsia="楷体"/>
                <w:b/>
                <w:bCs/>
                <w:szCs w:val="21"/>
              </w:rPr>
              <w:t>工业机器人装调</w:t>
            </w:r>
            <w:r w:rsidRPr="00B65AA3">
              <w:rPr>
                <w:rFonts w:eastAsia="楷体"/>
                <w:b/>
                <w:bCs/>
                <w:szCs w:val="21"/>
              </w:rPr>
              <w:t>3D</w:t>
            </w:r>
            <w:r w:rsidRPr="00B65AA3">
              <w:rPr>
                <w:rFonts w:eastAsia="楷体"/>
                <w:b/>
                <w:bCs/>
                <w:szCs w:val="21"/>
              </w:rPr>
              <w:t>软件</w:t>
            </w:r>
          </w:p>
        </w:tc>
        <w:tc>
          <w:tcPr>
            <w:tcW w:w="5954" w:type="dxa"/>
            <w:tcBorders>
              <w:top w:val="single" w:sz="4" w:space="0" w:color="auto"/>
              <w:left w:val="single" w:sz="4" w:space="0" w:color="auto"/>
              <w:bottom w:val="single" w:sz="4" w:space="0" w:color="auto"/>
              <w:right w:val="single" w:sz="4" w:space="0" w:color="auto"/>
            </w:tcBorders>
            <w:noWrap/>
            <w:vAlign w:val="center"/>
          </w:tcPr>
          <w:p w14:paraId="103DB941"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）工业机器人装配与维护</w:t>
            </w:r>
            <w:r w:rsidRPr="00B65AA3">
              <w:rPr>
                <w:rFonts w:eastAsia="楷体"/>
                <w:szCs w:val="21"/>
              </w:rPr>
              <w:t>3D</w:t>
            </w:r>
            <w:r w:rsidRPr="00B65AA3">
              <w:rPr>
                <w:rFonts w:eastAsia="楷体"/>
                <w:szCs w:val="21"/>
              </w:rPr>
              <w:t>虚拟仿真软件主要是为学习工业机器人本体结构、本体装配、本体维护等设计的三维仿真软件；</w:t>
            </w:r>
          </w:p>
          <w:p w14:paraId="2AF8B620"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）软件支持自动装配与卸载、</w:t>
            </w:r>
            <w:r w:rsidRPr="00B65AA3">
              <w:rPr>
                <w:rFonts w:eastAsia="楷体"/>
                <w:szCs w:val="21"/>
              </w:rPr>
              <w:t>3D</w:t>
            </w:r>
            <w:r w:rsidRPr="00B65AA3">
              <w:rPr>
                <w:rFonts w:eastAsia="楷体"/>
                <w:szCs w:val="21"/>
              </w:rPr>
              <w:t>交互方式的手动装配与拆卸、零件与组件的拆卸与装配、装配过程中所需工具的选择以及</w:t>
            </w:r>
            <w:proofErr w:type="gramStart"/>
            <w:r w:rsidRPr="00B65AA3">
              <w:rPr>
                <w:rFonts w:eastAsia="楷体"/>
                <w:szCs w:val="21"/>
              </w:rPr>
              <w:t>拆</w:t>
            </w:r>
            <w:r w:rsidRPr="00B65AA3">
              <w:rPr>
                <w:rFonts w:eastAsia="楷体"/>
                <w:szCs w:val="21"/>
              </w:rPr>
              <w:lastRenderedPageBreak/>
              <w:t>卸全</w:t>
            </w:r>
            <w:proofErr w:type="gramEnd"/>
            <w:r w:rsidRPr="00B65AA3">
              <w:rPr>
                <w:rFonts w:eastAsia="楷体"/>
                <w:szCs w:val="21"/>
              </w:rPr>
              <w:t>过程的信息记录与提示等功能，具有真实感强、操作简单、便于自学等优点；</w:t>
            </w:r>
          </w:p>
          <w:p w14:paraId="226FB65B" w14:textId="77777777" w:rsidR="00AB2C0A" w:rsidRPr="00B65AA3" w:rsidRDefault="00AB2C0A" w:rsidP="0003659C">
            <w:pPr>
              <w:snapToGrid w:val="0"/>
              <w:jc w:val="left"/>
              <w:rPr>
                <w:rFonts w:eastAsia="楷体"/>
                <w:szCs w:val="21"/>
              </w:rPr>
            </w:pPr>
            <w:r w:rsidRPr="00B65AA3">
              <w:rPr>
                <w:rFonts w:eastAsia="楷体"/>
                <w:szCs w:val="21"/>
              </w:rPr>
              <w:t>3</w:t>
            </w:r>
            <w:r w:rsidRPr="00B65AA3">
              <w:rPr>
                <w:rFonts w:eastAsia="楷体"/>
                <w:szCs w:val="21"/>
              </w:rPr>
              <w:t>）软件适合学校教学、教师通过软件进行工业机器人基础学习和与学生进行信息交互；</w:t>
            </w:r>
          </w:p>
          <w:p w14:paraId="32B37489"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软件具有虚拟装配车间场景，模拟真实工业机器人的装配环境，多种装配模式，如自动装配：主要让学员快速掌握机器人的各个部件的连接关系、按组件模式装配：把工业机器人分成多个部分从底座开始依次进行装配，让学员全面掌握机器人的各组件的连接和几何关系，按类型方式装配：把工业机器人的各个部件按照类型进行分类（如：外壳类、电机类、减速器类等等）进行选择性装配，让学员全面掌握工业机器人的安装、调试与维护等工程经验；</w:t>
            </w:r>
          </w:p>
          <w:p w14:paraId="298A7D71" w14:textId="77777777" w:rsidR="00AB2C0A" w:rsidRPr="00B65AA3" w:rsidRDefault="00AB2C0A" w:rsidP="0003659C">
            <w:pPr>
              <w:snapToGrid w:val="0"/>
              <w:jc w:val="left"/>
              <w:rPr>
                <w:rFonts w:eastAsia="楷体"/>
                <w:szCs w:val="21"/>
              </w:rPr>
            </w:pPr>
            <w:r w:rsidRPr="00B65AA3">
              <w:rPr>
                <w:rFonts w:ascii="宋体" w:hAnsi="宋体" w:cs="宋体" w:hint="eastAsia"/>
                <w:sz w:val="24"/>
                <w:szCs w:val="32"/>
              </w:rPr>
              <w:t>★</w:t>
            </w:r>
            <w:r w:rsidRPr="00B65AA3">
              <w:rPr>
                <w:rFonts w:eastAsia="楷体"/>
                <w:szCs w:val="21"/>
              </w:rPr>
              <w:t>5</w:t>
            </w:r>
            <w:r w:rsidRPr="00B65AA3">
              <w:rPr>
                <w:rFonts w:eastAsia="楷体"/>
                <w:szCs w:val="21"/>
              </w:rPr>
              <w:t>）软件具有国家级计算机软件著作权登记证书等完全自主知识产权，提供相关证书</w:t>
            </w:r>
            <w:r w:rsidRPr="00B65AA3">
              <w:rPr>
                <w:rFonts w:eastAsia="楷体" w:hint="eastAsia"/>
                <w:szCs w:val="21"/>
              </w:rPr>
              <w:t>复印件或扫描件</w:t>
            </w:r>
            <w:r w:rsidRPr="00B65AA3">
              <w:rPr>
                <w:rFonts w:eastAsia="楷体"/>
                <w:szCs w:val="21"/>
              </w:rPr>
              <w:t>，</w:t>
            </w:r>
            <w:r w:rsidRPr="00B65AA3">
              <w:rPr>
                <w:rFonts w:eastAsia="楷体" w:hint="eastAsia"/>
                <w:szCs w:val="21"/>
              </w:rPr>
              <w:t>中标后提供原件备查。</w:t>
            </w:r>
          </w:p>
          <w:p w14:paraId="40FB3171" w14:textId="77777777" w:rsidR="00AB2C0A" w:rsidRPr="00B65AA3" w:rsidRDefault="00AB2C0A" w:rsidP="0003659C">
            <w:pPr>
              <w:adjustRightInd w:val="0"/>
              <w:snapToGrid w:val="0"/>
              <w:jc w:val="left"/>
              <w:rPr>
                <w:rFonts w:eastAsia="楷体"/>
                <w:bCs/>
                <w:szCs w:val="21"/>
              </w:rPr>
            </w:pPr>
            <w:r w:rsidRPr="00B65AA3">
              <w:rPr>
                <w:rFonts w:eastAsia="楷体"/>
                <w:szCs w:val="21"/>
              </w:rPr>
              <w:t>6</w:t>
            </w:r>
            <w:r w:rsidRPr="00B65AA3">
              <w:rPr>
                <w:rFonts w:eastAsia="楷体"/>
                <w:szCs w:val="21"/>
              </w:rPr>
              <w:t>）以</w:t>
            </w:r>
            <w:r w:rsidRPr="00B65AA3">
              <w:rPr>
                <w:rFonts w:eastAsia="楷体"/>
                <w:szCs w:val="21"/>
              </w:rPr>
              <w:t>3D</w:t>
            </w:r>
            <w:r w:rsidRPr="00B65AA3">
              <w:rPr>
                <w:rFonts w:eastAsia="楷体"/>
                <w:szCs w:val="21"/>
              </w:rPr>
              <w:t>仿真的形式展示工业机器人的细节装配过程，让学生直观了解工业机器人的组成结构和装配方法，</w:t>
            </w:r>
            <w:r w:rsidRPr="00B65AA3">
              <w:rPr>
                <w:rFonts w:eastAsia="楷体" w:hint="eastAsia"/>
                <w:szCs w:val="21"/>
              </w:rPr>
              <w:t>提供</w:t>
            </w:r>
            <w:r w:rsidRPr="00B65AA3">
              <w:rPr>
                <w:rFonts w:eastAsia="楷体"/>
                <w:szCs w:val="21"/>
              </w:rPr>
              <w:t>工业机器人的装配过程</w:t>
            </w:r>
            <w:r w:rsidRPr="00B65AA3">
              <w:rPr>
                <w:rFonts w:eastAsia="楷体" w:hint="eastAsia"/>
                <w:szCs w:val="21"/>
              </w:rPr>
              <w:t>（</w:t>
            </w:r>
            <w:r w:rsidRPr="00B65AA3">
              <w:rPr>
                <w:rFonts w:eastAsia="楷体"/>
                <w:szCs w:val="21"/>
              </w:rPr>
              <w:t>包括电机、减速机的细节装配过程</w:t>
            </w:r>
            <w:r w:rsidRPr="00B65AA3">
              <w:rPr>
                <w:rFonts w:eastAsia="楷体" w:hint="eastAsia"/>
                <w:szCs w:val="21"/>
              </w:rPr>
              <w:t>）相关截图</w:t>
            </w:r>
            <w:r w:rsidRPr="00B65AA3">
              <w:rPr>
                <w:rFonts w:eastAsia="楷体"/>
                <w:szCs w:val="21"/>
              </w:rPr>
              <w:t>。</w:t>
            </w:r>
            <w:r w:rsidRPr="00B65AA3">
              <w:rPr>
                <w:rFonts w:eastAsia="楷体" w:hint="eastAsia"/>
                <w:szCs w:val="21"/>
              </w:rPr>
              <w:t xml:space="preserve">                                                 7</w:t>
            </w:r>
            <w:r w:rsidRPr="00B65AA3">
              <w:rPr>
                <w:rFonts w:eastAsia="楷体" w:hint="eastAsia"/>
                <w:szCs w:val="21"/>
              </w:rPr>
              <w:t>）</w:t>
            </w:r>
            <w:r w:rsidRPr="00B65AA3">
              <w:rPr>
                <w:rFonts w:eastAsia="楷体"/>
                <w:szCs w:val="21"/>
              </w:rPr>
              <w:t>提供</w:t>
            </w:r>
            <w:r w:rsidRPr="00B65AA3">
              <w:rPr>
                <w:rFonts w:eastAsia="楷体" w:hint="eastAsia"/>
                <w:szCs w:val="21"/>
              </w:rPr>
              <w:t>6</w:t>
            </w:r>
            <w:r w:rsidRPr="00B65AA3">
              <w:rPr>
                <w:rFonts w:eastAsia="楷体" w:hint="eastAsia"/>
                <w:szCs w:val="21"/>
              </w:rPr>
              <w:t>年</w:t>
            </w:r>
            <w:r w:rsidRPr="00B65AA3">
              <w:rPr>
                <w:rFonts w:eastAsia="楷体"/>
                <w:szCs w:val="21"/>
              </w:rPr>
              <w:t>软件免费升级服务</w:t>
            </w:r>
            <w:r w:rsidRPr="00B65AA3">
              <w:rPr>
                <w:rFonts w:eastAsia="楷体" w:hint="eastAsia"/>
                <w:szCs w:val="21"/>
              </w:rPr>
              <w:t>，投标文件中提供承诺函。</w:t>
            </w:r>
          </w:p>
        </w:tc>
        <w:tc>
          <w:tcPr>
            <w:tcW w:w="425" w:type="dxa"/>
            <w:tcBorders>
              <w:top w:val="single" w:sz="4" w:space="0" w:color="auto"/>
              <w:left w:val="single" w:sz="4" w:space="0" w:color="auto"/>
              <w:bottom w:val="single" w:sz="4" w:space="0" w:color="auto"/>
              <w:right w:val="single" w:sz="4" w:space="0" w:color="auto"/>
            </w:tcBorders>
            <w:noWrap/>
            <w:vAlign w:val="center"/>
          </w:tcPr>
          <w:p w14:paraId="7FA48A46" w14:textId="77777777" w:rsidR="00AB2C0A" w:rsidRPr="00B65AA3" w:rsidRDefault="00AB2C0A" w:rsidP="0003659C">
            <w:pPr>
              <w:widowControl/>
              <w:jc w:val="left"/>
              <w:rPr>
                <w:rFonts w:ascii="宋体" w:hAnsi="宋体" w:cs="楷体"/>
                <w:bCs/>
                <w:szCs w:val="21"/>
              </w:rPr>
            </w:pPr>
            <w:r w:rsidRPr="00B65AA3">
              <w:rPr>
                <w:rFonts w:eastAsia="楷体"/>
                <w:szCs w:val="21"/>
              </w:rPr>
              <w:lastRenderedPageBreak/>
              <w:t>节点</w:t>
            </w:r>
          </w:p>
        </w:tc>
        <w:tc>
          <w:tcPr>
            <w:tcW w:w="567" w:type="dxa"/>
            <w:tcBorders>
              <w:top w:val="single" w:sz="4" w:space="0" w:color="auto"/>
              <w:left w:val="nil"/>
              <w:bottom w:val="single" w:sz="4" w:space="0" w:color="auto"/>
              <w:right w:val="single" w:sz="4" w:space="0" w:color="auto"/>
            </w:tcBorders>
            <w:noWrap/>
            <w:vAlign w:val="center"/>
          </w:tcPr>
          <w:p w14:paraId="6659918B" w14:textId="77777777" w:rsidR="00AB2C0A" w:rsidRPr="00B65AA3" w:rsidRDefault="00AB2C0A" w:rsidP="0003659C">
            <w:pPr>
              <w:jc w:val="left"/>
              <w:rPr>
                <w:rFonts w:ascii="宋体" w:hAnsi="宋体" w:cs="楷体"/>
                <w:bCs/>
                <w:szCs w:val="21"/>
              </w:rPr>
            </w:pPr>
            <w:r w:rsidRPr="00B65AA3">
              <w:rPr>
                <w:rFonts w:eastAsia="楷体"/>
                <w:szCs w:val="21"/>
              </w:rPr>
              <w:t>60</w:t>
            </w:r>
          </w:p>
        </w:tc>
        <w:tc>
          <w:tcPr>
            <w:tcW w:w="371" w:type="dxa"/>
            <w:tcBorders>
              <w:top w:val="single" w:sz="4" w:space="0" w:color="auto"/>
              <w:left w:val="nil"/>
              <w:bottom w:val="single" w:sz="4" w:space="0" w:color="auto"/>
              <w:right w:val="single" w:sz="4" w:space="0" w:color="auto"/>
            </w:tcBorders>
            <w:noWrap/>
          </w:tcPr>
          <w:p w14:paraId="153173EA"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2538997F"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07656D8A"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tcPr>
          <w:p w14:paraId="5927F6C9"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6D336AF0" w14:textId="77777777" w:rsidR="00AB2C0A" w:rsidRPr="00B65AA3" w:rsidRDefault="00AB2C0A" w:rsidP="0003659C">
            <w:pPr>
              <w:jc w:val="left"/>
              <w:rPr>
                <w:rFonts w:ascii="宋体" w:hAnsi="宋体" w:cs="宋体"/>
                <w:szCs w:val="21"/>
              </w:rPr>
            </w:pPr>
          </w:p>
        </w:tc>
      </w:tr>
      <w:tr w:rsidR="00AB2C0A" w:rsidRPr="00B65AA3" w14:paraId="748E84D3" w14:textId="77777777" w:rsidTr="0003659C">
        <w:trPr>
          <w:jc w:val="center"/>
        </w:trPr>
        <w:tc>
          <w:tcPr>
            <w:tcW w:w="425" w:type="dxa"/>
            <w:noWrap/>
            <w:vAlign w:val="center"/>
          </w:tcPr>
          <w:p w14:paraId="061F0676" w14:textId="77777777" w:rsidR="00AB2C0A" w:rsidRPr="00B65AA3" w:rsidRDefault="00AB2C0A" w:rsidP="0003659C">
            <w:pPr>
              <w:jc w:val="left"/>
              <w:rPr>
                <w:rFonts w:ascii="宋体" w:hAnsi="宋体" w:cs="楷体"/>
                <w:bCs/>
                <w:szCs w:val="21"/>
              </w:rPr>
            </w:pPr>
            <w:r w:rsidRPr="00B65AA3">
              <w:rPr>
                <w:rFonts w:eastAsia="楷体"/>
                <w:szCs w:val="21"/>
              </w:rPr>
              <w:t>9</w:t>
            </w:r>
          </w:p>
        </w:tc>
        <w:tc>
          <w:tcPr>
            <w:tcW w:w="851" w:type="dxa"/>
            <w:tcBorders>
              <w:top w:val="single" w:sz="4" w:space="0" w:color="auto"/>
              <w:left w:val="single" w:sz="4" w:space="0" w:color="auto"/>
              <w:bottom w:val="single" w:sz="4" w:space="0" w:color="auto"/>
              <w:right w:val="single" w:sz="4" w:space="0" w:color="auto"/>
            </w:tcBorders>
            <w:noWrap/>
            <w:vAlign w:val="center"/>
          </w:tcPr>
          <w:p w14:paraId="6F4783FA" w14:textId="77777777" w:rsidR="00AB2C0A" w:rsidRPr="00B65AA3" w:rsidRDefault="00AB2C0A" w:rsidP="0003659C">
            <w:pPr>
              <w:widowControl/>
              <w:jc w:val="left"/>
              <w:rPr>
                <w:rFonts w:ascii="宋体" w:hAnsi="宋体" w:cs="楷体"/>
                <w:bCs/>
                <w:szCs w:val="21"/>
              </w:rPr>
            </w:pPr>
            <w:r w:rsidRPr="00B65AA3">
              <w:rPr>
                <w:rFonts w:eastAsia="楷体"/>
                <w:b/>
                <w:bCs/>
                <w:szCs w:val="21"/>
              </w:rPr>
              <w:t>机器人远程实</w:t>
            </w:r>
            <w:proofErr w:type="gramStart"/>
            <w:r w:rsidRPr="00B65AA3">
              <w:rPr>
                <w:rFonts w:eastAsia="楷体"/>
                <w:b/>
                <w:bCs/>
                <w:szCs w:val="21"/>
              </w:rPr>
              <w:t>训软件</w:t>
            </w:r>
            <w:proofErr w:type="gramEnd"/>
          </w:p>
        </w:tc>
        <w:tc>
          <w:tcPr>
            <w:tcW w:w="5954" w:type="dxa"/>
            <w:tcBorders>
              <w:top w:val="single" w:sz="4" w:space="0" w:color="auto"/>
              <w:left w:val="single" w:sz="4" w:space="0" w:color="auto"/>
              <w:bottom w:val="single" w:sz="4" w:space="0" w:color="auto"/>
              <w:right w:val="single" w:sz="4" w:space="0" w:color="auto"/>
            </w:tcBorders>
            <w:noWrap/>
            <w:vAlign w:val="center"/>
          </w:tcPr>
          <w:p w14:paraId="259F06FB" w14:textId="77777777" w:rsidR="00AB2C0A" w:rsidRPr="00B65AA3" w:rsidRDefault="00AB2C0A" w:rsidP="0003659C">
            <w:pPr>
              <w:snapToGrid w:val="0"/>
              <w:jc w:val="left"/>
              <w:rPr>
                <w:rFonts w:eastAsia="楷体"/>
                <w:b/>
                <w:bCs/>
                <w:szCs w:val="21"/>
              </w:rPr>
            </w:pPr>
            <w:r w:rsidRPr="00B65AA3">
              <w:rPr>
                <w:rFonts w:eastAsia="楷体"/>
                <w:b/>
                <w:bCs/>
                <w:szCs w:val="21"/>
              </w:rPr>
              <w:t>1</w:t>
            </w:r>
            <w:r w:rsidRPr="00B65AA3">
              <w:rPr>
                <w:rFonts w:eastAsia="楷体"/>
                <w:b/>
                <w:bCs/>
                <w:szCs w:val="21"/>
              </w:rPr>
              <w:t>、取放</w:t>
            </w:r>
          </w:p>
          <w:p w14:paraId="60DB9A15" w14:textId="77777777" w:rsidR="00AB2C0A" w:rsidRPr="00B65AA3" w:rsidRDefault="00AB2C0A" w:rsidP="0003659C">
            <w:pPr>
              <w:snapToGrid w:val="0"/>
              <w:jc w:val="left"/>
              <w:rPr>
                <w:rFonts w:eastAsia="楷体"/>
                <w:szCs w:val="21"/>
              </w:rPr>
            </w:pPr>
            <w:r w:rsidRPr="00B65AA3">
              <w:rPr>
                <w:rFonts w:eastAsia="楷体"/>
                <w:szCs w:val="21"/>
              </w:rPr>
              <w:t>简单的拾取与放置仿真。</w:t>
            </w:r>
          </w:p>
          <w:p w14:paraId="63B2FBBB" w14:textId="77777777" w:rsidR="00AB2C0A" w:rsidRPr="00B65AA3" w:rsidRDefault="00AB2C0A" w:rsidP="0003659C">
            <w:pPr>
              <w:snapToGrid w:val="0"/>
              <w:jc w:val="left"/>
              <w:rPr>
                <w:rFonts w:eastAsia="楷体"/>
                <w:b/>
                <w:bCs/>
                <w:szCs w:val="21"/>
              </w:rPr>
            </w:pPr>
            <w:r w:rsidRPr="00B65AA3">
              <w:rPr>
                <w:rFonts w:eastAsia="楷体"/>
                <w:b/>
                <w:bCs/>
                <w:szCs w:val="21"/>
              </w:rPr>
              <w:t>2</w:t>
            </w:r>
            <w:r w:rsidRPr="00B65AA3">
              <w:rPr>
                <w:rFonts w:eastAsia="楷体"/>
                <w:b/>
                <w:bCs/>
                <w:szCs w:val="21"/>
              </w:rPr>
              <w:t>、使用</w:t>
            </w:r>
            <w:r w:rsidRPr="00B65AA3">
              <w:rPr>
                <w:rFonts w:eastAsia="楷体"/>
                <w:b/>
                <w:bCs/>
                <w:szCs w:val="21"/>
              </w:rPr>
              <w:t>Python</w:t>
            </w:r>
            <w:r w:rsidRPr="00B65AA3">
              <w:rPr>
                <w:rFonts w:eastAsia="楷体"/>
                <w:b/>
                <w:bCs/>
                <w:szCs w:val="21"/>
              </w:rPr>
              <w:t>取放</w:t>
            </w:r>
          </w:p>
          <w:p w14:paraId="6470288C" w14:textId="77777777" w:rsidR="00AB2C0A" w:rsidRPr="00B65AA3" w:rsidRDefault="00AB2C0A" w:rsidP="0003659C">
            <w:pPr>
              <w:snapToGrid w:val="0"/>
              <w:jc w:val="left"/>
              <w:rPr>
                <w:rFonts w:eastAsia="楷体"/>
                <w:szCs w:val="21"/>
              </w:rPr>
            </w:pPr>
            <w:r w:rsidRPr="00B65AA3">
              <w:rPr>
                <w:rFonts w:eastAsia="楷体"/>
                <w:szCs w:val="21"/>
              </w:rPr>
              <w:t>可使用</w:t>
            </w:r>
            <w:r w:rsidRPr="00B65AA3">
              <w:rPr>
                <w:rFonts w:eastAsia="楷体"/>
                <w:szCs w:val="21"/>
              </w:rPr>
              <w:t>Python</w:t>
            </w:r>
            <w:r w:rsidRPr="00B65AA3">
              <w:rPr>
                <w:rFonts w:eastAsia="楷体"/>
                <w:szCs w:val="21"/>
              </w:rPr>
              <w:t>来实现取放。</w:t>
            </w:r>
          </w:p>
          <w:p w14:paraId="3DD0671D" w14:textId="77777777" w:rsidR="00AB2C0A" w:rsidRPr="00B65AA3" w:rsidRDefault="00AB2C0A" w:rsidP="0003659C">
            <w:pPr>
              <w:snapToGrid w:val="0"/>
              <w:jc w:val="left"/>
              <w:rPr>
                <w:rFonts w:eastAsia="楷体"/>
                <w:b/>
                <w:bCs/>
                <w:szCs w:val="21"/>
              </w:rPr>
            </w:pPr>
            <w:r w:rsidRPr="00B65AA3">
              <w:rPr>
                <w:rFonts w:eastAsia="楷体"/>
                <w:b/>
                <w:bCs/>
                <w:szCs w:val="21"/>
              </w:rPr>
              <w:t>3</w:t>
            </w:r>
            <w:r w:rsidRPr="00B65AA3">
              <w:rPr>
                <w:rFonts w:eastAsia="楷体"/>
                <w:b/>
                <w:bCs/>
                <w:szCs w:val="21"/>
              </w:rPr>
              <w:t>、机器人绘图</w:t>
            </w:r>
          </w:p>
          <w:p w14:paraId="7F109EB8" w14:textId="77777777" w:rsidR="00AB2C0A" w:rsidRPr="00B65AA3" w:rsidRDefault="00AB2C0A" w:rsidP="0003659C">
            <w:pPr>
              <w:snapToGrid w:val="0"/>
              <w:jc w:val="left"/>
              <w:rPr>
                <w:rFonts w:eastAsia="楷体"/>
                <w:szCs w:val="21"/>
              </w:rPr>
            </w:pPr>
            <w:r w:rsidRPr="00B65AA3">
              <w:rPr>
                <w:rFonts w:eastAsia="楷体"/>
                <w:szCs w:val="21"/>
              </w:rPr>
              <w:t>可使用机器人仿真绘制</w:t>
            </w:r>
            <w:hyperlink r:id="rId8" w:tgtFrame="_blank" w:history="1">
              <w:r w:rsidRPr="00B65AA3">
                <w:rPr>
                  <w:rFonts w:eastAsia="楷体"/>
                  <w:szCs w:val="21"/>
                </w:rPr>
                <w:t>SVG</w:t>
              </w:r>
            </w:hyperlink>
            <w:r w:rsidRPr="00B65AA3">
              <w:rPr>
                <w:rFonts w:eastAsia="楷体"/>
                <w:szCs w:val="21"/>
              </w:rPr>
              <w:t>图像文件，在项目中使用来自第三方的</w:t>
            </w:r>
            <w:r w:rsidRPr="00B65AA3">
              <w:rPr>
                <w:rFonts w:eastAsia="楷体"/>
                <w:szCs w:val="21"/>
              </w:rPr>
              <w:t>Python</w:t>
            </w:r>
            <w:r w:rsidRPr="00B65AA3">
              <w:rPr>
                <w:rFonts w:eastAsia="楷体"/>
                <w:szCs w:val="21"/>
              </w:rPr>
              <w:t>库。</w:t>
            </w:r>
          </w:p>
          <w:p w14:paraId="3BA5FB38" w14:textId="77777777" w:rsidR="00AB2C0A" w:rsidRPr="00B65AA3" w:rsidRDefault="00AB2C0A" w:rsidP="0003659C">
            <w:pPr>
              <w:snapToGrid w:val="0"/>
              <w:jc w:val="left"/>
              <w:rPr>
                <w:rFonts w:eastAsia="楷体"/>
                <w:b/>
                <w:bCs/>
                <w:szCs w:val="21"/>
              </w:rPr>
            </w:pPr>
            <w:r w:rsidRPr="00B65AA3">
              <w:rPr>
                <w:rFonts w:eastAsia="楷体"/>
                <w:b/>
                <w:bCs/>
                <w:szCs w:val="21"/>
              </w:rPr>
              <w:t>4</w:t>
            </w:r>
            <w:r w:rsidRPr="00B65AA3">
              <w:rPr>
                <w:rFonts w:eastAsia="楷体"/>
                <w:b/>
                <w:bCs/>
                <w:szCs w:val="21"/>
              </w:rPr>
              <w:t>、机器人铣削</w:t>
            </w:r>
          </w:p>
          <w:p w14:paraId="69A36F47" w14:textId="77777777" w:rsidR="00AB2C0A" w:rsidRPr="00B65AA3" w:rsidRDefault="00AB2C0A" w:rsidP="0003659C">
            <w:pPr>
              <w:snapToGrid w:val="0"/>
              <w:jc w:val="left"/>
              <w:rPr>
                <w:rFonts w:eastAsia="楷体"/>
                <w:szCs w:val="21"/>
              </w:rPr>
            </w:pPr>
            <w:r w:rsidRPr="00B65AA3">
              <w:rPr>
                <w:rFonts w:eastAsia="楷体"/>
                <w:szCs w:val="21"/>
              </w:rPr>
              <w:t>可将机器人变成</w:t>
            </w:r>
            <w:r w:rsidRPr="00B65AA3">
              <w:rPr>
                <w:rFonts w:eastAsia="楷体"/>
                <w:szCs w:val="21"/>
              </w:rPr>
              <w:t>CNC</w:t>
            </w:r>
            <w:r w:rsidRPr="00B65AA3">
              <w:rPr>
                <w:rFonts w:eastAsia="楷体"/>
                <w:szCs w:val="21"/>
              </w:rPr>
              <w:t>，轻松导入</w:t>
            </w:r>
            <w:r w:rsidRPr="00B65AA3">
              <w:rPr>
                <w:rFonts w:eastAsia="楷体"/>
                <w:szCs w:val="21"/>
              </w:rPr>
              <w:t xml:space="preserve"> NC-code (G-code </w:t>
            </w:r>
            <w:r w:rsidRPr="00B65AA3">
              <w:rPr>
                <w:rFonts w:eastAsia="楷体"/>
                <w:szCs w:val="21"/>
              </w:rPr>
              <w:t>或</w:t>
            </w:r>
            <w:r w:rsidRPr="00B65AA3">
              <w:rPr>
                <w:rFonts w:eastAsia="楷体"/>
                <w:szCs w:val="21"/>
              </w:rPr>
              <w:t xml:space="preserve"> APT)</w:t>
            </w:r>
            <w:r w:rsidRPr="00B65AA3">
              <w:rPr>
                <w:rFonts w:eastAsia="楷体"/>
                <w:szCs w:val="21"/>
              </w:rPr>
              <w:t>，生成机器人程序文件。</w:t>
            </w:r>
          </w:p>
          <w:p w14:paraId="3DF0F220" w14:textId="77777777" w:rsidR="00AB2C0A" w:rsidRPr="00B65AA3" w:rsidRDefault="00AB2C0A" w:rsidP="0003659C">
            <w:pPr>
              <w:snapToGrid w:val="0"/>
              <w:jc w:val="left"/>
              <w:rPr>
                <w:rFonts w:eastAsia="楷体"/>
                <w:b/>
                <w:bCs/>
                <w:szCs w:val="21"/>
              </w:rPr>
            </w:pPr>
            <w:r w:rsidRPr="00B65AA3">
              <w:rPr>
                <w:rFonts w:eastAsia="楷体"/>
                <w:b/>
                <w:bCs/>
                <w:szCs w:val="21"/>
              </w:rPr>
              <w:t>5</w:t>
            </w:r>
            <w:r w:rsidRPr="00B65AA3">
              <w:rPr>
                <w:rFonts w:eastAsia="楷体"/>
                <w:b/>
                <w:bCs/>
                <w:szCs w:val="21"/>
              </w:rPr>
              <w:t>、自动传送带</w:t>
            </w:r>
          </w:p>
          <w:p w14:paraId="5F858EB7" w14:textId="77777777" w:rsidR="00AB2C0A" w:rsidRPr="00B65AA3" w:rsidRDefault="00AB2C0A" w:rsidP="0003659C">
            <w:pPr>
              <w:snapToGrid w:val="0"/>
              <w:jc w:val="left"/>
              <w:rPr>
                <w:rFonts w:eastAsia="楷体"/>
                <w:szCs w:val="21"/>
              </w:rPr>
            </w:pPr>
            <w:r w:rsidRPr="00B65AA3">
              <w:rPr>
                <w:rFonts w:eastAsia="楷体"/>
                <w:szCs w:val="21"/>
              </w:rPr>
              <w:t>仿真机械传送带以及任何类似的机械装置，使用</w:t>
            </w:r>
            <w:r w:rsidRPr="00B65AA3">
              <w:rPr>
                <w:rFonts w:eastAsia="楷体"/>
                <w:szCs w:val="21"/>
              </w:rPr>
              <w:t>Python</w:t>
            </w:r>
            <w:r w:rsidRPr="00B65AA3">
              <w:rPr>
                <w:rFonts w:eastAsia="楷体"/>
                <w:szCs w:val="21"/>
              </w:rPr>
              <w:t>应用程序编程接口。</w:t>
            </w:r>
          </w:p>
          <w:p w14:paraId="21C0DB33" w14:textId="77777777" w:rsidR="00AB2C0A" w:rsidRPr="00B65AA3" w:rsidRDefault="00AB2C0A" w:rsidP="0003659C">
            <w:pPr>
              <w:snapToGrid w:val="0"/>
              <w:jc w:val="left"/>
              <w:rPr>
                <w:rFonts w:eastAsia="楷体"/>
                <w:b/>
                <w:bCs/>
                <w:szCs w:val="21"/>
              </w:rPr>
            </w:pPr>
            <w:r w:rsidRPr="00B65AA3">
              <w:rPr>
                <w:rFonts w:eastAsia="楷体"/>
                <w:b/>
                <w:bCs/>
                <w:szCs w:val="21"/>
              </w:rPr>
              <w:t>6</w:t>
            </w:r>
            <w:r w:rsidRPr="00B65AA3">
              <w:rPr>
                <w:rFonts w:eastAsia="楷体"/>
                <w:b/>
                <w:bCs/>
                <w:szCs w:val="21"/>
              </w:rPr>
              <w:t>、</w:t>
            </w:r>
            <w:r w:rsidRPr="00B65AA3">
              <w:rPr>
                <w:rFonts w:eastAsia="楷体"/>
                <w:b/>
                <w:bCs/>
                <w:szCs w:val="21"/>
              </w:rPr>
              <w:t>DXF</w:t>
            </w:r>
            <w:r w:rsidRPr="00B65AA3">
              <w:rPr>
                <w:rFonts w:eastAsia="楷体"/>
                <w:b/>
                <w:bCs/>
                <w:szCs w:val="21"/>
              </w:rPr>
              <w:t>到机器人程序文件</w:t>
            </w:r>
          </w:p>
          <w:p w14:paraId="7EA5E966" w14:textId="77777777" w:rsidR="00AB2C0A" w:rsidRPr="00B65AA3" w:rsidRDefault="00AB2C0A" w:rsidP="0003659C">
            <w:pPr>
              <w:snapToGrid w:val="0"/>
              <w:jc w:val="left"/>
              <w:rPr>
                <w:rFonts w:eastAsia="楷体"/>
                <w:szCs w:val="21"/>
              </w:rPr>
            </w:pPr>
            <w:r w:rsidRPr="00B65AA3">
              <w:rPr>
                <w:rFonts w:eastAsia="楷体"/>
                <w:szCs w:val="21"/>
              </w:rPr>
              <w:t>将</w:t>
            </w:r>
            <w:r w:rsidRPr="00B65AA3">
              <w:rPr>
                <w:rFonts w:eastAsia="楷体"/>
                <w:szCs w:val="21"/>
              </w:rPr>
              <w:t>DXF</w:t>
            </w:r>
            <w:r w:rsidRPr="00B65AA3">
              <w:rPr>
                <w:rFonts w:eastAsia="楷体"/>
                <w:szCs w:val="21"/>
              </w:rPr>
              <w:t>图形文件转化成机器人程序文件。</w:t>
            </w:r>
          </w:p>
          <w:p w14:paraId="3DF7DEE6" w14:textId="77777777" w:rsidR="00AB2C0A" w:rsidRPr="00B65AA3" w:rsidRDefault="00AB2C0A" w:rsidP="0003659C">
            <w:pPr>
              <w:snapToGrid w:val="0"/>
              <w:jc w:val="left"/>
              <w:rPr>
                <w:rFonts w:eastAsia="楷体"/>
                <w:b/>
                <w:bCs/>
                <w:szCs w:val="21"/>
              </w:rPr>
            </w:pPr>
            <w:r w:rsidRPr="00B65AA3">
              <w:rPr>
                <w:rFonts w:eastAsia="楷体"/>
                <w:b/>
                <w:bCs/>
                <w:szCs w:val="21"/>
              </w:rPr>
              <w:t>7</w:t>
            </w:r>
            <w:r w:rsidRPr="00B65AA3">
              <w:rPr>
                <w:rFonts w:eastAsia="楷体"/>
                <w:b/>
                <w:bCs/>
                <w:szCs w:val="21"/>
              </w:rPr>
              <w:t>、使用机器人外轴铣削</w:t>
            </w:r>
          </w:p>
          <w:p w14:paraId="692EE64F" w14:textId="77777777" w:rsidR="00AB2C0A" w:rsidRPr="00B65AA3" w:rsidRDefault="00AB2C0A" w:rsidP="0003659C">
            <w:pPr>
              <w:snapToGrid w:val="0"/>
              <w:jc w:val="left"/>
              <w:rPr>
                <w:rFonts w:eastAsia="楷体"/>
                <w:szCs w:val="21"/>
              </w:rPr>
            </w:pPr>
            <w:r w:rsidRPr="00B65AA3">
              <w:rPr>
                <w:rFonts w:eastAsia="楷体"/>
                <w:szCs w:val="21"/>
              </w:rPr>
              <w:t>同步机器人与外</w:t>
            </w:r>
            <w:proofErr w:type="gramStart"/>
            <w:r w:rsidRPr="00B65AA3">
              <w:rPr>
                <w:rFonts w:eastAsia="楷体"/>
                <w:szCs w:val="21"/>
              </w:rPr>
              <w:t>轴进行</w:t>
            </w:r>
            <w:proofErr w:type="gramEnd"/>
            <w:r w:rsidRPr="00B65AA3">
              <w:rPr>
                <w:rFonts w:eastAsia="楷体"/>
                <w:szCs w:val="21"/>
              </w:rPr>
              <w:t>铣削。</w:t>
            </w:r>
          </w:p>
          <w:p w14:paraId="47464CD9" w14:textId="77777777" w:rsidR="00AB2C0A" w:rsidRPr="00B65AA3" w:rsidRDefault="00AB2C0A" w:rsidP="0003659C">
            <w:pPr>
              <w:snapToGrid w:val="0"/>
              <w:jc w:val="left"/>
              <w:rPr>
                <w:rFonts w:eastAsia="楷体"/>
                <w:b/>
                <w:bCs/>
                <w:szCs w:val="21"/>
              </w:rPr>
            </w:pPr>
            <w:r w:rsidRPr="00B65AA3">
              <w:rPr>
                <w:rFonts w:eastAsia="楷体"/>
                <w:b/>
                <w:bCs/>
                <w:szCs w:val="21"/>
              </w:rPr>
              <w:t>8</w:t>
            </w:r>
            <w:r w:rsidRPr="00B65AA3">
              <w:rPr>
                <w:rFonts w:eastAsia="楷体"/>
                <w:b/>
                <w:bCs/>
                <w:szCs w:val="21"/>
              </w:rPr>
              <w:t>、喷涂</w:t>
            </w:r>
          </w:p>
          <w:p w14:paraId="6EFF0D1A" w14:textId="77777777" w:rsidR="00AB2C0A" w:rsidRPr="00B65AA3" w:rsidRDefault="00AB2C0A" w:rsidP="0003659C">
            <w:pPr>
              <w:snapToGrid w:val="0"/>
              <w:jc w:val="left"/>
              <w:rPr>
                <w:rFonts w:eastAsia="楷体"/>
                <w:szCs w:val="21"/>
              </w:rPr>
            </w:pPr>
            <w:r w:rsidRPr="00B65AA3">
              <w:rPr>
                <w:rFonts w:eastAsia="楷体"/>
                <w:szCs w:val="21"/>
              </w:rPr>
              <w:t>生成机器人路径进行喷涂或者质量检测。</w:t>
            </w:r>
          </w:p>
          <w:p w14:paraId="49A68A57" w14:textId="77777777" w:rsidR="00AB2C0A" w:rsidRPr="00B65AA3" w:rsidRDefault="00AB2C0A" w:rsidP="0003659C">
            <w:pPr>
              <w:snapToGrid w:val="0"/>
              <w:jc w:val="left"/>
              <w:rPr>
                <w:rFonts w:eastAsia="楷体"/>
                <w:b/>
                <w:bCs/>
                <w:szCs w:val="21"/>
              </w:rPr>
            </w:pPr>
            <w:r w:rsidRPr="00B65AA3">
              <w:rPr>
                <w:rFonts w:eastAsia="楷体"/>
                <w:b/>
                <w:bCs/>
                <w:szCs w:val="21"/>
              </w:rPr>
              <w:t>9</w:t>
            </w:r>
            <w:r w:rsidRPr="00B65AA3">
              <w:rPr>
                <w:rFonts w:eastAsia="楷体"/>
                <w:b/>
                <w:bCs/>
                <w:szCs w:val="21"/>
              </w:rPr>
              <w:t>、点焊</w:t>
            </w:r>
          </w:p>
          <w:p w14:paraId="15161B07" w14:textId="77777777" w:rsidR="00AB2C0A" w:rsidRPr="00B65AA3" w:rsidRDefault="00AB2C0A" w:rsidP="0003659C">
            <w:pPr>
              <w:snapToGrid w:val="0"/>
              <w:jc w:val="left"/>
              <w:rPr>
                <w:rFonts w:eastAsia="楷体"/>
                <w:szCs w:val="21"/>
              </w:rPr>
            </w:pPr>
            <w:r w:rsidRPr="00B65AA3">
              <w:rPr>
                <w:rFonts w:eastAsia="楷体"/>
                <w:szCs w:val="21"/>
              </w:rPr>
              <w:t>在软件中简单实现点焊与钻孔。</w:t>
            </w:r>
          </w:p>
          <w:p w14:paraId="0C1792D8" w14:textId="77777777" w:rsidR="00AB2C0A" w:rsidRPr="00B65AA3" w:rsidRDefault="00AB2C0A" w:rsidP="0003659C">
            <w:pPr>
              <w:snapToGrid w:val="0"/>
              <w:jc w:val="left"/>
              <w:rPr>
                <w:rFonts w:eastAsia="楷体"/>
                <w:b/>
                <w:bCs/>
                <w:szCs w:val="21"/>
              </w:rPr>
            </w:pPr>
            <w:r w:rsidRPr="00B65AA3">
              <w:rPr>
                <w:rFonts w:eastAsia="楷体"/>
                <w:b/>
                <w:bCs/>
                <w:szCs w:val="21"/>
              </w:rPr>
              <w:t>10</w:t>
            </w:r>
            <w:r w:rsidRPr="00B65AA3">
              <w:rPr>
                <w:rFonts w:eastAsia="楷体"/>
                <w:b/>
                <w:bCs/>
                <w:szCs w:val="21"/>
              </w:rPr>
              <w:t>、</w:t>
            </w:r>
            <w:r w:rsidRPr="00B65AA3">
              <w:rPr>
                <w:rFonts w:eastAsia="楷体"/>
                <w:b/>
                <w:bCs/>
                <w:szCs w:val="21"/>
              </w:rPr>
              <w:t>3D</w:t>
            </w:r>
            <w:r w:rsidRPr="00B65AA3">
              <w:rPr>
                <w:rFonts w:eastAsia="楷体"/>
                <w:b/>
                <w:bCs/>
                <w:szCs w:val="21"/>
              </w:rPr>
              <w:t>打印</w:t>
            </w:r>
          </w:p>
          <w:p w14:paraId="7F691DE4" w14:textId="77777777" w:rsidR="00AB2C0A" w:rsidRPr="00B65AA3" w:rsidRDefault="00AB2C0A" w:rsidP="0003659C">
            <w:pPr>
              <w:snapToGrid w:val="0"/>
              <w:jc w:val="left"/>
              <w:rPr>
                <w:rFonts w:eastAsia="楷体"/>
                <w:szCs w:val="21"/>
              </w:rPr>
            </w:pPr>
            <w:r w:rsidRPr="00B65AA3">
              <w:rPr>
                <w:rFonts w:eastAsia="楷体"/>
                <w:szCs w:val="21"/>
              </w:rPr>
              <w:t>使用工业机器人实现</w:t>
            </w:r>
            <w:r w:rsidRPr="00B65AA3">
              <w:rPr>
                <w:rFonts w:eastAsia="楷体"/>
                <w:szCs w:val="21"/>
              </w:rPr>
              <w:t>3D</w:t>
            </w:r>
            <w:r w:rsidRPr="00B65AA3">
              <w:rPr>
                <w:rFonts w:eastAsia="楷体"/>
                <w:szCs w:val="21"/>
              </w:rPr>
              <w:t>打印的简单步骤。</w:t>
            </w:r>
          </w:p>
          <w:p w14:paraId="7EACA138" w14:textId="77777777" w:rsidR="00AB2C0A" w:rsidRPr="00B65AA3" w:rsidRDefault="00AB2C0A" w:rsidP="0003659C">
            <w:pPr>
              <w:snapToGrid w:val="0"/>
              <w:jc w:val="left"/>
              <w:rPr>
                <w:rFonts w:eastAsia="楷体"/>
                <w:b/>
                <w:bCs/>
                <w:szCs w:val="21"/>
              </w:rPr>
            </w:pPr>
            <w:r w:rsidRPr="00B65AA3">
              <w:rPr>
                <w:rFonts w:eastAsia="楷体"/>
                <w:b/>
                <w:bCs/>
                <w:szCs w:val="21"/>
              </w:rPr>
              <w:t>11</w:t>
            </w:r>
            <w:r w:rsidRPr="00B65AA3">
              <w:rPr>
                <w:rFonts w:eastAsia="楷体"/>
                <w:b/>
                <w:bCs/>
                <w:szCs w:val="21"/>
              </w:rPr>
              <w:t>、</w:t>
            </w:r>
            <w:r w:rsidRPr="00B65AA3">
              <w:rPr>
                <w:rFonts w:eastAsia="楷体"/>
                <w:b/>
                <w:bCs/>
                <w:szCs w:val="21"/>
              </w:rPr>
              <w:t>2D</w:t>
            </w:r>
            <w:r w:rsidRPr="00B65AA3">
              <w:rPr>
                <w:rFonts w:eastAsia="楷体"/>
                <w:b/>
                <w:bCs/>
                <w:szCs w:val="21"/>
              </w:rPr>
              <w:t>相机仿真</w:t>
            </w:r>
          </w:p>
          <w:p w14:paraId="3FB1E90A" w14:textId="77777777" w:rsidR="00AB2C0A" w:rsidRPr="00B65AA3" w:rsidRDefault="00AB2C0A" w:rsidP="0003659C">
            <w:pPr>
              <w:snapToGrid w:val="0"/>
              <w:jc w:val="left"/>
              <w:rPr>
                <w:rFonts w:eastAsia="楷体"/>
                <w:szCs w:val="21"/>
              </w:rPr>
            </w:pPr>
            <w:r w:rsidRPr="00B65AA3">
              <w:rPr>
                <w:rFonts w:eastAsia="楷体"/>
                <w:szCs w:val="21"/>
              </w:rPr>
              <w:t>在自动生产线中嵌入</w:t>
            </w:r>
            <w:r w:rsidRPr="00B65AA3">
              <w:rPr>
                <w:rFonts w:eastAsia="楷体"/>
                <w:szCs w:val="21"/>
              </w:rPr>
              <w:t>2D</w:t>
            </w:r>
            <w:r w:rsidRPr="00B65AA3">
              <w:rPr>
                <w:rFonts w:eastAsia="楷体"/>
                <w:szCs w:val="21"/>
              </w:rPr>
              <w:t>相机进行视觉检测。</w:t>
            </w:r>
          </w:p>
          <w:p w14:paraId="2745FCAD" w14:textId="77777777" w:rsidR="00AB2C0A" w:rsidRPr="00B65AA3" w:rsidRDefault="00AB2C0A" w:rsidP="0003659C">
            <w:pPr>
              <w:snapToGrid w:val="0"/>
              <w:jc w:val="left"/>
              <w:rPr>
                <w:rFonts w:eastAsia="楷体"/>
                <w:b/>
                <w:bCs/>
                <w:szCs w:val="21"/>
              </w:rPr>
            </w:pPr>
            <w:r w:rsidRPr="00B65AA3">
              <w:rPr>
                <w:rFonts w:eastAsia="楷体"/>
                <w:b/>
                <w:bCs/>
                <w:szCs w:val="21"/>
              </w:rPr>
              <w:t>1</w:t>
            </w:r>
            <w:r w:rsidRPr="00B65AA3">
              <w:rPr>
                <w:rFonts w:eastAsia="楷体" w:hint="eastAsia"/>
                <w:b/>
                <w:bCs/>
                <w:szCs w:val="21"/>
              </w:rPr>
              <w:t>2</w:t>
            </w:r>
            <w:r w:rsidRPr="00B65AA3">
              <w:rPr>
                <w:rFonts w:eastAsia="楷体"/>
                <w:b/>
                <w:bCs/>
                <w:szCs w:val="21"/>
              </w:rPr>
              <w:t>、实现离线编程</w:t>
            </w:r>
          </w:p>
          <w:p w14:paraId="42FB3CBC" w14:textId="77777777" w:rsidR="00AB2C0A" w:rsidRPr="00B65AA3" w:rsidRDefault="00AB2C0A" w:rsidP="0003659C">
            <w:pPr>
              <w:snapToGrid w:val="0"/>
              <w:jc w:val="left"/>
              <w:rPr>
                <w:rFonts w:eastAsia="楷体"/>
                <w:szCs w:val="21"/>
              </w:rPr>
            </w:pPr>
            <w:r w:rsidRPr="00B65AA3">
              <w:rPr>
                <w:rFonts w:eastAsia="楷体"/>
                <w:szCs w:val="21"/>
              </w:rPr>
              <w:t>使用该软件进行离线编程没有限制。该软件友好的用户图形界面方便了工业机器人仿真。应用程序编程接口</w:t>
            </w:r>
            <w:r w:rsidRPr="00B65AA3">
              <w:rPr>
                <w:rFonts w:eastAsia="楷体"/>
                <w:szCs w:val="21"/>
              </w:rPr>
              <w:t>(API)</w:t>
            </w:r>
            <w:r w:rsidRPr="00B65AA3">
              <w:rPr>
                <w:rFonts w:eastAsia="楷体"/>
                <w:szCs w:val="21"/>
              </w:rPr>
              <w:t>意味着您可以使用</w:t>
            </w:r>
            <w:r w:rsidRPr="00B65AA3">
              <w:rPr>
                <w:rFonts w:eastAsia="楷体"/>
                <w:szCs w:val="21"/>
              </w:rPr>
              <w:t>Python</w:t>
            </w:r>
            <w:r w:rsidRPr="00B65AA3">
              <w:rPr>
                <w:rFonts w:eastAsia="楷体"/>
                <w:szCs w:val="21"/>
              </w:rPr>
              <w:t>给机器人编程。</w:t>
            </w:r>
          </w:p>
          <w:p w14:paraId="3B55C181" w14:textId="77777777" w:rsidR="00AB2C0A" w:rsidRPr="00B65AA3" w:rsidRDefault="00AB2C0A" w:rsidP="0003659C">
            <w:pPr>
              <w:snapToGrid w:val="0"/>
              <w:jc w:val="left"/>
              <w:rPr>
                <w:rFonts w:eastAsia="楷体"/>
                <w:szCs w:val="21"/>
              </w:rPr>
            </w:pPr>
            <w:r w:rsidRPr="00B65AA3">
              <w:rPr>
                <w:rFonts w:eastAsia="楷体"/>
                <w:szCs w:val="21"/>
              </w:rPr>
              <w:t>该软件支持多种品牌的机器人控制器，给机器人输出相应的程序文件。还可以根据需要编辑后处理器</w:t>
            </w:r>
            <w:r w:rsidRPr="00B65AA3">
              <w:rPr>
                <w:rFonts w:eastAsia="楷体"/>
                <w:szCs w:val="21"/>
              </w:rPr>
              <w:t>(Post Processor)</w:t>
            </w:r>
            <w:r w:rsidRPr="00B65AA3">
              <w:rPr>
                <w:rFonts w:eastAsia="楷体"/>
                <w:szCs w:val="21"/>
              </w:rPr>
              <w:t>。该软件的应用程序编程接口</w:t>
            </w:r>
            <w:r w:rsidRPr="00B65AA3">
              <w:rPr>
                <w:rFonts w:eastAsia="楷体"/>
                <w:szCs w:val="21"/>
              </w:rPr>
              <w:t>(API)</w:t>
            </w:r>
            <w:r w:rsidRPr="00B65AA3">
              <w:rPr>
                <w:rFonts w:eastAsia="楷体"/>
                <w:szCs w:val="21"/>
              </w:rPr>
              <w:t>与</w:t>
            </w:r>
            <w:r w:rsidRPr="00B65AA3">
              <w:rPr>
                <w:rFonts w:eastAsia="楷体"/>
                <w:szCs w:val="21"/>
              </w:rPr>
              <w:t xml:space="preserve"> C#(</w:t>
            </w:r>
            <w:r w:rsidRPr="00B65AA3">
              <w:rPr>
                <w:rFonts w:eastAsia="楷体"/>
                <w:szCs w:val="21"/>
              </w:rPr>
              <w:t>包括范例</w:t>
            </w:r>
            <w:r w:rsidRPr="00B65AA3">
              <w:rPr>
                <w:rFonts w:eastAsia="楷体"/>
                <w:szCs w:val="21"/>
              </w:rPr>
              <w:t>)</w:t>
            </w:r>
            <w:r w:rsidRPr="00B65AA3">
              <w:rPr>
                <w:rFonts w:eastAsia="楷体"/>
                <w:szCs w:val="21"/>
              </w:rPr>
              <w:t>以及</w:t>
            </w:r>
            <w:r w:rsidRPr="00B65AA3">
              <w:rPr>
                <w:rFonts w:eastAsia="楷体"/>
                <w:szCs w:val="21"/>
              </w:rPr>
              <w:t xml:space="preserve"> </w:t>
            </w:r>
            <w:proofErr w:type="spellStart"/>
            <w:r w:rsidRPr="00B65AA3">
              <w:rPr>
                <w:rFonts w:eastAsia="楷体"/>
                <w:szCs w:val="21"/>
              </w:rPr>
              <w:t>Matlab</w:t>
            </w:r>
            <w:proofErr w:type="spellEnd"/>
            <w:r w:rsidRPr="00B65AA3">
              <w:rPr>
                <w:rFonts w:eastAsia="楷体"/>
                <w:szCs w:val="21"/>
              </w:rPr>
              <w:t>兼容。</w:t>
            </w:r>
          </w:p>
          <w:p w14:paraId="63ED3718" w14:textId="77777777" w:rsidR="00AB2C0A" w:rsidRPr="00B65AA3" w:rsidRDefault="00AB2C0A" w:rsidP="0003659C">
            <w:pPr>
              <w:snapToGrid w:val="0"/>
              <w:jc w:val="left"/>
              <w:rPr>
                <w:rFonts w:eastAsia="楷体"/>
                <w:b/>
                <w:bCs/>
                <w:szCs w:val="21"/>
              </w:rPr>
            </w:pPr>
            <w:r w:rsidRPr="00B65AA3">
              <w:rPr>
                <w:rFonts w:eastAsia="楷体"/>
                <w:b/>
                <w:bCs/>
                <w:szCs w:val="21"/>
              </w:rPr>
              <w:lastRenderedPageBreak/>
              <w:t>1</w:t>
            </w:r>
            <w:r w:rsidRPr="00B65AA3">
              <w:rPr>
                <w:rFonts w:eastAsia="楷体" w:hint="eastAsia"/>
                <w:b/>
                <w:bCs/>
                <w:szCs w:val="21"/>
              </w:rPr>
              <w:t>3</w:t>
            </w:r>
            <w:r w:rsidRPr="00B65AA3">
              <w:rPr>
                <w:rFonts w:eastAsia="楷体"/>
                <w:b/>
                <w:bCs/>
                <w:szCs w:val="21"/>
              </w:rPr>
              <w:t>、机器人后处理器</w:t>
            </w:r>
            <w:r w:rsidRPr="00B65AA3">
              <w:rPr>
                <w:rFonts w:eastAsia="楷体"/>
                <w:b/>
                <w:bCs/>
                <w:szCs w:val="21"/>
              </w:rPr>
              <w:t>(Post Processor)</w:t>
            </w:r>
          </w:p>
          <w:p w14:paraId="1E678DA1" w14:textId="77777777" w:rsidR="00AB2C0A" w:rsidRPr="00B65AA3" w:rsidRDefault="00AB2C0A" w:rsidP="0003659C">
            <w:pPr>
              <w:adjustRightInd w:val="0"/>
              <w:snapToGrid w:val="0"/>
              <w:rPr>
                <w:rFonts w:eastAsia="楷体"/>
                <w:bCs/>
                <w:szCs w:val="21"/>
              </w:rPr>
            </w:pPr>
            <w:r w:rsidRPr="00B65AA3">
              <w:rPr>
                <w:rFonts w:eastAsia="楷体"/>
                <w:szCs w:val="21"/>
              </w:rPr>
              <w:t>后处理器负责生成机器人程序文件。仿真中的任意机器人状态可由后处理器转化为相应的机器人指令。后处理器可以灵活满足生成机器人程序文件时的特定要求。</w:t>
            </w:r>
          </w:p>
        </w:tc>
        <w:tc>
          <w:tcPr>
            <w:tcW w:w="425" w:type="dxa"/>
            <w:tcBorders>
              <w:top w:val="single" w:sz="4" w:space="0" w:color="auto"/>
              <w:left w:val="single" w:sz="4" w:space="0" w:color="auto"/>
              <w:bottom w:val="single" w:sz="4" w:space="0" w:color="auto"/>
              <w:right w:val="single" w:sz="4" w:space="0" w:color="auto"/>
            </w:tcBorders>
            <w:noWrap/>
            <w:vAlign w:val="center"/>
          </w:tcPr>
          <w:p w14:paraId="05B12146" w14:textId="77777777" w:rsidR="00AB2C0A" w:rsidRPr="00B65AA3" w:rsidRDefault="00AB2C0A" w:rsidP="0003659C">
            <w:pPr>
              <w:widowControl/>
              <w:jc w:val="left"/>
              <w:rPr>
                <w:rFonts w:ascii="宋体" w:hAnsi="宋体" w:cs="楷体"/>
                <w:bCs/>
                <w:szCs w:val="21"/>
              </w:rPr>
            </w:pPr>
            <w:r w:rsidRPr="00B65AA3">
              <w:rPr>
                <w:rFonts w:eastAsia="楷体"/>
                <w:szCs w:val="21"/>
              </w:rPr>
              <w:lastRenderedPageBreak/>
              <w:t>节点</w:t>
            </w:r>
          </w:p>
        </w:tc>
        <w:tc>
          <w:tcPr>
            <w:tcW w:w="567" w:type="dxa"/>
            <w:tcBorders>
              <w:top w:val="single" w:sz="4" w:space="0" w:color="auto"/>
              <w:left w:val="nil"/>
              <w:bottom w:val="single" w:sz="4" w:space="0" w:color="auto"/>
              <w:right w:val="single" w:sz="4" w:space="0" w:color="auto"/>
            </w:tcBorders>
            <w:noWrap/>
            <w:vAlign w:val="center"/>
          </w:tcPr>
          <w:p w14:paraId="77562E5A" w14:textId="77777777" w:rsidR="00AB2C0A" w:rsidRPr="00B65AA3" w:rsidRDefault="00AB2C0A" w:rsidP="0003659C">
            <w:pPr>
              <w:jc w:val="left"/>
              <w:rPr>
                <w:rFonts w:ascii="宋体" w:hAnsi="宋体" w:cs="楷体"/>
                <w:bCs/>
                <w:szCs w:val="21"/>
              </w:rPr>
            </w:pPr>
            <w:r w:rsidRPr="00B65AA3">
              <w:rPr>
                <w:rFonts w:eastAsia="楷体"/>
                <w:szCs w:val="21"/>
              </w:rPr>
              <w:t>60</w:t>
            </w:r>
          </w:p>
        </w:tc>
        <w:tc>
          <w:tcPr>
            <w:tcW w:w="371" w:type="dxa"/>
            <w:tcBorders>
              <w:top w:val="single" w:sz="4" w:space="0" w:color="auto"/>
              <w:left w:val="nil"/>
              <w:bottom w:val="single" w:sz="4" w:space="0" w:color="auto"/>
              <w:right w:val="single" w:sz="4" w:space="0" w:color="auto"/>
            </w:tcBorders>
            <w:noWrap/>
          </w:tcPr>
          <w:p w14:paraId="403D2E2D"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06215B61"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48BB4259"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tcPr>
          <w:p w14:paraId="52ED2D51"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6FF06639" w14:textId="77777777" w:rsidR="00AB2C0A" w:rsidRPr="00B65AA3" w:rsidRDefault="00AB2C0A" w:rsidP="0003659C">
            <w:pPr>
              <w:jc w:val="left"/>
              <w:rPr>
                <w:rFonts w:ascii="宋体" w:hAnsi="宋体" w:cs="宋体"/>
                <w:szCs w:val="21"/>
              </w:rPr>
            </w:pPr>
          </w:p>
        </w:tc>
      </w:tr>
      <w:tr w:rsidR="00AB2C0A" w:rsidRPr="00B65AA3" w14:paraId="3026942E" w14:textId="77777777" w:rsidTr="0003659C">
        <w:trPr>
          <w:jc w:val="center"/>
        </w:trPr>
        <w:tc>
          <w:tcPr>
            <w:tcW w:w="425" w:type="dxa"/>
            <w:noWrap/>
            <w:vAlign w:val="center"/>
          </w:tcPr>
          <w:p w14:paraId="1A8A970E" w14:textId="77777777" w:rsidR="00AB2C0A" w:rsidRPr="00B65AA3" w:rsidRDefault="00AB2C0A" w:rsidP="0003659C">
            <w:pPr>
              <w:jc w:val="left"/>
              <w:rPr>
                <w:rFonts w:ascii="宋体" w:hAnsi="宋体" w:cs="楷体"/>
                <w:bCs/>
                <w:szCs w:val="21"/>
              </w:rPr>
            </w:pPr>
            <w:r w:rsidRPr="00B65AA3">
              <w:rPr>
                <w:rFonts w:eastAsia="楷体"/>
                <w:szCs w:val="21"/>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1D1A610" w14:textId="77777777" w:rsidR="00AB2C0A" w:rsidRPr="00B65AA3" w:rsidRDefault="00AB2C0A" w:rsidP="0003659C">
            <w:pPr>
              <w:widowControl/>
              <w:jc w:val="left"/>
              <w:rPr>
                <w:rFonts w:ascii="宋体" w:hAnsi="宋体" w:cs="楷体"/>
                <w:bCs/>
                <w:szCs w:val="21"/>
              </w:rPr>
            </w:pPr>
            <w:r w:rsidRPr="00B65AA3">
              <w:rPr>
                <w:rFonts w:eastAsia="楷体"/>
                <w:b/>
                <w:bCs/>
                <w:szCs w:val="21"/>
              </w:rPr>
              <w:t>数字孪生开发软件</w:t>
            </w:r>
          </w:p>
        </w:tc>
        <w:tc>
          <w:tcPr>
            <w:tcW w:w="5954" w:type="dxa"/>
            <w:tcBorders>
              <w:top w:val="single" w:sz="4" w:space="0" w:color="auto"/>
              <w:left w:val="single" w:sz="4" w:space="0" w:color="auto"/>
              <w:bottom w:val="single" w:sz="4" w:space="0" w:color="auto"/>
              <w:right w:val="single" w:sz="4" w:space="0" w:color="auto"/>
            </w:tcBorders>
            <w:noWrap/>
            <w:vAlign w:val="center"/>
          </w:tcPr>
          <w:p w14:paraId="72DC9391" w14:textId="77777777" w:rsidR="00AB2C0A" w:rsidRPr="00B65AA3" w:rsidRDefault="00AB2C0A" w:rsidP="0003659C">
            <w:pPr>
              <w:snapToGrid w:val="0"/>
              <w:jc w:val="left"/>
              <w:rPr>
                <w:rFonts w:eastAsia="楷体"/>
                <w:szCs w:val="21"/>
              </w:rPr>
            </w:pPr>
            <w:r w:rsidRPr="00B65AA3">
              <w:rPr>
                <w:rFonts w:eastAsia="楷体"/>
                <w:szCs w:val="21"/>
              </w:rPr>
              <w:t>1.</w:t>
            </w:r>
            <w:r w:rsidRPr="00B65AA3">
              <w:rPr>
                <w:rFonts w:eastAsia="楷体"/>
                <w:szCs w:val="21"/>
              </w:rPr>
              <w:t>软件是一套完整独立软件，具有中文界面，软件集离散事件模拟仿真、人机协作仿真、机器人仿真和虚拟调试</w:t>
            </w:r>
            <w:r w:rsidRPr="00B65AA3">
              <w:rPr>
                <w:rFonts w:eastAsia="楷体"/>
                <w:szCs w:val="21"/>
              </w:rPr>
              <w:t>(PLC)</w:t>
            </w:r>
            <w:r w:rsidRPr="00B65AA3">
              <w:rPr>
                <w:rFonts w:eastAsia="楷体"/>
                <w:szCs w:val="21"/>
              </w:rPr>
              <w:t>于一个平台。</w:t>
            </w:r>
          </w:p>
          <w:p w14:paraId="13162720" w14:textId="77777777" w:rsidR="00AB2C0A" w:rsidRPr="00B65AA3" w:rsidRDefault="00AB2C0A" w:rsidP="0003659C">
            <w:pPr>
              <w:snapToGrid w:val="0"/>
              <w:jc w:val="left"/>
              <w:rPr>
                <w:rFonts w:eastAsia="楷体"/>
                <w:szCs w:val="21"/>
              </w:rPr>
            </w:pPr>
            <w:r w:rsidRPr="00B65AA3">
              <w:rPr>
                <w:rFonts w:eastAsia="楷体"/>
                <w:szCs w:val="21"/>
              </w:rPr>
              <w:t>2.</w:t>
            </w:r>
            <w:r w:rsidRPr="00B65AA3">
              <w:rPr>
                <w:rFonts w:eastAsia="楷体"/>
                <w:szCs w:val="21"/>
              </w:rPr>
              <w:t>软件将离散事件模拟仿真、人机协作仿真、机器人仿真和虚拟调试</w:t>
            </w:r>
            <w:r w:rsidRPr="00B65AA3">
              <w:rPr>
                <w:rFonts w:eastAsia="楷体"/>
                <w:szCs w:val="21"/>
              </w:rPr>
              <w:t>(PLC)</w:t>
            </w:r>
            <w:r w:rsidRPr="00B65AA3">
              <w:rPr>
                <w:rFonts w:eastAsia="楷体"/>
                <w:szCs w:val="21"/>
              </w:rPr>
              <w:t>集于一个平台：离散事件的仿真包含了人机协作和机器人在实际中的应用，并通过</w:t>
            </w:r>
            <w:r w:rsidRPr="00B65AA3">
              <w:rPr>
                <w:rFonts w:eastAsia="楷体"/>
                <w:szCs w:val="21"/>
              </w:rPr>
              <w:t>PLC</w:t>
            </w:r>
            <w:r w:rsidRPr="00B65AA3">
              <w:rPr>
                <w:rFonts w:eastAsia="楷体"/>
                <w:szCs w:val="21"/>
              </w:rPr>
              <w:t>的</w:t>
            </w:r>
            <w:proofErr w:type="gramStart"/>
            <w:r w:rsidRPr="00B65AA3">
              <w:rPr>
                <w:rFonts w:eastAsia="楷体"/>
                <w:szCs w:val="21"/>
              </w:rPr>
              <w:t>连接做</w:t>
            </w:r>
            <w:proofErr w:type="gramEnd"/>
            <w:r w:rsidRPr="00B65AA3">
              <w:rPr>
                <w:rFonts w:eastAsia="楷体"/>
                <w:szCs w:val="21"/>
              </w:rPr>
              <w:t>虚拟调试，如果与实际</w:t>
            </w:r>
            <w:r w:rsidRPr="00B65AA3">
              <w:rPr>
                <w:rFonts w:eastAsia="楷体"/>
                <w:szCs w:val="21"/>
              </w:rPr>
              <w:t>PLC</w:t>
            </w:r>
            <w:r w:rsidRPr="00B65AA3">
              <w:rPr>
                <w:rFonts w:eastAsia="楷体"/>
                <w:szCs w:val="21"/>
              </w:rPr>
              <w:t>的通讯，还可以实现虚拟系统与实际系统的互联互通，同时可在运行中通过调整虚拟系统中的参数及业务流</w:t>
            </w:r>
            <w:r w:rsidRPr="00B65AA3">
              <w:rPr>
                <w:rFonts w:eastAsia="楷体"/>
                <w:szCs w:val="21"/>
              </w:rPr>
              <w:t xml:space="preserve">, </w:t>
            </w:r>
            <w:r w:rsidRPr="00B65AA3">
              <w:rPr>
                <w:rFonts w:eastAsia="楷体"/>
                <w:szCs w:val="21"/>
              </w:rPr>
              <w:t>查看所相连的实际系统的状态变化</w:t>
            </w:r>
            <w:r w:rsidRPr="00B65AA3">
              <w:rPr>
                <w:rFonts w:eastAsia="楷体"/>
                <w:szCs w:val="21"/>
              </w:rPr>
              <w:t xml:space="preserve">, </w:t>
            </w:r>
            <w:r w:rsidRPr="00B65AA3">
              <w:rPr>
                <w:rFonts w:eastAsia="楷体"/>
                <w:szCs w:val="21"/>
              </w:rPr>
              <w:t>以达到对实际系统相关指标的评测。并能和</w:t>
            </w:r>
            <w:r w:rsidRPr="00B65AA3">
              <w:rPr>
                <w:rFonts w:eastAsia="楷体"/>
                <w:szCs w:val="21"/>
              </w:rPr>
              <w:t>PLC</w:t>
            </w:r>
            <w:r w:rsidRPr="00B65AA3">
              <w:rPr>
                <w:rFonts w:eastAsia="楷体"/>
                <w:szCs w:val="21"/>
              </w:rPr>
              <w:t>通讯同步运行体验</w:t>
            </w:r>
            <w:r w:rsidRPr="00B65AA3">
              <w:rPr>
                <w:rFonts w:eastAsia="楷体"/>
                <w:szCs w:val="21"/>
              </w:rPr>
              <w:t>VR</w:t>
            </w:r>
            <w:r w:rsidRPr="00B65AA3">
              <w:rPr>
                <w:rFonts w:eastAsia="楷体"/>
                <w:szCs w:val="21"/>
              </w:rPr>
              <w:t>。</w:t>
            </w:r>
          </w:p>
          <w:p w14:paraId="53E7BD6E" w14:textId="77777777" w:rsidR="00AB2C0A" w:rsidRPr="00B65AA3" w:rsidRDefault="00AB2C0A" w:rsidP="0003659C">
            <w:pPr>
              <w:snapToGrid w:val="0"/>
              <w:jc w:val="left"/>
              <w:rPr>
                <w:rFonts w:eastAsia="楷体"/>
                <w:szCs w:val="21"/>
              </w:rPr>
            </w:pPr>
            <w:r w:rsidRPr="00B65AA3">
              <w:rPr>
                <w:rFonts w:ascii="宋体" w:hAnsi="宋体" w:cs="宋体" w:hint="eastAsia"/>
                <w:sz w:val="24"/>
                <w:szCs w:val="32"/>
              </w:rPr>
              <w:t>★</w:t>
            </w:r>
            <w:r w:rsidRPr="00B65AA3">
              <w:rPr>
                <w:rFonts w:eastAsia="楷体"/>
                <w:szCs w:val="21"/>
              </w:rPr>
              <w:t>3.</w:t>
            </w:r>
            <w:r w:rsidRPr="00B65AA3">
              <w:rPr>
                <w:rFonts w:eastAsia="楷体"/>
                <w:szCs w:val="21"/>
              </w:rPr>
              <w:t>机器人仿真要求：具有强大的机器人库（包含不少于</w:t>
            </w:r>
            <w:r w:rsidRPr="00B65AA3">
              <w:rPr>
                <w:rFonts w:eastAsia="楷体"/>
                <w:szCs w:val="21"/>
              </w:rPr>
              <w:t>40</w:t>
            </w:r>
            <w:r w:rsidRPr="00B65AA3">
              <w:rPr>
                <w:rFonts w:eastAsia="楷体"/>
                <w:szCs w:val="21"/>
              </w:rPr>
              <w:t>种品牌</w:t>
            </w:r>
            <w:r w:rsidRPr="00B65AA3">
              <w:rPr>
                <w:rFonts w:eastAsia="楷体"/>
                <w:szCs w:val="21"/>
              </w:rPr>
              <w:t>1500</w:t>
            </w:r>
            <w:r w:rsidRPr="00B65AA3">
              <w:rPr>
                <w:rFonts w:eastAsia="楷体"/>
                <w:szCs w:val="21"/>
              </w:rPr>
              <w:t>个机器人</w:t>
            </w:r>
            <w:proofErr w:type="gramStart"/>
            <w:r w:rsidRPr="00B65AA3">
              <w:rPr>
                <w:rFonts w:eastAsia="楷体"/>
                <w:szCs w:val="21"/>
              </w:rPr>
              <w:t>且品牌</w:t>
            </w:r>
            <w:proofErr w:type="gramEnd"/>
            <w:r w:rsidRPr="00B65AA3">
              <w:rPr>
                <w:rFonts w:eastAsia="楷体"/>
                <w:szCs w:val="21"/>
              </w:rPr>
              <w:t>必须包含</w:t>
            </w:r>
            <w:r w:rsidRPr="00B65AA3">
              <w:rPr>
                <w:rFonts w:eastAsia="楷体"/>
                <w:szCs w:val="21"/>
              </w:rPr>
              <w:t xml:space="preserve"> ABB</w:t>
            </w:r>
            <w:r w:rsidRPr="00B65AA3">
              <w:rPr>
                <w:rFonts w:eastAsia="楷体"/>
                <w:szCs w:val="21"/>
              </w:rPr>
              <w:t>、</w:t>
            </w:r>
            <w:r w:rsidRPr="00B65AA3">
              <w:rPr>
                <w:rFonts w:eastAsia="楷体"/>
                <w:szCs w:val="21"/>
              </w:rPr>
              <w:t>KUKA</w:t>
            </w:r>
            <w:r w:rsidRPr="00B65AA3">
              <w:rPr>
                <w:rFonts w:eastAsia="楷体"/>
                <w:szCs w:val="21"/>
              </w:rPr>
              <w:t>、</w:t>
            </w:r>
            <w:r w:rsidRPr="00B65AA3">
              <w:rPr>
                <w:rFonts w:eastAsia="楷体"/>
                <w:szCs w:val="21"/>
              </w:rPr>
              <w:t>FANUC</w:t>
            </w:r>
            <w:r w:rsidRPr="00B65AA3">
              <w:rPr>
                <w:rFonts w:eastAsia="楷体"/>
                <w:szCs w:val="21"/>
              </w:rPr>
              <w:t>、</w:t>
            </w:r>
            <w:r w:rsidRPr="00B65AA3">
              <w:rPr>
                <w:rFonts w:eastAsia="楷体"/>
                <w:szCs w:val="21"/>
              </w:rPr>
              <w:t>SIASUN</w:t>
            </w:r>
            <w:r w:rsidRPr="00B65AA3">
              <w:rPr>
                <w:rFonts w:eastAsia="楷体"/>
                <w:szCs w:val="21"/>
              </w:rPr>
              <w:t>、</w:t>
            </w:r>
            <w:r w:rsidRPr="00B65AA3">
              <w:rPr>
                <w:rFonts w:eastAsia="楷体"/>
                <w:szCs w:val="21"/>
              </w:rPr>
              <w:t>YASAKAWA</w:t>
            </w:r>
            <w:r w:rsidRPr="00B65AA3">
              <w:rPr>
                <w:rFonts w:eastAsia="楷体"/>
                <w:szCs w:val="21"/>
              </w:rPr>
              <w:t>、</w:t>
            </w:r>
            <w:r w:rsidRPr="00B65AA3">
              <w:rPr>
                <w:rFonts w:eastAsia="楷体"/>
                <w:szCs w:val="21"/>
              </w:rPr>
              <w:t>UR</w:t>
            </w:r>
            <w:r w:rsidRPr="00B65AA3">
              <w:rPr>
                <w:rFonts w:eastAsia="楷体"/>
                <w:szCs w:val="21"/>
              </w:rPr>
              <w:t>、</w:t>
            </w:r>
            <w:r w:rsidRPr="00B65AA3">
              <w:rPr>
                <w:rFonts w:eastAsia="楷体"/>
                <w:szCs w:val="21"/>
              </w:rPr>
              <w:t>EFORT ....</w:t>
            </w:r>
            <w:r w:rsidRPr="00B65AA3">
              <w:rPr>
                <w:rFonts w:eastAsia="楷体"/>
                <w:szCs w:val="21"/>
              </w:rPr>
              <w:t>），可以对机器人进行示教编程，并添加了可以对机器人编程的逻辑指令，分析机器人可达性和干涉检测，包括机器人与机器人、机器人与外围设备的信号交互。机器人程序可以加不同统计状态进行数据实时统计。（投标人提供软件支持该功能描述的截图）</w:t>
            </w:r>
          </w:p>
          <w:p w14:paraId="7C5B17BF" w14:textId="77777777" w:rsidR="00AB2C0A" w:rsidRPr="00B65AA3" w:rsidRDefault="00AB2C0A" w:rsidP="0003659C">
            <w:pPr>
              <w:snapToGrid w:val="0"/>
              <w:jc w:val="left"/>
              <w:rPr>
                <w:rFonts w:eastAsia="楷体"/>
                <w:szCs w:val="21"/>
              </w:rPr>
            </w:pPr>
            <w:r w:rsidRPr="00B65AA3">
              <w:rPr>
                <w:rFonts w:eastAsia="楷体"/>
                <w:szCs w:val="21"/>
              </w:rPr>
              <w:t>4.</w:t>
            </w:r>
            <w:r w:rsidRPr="00B65AA3">
              <w:rPr>
                <w:rFonts w:eastAsia="楷体"/>
                <w:szCs w:val="21"/>
              </w:rPr>
              <w:t>具备连接</w:t>
            </w:r>
            <w:r w:rsidRPr="00B65AA3">
              <w:rPr>
                <w:rFonts w:eastAsia="楷体"/>
                <w:szCs w:val="21"/>
              </w:rPr>
              <w:t>PLC</w:t>
            </w:r>
            <w:r w:rsidRPr="00B65AA3">
              <w:rPr>
                <w:rFonts w:eastAsia="楷体"/>
                <w:szCs w:val="21"/>
              </w:rPr>
              <w:t>和机器人功能：具备</w:t>
            </w:r>
            <w:r w:rsidRPr="00B65AA3">
              <w:rPr>
                <w:rFonts w:eastAsia="楷体"/>
                <w:szCs w:val="21"/>
              </w:rPr>
              <w:t>PLC</w:t>
            </w:r>
            <w:r w:rsidRPr="00B65AA3">
              <w:rPr>
                <w:rFonts w:eastAsia="楷体"/>
                <w:szCs w:val="21"/>
              </w:rPr>
              <w:t>连接功能，支持</w:t>
            </w:r>
            <w:proofErr w:type="gramStart"/>
            <w:r w:rsidRPr="00B65AA3">
              <w:rPr>
                <w:rFonts w:eastAsia="楷体"/>
                <w:szCs w:val="21"/>
              </w:rPr>
              <w:t>倍</w:t>
            </w:r>
            <w:proofErr w:type="gramEnd"/>
            <w:r w:rsidRPr="00B65AA3">
              <w:rPr>
                <w:rFonts w:eastAsia="楷体"/>
                <w:szCs w:val="21"/>
              </w:rPr>
              <w:t>福、西门子</w:t>
            </w:r>
            <w:r w:rsidRPr="00B65AA3">
              <w:rPr>
                <w:rFonts w:eastAsia="楷体"/>
                <w:szCs w:val="21"/>
              </w:rPr>
              <w:t>PLC+SIMIT</w:t>
            </w:r>
            <w:r w:rsidRPr="00B65AA3">
              <w:rPr>
                <w:rFonts w:eastAsia="楷体"/>
                <w:szCs w:val="21"/>
              </w:rPr>
              <w:t>、</w:t>
            </w:r>
            <w:r w:rsidRPr="00B65AA3">
              <w:rPr>
                <w:rFonts w:eastAsia="楷体"/>
                <w:szCs w:val="21"/>
              </w:rPr>
              <w:t>WINMOD</w:t>
            </w:r>
            <w:r w:rsidRPr="00B65AA3">
              <w:rPr>
                <w:rFonts w:eastAsia="楷体"/>
                <w:szCs w:val="21"/>
              </w:rPr>
              <w:t>和</w:t>
            </w:r>
            <w:r w:rsidRPr="00B65AA3">
              <w:rPr>
                <w:rFonts w:eastAsia="楷体"/>
                <w:szCs w:val="21"/>
              </w:rPr>
              <w:t>OPC UA</w:t>
            </w:r>
            <w:proofErr w:type="gramStart"/>
            <w:r w:rsidRPr="00B65AA3">
              <w:rPr>
                <w:rFonts w:eastAsia="楷体"/>
                <w:szCs w:val="21"/>
              </w:rPr>
              <w:t>等直连接口</w:t>
            </w:r>
            <w:proofErr w:type="gramEnd"/>
            <w:r w:rsidRPr="00B65AA3">
              <w:rPr>
                <w:rFonts w:eastAsia="楷体"/>
                <w:szCs w:val="21"/>
              </w:rPr>
              <w:t>，以及</w:t>
            </w:r>
            <w:r w:rsidRPr="00B65AA3">
              <w:rPr>
                <w:rFonts w:eastAsia="楷体"/>
                <w:szCs w:val="21"/>
              </w:rPr>
              <w:t>FANUC</w:t>
            </w:r>
            <w:r w:rsidRPr="00B65AA3">
              <w:rPr>
                <w:rFonts w:eastAsia="楷体"/>
                <w:szCs w:val="21"/>
              </w:rPr>
              <w:t>、</w:t>
            </w:r>
            <w:r w:rsidRPr="00B65AA3">
              <w:rPr>
                <w:rFonts w:eastAsia="楷体"/>
                <w:szCs w:val="21"/>
              </w:rPr>
              <w:t>StaubliCS9</w:t>
            </w:r>
            <w:r w:rsidRPr="00B65AA3">
              <w:rPr>
                <w:rFonts w:eastAsia="楷体"/>
                <w:szCs w:val="21"/>
              </w:rPr>
              <w:t>（史陶比尔）和</w:t>
            </w:r>
            <w:r w:rsidRPr="00B65AA3">
              <w:rPr>
                <w:rFonts w:eastAsia="楷体"/>
                <w:szCs w:val="21"/>
              </w:rPr>
              <w:t>UR</w:t>
            </w:r>
            <w:r w:rsidRPr="00B65AA3">
              <w:rPr>
                <w:rFonts w:eastAsia="楷体"/>
                <w:szCs w:val="21"/>
              </w:rPr>
              <w:t>（优傲）机器人控制器直连接口：要求可以测试和验证</w:t>
            </w:r>
            <w:r w:rsidRPr="00B65AA3">
              <w:rPr>
                <w:rFonts w:eastAsia="楷体"/>
                <w:szCs w:val="21"/>
              </w:rPr>
              <w:t>PLC</w:t>
            </w:r>
            <w:r w:rsidRPr="00B65AA3">
              <w:rPr>
                <w:rFonts w:eastAsia="楷体"/>
                <w:szCs w:val="21"/>
              </w:rPr>
              <w:t>和机器人程序，也可以实现对生产过程的实时监控，并能和</w:t>
            </w:r>
            <w:r w:rsidRPr="00B65AA3">
              <w:rPr>
                <w:rFonts w:eastAsia="楷体"/>
                <w:szCs w:val="21"/>
              </w:rPr>
              <w:t>PLC</w:t>
            </w:r>
            <w:r w:rsidRPr="00B65AA3">
              <w:rPr>
                <w:rFonts w:eastAsia="楷体"/>
                <w:szCs w:val="21"/>
              </w:rPr>
              <w:t>通讯同步运行体验</w:t>
            </w:r>
            <w:r w:rsidRPr="00B65AA3">
              <w:rPr>
                <w:rFonts w:eastAsia="楷体"/>
                <w:szCs w:val="21"/>
              </w:rPr>
              <w:t>VR</w:t>
            </w:r>
            <w:r w:rsidRPr="00B65AA3">
              <w:rPr>
                <w:rFonts w:eastAsia="楷体"/>
                <w:szCs w:val="21"/>
              </w:rPr>
              <w:t>。</w:t>
            </w:r>
          </w:p>
          <w:p w14:paraId="4DAB0514" w14:textId="77777777" w:rsidR="00AB2C0A" w:rsidRPr="00B65AA3" w:rsidRDefault="00AB2C0A" w:rsidP="0003659C">
            <w:pPr>
              <w:snapToGrid w:val="0"/>
              <w:jc w:val="left"/>
              <w:rPr>
                <w:rFonts w:eastAsia="楷体"/>
                <w:szCs w:val="21"/>
              </w:rPr>
            </w:pPr>
            <w:r w:rsidRPr="00B65AA3">
              <w:rPr>
                <w:rFonts w:ascii="宋体" w:hAnsi="宋体" w:cs="宋体" w:hint="eastAsia"/>
                <w:sz w:val="24"/>
                <w:szCs w:val="32"/>
              </w:rPr>
              <w:t>★</w:t>
            </w:r>
            <w:r w:rsidRPr="00B65AA3">
              <w:rPr>
                <w:rFonts w:eastAsia="楷体"/>
                <w:szCs w:val="21"/>
              </w:rPr>
              <w:t>5</w:t>
            </w:r>
            <w:r w:rsidRPr="00B65AA3">
              <w:rPr>
                <w:rFonts w:eastAsia="楷体"/>
                <w:szCs w:val="21"/>
              </w:rPr>
              <w:t>．软件</w:t>
            </w:r>
            <w:proofErr w:type="gramStart"/>
            <w:r w:rsidRPr="00B65AA3">
              <w:rPr>
                <w:rFonts w:eastAsia="楷体"/>
                <w:szCs w:val="21"/>
              </w:rPr>
              <w:t>支持产线布局</w:t>
            </w:r>
            <w:proofErr w:type="gramEnd"/>
            <w:r w:rsidRPr="00B65AA3">
              <w:rPr>
                <w:rFonts w:eastAsia="楷体"/>
                <w:szCs w:val="21"/>
              </w:rPr>
              <w:t>规划：软件自</w:t>
            </w:r>
            <w:proofErr w:type="gramStart"/>
            <w:r w:rsidRPr="00B65AA3">
              <w:rPr>
                <w:rFonts w:eastAsia="楷体"/>
                <w:szCs w:val="21"/>
              </w:rPr>
              <w:t>带超过</w:t>
            </w:r>
            <w:proofErr w:type="gramEnd"/>
            <w:r w:rsidRPr="00B65AA3">
              <w:rPr>
                <w:rFonts w:eastAsia="楷体"/>
                <w:szCs w:val="21"/>
              </w:rPr>
              <w:t>2000</w:t>
            </w:r>
            <w:r w:rsidRPr="00B65AA3">
              <w:rPr>
                <w:rFonts w:eastAsia="楷体"/>
                <w:szCs w:val="21"/>
              </w:rPr>
              <w:t>多个组件，主要包括有机器人、加工设备、机械手、输送带、</w:t>
            </w:r>
            <w:r w:rsidRPr="00B65AA3">
              <w:rPr>
                <w:rFonts w:eastAsia="楷体"/>
                <w:szCs w:val="21"/>
              </w:rPr>
              <w:t>CNC</w:t>
            </w:r>
            <w:r w:rsidRPr="00B65AA3">
              <w:rPr>
                <w:rFonts w:eastAsia="楷体"/>
                <w:szCs w:val="21"/>
              </w:rPr>
              <w:t>加工机床，龙门架，立体仓库、</w:t>
            </w:r>
            <w:r w:rsidRPr="00B65AA3">
              <w:rPr>
                <w:rFonts w:eastAsia="楷体"/>
                <w:szCs w:val="21"/>
              </w:rPr>
              <w:t>AGV</w:t>
            </w:r>
            <w:r w:rsidRPr="00B65AA3">
              <w:rPr>
                <w:rFonts w:eastAsia="楷体"/>
                <w:szCs w:val="21"/>
              </w:rPr>
              <w:t>、变位机、外围设备等模型，组件都是参数化的组件，可根据布局的不同，通过参数设置可调整组件的尺寸或其他特性。软件具有即插即用功能，支持快速搭建布局，自助式构建任意离散型</w:t>
            </w:r>
            <w:r w:rsidRPr="00B65AA3">
              <w:rPr>
                <w:rFonts w:eastAsia="楷体"/>
                <w:szCs w:val="21"/>
              </w:rPr>
              <w:t>/</w:t>
            </w:r>
            <w:r w:rsidRPr="00B65AA3">
              <w:rPr>
                <w:rFonts w:eastAsia="楷体"/>
                <w:szCs w:val="21"/>
              </w:rPr>
              <w:t>流程型生产线及智能制造系统（投标人提供软件支持该功能描述的截图）</w:t>
            </w:r>
          </w:p>
          <w:p w14:paraId="34EEB27F" w14:textId="77777777" w:rsidR="00AB2C0A" w:rsidRPr="00B65AA3" w:rsidRDefault="00AB2C0A" w:rsidP="0003659C">
            <w:pPr>
              <w:snapToGrid w:val="0"/>
              <w:jc w:val="left"/>
              <w:rPr>
                <w:rFonts w:eastAsia="楷体"/>
                <w:szCs w:val="21"/>
              </w:rPr>
            </w:pPr>
            <w:r w:rsidRPr="00B65AA3">
              <w:rPr>
                <w:rFonts w:eastAsia="楷体"/>
                <w:szCs w:val="21"/>
              </w:rPr>
              <w:t>6.CAD</w:t>
            </w:r>
            <w:r w:rsidRPr="00B65AA3">
              <w:rPr>
                <w:rFonts w:eastAsia="楷体"/>
                <w:szCs w:val="21"/>
              </w:rPr>
              <w:t>模型导入兼容：要求可以直接（拖放）导入</w:t>
            </w:r>
            <w:r w:rsidRPr="00B65AA3">
              <w:rPr>
                <w:rFonts w:eastAsia="楷体"/>
                <w:szCs w:val="21"/>
              </w:rPr>
              <w:t>CAD</w:t>
            </w:r>
            <w:r w:rsidRPr="00B65AA3">
              <w:rPr>
                <w:rFonts w:eastAsia="楷体"/>
                <w:szCs w:val="21"/>
              </w:rPr>
              <w:t>软件类型，软件基本支持了市面上绝大多数品牌的</w:t>
            </w:r>
            <w:r w:rsidRPr="00B65AA3">
              <w:rPr>
                <w:rFonts w:eastAsia="楷体"/>
                <w:szCs w:val="21"/>
              </w:rPr>
              <w:t>CAD</w:t>
            </w:r>
            <w:r w:rsidRPr="00B65AA3">
              <w:rPr>
                <w:rFonts w:eastAsia="楷体"/>
                <w:szCs w:val="21"/>
              </w:rPr>
              <w:t>格式导入，支持的格式有</w:t>
            </w:r>
            <w:r w:rsidRPr="00B65AA3">
              <w:rPr>
                <w:rFonts w:eastAsia="楷体"/>
                <w:szCs w:val="21"/>
              </w:rPr>
              <w:t>3D Studio</w:t>
            </w:r>
            <w:r w:rsidRPr="00B65AA3">
              <w:rPr>
                <w:rFonts w:eastAsia="楷体"/>
                <w:szCs w:val="21"/>
              </w:rPr>
              <w:t>、</w:t>
            </w:r>
            <w:r w:rsidRPr="00B65AA3">
              <w:rPr>
                <w:rFonts w:eastAsia="楷体"/>
                <w:szCs w:val="21"/>
              </w:rPr>
              <w:t>ACIS</w:t>
            </w:r>
            <w:r w:rsidRPr="00B65AA3">
              <w:rPr>
                <w:rFonts w:eastAsia="楷体"/>
                <w:szCs w:val="21"/>
              </w:rPr>
              <w:t>、</w:t>
            </w:r>
            <w:r w:rsidRPr="00B65AA3">
              <w:rPr>
                <w:rFonts w:eastAsia="楷体"/>
                <w:szCs w:val="21"/>
              </w:rPr>
              <w:t>Autodesk Inventor</w:t>
            </w:r>
            <w:r w:rsidRPr="00B65AA3">
              <w:rPr>
                <w:rFonts w:eastAsia="楷体"/>
                <w:szCs w:val="21"/>
              </w:rPr>
              <w:t>、</w:t>
            </w:r>
            <w:r w:rsidRPr="00B65AA3">
              <w:rPr>
                <w:rFonts w:eastAsia="楷体"/>
                <w:szCs w:val="21"/>
              </w:rPr>
              <w:t xml:space="preserve">Autodesk </w:t>
            </w:r>
            <w:proofErr w:type="spellStart"/>
            <w:r w:rsidRPr="00B65AA3">
              <w:rPr>
                <w:rFonts w:eastAsia="楷体"/>
                <w:szCs w:val="21"/>
              </w:rPr>
              <w:t>RealDWG</w:t>
            </w:r>
            <w:proofErr w:type="spellEnd"/>
            <w:r w:rsidRPr="00B65AA3">
              <w:rPr>
                <w:rFonts w:eastAsia="楷体"/>
                <w:szCs w:val="21"/>
              </w:rPr>
              <w:t>、</w:t>
            </w:r>
            <w:r w:rsidRPr="00B65AA3">
              <w:rPr>
                <w:rFonts w:eastAsia="楷体"/>
                <w:szCs w:val="21"/>
              </w:rPr>
              <w:t>CATIA V4</w:t>
            </w:r>
            <w:r w:rsidRPr="00B65AA3">
              <w:rPr>
                <w:rFonts w:eastAsia="楷体"/>
                <w:szCs w:val="21"/>
              </w:rPr>
              <w:t>、</w:t>
            </w:r>
            <w:r w:rsidRPr="00B65AA3">
              <w:rPr>
                <w:rFonts w:eastAsia="楷体"/>
                <w:szCs w:val="21"/>
              </w:rPr>
              <w:t>Creo</w:t>
            </w:r>
            <w:r w:rsidRPr="00B65AA3">
              <w:rPr>
                <w:rFonts w:eastAsia="楷体"/>
                <w:szCs w:val="21"/>
              </w:rPr>
              <w:t>、</w:t>
            </w:r>
            <w:r w:rsidRPr="00B65AA3">
              <w:rPr>
                <w:rFonts w:eastAsia="楷体"/>
                <w:szCs w:val="21"/>
              </w:rPr>
              <w:t>Pro/E</w:t>
            </w:r>
            <w:r w:rsidRPr="00B65AA3">
              <w:rPr>
                <w:rFonts w:eastAsia="楷体"/>
                <w:szCs w:val="21"/>
              </w:rPr>
              <w:t>、</w:t>
            </w:r>
            <w:r w:rsidRPr="00B65AA3">
              <w:rPr>
                <w:rFonts w:eastAsia="楷体"/>
                <w:szCs w:val="21"/>
              </w:rPr>
              <w:t>I-</w:t>
            </w:r>
            <w:proofErr w:type="spellStart"/>
            <w:r w:rsidRPr="00B65AA3">
              <w:rPr>
                <w:rFonts w:eastAsia="楷体"/>
                <w:szCs w:val="21"/>
              </w:rPr>
              <w:t>deas</w:t>
            </w:r>
            <w:proofErr w:type="spellEnd"/>
            <w:r w:rsidRPr="00B65AA3">
              <w:rPr>
                <w:rFonts w:eastAsia="楷体"/>
                <w:szCs w:val="21"/>
              </w:rPr>
              <w:t>、</w:t>
            </w:r>
            <w:r w:rsidRPr="00B65AA3">
              <w:rPr>
                <w:rFonts w:eastAsia="楷体"/>
                <w:szCs w:val="21"/>
              </w:rPr>
              <w:t>IFC2x</w:t>
            </w:r>
            <w:r w:rsidRPr="00B65AA3">
              <w:rPr>
                <w:rFonts w:eastAsia="楷体"/>
                <w:szCs w:val="21"/>
              </w:rPr>
              <w:t>、</w:t>
            </w:r>
            <w:r w:rsidRPr="00B65AA3">
              <w:rPr>
                <w:rFonts w:eastAsia="楷体"/>
                <w:szCs w:val="21"/>
              </w:rPr>
              <w:t>IGES</w:t>
            </w:r>
            <w:r w:rsidRPr="00B65AA3">
              <w:rPr>
                <w:rFonts w:eastAsia="楷体"/>
                <w:szCs w:val="21"/>
              </w:rPr>
              <w:t>、</w:t>
            </w:r>
            <w:proofErr w:type="spellStart"/>
            <w:r w:rsidRPr="00B65AA3">
              <w:rPr>
                <w:rFonts w:eastAsia="楷体"/>
                <w:szCs w:val="21"/>
              </w:rPr>
              <w:t>Igrip</w:t>
            </w:r>
            <w:proofErr w:type="spellEnd"/>
            <w:r w:rsidRPr="00B65AA3">
              <w:rPr>
                <w:rFonts w:eastAsia="楷体"/>
                <w:szCs w:val="21"/>
              </w:rPr>
              <w:t>/Quest/VNC</w:t>
            </w:r>
            <w:r w:rsidRPr="00B65AA3">
              <w:rPr>
                <w:rFonts w:eastAsia="楷体"/>
                <w:szCs w:val="21"/>
              </w:rPr>
              <w:t>、</w:t>
            </w:r>
            <w:r w:rsidRPr="00B65AA3">
              <w:rPr>
                <w:rFonts w:eastAsia="楷体"/>
                <w:szCs w:val="21"/>
              </w:rPr>
              <w:t>JT</w:t>
            </w:r>
            <w:r w:rsidRPr="00B65AA3">
              <w:rPr>
                <w:rFonts w:eastAsia="楷体"/>
                <w:szCs w:val="21"/>
              </w:rPr>
              <w:t>、</w:t>
            </w:r>
            <w:r w:rsidRPr="00B65AA3">
              <w:rPr>
                <w:rFonts w:eastAsia="楷体"/>
                <w:szCs w:val="21"/>
              </w:rPr>
              <w:t>Parasolid</w:t>
            </w:r>
            <w:r w:rsidRPr="00B65AA3">
              <w:rPr>
                <w:rFonts w:eastAsia="楷体"/>
                <w:szCs w:val="21"/>
              </w:rPr>
              <w:t>、</w:t>
            </w:r>
            <w:r w:rsidRPr="00B65AA3">
              <w:rPr>
                <w:rFonts w:eastAsia="楷体"/>
                <w:szCs w:val="21"/>
              </w:rPr>
              <w:t>PRC</w:t>
            </w:r>
            <w:r w:rsidRPr="00B65AA3">
              <w:rPr>
                <w:rFonts w:eastAsia="楷体"/>
                <w:szCs w:val="21"/>
              </w:rPr>
              <w:t>、</w:t>
            </w:r>
            <w:proofErr w:type="spellStart"/>
            <w:r w:rsidRPr="00B65AA3">
              <w:rPr>
                <w:rFonts w:eastAsia="楷体"/>
                <w:szCs w:val="21"/>
              </w:rPr>
              <w:t>Robface</w:t>
            </w:r>
            <w:proofErr w:type="spellEnd"/>
            <w:r w:rsidRPr="00B65AA3">
              <w:rPr>
                <w:rFonts w:eastAsia="楷体"/>
                <w:szCs w:val="21"/>
              </w:rPr>
              <w:t>、</w:t>
            </w:r>
            <w:r w:rsidRPr="00B65AA3">
              <w:rPr>
                <w:rFonts w:eastAsia="楷体"/>
                <w:szCs w:val="21"/>
              </w:rPr>
              <w:t>Rhino</w:t>
            </w:r>
            <w:r w:rsidRPr="00B65AA3">
              <w:rPr>
                <w:rFonts w:eastAsia="楷体"/>
                <w:szCs w:val="21"/>
              </w:rPr>
              <w:t>、</w:t>
            </w:r>
            <w:r w:rsidRPr="00B65AA3">
              <w:rPr>
                <w:rFonts w:eastAsia="楷体"/>
                <w:szCs w:val="21"/>
              </w:rPr>
              <w:t>Solid Edge</w:t>
            </w:r>
            <w:r w:rsidRPr="00B65AA3">
              <w:rPr>
                <w:rFonts w:eastAsia="楷体"/>
                <w:szCs w:val="21"/>
              </w:rPr>
              <w:t>、</w:t>
            </w:r>
            <w:r w:rsidRPr="00B65AA3">
              <w:rPr>
                <w:rFonts w:eastAsia="楷体"/>
                <w:szCs w:val="21"/>
              </w:rPr>
              <w:t>SolidWorks</w:t>
            </w:r>
            <w:r w:rsidRPr="00B65AA3">
              <w:rPr>
                <w:rFonts w:eastAsia="楷体"/>
                <w:szCs w:val="21"/>
              </w:rPr>
              <w:t>、</w:t>
            </w:r>
            <w:r w:rsidRPr="00B65AA3">
              <w:rPr>
                <w:rFonts w:eastAsia="楷体"/>
                <w:szCs w:val="21"/>
              </w:rPr>
              <w:t>STEP</w:t>
            </w:r>
            <w:r w:rsidRPr="00B65AA3">
              <w:rPr>
                <w:rFonts w:eastAsia="楷体"/>
                <w:szCs w:val="21"/>
              </w:rPr>
              <w:t>、</w:t>
            </w:r>
            <w:r w:rsidRPr="00B65AA3">
              <w:rPr>
                <w:rFonts w:eastAsia="楷体"/>
                <w:szCs w:val="21"/>
              </w:rPr>
              <w:t>Stereo Lithography</w:t>
            </w:r>
            <w:r w:rsidRPr="00B65AA3">
              <w:rPr>
                <w:rFonts w:eastAsia="楷体"/>
                <w:szCs w:val="21"/>
              </w:rPr>
              <w:t>（</w:t>
            </w:r>
            <w:r w:rsidRPr="00B65AA3">
              <w:rPr>
                <w:rFonts w:eastAsia="楷体"/>
                <w:szCs w:val="21"/>
              </w:rPr>
              <w:t xml:space="preserve">ASCII </w:t>
            </w:r>
            <w:r w:rsidRPr="00B65AA3">
              <w:rPr>
                <w:rFonts w:eastAsia="楷体"/>
                <w:szCs w:val="21"/>
              </w:rPr>
              <w:t>和</w:t>
            </w:r>
            <w:r w:rsidRPr="00B65AA3">
              <w:rPr>
                <w:rFonts w:eastAsia="楷体"/>
                <w:szCs w:val="21"/>
              </w:rPr>
              <w:t xml:space="preserve"> Binary</w:t>
            </w:r>
            <w:r w:rsidRPr="00B65AA3">
              <w:rPr>
                <w:rFonts w:eastAsia="楷体"/>
                <w:szCs w:val="21"/>
              </w:rPr>
              <w:t>）、</w:t>
            </w:r>
            <w:r w:rsidRPr="00B65AA3">
              <w:rPr>
                <w:rFonts w:eastAsia="楷体"/>
                <w:szCs w:val="21"/>
              </w:rPr>
              <w:t xml:space="preserve">Unigraphics </w:t>
            </w:r>
            <w:r w:rsidRPr="00B65AA3">
              <w:rPr>
                <w:rFonts w:eastAsia="楷体"/>
                <w:szCs w:val="21"/>
              </w:rPr>
              <w:t>（</w:t>
            </w:r>
            <w:r w:rsidRPr="00B65AA3">
              <w:rPr>
                <w:rFonts w:eastAsia="楷体"/>
                <w:szCs w:val="21"/>
              </w:rPr>
              <w:t>Siemens PLM software NX</w:t>
            </w:r>
            <w:r w:rsidRPr="00B65AA3">
              <w:rPr>
                <w:rFonts w:eastAsia="楷体"/>
                <w:szCs w:val="21"/>
              </w:rPr>
              <w:t>）、</w:t>
            </w:r>
            <w:r w:rsidRPr="00B65AA3">
              <w:rPr>
                <w:rFonts w:eastAsia="楷体"/>
                <w:szCs w:val="21"/>
              </w:rPr>
              <w:t>U3D</w:t>
            </w:r>
            <w:r w:rsidRPr="00B65AA3">
              <w:rPr>
                <w:rFonts w:eastAsia="楷体"/>
                <w:szCs w:val="21"/>
              </w:rPr>
              <w:t>、</w:t>
            </w:r>
            <w:r w:rsidRPr="00B65AA3">
              <w:rPr>
                <w:rFonts w:eastAsia="楷体"/>
                <w:szCs w:val="21"/>
              </w:rPr>
              <w:t>VDA-FS</w:t>
            </w:r>
            <w:r w:rsidRPr="00B65AA3">
              <w:rPr>
                <w:rFonts w:eastAsia="楷体"/>
                <w:szCs w:val="21"/>
              </w:rPr>
              <w:t>、</w:t>
            </w:r>
            <w:r w:rsidRPr="00B65AA3">
              <w:rPr>
                <w:rFonts w:eastAsia="楷体"/>
                <w:szCs w:val="21"/>
              </w:rPr>
              <w:t>VRML</w:t>
            </w:r>
            <w:r w:rsidRPr="00B65AA3">
              <w:rPr>
                <w:rFonts w:eastAsia="楷体"/>
                <w:szCs w:val="21"/>
              </w:rPr>
              <w:t>、</w:t>
            </w:r>
            <w:r w:rsidRPr="00B65AA3">
              <w:rPr>
                <w:rFonts w:eastAsia="楷体"/>
                <w:szCs w:val="21"/>
              </w:rPr>
              <w:t>Wavefront</w:t>
            </w:r>
            <w:r w:rsidRPr="00B65AA3">
              <w:rPr>
                <w:rFonts w:eastAsia="楷体"/>
                <w:szCs w:val="21"/>
              </w:rPr>
              <w:t>等，并支持</w:t>
            </w:r>
            <w:r w:rsidRPr="00B65AA3">
              <w:rPr>
                <w:rFonts w:eastAsia="楷体"/>
                <w:szCs w:val="21"/>
              </w:rPr>
              <w:t>SASA</w:t>
            </w:r>
            <w:r w:rsidRPr="00B65AA3">
              <w:rPr>
                <w:rFonts w:eastAsia="楷体"/>
                <w:szCs w:val="21"/>
              </w:rPr>
              <w:t>辅助建模。</w:t>
            </w:r>
          </w:p>
          <w:p w14:paraId="444290FF" w14:textId="77777777" w:rsidR="00AB2C0A" w:rsidRPr="00B65AA3" w:rsidRDefault="00AB2C0A" w:rsidP="0003659C">
            <w:pPr>
              <w:snapToGrid w:val="0"/>
              <w:jc w:val="left"/>
              <w:rPr>
                <w:rFonts w:eastAsia="楷体"/>
                <w:szCs w:val="21"/>
              </w:rPr>
            </w:pPr>
            <w:r w:rsidRPr="00B65AA3">
              <w:rPr>
                <w:rFonts w:eastAsia="楷体"/>
                <w:szCs w:val="21"/>
              </w:rPr>
              <w:t>7.</w:t>
            </w:r>
            <w:r w:rsidRPr="00B65AA3">
              <w:rPr>
                <w:rFonts w:eastAsia="楷体"/>
                <w:szCs w:val="21"/>
              </w:rPr>
              <w:t>机器人的碰撞分析：软件支持对每个机器人工作范围与工作轮廓进行显示，方便验证机器人工作可达性，并对碰撞检测效果直观，可设置安全距离。软件支持直接输出带有尺寸标注和</w:t>
            </w:r>
            <w:r w:rsidRPr="00B65AA3">
              <w:rPr>
                <w:rFonts w:eastAsia="楷体"/>
                <w:szCs w:val="21"/>
              </w:rPr>
              <w:t>BOM</w:t>
            </w:r>
            <w:r w:rsidRPr="00B65AA3">
              <w:rPr>
                <w:rFonts w:eastAsia="楷体"/>
                <w:szCs w:val="21"/>
              </w:rPr>
              <w:t>表的</w:t>
            </w:r>
            <w:r w:rsidRPr="00B65AA3">
              <w:rPr>
                <w:rFonts w:eastAsia="楷体"/>
                <w:szCs w:val="21"/>
              </w:rPr>
              <w:t>2D</w:t>
            </w:r>
            <w:r w:rsidRPr="00B65AA3">
              <w:rPr>
                <w:rFonts w:eastAsia="楷体"/>
                <w:szCs w:val="21"/>
              </w:rPr>
              <w:t>图纸。</w:t>
            </w:r>
          </w:p>
          <w:p w14:paraId="48C15ED4" w14:textId="77777777" w:rsidR="00AB2C0A" w:rsidRPr="00B65AA3" w:rsidRDefault="00AB2C0A" w:rsidP="0003659C">
            <w:pPr>
              <w:snapToGrid w:val="0"/>
              <w:jc w:val="left"/>
              <w:rPr>
                <w:rFonts w:eastAsia="楷体"/>
                <w:szCs w:val="21"/>
              </w:rPr>
            </w:pPr>
            <w:r w:rsidRPr="00B65AA3">
              <w:rPr>
                <w:rFonts w:eastAsia="楷体"/>
                <w:szCs w:val="21"/>
              </w:rPr>
              <w:t xml:space="preserve">8. </w:t>
            </w:r>
            <w:r w:rsidRPr="00B65AA3">
              <w:rPr>
                <w:rFonts w:eastAsia="楷体"/>
                <w:szCs w:val="21"/>
              </w:rPr>
              <w:t>输出仿真文件：软件可以输出整体或局部的二维</w:t>
            </w:r>
            <w:r w:rsidRPr="00B65AA3">
              <w:rPr>
                <w:rFonts w:eastAsia="楷体"/>
                <w:szCs w:val="21"/>
              </w:rPr>
              <w:t>PDF</w:t>
            </w:r>
            <w:r w:rsidRPr="00B65AA3">
              <w:rPr>
                <w:rFonts w:eastAsia="楷体"/>
                <w:szCs w:val="21"/>
              </w:rPr>
              <w:t>、</w:t>
            </w:r>
            <w:r w:rsidRPr="00B65AA3">
              <w:rPr>
                <w:rFonts w:eastAsia="楷体"/>
                <w:szCs w:val="21"/>
              </w:rPr>
              <w:t>DWG</w:t>
            </w:r>
            <w:r w:rsidRPr="00B65AA3">
              <w:rPr>
                <w:rFonts w:eastAsia="楷体"/>
                <w:szCs w:val="21"/>
              </w:rPr>
              <w:t>、</w:t>
            </w:r>
            <w:r w:rsidRPr="00B65AA3">
              <w:rPr>
                <w:rFonts w:eastAsia="楷体"/>
                <w:szCs w:val="21"/>
              </w:rPr>
              <w:t>DXF</w:t>
            </w:r>
            <w:r w:rsidRPr="00B65AA3">
              <w:rPr>
                <w:rFonts w:eastAsia="楷体"/>
                <w:szCs w:val="21"/>
              </w:rPr>
              <w:t>文件，</w:t>
            </w:r>
            <w:proofErr w:type="gramStart"/>
            <w:r w:rsidRPr="00B65AA3">
              <w:rPr>
                <w:rFonts w:eastAsia="楷体"/>
                <w:szCs w:val="21"/>
              </w:rPr>
              <w:t>录制高</w:t>
            </w:r>
            <w:proofErr w:type="gramEnd"/>
            <w:r w:rsidRPr="00B65AA3">
              <w:rPr>
                <w:rFonts w:eastAsia="楷体"/>
                <w:szCs w:val="21"/>
              </w:rPr>
              <w:t>清（最多</w:t>
            </w:r>
            <w:r w:rsidRPr="00B65AA3">
              <w:rPr>
                <w:rFonts w:eastAsia="楷体"/>
                <w:szCs w:val="21"/>
              </w:rPr>
              <w:t>4K</w:t>
            </w:r>
            <w:r w:rsidRPr="00B65AA3">
              <w:rPr>
                <w:rFonts w:eastAsia="楷体"/>
                <w:szCs w:val="21"/>
              </w:rPr>
              <w:t>）视频文件，录制</w:t>
            </w:r>
            <w:r w:rsidRPr="00B65AA3">
              <w:rPr>
                <w:rFonts w:eastAsia="楷体"/>
                <w:szCs w:val="21"/>
              </w:rPr>
              <w:t>3D PDF</w:t>
            </w:r>
            <w:r w:rsidRPr="00B65AA3">
              <w:rPr>
                <w:rFonts w:eastAsia="楷体"/>
                <w:szCs w:val="21"/>
              </w:rPr>
              <w:t>动画，</w:t>
            </w:r>
            <w:r w:rsidRPr="00B65AA3">
              <w:rPr>
                <w:rFonts w:eastAsia="楷体"/>
                <w:szCs w:val="21"/>
              </w:rPr>
              <w:t>2D</w:t>
            </w:r>
            <w:r w:rsidRPr="00B65AA3">
              <w:rPr>
                <w:rFonts w:eastAsia="楷体"/>
                <w:szCs w:val="21"/>
              </w:rPr>
              <w:t>图纸导出，</w:t>
            </w:r>
            <w:r w:rsidRPr="00B65AA3">
              <w:rPr>
                <w:rFonts w:eastAsia="楷体"/>
                <w:szCs w:val="21"/>
              </w:rPr>
              <w:t>3D</w:t>
            </w:r>
            <w:r w:rsidRPr="00B65AA3">
              <w:rPr>
                <w:rFonts w:eastAsia="楷体"/>
                <w:szCs w:val="21"/>
              </w:rPr>
              <w:t>手机</w:t>
            </w:r>
            <w:r w:rsidRPr="00B65AA3">
              <w:rPr>
                <w:rFonts w:eastAsia="楷体"/>
                <w:szCs w:val="21"/>
              </w:rPr>
              <w:t>APP/VR</w:t>
            </w:r>
            <w:r w:rsidRPr="00B65AA3">
              <w:rPr>
                <w:rFonts w:eastAsia="楷体"/>
                <w:szCs w:val="21"/>
              </w:rPr>
              <w:t>展示仿真文件，</w:t>
            </w:r>
            <w:proofErr w:type="gramStart"/>
            <w:r w:rsidRPr="00B65AA3">
              <w:rPr>
                <w:rFonts w:eastAsia="楷体"/>
                <w:szCs w:val="21"/>
              </w:rPr>
              <w:t>支持自</w:t>
            </w:r>
            <w:proofErr w:type="gramEnd"/>
            <w:r w:rsidRPr="00B65AA3">
              <w:rPr>
                <w:rFonts w:eastAsia="楷体"/>
                <w:szCs w:val="21"/>
              </w:rPr>
              <w:t>带软件直连</w:t>
            </w:r>
            <w:r w:rsidRPr="00B65AA3">
              <w:rPr>
                <w:rFonts w:eastAsia="楷体"/>
                <w:szCs w:val="21"/>
              </w:rPr>
              <w:t>VR</w:t>
            </w:r>
            <w:r w:rsidRPr="00B65AA3">
              <w:rPr>
                <w:rFonts w:eastAsia="楷体"/>
                <w:szCs w:val="21"/>
              </w:rPr>
              <w:t>播放和交互操作。</w:t>
            </w:r>
          </w:p>
          <w:p w14:paraId="3D5FBCD6" w14:textId="77777777" w:rsidR="00AB2C0A" w:rsidRPr="00B65AA3" w:rsidRDefault="00AB2C0A" w:rsidP="0003659C">
            <w:pPr>
              <w:snapToGrid w:val="0"/>
              <w:jc w:val="left"/>
              <w:rPr>
                <w:rFonts w:eastAsia="楷体"/>
                <w:szCs w:val="21"/>
              </w:rPr>
            </w:pPr>
            <w:r w:rsidRPr="00B65AA3">
              <w:rPr>
                <w:rFonts w:eastAsia="楷体"/>
                <w:szCs w:val="21"/>
              </w:rPr>
              <w:t>9.</w:t>
            </w:r>
            <w:r w:rsidRPr="00B65AA3">
              <w:rPr>
                <w:rFonts w:eastAsia="楷体"/>
                <w:szCs w:val="21"/>
              </w:rPr>
              <w:t>更智能化的模拟仿真：软件具有建模向导功能一键式为自定义</w:t>
            </w:r>
            <w:r w:rsidRPr="00B65AA3">
              <w:rPr>
                <w:rFonts w:eastAsia="楷体"/>
                <w:szCs w:val="21"/>
              </w:rPr>
              <w:lastRenderedPageBreak/>
              <w:t>模型定义组件行为和参数。更具有更加逼真的物理仿真。</w:t>
            </w:r>
          </w:p>
          <w:p w14:paraId="1CDC4512" w14:textId="77777777" w:rsidR="00AB2C0A" w:rsidRPr="00B65AA3" w:rsidRDefault="00AB2C0A" w:rsidP="0003659C">
            <w:pPr>
              <w:snapToGrid w:val="0"/>
              <w:jc w:val="left"/>
              <w:rPr>
                <w:rFonts w:eastAsia="楷体"/>
                <w:szCs w:val="21"/>
              </w:rPr>
            </w:pPr>
            <w:r w:rsidRPr="00B65AA3">
              <w:rPr>
                <w:rFonts w:eastAsia="楷体"/>
                <w:szCs w:val="21"/>
              </w:rPr>
              <w:t>10.</w:t>
            </w:r>
            <w:r w:rsidRPr="00B65AA3">
              <w:rPr>
                <w:rFonts w:eastAsia="楷体"/>
                <w:szCs w:val="21"/>
              </w:rPr>
              <w:t>软件仿真可用于智能制造系统建设方案或智能化改造方案的可行性进行评估，使用软件模拟仿真时，可实时采集仿真数据生成数据图表。在模拟仿真中，用户通过运行软件了解整线的效率，产出率，寻找</w:t>
            </w:r>
            <w:proofErr w:type="gramStart"/>
            <w:r w:rsidRPr="00B65AA3">
              <w:rPr>
                <w:rFonts w:eastAsia="楷体"/>
                <w:szCs w:val="21"/>
              </w:rPr>
              <w:t>自动化产线瓶颈</w:t>
            </w:r>
            <w:proofErr w:type="gramEnd"/>
            <w:r w:rsidRPr="00B65AA3">
              <w:rPr>
                <w:rFonts w:eastAsia="楷体"/>
                <w:szCs w:val="21"/>
              </w:rPr>
              <w:t>，支持查看各工位中每个机器人、人工及设备的实际效率，此外，还可通过</w:t>
            </w:r>
            <w:r w:rsidRPr="00B65AA3">
              <w:rPr>
                <w:rFonts w:eastAsia="楷体"/>
                <w:szCs w:val="21"/>
              </w:rPr>
              <w:t>API</w:t>
            </w:r>
            <w:r w:rsidRPr="00B65AA3">
              <w:rPr>
                <w:rFonts w:eastAsia="楷体"/>
                <w:szCs w:val="21"/>
              </w:rPr>
              <w:t>，导出</w:t>
            </w:r>
            <w:r w:rsidRPr="00B65AA3">
              <w:rPr>
                <w:rFonts w:eastAsia="楷体"/>
                <w:szCs w:val="21"/>
              </w:rPr>
              <w:t>excel</w:t>
            </w:r>
            <w:r w:rsidRPr="00B65AA3">
              <w:rPr>
                <w:rFonts w:eastAsia="楷体"/>
                <w:szCs w:val="21"/>
              </w:rPr>
              <w:t>表格，进一步对数据分析，工艺排程。</w:t>
            </w:r>
          </w:p>
          <w:p w14:paraId="49528986" w14:textId="77777777" w:rsidR="00AB2C0A" w:rsidRPr="00B65AA3" w:rsidRDefault="00AB2C0A" w:rsidP="0003659C">
            <w:pPr>
              <w:snapToGrid w:val="0"/>
              <w:jc w:val="left"/>
              <w:rPr>
                <w:rFonts w:eastAsia="楷体"/>
                <w:szCs w:val="21"/>
              </w:rPr>
            </w:pPr>
            <w:r w:rsidRPr="00B65AA3">
              <w:rPr>
                <w:rFonts w:eastAsia="楷体"/>
                <w:szCs w:val="21"/>
              </w:rPr>
              <w:t>11.</w:t>
            </w:r>
            <w:r w:rsidRPr="00B65AA3">
              <w:rPr>
                <w:rFonts w:eastAsia="楷体"/>
                <w:szCs w:val="21"/>
              </w:rPr>
              <w:t>点</w:t>
            </w:r>
            <w:proofErr w:type="gramStart"/>
            <w:r w:rsidRPr="00B65AA3">
              <w:rPr>
                <w:rFonts w:eastAsia="楷体"/>
                <w:szCs w:val="21"/>
              </w:rPr>
              <w:t>云功能</w:t>
            </w:r>
            <w:proofErr w:type="gramEnd"/>
            <w:r w:rsidRPr="00B65AA3">
              <w:rPr>
                <w:rFonts w:eastAsia="楷体"/>
                <w:szCs w:val="21"/>
              </w:rPr>
              <w:t>支持：要求支持导入点云模型建立产线。</w:t>
            </w:r>
          </w:p>
          <w:p w14:paraId="7E72A62E" w14:textId="77777777" w:rsidR="00AB2C0A" w:rsidRPr="00B65AA3" w:rsidRDefault="00AB2C0A" w:rsidP="0003659C">
            <w:pPr>
              <w:snapToGrid w:val="0"/>
              <w:jc w:val="left"/>
              <w:rPr>
                <w:rFonts w:eastAsia="楷体"/>
                <w:szCs w:val="21"/>
              </w:rPr>
            </w:pPr>
            <w:r w:rsidRPr="00B65AA3">
              <w:rPr>
                <w:rFonts w:ascii="宋体" w:hAnsi="宋体" w:cs="宋体" w:hint="eastAsia"/>
                <w:sz w:val="24"/>
                <w:szCs w:val="32"/>
              </w:rPr>
              <w:t>★</w:t>
            </w:r>
            <w:r w:rsidRPr="00B65AA3">
              <w:rPr>
                <w:rFonts w:eastAsia="楷体"/>
                <w:szCs w:val="21"/>
              </w:rPr>
              <w:t>12.</w:t>
            </w:r>
            <w:r w:rsidRPr="00B65AA3">
              <w:rPr>
                <w:rFonts w:eastAsia="楷体"/>
                <w:szCs w:val="21"/>
              </w:rPr>
              <w:t>具有</w:t>
            </w:r>
            <w:r w:rsidRPr="00B65AA3">
              <w:rPr>
                <w:rFonts w:eastAsia="楷体"/>
                <w:szCs w:val="21"/>
              </w:rPr>
              <w:t>2D</w:t>
            </w:r>
            <w:r w:rsidRPr="00B65AA3">
              <w:rPr>
                <w:rFonts w:eastAsia="楷体"/>
                <w:szCs w:val="21"/>
              </w:rPr>
              <w:t>制图功能：要求将</w:t>
            </w:r>
            <w:r w:rsidRPr="00B65AA3">
              <w:rPr>
                <w:rFonts w:eastAsia="楷体"/>
                <w:szCs w:val="21"/>
              </w:rPr>
              <w:t>3D</w:t>
            </w:r>
            <w:r w:rsidRPr="00B65AA3">
              <w:rPr>
                <w:rFonts w:eastAsia="楷体"/>
                <w:szCs w:val="21"/>
              </w:rPr>
              <w:t>场景转换成</w:t>
            </w:r>
            <w:r w:rsidRPr="00B65AA3">
              <w:rPr>
                <w:rFonts w:eastAsia="楷体"/>
                <w:szCs w:val="21"/>
              </w:rPr>
              <w:t>2D</w:t>
            </w:r>
            <w:r w:rsidRPr="00B65AA3">
              <w:rPr>
                <w:rFonts w:eastAsia="楷体"/>
                <w:szCs w:val="21"/>
              </w:rPr>
              <w:t>图纸，无线借助</w:t>
            </w:r>
            <w:r w:rsidRPr="00B65AA3">
              <w:rPr>
                <w:rFonts w:eastAsia="楷体"/>
                <w:szCs w:val="21"/>
              </w:rPr>
              <w:t>CAD</w:t>
            </w:r>
            <w:r w:rsidRPr="00B65AA3">
              <w:rPr>
                <w:rFonts w:eastAsia="楷体"/>
                <w:szCs w:val="21"/>
              </w:rPr>
              <w:t>直接在软件中对</w:t>
            </w:r>
            <w:r w:rsidRPr="00B65AA3">
              <w:rPr>
                <w:rFonts w:eastAsia="楷体"/>
                <w:szCs w:val="21"/>
              </w:rPr>
              <w:t>2D</w:t>
            </w:r>
            <w:r w:rsidRPr="00B65AA3">
              <w:rPr>
                <w:rFonts w:eastAsia="楷体"/>
                <w:szCs w:val="21"/>
              </w:rPr>
              <w:t>制图进行添加尺寸标注、添加注释和物料清单。（投标人提供软件支持该功能描述的截图）</w:t>
            </w:r>
          </w:p>
          <w:p w14:paraId="0F5E1E03" w14:textId="77777777" w:rsidR="00AB2C0A" w:rsidRPr="00B65AA3" w:rsidRDefault="00AB2C0A" w:rsidP="0003659C">
            <w:pPr>
              <w:snapToGrid w:val="0"/>
              <w:jc w:val="left"/>
              <w:rPr>
                <w:rFonts w:eastAsia="楷体"/>
                <w:szCs w:val="21"/>
              </w:rPr>
            </w:pPr>
            <w:r w:rsidRPr="00B65AA3">
              <w:rPr>
                <w:rFonts w:eastAsia="楷体"/>
                <w:szCs w:val="21"/>
              </w:rPr>
              <w:t>13.</w:t>
            </w:r>
            <w:r w:rsidRPr="00B65AA3">
              <w:rPr>
                <w:rFonts w:eastAsia="楷体"/>
                <w:szCs w:val="21"/>
              </w:rPr>
              <w:t>软件支持物理引擎：软件支持仿真运行时体现产品的物理的效果，可以仿真模拟电缆，动态碰撞，重力摩擦力等相互作用的效果。</w:t>
            </w:r>
          </w:p>
          <w:p w14:paraId="28B210C3" w14:textId="77777777" w:rsidR="00AB2C0A" w:rsidRPr="00B65AA3" w:rsidRDefault="00AB2C0A" w:rsidP="0003659C">
            <w:pPr>
              <w:snapToGrid w:val="0"/>
              <w:jc w:val="left"/>
              <w:rPr>
                <w:rFonts w:eastAsia="楷体"/>
                <w:szCs w:val="21"/>
              </w:rPr>
            </w:pPr>
            <w:r w:rsidRPr="00B65AA3">
              <w:rPr>
                <w:rFonts w:eastAsia="楷体"/>
                <w:szCs w:val="21"/>
              </w:rPr>
              <w:t>14.</w:t>
            </w:r>
            <w:r w:rsidRPr="00B65AA3">
              <w:rPr>
                <w:rFonts w:eastAsia="楷体"/>
                <w:szCs w:val="21"/>
              </w:rPr>
              <w:t>具备快速制作工艺流程管理组件，只需要简单设置工艺内容就可以控制机器人和人工的流程仿真。</w:t>
            </w:r>
          </w:p>
          <w:p w14:paraId="5239E11B" w14:textId="77777777" w:rsidR="00AB2C0A" w:rsidRPr="00B65AA3" w:rsidRDefault="00AB2C0A" w:rsidP="0003659C">
            <w:pPr>
              <w:snapToGrid w:val="0"/>
              <w:jc w:val="left"/>
              <w:rPr>
                <w:rFonts w:eastAsia="楷体"/>
                <w:szCs w:val="21"/>
              </w:rPr>
            </w:pPr>
            <w:r w:rsidRPr="00B65AA3">
              <w:rPr>
                <w:rFonts w:eastAsia="楷体"/>
                <w:szCs w:val="21"/>
              </w:rPr>
              <w:t>15</w:t>
            </w:r>
            <w:r w:rsidRPr="00B65AA3">
              <w:rPr>
                <w:rFonts w:eastAsia="楷体"/>
                <w:szCs w:val="21"/>
              </w:rPr>
              <w:t>．软件开放的</w:t>
            </w:r>
            <w:r w:rsidRPr="00B65AA3">
              <w:rPr>
                <w:rFonts w:eastAsia="楷体"/>
                <w:szCs w:val="21"/>
              </w:rPr>
              <w:t>API</w:t>
            </w:r>
            <w:r w:rsidRPr="00B65AA3">
              <w:rPr>
                <w:rFonts w:eastAsia="楷体"/>
                <w:szCs w:val="21"/>
              </w:rPr>
              <w:t>接口：软件使用的新构架开放度和模块化更高，让定制化平台更容易。软件基于</w:t>
            </w:r>
            <w:r w:rsidRPr="00B65AA3">
              <w:rPr>
                <w:rFonts w:eastAsia="楷体"/>
                <w:szCs w:val="21"/>
              </w:rPr>
              <w:t>.NET</w:t>
            </w:r>
            <w:r w:rsidRPr="00B65AA3">
              <w:rPr>
                <w:rFonts w:eastAsia="楷体"/>
                <w:szCs w:val="21"/>
              </w:rPr>
              <w:t>技术，提供</w:t>
            </w:r>
            <w:r w:rsidRPr="00B65AA3">
              <w:rPr>
                <w:rFonts w:eastAsia="楷体"/>
                <w:szCs w:val="21"/>
              </w:rPr>
              <w:t>Python API</w:t>
            </w:r>
            <w:r w:rsidRPr="00B65AA3">
              <w:rPr>
                <w:rFonts w:eastAsia="楷体"/>
                <w:szCs w:val="21"/>
              </w:rPr>
              <w:t>接口便于用户定制自己的</w:t>
            </w:r>
            <w:r w:rsidRPr="00B65AA3">
              <w:rPr>
                <w:rFonts w:eastAsia="楷体"/>
                <w:szCs w:val="21"/>
              </w:rPr>
              <w:t>UI</w:t>
            </w:r>
            <w:r w:rsidRPr="00B65AA3">
              <w:rPr>
                <w:rFonts w:eastAsia="楷体"/>
                <w:szCs w:val="21"/>
              </w:rPr>
              <w:t>界面和组件的仿真行为。</w:t>
            </w:r>
          </w:p>
          <w:p w14:paraId="117DA19A" w14:textId="77777777" w:rsidR="00AB2C0A" w:rsidRPr="00B65AA3" w:rsidRDefault="00AB2C0A" w:rsidP="0003659C">
            <w:pPr>
              <w:snapToGrid w:val="0"/>
              <w:jc w:val="left"/>
              <w:rPr>
                <w:rFonts w:eastAsia="楷体"/>
                <w:szCs w:val="21"/>
              </w:rPr>
            </w:pPr>
            <w:r w:rsidRPr="00B65AA3">
              <w:rPr>
                <w:rFonts w:eastAsia="楷体"/>
                <w:szCs w:val="21"/>
              </w:rPr>
              <w:t xml:space="preserve">16. </w:t>
            </w:r>
            <w:r w:rsidRPr="00B65AA3">
              <w:rPr>
                <w:rFonts w:eastAsia="楷体"/>
                <w:szCs w:val="21"/>
              </w:rPr>
              <w:t>具备导入</w:t>
            </w:r>
            <w:r w:rsidRPr="00B65AA3">
              <w:rPr>
                <w:rFonts w:eastAsia="楷体"/>
                <w:szCs w:val="21"/>
              </w:rPr>
              <w:t>2D</w:t>
            </w:r>
            <w:r w:rsidRPr="00B65AA3">
              <w:rPr>
                <w:rFonts w:eastAsia="楷体"/>
                <w:szCs w:val="21"/>
              </w:rPr>
              <w:t>的</w:t>
            </w:r>
            <w:r w:rsidRPr="00B65AA3">
              <w:rPr>
                <w:rFonts w:eastAsia="楷体"/>
                <w:szCs w:val="21"/>
              </w:rPr>
              <w:t>DWG</w:t>
            </w:r>
            <w:r w:rsidRPr="00B65AA3">
              <w:rPr>
                <w:rFonts w:eastAsia="楷体"/>
                <w:szCs w:val="21"/>
              </w:rPr>
              <w:t>格式图纸自动生成</w:t>
            </w:r>
            <w:r w:rsidRPr="00B65AA3">
              <w:rPr>
                <w:rFonts w:eastAsia="楷体"/>
                <w:szCs w:val="21"/>
              </w:rPr>
              <w:t>3D</w:t>
            </w:r>
            <w:r w:rsidRPr="00B65AA3">
              <w:rPr>
                <w:rFonts w:eastAsia="楷体"/>
                <w:szCs w:val="21"/>
              </w:rPr>
              <w:t>布局场景。支持场景组件多方向同时阵列克隆。</w:t>
            </w:r>
          </w:p>
          <w:p w14:paraId="1BAD4DCA" w14:textId="77777777" w:rsidR="00AB2C0A" w:rsidRPr="00B65AA3" w:rsidRDefault="00AB2C0A" w:rsidP="0003659C">
            <w:pPr>
              <w:snapToGrid w:val="0"/>
              <w:jc w:val="left"/>
              <w:rPr>
                <w:rFonts w:eastAsia="楷体"/>
                <w:szCs w:val="21"/>
              </w:rPr>
            </w:pPr>
            <w:r w:rsidRPr="00B65AA3">
              <w:rPr>
                <w:rFonts w:eastAsia="楷体"/>
                <w:szCs w:val="21"/>
              </w:rPr>
              <w:t>17.</w:t>
            </w:r>
            <w:r w:rsidRPr="00B65AA3">
              <w:rPr>
                <w:rFonts w:eastAsia="楷体"/>
                <w:szCs w:val="21"/>
              </w:rPr>
              <w:t>机器人离线编程功能，支持</w:t>
            </w:r>
            <w:r w:rsidRPr="00B65AA3">
              <w:rPr>
                <w:rFonts w:eastAsia="楷体"/>
                <w:szCs w:val="21"/>
              </w:rPr>
              <w:t>FANUC</w:t>
            </w:r>
            <w:r w:rsidRPr="00B65AA3">
              <w:rPr>
                <w:rFonts w:eastAsia="楷体"/>
                <w:szCs w:val="21"/>
              </w:rPr>
              <w:t>、</w:t>
            </w:r>
            <w:r w:rsidRPr="00B65AA3">
              <w:rPr>
                <w:rFonts w:eastAsia="楷体"/>
                <w:szCs w:val="21"/>
              </w:rPr>
              <w:t>ABB</w:t>
            </w:r>
            <w:r w:rsidRPr="00B65AA3">
              <w:rPr>
                <w:rFonts w:eastAsia="楷体"/>
                <w:szCs w:val="21"/>
              </w:rPr>
              <w:t>、</w:t>
            </w:r>
            <w:r w:rsidRPr="00B65AA3">
              <w:rPr>
                <w:rFonts w:eastAsia="楷体"/>
                <w:szCs w:val="21"/>
              </w:rPr>
              <w:t>KUKA</w:t>
            </w:r>
            <w:r w:rsidRPr="00B65AA3">
              <w:rPr>
                <w:rFonts w:eastAsia="楷体"/>
                <w:szCs w:val="21"/>
              </w:rPr>
              <w:t>、</w:t>
            </w:r>
            <w:r w:rsidRPr="00B65AA3">
              <w:rPr>
                <w:rFonts w:eastAsia="楷体"/>
                <w:szCs w:val="21"/>
              </w:rPr>
              <w:t>Yaskawa</w:t>
            </w:r>
            <w:r w:rsidRPr="00B65AA3">
              <w:rPr>
                <w:rFonts w:eastAsia="楷体"/>
                <w:szCs w:val="21"/>
              </w:rPr>
              <w:t>、</w:t>
            </w:r>
            <w:r w:rsidRPr="00B65AA3">
              <w:rPr>
                <w:rFonts w:eastAsia="楷体"/>
                <w:szCs w:val="21"/>
              </w:rPr>
              <w:t>UR</w:t>
            </w:r>
            <w:r w:rsidRPr="00B65AA3">
              <w:rPr>
                <w:rFonts w:eastAsia="楷体"/>
                <w:szCs w:val="21"/>
              </w:rPr>
              <w:t>、</w:t>
            </w:r>
            <w:r w:rsidRPr="00B65AA3">
              <w:rPr>
                <w:rFonts w:eastAsia="楷体"/>
                <w:szCs w:val="21"/>
              </w:rPr>
              <w:t>EPSON</w:t>
            </w:r>
            <w:r w:rsidRPr="00B65AA3">
              <w:rPr>
                <w:rFonts w:eastAsia="楷体"/>
                <w:szCs w:val="21"/>
              </w:rPr>
              <w:t>、</w:t>
            </w:r>
            <w:r w:rsidRPr="00B65AA3">
              <w:rPr>
                <w:rFonts w:eastAsia="楷体"/>
                <w:szCs w:val="21"/>
              </w:rPr>
              <w:t>Mitsubishi</w:t>
            </w:r>
            <w:r w:rsidRPr="00B65AA3">
              <w:rPr>
                <w:rFonts w:eastAsia="楷体"/>
                <w:szCs w:val="21"/>
              </w:rPr>
              <w:t>、</w:t>
            </w:r>
            <w:r w:rsidRPr="00B65AA3">
              <w:rPr>
                <w:rFonts w:eastAsia="楷体"/>
                <w:szCs w:val="21"/>
              </w:rPr>
              <w:t>DOOSAN</w:t>
            </w:r>
            <w:r w:rsidRPr="00B65AA3">
              <w:rPr>
                <w:rFonts w:eastAsia="楷体"/>
                <w:szCs w:val="21"/>
              </w:rPr>
              <w:t>等机器人的程序导出，并支持工件标定功能。并支持机器人点位信息导入功能。</w:t>
            </w:r>
          </w:p>
          <w:p w14:paraId="628E04BD" w14:textId="77777777" w:rsidR="00AB2C0A" w:rsidRPr="00B65AA3" w:rsidRDefault="00AB2C0A" w:rsidP="0003659C">
            <w:pPr>
              <w:snapToGrid w:val="0"/>
              <w:jc w:val="left"/>
              <w:rPr>
                <w:rFonts w:eastAsia="楷体"/>
                <w:szCs w:val="21"/>
              </w:rPr>
            </w:pPr>
            <w:r w:rsidRPr="00B65AA3">
              <w:rPr>
                <w:rFonts w:eastAsia="楷体"/>
                <w:szCs w:val="21"/>
              </w:rPr>
              <w:t>18.</w:t>
            </w:r>
            <w:r w:rsidRPr="00B65AA3">
              <w:rPr>
                <w:rFonts w:eastAsia="楷体"/>
                <w:szCs w:val="21"/>
              </w:rPr>
              <w:t>支持导出设备信号为</w:t>
            </w:r>
            <w:r w:rsidRPr="00B65AA3">
              <w:rPr>
                <w:rFonts w:eastAsia="楷体"/>
                <w:szCs w:val="21"/>
              </w:rPr>
              <w:t>Excel</w:t>
            </w:r>
            <w:r w:rsidRPr="00B65AA3">
              <w:rPr>
                <w:rFonts w:eastAsia="楷体"/>
                <w:szCs w:val="21"/>
              </w:rPr>
              <w:t>，并支持组件信息导出</w:t>
            </w:r>
            <w:r w:rsidRPr="00B65AA3">
              <w:rPr>
                <w:rFonts w:eastAsia="楷体"/>
                <w:szCs w:val="21"/>
              </w:rPr>
              <w:t>BOM</w:t>
            </w:r>
            <w:r w:rsidRPr="00B65AA3">
              <w:rPr>
                <w:rFonts w:eastAsia="楷体"/>
                <w:szCs w:val="21"/>
              </w:rPr>
              <w:t>表。</w:t>
            </w:r>
          </w:p>
          <w:p w14:paraId="7D58B600" w14:textId="77777777" w:rsidR="00AB2C0A" w:rsidRPr="00B65AA3" w:rsidRDefault="00AB2C0A" w:rsidP="0003659C">
            <w:pPr>
              <w:snapToGrid w:val="0"/>
              <w:jc w:val="left"/>
              <w:rPr>
                <w:rFonts w:eastAsia="楷体"/>
                <w:szCs w:val="21"/>
              </w:rPr>
            </w:pPr>
            <w:r w:rsidRPr="00B65AA3">
              <w:rPr>
                <w:rFonts w:ascii="宋体" w:hAnsi="宋体" w:cs="宋体" w:hint="eastAsia"/>
                <w:sz w:val="24"/>
                <w:szCs w:val="32"/>
              </w:rPr>
              <w:t>★</w:t>
            </w:r>
            <w:r w:rsidRPr="00B65AA3">
              <w:rPr>
                <w:rFonts w:eastAsia="楷体"/>
                <w:szCs w:val="21"/>
              </w:rPr>
              <w:t>19.</w:t>
            </w:r>
            <w:r w:rsidRPr="00B65AA3">
              <w:rPr>
                <w:rFonts w:eastAsia="楷体"/>
                <w:szCs w:val="21"/>
              </w:rPr>
              <w:t>软件具有国家级计算机软件著作权登记证书等完全自主知识产权证明文件，投标人提供相关证书</w:t>
            </w:r>
            <w:r w:rsidRPr="00B65AA3">
              <w:rPr>
                <w:rFonts w:eastAsia="楷体" w:hint="eastAsia"/>
                <w:szCs w:val="21"/>
              </w:rPr>
              <w:t>复印件或扫描件</w:t>
            </w:r>
            <w:r w:rsidRPr="00B65AA3">
              <w:rPr>
                <w:rFonts w:eastAsia="楷体"/>
                <w:szCs w:val="21"/>
              </w:rPr>
              <w:t>，</w:t>
            </w:r>
            <w:r w:rsidRPr="00B65AA3">
              <w:rPr>
                <w:rFonts w:eastAsia="楷体" w:hint="eastAsia"/>
                <w:szCs w:val="21"/>
              </w:rPr>
              <w:t>中标后</w:t>
            </w:r>
            <w:r w:rsidRPr="00B65AA3">
              <w:rPr>
                <w:rFonts w:eastAsia="楷体"/>
                <w:szCs w:val="21"/>
              </w:rPr>
              <w:t>提供证书原件备查。</w:t>
            </w:r>
          </w:p>
          <w:p w14:paraId="4F4B1B0E" w14:textId="77777777" w:rsidR="00AB2C0A" w:rsidRPr="00B65AA3" w:rsidRDefault="00AB2C0A" w:rsidP="0003659C">
            <w:pPr>
              <w:adjustRightInd w:val="0"/>
              <w:snapToGrid w:val="0"/>
              <w:rPr>
                <w:rFonts w:eastAsia="楷体"/>
                <w:szCs w:val="21"/>
              </w:rPr>
            </w:pPr>
            <w:r w:rsidRPr="00B65AA3">
              <w:rPr>
                <w:rFonts w:eastAsia="楷体" w:hint="eastAsia"/>
                <w:szCs w:val="21"/>
              </w:rPr>
              <w:t>20.</w:t>
            </w:r>
            <w:r w:rsidRPr="00B65AA3">
              <w:rPr>
                <w:rFonts w:eastAsia="楷体"/>
                <w:szCs w:val="21"/>
              </w:rPr>
              <w:t>投标人</w:t>
            </w:r>
            <w:r w:rsidRPr="00B65AA3">
              <w:rPr>
                <w:rFonts w:eastAsia="楷体" w:hint="eastAsia"/>
                <w:szCs w:val="21"/>
              </w:rPr>
              <w:t>提供</w:t>
            </w:r>
            <w:r w:rsidRPr="00B65AA3">
              <w:rPr>
                <w:rFonts w:eastAsia="楷体"/>
                <w:szCs w:val="21"/>
              </w:rPr>
              <w:t>该产品的软件产品登记证书。</w:t>
            </w:r>
          </w:p>
          <w:p w14:paraId="0F59C813" w14:textId="77777777" w:rsidR="00AB2C0A" w:rsidRPr="00B65AA3" w:rsidRDefault="00AB2C0A" w:rsidP="0003659C">
            <w:pPr>
              <w:adjustRightInd w:val="0"/>
              <w:snapToGrid w:val="0"/>
              <w:rPr>
                <w:rFonts w:eastAsia="楷体"/>
                <w:bCs/>
                <w:szCs w:val="21"/>
              </w:rPr>
            </w:pPr>
            <w:r w:rsidRPr="00B65AA3">
              <w:rPr>
                <w:rFonts w:eastAsia="楷体" w:hint="eastAsia"/>
                <w:szCs w:val="21"/>
              </w:rPr>
              <w:t>21.</w:t>
            </w:r>
            <w:r w:rsidRPr="00B65AA3">
              <w:rPr>
                <w:rFonts w:eastAsia="楷体"/>
                <w:szCs w:val="21"/>
              </w:rPr>
              <w:t>提供长期软件</w:t>
            </w:r>
            <w:r w:rsidRPr="00B65AA3">
              <w:rPr>
                <w:rFonts w:eastAsia="楷体" w:hint="eastAsia"/>
                <w:szCs w:val="21"/>
              </w:rPr>
              <w:t>6</w:t>
            </w:r>
            <w:r w:rsidRPr="00B65AA3">
              <w:rPr>
                <w:rFonts w:eastAsia="楷体" w:hint="eastAsia"/>
                <w:szCs w:val="21"/>
              </w:rPr>
              <w:t>年</w:t>
            </w:r>
            <w:r w:rsidRPr="00B65AA3">
              <w:rPr>
                <w:rFonts w:eastAsia="楷体"/>
                <w:szCs w:val="21"/>
              </w:rPr>
              <w:t>升级服务</w:t>
            </w:r>
            <w:r w:rsidRPr="00B65AA3">
              <w:rPr>
                <w:rFonts w:eastAsia="楷体" w:hint="eastAsia"/>
                <w:szCs w:val="21"/>
              </w:rPr>
              <w:t>，投标文件中提供承诺函。</w:t>
            </w:r>
          </w:p>
        </w:tc>
        <w:tc>
          <w:tcPr>
            <w:tcW w:w="425" w:type="dxa"/>
            <w:tcBorders>
              <w:top w:val="single" w:sz="4" w:space="0" w:color="auto"/>
              <w:left w:val="single" w:sz="4" w:space="0" w:color="auto"/>
              <w:bottom w:val="single" w:sz="4" w:space="0" w:color="auto"/>
              <w:right w:val="single" w:sz="4" w:space="0" w:color="auto"/>
            </w:tcBorders>
            <w:noWrap/>
            <w:vAlign w:val="center"/>
          </w:tcPr>
          <w:p w14:paraId="025D282B" w14:textId="77777777" w:rsidR="00AB2C0A" w:rsidRPr="00B65AA3" w:rsidRDefault="00AB2C0A" w:rsidP="0003659C">
            <w:pPr>
              <w:widowControl/>
              <w:jc w:val="left"/>
              <w:rPr>
                <w:rFonts w:ascii="宋体" w:hAnsi="宋体" w:cs="楷体"/>
                <w:bCs/>
                <w:szCs w:val="21"/>
              </w:rPr>
            </w:pPr>
            <w:r w:rsidRPr="00B65AA3">
              <w:rPr>
                <w:rFonts w:eastAsia="楷体"/>
                <w:szCs w:val="21"/>
              </w:rPr>
              <w:lastRenderedPageBreak/>
              <w:t>节点</w:t>
            </w:r>
          </w:p>
        </w:tc>
        <w:tc>
          <w:tcPr>
            <w:tcW w:w="567" w:type="dxa"/>
            <w:tcBorders>
              <w:top w:val="single" w:sz="4" w:space="0" w:color="auto"/>
              <w:left w:val="nil"/>
              <w:bottom w:val="single" w:sz="4" w:space="0" w:color="auto"/>
              <w:right w:val="single" w:sz="4" w:space="0" w:color="auto"/>
            </w:tcBorders>
            <w:noWrap/>
            <w:vAlign w:val="center"/>
          </w:tcPr>
          <w:p w14:paraId="4ADAB3FD" w14:textId="77777777" w:rsidR="00AB2C0A" w:rsidRPr="00B65AA3" w:rsidRDefault="00AB2C0A" w:rsidP="0003659C">
            <w:pPr>
              <w:jc w:val="left"/>
              <w:rPr>
                <w:rFonts w:ascii="宋体" w:hAnsi="宋体" w:cs="楷体"/>
                <w:bCs/>
                <w:szCs w:val="21"/>
              </w:rPr>
            </w:pPr>
            <w:r w:rsidRPr="00B65AA3">
              <w:rPr>
                <w:rFonts w:eastAsia="楷体"/>
                <w:szCs w:val="21"/>
              </w:rPr>
              <w:t>60</w:t>
            </w:r>
          </w:p>
        </w:tc>
        <w:tc>
          <w:tcPr>
            <w:tcW w:w="371" w:type="dxa"/>
            <w:tcBorders>
              <w:top w:val="single" w:sz="4" w:space="0" w:color="auto"/>
              <w:left w:val="nil"/>
              <w:bottom w:val="single" w:sz="4" w:space="0" w:color="auto"/>
              <w:right w:val="single" w:sz="4" w:space="0" w:color="auto"/>
            </w:tcBorders>
            <w:noWrap/>
          </w:tcPr>
          <w:p w14:paraId="4337DDDC"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51470F72"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2E28700B"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tcPr>
          <w:p w14:paraId="605F117D"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3A2ECACB" w14:textId="77777777" w:rsidR="00AB2C0A" w:rsidRPr="00B65AA3" w:rsidRDefault="00AB2C0A" w:rsidP="0003659C">
            <w:pPr>
              <w:jc w:val="left"/>
              <w:rPr>
                <w:rFonts w:ascii="宋体" w:hAnsi="宋体" w:cs="宋体"/>
                <w:szCs w:val="21"/>
              </w:rPr>
            </w:pPr>
          </w:p>
        </w:tc>
      </w:tr>
      <w:tr w:rsidR="00AB2C0A" w:rsidRPr="00B65AA3" w14:paraId="3F29C8DC" w14:textId="77777777" w:rsidTr="0003659C">
        <w:trPr>
          <w:jc w:val="center"/>
        </w:trPr>
        <w:tc>
          <w:tcPr>
            <w:tcW w:w="425" w:type="dxa"/>
            <w:noWrap/>
            <w:vAlign w:val="center"/>
          </w:tcPr>
          <w:p w14:paraId="530F78A9" w14:textId="77777777" w:rsidR="00AB2C0A" w:rsidRPr="00B65AA3" w:rsidRDefault="00AB2C0A" w:rsidP="0003659C">
            <w:pPr>
              <w:jc w:val="left"/>
              <w:rPr>
                <w:rFonts w:ascii="宋体" w:hAnsi="宋体" w:cs="楷体"/>
                <w:bCs/>
                <w:szCs w:val="21"/>
              </w:rPr>
            </w:pPr>
            <w:r w:rsidRPr="00B65AA3">
              <w:rPr>
                <w:rFonts w:eastAsia="楷体"/>
                <w:szCs w:val="21"/>
              </w:rPr>
              <w:t>11</w:t>
            </w:r>
          </w:p>
        </w:tc>
        <w:tc>
          <w:tcPr>
            <w:tcW w:w="851" w:type="dxa"/>
            <w:tcBorders>
              <w:top w:val="single" w:sz="4" w:space="0" w:color="auto"/>
              <w:left w:val="single" w:sz="4" w:space="0" w:color="auto"/>
              <w:bottom w:val="single" w:sz="4" w:space="0" w:color="auto"/>
              <w:right w:val="single" w:sz="4" w:space="0" w:color="auto"/>
            </w:tcBorders>
            <w:noWrap/>
            <w:vAlign w:val="center"/>
          </w:tcPr>
          <w:p w14:paraId="1394BDF8" w14:textId="77777777" w:rsidR="00AB2C0A" w:rsidRPr="00B65AA3" w:rsidRDefault="00AB2C0A" w:rsidP="0003659C">
            <w:pPr>
              <w:widowControl/>
              <w:jc w:val="left"/>
              <w:rPr>
                <w:rFonts w:ascii="宋体" w:hAnsi="宋体" w:cs="楷体"/>
                <w:bCs/>
                <w:szCs w:val="21"/>
              </w:rPr>
            </w:pPr>
            <w:r w:rsidRPr="00B65AA3">
              <w:rPr>
                <w:rFonts w:eastAsia="楷体"/>
                <w:b/>
                <w:bCs/>
                <w:szCs w:val="21"/>
              </w:rPr>
              <w:t>实验桌</w:t>
            </w:r>
            <w:r w:rsidRPr="00B65AA3">
              <w:rPr>
                <w:rFonts w:eastAsia="楷体"/>
                <w:b/>
                <w:bCs/>
                <w:szCs w:val="21"/>
              </w:rPr>
              <w:t>(</w:t>
            </w:r>
            <w:r w:rsidRPr="00B65AA3">
              <w:rPr>
                <w:rFonts w:eastAsia="楷体"/>
                <w:b/>
                <w:bCs/>
                <w:szCs w:val="21"/>
              </w:rPr>
              <w:t>重型</w:t>
            </w:r>
            <w:r w:rsidRPr="00B65AA3">
              <w:rPr>
                <w:rFonts w:eastAsia="楷体"/>
                <w:b/>
                <w:bCs/>
                <w:szCs w:val="21"/>
              </w:rPr>
              <w:t>)</w:t>
            </w:r>
          </w:p>
        </w:tc>
        <w:tc>
          <w:tcPr>
            <w:tcW w:w="5954" w:type="dxa"/>
            <w:tcBorders>
              <w:top w:val="single" w:sz="4" w:space="0" w:color="auto"/>
              <w:left w:val="single" w:sz="4" w:space="0" w:color="auto"/>
              <w:bottom w:val="single" w:sz="4" w:space="0" w:color="auto"/>
              <w:right w:val="single" w:sz="4" w:space="0" w:color="auto"/>
            </w:tcBorders>
            <w:noWrap/>
            <w:vAlign w:val="center"/>
          </w:tcPr>
          <w:p w14:paraId="4C488D03" w14:textId="77777777" w:rsidR="00AB2C0A" w:rsidRPr="00B65AA3" w:rsidRDefault="00AB2C0A" w:rsidP="0003659C">
            <w:pPr>
              <w:adjustRightInd w:val="0"/>
              <w:snapToGrid w:val="0"/>
              <w:rPr>
                <w:rFonts w:eastAsia="楷体"/>
                <w:bCs/>
                <w:szCs w:val="21"/>
              </w:rPr>
            </w:pPr>
            <w:r w:rsidRPr="00B65AA3">
              <w:rPr>
                <w:rFonts w:eastAsia="楷体"/>
                <w:noProof/>
                <w:szCs w:val="21"/>
              </w:rPr>
              <w:drawing>
                <wp:anchor distT="0" distB="0" distL="71755" distR="0" simplePos="0" relativeHeight="251587072" behindDoc="0" locked="0" layoutInCell="1" allowOverlap="1" wp14:anchorId="1947C03E" wp14:editId="2DD3FCD4">
                  <wp:simplePos x="0" y="0"/>
                  <wp:positionH relativeFrom="column">
                    <wp:posOffset>3576955</wp:posOffset>
                  </wp:positionH>
                  <wp:positionV relativeFrom="paragraph">
                    <wp:posOffset>4445</wp:posOffset>
                  </wp:positionV>
                  <wp:extent cx="1430655" cy="1280160"/>
                  <wp:effectExtent l="0" t="0" r="0" b="0"/>
                  <wp:wrapSquare wrapText="bothSides"/>
                  <wp:docPr id="2" name="图片 2" descr="实验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实验台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655"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65AA3">
              <w:rPr>
                <w:rFonts w:eastAsia="楷体"/>
                <w:szCs w:val="21"/>
              </w:rPr>
              <w:t xml:space="preserve">(1) </w:t>
            </w:r>
            <w:r w:rsidRPr="00B65AA3">
              <w:rPr>
                <w:rFonts w:eastAsia="楷体"/>
                <w:szCs w:val="21"/>
              </w:rPr>
              <w:t>材料：防静电板</w:t>
            </w:r>
            <w:r w:rsidRPr="00B65AA3">
              <w:rPr>
                <w:rFonts w:eastAsia="楷体"/>
                <w:szCs w:val="21"/>
              </w:rPr>
              <w:t>+</w:t>
            </w:r>
            <w:r w:rsidRPr="00B65AA3">
              <w:rPr>
                <w:rFonts w:eastAsia="楷体"/>
                <w:szCs w:val="21"/>
              </w:rPr>
              <w:t>钢管喷塑；</w:t>
            </w:r>
            <w:r w:rsidRPr="00B65AA3">
              <w:rPr>
                <w:rFonts w:eastAsia="楷体"/>
                <w:szCs w:val="21"/>
              </w:rPr>
              <w:t xml:space="preserve">(2) </w:t>
            </w:r>
            <w:r w:rsidRPr="00B65AA3">
              <w:rPr>
                <w:rFonts w:eastAsia="楷体"/>
                <w:szCs w:val="21"/>
              </w:rPr>
              <w:t>组装形式：焊接、拼装；</w:t>
            </w:r>
            <w:r w:rsidRPr="00B65AA3">
              <w:rPr>
                <w:rFonts w:eastAsia="楷体"/>
                <w:szCs w:val="21"/>
              </w:rPr>
              <w:t xml:space="preserve"> (3) </w:t>
            </w:r>
            <w:r w:rsidRPr="00B65AA3">
              <w:rPr>
                <w:rFonts w:eastAsia="楷体" w:hint="eastAsia"/>
                <w:szCs w:val="21"/>
              </w:rPr>
              <w:t>参考</w:t>
            </w:r>
            <w:r w:rsidRPr="00B65AA3">
              <w:rPr>
                <w:rFonts w:eastAsia="楷体"/>
                <w:szCs w:val="21"/>
              </w:rPr>
              <w:t>尺寸规格：长</w:t>
            </w:r>
            <w:r w:rsidRPr="00B65AA3">
              <w:rPr>
                <w:rFonts w:eastAsia="楷体"/>
                <w:szCs w:val="21"/>
              </w:rPr>
              <w:t>160×</w:t>
            </w:r>
            <w:r w:rsidRPr="00B65AA3">
              <w:rPr>
                <w:rFonts w:eastAsia="楷体"/>
                <w:szCs w:val="21"/>
              </w:rPr>
              <w:t>宽</w:t>
            </w:r>
            <w:r w:rsidRPr="00B65AA3">
              <w:rPr>
                <w:rFonts w:eastAsia="楷体"/>
                <w:szCs w:val="21"/>
              </w:rPr>
              <w:t>80×</w:t>
            </w:r>
            <w:r w:rsidRPr="00B65AA3">
              <w:rPr>
                <w:rFonts w:eastAsia="楷体"/>
                <w:szCs w:val="21"/>
              </w:rPr>
              <w:t>高</w:t>
            </w:r>
            <w:r w:rsidRPr="00B65AA3">
              <w:rPr>
                <w:rFonts w:eastAsia="楷体"/>
                <w:szCs w:val="21"/>
              </w:rPr>
              <w:t>75×</w:t>
            </w:r>
            <w:r w:rsidRPr="00B65AA3">
              <w:rPr>
                <w:rFonts w:eastAsia="楷体"/>
                <w:szCs w:val="21"/>
              </w:rPr>
              <w:t>总高</w:t>
            </w:r>
            <w:r w:rsidRPr="00B65AA3">
              <w:rPr>
                <w:rFonts w:eastAsia="楷体"/>
                <w:szCs w:val="21"/>
              </w:rPr>
              <w:t>115cm (</w:t>
            </w:r>
            <w:r w:rsidRPr="00B65AA3">
              <w:rPr>
                <w:rFonts w:eastAsia="楷体"/>
                <w:szCs w:val="21"/>
              </w:rPr>
              <w:t>含</w:t>
            </w:r>
            <w:r w:rsidRPr="00B65AA3">
              <w:rPr>
                <w:rFonts w:eastAsia="楷体"/>
                <w:szCs w:val="21"/>
              </w:rPr>
              <w:t>2</w:t>
            </w:r>
            <w:r w:rsidRPr="00B65AA3">
              <w:rPr>
                <w:rFonts w:eastAsia="楷体"/>
                <w:szCs w:val="21"/>
              </w:rPr>
              <w:t>个抽屉</w:t>
            </w:r>
            <w:r w:rsidRPr="00B65AA3">
              <w:rPr>
                <w:rFonts w:eastAsia="楷体"/>
                <w:szCs w:val="21"/>
              </w:rPr>
              <w:t>)</w:t>
            </w:r>
            <w:r w:rsidRPr="00B65AA3">
              <w:rPr>
                <w:rFonts w:eastAsia="楷体"/>
                <w:szCs w:val="21"/>
              </w:rPr>
              <w:t>；</w:t>
            </w:r>
            <w:r w:rsidRPr="00B65AA3">
              <w:rPr>
                <w:rFonts w:eastAsia="楷体"/>
                <w:szCs w:val="21"/>
              </w:rPr>
              <w:t xml:space="preserve"> (4) </w:t>
            </w:r>
            <w:r w:rsidRPr="00B65AA3">
              <w:rPr>
                <w:rFonts w:eastAsia="楷体"/>
                <w:szCs w:val="21"/>
              </w:rPr>
              <w:t>其它：桌面板</w:t>
            </w:r>
            <w:r w:rsidRPr="00B65AA3">
              <w:rPr>
                <w:rFonts w:eastAsia="楷体"/>
                <w:szCs w:val="21"/>
              </w:rPr>
              <w:t>23mm</w:t>
            </w:r>
            <w:r w:rsidRPr="00B65AA3">
              <w:rPr>
                <w:rFonts w:eastAsia="楷体"/>
                <w:szCs w:val="21"/>
              </w:rPr>
              <w:t>，颗粒板上贴</w:t>
            </w:r>
            <w:r w:rsidRPr="00B65AA3">
              <w:rPr>
                <w:rFonts w:eastAsia="楷体"/>
                <w:szCs w:val="21"/>
              </w:rPr>
              <w:t>2mm</w:t>
            </w:r>
            <w:r w:rsidRPr="00B65AA3">
              <w:rPr>
                <w:rFonts w:eastAsia="楷体"/>
                <w:szCs w:val="21"/>
              </w:rPr>
              <w:t>，防静电胶皮，</w:t>
            </w:r>
            <w:proofErr w:type="gramStart"/>
            <w:r w:rsidRPr="00B65AA3">
              <w:rPr>
                <w:rFonts w:eastAsia="楷体"/>
                <w:szCs w:val="21"/>
              </w:rPr>
              <w:t>桌架为</w:t>
            </w:r>
            <w:proofErr w:type="gramEnd"/>
            <w:r w:rsidRPr="00B65AA3">
              <w:rPr>
                <w:rFonts w:eastAsia="楷体"/>
                <w:szCs w:val="21"/>
              </w:rPr>
              <w:t>碳钢钢材，</w:t>
            </w:r>
            <w:proofErr w:type="gramStart"/>
            <w:r w:rsidRPr="00B65AA3">
              <w:rPr>
                <w:rFonts w:eastAsia="楷体"/>
                <w:szCs w:val="21"/>
              </w:rPr>
              <w:t>40×40×</w:t>
            </w:r>
            <w:proofErr w:type="gramEnd"/>
            <w:r w:rsidRPr="00B65AA3">
              <w:rPr>
                <w:rFonts w:eastAsia="楷体"/>
                <w:szCs w:val="21"/>
              </w:rPr>
              <w:t>1.2 mm</w:t>
            </w:r>
            <w:r w:rsidRPr="00B65AA3">
              <w:rPr>
                <w:rFonts w:eastAsia="楷体"/>
                <w:szCs w:val="21"/>
              </w:rPr>
              <w:t>承重不低于</w:t>
            </w:r>
            <w:r w:rsidRPr="00B65AA3">
              <w:rPr>
                <w:rFonts w:eastAsia="楷体"/>
                <w:szCs w:val="21"/>
              </w:rPr>
              <w:t>300kg</w:t>
            </w:r>
            <w:r w:rsidRPr="00B65AA3">
              <w:rPr>
                <w:rFonts w:eastAsia="楷体"/>
                <w:szCs w:val="21"/>
              </w:rPr>
              <w:t>，四个防滑承重脚垫。</w:t>
            </w:r>
          </w:p>
        </w:tc>
        <w:tc>
          <w:tcPr>
            <w:tcW w:w="425" w:type="dxa"/>
            <w:tcBorders>
              <w:top w:val="single" w:sz="4" w:space="0" w:color="auto"/>
              <w:left w:val="single" w:sz="4" w:space="0" w:color="auto"/>
              <w:bottom w:val="single" w:sz="4" w:space="0" w:color="auto"/>
              <w:right w:val="single" w:sz="4" w:space="0" w:color="auto"/>
            </w:tcBorders>
            <w:noWrap/>
            <w:vAlign w:val="center"/>
          </w:tcPr>
          <w:p w14:paraId="16569597" w14:textId="77777777" w:rsidR="00AB2C0A" w:rsidRPr="00B65AA3" w:rsidRDefault="00AB2C0A" w:rsidP="0003659C">
            <w:pPr>
              <w:widowControl/>
              <w:jc w:val="left"/>
              <w:rPr>
                <w:rFonts w:ascii="宋体" w:hAnsi="宋体" w:cs="楷体"/>
                <w:bCs/>
                <w:szCs w:val="21"/>
              </w:rPr>
            </w:pPr>
            <w:r w:rsidRPr="00B65AA3">
              <w:rPr>
                <w:rFonts w:eastAsia="楷体"/>
                <w:szCs w:val="21"/>
              </w:rPr>
              <w:t>张</w:t>
            </w:r>
          </w:p>
        </w:tc>
        <w:tc>
          <w:tcPr>
            <w:tcW w:w="567" w:type="dxa"/>
            <w:tcBorders>
              <w:top w:val="single" w:sz="4" w:space="0" w:color="auto"/>
              <w:left w:val="nil"/>
              <w:bottom w:val="single" w:sz="4" w:space="0" w:color="auto"/>
              <w:right w:val="single" w:sz="4" w:space="0" w:color="auto"/>
            </w:tcBorders>
            <w:noWrap/>
            <w:vAlign w:val="center"/>
          </w:tcPr>
          <w:p w14:paraId="12B5921B" w14:textId="77777777" w:rsidR="00AB2C0A" w:rsidRPr="00B65AA3" w:rsidRDefault="00AB2C0A" w:rsidP="0003659C">
            <w:pPr>
              <w:jc w:val="left"/>
              <w:rPr>
                <w:rFonts w:ascii="宋体" w:hAnsi="宋体" w:cs="楷体"/>
                <w:bCs/>
                <w:szCs w:val="21"/>
              </w:rPr>
            </w:pPr>
            <w:r w:rsidRPr="00B65AA3">
              <w:rPr>
                <w:rFonts w:eastAsia="楷体"/>
                <w:szCs w:val="21"/>
              </w:rPr>
              <w:t>100</w:t>
            </w:r>
          </w:p>
        </w:tc>
        <w:tc>
          <w:tcPr>
            <w:tcW w:w="371" w:type="dxa"/>
            <w:tcBorders>
              <w:top w:val="single" w:sz="4" w:space="0" w:color="auto"/>
              <w:left w:val="nil"/>
              <w:bottom w:val="single" w:sz="4" w:space="0" w:color="auto"/>
              <w:right w:val="single" w:sz="4" w:space="0" w:color="auto"/>
            </w:tcBorders>
            <w:noWrap/>
          </w:tcPr>
          <w:p w14:paraId="5AB2DDE3"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1AF743A1"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1AEA3C20"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tcPr>
          <w:p w14:paraId="271159CA"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5FAE5CC5" w14:textId="77777777" w:rsidR="00AB2C0A" w:rsidRPr="00B65AA3" w:rsidRDefault="00AB2C0A" w:rsidP="0003659C">
            <w:pPr>
              <w:jc w:val="left"/>
              <w:rPr>
                <w:rFonts w:ascii="宋体" w:hAnsi="宋体" w:cs="宋体"/>
                <w:szCs w:val="21"/>
              </w:rPr>
            </w:pPr>
          </w:p>
        </w:tc>
      </w:tr>
      <w:tr w:rsidR="00AB2C0A" w:rsidRPr="00B65AA3" w14:paraId="2FCBC4B9" w14:textId="77777777" w:rsidTr="0003659C">
        <w:trPr>
          <w:jc w:val="center"/>
        </w:trPr>
        <w:tc>
          <w:tcPr>
            <w:tcW w:w="425" w:type="dxa"/>
            <w:noWrap/>
            <w:vAlign w:val="center"/>
          </w:tcPr>
          <w:p w14:paraId="410B6ADA" w14:textId="77777777" w:rsidR="00AB2C0A" w:rsidRPr="00B65AA3" w:rsidRDefault="00AB2C0A" w:rsidP="0003659C">
            <w:pPr>
              <w:jc w:val="left"/>
              <w:rPr>
                <w:rFonts w:ascii="宋体" w:hAnsi="宋体" w:cs="楷体"/>
                <w:bCs/>
                <w:szCs w:val="21"/>
              </w:rPr>
            </w:pPr>
            <w:r w:rsidRPr="00B65AA3">
              <w:rPr>
                <w:rFonts w:eastAsia="楷体"/>
                <w:szCs w:val="21"/>
              </w:rPr>
              <w:t>12</w:t>
            </w:r>
          </w:p>
        </w:tc>
        <w:tc>
          <w:tcPr>
            <w:tcW w:w="851" w:type="dxa"/>
            <w:tcBorders>
              <w:top w:val="single" w:sz="4" w:space="0" w:color="auto"/>
              <w:left w:val="single" w:sz="4" w:space="0" w:color="auto"/>
              <w:bottom w:val="single" w:sz="4" w:space="0" w:color="auto"/>
              <w:right w:val="single" w:sz="4" w:space="0" w:color="auto"/>
            </w:tcBorders>
            <w:noWrap/>
            <w:vAlign w:val="center"/>
          </w:tcPr>
          <w:p w14:paraId="6E0EF93F" w14:textId="77777777" w:rsidR="00AB2C0A" w:rsidRPr="00B65AA3" w:rsidRDefault="00AB2C0A" w:rsidP="0003659C">
            <w:pPr>
              <w:widowControl/>
              <w:jc w:val="left"/>
              <w:rPr>
                <w:rFonts w:ascii="宋体" w:hAnsi="宋体" w:cs="楷体"/>
                <w:bCs/>
                <w:szCs w:val="21"/>
              </w:rPr>
            </w:pPr>
            <w:r w:rsidRPr="00B65AA3">
              <w:rPr>
                <w:rFonts w:eastAsia="楷体"/>
                <w:b/>
                <w:bCs/>
                <w:szCs w:val="21"/>
              </w:rPr>
              <w:t>实验桌</w:t>
            </w:r>
            <w:r w:rsidRPr="00B65AA3">
              <w:rPr>
                <w:rFonts w:eastAsia="楷体"/>
                <w:b/>
                <w:bCs/>
                <w:szCs w:val="21"/>
              </w:rPr>
              <w:t>(</w:t>
            </w:r>
            <w:r w:rsidRPr="00B65AA3">
              <w:rPr>
                <w:rFonts w:eastAsia="楷体"/>
                <w:b/>
                <w:bCs/>
                <w:szCs w:val="21"/>
              </w:rPr>
              <w:t>轻型</w:t>
            </w:r>
            <w:r w:rsidRPr="00B65AA3">
              <w:rPr>
                <w:rFonts w:eastAsia="楷体"/>
                <w:b/>
                <w:bCs/>
                <w:szCs w:val="21"/>
              </w:rPr>
              <w:t>)</w:t>
            </w:r>
          </w:p>
        </w:tc>
        <w:tc>
          <w:tcPr>
            <w:tcW w:w="5954" w:type="dxa"/>
            <w:tcBorders>
              <w:top w:val="single" w:sz="4" w:space="0" w:color="auto"/>
              <w:left w:val="single" w:sz="4" w:space="0" w:color="auto"/>
              <w:bottom w:val="single" w:sz="4" w:space="0" w:color="auto"/>
              <w:right w:val="single" w:sz="4" w:space="0" w:color="auto"/>
            </w:tcBorders>
            <w:noWrap/>
            <w:vAlign w:val="center"/>
          </w:tcPr>
          <w:p w14:paraId="4F7CCDBD" w14:textId="77777777" w:rsidR="00AB2C0A" w:rsidRPr="00B65AA3" w:rsidRDefault="00AB2C0A" w:rsidP="0003659C">
            <w:pPr>
              <w:adjustRightInd w:val="0"/>
              <w:snapToGrid w:val="0"/>
              <w:rPr>
                <w:rFonts w:eastAsia="楷体"/>
                <w:bCs/>
                <w:szCs w:val="21"/>
              </w:rPr>
            </w:pPr>
            <w:r w:rsidRPr="00B65AA3">
              <w:rPr>
                <w:rFonts w:eastAsia="楷体"/>
                <w:szCs w:val="21"/>
              </w:rPr>
              <w:t xml:space="preserve">(1) </w:t>
            </w:r>
            <w:r w:rsidRPr="00B65AA3">
              <w:rPr>
                <w:rFonts w:eastAsia="楷体"/>
                <w:szCs w:val="21"/>
              </w:rPr>
              <w:t>材料：防静电板</w:t>
            </w:r>
            <w:r w:rsidRPr="00B65AA3">
              <w:rPr>
                <w:rFonts w:eastAsia="楷体"/>
                <w:szCs w:val="21"/>
              </w:rPr>
              <w:t>+</w:t>
            </w:r>
            <w:r w:rsidRPr="00B65AA3">
              <w:rPr>
                <w:rFonts w:eastAsia="楷体"/>
                <w:szCs w:val="21"/>
              </w:rPr>
              <w:t>钢管喷塑；</w:t>
            </w:r>
            <w:r w:rsidRPr="00B65AA3">
              <w:rPr>
                <w:rFonts w:eastAsia="楷体"/>
                <w:szCs w:val="21"/>
              </w:rPr>
              <w:t xml:space="preserve">(2) </w:t>
            </w:r>
            <w:r w:rsidRPr="00B65AA3">
              <w:rPr>
                <w:rFonts w:eastAsia="楷体"/>
                <w:szCs w:val="21"/>
              </w:rPr>
              <w:t>组装形式：焊接、拼装；</w:t>
            </w:r>
            <w:r w:rsidRPr="00B65AA3">
              <w:rPr>
                <w:rFonts w:eastAsia="楷体"/>
                <w:szCs w:val="21"/>
              </w:rPr>
              <w:t xml:space="preserve"> (3) </w:t>
            </w:r>
            <w:r w:rsidRPr="00B65AA3">
              <w:rPr>
                <w:rFonts w:eastAsia="楷体"/>
                <w:szCs w:val="21"/>
              </w:rPr>
              <w:t>尺寸</w:t>
            </w:r>
            <w:r w:rsidRPr="00B65AA3">
              <w:rPr>
                <w:rFonts w:eastAsia="楷体" w:hint="eastAsia"/>
                <w:szCs w:val="21"/>
              </w:rPr>
              <w:t>（参考）</w:t>
            </w:r>
            <w:r w:rsidRPr="00B65AA3">
              <w:rPr>
                <w:rFonts w:eastAsia="楷体"/>
                <w:szCs w:val="21"/>
              </w:rPr>
              <w:t>规格：长</w:t>
            </w:r>
            <w:r w:rsidRPr="00B65AA3">
              <w:rPr>
                <w:rFonts w:eastAsia="楷体"/>
                <w:szCs w:val="21"/>
              </w:rPr>
              <w:t>160×</w:t>
            </w:r>
            <w:r w:rsidRPr="00B65AA3">
              <w:rPr>
                <w:rFonts w:eastAsia="楷体"/>
                <w:szCs w:val="21"/>
              </w:rPr>
              <w:t>宽</w:t>
            </w:r>
            <w:r w:rsidRPr="00B65AA3">
              <w:rPr>
                <w:rFonts w:eastAsia="楷体"/>
                <w:szCs w:val="21"/>
              </w:rPr>
              <w:t>80×</w:t>
            </w:r>
            <w:r w:rsidRPr="00B65AA3">
              <w:rPr>
                <w:rFonts w:eastAsia="楷体"/>
                <w:szCs w:val="21"/>
              </w:rPr>
              <w:t>高</w:t>
            </w:r>
            <w:r w:rsidRPr="00B65AA3">
              <w:rPr>
                <w:rFonts w:eastAsia="楷体"/>
                <w:szCs w:val="21"/>
              </w:rPr>
              <w:t>75×</w:t>
            </w:r>
            <w:r w:rsidRPr="00B65AA3">
              <w:rPr>
                <w:rFonts w:eastAsia="楷体"/>
                <w:szCs w:val="21"/>
              </w:rPr>
              <w:t>总高</w:t>
            </w:r>
            <w:r w:rsidRPr="00B65AA3">
              <w:rPr>
                <w:rFonts w:eastAsia="楷体"/>
                <w:szCs w:val="21"/>
              </w:rPr>
              <w:t>115cm (</w:t>
            </w:r>
            <w:r w:rsidRPr="00B65AA3">
              <w:rPr>
                <w:rFonts w:eastAsia="楷体"/>
                <w:szCs w:val="21"/>
              </w:rPr>
              <w:t>含</w:t>
            </w:r>
            <w:r w:rsidRPr="00B65AA3">
              <w:rPr>
                <w:rFonts w:eastAsia="楷体"/>
                <w:szCs w:val="21"/>
              </w:rPr>
              <w:t>2</w:t>
            </w:r>
            <w:r w:rsidRPr="00B65AA3">
              <w:rPr>
                <w:rFonts w:eastAsia="楷体"/>
                <w:szCs w:val="21"/>
              </w:rPr>
              <w:t>个抽屉</w:t>
            </w:r>
            <w:r w:rsidRPr="00B65AA3">
              <w:rPr>
                <w:rFonts w:eastAsia="楷体"/>
                <w:szCs w:val="21"/>
              </w:rPr>
              <w:t>)</w:t>
            </w:r>
            <w:r w:rsidRPr="00B65AA3">
              <w:rPr>
                <w:rFonts w:eastAsia="楷体"/>
                <w:szCs w:val="21"/>
              </w:rPr>
              <w:t>；</w:t>
            </w:r>
            <w:r w:rsidRPr="00B65AA3">
              <w:rPr>
                <w:rFonts w:eastAsia="楷体"/>
                <w:szCs w:val="21"/>
              </w:rPr>
              <w:t xml:space="preserve"> (4) </w:t>
            </w:r>
            <w:r w:rsidRPr="00B65AA3">
              <w:rPr>
                <w:rFonts w:eastAsia="楷体"/>
                <w:szCs w:val="21"/>
              </w:rPr>
              <w:t>其它：桌面板</w:t>
            </w:r>
            <w:r w:rsidRPr="00B65AA3">
              <w:rPr>
                <w:rFonts w:eastAsia="楷体"/>
                <w:szCs w:val="21"/>
              </w:rPr>
              <w:t>23mm</w:t>
            </w:r>
            <w:r w:rsidRPr="00B65AA3">
              <w:rPr>
                <w:rFonts w:eastAsia="楷体"/>
                <w:szCs w:val="21"/>
              </w:rPr>
              <w:t>，颗粒板上贴</w:t>
            </w:r>
            <w:r w:rsidRPr="00B65AA3">
              <w:rPr>
                <w:rFonts w:eastAsia="楷体"/>
                <w:szCs w:val="21"/>
              </w:rPr>
              <w:t>2mm</w:t>
            </w:r>
            <w:r w:rsidRPr="00B65AA3">
              <w:rPr>
                <w:rFonts w:eastAsia="楷体"/>
                <w:szCs w:val="21"/>
              </w:rPr>
              <w:t>，防静电胶皮，</w:t>
            </w:r>
            <w:proofErr w:type="gramStart"/>
            <w:r w:rsidRPr="00B65AA3">
              <w:rPr>
                <w:rFonts w:eastAsia="楷体"/>
                <w:szCs w:val="21"/>
              </w:rPr>
              <w:t>桌架为</w:t>
            </w:r>
            <w:proofErr w:type="gramEnd"/>
            <w:r w:rsidRPr="00B65AA3">
              <w:rPr>
                <w:rFonts w:eastAsia="楷体"/>
                <w:szCs w:val="21"/>
              </w:rPr>
              <w:t>碳钢钢材，</w:t>
            </w:r>
            <w:proofErr w:type="gramStart"/>
            <w:r w:rsidRPr="00B65AA3">
              <w:rPr>
                <w:rFonts w:eastAsia="楷体"/>
                <w:szCs w:val="21"/>
              </w:rPr>
              <w:t>40×40×</w:t>
            </w:r>
            <w:proofErr w:type="gramEnd"/>
            <w:r w:rsidRPr="00B65AA3">
              <w:rPr>
                <w:rFonts w:eastAsia="楷体"/>
                <w:szCs w:val="21"/>
              </w:rPr>
              <w:t>1.2 mm</w:t>
            </w:r>
            <w:r w:rsidRPr="00B65AA3">
              <w:rPr>
                <w:rFonts w:eastAsia="楷体"/>
                <w:szCs w:val="21"/>
              </w:rPr>
              <w:t>承重不低于</w:t>
            </w:r>
            <w:r w:rsidRPr="00B65AA3">
              <w:rPr>
                <w:rFonts w:eastAsia="楷体"/>
                <w:szCs w:val="21"/>
              </w:rPr>
              <w:t>100kg</w:t>
            </w:r>
            <w:r w:rsidRPr="00B65AA3">
              <w:rPr>
                <w:rFonts w:eastAsia="楷体"/>
                <w:szCs w:val="21"/>
              </w:rPr>
              <w:t>，四个防滑承重脚垫。</w:t>
            </w:r>
          </w:p>
        </w:tc>
        <w:tc>
          <w:tcPr>
            <w:tcW w:w="425" w:type="dxa"/>
            <w:tcBorders>
              <w:top w:val="single" w:sz="4" w:space="0" w:color="auto"/>
              <w:left w:val="single" w:sz="4" w:space="0" w:color="auto"/>
              <w:bottom w:val="single" w:sz="4" w:space="0" w:color="auto"/>
              <w:right w:val="single" w:sz="4" w:space="0" w:color="auto"/>
            </w:tcBorders>
            <w:noWrap/>
            <w:vAlign w:val="center"/>
          </w:tcPr>
          <w:p w14:paraId="01ED9C36" w14:textId="77777777" w:rsidR="00AB2C0A" w:rsidRPr="00B65AA3" w:rsidRDefault="00AB2C0A" w:rsidP="0003659C">
            <w:pPr>
              <w:widowControl/>
              <w:jc w:val="left"/>
              <w:rPr>
                <w:rFonts w:ascii="宋体" w:hAnsi="宋体" w:cs="楷体"/>
                <w:bCs/>
                <w:szCs w:val="21"/>
              </w:rPr>
            </w:pPr>
            <w:r w:rsidRPr="00B65AA3">
              <w:rPr>
                <w:rFonts w:eastAsia="楷体"/>
                <w:szCs w:val="21"/>
              </w:rPr>
              <w:t>张</w:t>
            </w:r>
          </w:p>
        </w:tc>
        <w:tc>
          <w:tcPr>
            <w:tcW w:w="567" w:type="dxa"/>
            <w:tcBorders>
              <w:top w:val="single" w:sz="4" w:space="0" w:color="auto"/>
              <w:left w:val="nil"/>
              <w:bottom w:val="single" w:sz="4" w:space="0" w:color="auto"/>
              <w:right w:val="single" w:sz="4" w:space="0" w:color="auto"/>
            </w:tcBorders>
            <w:noWrap/>
            <w:vAlign w:val="center"/>
          </w:tcPr>
          <w:p w14:paraId="138E8136" w14:textId="77777777" w:rsidR="00AB2C0A" w:rsidRPr="00B65AA3" w:rsidRDefault="00AB2C0A" w:rsidP="0003659C">
            <w:pPr>
              <w:jc w:val="left"/>
              <w:rPr>
                <w:rFonts w:ascii="宋体" w:hAnsi="宋体" w:cs="楷体"/>
                <w:bCs/>
                <w:szCs w:val="21"/>
              </w:rPr>
            </w:pPr>
            <w:r w:rsidRPr="00B65AA3">
              <w:rPr>
                <w:rFonts w:eastAsia="楷体"/>
                <w:szCs w:val="21"/>
              </w:rPr>
              <w:t>220</w:t>
            </w:r>
          </w:p>
        </w:tc>
        <w:tc>
          <w:tcPr>
            <w:tcW w:w="371" w:type="dxa"/>
            <w:tcBorders>
              <w:top w:val="single" w:sz="4" w:space="0" w:color="auto"/>
              <w:left w:val="nil"/>
              <w:bottom w:val="single" w:sz="4" w:space="0" w:color="auto"/>
              <w:right w:val="single" w:sz="4" w:space="0" w:color="auto"/>
            </w:tcBorders>
            <w:noWrap/>
          </w:tcPr>
          <w:p w14:paraId="5CFFB3EF"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58A6B4F5"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0E7912BE"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tcPr>
          <w:p w14:paraId="55D0C08A"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44774CD8" w14:textId="77777777" w:rsidR="00AB2C0A" w:rsidRPr="00B65AA3" w:rsidRDefault="00AB2C0A" w:rsidP="0003659C">
            <w:pPr>
              <w:jc w:val="left"/>
              <w:rPr>
                <w:rFonts w:ascii="宋体" w:hAnsi="宋体" w:cs="宋体"/>
                <w:szCs w:val="21"/>
              </w:rPr>
            </w:pPr>
          </w:p>
        </w:tc>
      </w:tr>
      <w:tr w:rsidR="00AB2C0A" w:rsidRPr="00B65AA3" w14:paraId="5E9BC7AA" w14:textId="77777777" w:rsidTr="0003659C">
        <w:trPr>
          <w:jc w:val="center"/>
        </w:trPr>
        <w:tc>
          <w:tcPr>
            <w:tcW w:w="425" w:type="dxa"/>
            <w:noWrap/>
            <w:vAlign w:val="center"/>
          </w:tcPr>
          <w:p w14:paraId="3746C746" w14:textId="77777777" w:rsidR="00AB2C0A" w:rsidRPr="00B65AA3" w:rsidRDefault="00AB2C0A" w:rsidP="0003659C">
            <w:pPr>
              <w:jc w:val="left"/>
              <w:rPr>
                <w:rFonts w:ascii="宋体" w:hAnsi="宋体" w:cs="楷体"/>
                <w:bCs/>
                <w:szCs w:val="21"/>
              </w:rPr>
            </w:pPr>
            <w:r w:rsidRPr="00B65AA3">
              <w:rPr>
                <w:rFonts w:eastAsia="楷体"/>
                <w:szCs w:val="21"/>
              </w:rPr>
              <w:t>13</w:t>
            </w:r>
          </w:p>
        </w:tc>
        <w:tc>
          <w:tcPr>
            <w:tcW w:w="851" w:type="dxa"/>
            <w:tcBorders>
              <w:top w:val="single" w:sz="4" w:space="0" w:color="auto"/>
              <w:left w:val="single" w:sz="4" w:space="0" w:color="auto"/>
              <w:bottom w:val="single" w:sz="4" w:space="0" w:color="auto"/>
              <w:right w:val="single" w:sz="4" w:space="0" w:color="auto"/>
            </w:tcBorders>
            <w:noWrap/>
            <w:vAlign w:val="center"/>
          </w:tcPr>
          <w:p w14:paraId="315788A5" w14:textId="77777777" w:rsidR="00AB2C0A" w:rsidRPr="00B65AA3" w:rsidRDefault="00AB2C0A" w:rsidP="0003659C">
            <w:pPr>
              <w:widowControl/>
              <w:jc w:val="left"/>
              <w:rPr>
                <w:rFonts w:ascii="宋体" w:hAnsi="宋体" w:cs="楷体"/>
                <w:bCs/>
                <w:szCs w:val="21"/>
              </w:rPr>
            </w:pPr>
            <w:r w:rsidRPr="00B65AA3">
              <w:rPr>
                <w:rFonts w:eastAsia="楷体"/>
                <w:b/>
                <w:bCs/>
                <w:szCs w:val="21"/>
              </w:rPr>
              <w:t>学生座椅</w:t>
            </w:r>
          </w:p>
        </w:tc>
        <w:tc>
          <w:tcPr>
            <w:tcW w:w="5954" w:type="dxa"/>
            <w:tcBorders>
              <w:top w:val="single" w:sz="4" w:space="0" w:color="auto"/>
              <w:left w:val="single" w:sz="4" w:space="0" w:color="auto"/>
              <w:bottom w:val="single" w:sz="4" w:space="0" w:color="auto"/>
              <w:right w:val="single" w:sz="4" w:space="0" w:color="auto"/>
            </w:tcBorders>
            <w:noWrap/>
            <w:vAlign w:val="center"/>
          </w:tcPr>
          <w:p w14:paraId="0621EEF9" w14:textId="77777777" w:rsidR="00AB2C0A" w:rsidRPr="00B65AA3" w:rsidRDefault="00AB2C0A" w:rsidP="0003659C">
            <w:pPr>
              <w:adjustRightInd w:val="0"/>
              <w:snapToGrid w:val="0"/>
              <w:rPr>
                <w:rFonts w:eastAsia="楷体"/>
                <w:bCs/>
                <w:szCs w:val="21"/>
              </w:rPr>
            </w:pPr>
            <w:r w:rsidRPr="00B65AA3">
              <w:rPr>
                <w:rFonts w:eastAsia="楷体"/>
                <w:noProof/>
                <w:szCs w:val="21"/>
              </w:rPr>
              <w:drawing>
                <wp:anchor distT="0" distB="0" distL="0" distR="0" simplePos="0" relativeHeight="251588096" behindDoc="0" locked="0" layoutInCell="1" allowOverlap="1" wp14:anchorId="49CDC0E9" wp14:editId="38971859">
                  <wp:simplePos x="0" y="0"/>
                  <wp:positionH relativeFrom="column">
                    <wp:posOffset>3576955</wp:posOffset>
                  </wp:positionH>
                  <wp:positionV relativeFrom="paragraph">
                    <wp:posOffset>19685</wp:posOffset>
                  </wp:positionV>
                  <wp:extent cx="833120" cy="10287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l="17130" t="4723" r="13629" b="3580"/>
                          <a:stretch>
                            <a:fillRect/>
                          </a:stretch>
                        </pic:blipFill>
                        <pic:spPr bwMode="auto">
                          <a:xfrm>
                            <a:off x="0" y="0"/>
                            <a:ext cx="83312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AA3">
              <w:rPr>
                <w:rFonts w:eastAsia="楷体"/>
                <w:szCs w:val="21"/>
              </w:rPr>
              <w:t>（</w:t>
            </w:r>
            <w:r w:rsidRPr="00B65AA3">
              <w:rPr>
                <w:rFonts w:eastAsia="楷体"/>
                <w:szCs w:val="21"/>
              </w:rPr>
              <w:t>1</w:t>
            </w:r>
            <w:r w:rsidRPr="00B65AA3">
              <w:rPr>
                <w:rFonts w:eastAsia="楷体"/>
                <w:szCs w:val="21"/>
              </w:rPr>
              <w:t>）材料：金属框架，优质多层板；</w:t>
            </w:r>
            <w:r w:rsidRPr="00B65AA3">
              <w:rPr>
                <w:rFonts w:eastAsia="楷体"/>
                <w:szCs w:val="21"/>
              </w:rPr>
              <w:t xml:space="preserve">(2) </w:t>
            </w:r>
            <w:r w:rsidRPr="00B65AA3">
              <w:rPr>
                <w:rFonts w:eastAsia="楷体"/>
                <w:szCs w:val="21"/>
              </w:rPr>
              <w:t>建议尺寸规格：</w:t>
            </w:r>
            <w:r w:rsidRPr="00B65AA3">
              <w:rPr>
                <w:rFonts w:eastAsia="楷体"/>
                <w:szCs w:val="21"/>
              </w:rPr>
              <w:t>60×40×75cm</w:t>
            </w:r>
            <w:r w:rsidRPr="00B65AA3">
              <w:rPr>
                <w:rFonts w:eastAsia="楷体"/>
                <w:szCs w:val="21"/>
              </w:rPr>
              <w:t>。</w:t>
            </w:r>
          </w:p>
        </w:tc>
        <w:tc>
          <w:tcPr>
            <w:tcW w:w="425" w:type="dxa"/>
            <w:tcBorders>
              <w:top w:val="single" w:sz="4" w:space="0" w:color="auto"/>
              <w:left w:val="single" w:sz="4" w:space="0" w:color="auto"/>
              <w:bottom w:val="single" w:sz="4" w:space="0" w:color="auto"/>
              <w:right w:val="single" w:sz="4" w:space="0" w:color="auto"/>
            </w:tcBorders>
            <w:noWrap/>
            <w:vAlign w:val="center"/>
          </w:tcPr>
          <w:p w14:paraId="5ED96F71" w14:textId="77777777" w:rsidR="00AB2C0A" w:rsidRPr="00B65AA3" w:rsidRDefault="00AB2C0A" w:rsidP="0003659C">
            <w:pPr>
              <w:widowControl/>
              <w:jc w:val="left"/>
              <w:rPr>
                <w:rFonts w:ascii="宋体" w:hAnsi="宋体" w:cs="楷体"/>
                <w:bCs/>
                <w:szCs w:val="21"/>
              </w:rPr>
            </w:pPr>
            <w:r w:rsidRPr="00B65AA3">
              <w:rPr>
                <w:rFonts w:eastAsia="楷体"/>
                <w:szCs w:val="21"/>
              </w:rPr>
              <w:t>把</w:t>
            </w:r>
          </w:p>
        </w:tc>
        <w:tc>
          <w:tcPr>
            <w:tcW w:w="567" w:type="dxa"/>
            <w:tcBorders>
              <w:top w:val="single" w:sz="4" w:space="0" w:color="auto"/>
              <w:left w:val="nil"/>
              <w:bottom w:val="single" w:sz="4" w:space="0" w:color="auto"/>
              <w:right w:val="single" w:sz="4" w:space="0" w:color="auto"/>
            </w:tcBorders>
            <w:noWrap/>
            <w:vAlign w:val="center"/>
          </w:tcPr>
          <w:p w14:paraId="5695299A" w14:textId="77777777" w:rsidR="00AB2C0A" w:rsidRPr="00B65AA3" w:rsidRDefault="00AB2C0A" w:rsidP="0003659C">
            <w:pPr>
              <w:jc w:val="left"/>
              <w:rPr>
                <w:rFonts w:ascii="宋体" w:hAnsi="宋体" w:cs="楷体"/>
                <w:bCs/>
                <w:szCs w:val="21"/>
              </w:rPr>
            </w:pPr>
            <w:r w:rsidRPr="00B65AA3">
              <w:rPr>
                <w:rFonts w:eastAsia="楷体"/>
                <w:szCs w:val="21"/>
              </w:rPr>
              <w:t>800</w:t>
            </w:r>
          </w:p>
        </w:tc>
        <w:tc>
          <w:tcPr>
            <w:tcW w:w="371" w:type="dxa"/>
            <w:tcBorders>
              <w:top w:val="single" w:sz="4" w:space="0" w:color="auto"/>
              <w:left w:val="nil"/>
              <w:bottom w:val="single" w:sz="4" w:space="0" w:color="auto"/>
              <w:right w:val="single" w:sz="4" w:space="0" w:color="auto"/>
            </w:tcBorders>
            <w:noWrap/>
          </w:tcPr>
          <w:p w14:paraId="3369D3D6" w14:textId="77777777" w:rsidR="00AB2C0A" w:rsidRPr="00B65AA3" w:rsidRDefault="00AB2C0A" w:rsidP="0003659C">
            <w:pPr>
              <w:jc w:val="left"/>
              <w:rPr>
                <w:rFonts w:ascii="宋体" w:hAnsi="宋体" w:cs="宋体"/>
                <w:szCs w:val="21"/>
              </w:rPr>
            </w:pPr>
          </w:p>
        </w:tc>
        <w:tc>
          <w:tcPr>
            <w:tcW w:w="480" w:type="dxa"/>
            <w:tcBorders>
              <w:top w:val="single" w:sz="4" w:space="0" w:color="auto"/>
              <w:left w:val="nil"/>
              <w:bottom w:val="single" w:sz="4" w:space="0" w:color="auto"/>
              <w:right w:val="single" w:sz="4" w:space="0" w:color="auto"/>
            </w:tcBorders>
            <w:noWrap/>
          </w:tcPr>
          <w:p w14:paraId="7DF078E1" w14:textId="77777777" w:rsidR="00AB2C0A" w:rsidRPr="00B65AA3" w:rsidRDefault="00AB2C0A" w:rsidP="0003659C">
            <w:pPr>
              <w:jc w:val="left"/>
              <w:rPr>
                <w:rFonts w:ascii="宋体" w:hAnsi="宋体" w:cs="宋体"/>
                <w:szCs w:val="21"/>
              </w:rPr>
            </w:pPr>
          </w:p>
        </w:tc>
        <w:tc>
          <w:tcPr>
            <w:tcW w:w="968" w:type="dxa"/>
            <w:tcBorders>
              <w:top w:val="single" w:sz="4" w:space="0" w:color="auto"/>
              <w:left w:val="nil"/>
              <w:bottom w:val="single" w:sz="4" w:space="0" w:color="auto"/>
              <w:right w:val="single" w:sz="4" w:space="0" w:color="auto"/>
            </w:tcBorders>
          </w:tcPr>
          <w:p w14:paraId="0D5A3C2A"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tcPr>
          <w:p w14:paraId="59C2C470" w14:textId="77777777" w:rsidR="00AB2C0A" w:rsidRPr="00B65AA3" w:rsidRDefault="00AB2C0A" w:rsidP="0003659C">
            <w:pPr>
              <w:jc w:val="left"/>
              <w:rPr>
                <w:rFonts w:ascii="宋体" w:hAnsi="宋体" w:cs="宋体"/>
                <w:szCs w:val="21"/>
              </w:rPr>
            </w:pPr>
            <w:r w:rsidRPr="00B65AA3">
              <w:rPr>
                <w:rFonts w:ascii="宋体" w:hAnsi="宋体" w:cs="宋体" w:hint="eastAsia"/>
                <w:szCs w:val="21"/>
              </w:rPr>
              <w:t xml:space="preserve">货物 </w:t>
            </w:r>
          </w:p>
        </w:tc>
        <w:tc>
          <w:tcPr>
            <w:tcW w:w="436" w:type="dxa"/>
            <w:tcBorders>
              <w:top w:val="single" w:sz="4" w:space="0" w:color="auto"/>
              <w:left w:val="nil"/>
              <w:bottom w:val="single" w:sz="4" w:space="0" w:color="auto"/>
              <w:right w:val="single" w:sz="4" w:space="0" w:color="auto"/>
            </w:tcBorders>
          </w:tcPr>
          <w:p w14:paraId="1FF6EAD6" w14:textId="77777777" w:rsidR="00AB2C0A" w:rsidRPr="00B65AA3" w:rsidRDefault="00AB2C0A" w:rsidP="0003659C">
            <w:pPr>
              <w:jc w:val="left"/>
              <w:rPr>
                <w:rFonts w:ascii="宋体" w:hAnsi="宋体" w:cs="宋体"/>
                <w:szCs w:val="21"/>
              </w:rPr>
            </w:pPr>
          </w:p>
        </w:tc>
      </w:tr>
    </w:tbl>
    <w:p w14:paraId="1533B80D" w14:textId="77777777" w:rsidR="00AC0344" w:rsidRDefault="00AC0344">
      <w:pPr>
        <w:jc w:val="center"/>
        <w:rPr>
          <w:rFonts w:ascii="宋体" w:hAnsi="宋体" w:cs="宋体"/>
        </w:rPr>
      </w:pPr>
    </w:p>
    <w:p w14:paraId="7C287EA5" w14:textId="77777777" w:rsidR="00AC0344" w:rsidRDefault="00AC0344">
      <w:pPr>
        <w:jc w:val="center"/>
        <w:rPr>
          <w:rFonts w:ascii="宋体" w:hAnsi="宋体" w:cs="宋体"/>
          <w:sz w:val="24"/>
          <w:shd w:val="clear" w:color="auto" w:fill="FFFFFF"/>
        </w:rPr>
      </w:pPr>
    </w:p>
    <w:p w14:paraId="388F7B6D" w14:textId="77777777" w:rsidR="00AC0344" w:rsidRDefault="00AC0344">
      <w:pPr>
        <w:jc w:val="center"/>
        <w:rPr>
          <w:rFonts w:ascii="宋体" w:hAnsi="宋体" w:cs="宋体"/>
          <w:sz w:val="24"/>
          <w:shd w:val="clear" w:color="auto" w:fill="FFFFFF"/>
        </w:rPr>
      </w:pPr>
    </w:p>
    <w:p w14:paraId="737EC542" w14:textId="77777777" w:rsidR="00AC0344" w:rsidRDefault="00AC0344">
      <w:pPr>
        <w:jc w:val="center"/>
        <w:rPr>
          <w:rFonts w:ascii="宋体" w:hAnsi="宋体" w:cs="宋体"/>
          <w:sz w:val="24"/>
          <w:shd w:val="clear" w:color="auto" w:fill="FFFFFF"/>
        </w:rPr>
      </w:pPr>
    </w:p>
    <w:p w14:paraId="61626BD0" w14:textId="77777777" w:rsidR="00AC0344" w:rsidRDefault="004B0C32">
      <w:pPr>
        <w:jc w:val="center"/>
        <w:rPr>
          <w:rFonts w:ascii="宋体" w:hAnsi="宋体" w:cs="宋体"/>
          <w:sz w:val="24"/>
          <w:shd w:val="clear" w:color="auto" w:fill="FFFFFF"/>
        </w:rPr>
      </w:pPr>
      <w:r>
        <w:rPr>
          <w:rFonts w:ascii="宋体" w:hAnsi="宋体" w:cs="宋体" w:hint="eastAsia"/>
          <w:sz w:val="24"/>
          <w:shd w:val="clear" w:color="auto" w:fill="FFFFFF"/>
        </w:rPr>
        <w:t>本项目核心产品项目一览表</w:t>
      </w:r>
    </w:p>
    <w:p w14:paraId="17CEE7B3" w14:textId="77777777" w:rsidR="00AC0344" w:rsidRDefault="00AC0344">
      <w:pPr>
        <w:jc w:val="left"/>
        <w:rPr>
          <w:rFonts w:ascii="宋体" w:hAnsi="宋体" w:cs="宋体"/>
          <w:sz w:val="24"/>
          <w:shd w:val="clear" w:color="auto" w:fill="FFFFFF"/>
        </w:rPr>
      </w:pP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527"/>
        <w:gridCol w:w="6106"/>
      </w:tblGrid>
      <w:tr w:rsidR="00AC0344" w14:paraId="15AAF29D" w14:textId="77777777">
        <w:trPr>
          <w:jc w:val="center"/>
        </w:trPr>
        <w:tc>
          <w:tcPr>
            <w:tcW w:w="1527" w:type="dxa"/>
            <w:tcBorders>
              <w:top w:val="outset" w:sz="6" w:space="0" w:color="auto"/>
              <w:left w:val="outset" w:sz="6" w:space="0" w:color="auto"/>
              <w:bottom w:val="outset" w:sz="6" w:space="0" w:color="auto"/>
              <w:right w:val="outset" w:sz="6" w:space="0" w:color="auto"/>
            </w:tcBorders>
            <w:vAlign w:val="center"/>
          </w:tcPr>
          <w:p w14:paraId="779B8F65" w14:textId="77777777" w:rsidR="00AC0344" w:rsidRDefault="004B0C32">
            <w:pPr>
              <w:jc w:val="center"/>
              <w:rPr>
                <w:rFonts w:ascii="宋体" w:hAnsi="宋体" w:cs="宋体"/>
                <w:sz w:val="24"/>
                <w:shd w:val="clear" w:color="auto" w:fill="FFFFFF"/>
              </w:rPr>
            </w:pPr>
            <w:r>
              <w:rPr>
                <w:rFonts w:ascii="宋体" w:hAnsi="宋体" w:cs="宋体" w:hint="eastAsia"/>
                <w:sz w:val="24"/>
                <w:shd w:val="clear" w:color="auto" w:fill="FFFFFF"/>
              </w:rPr>
              <w:t>序号</w:t>
            </w:r>
          </w:p>
        </w:tc>
        <w:tc>
          <w:tcPr>
            <w:tcW w:w="6106" w:type="dxa"/>
            <w:tcBorders>
              <w:top w:val="outset" w:sz="6" w:space="0" w:color="auto"/>
              <w:left w:val="outset" w:sz="6" w:space="0" w:color="auto"/>
              <w:bottom w:val="outset" w:sz="6" w:space="0" w:color="auto"/>
              <w:right w:val="outset" w:sz="6" w:space="0" w:color="auto"/>
            </w:tcBorders>
            <w:vAlign w:val="center"/>
          </w:tcPr>
          <w:p w14:paraId="25D91FF0" w14:textId="77777777" w:rsidR="00AC0344" w:rsidRDefault="004B0C32">
            <w:pPr>
              <w:jc w:val="center"/>
              <w:rPr>
                <w:rFonts w:ascii="宋体" w:hAnsi="宋体" w:cs="宋体"/>
                <w:sz w:val="24"/>
                <w:shd w:val="clear" w:color="auto" w:fill="FFFFFF"/>
              </w:rPr>
            </w:pPr>
            <w:r>
              <w:rPr>
                <w:rFonts w:ascii="宋体" w:hAnsi="宋体" w:cs="宋体" w:hint="eastAsia"/>
                <w:sz w:val="24"/>
                <w:shd w:val="clear" w:color="auto" w:fill="FFFFFF"/>
              </w:rPr>
              <w:t>核心产品名称</w:t>
            </w:r>
          </w:p>
        </w:tc>
      </w:tr>
      <w:tr w:rsidR="00AB2C0A" w14:paraId="00FB5D4F" w14:textId="77777777" w:rsidTr="00BC1202">
        <w:trPr>
          <w:jc w:val="center"/>
        </w:trPr>
        <w:tc>
          <w:tcPr>
            <w:tcW w:w="1527" w:type="dxa"/>
            <w:tcBorders>
              <w:top w:val="outset" w:sz="6" w:space="0" w:color="auto"/>
              <w:left w:val="outset" w:sz="6" w:space="0" w:color="auto"/>
              <w:bottom w:val="outset" w:sz="6" w:space="0" w:color="auto"/>
              <w:right w:val="outset" w:sz="6" w:space="0" w:color="auto"/>
            </w:tcBorders>
          </w:tcPr>
          <w:p w14:paraId="5A2A1BE5" w14:textId="4E602CB8" w:rsidR="00AB2C0A" w:rsidRDefault="00AB2C0A" w:rsidP="00AB2C0A">
            <w:pPr>
              <w:jc w:val="center"/>
              <w:rPr>
                <w:rFonts w:ascii="宋体" w:hAnsi="宋体" w:cs="宋体"/>
                <w:sz w:val="24"/>
                <w:shd w:val="clear" w:color="auto" w:fill="FFFFFF"/>
              </w:rPr>
            </w:pPr>
            <w:r>
              <w:rPr>
                <w:rFonts w:hint="eastAsia"/>
                <w:szCs w:val="21"/>
              </w:rPr>
              <w:t>2</w:t>
            </w:r>
          </w:p>
        </w:tc>
        <w:tc>
          <w:tcPr>
            <w:tcW w:w="6106" w:type="dxa"/>
            <w:tcBorders>
              <w:top w:val="outset" w:sz="6" w:space="0" w:color="auto"/>
              <w:left w:val="outset" w:sz="6" w:space="0" w:color="auto"/>
              <w:bottom w:val="outset" w:sz="6" w:space="0" w:color="auto"/>
              <w:right w:val="outset" w:sz="6" w:space="0" w:color="auto"/>
            </w:tcBorders>
          </w:tcPr>
          <w:p w14:paraId="1C7CF623" w14:textId="54CBEB0B" w:rsidR="00AB2C0A" w:rsidRDefault="00AB2C0A" w:rsidP="00AB2C0A">
            <w:pPr>
              <w:jc w:val="center"/>
              <w:rPr>
                <w:rFonts w:ascii="宋体" w:hAnsi="宋体" w:cs="宋体"/>
                <w:sz w:val="24"/>
                <w:shd w:val="clear" w:color="auto" w:fill="FFFFFF"/>
              </w:rPr>
            </w:pPr>
            <w:r>
              <w:rPr>
                <w:rFonts w:ascii="宋体" w:hint="eastAsia"/>
                <w:szCs w:val="21"/>
              </w:rPr>
              <w:t>▲</w:t>
            </w:r>
            <w:r>
              <w:rPr>
                <w:rFonts w:eastAsia="楷体" w:hint="eastAsia"/>
                <w:b/>
                <w:bCs/>
                <w:szCs w:val="21"/>
              </w:rPr>
              <w:t>工业控制与</w:t>
            </w:r>
            <w:r>
              <w:rPr>
                <w:rFonts w:eastAsia="楷体" w:hint="eastAsia"/>
                <w:b/>
                <w:bCs/>
                <w:szCs w:val="21"/>
              </w:rPr>
              <w:t>PLC</w:t>
            </w:r>
            <w:r>
              <w:rPr>
                <w:rFonts w:eastAsia="楷体" w:hint="eastAsia"/>
                <w:b/>
                <w:bCs/>
                <w:szCs w:val="21"/>
              </w:rPr>
              <w:t>创新应用平台</w:t>
            </w:r>
          </w:p>
        </w:tc>
      </w:tr>
    </w:tbl>
    <w:p w14:paraId="463742D7" w14:textId="77777777" w:rsidR="00AC0344" w:rsidRDefault="00AC0344">
      <w:pPr>
        <w:jc w:val="center"/>
        <w:rPr>
          <w:rFonts w:ascii="宋体" w:hAnsi="宋体" w:cs="宋体"/>
          <w:sz w:val="24"/>
          <w:shd w:val="clear" w:color="auto" w:fill="FFFFFF"/>
        </w:rPr>
      </w:pPr>
    </w:p>
    <w:p w14:paraId="510C1337" w14:textId="77777777" w:rsidR="00AC0344" w:rsidRDefault="004B0C32">
      <w:pPr>
        <w:jc w:val="center"/>
        <w:rPr>
          <w:rFonts w:ascii="宋体" w:hAnsi="宋体" w:cs="宋体"/>
          <w:sz w:val="24"/>
          <w:shd w:val="clear" w:color="auto" w:fill="FFFFFF"/>
        </w:rPr>
      </w:pPr>
      <w:r>
        <w:rPr>
          <w:rFonts w:ascii="宋体" w:hAnsi="宋体" w:cs="宋体" w:hint="eastAsia"/>
          <w:sz w:val="24"/>
          <w:shd w:val="clear" w:color="auto" w:fill="FFFFFF"/>
        </w:rPr>
        <w:t>备注：1.本表序号为采购需求一览表中对应的序号；</w:t>
      </w:r>
    </w:p>
    <w:p w14:paraId="5749F381" w14:textId="77777777" w:rsidR="00AC0344" w:rsidRDefault="004B0C32">
      <w:pPr>
        <w:jc w:val="center"/>
        <w:rPr>
          <w:rFonts w:ascii="宋体" w:hAnsi="宋体" w:cs="宋体"/>
        </w:rPr>
      </w:pPr>
      <w:r>
        <w:rPr>
          <w:rFonts w:ascii="宋体" w:hAnsi="宋体" w:cs="宋体" w:hint="eastAsia"/>
          <w:sz w:val="24"/>
          <w:shd w:val="clear" w:color="auto" w:fill="FFFFFF"/>
        </w:rPr>
        <w:t xml:space="preserve">      2.上表应根据具体项目和评标办法合理填写。</w:t>
      </w:r>
      <w:r>
        <w:rPr>
          <w:rFonts w:ascii="宋体" w:hAnsi="宋体" w:cs="宋体" w:hint="eastAsia"/>
        </w:rPr>
        <w:br w:type="page"/>
      </w:r>
      <w:bookmarkStart w:id="26" w:name="_Toc21646"/>
      <w:bookmarkStart w:id="27" w:name="_Toc530142827"/>
      <w:r>
        <w:rPr>
          <w:rStyle w:val="1Char"/>
          <w:rFonts w:ascii="宋体" w:hAnsi="宋体" w:cs="宋体" w:hint="eastAsia"/>
        </w:rPr>
        <w:lastRenderedPageBreak/>
        <w:t>第四章   评标办法及评分规则</w:t>
      </w:r>
      <w:bookmarkEnd w:id="26"/>
    </w:p>
    <w:p w14:paraId="4B0F837D" w14:textId="77777777" w:rsidR="00AC0344" w:rsidRDefault="004B0C32">
      <w:pPr>
        <w:spacing w:line="360" w:lineRule="auto"/>
        <w:ind w:firstLineChars="400" w:firstLine="1285"/>
        <w:jc w:val="center"/>
        <w:rPr>
          <w:rFonts w:ascii="宋体" w:hAnsi="宋体" w:cs="宋体"/>
          <w:b/>
          <w:sz w:val="32"/>
          <w:szCs w:val="20"/>
        </w:rPr>
      </w:pPr>
      <w:r>
        <w:rPr>
          <w:rFonts w:ascii="宋体" w:hAnsi="宋体" w:cs="宋体" w:hint="eastAsia"/>
          <w:b/>
          <w:sz w:val="32"/>
          <w:szCs w:val="20"/>
        </w:rPr>
        <w:t>综合评分法</w:t>
      </w:r>
    </w:p>
    <w:p w14:paraId="2D343445" w14:textId="77777777" w:rsidR="00AC0344" w:rsidRDefault="004B0C32">
      <w:pPr>
        <w:snapToGrid w:val="0"/>
        <w:spacing w:line="460" w:lineRule="exact"/>
        <w:rPr>
          <w:rFonts w:ascii="宋体" w:hAnsi="宋体" w:cs="宋体"/>
          <w:b/>
          <w:bCs/>
          <w:sz w:val="24"/>
        </w:rPr>
      </w:pPr>
      <w:r>
        <w:rPr>
          <w:rFonts w:ascii="宋体" w:hAnsi="宋体" w:cs="宋体" w:hint="eastAsia"/>
          <w:b/>
          <w:bCs/>
          <w:sz w:val="24"/>
        </w:rPr>
        <w:t>1.评审原则</w:t>
      </w:r>
    </w:p>
    <w:p w14:paraId="46C5F715" w14:textId="77777777" w:rsidR="00AC0344" w:rsidRDefault="004B0C32" w:rsidP="0075796E">
      <w:pPr>
        <w:tabs>
          <w:tab w:val="left" w:pos="720"/>
        </w:tabs>
        <w:spacing w:line="460" w:lineRule="exact"/>
        <w:ind w:firstLineChars="217" w:firstLine="521"/>
        <w:rPr>
          <w:rFonts w:ascii="宋体" w:hAnsi="宋体" w:cs="宋体"/>
          <w:sz w:val="24"/>
        </w:rPr>
      </w:pPr>
      <w:r>
        <w:rPr>
          <w:rFonts w:ascii="宋体" w:hAnsi="宋体" w:cs="宋体" w:hint="eastAsia"/>
          <w:sz w:val="24"/>
        </w:rPr>
        <w:t>1.1合法、合</w:t>
      </w:r>
      <w:proofErr w:type="gramStart"/>
      <w:r>
        <w:rPr>
          <w:rFonts w:ascii="宋体" w:hAnsi="宋体" w:cs="宋体" w:hint="eastAsia"/>
          <w:sz w:val="24"/>
        </w:rPr>
        <w:t>规</w:t>
      </w:r>
      <w:proofErr w:type="gramEnd"/>
      <w:r>
        <w:rPr>
          <w:rFonts w:ascii="宋体" w:hAnsi="宋体" w:cs="宋体" w:hint="eastAsia"/>
          <w:sz w:val="24"/>
        </w:rPr>
        <w:t>原则。</w:t>
      </w:r>
    </w:p>
    <w:p w14:paraId="33A4CD6D" w14:textId="77777777" w:rsidR="00AC0344" w:rsidRDefault="004B0C32" w:rsidP="0075796E">
      <w:pPr>
        <w:tabs>
          <w:tab w:val="left" w:pos="720"/>
        </w:tabs>
        <w:spacing w:line="460" w:lineRule="exact"/>
        <w:ind w:firstLineChars="217" w:firstLine="521"/>
        <w:rPr>
          <w:rFonts w:ascii="宋体" w:hAnsi="宋体" w:cs="宋体"/>
          <w:sz w:val="24"/>
        </w:rPr>
      </w:pPr>
      <w:r>
        <w:rPr>
          <w:rFonts w:ascii="宋体" w:hAnsi="宋体" w:cs="宋体" w:hint="eastAsia"/>
          <w:sz w:val="24"/>
        </w:rPr>
        <w:t>1.2公平、公正、科学、审慎、择优原则。</w:t>
      </w:r>
    </w:p>
    <w:p w14:paraId="54699E8C" w14:textId="77777777" w:rsidR="00AC0344" w:rsidRDefault="004B0C32" w:rsidP="0075796E">
      <w:pPr>
        <w:tabs>
          <w:tab w:val="left" w:pos="720"/>
        </w:tabs>
        <w:spacing w:line="460" w:lineRule="exact"/>
        <w:ind w:firstLineChars="217" w:firstLine="521"/>
        <w:rPr>
          <w:rFonts w:ascii="宋体" w:hAnsi="宋体" w:cs="宋体"/>
          <w:sz w:val="24"/>
        </w:rPr>
      </w:pPr>
      <w:r>
        <w:rPr>
          <w:rFonts w:ascii="宋体" w:hAnsi="宋体" w:cs="宋体" w:hint="eastAsia"/>
          <w:sz w:val="24"/>
        </w:rPr>
        <w:t>1.3信用准入原则。投标人必须满足招标文件信用准入要求。</w:t>
      </w:r>
    </w:p>
    <w:p w14:paraId="72F4336D" w14:textId="77777777" w:rsidR="00AC0344" w:rsidRDefault="004B0C32" w:rsidP="0075796E">
      <w:pPr>
        <w:tabs>
          <w:tab w:val="left" w:pos="720"/>
        </w:tabs>
        <w:spacing w:line="460" w:lineRule="exact"/>
        <w:ind w:firstLineChars="217" w:firstLine="521"/>
        <w:rPr>
          <w:rFonts w:ascii="宋体" w:hAnsi="宋体" w:cs="宋体"/>
          <w:sz w:val="24"/>
        </w:rPr>
      </w:pPr>
      <w:r>
        <w:rPr>
          <w:rFonts w:ascii="宋体" w:hAnsi="宋体" w:cs="宋体" w:hint="eastAsia"/>
          <w:sz w:val="24"/>
        </w:rPr>
        <w:t>1.4高分优先原则。衡量投标文件满足招标文件规定各项评审标准的程度，折算为综合得分分值，依据每个投标人的综合得分由高到低，依次确定排名顺序。</w:t>
      </w:r>
    </w:p>
    <w:p w14:paraId="1D65E33F" w14:textId="77777777" w:rsidR="00AC0344" w:rsidRDefault="004B0C32">
      <w:pPr>
        <w:snapToGrid w:val="0"/>
        <w:spacing w:line="460" w:lineRule="exact"/>
        <w:rPr>
          <w:rFonts w:ascii="宋体" w:hAnsi="宋体" w:cs="宋体"/>
          <w:b/>
          <w:bCs/>
          <w:sz w:val="24"/>
        </w:rPr>
      </w:pPr>
      <w:bookmarkStart w:id="28" w:name="_Toc519746677"/>
      <w:r>
        <w:rPr>
          <w:rFonts w:ascii="宋体" w:hAnsi="宋体" w:cs="宋体" w:hint="eastAsia"/>
          <w:b/>
          <w:bCs/>
          <w:sz w:val="24"/>
        </w:rPr>
        <w:t>2.</w:t>
      </w:r>
      <w:bookmarkEnd w:id="28"/>
      <w:r>
        <w:rPr>
          <w:rFonts w:ascii="宋体" w:hAnsi="宋体" w:cs="宋体" w:hint="eastAsia"/>
          <w:b/>
          <w:bCs/>
          <w:sz w:val="24"/>
        </w:rPr>
        <w:t>评审分值分配（满分100分）</w:t>
      </w:r>
    </w:p>
    <w:p w14:paraId="68CBAB18" w14:textId="77777777" w:rsidR="00AC0344" w:rsidRDefault="004B0C32" w:rsidP="0075796E">
      <w:pPr>
        <w:tabs>
          <w:tab w:val="left" w:pos="720"/>
        </w:tabs>
        <w:spacing w:line="460" w:lineRule="exact"/>
        <w:ind w:firstLineChars="217" w:firstLine="521"/>
        <w:rPr>
          <w:rFonts w:ascii="宋体" w:hAnsi="宋体" w:cs="宋体"/>
          <w:sz w:val="24"/>
        </w:rPr>
      </w:pPr>
      <w:r>
        <w:rPr>
          <w:rFonts w:ascii="宋体" w:hAnsi="宋体" w:cs="宋体" w:hint="eastAsia"/>
          <w:sz w:val="24"/>
        </w:rPr>
        <w:t>技术分                     40分</w:t>
      </w:r>
    </w:p>
    <w:p w14:paraId="686FB54C" w14:textId="77777777" w:rsidR="00AC0344" w:rsidRDefault="004B0C32" w:rsidP="0075796E">
      <w:pPr>
        <w:tabs>
          <w:tab w:val="left" w:pos="720"/>
        </w:tabs>
        <w:spacing w:line="460" w:lineRule="exact"/>
        <w:ind w:firstLineChars="217" w:firstLine="521"/>
        <w:rPr>
          <w:rFonts w:ascii="宋体" w:hAnsi="宋体" w:cs="宋体"/>
          <w:sz w:val="24"/>
        </w:rPr>
      </w:pPr>
      <w:r>
        <w:rPr>
          <w:rFonts w:ascii="宋体" w:hAnsi="宋体" w:cs="宋体" w:hint="eastAsia"/>
          <w:sz w:val="24"/>
        </w:rPr>
        <w:t>商务资信分                 20分</w:t>
      </w:r>
    </w:p>
    <w:p w14:paraId="208B0EEF" w14:textId="77777777" w:rsidR="00AC0344" w:rsidRDefault="004B0C32" w:rsidP="0075796E">
      <w:pPr>
        <w:tabs>
          <w:tab w:val="left" w:pos="720"/>
        </w:tabs>
        <w:spacing w:line="460" w:lineRule="exact"/>
        <w:ind w:firstLineChars="217" w:firstLine="521"/>
        <w:rPr>
          <w:rFonts w:ascii="宋体" w:hAnsi="宋体" w:cs="宋体"/>
          <w:sz w:val="24"/>
        </w:rPr>
      </w:pPr>
      <w:r>
        <w:rPr>
          <w:rFonts w:ascii="宋体" w:hAnsi="宋体" w:cs="宋体" w:hint="eastAsia"/>
          <w:sz w:val="24"/>
        </w:rPr>
        <w:t>价格分                     40分</w:t>
      </w:r>
    </w:p>
    <w:p w14:paraId="11C8B700" w14:textId="77777777" w:rsidR="00AC0344" w:rsidRDefault="004B0C32">
      <w:pPr>
        <w:snapToGrid w:val="0"/>
        <w:spacing w:line="460" w:lineRule="exact"/>
        <w:rPr>
          <w:rFonts w:ascii="宋体" w:hAnsi="宋体" w:cs="宋体"/>
          <w:b/>
          <w:bCs/>
          <w:sz w:val="24"/>
        </w:rPr>
      </w:pPr>
      <w:r>
        <w:rPr>
          <w:rFonts w:ascii="宋体" w:hAnsi="宋体" w:cs="宋体" w:hint="eastAsia"/>
          <w:b/>
          <w:bCs/>
          <w:sz w:val="24"/>
        </w:rPr>
        <w:t>3．评审内容（数值计算结果均保留两位小数，第三位四舍五入）</w:t>
      </w:r>
    </w:p>
    <w:p w14:paraId="5C213C1C" w14:textId="77777777" w:rsidR="00AC0344" w:rsidRDefault="004B0C32" w:rsidP="0075796E">
      <w:pPr>
        <w:tabs>
          <w:tab w:val="left" w:pos="720"/>
        </w:tabs>
        <w:spacing w:line="460" w:lineRule="exact"/>
        <w:ind w:firstLineChars="217" w:firstLine="521"/>
        <w:rPr>
          <w:rFonts w:ascii="宋体" w:hAnsi="宋体" w:cs="宋体"/>
          <w:sz w:val="24"/>
        </w:rPr>
      </w:pPr>
      <w:r>
        <w:rPr>
          <w:rFonts w:ascii="宋体" w:hAnsi="宋体" w:cs="宋体" w:hint="eastAsia"/>
          <w:sz w:val="24"/>
        </w:rPr>
        <w:t>3.1资格性和符合性评审内容及标准</w:t>
      </w:r>
    </w:p>
    <w:p w14:paraId="020BF875"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采购人或代理机构对投标文件的资格性响应作合格性审查，审查结论分为“合格”与“不合格”。审查不合格的投标文件不再进行后续评审。</w:t>
      </w:r>
    </w:p>
    <w:p w14:paraId="204764C4"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有下列情形之一的，应按照无效投标处理：</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1"/>
        <w:gridCol w:w="3809"/>
        <w:gridCol w:w="4771"/>
      </w:tblGrid>
      <w:tr w:rsidR="00AC0344" w14:paraId="13479D39" w14:textId="77777777">
        <w:tc>
          <w:tcPr>
            <w:tcW w:w="4770" w:type="dxa"/>
            <w:gridSpan w:val="2"/>
            <w:vAlign w:val="center"/>
          </w:tcPr>
          <w:p w14:paraId="6DF178E3" w14:textId="77777777" w:rsidR="00AC0344" w:rsidRDefault="004B0C32">
            <w:pPr>
              <w:jc w:val="center"/>
              <w:rPr>
                <w:rFonts w:ascii="宋体" w:hAnsi="宋体" w:cs="宋体"/>
              </w:rPr>
            </w:pPr>
            <w:r>
              <w:rPr>
                <w:rFonts w:ascii="宋体" w:hAnsi="宋体" w:cs="宋体" w:hint="eastAsia"/>
              </w:rPr>
              <w:t>审查内容</w:t>
            </w:r>
          </w:p>
        </w:tc>
        <w:tc>
          <w:tcPr>
            <w:tcW w:w="4771" w:type="dxa"/>
            <w:vAlign w:val="center"/>
          </w:tcPr>
          <w:p w14:paraId="63B78A75" w14:textId="77777777" w:rsidR="00AC0344" w:rsidRDefault="004B0C32">
            <w:pPr>
              <w:jc w:val="center"/>
              <w:rPr>
                <w:rFonts w:ascii="宋体" w:hAnsi="宋体" w:cs="宋体"/>
              </w:rPr>
            </w:pPr>
            <w:r>
              <w:rPr>
                <w:rFonts w:ascii="宋体" w:hAnsi="宋体" w:cs="宋体" w:hint="eastAsia"/>
              </w:rPr>
              <w:t>审查标准</w:t>
            </w:r>
          </w:p>
        </w:tc>
      </w:tr>
      <w:tr w:rsidR="00AC0344" w14:paraId="338E110D" w14:textId="77777777">
        <w:trPr>
          <w:trHeight w:val="338"/>
        </w:trPr>
        <w:tc>
          <w:tcPr>
            <w:tcW w:w="961" w:type="dxa"/>
            <w:vMerge w:val="restart"/>
            <w:vAlign w:val="center"/>
          </w:tcPr>
          <w:p w14:paraId="3D674AB4" w14:textId="77777777" w:rsidR="00AC0344" w:rsidRDefault="004B0C32">
            <w:pPr>
              <w:jc w:val="left"/>
              <w:rPr>
                <w:rFonts w:ascii="宋体" w:hAnsi="宋体" w:cs="宋体"/>
              </w:rPr>
            </w:pPr>
            <w:r>
              <w:rPr>
                <w:rFonts w:ascii="宋体" w:hAnsi="宋体" w:cs="宋体" w:hint="eastAsia"/>
              </w:rPr>
              <w:t>资格性审查</w:t>
            </w:r>
          </w:p>
        </w:tc>
        <w:tc>
          <w:tcPr>
            <w:tcW w:w="3809" w:type="dxa"/>
            <w:vAlign w:val="center"/>
          </w:tcPr>
          <w:p w14:paraId="3EA9C1AB" w14:textId="77777777" w:rsidR="00AC0344" w:rsidRDefault="004B0C32">
            <w:pPr>
              <w:jc w:val="left"/>
              <w:rPr>
                <w:rFonts w:ascii="宋体" w:hAnsi="宋体" w:cs="宋体"/>
              </w:rPr>
            </w:pPr>
            <w:r>
              <w:rPr>
                <w:rFonts w:ascii="宋体" w:hAnsi="宋体" w:cs="宋体" w:hint="eastAsia"/>
              </w:rPr>
              <w:t>营业执照</w:t>
            </w:r>
          </w:p>
        </w:tc>
        <w:tc>
          <w:tcPr>
            <w:tcW w:w="4771" w:type="dxa"/>
            <w:vAlign w:val="center"/>
          </w:tcPr>
          <w:p w14:paraId="117794A4" w14:textId="77777777" w:rsidR="00AC0344" w:rsidRDefault="004B0C32">
            <w:pPr>
              <w:tabs>
                <w:tab w:val="center" w:pos="2378"/>
              </w:tabs>
              <w:jc w:val="left"/>
              <w:rPr>
                <w:rFonts w:ascii="宋体" w:hAnsi="宋体" w:cs="宋体"/>
              </w:rPr>
            </w:pPr>
            <w:r>
              <w:rPr>
                <w:rFonts w:ascii="宋体" w:hAnsi="宋体" w:cs="宋体" w:hint="eastAsia"/>
              </w:rPr>
              <w:t>未提供合法有效工商营业执照</w:t>
            </w:r>
          </w:p>
        </w:tc>
      </w:tr>
      <w:tr w:rsidR="00AC0344" w14:paraId="28C42485" w14:textId="77777777">
        <w:tc>
          <w:tcPr>
            <w:tcW w:w="961" w:type="dxa"/>
            <w:vMerge/>
            <w:vAlign w:val="center"/>
          </w:tcPr>
          <w:p w14:paraId="6C30DF69" w14:textId="77777777" w:rsidR="00AC0344" w:rsidRDefault="00AC0344">
            <w:pPr>
              <w:jc w:val="left"/>
              <w:rPr>
                <w:rFonts w:ascii="宋体" w:hAnsi="宋体" w:cs="宋体"/>
              </w:rPr>
            </w:pPr>
          </w:p>
        </w:tc>
        <w:tc>
          <w:tcPr>
            <w:tcW w:w="3809" w:type="dxa"/>
            <w:vAlign w:val="center"/>
          </w:tcPr>
          <w:p w14:paraId="29F7A81F" w14:textId="77777777" w:rsidR="00AC0344" w:rsidRDefault="004B0C32">
            <w:pPr>
              <w:jc w:val="left"/>
              <w:rPr>
                <w:rFonts w:ascii="宋体" w:hAnsi="宋体" w:cs="宋体"/>
              </w:rPr>
            </w:pPr>
            <w:r>
              <w:rPr>
                <w:rFonts w:ascii="宋体" w:hAnsi="宋体" w:cs="宋体" w:hint="eastAsia"/>
              </w:rPr>
              <w:t>资格条件</w:t>
            </w:r>
          </w:p>
        </w:tc>
        <w:tc>
          <w:tcPr>
            <w:tcW w:w="4771" w:type="dxa"/>
            <w:vAlign w:val="center"/>
          </w:tcPr>
          <w:p w14:paraId="1CF9732C" w14:textId="77777777" w:rsidR="00AC0344" w:rsidRDefault="004B0C32">
            <w:pPr>
              <w:jc w:val="left"/>
              <w:rPr>
                <w:rFonts w:ascii="宋体" w:hAnsi="宋体" w:cs="宋体"/>
              </w:rPr>
            </w:pPr>
            <w:r>
              <w:rPr>
                <w:rFonts w:ascii="宋体" w:hAnsi="宋体" w:cs="宋体" w:hint="eastAsia"/>
              </w:rPr>
              <w:t>不符合招标文件要求</w:t>
            </w:r>
          </w:p>
        </w:tc>
      </w:tr>
      <w:tr w:rsidR="00AC0344" w14:paraId="22FF9B0A" w14:textId="77777777">
        <w:tc>
          <w:tcPr>
            <w:tcW w:w="961" w:type="dxa"/>
            <w:vMerge/>
            <w:vAlign w:val="center"/>
          </w:tcPr>
          <w:p w14:paraId="07B9CB60" w14:textId="77777777" w:rsidR="00AC0344" w:rsidRDefault="00AC0344">
            <w:pPr>
              <w:jc w:val="left"/>
              <w:rPr>
                <w:rFonts w:ascii="宋体" w:hAnsi="宋体" w:cs="宋体"/>
              </w:rPr>
            </w:pPr>
          </w:p>
        </w:tc>
        <w:tc>
          <w:tcPr>
            <w:tcW w:w="3809" w:type="dxa"/>
            <w:vAlign w:val="center"/>
          </w:tcPr>
          <w:p w14:paraId="7DBBD92B" w14:textId="77777777" w:rsidR="00AC0344" w:rsidRDefault="004B0C32">
            <w:pPr>
              <w:jc w:val="left"/>
              <w:rPr>
                <w:rFonts w:ascii="宋体" w:hAnsi="宋体" w:cs="宋体"/>
              </w:rPr>
            </w:pPr>
            <w:r>
              <w:rPr>
                <w:rFonts w:ascii="宋体" w:hAnsi="宋体" w:cs="宋体" w:hint="eastAsia"/>
              </w:rPr>
              <w:t>法定代表人或授权委托人资格</w:t>
            </w:r>
          </w:p>
        </w:tc>
        <w:tc>
          <w:tcPr>
            <w:tcW w:w="4771" w:type="dxa"/>
            <w:vAlign w:val="center"/>
          </w:tcPr>
          <w:p w14:paraId="2A8748C6" w14:textId="77777777" w:rsidR="00AC0344" w:rsidRDefault="004B0C32">
            <w:pPr>
              <w:jc w:val="left"/>
              <w:rPr>
                <w:rFonts w:ascii="宋体" w:hAnsi="宋体" w:cs="宋体"/>
              </w:rPr>
            </w:pPr>
            <w:r>
              <w:rPr>
                <w:rFonts w:ascii="宋体" w:hAnsi="宋体" w:cs="宋体" w:hint="eastAsia"/>
              </w:rPr>
              <w:t>不符合招标文件要求</w:t>
            </w:r>
          </w:p>
        </w:tc>
      </w:tr>
      <w:tr w:rsidR="00AC0344" w14:paraId="2C091D48" w14:textId="77777777">
        <w:tc>
          <w:tcPr>
            <w:tcW w:w="961" w:type="dxa"/>
            <w:vMerge/>
            <w:vAlign w:val="center"/>
          </w:tcPr>
          <w:p w14:paraId="42EB9092" w14:textId="77777777" w:rsidR="00AC0344" w:rsidRDefault="00AC0344">
            <w:pPr>
              <w:jc w:val="left"/>
              <w:rPr>
                <w:rFonts w:ascii="宋体" w:hAnsi="宋体" w:cs="宋体"/>
              </w:rPr>
            </w:pPr>
          </w:p>
        </w:tc>
        <w:tc>
          <w:tcPr>
            <w:tcW w:w="3809" w:type="dxa"/>
            <w:vAlign w:val="center"/>
          </w:tcPr>
          <w:p w14:paraId="621604E2" w14:textId="77777777" w:rsidR="00AC0344" w:rsidRDefault="004B0C32">
            <w:pPr>
              <w:jc w:val="left"/>
              <w:rPr>
                <w:rFonts w:ascii="宋体" w:hAnsi="宋体" w:cs="宋体"/>
              </w:rPr>
            </w:pPr>
            <w:r>
              <w:rPr>
                <w:rFonts w:ascii="宋体" w:hAnsi="宋体" w:cs="宋体" w:hint="eastAsia"/>
              </w:rPr>
              <w:t>其他</w:t>
            </w:r>
          </w:p>
        </w:tc>
        <w:tc>
          <w:tcPr>
            <w:tcW w:w="4771" w:type="dxa"/>
            <w:vAlign w:val="center"/>
          </w:tcPr>
          <w:p w14:paraId="01C635C3" w14:textId="77777777" w:rsidR="00AC0344" w:rsidRDefault="004B0C32">
            <w:pPr>
              <w:jc w:val="left"/>
              <w:rPr>
                <w:rFonts w:ascii="宋体" w:hAnsi="宋体" w:cs="宋体"/>
              </w:rPr>
            </w:pPr>
            <w:r>
              <w:rPr>
                <w:rFonts w:ascii="宋体" w:hAnsi="宋体" w:cs="宋体" w:hint="eastAsia"/>
              </w:rPr>
              <w:t>供应商被行政监督部门</w:t>
            </w:r>
            <w:proofErr w:type="gramStart"/>
            <w:r>
              <w:rPr>
                <w:rFonts w:ascii="宋体" w:hAnsi="宋体" w:cs="宋体" w:hint="eastAsia"/>
              </w:rPr>
              <w:t>作出</w:t>
            </w:r>
            <w:proofErr w:type="gramEnd"/>
            <w:r>
              <w:rPr>
                <w:rFonts w:ascii="宋体" w:hAnsi="宋体" w:cs="宋体" w:hint="eastAsia"/>
              </w:rPr>
              <w:t>禁止投标处罚且在有效期内的，或其他违反法律法规和招标文件规定的情形</w:t>
            </w:r>
          </w:p>
        </w:tc>
      </w:tr>
    </w:tbl>
    <w:p w14:paraId="74B529C6"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评标委员会对投标文件的符合性响应作合格性审查, 审查结论分为“合格”与“不合格”。审查不合格的投标文件不再进行后续评审。</w:t>
      </w:r>
    </w:p>
    <w:p w14:paraId="651080DF"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有下列情形之一的，评标委员会应按照无效投标处理：</w:t>
      </w:r>
    </w:p>
    <w:tbl>
      <w:tblPr>
        <w:tblW w:w="954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1"/>
        <w:gridCol w:w="3809"/>
        <w:gridCol w:w="4771"/>
      </w:tblGrid>
      <w:tr w:rsidR="00AC0344" w14:paraId="1AC18ACB" w14:textId="77777777">
        <w:tc>
          <w:tcPr>
            <w:tcW w:w="961" w:type="dxa"/>
            <w:vMerge w:val="restart"/>
            <w:vAlign w:val="center"/>
          </w:tcPr>
          <w:p w14:paraId="452CD33D" w14:textId="77777777" w:rsidR="00AC0344" w:rsidRDefault="004B0C32">
            <w:pPr>
              <w:jc w:val="left"/>
              <w:rPr>
                <w:rFonts w:ascii="宋体" w:hAnsi="宋体" w:cs="宋体"/>
              </w:rPr>
            </w:pPr>
            <w:r>
              <w:rPr>
                <w:rFonts w:ascii="宋体" w:hAnsi="宋体" w:cs="宋体" w:hint="eastAsia"/>
              </w:rPr>
              <w:t>符合性审查</w:t>
            </w:r>
          </w:p>
        </w:tc>
        <w:tc>
          <w:tcPr>
            <w:tcW w:w="3809" w:type="dxa"/>
            <w:vAlign w:val="center"/>
          </w:tcPr>
          <w:p w14:paraId="63B09809" w14:textId="77777777" w:rsidR="00AC0344" w:rsidRDefault="004B0C32">
            <w:pPr>
              <w:jc w:val="left"/>
              <w:rPr>
                <w:rFonts w:ascii="宋体" w:hAnsi="宋体" w:cs="宋体"/>
              </w:rPr>
            </w:pPr>
            <w:r>
              <w:rPr>
                <w:rFonts w:ascii="宋体" w:hAnsi="宋体" w:cs="宋体" w:hint="eastAsia"/>
              </w:rPr>
              <w:t>供应商名称</w:t>
            </w:r>
          </w:p>
        </w:tc>
        <w:tc>
          <w:tcPr>
            <w:tcW w:w="4771" w:type="dxa"/>
            <w:vAlign w:val="center"/>
          </w:tcPr>
          <w:p w14:paraId="08C5790D" w14:textId="77777777" w:rsidR="00AC0344" w:rsidRDefault="004B0C32">
            <w:pPr>
              <w:jc w:val="left"/>
              <w:rPr>
                <w:rFonts w:ascii="宋体" w:hAnsi="宋体" w:cs="宋体"/>
              </w:rPr>
            </w:pPr>
            <w:r>
              <w:rPr>
                <w:rFonts w:ascii="宋体" w:hAnsi="宋体" w:cs="宋体" w:hint="eastAsia"/>
              </w:rPr>
              <w:t>与营业执照、资质证书等不一致</w:t>
            </w:r>
          </w:p>
        </w:tc>
      </w:tr>
      <w:tr w:rsidR="00AC0344" w14:paraId="7A1D4A85" w14:textId="77777777">
        <w:tc>
          <w:tcPr>
            <w:tcW w:w="961" w:type="dxa"/>
            <w:vMerge/>
            <w:vAlign w:val="center"/>
          </w:tcPr>
          <w:p w14:paraId="0DF64186" w14:textId="77777777" w:rsidR="00AC0344" w:rsidRDefault="00AC0344">
            <w:pPr>
              <w:jc w:val="left"/>
              <w:rPr>
                <w:rFonts w:ascii="宋体" w:hAnsi="宋体" w:cs="宋体"/>
              </w:rPr>
            </w:pPr>
          </w:p>
        </w:tc>
        <w:tc>
          <w:tcPr>
            <w:tcW w:w="3809" w:type="dxa"/>
            <w:vAlign w:val="center"/>
          </w:tcPr>
          <w:p w14:paraId="3B3C78DD" w14:textId="77777777" w:rsidR="00AC0344" w:rsidRDefault="004B0C32">
            <w:pPr>
              <w:jc w:val="left"/>
              <w:rPr>
                <w:rFonts w:ascii="宋体" w:hAnsi="宋体" w:cs="宋体"/>
              </w:rPr>
            </w:pPr>
            <w:r>
              <w:rPr>
                <w:rFonts w:ascii="宋体" w:hAnsi="宋体" w:cs="宋体" w:hint="eastAsia"/>
              </w:rPr>
              <w:t>投标文件签署</w:t>
            </w:r>
          </w:p>
        </w:tc>
        <w:tc>
          <w:tcPr>
            <w:tcW w:w="4771" w:type="dxa"/>
            <w:vAlign w:val="center"/>
          </w:tcPr>
          <w:p w14:paraId="19F57F31" w14:textId="77777777" w:rsidR="00AC0344" w:rsidRDefault="004B0C32">
            <w:pPr>
              <w:jc w:val="left"/>
              <w:rPr>
                <w:rFonts w:ascii="宋体" w:hAnsi="宋体" w:cs="宋体"/>
              </w:rPr>
            </w:pPr>
            <w:r>
              <w:rPr>
                <w:rFonts w:ascii="宋体" w:hAnsi="宋体" w:cs="宋体" w:hint="eastAsia"/>
              </w:rPr>
              <w:t>未按招标文件要求加盖公章且无法定代表人或授权委托人签字（签章）</w:t>
            </w:r>
          </w:p>
        </w:tc>
      </w:tr>
      <w:tr w:rsidR="00AC0344" w14:paraId="55493BAA" w14:textId="77777777">
        <w:tc>
          <w:tcPr>
            <w:tcW w:w="961" w:type="dxa"/>
            <w:vMerge/>
            <w:vAlign w:val="center"/>
          </w:tcPr>
          <w:p w14:paraId="50C0DAB5" w14:textId="77777777" w:rsidR="00AC0344" w:rsidRDefault="00AC0344">
            <w:pPr>
              <w:jc w:val="left"/>
              <w:rPr>
                <w:rFonts w:ascii="宋体" w:hAnsi="宋体" w:cs="宋体"/>
              </w:rPr>
            </w:pPr>
          </w:p>
        </w:tc>
        <w:tc>
          <w:tcPr>
            <w:tcW w:w="3809" w:type="dxa"/>
            <w:vAlign w:val="center"/>
          </w:tcPr>
          <w:p w14:paraId="11933E7A" w14:textId="77777777" w:rsidR="00AC0344" w:rsidRDefault="004B0C32">
            <w:pPr>
              <w:jc w:val="left"/>
              <w:rPr>
                <w:rFonts w:ascii="宋体" w:hAnsi="宋体" w:cs="宋体"/>
              </w:rPr>
            </w:pPr>
            <w:r>
              <w:rPr>
                <w:rFonts w:ascii="宋体" w:hAnsi="宋体" w:cs="宋体" w:hint="eastAsia"/>
              </w:rPr>
              <w:t>投标文件格式</w:t>
            </w:r>
          </w:p>
        </w:tc>
        <w:tc>
          <w:tcPr>
            <w:tcW w:w="4771" w:type="dxa"/>
            <w:vAlign w:val="center"/>
          </w:tcPr>
          <w:p w14:paraId="58D0974D" w14:textId="77777777" w:rsidR="00AC0344" w:rsidRDefault="004B0C32">
            <w:pPr>
              <w:jc w:val="left"/>
              <w:rPr>
                <w:rFonts w:ascii="宋体" w:hAnsi="宋体" w:cs="宋体"/>
              </w:rPr>
            </w:pPr>
            <w:r>
              <w:rPr>
                <w:rFonts w:ascii="宋体" w:hAnsi="宋体" w:cs="宋体" w:hint="eastAsia"/>
              </w:rPr>
              <w:t>未按规定格式填写，实质性内容不全或关键字迹模糊、无法辨认</w:t>
            </w:r>
          </w:p>
        </w:tc>
      </w:tr>
      <w:tr w:rsidR="00AC0344" w14:paraId="6505D0E2" w14:textId="77777777">
        <w:tc>
          <w:tcPr>
            <w:tcW w:w="961" w:type="dxa"/>
            <w:vMerge/>
            <w:vAlign w:val="center"/>
          </w:tcPr>
          <w:p w14:paraId="7582C8AA" w14:textId="77777777" w:rsidR="00AC0344" w:rsidRDefault="00AC0344">
            <w:pPr>
              <w:jc w:val="left"/>
              <w:rPr>
                <w:rFonts w:ascii="宋体" w:hAnsi="宋体" w:cs="宋体"/>
              </w:rPr>
            </w:pPr>
          </w:p>
        </w:tc>
        <w:tc>
          <w:tcPr>
            <w:tcW w:w="3809" w:type="dxa"/>
            <w:vAlign w:val="center"/>
          </w:tcPr>
          <w:p w14:paraId="35590EC8" w14:textId="77777777" w:rsidR="00AC0344" w:rsidRDefault="004B0C32">
            <w:pPr>
              <w:jc w:val="left"/>
              <w:rPr>
                <w:rFonts w:ascii="宋体" w:hAnsi="宋体" w:cs="宋体"/>
              </w:rPr>
            </w:pPr>
            <w:r>
              <w:rPr>
                <w:rFonts w:ascii="宋体" w:hAnsi="宋体" w:cs="宋体" w:hint="eastAsia"/>
              </w:rPr>
              <w:t>投标方案及报价</w:t>
            </w:r>
          </w:p>
        </w:tc>
        <w:tc>
          <w:tcPr>
            <w:tcW w:w="4771" w:type="dxa"/>
            <w:vAlign w:val="center"/>
          </w:tcPr>
          <w:p w14:paraId="3498CD39" w14:textId="77777777" w:rsidR="00AC0344" w:rsidRDefault="004B0C32">
            <w:pPr>
              <w:jc w:val="left"/>
              <w:rPr>
                <w:rFonts w:ascii="宋体" w:hAnsi="宋体" w:cs="宋体"/>
              </w:rPr>
            </w:pPr>
            <w:r>
              <w:rPr>
                <w:rFonts w:ascii="宋体" w:hAnsi="宋体" w:cs="宋体" w:hint="eastAsia"/>
              </w:rPr>
              <w:t>报价超过招标文件中规定的预算金额或者最高限价；递交两份或多份内容不同的投标文件，或在一份投标</w:t>
            </w:r>
            <w:r>
              <w:rPr>
                <w:rFonts w:ascii="宋体" w:hAnsi="宋体" w:cs="宋体" w:hint="eastAsia"/>
              </w:rPr>
              <w:lastRenderedPageBreak/>
              <w:t>文件中对同一招标项目有两个或多个报价，且未声明哪一个有效</w:t>
            </w:r>
          </w:p>
        </w:tc>
      </w:tr>
      <w:tr w:rsidR="00AC0344" w14:paraId="2D9354A3" w14:textId="77777777">
        <w:tc>
          <w:tcPr>
            <w:tcW w:w="961" w:type="dxa"/>
            <w:vMerge/>
            <w:vAlign w:val="center"/>
          </w:tcPr>
          <w:p w14:paraId="2B2B4B64" w14:textId="77777777" w:rsidR="00AC0344" w:rsidRDefault="00AC0344">
            <w:pPr>
              <w:jc w:val="left"/>
              <w:rPr>
                <w:rFonts w:ascii="宋体" w:hAnsi="宋体" w:cs="宋体"/>
              </w:rPr>
            </w:pPr>
          </w:p>
        </w:tc>
        <w:tc>
          <w:tcPr>
            <w:tcW w:w="3809" w:type="dxa"/>
            <w:vAlign w:val="center"/>
          </w:tcPr>
          <w:p w14:paraId="36F7F446" w14:textId="77777777" w:rsidR="00AC0344" w:rsidRDefault="004B0C32">
            <w:pPr>
              <w:jc w:val="left"/>
              <w:rPr>
                <w:rFonts w:ascii="宋体" w:hAnsi="宋体" w:cs="宋体"/>
              </w:rPr>
            </w:pPr>
            <w:r>
              <w:rPr>
                <w:rFonts w:ascii="宋体" w:hAnsi="宋体" w:cs="宋体" w:hint="eastAsia"/>
              </w:rPr>
              <w:t>投标有效期</w:t>
            </w:r>
          </w:p>
        </w:tc>
        <w:tc>
          <w:tcPr>
            <w:tcW w:w="4771" w:type="dxa"/>
            <w:vAlign w:val="center"/>
          </w:tcPr>
          <w:p w14:paraId="6162FD11" w14:textId="77777777" w:rsidR="00AC0344" w:rsidRDefault="004B0C32">
            <w:pPr>
              <w:jc w:val="left"/>
              <w:rPr>
                <w:rFonts w:ascii="宋体" w:hAnsi="宋体" w:cs="宋体"/>
              </w:rPr>
            </w:pPr>
            <w:r>
              <w:rPr>
                <w:rFonts w:ascii="宋体" w:hAnsi="宋体" w:cs="宋体" w:hint="eastAsia"/>
              </w:rPr>
              <w:t>不符合招标文件的要求</w:t>
            </w:r>
          </w:p>
        </w:tc>
      </w:tr>
      <w:tr w:rsidR="00AC0344" w14:paraId="4E0185A3" w14:textId="77777777">
        <w:tc>
          <w:tcPr>
            <w:tcW w:w="961" w:type="dxa"/>
            <w:vMerge/>
            <w:vAlign w:val="center"/>
          </w:tcPr>
          <w:p w14:paraId="0822B46E" w14:textId="77777777" w:rsidR="00AC0344" w:rsidRDefault="00AC0344">
            <w:pPr>
              <w:jc w:val="left"/>
              <w:rPr>
                <w:rFonts w:ascii="宋体" w:hAnsi="宋体" w:cs="宋体"/>
              </w:rPr>
            </w:pPr>
          </w:p>
        </w:tc>
        <w:tc>
          <w:tcPr>
            <w:tcW w:w="3809" w:type="dxa"/>
            <w:vAlign w:val="center"/>
          </w:tcPr>
          <w:p w14:paraId="367090D1" w14:textId="77777777" w:rsidR="00AC0344" w:rsidRDefault="004B0C32">
            <w:pPr>
              <w:jc w:val="left"/>
              <w:rPr>
                <w:rFonts w:ascii="宋体" w:hAnsi="宋体" w:cs="宋体"/>
              </w:rPr>
            </w:pPr>
            <w:r>
              <w:rPr>
                <w:rFonts w:ascii="宋体" w:hAnsi="宋体" w:cs="宋体" w:hint="eastAsia"/>
              </w:rPr>
              <w:t>交货时间、地点、质保期或付款方式</w:t>
            </w:r>
          </w:p>
        </w:tc>
        <w:tc>
          <w:tcPr>
            <w:tcW w:w="4771" w:type="dxa"/>
            <w:vAlign w:val="center"/>
          </w:tcPr>
          <w:p w14:paraId="177065E3" w14:textId="77777777" w:rsidR="00AC0344" w:rsidRDefault="004B0C32">
            <w:pPr>
              <w:jc w:val="left"/>
              <w:rPr>
                <w:rFonts w:ascii="宋体" w:hAnsi="宋体" w:cs="宋体"/>
              </w:rPr>
            </w:pPr>
            <w:r>
              <w:rPr>
                <w:rFonts w:ascii="宋体" w:hAnsi="宋体" w:cs="宋体" w:hint="eastAsia"/>
              </w:rPr>
              <w:t>不符合招标文件的要求</w:t>
            </w:r>
          </w:p>
        </w:tc>
      </w:tr>
      <w:tr w:rsidR="00AC0344" w14:paraId="79F628C6" w14:textId="77777777">
        <w:trPr>
          <w:trHeight w:val="340"/>
        </w:trPr>
        <w:tc>
          <w:tcPr>
            <w:tcW w:w="961" w:type="dxa"/>
            <w:vMerge/>
            <w:vAlign w:val="center"/>
          </w:tcPr>
          <w:p w14:paraId="2B70A5B1" w14:textId="77777777" w:rsidR="00AC0344" w:rsidRDefault="00AC0344">
            <w:pPr>
              <w:jc w:val="left"/>
              <w:rPr>
                <w:rFonts w:ascii="宋体" w:hAnsi="宋体" w:cs="宋体"/>
              </w:rPr>
            </w:pPr>
          </w:p>
        </w:tc>
        <w:tc>
          <w:tcPr>
            <w:tcW w:w="3809" w:type="dxa"/>
            <w:vAlign w:val="center"/>
          </w:tcPr>
          <w:p w14:paraId="1B914B39" w14:textId="77777777" w:rsidR="00AC0344" w:rsidRDefault="004B0C32">
            <w:pPr>
              <w:jc w:val="left"/>
              <w:rPr>
                <w:rFonts w:ascii="宋体" w:hAnsi="宋体" w:cs="宋体"/>
              </w:rPr>
            </w:pPr>
            <w:r>
              <w:rPr>
                <w:rFonts w:ascii="宋体" w:hAnsi="宋体" w:cs="宋体" w:hint="eastAsia"/>
              </w:rPr>
              <w:t>其他实质性响应</w:t>
            </w:r>
          </w:p>
        </w:tc>
        <w:tc>
          <w:tcPr>
            <w:tcW w:w="4771" w:type="dxa"/>
            <w:vAlign w:val="center"/>
          </w:tcPr>
          <w:p w14:paraId="2FFF8DF8" w14:textId="77777777" w:rsidR="00AC0344" w:rsidRDefault="004B0C32">
            <w:pPr>
              <w:jc w:val="left"/>
              <w:rPr>
                <w:rFonts w:ascii="宋体" w:hAnsi="宋体" w:cs="宋体"/>
              </w:rPr>
            </w:pPr>
            <w:r>
              <w:rPr>
                <w:rFonts w:ascii="宋体" w:hAnsi="宋体" w:cs="宋体" w:hint="eastAsia"/>
              </w:rPr>
              <w:t>不符合招标文件的要求</w:t>
            </w:r>
          </w:p>
        </w:tc>
      </w:tr>
    </w:tbl>
    <w:p w14:paraId="73873148" w14:textId="77777777" w:rsidR="00AC0344" w:rsidRDefault="004B0C32">
      <w:pPr>
        <w:tabs>
          <w:tab w:val="left" w:pos="720"/>
        </w:tabs>
        <w:spacing w:line="460" w:lineRule="exact"/>
        <w:ind w:firstLineChars="217" w:firstLine="523"/>
        <w:rPr>
          <w:rFonts w:ascii="宋体" w:hAnsi="宋体" w:cs="宋体"/>
          <w:b/>
          <w:bCs/>
          <w:sz w:val="24"/>
        </w:rPr>
      </w:pPr>
      <w:r>
        <w:rPr>
          <w:rFonts w:ascii="宋体" w:hAnsi="宋体" w:cs="宋体" w:hint="eastAsia"/>
          <w:b/>
          <w:bCs/>
          <w:sz w:val="24"/>
        </w:rPr>
        <w:t>以上资料复印件或扫描件加盖公章须装订于投标文件中。资格后审通过的投标人参与后续评审。</w:t>
      </w:r>
    </w:p>
    <w:p w14:paraId="247A9304" w14:textId="77777777" w:rsidR="00AC0344" w:rsidRDefault="004B0C32">
      <w:pPr>
        <w:spacing w:line="480" w:lineRule="exact"/>
        <w:ind w:firstLineChars="200" w:firstLine="482"/>
        <w:rPr>
          <w:rFonts w:ascii="宋体" w:hAnsi="宋体" w:cs="宋体"/>
          <w:b/>
          <w:bCs/>
          <w:sz w:val="24"/>
        </w:rPr>
      </w:pPr>
      <w:r>
        <w:rPr>
          <w:rFonts w:ascii="宋体" w:hAnsi="宋体" w:cs="宋体" w:hint="eastAsia"/>
          <w:b/>
          <w:bCs/>
          <w:sz w:val="24"/>
        </w:rPr>
        <w:t xml:space="preserve">3.2 详细评审 </w:t>
      </w:r>
    </w:p>
    <w:p w14:paraId="0D66BDAC" w14:textId="77777777" w:rsidR="00AC0344" w:rsidRDefault="004B0C32">
      <w:pPr>
        <w:spacing w:line="480" w:lineRule="exact"/>
        <w:ind w:firstLineChars="200" w:firstLine="482"/>
        <w:rPr>
          <w:rFonts w:ascii="宋体" w:hAnsi="宋体" w:cs="宋体"/>
          <w:b/>
          <w:bCs/>
          <w:sz w:val="24"/>
        </w:rPr>
      </w:pPr>
      <w:r>
        <w:rPr>
          <w:rFonts w:ascii="宋体" w:hAnsi="宋体" w:cs="宋体" w:hint="eastAsia"/>
          <w:b/>
          <w:bCs/>
          <w:sz w:val="24"/>
        </w:rPr>
        <w:t>采用综合评分法，满分100分，其中技术分40分，商务资信分20分，价格分40分。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276"/>
        <w:gridCol w:w="5386"/>
        <w:gridCol w:w="1317"/>
      </w:tblGrid>
      <w:tr w:rsidR="00AC0344" w14:paraId="2F454A41" w14:textId="77777777">
        <w:trPr>
          <w:jc w:val="center"/>
        </w:trPr>
        <w:tc>
          <w:tcPr>
            <w:tcW w:w="1403" w:type="dxa"/>
            <w:tcBorders>
              <w:top w:val="single" w:sz="4" w:space="0" w:color="auto"/>
              <w:left w:val="single" w:sz="4" w:space="0" w:color="auto"/>
              <w:bottom w:val="single" w:sz="4" w:space="0" w:color="auto"/>
              <w:right w:val="single" w:sz="4" w:space="0" w:color="auto"/>
            </w:tcBorders>
            <w:vAlign w:val="center"/>
          </w:tcPr>
          <w:p w14:paraId="39873252" w14:textId="77777777" w:rsidR="00AC0344" w:rsidRDefault="004B0C32">
            <w:pPr>
              <w:spacing w:line="240" w:lineRule="atLeast"/>
              <w:jc w:val="center"/>
              <w:rPr>
                <w:rFonts w:ascii="宋体" w:hAnsi="宋体" w:cs="宋体"/>
                <w:b/>
                <w:bCs/>
                <w:sz w:val="24"/>
              </w:rPr>
            </w:pPr>
            <w:r>
              <w:rPr>
                <w:rFonts w:ascii="宋体" w:hAnsi="宋体" w:cs="宋体" w:hint="eastAsia"/>
                <w:b/>
                <w:bCs/>
                <w:sz w:val="24"/>
              </w:rPr>
              <w:t>类别</w:t>
            </w:r>
          </w:p>
        </w:tc>
        <w:tc>
          <w:tcPr>
            <w:tcW w:w="1276" w:type="dxa"/>
            <w:tcBorders>
              <w:top w:val="single" w:sz="4" w:space="0" w:color="auto"/>
              <w:left w:val="single" w:sz="4" w:space="0" w:color="auto"/>
              <w:bottom w:val="single" w:sz="4" w:space="0" w:color="auto"/>
              <w:right w:val="single" w:sz="4" w:space="0" w:color="auto"/>
            </w:tcBorders>
            <w:vAlign w:val="center"/>
          </w:tcPr>
          <w:p w14:paraId="12A24E88" w14:textId="77777777" w:rsidR="00AC0344" w:rsidRDefault="004B0C32">
            <w:pPr>
              <w:spacing w:line="240" w:lineRule="atLeast"/>
              <w:jc w:val="center"/>
              <w:rPr>
                <w:rFonts w:ascii="宋体" w:hAnsi="宋体" w:cs="宋体"/>
                <w:b/>
                <w:bCs/>
                <w:sz w:val="24"/>
              </w:rPr>
            </w:pPr>
            <w:r>
              <w:rPr>
                <w:rFonts w:ascii="宋体" w:hAnsi="宋体" w:cs="宋体" w:hint="eastAsia"/>
                <w:b/>
                <w:bCs/>
                <w:sz w:val="24"/>
              </w:rPr>
              <w:t>评分内容</w:t>
            </w:r>
          </w:p>
        </w:tc>
        <w:tc>
          <w:tcPr>
            <w:tcW w:w="5386" w:type="dxa"/>
            <w:tcBorders>
              <w:top w:val="single" w:sz="4" w:space="0" w:color="auto"/>
              <w:left w:val="single" w:sz="4" w:space="0" w:color="auto"/>
              <w:bottom w:val="single" w:sz="4" w:space="0" w:color="auto"/>
              <w:right w:val="single" w:sz="4" w:space="0" w:color="auto"/>
            </w:tcBorders>
            <w:vAlign w:val="center"/>
          </w:tcPr>
          <w:p w14:paraId="77AB699B" w14:textId="77777777" w:rsidR="00AC0344" w:rsidRDefault="004B0C32">
            <w:pPr>
              <w:spacing w:line="240" w:lineRule="atLeast"/>
              <w:jc w:val="center"/>
              <w:rPr>
                <w:rFonts w:ascii="宋体" w:hAnsi="宋体" w:cs="宋体"/>
                <w:sz w:val="24"/>
              </w:rPr>
            </w:pPr>
            <w:r>
              <w:rPr>
                <w:rFonts w:ascii="宋体" w:hAnsi="宋体" w:cs="宋体" w:hint="eastAsia"/>
                <w:b/>
                <w:bCs/>
                <w:sz w:val="24"/>
              </w:rPr>
              <w:t>评分标准</w:t>
            </w:r>
          </w:p>
        </w:tc>
        <w:tc>
          <w:tcPr>
            <w:tcW w:w="1317" w:type="dxa"/>
            <w:tcBorders>
              <w:top w:val="single" w:sz="4" w:space="0" w:color="auto"/>
              <w:left w:val="single" w:sz="4" w:space="0" w:color="auto"/>
              <w:bottom w:val="single" w:sz="4" w:space="0" w:color="auto"/>
              <w:right w:val="single" w:sz="4" w:space="0" w:color="auto"/>
            </w:tcBorders>
            <w:vAlign w:val="center"/>
          </w:tcPr>
          <w:p w14:paraId="05FF53FA" w14:textId="77777777" w:rsidR="00AC0344" w:rsidRDefault="004B0C32">
            <w:pPr>
              <w:spacing w:line="240" w:lineRule="atLeast"/>
              <w:jc w:val="center"/>
              <w:rPr>
                <w:rFonts w:ascii="宋体" w:hAnsi="宋体" w:cs="宋体"/>
                <w:b/>
                <w:bCs/>
                <w:sz w:val="24"/>
              </w:rPr>
            </w:pPr>
            <w:r>
              <w:rPr>
                <w:rFonts w:ascii="宋体" w:hAnsi="宋体" w:cs="宋体" w:hint="eastAsia"/>
                <w:b/>
                <w:bCs/>
                <w:sz w:val="24"/>
              </w:rPr>
              <w:t>分值范围</w:t>
            </w:r>
          </w:p>
        </w:tc>
      </w:tr>
      <w:tr w:rsidR="00AC0344" w14:paraId="7551836F" w14:textId="77777777">
        <w:trPr>
          <w:trHeight w:val="3534"/>
          <w:jc w:val="center"/>
        </w:trPr>
        <w:tc>
          <w:tcPr>
            <w:tcW w:w="1403" w:type="dxa"/>
            <w:tcBorders>
              <w:top w:val="single" w:sz="4" w:space="0" w:color="auto"/>
              <w:left w:val="single" w:sz="4" w:space="0" w:color="auto"/>
              <w:bottom w:val="single" w:sz="4" w:space="0" w:color="auto"/>
              <w:right w:val="single" w:sz="4" w:space="0" w:color="auto"/>
            </w:tcBorders>
            <w:vAlign w:val="center"/>
          </w:tcPr>
          <w:p w14:paraId="103E6E71" w14:textId="77777777" w:rsidR="00AC0344" w:rsidRDefault="004B0C32">
            <w:pPr>
              <w:spacing w:line="240" w:lineRule="atLeast"/>
              <w:jc w:val="center"/>
              <w:rPr>
                <w:rFonts w:ascii="宋体" w:hAnsi="宋体" w:cs="宋体"/>
                <w:sz w:val="24"/>
              </w:rPr>
            </w:pPr>
            <w:r>
              <w:rPr>
                <w:rFonts w:ascii="宋体" w:hAnsi="宋体" w:cs="宋体" w:hint="eastAsia"/>
                <w:sz w:val="24"/>
              </w:rPr>
              <w:t>技术分</w:t>
            </w:r>
          </w:p>
          <w:p w14:paraId="461F9BD3" w14:textId="77777777" w:rsidR="00AC0344" w:rsidRDefault="004B0C32">
            <w:pPr>
              <w:spacing w:line="240" w:lineRule="atLeast"/>
              <w:jc w:val="center"/>
              <w:rPr>
                <w:rFonts w:ascii="宋体" w:hAnsi="宋体" w:cs="宋体"/>
                <w:sz w:val="24"/>
              </w:rPr>
            </w:pPr>
            <w:r>
              <w:rPr>
                <w:rFonts w:ascii="宋体" w:hAnsi="宋体" w:cs="宋体" w:hint="eastAsia"/>
                <w:sz w:val="24"/>
              </w:rPr>
              <w:t>（40分）</w:t>
            </w:r>
          </w:p>
        </w:tc>
        <w:tc>
          <w:tcPr>
            <w:tcW w:w="1276" w:type="dxa"/>
            <w:tcBorders>
              <w:top w:val="single" w:sz="4" w:space="0" w:color="auto"/>
              <w:left w:val="single" w:sz="4" w:space="0" w:color="auto"/>
              <w:bottom w:val="single" w:sz="4" w:space="0" w:color="auto"/>
              <w:right w:val="single" w:sz="4" w:space="0" w:color="auto"/>
            </w:tcBorders>
            <w:vAlign w:val="center"/>
          </w:tcPr>
          <w:p w14:paraId="45A9BF06" w14:textId="77777777" w:rsidR="00AC0344" w:rsidRDefault="004B0C32">
            <w:pPr>
              <w:spacing w:line="240" w:lineRule="atLeast"/>
              <w:jc w:val="center"/>
              <w:rPr>
                <w:rFonts w:ascii="宋体" w:hAnsi="宋体" w:cs="宋体"/>
                <w:sz w:val="24"/>
              </w:rPr>
            </w:pPr>
            <w:r>
              <w:rPr>
                <w:rFonts w:ascii="宋体" w:hAnsi="宋体" w:cs="宋体" w:hint="eastAsia"/>
                <w:sz w:val="24"/>
              </w:rPr>
              <w:t>产品技术参数</w:t>
            </w:r>
          </w:p>
        </w:tc>
        <w:tc>
          <w:tcPr>
            <w:tcW w:w="5386" w:type="dxa"/>
            <w:tcBorders>
              <w:top w:val="single" w:sz="4" w:space="0" w:color="auto"/>
              <w:left w:val="single" w:sz="4" w:space="0" w:color="auto"/>
              <w:bottom w:val="single" w:sz="4" w:space="0" w:color="auto"/>
              <w:right w:val="single" w:sz="4" w:space="0" w:color="auto"/>
            </w:tcBorders>
            <w:vAlign w:val="center"/>
          </w:tcPr>
          <w:p w14:paraId="1C122D10" w14:textId="77777777" w:rsidR="00AC0344" w:rsidRDefault="004B0C32">
            <w:pPr>
              <w:spacing w:line="240" w:lineRule="atLeast"/>
              <w:jc w:val="left"/>
              <w:rPr>
                <w:rFonts w:ascii="宋体" w:hAnsi="宋体" w:cs="宋体"/>
                <w:sz w:val="24"/>
              </w:rPr>
            </w:pPr>
            <w:r>
              <w:rPr>
                <w:rFonts w:ascii="宋体" w:hAnsi="宋体" w:cs="宋体" w:hint="eastAsia"/>
                <w:sz w:val="24"/>
              </w:rPr>
              <w:t>根据技术参数的响应性进行综合打分：</w:t>
            </w:r>
          </w:p>
          <w:p w14:paraId="0057772A" w14:textId="77777777" w:rsidR="00AC0344" w:rsidRDefault="004B0C32">
            <w:pPr>
              <w:spacing w:line="240" w:lineRule="atLeast"/>
              <w:jc w:val="left"/>
              <w:rPr>
                <w:rFonts w:ascii="宋体" w:hAnsi="宋体" w:cs="宋体"/>
                <w:sz w:val="24"/>
              </w:rPr>
            </w:pPr>
            <w:r>
              <w:rPr>
                <w:rFonts w:ascii="宋体" w:hAnsi="宋体" w:cs="宋体" w:hint="eastAsia"/>
                <w:sz w:val="24"/>
              </w:rPr>
              <w:t>（1）全部产品全部参数</w:t>
            </w:r>
            <w:proofErr w:type="gramStart"/>
            <w:r>
              <w:rPr>
                <w:rFonts w:ascii="宋体" w:hAnsi="宋体" w:cs="宋体" w:hint="eastAsia"/>
                <w:sz w:val="24"/>
              </w:rPr>
              <w:t>完全响应</w:t>
            </w:r>
            <w:proofErr w:type="gramEnd"/>
            <w:r>
              <w:rPr>
                <w:rFonts w:ascii="宋体" w:hAnsi="宋体" w:cs="宋体" w:hint="eastAsia"/>
                <w:sz w:val="24"/>
              </w:rPr>
              <w:t>招标文件要求的，得基本分35分；</w:t>
            </w:r>
          </w:p>
          <w:p w14:paraId="36832A26" w14:textId="77777777" w:rsidR="00AC0344" w:rsidRDefault="004B0C32">
            <w:pPr>
              <w:spacing w:line="240" w:lineRule="atLeast"/>
              <w:jc w:val="left"/>
              <w:rPr>
                <w:rFonts w:ascii="宋体" w:hAnsi="宋体" w:cs="宋体"/>
                <w:sz w:val="24"/>
              </w:rPr>
            </w:pPr>
            <w:r>
              <w:rPr>
                <w:rFonts w:ascii="宋体" w:hAnsi="宋体" w:cs="宋体" w:hint="eastAsia"/>
                <w:sz w:val="24"/>
              </w:rPr>
              <w:t>（2）与招标文件非“★”要求有负偏离的，有一项扣2分，扣完为止，最低得0分（在计算偏离项数时，同一参数不累加计算）；</w:t>
            </w:r>
          </w:p>
          <w:p w14:paraId="60F4CDDE" w14:textId="77777777" w:rsidR="00AC0344" w:rsidRDefault="004B0C32">
            <w:pPr>
              <w:spacing w:line="240" w:lineRule="atLeast"/>
              <w:jc w:val="left"/>
              <w:rPr>
                <w:rFonts w:ascii="宋体" w:hAnsi="宋体" w:cs="宋体"/>
                <w:sz w:val="24"/>
              </w:rPr>
            </w:pPr>
            <w:r>
              <w:rPr>
                <w:rFonts w:ascii="宋体" w:hAnsi="宋体" w:cs="宋体" w:hint="eastAsia"/>
                <w:sz w:val="24"/>
              </w:rPr>
              <w:t>（3）产品技术参数优于招标文件要求的，每一项加1分,按0-5分进行加分，最多加5分（在计算偏离项数时，同一参数不累加计算，</w:t>
            </w:r>
            <w:r>
              <w:rPr>
                <w:rFonts w:ascii="宋体" w:hAnsi="宋体" w:cs="宋体" w:hint="eastAsia"/>
                <w:b/>
                <w:bCs/>
                <w:sz w:val="24"/>
              </w:rPr>
              <w:t>须在投标文件中提供相关证明资料复印件加盖公章（包括但不限于检测报告、产品检测、</w:t>
            </w:r>
            <w:proofErr w:type="gramStart"/>
            <w:r>
              <w:rPr>
                <w:rFonts w:ascii="宋体" w:hAnsi="宋体" w:cs="宋体" w:hint="eastAsia"/>
                <w:b/>
                <w:bCs/>
                <w:sz w:val="24"/>
              </w:rPr>
              <w:t>官网截</w:t>
            </w:r>
            <w:proofErr w:type="gramEnd"/>
            <w:r>
              <w:rPr>
                <w:rFonts w:ascii="宋体" w:hAnsi="宋体" w:cs="宋体" w:hint="eastAsia"/>
                <w:b/>
                <w:bCs/>
                <w:sz w:val="24"/>
              </w:rPr>
              <w:t>图、产品彩页，招标文化明确说明的除外）进行佐证，未提供相关资料进行佐证的，不进行相应加分</w:t>
            </w:r>
            <w:r>
              <w:rPr>
                <w:rFonts w:ascii="宋体" w:hAnsi="宋体" w:cs="宋体" w:hint="eastAsia"/>
                <w:sz w:val="24"/>
              </w:rPr>
              <w:t>）。</w:t>
            </w:r>
          </w:p>
          <w:p w14:paraId="2A8AB29D" w14:textId="77777777" w:rsidR="00AC0344" w:rsidRDefault="004B0C32">
            <w:pPr>
              <w:spacing w:line="240" w:lineRule="atLeast"/>
              <w:jc w:val="left"/>
              <w:rPr>
                <w:rFonts w:ascii="宋体" w:hAnsi="宋体" w:cs="宋体"/>
                <w:sz w:val="24"/>
              </w:rPr>
            </w:pPr>
            <w:r>
              <w:rPr>
                <w:rFonts w:ascii="宋体" w:hAnsi="宋体" w:cs="宋体" w:hint="eastAsia"/>
                <w:sz w:val="24"/>
              </w:rPr>
              <w:t>（4）与招标文件“</w:t>
            </w:r>
            <w:r>
              <w:rPr>
                <w:rFonts w:ascii="宋体" w:hAnsi="宋体" w:cs="宋体" w:hint="eastAsia"/>
                <w:szCs w:val="21"/>
              </w:rPr>
              <w:t>★</w:t>
            </w:r>
            <w:r>
              <w:rPr>
                <w:rFonts w:ascii="宋体" w:hAnsi="宋体" w:cs="宋体" w:hint="eastAsia"/>
                <w:sz w:val="24"/>
              </w:rPr>
              <w:t>”要求有负偏离的，有一项扣4分，扣完为止，最低得0分（在计算偏离项数时，同一参数不累加计算，</w:t>
            </w:r>
            <w:r>
              <w:rPr>
                <w:rFonts w:ascii="宋体" w:hAnsi="宋体" w:cs="宋体" w:hint="eastAsia"/>
                <w:b/>
                <w:bCs/>
                <w:sz w:val="24"/>
              </w:rPr>
              <w:t>须在投标文件中提供相关证明资料复印件加盖公章（包括但不限于检测报告、产品检测、</w:t>
            </w:r>
            <w:proofErr w:type="gramStart"/>
            <w:r>
              <w:rPr>
                <w:rFonts w:ascii="宋体" w:hAnsi="宋体" w:cs="宋体" w:hint="eastAsia"/>
                <w:b/>
                <w:bCs/>
                <w:sz w:val="24"/>
              </w:rPr>
              <w:t>官网截</w:t>
            </w:r>
            <w:proofErr w:type="gramEnd"/>
            <w:r>
              <w:rPr>
                <w:rFonts w:ascii="宋体" w:hAnsi="宋体" w:cs="宋体" w:hint="eastAsia"/>
                <w:b/>
                <w:bCs/>
                <w:sz w:val="24"/>
              </w:rPr>
              <w:t>图、产品彩页，招标文化明确说明的除外）进行佐证，未提供相关资料进行佐证的，则视为不满足。</w:t>
            </w:r>
            <w:r>
              <w:rPr>
                <w:rFonts w:ascii="宋体" w:hAnsi="宋体" w:cs="宋体" w:hint="eastAsia"/>
                <w:sz w:val="24"/>
              </w:rPr>
              <w:t>）</w:t>
            </w:r>
          </w:p>
        </w:tc>
        <w:tc>
          <w:tcPr>
            <w:tcW w:w="1317" w:type="dxa"/>
            <w:tcBorders>
              <w:top w:val="single" w:sz="4" w:space="0" w:color="auto"/>
              <w:left w:val="single" w:sz="4" w:space="0" w:color="auto"/>
              <w:bottom w:val="single" w:sz="4" w:space="0" w:color="auto"/>
              <w:right w:val="single" w:sz="4" w:space="0" w:color="auto"/>
            </w:tcBorders>
            <w:vAlign w:val="center"/>
          </w:tcPr>
          <w:p w14:paraId="25F2F945" w14:textId="77777777" w:rsidR="00AC0344" w:rsidRDefault="004B0C32">
            <w:pPr>
              <w:spacing w:line="240" w:lineRule="atLeast"/>
              <w:jc w:val="center"/>
              <w:rPr>
                <w:rFonts w:ascii="宋体" w:hAnsi="宋体" w:cs="宋体"/>
                <w:sz w:val="24"/>
              </w:rPr>
            </w:pPr>
            <w:r>
              <w:rPr>
                <w:rFonts w:ascii="宋体" w:hAnsi="宋体" w:cs="宋体" w:hint="eastAsia"/>
                <w:sz w:val="24"/>
              </w:rPr>
              <w:t>0-40分</w:t>
            </w:r>
          </w:p>
        </w:tc>
      </w:tr>
      <w:tr w:rsidR="00AC0344" w14:paraId="0A51543B" w14:textId="77777777">
        <w:trPr>
          <w:jc w:val="center"/>
        </w:trPr>
        <w:tc>
          <w:tcPr>
            <w:tcW w:w="1403" w:type="dxa"/>
            <w:vMerge w:val="restart"/>
            <w:tcBorders>
              <w:top w:val="single" w:sz="4" w:space="0" w:color="auto"/>
              <w:left w:val="single" w:sz="4" w:space="0" w:color="auto"/>
              <w:bottom w:val="single" w:sz="4" w:space="0" w:color="auto"/>
              <w:right w:val="single" w:sz="4" w:space="0" w:color="auto"/>
            </w:tcBorders>
            <w:vAlign w:val="center"/>
          </w:tcPr>
          <w:p w14:paraId="532C4271" w14:textId="77777777" w:rsidR="00AC0344" w:rsidRDefault="004B0C32">
            <w:pPr>
              <w:spacing w:line="240" w:lineRule="atLeast"/>
              <w:jc w:val="center"/>
              <w:rPr>
                <w:rFonts w:ascii="宋体" w:hAnsi="宋体" w:cs="宋体"/>
                <w:sz w:val="24"/>
              </w:rPr>
            </w:pPr>
            <w:r>
              <w:rPr>
                <w:rFonts w:ascii="宋体" w:hAnsi="宋体" w:cs="宋体" w:hint="eastAsia"/>
                <w:sz w:val="24"/>
              </w:rPr>
              <w:t>商务资信分（20分）</w:t>
            </w:r>
          </w:p>
        </w:tc>
        <w:tc>
          <w:tcPr>
            <w:tcW w:w="1276" w:type="dxa"/>
            <w:tcBorders>
              <w:top w:val="single" w:sz="4" w:space="0" w:color="auto"/>
              <w:left w:val="single" w:sz="4" w:space="0" w:color="auto"/>
              <w:bottom w:val="single" w:sz="4" w:space="0" w:color="auto"/>
              <w:right w:val="single" w:sz="4" w:space="0" w:color="auto"/>
            </w:tcBorders>
            <w:vAlign w:val="center"/>
          </w:tcPr>
          <w:p w14:paraId="63FDD279" w14:textId="77777777" w:rsidR="00AC0344" w:rsidRDefault="004B0C32">
            <w:pPr>
              <w:widowControl/>
              <w:spacing w:line="240" w:lineRule="atLeast"/>
              <w:jc w:val="center"/>
              <w:rPr>
                <w:rFonts w:ascii="宋体" w:hAnsi="宋体" w:cs="宋体"/>
                <w:sz w:val="24"/>
              </w:rPr>
            </w:pPr>
            <w:r>
              <w:rPr>
                <w:rFonts w:ascii="宋体" w:hAnsi="宋体" w:cs="宋体" w:hint="eastAsia"/>
                <w:sz w:val="24"/>
              </w:rPr>
              <w:t>投标供应商业绩</w:t>
            </w:r>
          </w:p>
        </w:tc>
        <w:tc>
          <w:tcPr>
            <w:tcW w:w="5386" w:type="dxa"/>
            <w:tcBorders>
              <w:top w:val="single" w:sz="4" w:space="0" w:color="auto"/>
              <w:left w:val="single" w:sz="4" w:space="0" w:color="auto"/>
              <w:bottom w:val="single" w:sz="4" w:space="0" w:color="auto"/>
              <w:right w:val="single" w:sz="4" w:space="0" w:color="auto"/>
            </w:tcBorders>
            <w:vAlign w:val="center"/>
          </w:tcPr>
          <w:p w14:paraId="1B805B9A" w14:textId="77777777" w:rsidR="00AC0344" w:rsidRDefault="004B0C32">
            <w:pPr>
              <w:widowControl/>
              <w:spacing w:line="240" w:lineRule="atLeast"/>
              <w:rPr>
                <w:rFonts w:ascii="宋体" w:hAnsi="宋体" w:cs="宋体"/>
                <w:sz w:val="24"/>
              </w:rPr>
            </w:pPr>
            <w:r>
              <w:rPr>
                <w:rFonts w:ascii="宋体" w:hAnsi="宋体" w:cs="宋体" w:hint="eastAsia"/>
                <w:sz w:val="24"/>
              </w:rPr>
              <w:t>业绩合同签订时间应自开标之日起上推3年内，签订同类（</w:t>
            </w:r>
            <w:r>
              <w:rPr>
                <w:rFonts w:ascii="宋体" w:hAnsi="宋体" w:cs="宋体" w:hint="eastAsia"/>
                <w:color w:val="FF0000"/>
                <w:sz w:val="24"/>
              </w:rPr>
              <w:t>至少包含核心产品</w:t>
            </w:r>
            <w:r>
              <w:rPr>
                <w:rFonts w:ascii="宋体" w:hAnsi="宋体" w:cs="宋体" w:hint="eastAsia"/>
                <w:sz w:val="24"/>
              </w:rPr>
              <w:t>）项目业绩有一项加2分，加满8分为止。（投标文件中须提供业绩合同复印件或扫描件应能辨识买卖双方公章、签订时间，并加盖投标人公章；如业绩合同不能体现以上全部内容，可提供业绩合同甲方加盖公章的证明复印件或扫描件。否则，不得分）</w:t>
            </w:r>
          </w:p>
        </w:tc>
        <w:tc>
          <w:tcPr>
            <w:tcW w:w="1317" w:type="dxa"/>
            <w:tcBorders>
              <w:top w:val="single" w:sz="4" w:space="0" w:color="auto"/>
              <w:left w:val="single" w:sz="4" w:space="0" w:color="auto"/>
              <w:bottom w:val="single" w:sz="4" w:space="0" w:color="auto"/>
              <w:right w:val="single" w:sz="4" w:space="0" w:color="auto"/>
            </w:tcBorders>
            <w:vAlign w:val="center"/>
          </w:tcPr>
          <w:p w14:paraId="2646EF26" w14:textId="77777777" w:rsidR="00AC0344" w:rsidRDefault="004B0C32">
            <w:pPr>
              <w:spacing w:line="240" w:lineRule="atLeast"/>
              <w:jc w:val="center"/>
              <w:rPr>
                <w:rFonts w:ascii="宋体" w:hAnsi="宋体" w:cs="宋体"/>
                <w:sz w:val="24"/>
              </w:rPr>
            </w:pPr>
            <w:r>
              <w:rPr>
                <w:rFonts w:ascii="宋体" w:hAnsi="宋体" w:cs="宋体" w:hint="eastAsia"/>
                <w:sz w:val="24"/>
              </w:rPr>
              <w:t>0-8分</w:t>
            </w:r>
          </w:p>
        </w:tc>
      </w:tr>
      <w:tr w:rsidR="00AC0344" w14:paraId="72611F6A" w14:textId="77777777">
        <w:trPr>
          <w:jc w:val="center"/>
        </w:trPr>
        <w:tc>
          <w:tcPr>
            <w:tcW w:w="1403" w:type="dxa"/>
            <w:vMerge/>
            <w:tcBorders>
              <w:top w:val="single" w:sz="4" w:space="0" w:color="auto"/>
              <w:left w:val="single" w:sz="4" w:space="0" w:color="auto"/>
              <w:bottom w:val="single" w:sz="4" w:space="0" w:color="auto"/>
              <w:right w:val="single" w:sz="4" w:space="0" w:color="auto"/>
            </w:tcBorders>
            <w:vAlign w:val="center"/>
          </w:tcPr>
          <w:p w14:paraId="6D192396" w14:textId="77777777" w:rsidR="00AC0344" w:rsidRDefault="00AC0344">
            <w:pPr>
              <w:widowControl/>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772E9F" w14:textId="77777777" w:rsidR="00AC0344" w:rsidRDefault="004B0C32">
            <w:pPr>
              <w:spacing w:line="240" w:lineRule="atLeast"/>
              <w:jc w:val="center"/>
              <w:rPr>
                <w:rFonts w:ascii="宋体" w:hAnsi="宋体" w:cs="宋体"/>
                <w:sz w:val="24"/>
                <w:szCs w:val="22"/>
              </w:rPr>
            </w:pPr>
            <w:r>
              <w:rPr>
                <w:rFonts w:ascii="宋体" w:hAnsi="宋体" w:cs="宋体" w:hint="eastAsia"/>
                <w:sz w:val="24"/>
              </w:rPr>
              <w:t>投标产品质量</w:t>
            </w:r>
          </w:p>
        </w:tc>
        <w:tc>
          <w:tcPr>
            <w:tcW w:w="5386" w:type="dxa"/>
            <w:tcBorders>
              <w:top w:val="single" w:sz="4" w:space="0" w:color="auto"/>
              <w:left w:val="single" w:sz="4" w:space="0" w:color="auto"/>
              <w:bottom w:val="single" w:sz="4" w:space="0" w:color="auto"/>
              <w:right w:val="single" w:sz="4" w:space="0" w:color="auto"/>
            </w:tcBorders>
            <w:vAlign w:val="center"/>
          </w:tcPr>
          <w:p w14:paraId="0F4470CB" w14:textId="77777777" w:rsidR="00AC0344" w:rsidRDefault="004B0C32">
            <w:pPr>
              <w:widowControl/>
              <w:spacing w:line="240" w:lineRule="atLeast"/>
              <w:rPr>
                <w:rFonts w:ascii="宋体" w:hAnsi="宋体" w:cs="宋体"/>
                <w:sz w:val="24"/>
                <w:szCs w:val="22"/>
              </w:rPr>
            </w:pPr>
            <w:r>
              <w:rPr>
                <w:rFonts w:ascii="宋体" w:hAnsi="宋体" w:cs="宋体" w:hint="eastAsia"/>
                <w:sz w:val="24"/>
                <w:szCs w:val="22"/>
              </w:rPr>
              <w:t>评标委员会根据投标产品质量进行综合评比。优，得3分；良，得2分；一般，得1分。</w:t>
            </w:r>
          </w:p>
        </w:tc>
        <w:tc>
          <w:tcPr>
            <w:tcW w:w="1317" w:type="dxa"/>
            <w:tcBorders>
              <w:top w:val="single" w:sz="4" w:space="0" w:color="auto"/>
              <w:left w:val="single" w:sz="4" w:space="0" w:color="auto"/>
              <w:bottom w:val="single" w:sz="4" w:space="0" w:color="auto"/>
              <w:right w:val="single" w:sz="4" w:space="0" w:color="auto"/>
            </w:tcBorders>
            <w:vAlign w:val="center"/>
          </w:tcPr>
          <w:p w14:paraId="4FA7C5EE" w14:textId="77777777" w:rsidR="00AC0344" w:rsidRDefault="004B0C32">
            <w:pPr>
              <w:spacing w:line="240" w:lineRule="atLeast"/>
              <w:jc w:val="center"/>
              <w:rPr>
                <w:rFonts w:ascii="宋体" w:hAnsi="宋体" w:cs="宋体"/>
                <w:sz w:val="24"/>
                <w:szCs w:val="22"/>
              </w:rPr>
            </w:pPr>
            <w:r>
              <w:rPr>
                <w:rFonts w:ascii="宋体" w:hAnsi="宋体" w:cs="宋体" w:hint="eastAsia"/>
                <w:sz w:val="24"/>
              </w:rPr>
              <w:t>0-3分</w:t>
            </w:r>
          </w:p>
        </w:tc>
      </w:tr>
      <w:tr w:rsidR="00AC0344" w14:paraId="4570D1DD" w14:textId="77777777">
        <w:trPr>
          <w:jc w:val="center"/>
        </w:trPr>
        <w:tc>
          <w:tcPr>
            <w:tcW w:w="1403" w:type="dxa"/>
            <w:vMerge/>
            <w:tcBorders>
              <w:top w:val="single" w:sz="4" w:space="0" w:color="auto"/>
              <w:left w:val="single" w:sz="4" w:space="0" w:color="auto"/>
              <w:bottom w:val="single" w:sz="4" w:space="0" w:color="auto"/>
              <w:right w:val="single" w:sz="4" w:space="0" w:color="auto"/>
            </w:tcBorders>
            <w:vAlign w:val="center"/>
          </w:tcPr>
          <w:p w14:paraId="12FF0B30" w14:textId="77777777" w:rsidR="00AC0344" w:rsidRDefault="00AC0344">
            <w:pPr>
              <w:widowControl/>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5CF6A5" w14:textId="77777777" w:rsidR="00AC0344" w:rsidRDefault="004B0C32">
            <w:pPr>
              <w:widowControl/>
              <w:spacing w:line="240" w:lineRule="atLeast"/>
              <w:jc w:val="center"/>
              <w:rPr>
                <w:rFonts w:ascii="宋体" w:hAnsi="宋体" w:cs="宋体"/>
                <w:sz w:val="24"/>
                <w:szCs w:val="22"/>
              </w:rPr>
            </w:pPr>
            <w:r>
              <w:rPr>
                <w:rFonts w:ascii="宋体" w:hAnsi="宋体" w:cs="宋体" w:hint="eastAsia"/>
                <w:sz w:val="24"/>
                <w:szCs w:val="22"/>
              </w:rPr>
              <w:t>安装、调</w:t>
            </w:r>
            <w:r>
              <w:rPr>
                <w:rFonts w:ascii="宋体" w:hAnsi="宋体" w:cs="宋体" w:hint="eastAsia"/>
                <w:sz w:val="24"/>
                <w:szCs w:val="22"/>
              </w:rPr>
              <w:lastRenderedPageBreak/>
              <w:t>试、验收方案</w:t>
            </w:r>
          </w:p>
        </w:tc>
        <w:tc>
          <w:tcPr>
            <w:tcW w:w="5386" w:type="dxa"/>
            <w:tcBorders>
              <w:top w:val="single" w:sz="4" w:space="0" w:color="auto"/>
              <w:left w:val="single" w:sz="4" w:space="0" w:color="auto"/>
              <w:bottom w:val="single" w:sz="4" w:space="0" w:color="auto"/>
              <w:right w:val="single" w:sz="4" w:space="0" w:color="auto"/>
            </w:tcBorders>
            <w:vAlign w:val="center"/>
          </w:tcPr>
          <w:p w14:paraId="526EF959" w14:textId="77777777" w:rsidR="00AC0344" w:rsidRDefault="004B0C32">
            <w:pPr>
              <w:widowControl/>
              <w:spacing w:line="240" w:lineRule="atLeast"/>
              <w:rPr>
                <w:rFonts w:ascii="宋体" w:hAnsi="宋体" w:cs="宋体"/>
                <w:sz w:val="24"/>
                <w:szCs w:val="22"/>
              </w:rPr>
            </w:pPr>
            <w:r>
              <w:rPr>
                <w:rFonts w:ascii="宋体" w:hAnsi="宋体" w:cs="宋体" w:hint="eastAsia"/>
                <w:sz w:val="24"/>
                <w:szCs w:val="22"/>
              </w:rPr>
              <w:lastRenderedPageBreak/>
              <w:t>方案科学有效且具有可操作性的，得3分；方案一</w:t>
            </w:r>
            <w:r>
              <w:rPr>
                <w:rFonts w:ascii="宋体" w:hAnsi="宋体" w:cs="宋体" w:hint="eastAsia"/>
                <w:sz w:val="24"/>
                <w:szCs w:val="22"/>
              </w:rPr>
              <w:lastRenderedPageBreak/>
              <w:t>般且能满足需要的，得2分；方案不完整但能基本满足需要的，得 1分；方案存在明显缺陷的或</w:t>
            </w:r>
            <w:proofErr w:type="gramStart"/>
            <w:r>
              <w:rPr>
                <w:rFonts w:ascii="宋体" w:hAnsi="宋体" w:cs="宋体" w:hint="eastAsia"/>
                <w:sz w:val="24"/>
                <w:szCs w:val="22"/>
              </w:rPr>
              <w:t>无方案</w:t>
            </w:r>
            <w:proofErr w:type="gramEnd"/>
            <w:r>
              <w:rPr>
                <w:rFonts w:ascii="宋体" w:hAnsi="宋体" w:cs="宋体" w:hint="eastAsia"/>
                <w:sz w:val="24"/>
                <w:szCs w:val="22"/>
              </w:rPr>
              <w:t>的，不得分。</w:t>
            </w:r>
          </w:p>
        </w:tc>
        <w:tc>
          <w:tcPr>
            <w:tcW w:w="1317" w:type="dxa"/>
            <w:tcBorders>
              <w:top w:val="single" w:sz="4" w:space="0" w:color="auto"/>
              <w:left w:val="single" w:sz="4" w:space="0" w:color="auto"/>
              <w:bottom w:val="single" w:sz="4" w:space="0" w:color="auto"/>
              <w:right w:val="single" w:sz="4" w:space="0" w:color="auto"/>
            </w:tcBorders>
            <w:vAlign w:val="center"/>
          </w:tcPr>
          <w:p w14:paraId="0660AA45" w14:textId="77777777" w:rsidR="00AC0344" w:rsidRDefault="004B0C32">
            <w:pPr>
              <w:spacing w:line="240" w:lineRule="atLeast"/>
              <w:jc w:val="center"/>
              <w:rPr>
                <w:rFonts w:ascii="宋体" w:hAnsi="宋体" w:cs="宋体"/>
                <w:sz w:val="24"/>
                <w:szCs w:val="22"/>
              </w:rPr>
            </w:pPr>
            <w:r>
              <w:rPr>
                <w:rFonts w:ascii="宋体" w:hAnsi="宋体" w:cs="宋体" w:hint="eastAsia"/>
                <w:sz w:val="24"/>
              </w:rPr>
              <w:lastRenderedPageBreak/>
              <w:t>0-3分</w:t>
            </w:r>
          </w:p>
        </w:tc>
      </w:tr>
      <w:tr w:rsidR="00AC0344" w14:paraId="62D5F40B" w14:textId="77777777">
        <w:trPr>
          <w:jc w:val="center"/>
        </w:trPr>
        <w:tc>
          <w:tcPr>
            <w:tcW w:w="1403" w:type="dxa"/>
            <w:vMerge/>
            <w:tcBorders>
              <w:top w:val="single" w:sz="4" w:space="0" w:color="auto"/>
              <w:left w:val="single" w:sz="4" w:space="0" w:color="auto"/>
              <w:bottom w:val="single" w:sz="4" w:space="0" w:color="auto"/>
              <w:right w:val="single" w:sz="4" w:space="0" w:color="auto"/>
            </w:tcBorders>
            <w:vAlign w:val="center"/>
          </w:tcPr>
          <w:p w14:paraId="142FD8FD" w14:textId="77777777" w:rsidR="00AC0344" w:rsidRDefault="00AC0344">
            <w:pPr>
              <w:widowControl/>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A42340" w14:textId="77777777" w:rsidR="00AC0344" w:rsidRDefault="004B0C32">
            <w:pPr>
              <w:widowControl/>
              <w:spacing w:line="240" w:lineRule="atLeast"/>
              <w:jc w:val="center"/>
              <w:rPr>
                <w:rFonts w:ascii="宋体" w:hAnsi="宋体" w:cs="宋体"/>
                <w:sz w:val="24"/>
                <w:szCs w:val="22"/>
              </w:rPr>
            </w:pPr>
            <w:r>
              <w:rPr>
                <w:rFonts w:ascii="宋体" w:hAnsi="宋体" w:cs="宋体" w:hint="eastAsia"/>
                <w:sz w:val="24"/>
              </w:rPr>
              <w:t>售后服务方案</w:t>
            </w:r>
          </w:p>
        </w:tc>
        <w:tc>
          <w:tcPr>
            <w:tcW w:w="5386" w:type="dxa"/>
            <w:tcBorders>
              <w:top w:val="single" w:sz="4" w:space="0" w:color="auto"/>
              <w:left w:val="single" w:sz="4" w:space="0" w:color="auto"/>
              <w:bottom w:val="single" w:sz="4" w:space="0" w:color="auto"/>
              <w:right w:val="single" w:sz="4" w:space="0" w:color="auto"/>
            </w:tcBorders>
            <w:vAlign w:val="center"/>
          </w:tcPr>
          <w:p w14:paraId="55E910B6" w14:textId="77777777" w:rsidR="00AC0344" w:rsidRDefault="004B0C32">
            <w:pPr>
              <w:widowControl/>
              <w:spacing w:line="240" w:lineRule="atLeast"/>
              <w:rPr>
                <w:rFonts w:ascii="宋体" w:hAnsi="宋体" w:cs="宋体"/>
                <w:sz w:val="24"/>
                <w:szCs w:val="22"/>
              </w:rPr>
            </w:pPr>
            <w:r>
              <w:rPr>
                <w:rFonts w:ascii="宋体" w:hAnsi="宋体" w:cs="宋体" w:hint="eastAsia"/>
                <w:sz w:val="24"/>
                <w:szCs w:val="22"/>
              </w:rPr>
              <w:t>有明确的“售后服务方案”，方案中保修内容与范围、维修响应时间等，满足招标文件要求得2分；优于招标文件要求的，有一项加0.5分，加满1分为止；与招标文件要求有非实质性负偏离的，有一项扣0.5分，扣完2分为止。 没有“售后服务方案”的，不得分。</w:t>
            </w:r>
          </w:p>
        </w:tc>
        <w:tc>
          <w:tcPr>
            <w:tcW w:w="1317" w:type="dxa"/>
            <w:tcBorders>
              <w:top w:val="single" w:sz="4" w:space="0" w:color="auto"/>
              <w:left w:val="single" w:sz="4" w:space="0" w:color="auto"/>
              <w:bottom w:val="single" w:sz="4" w:space="0" w:color="auto"/>
              <w:right w:val="single" w:sz="4" w:space="0" w:color="auto"/>
            </w:tcBorders>
            <w:vAlign w:val="center"/>
          </w:tcPr>
          <w:p w14:paraId="6932F460" w14:textId="77777777" w:rsidR="00AC0344" w:rsidRDefault="004B0C32">
            <w:pPr>
              <w:spacing w:line="240" w:lineRule="atLeast"/>
              <w:jc w:val="center"/>
              <w:rPr>
                <w:rFonts w:ascii="宋体" w:hAnsi="宋体" w:cs="宋体"/>
                <w:sz w:val="24"/>
                <w:szCs w:val="22"/>
              </w:rPr>
            </w:pPr>
            <w:r>
              <w:rPr>
                <w:rFonts w:ascii="宋体" w:hAnsi="宋体" w:cs="宋体" w:hint="eastAsia"/>
                <w:sz w:val="24"/>
              </w:rPr>
              <w:t>0-3分</w:t>
            </w:r>
          </w:p>
        </w:tc>
      </w:tr>
      <w:tr w:rsidR="00AC0344" w14:paraId="18D4D05D" w14:textId="77777777">
        <w:trPr>
          <w:jc w:val="center"/>
        </w:trPr>
        <w:tc>
          <w:tcPr>
            <w:tcW w:w="1403" w:type="dxa"/>
            <w:vMerge/>
            <w:tcBorders>
              <w:top w:val="single" w:sz="4" w:space="0" w:color="auto"/>
              <w:left w:val="single" w:sz="4" w:space="0" w:color="auto"/>
              <w:bottom w:val="single" w:sz="4" w:space="0" w:color="auto"/>
              <w:right w:val="single" w:sz="4" w:space="0" w:color="auto"/>
            </w:tcBorders>
            <w:vAlign w:val="center"/>
          </w:tcPr>
          <w:p w14:paraId="45003CC9" w14:textId="77777777" w:rsidR="00AC0344" w:rsidRDefault="00AC0344">
            <w:pPr>
              <w:widowControl/>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28CF59" w14:textId="77777777" w:rsidR="00AC0344" w:rsidRDefault="004B0C32">
            <w:pPr>
              <w:widowControl/>
              <w:spacing w:line="240" w:lineRule="atLeast"/>
              <w:jc w:val="center"/>
              <w:rPr>
                <w:rFonts w:ascii="宋体" w:hAnsi="宋体" w:cs="宋体"/>
                <w:sz w:val="24"/>
              </w:rPr>
            </w:pPr>
            <w:r>
              <w:rPr>
                <w:rFonts w:ascii="宋体" w:hAnsi="宋体" w:cs="宋体" w:hint="eastAsia"/>
                <w:sz w:val="24"/>
              </w:rPr>
              <w:t>培训方案</w:t>
            </w:r>
          </w:p>
        </w:tc>
        <w:tc>
          <w:tcPr>
            <w:tcW w:w="5386" w:type="dxa"/>
            <w:tcBorders>
              <w:top w:val="single" w:sz="4" w:space="0" w:color="auto"/>
              <w:left w:val="single" w:sz="4" w:space="0" w:color="auto"/>
              <w:bottom w:val="single" w:sz="4" w:space="0" w:color="auto"/>
              <w:right w:val="single" w:sz="4" w:space="0" w:color="auto"/>
            </w:tcBorders>
            <w:vAlign w:val="center"/>
          </w:tcPr>
          <w:p w14:paraId="79A76B7C" w14:textId="77777777" w:rsidR="00AC0344" w:rsidRDefault="004B0C32">
            <w:pPr>
              <w:widowControl/>
              <w:spacing w:line="240" w:lineRule="atLeast"/>
              <w:rPr>
                <w:rFonts w:ascii="宋体" w:hAnsi="宋体" w:cs="宋体"/>
                <w:sz w:val="24"/>
              </w:rPr>
            </w:pPr>
            <w:r>
              <w:rPr>
                <w:rFonts w:ascii="宋体" w:hAnsi="宋体" w:cs="宋体" w:hint="eastAsia"/>
                <w:sz w:val="24"/>
              </w:rPr>
              <w:t>有针对性的培训方案，培训方案应包括培训的时间、地点、目标、方式、内容、对象和措施。对方案的科学性可行性进行综合评比。优，得3分；良，得2分；</w:t>
            </w:r>
            <w:r>
              <w:rPr>
                <w:rFonts w:ascii="宋体" w:hAnsi="宋体" w:cs="宋体" w:hint="eastAsia"/>
                <w:sz w:val="24"/>
                <w:szCs w:val="22"/>
              </w:rPr>
              <w:t>一般，得1分；</w:t>
            </w:r>
            <w:r>
              <w:rPr>
                <w:rFonts w:ascii="宋体" w:hAnsi="宋体" w:cs="宋体" w:hint="eastAsia"/>
                <w:sz w:val="24"/>
              </w:rPr>
              <w:t>差或未提供，不得分。</w:t>
            </w:r>
          </w:p>
        </w:tc>
        <w:tc>
          <w:tcPr>
            <w:tcW w:w="1317" w:type="dxa"/>
            <w:tcBorders>
              <w:top w:val="single" w:sz="4" w:space="0" w:color="auto"/>
              <w:left w:val="single" w:sz="4" w:space="0" w:color="auto"/>
              <w:bottom w:val="single" w:sz="4" w:space="0" w:color="auto"/>
              <w:right w:val="single" w:sz="4" w:space="0" w:color="auto"/>
            </w:tcBorders>
            <w:vAlign w:val="center"/>
          </w:tcPr>
          <w:p w14:paraId="26D3724E" w14:textId="77777777" w:rsidR="00AC0344" w:rsidRDefault="004B0C32">
            <w:pPr>
              <w:spacing w:line="240" w:lineRule="atLeast"/>
              <w:jc w:val="center"/>
              <w:rPr>
                <w:rFonts w:ascii="宋体" w:hAnsi="宋体" w:cs="宋体"/>
                <w:sz w:val="24"/>
              </w:rPr>
            </w:pPr>
            <w:r>
              <w:rPr>
                <w:rFonts w:ascii="宋体" w:hAnsi="宋体" w:cs="宋体" w:hint="eastAsia"/>
                <w:sz w:val="24"/>
              </w:rPr>
              <w:t>0-3分</w:t>
            </w:r>
          </w:p>
        </w:tc>
      </w:tr>
      <w:tr w:rsidR="00AC0344" w14:paraId="72782162" w14:textId="77777777">
        <w:trPr>
          <w:jc w:val="center"/>
        </w:trPr>
        <w:tc>
          <w:tcPr>
            <w:tcW w:w="1403" w:type="dxa"/>
            <w:tcBorders>
              <w:top w:val="single" w:sz="4" w:space="0" w:color="auto"/>
              <w:left w:val="single" w:sz="4" w:space="0" w:color="auto"/>
              <w:bottom w:val="single" w:sz="4" w:space="0" w:color="auto"/>
              <w:right w:val="single" w:sz="4" w:space="0" w:color="auto"/>
            </w:tcBorders>
            <w:vAlign w:val="center"/>
          </w:tcPr>
          <w:p w14:paraId="374A31D7" w14:textId="77777777" w:rsidR="00AC0344" w:rsidRDefault="004B0C32">
            <w:pPr>
              <w:spacing w:line="240" w:lineRule="atLeast"/>
              <w:jc w:val="center"/>
              <w:rPr>
                <w:rFonts w:ascii="宋体" w:hAnsi="宋体" w:cs="宋体"/>
                <w:sz w:val="24"/>
              </w:rPr>
            </w:pPr>
            <w:r>
              <w:rPr>
                <w:rFonts w:ascii="宋体" w:hAnsi="宋体" w:cs="宋体" w:hint="eastAsia"/>
                <w:sz w:val="24"/>
              </w:rPr>
              <w:t>价格分</w:t>
            </w:r>
          </w:p>
          <w:p w14:paraId="3466C578" w14:textId="77777777" w:rsidR="00AC0344" w:rsidRDefault="004B0C32">
            <w:pPr>
              <w:spacing w:line="240" w:lineRule="atLeast"/>
              <w:jc w:val="center"/>
              <w:rPr>
                <w:rFonts w:ascii="宋体" w:hAnsi="宋体" w:cs="宋体"/>
                <w:b/>
                <w:bCs/>
                <w:sz w:val="24"/>
              </w:rPr>
            </w:pPr>
            <w:r>
              <w:rPr>
                <w:rFonts w:ascii="宋体" w:hAnsi="宋体" w:cs="宋体" w:hint="eastAsia"/>
                <w:sz w:val="24"/>
              </w:rPr>
              <w:t>（</w:t>
            </w:r>
            <w:r>
              <w:rPr>
                <w:rFonts w:ascii="宋体" w:hAnsi="宋体" w:cs="宋体" w:hint="eastAsia"/>
                <w:sz w:val="24"/>
                <w:u w:val="single"/>
              </w:rPr>
              <w:t>40</w:t>
            </w:r>
            <w:r>
              <w:rPr>
                <w:rFonts w:ascii="宋体" w:hAnsi="宋体" w:cs="宋体" w:hint="eastAsia"/>
                <w:sz w:val="24"/>
              </w:rPr>
              <w:t>分）</w:t>
            </w:r>
          </w:p>
        </w:tc>
        <w:tc>
          <w:tcPr>
            <w:tcW w:w="7979" w:type="dxa"/>
            <w:gridSpan w:val="3"/>
            <w:tcBorders>
              <w:top w:val="single" w:sz="4" w:space="0" w:color="auto"/>
              <w:left w:val="single" w:sz="4" w:space="0" w:color="auto"/>
              <w:bottom w:val="single" w:sz="4" w:space="0" w:color="auto"/>
              <w:right w:val="single" w:sz="4" w:space="0" w:color="auto"/>
            </w:tcBorders>
            <w:vAlign w:val="center"/>
          </w:tcPr>
          <w:p w14:paraId="65B2678E" w14:textId="77777777" w:rsidR="00AC0344" w:rsidRDefault="004B0C32">
            <w:pPr>
              <w:widowControl/>
              <w:spacing w:line="240" w:lineRule="atLeast"/>
              <w:rPr>
                <w:rFonts w:ascii="宋体" w:hAnsi="宋体" w:cs="宋体"/>
                <w:sz w:val="24"/>
              </w:rPr>
            </w:pPr>
            <w:r>
              <w:rPr>
                <w:rFonts w:ascii="宋体" w:hAnsi="宋体" w:cs="宋体" w:hint="eastAsia"/>
                <w:sz w:val="24"/>
              </w:rPr>
              <w:t>价格</w:t>
            </w:r>
            <w:proofErr w:type="gramStart"/>
            <w:r>
              <w:rPr>
                <w:rFonts w:ascii="宋体" w:hAnsi="宋体" w:cs="宋体" w:hint="eastAsia"/>
                <w:sz w:val="24"/>
              </w:rPr>
              <w:t>分统一</w:t>
            </w:r>
            <w:proofErr w:type="gramEnd"/>
            <w:r>
              <w:rPr>
                <w:rFonts w:ascii="宋体" w:hAnsi="宋体" w:cs="宋体" w:hint="eastAsia"/>
                <w:sz w:val="24"/>
              </w:rPr>
              <w:t>采用低价优先法，评标委员会对所有实质性响应招标文件要求的投标报价进行核查、调整，包括根据本招标文件规定的政府采购政策进行的价格扣除，评标价最低的为评标基准价，其价格分为满分</w:t>
            </w:r>
            <w:r>
              <w:rPr>
                <w:rFonts w:ascii="宋体" w:hAnsi="宋体" w:cs="宋体" w:hint="eastAsia"/>
                <w:sz w:val="24"/>
                <w:u w:val="single"/>
              </w:rPr>
              <w:t>40</w:t>
            </w:r>
            <w:r>
              <w:rPr>
                <w:rFonts w:ascii="宋体" w:hAnsi="宋体" w:cs="宋体" w:hint="eastAsia"/>
                <w:sz w:val="24"/>
              </w:rPr>
              <w:t>分。其他投标供应商的价格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14:paraId="083BA00F" w14:textId="77777777" w:rsidR="00AC0344" w:rsidRDefault="004B0C32">
            <w:pPr>
              <w:spacing w:line="240" w:lineRule="atLeast"/>
              <w:jc w:val="left"/>
              <w:rPr>
                <w:rFonts w:ascii="宋体" w:hAnsi="宋体" w:cs="宋体"/>
                <w:sz w:val="24"/>
              </w:rPr>
            </w:pPr>
            <w:r>
              <w:rPr>
                <w:rFonts w:ascii="宋体" w:hAnsi="宋体" w:cs="宋体" w:hint="eastAsia"/>
                <w:sz w:val="24"/>
              </w:rPr>
              <w:t>投标报价得分＝（评标基准价/投标报价）×</w:t>
            </w:r>
            <w:r>
              <w:rPr>
                <w:rFonts w:ascii="宋体" w:hAnsi="宋体" w:cs="宋体" w:hint="eastAsia"/>
                <w:sz w:val="24"/>
                <w:u w:val="single"/>
              </w:rPr>
              <w:t>40%</w:t>
            </w:r>
            <w:r>
              <w:rPr>
                <w:rFonts w:ascii="宋体" w:hAnsi="宋体" w:cs="宋体" w:hint="eastAsia"/>
                <w:sz w:val="24"/>
              </w:rPr>
              <w:t>×100</w:t>
            </w:r>
          </w:p>
        </w:tc>
      </w:tr>
    </w:tbl>
    <w:p w14:paraId="05A5A6D0" w14:textId="77777777" w:rsidR="00AC0344" w:rsidRDefault="004B0C32">
      <w:pPr>
        <w:snapToGrid w:val="0"/>
        <w:spacing w:line="460" w:lineRule="exact"/>
        <w:ind w:firstLineChars="100" w:firstLine="241"/>
        <w:rPr>
          <w:rFonts w:ascii="宋体" w:hAnsi="宋体" w:cs="宋体"/>
          <w:b/>
          <w:bCs/>
          <w:sz w:val="24"/>
        </w:rPr>
      </w:pPr>
      <w:r>
        <w:rPr>
          <w:rFonts w:ascii="宋体" w:hAnsi="宋体" w:cs="宋体" w:hint="eastAsia"/>
          <w:b/>
          <w:bCs/>
          <w:sz w:val="24"/>
        </w:rPr>
        <w:t>3.3评分汇总</w:t>
      </w:r>
    </w:p>
    <w:p w14:paraId="3EFD36EE"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1）评标委员会成员按照招标文件和本办法上述有关规定,给各投标文件评分。</w:t>
      </w:r>
    </w:p>
    <w:p w14:paraId="1331193D"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2）各投标人的最终得分为各评委所评定分数的算术平均值。</w:t>
      </w:r>
    </w:p>
    <w:p w14:paraId="5DA1E54B"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3）各项统计、评分结果均按四舍五入方法精确到小数点后二位。</w:t>
      </w:r>
    </w:p>
    <w:p w14:paraId="26E64790"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评标委员会按照投标单位综合得分由高到低依次推荐综合得分第一的投标人作为首选中标候选人，排名第二的投标人为第二中标候选人。</w:t>
      </w:r>
    </w:p>
    <w:p w14:paraId="6B542691" w14:textId="77777777" w:rsidR="00AC0344" w:rsidRDefault="004B0C32">
      <w:pPr>
        <w:spacing w:line="360" w:lineRule="auto"/>
        <w:ind w:firstLineChars="200" w:firstLine="480"/>
        <w:rPr>
          <w:rFonts w:ascii="宋体" w:hAnsi="宋体" w:cs="宋体"/>
          <w:color w:val="000000"/>
          <w:sz w:val="24"/>
          <w:highlight w:val="white"/>
        </w:rPr>
      </w:pPr>
      <w:r>
        <w:rPr>
          <w:rFonts w:ascii="宋体" w:hAnsi="宋体" w:cs="宋体" w:hint="eastAsia"/>
          <w:color w:val="000000"/>
          <w:sz w:val="24"/>
          <w:highlight w:val="white"/>
        </w:rPr>
        <w:t>评标委员会按照投标单位综合得分由高到低依次推荐</w:t>
      </w:r>
      <w:r>
        <w:rPr>
          <w:rFonts w:ascii="宋体" w:hAnsi="宋体" w:cs="宋体" w:hint="eastAsia"/>
          <w:color w:val="000000"/>
          <w:sz w:val="24"/>
        </w:rPr>
        <w:t>综合得分第一的</w:t>
      </w:r>
      <w:r>
        <w:rPr>
          <w:rFonts w:ascii="宋体" w:hAnsi="宋体" w:cs="宋体" w:hint="eastAsia"/>
          <w:color w:val="000000"/>
          <w:sz w:val="24"/>
          <w:highlight w:val="white"/>
        </w:rPr>
        <w:t>投标人作为首选中标候选人，排名第二的投标人为第二中标候选人。</w:t>
      </w:r>
      <w:r>
        <w:rPr>
          <w:rFonts w:ascii="宋体" w:hAnsi="宋体" w:cs="宋体" w:hint="eastAsia"/>
          <w:sz w:val="24"/>
        </w:rPr>
        <w:t>评标委员会（安排代理机构）对拟推荐的中标候选供应商评标结束当日的信用状况进行查询，经查询若被列入投标人须知前附表中第16条失信名单的，由评标委员会取消其中标候选人资格，并按4.1条重新确定中标</w:t>
      </w:r>
      <w:proofErr w:type="gramStart"/>
      <w:r>
        <w:rPr>
          <w:rFonts w:ascii="宋体" w:hAnsi="宋体" w:cs="宋体" w:hint="eastAsia"/>
          <w:sz w:val="24"/>
        </w:rPr>
        <w:t>候选额</w:t>
      </w:r>
      <w:proofErr w:type="gramEnd"/>
      <w:r>
        <w:rPr>
          <w:rFonts w:ascii="宋体" w:hAnsi="宋体" w:cs="宋体" w:hint="eastAsia"/>
          <w:sz w:val="24"/>
        </w:rPr>
        <w:t>人选，完成相关工作，与此同时，将网站查询结果截图打印出来后由评标委员会签字确认，记入纸质评审报告中。</w:t>
      </w:r>
    </w:p>
    <w:p w14:paraId="16587EEA" w14:textId="77777777" w:rsidR="00AC0344" w:rsidRDefault="004B0C32">
      <w:pPr>
        <w:snapToGrid w:val="0"/>
        <w:spacing w:line="460" w:lineRule="exact"/>
        <w:rPr>
          <w:rFonts w:ascii="宋体" w:hAnsi="宋体" w:cs="宋体"/>
          <w:b/>
          <w:bCs/>
          <w:sz w:val="24"/>
        </w:rPr>
      </w:pPr>
      <w:r>
        <w:rPr>
          <w:rFonts w:ascii="宋体" w:hAnsi="宋体" w:cs="宋体" w:hint="eastAsia"/>
          <w:b/>
          <w:bCs/>
          <w:sz w:val="24"/>
        </w:rPr>
        <w:t>4．例外情况</w:t>
      </w:r>
    </w:p>
    <w:p w14:paraId="5C09A2C2"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4.1当出现投标人综合评审得分相等时，按下列顺序排序： “投标报价”得分高的优先；相同时，“产品技术参数” 得分高的优先；依然相同时，由评标委员会现场抽签确定顺序。</w:t>
      </w:r>
    </w:p>
    <w:p w14:paraId="78B5DED0"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4.2当评标委员会认为各投标报价均较高时，可以否决全部投标。</w:t>
      </w:r>
    </w:p>
    <w:p w14:paraId="7431D8CE"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lastRenderedPageBreak/>
        <w:t>4.3招标文件条款存在含义不清或者相互矛盾的，评标委员会应当针对相应条款</w:t>
      </w:r>
      <w:proofErr w:type="gramStart"/>
      <w:r>
        <w:rPr>
          <w:rFonts w:ascii="宋体" w:hAnsi="宋体" w:cs="宋体" w:hint="eastAsia"/>
          <w:sz w:val="24"/>
        </w:rPr>
        <w:t>作出</w:t>
      </w:r>
      <w:proofErr w:type="gramEnd"/>
      <w:r>
        <w:rPr>
          <w:rFonts w:ascii="宋体" w:hAnsi="宋体" w:cs="宋体" w:hint="eastAsia"/>
          <w:sz w:val="24"/>
        </w:rPr>
        <w:t>有利于相应投标人的结论。</w:t>
      </w:r>
    </w:p>
    <w:p w14:paraId="375751CB" w14:textId="77777777" w:rsidR="00AC0344" w:rsidRDefault="004B0C32">
      <w:pPr>
        <w:rPr>
          <w:rFonts w:ascii="宋体" w:hAnsi="宋体" w:cs="宋体"/>
        </w:rPr>
      </w:pPr>
      <w:bookmarkStart w:id="29" w:name="_Toc530142828"/>
      <w:bookmarkEnd w:id="27"/>
      <w:r>
        <w:rPr>
          <w:rFonts w:ascii="宋体" w:hAnsi="宋体" w:cs="宋体" w:hint="eastAsia"/>
        </w:rPr>
        <w:br w:type="page"/>
      </w:r>
    </w:p>
    <w:p w14:paraId="2BE9B56F" w14:textId="77777777" w:rsidR="0075796E" w:rsidRPr="0075796E" w:rsidRDefault="004B0C32" w:rsidP="0075796E">
      <w:pPr>
        <w:pStyle w:val="1"/>
        <w:spacing w:before="120" w:after="120" w:line="240" w:lineRule="auto"/>
        <w:jc w:val="center"/>
        <w:rPr>
          <w:rFonts w:ascii="宋体" w:hAnsi="宋体" w:cs="宋体"/>
        </w:rPr>
      </w:pPr>
      <w:r>
        <w:rPr>
          <w:rFonts w:ascii="宋体" w:hAnsi="宋体" w:cs="宋体" w:hint="eastAsia"/>
        </w:rPr>
        <w:lastRenderedPageBreak/>
        <w:t xml:space="preserve">第五章  </w:t>
      </w:r>
      <w:bookmarkEnd w:id="29"/>
      <w:r>
        <w:rPr>
          <w:rFonts w:ascii="宋体" w:hAnsi="宋体" w:cs="宋体" w:hint="eastAsia"/>
        </w:rPr>
        <w:t>采购合同</w:t>
      </w:r>
      <w:bookmarkStart w:id="30" w:name="_Toc530142829"/>
    </w:p>
    <w:p w14:paraId="3FE23140" w14:textId="77777777" w:rsidR="0075796E" w:rsidRDefault="0075796E" w:rsidP="0075796E">
      <w:pPr>
        <w:spacing w:line="440" w:lineRule="exact"/>
        <w:ind w:left="1200" w:hangingChars="500" w:hanging="1200"/>
        <w:rPr>
          <w:rFonts w:ascii="宋体" w:hAnsi="宋体"/>
          <w:color w:val="000000"/>
          <w:sz w:val="24"/>
          <w:u w:val="single"/>
        </w:rPr>
      </w:pPr>
      <w:r>
        <w:rPr>
          <w:rFonts w:ascii="宋体" w:hAnsi="宋体" w:hint="eastAsia"/>
          <w:sz w:val="24"/>
        </w:rPr>
        <w:t>项目名称</w:t>
      </w:r>
      <w:r>
        <w:rPr>
          <w:rFonts w:ascii="宋体" w:hAnsi="宋体" w:hint="eastAsia"/>
          <w:color w:val="000000"/>
          <w:sz w:val="24"/>
        </w:rPr>
        <w:t>：</w:t>
      </w:r>
      <w:r>
        <w:rPr>
          <w:rFonts w:ascii="宋体" w:hAnsi="宋体" w:hint="eastAsia"/>
          <w:color w:val="000000"/>
          <w:sz w:val="24"/>
          <w:u w:val="single"/>
        </w:rPr>
        <w:t xml:space="preserve">                                      </w:t>
      </w:r>
    </w:p>
    <w:p w14:paraId="63883A7E" w14:textId="77777777" w:rsidR="0075796E" w:rsidRDefault="0075796E" w:rsidP="0075796E">
      <w:pPr>
        <w:spacing w:line="440" w:lineRule="exact"/>
        <w:ind w:left="1200" w:hangingChars="500" w:hanging="1200"/>
        <w:rPr>
          <w:rFonts w:ascii="宋体" w:hAnsi="宋体"/>
          <w:color w:val="000000"/>
          <w:sz w:val="24"/>
          <w:u w:val="single"/>
        </w:rPr>
      </w:pPr>
      <w:r>
        <w:rPr>
          <w:rFonts w:ascii="宋体" w:hAnsi="宋体" w:hint="eastAsia"/>
          <w:sz w:val="24"/>
        </w:rPr>
        <w:t>项目编号：</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14:paraId="7C38D03B" w14:textId="77777777" w:rsidR="0075796E" w:rsidRDefault="0075796E" w:rsidP="0075796E">
      <w:pPr>
        <w:spacing w:line="440" w:lineRule="exact"/>
        <w:rPr>
          <w:rFonts w:ascii="宋体" w:hAnsi="宋体"/>
          <w:sz w:val="24"/>
          <w:u w:val="single"/>
        </w:rPr>
      </w:pPr>
      <w:r>
        <w:rPr>
          <w:rFonts w:ascii="宋体" w:hAnsi="宋体" w:hint="eastAsia"/>
          <w:sz w:val="24"/>
        </w:rPr>
        <w:t>甲    方：</w:t>
      </w:r>
      <w:r>
        <w:rPr>
          <w:rFonts w:hint="eastAsia"/>
          <w:color w:val="000000"/>
          <w:sz w:val="24"/>
          <w:u w:val="single"/>
        </w:rPr>
        <w:t>安徽工程大学</w:t>
      </w:r>
      <w:r>
        <w:rPr>
          <w:rFonts w:ascii="宋体" w:hAnsi="宋体" w:hint="eastAsia"/>
          <w:sz w:val="24"/>
          <w:u w:val="single"/>
        </w:rPr>
        <w:t xml:space="preserve">                          </w:t>
      </w:r>
    </w:p>
    <w:p w14:paraId="2A996D2F" w14:textId="77777777" w:rsidR="0075796E" w:rsidRDefault="0075796E" w:rsidP="0075796E">
      <w:pPr>
        <w:spacing w:line="440" w:lineRule="exact"/>
        <w:rPr>
          <w:rFonts w:ascii="宋体" w:hAnsi="宋体"/>
          <w:sz w:val="24"/>
          <w:u w:val="single"/>
        </w:rPr>
      </w:pPr>
      <w:r>
        <w:rPr>
          <w:rFonts w:ascii="宋体" w:hAnsi="宋体" w:hint="eastAsia"/>
          <w:sz w:val="24"/>
        </w:rPr>
        <w:t xml:space="preserve">乙    方: </w:t>
      </w:r>
      <w:r>
        <w:rPr>
          <w:rFonts w:hint="eastAsia"/>
          <w:color w:val="000000"/>
          <w:sz w:val="24"/>
          <w:u w:val="single"/>
        </w:rPr>
        <w:t xml:space="preserve">                                     </w:t>
      </w:r>
      <w:r>
        <w:rPr>
          <w:rFonts w:ascii="宋体" w:hAnsi="宋体" w:hint="eastAsia"/>
          <w:sz w:val="24"/>
          <w:u w:val="single"/>
        </w:rPr>
        <w:t xml:space="preserve"> </w:t>
      </w:r>
    </w:p>
    <w:p w14:paraId="5AFE6064" w14:textId="77777777" w:rsidR="0075796E" w:rsidRDefault="0075796E" w:rsidP="0075796E">
      <w:pPr>
        <w:spacing w:line="440" w:lineRule="exact"/>
        <w:rPr>
          <w:rFonts w:ascii="宋体" w:hAnsi="宋体"/>
          <w:sz w:val="24"/>
        </w:rPr>
      </w:pPr>
      <w:r>
        <w:rPr>
          <w:rFonts w:ascii="宋体" w:hAnsi="宋体" w:hint="eastAsia"/>
          <w:sz w:val="24"/>
        </w:rPr>
        <w:t>见 证 方：</w:t>
      </w:r>
      <w:r>
        <w:rPr>
          <w:rFonts w:hint="eastAsia"/>
          <w:color w:val="000000"/>
          <w:sz w:val="24"/>
          <w:u w:val="single"/>
        </w:rPr>
        <w:t xml:space="preserve">                                      </w:t>
      </w:r>
    </w:p>
    <w:p w14:paraId="6BC4BEA2" w14:textId="77777777" w:rsidR="0075796E" w:rsidRPr="0075796E" w:rsidRDefault="0075796E" w:rsidP="0075796E">
      <w:pPr>
        <w:spacing w:line="440" w:lineRule="exact"/>
        <w:rPr>
          <w:rFonts w:ascii="宋体" w:hAnsi="宋体"/>
          <w:sz w:val="24"/>
        </w:rPr>
      </w:pPr>
      <w:r>
        <w:rPr>
          <w:rFonts w:ascii="宋体" w:hAnsi="宋体" w:hint="eastAsia"/>
          <w:sz w:val="24"/>
        </w:rPr>
        <w:t xml:space="preserve">    甲方通过见证方组织的招标投标活动，经评标委员会的评审，</w:t>
      </w:r>
      <w:r w:rsidRPr="0075796E">
        <w:rPr>
          <w:rFonts w:ascii="宋体" w:hAnsi="宋体" w:hint="eastAsia"/>
          <w:color w:val="000000"/>
          <w:sz w:val="24"/>
          <w:u w:val="single"/>
        </w:rPr>
        <w:t>决定将本项目货物向乙方采购。</w:t>
      </w:r>
      <w:r w:rsidRPr="0075796E">
        <w:rPr>
          <w:rFonts w:ascii="宋体" w:hAnsi="宋体" w:hint="eastAsia"/>
          <w:sz w:val="24"/>
        </w:rPr>
        <w:t>为进一步明确双方的责任，确保合同的顺利履行，甲乙双方商定同意按如下条款和条件签订本合同：</w:t>
      </w:r>
    </w:p>
    <w:p w14:paraId="75D232AD" w14:textId="77777777" w:rsidR="0075796E" w:rsidRDefault="0075796E" w:rsidP="0075796E">
      <w:pPr>
        <w:spacing w:line="440" w:lineRule="exact"/>
        <w:ind w:firstLineChars="150" w:firstLine="361"/>
        <w:rPr>
          <w:rFonts w:ascii="宋体" w:hAnsi="宋体"/>
          <w:color w:val="000000"/>
          <w:sz w:val="24"/>
        </w:rPr>
      </w:pPr>
      <w:r>
        <w:rPr>
          <w:rFonts w:ascii="宋体" w:hAnsi="宋体" w:hint="eastAsia"/>
          <w:b/>
          <w:sz w:val="24"/>
        </w:rPr>
        <w:t xml:space="preserve">第一条 </w:t>
      </w:r>
      <w:r>
        <w:rPr>
          <w:rFonts w:ascii="宋体" w:hAnsi="宋体" w:hint="eastAsia"/>
          <w:sz w:val="24"/>
        </w:rPr>
        <w:t xml:space="preserve"> 货物的名称、技术规格、数量及价格（详见附件1：</w:t>
      </w:r>
      <w:r>
        <w:rPr>
          <w:rFonts w:ascii="宋体" w:hAnsi="宋体"/>
          <w:color w:val="000000"/>
          <w:sz w:val="24"/>
          <w:highlight w:val="white"/>
        </w:rPr>
        <w:t>投标分项报价表</w:t>
      </w:r>
      <w:r>
        <w:rPr>
          <w:rFonts w:ascii="宋体" w:hAnsi="宋体" w:hint="eastAsia"/>
          <w:sz w:val="24"/>
        </w:rPr>
        <w:t>）</w:t>
      </w:r>
    </w:p>
    <w:p w14:paraId="1BEF115C" w14:textId="77777777" w:rsidR="0075796E" w:rsidRDefault="0075796E" w:rsidP="0075796E">
      <w:pPr>
        <w:spacing w:line="440" w:lineRule="exact"/>
        <w:ind w:leftChars="114" w:left="239" w:firstLineChars="47" w:firstLine="113"/>
        <w:rPr>
          <w:rFonts w:ascii="宋体" w:hAnsi="宋体"/>
          <w:sz w:val="24"/>
        </w:rPr>
      </w:pPr>
      <w:r>
        <w:rPr>
          <w:rFonts w:ascii="宋体" w:hAnsi="宋体" w:cs="宋体" w:hint="eastAsia"/>
          <w:b/>
          <w:bCs/>
          <w:color w:val="000000"/>
          <w:sz w:val="24"/>
        </w:rPr>
        <w:t xml:space="preserve"> 合同金额：人民币（ 大写:         整 </w:t>
      </w:r>
      <w:r>
        <w:rPr>
          <w:rFonts w:asciiTheme="majorEastAsia" w:eastAsiaTheme="majorEastAsia" w:hAnsiTheme="majorEastAsia" w:cs="宋体" w:hint="eastAsia"/>
          <w:b/>
          <w:bCs/>
          <w:color w:val="000000"/>
          <w:sz w:val="24"/>
        </w:rPr>
        <w:t xml:space="preserve">  小</w:t>
      </w:r>
      <w:r>
        <w:rPr>
          <w:rFonts w:ascii="宋体" w:hAnsi="宋体" w:cs="宋体" w:hint="eastAsia"/>
          <w:b/>
          <w:bCs/>
          <w:color w:val="000000"/>
          <w:sz w:val="24"/>
        </w:rPr>
        <w:t xml:space="preserve">写:       </w:t>
      </w:r>
      <w:r>
        <w:rPr>
          <w:rFonts w:ascii="宋体" w:hAnsi="宋体" w:cs="宋体"/>
          <w:b/>
          <w:bCs/>
          <w:color w:val="000000"/>
          <w:sz w:val="24"/>
        </w:rPr>
        <w:t>元</w:t>
      </w:r>
      <w:r>
        <w:rPr>
          <w:rFonts w:ascii="宋体" w:hAnsi="宋体" w:cs="宋体" w:hint="eastAsia"/>
          <w:b/>
          <w:bCs/>
          <w:color w:val="000000"/>
          <w:sz w:val="24"/>
        </w:rPr>
        <w:t>）</w:t>
      </w:r>
      <w:r>
        <w:rPr>
          <w:rFonts w:asciiTheme="majorEastAsia" w:eastAsiaTheme="majorEastAsia" w:hAnsiTheme="majorEastAsia" w:cs="宋体" w:hint="eastAsia"/>
          <w:b/>
          <w:bCs/>
          <w:color w:val="000000"/>
          <w:sz w:val="24"/>
        </w:rPr>
        <w:t xml:space="preserve"> </w:t>
      </w:r>
      <w:r>
        <w:rPr>
          <w:rFonts w:ascii="宋体" w:hAnsi="宋体" w:cs="宋体" w:hint="eastAsia"/>
          <w:b/>
          <w:bCs/>
          <w:color w:val="000000"/>
          <w:sz w:val="24"/>
        </w:rPr>
        <w:t xml:space="preserve"> </w:t>
      </w:r>
    </w:p>
    <w:p w14:paraId="3D79A94C" w14:textId="77777777" w:rsidR="0075796E" w:rsidRDefault="0075796E" w:rsidP="0075796E">
      <w:pPr>
        <w:spacing w:line="440" w:lineRule="exact"/>
        <w:ind w:firstLineChars="149" w:firstLine="359"/>
        <w:rPr>
          <w:rFonts w:ascii="宋体" w:hAnsi="宋体"/>
          <w:sz w:val="24"/>
        </w:rPr>
      </w:pPr>
      <w:r>
        <w:rPr>
          <w:rFonts w:ascii="宋体" w:hAnsi="宋体" w:hint="eastAsia"/>
          <w:b/>
          <w:sz w:val="24"/>
        </w:rPr>
        <w:t>第二条</w:t>
      </w:r>
      <w:r>
        <w:rPr>
          <w:rFonts w:ascii="宋体" w:hAnsi="宋体" w:hint="eastAsia"/>
          <w:sz w:val="24"/>
        </w:rPr>
        <w:t xml:space="preserve">  货物</w:t>
      </w:r>
      <w:r>
        <w:rPr>
          <w:rFonts w:ascii="宋体" w:hAnsi="宋体"/>
          <w:sz w:val="24"/>
        </w:rPr>
        <w:t>的技术标准（包括质量要求）</w:t>
      </w:r>
      <w:r>
        <w:rPr>
          <w:rFonts w:ascii="宋体" w:hAnsi="宋体" w:hint="eastAsia"/>
          <w:sz w:val="24"/>
        </w:rPr>
        <w:t>，</w:t>
      </w:r>
      <w:r>
        <w:rPr>
          <w:rFonts w:ascii="宋体" w:hAnsi="宋体"/>
          <w:sz w:val="24"/>
        </w:rPr>
        <w:t>按下列第</w:t>
      </w:r>
      <w:r>
        <w:rPr>
          <w:rFonts w:ascii="宋体" w:hAnsi="宋体" w:hint="eastAsia"/>
          <w:sz w:val="24"/>
          <w:u w:val="single"/>
        </w:rPr>
        <w:t xml:space="preserve">   1   </w:t>
      </w:r>
      <w:r>
        <w:rPr>
          <w:rFonts w:ascii="宋体" w:hAnsi="宋体"/>
          <w:sz w:val="24"/>
        </w:rPr>
        <w:t>项执行：</w:t>
      </w:r>
    </w:p>
    <w:p w14:paraId="7F60AF42"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1．</w:t>
      </w:r>
      <w:r>
        <w:rPr>
          <w:rFonts w:ascii="宋体" w:hAnsi="宋体"/>
          <w:sz w:val="24"/>
        </w:rPr>
        <w:t>按国家标准执行；</w:t>
      </w:r>
    </w:p>
    <w:p w14:paraId="3B307156" w14:textId="77777777" w:rsidR="0075796E" w:rsidRDefault="0075796E" w:rsidP="0075796E">
      <w:pPr>
        <w:spacing w:line="44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按部颁标准执行；</w:t>
      </w:r>
    </w:p>
    <w:p w14:paraId="4C78BB8B" w14:textId="77777777" w:rsidR="0075796E" w:rsidRDefault="0075796E" w:rsidP="0075796E">
      <w:pPr>
        <w:spacing w:line="440" w:lineRule="exact"/>
        <w:ind w:firstLineChars="200" w:firstLine="480"/>
        <w:rPr>
          <w:rFonts w:ascii="宋体" w:hAnsi="宋体"/>
          <w:sz w:val="24"/>
        </w:rPr>
      </w:pPr>
      <w:r>
        <w:rPr>
          <w:rFonts w:ascii="宋体" w:hAnsi="宋体"/>
          <w:sz w:val="24"/>
        </w:rPr>
        <w:t>3</w:t>
      </w:r>
      <w:r>
        <w:rPr>
          <w:rFonts w:ascii="宋体" w:hAnsi="宋体" w:hint="eastAsia"/>
          <w:sz w:val="24"/>
        </w:rPr>
        <w:t>．若无以上标准，则应不低于同行业质量标准；</w:t>
      </w:r>
    </w:p>
    <w:p w14:paraId="4EBFB264" w14:textId="77777777" w:rsidR="0075796E" w:rsidRDefault="0075796E" w:rsidP="0075796E">
      <w:pPr>
        <w:spacing w:line="440" w:lineRule="exact"/>
        <w:ind w:firstLineChars="200" w:firstLine="480"/>
        <w:outlineLvl w:val="0"/>
        <w:rPr>
          <w:rFonts w:ascii="宋体" w:hAnsi="宋体"/>
          <w:sz w:val="24"/>
          <w:u w:val="single"/>
        </w:rPr>
      </w:pPr>
      <w:r>
        <w:rPr>
          <w:rFonts w:ascii="宋体" w:hAnsi="宋体" w:hint="eastAsia"/>
          <w:sz w:val="24"/>
        </w:rPr>
        <w:t>4．</w:t>
      </w:r>
      <w:r>
        <w:rPr>
          <w:rFonts w:ascii="宋体" w:hAnsi="宋体"/>
          <w:sz w:val="24"/>
        </w:rPr>
        <w:t>有特殊要求的</w:t>
      </w:r>
      <w:r>
        <w:rPr>
          <w:rFonts w:ascii="宋体" w:hAnsi="宋体" w:hint="eastAsia"/>
          <w:sz w:val="24"/>
        </w:rPr>
        <w:t>，按以下约定进行：</w:t>
      </w:r>
      <w:r>
        <w:rPr>
          <w:rFonts w:ascii="宋体" w:hAnsi="宋体" w:hint="eastAsia"/>
          <w:sz w:val="24"/>
          <w:u w:val="single"/>
        </w:rPr>
        <w:t xml:space="preserve">   无                </w:t>
      </w:r>
    </w:p>
    <w:p w14:paraId="2B2B7993" w14:textId="77777777" w:rsidR="0075796E" w:rsidRDefault="0075796E" w:rsidP="0075796E">
      <w:pPr>
        <w:spacing w:line="440" w:lineRule="exact"/>
        <w:rPr>
          <w:rFonts w:ascii="宋体" w:hAnsi="宋体"/>
          <w:sz w:val="24"/>
        </w:rPr>
      </w:pPr>
      <w:r>
        <w:rPr>
          <w:rFonts w:ascii="宋体" w:hAnsi="宋体" w:hint="eastAsia"/>
          <w:sz w:val="24"/>
          <w:u w:val="single"/>
        </w:rPr>
        <w:t xml:space="preserve">                                                         </w:t>
      </w:r>
      <w:r>
        <w:rPr>
          <w:rFonts w:ascii="宋体" w:hAnsi="宋体" w:hint="eastAsia"/>
          <w:sz w:val="24"/>
        </w:rPr>
        <w:t>；</w:t>
      </w:r>
    </w:p>
    <w:p w14:paraId="3DE3CEAD" w14:textId="77777777" w:rsidR="0075796E" w:rsidRDefault="0075796E" w:rsidP="0075796E">
      <w:pPr>
        <w:pStyle w:val="26"/>
        <w:spacing w:line="440" w:lineRule="exact"/>
        <w:ind w:firstLine="461"/>
        <w:rPr>
          <w:rFonts w:ascii="宋体" w:hAnsi="宋体"/>
          <w:sz w:val="24"/>
        </w:rPr>
      </w:pPr>
      <w:r>
        <w:rPr>
          <w:rFonts w:ascii="宋体" w:hAnsi="宋体" w:hint="eastAsia"/>
          <w:sz w:val="24"/>
        </w:rPr>
        <w:t>乙方所提供的货物应是全新、未使用过的，是完全符合以上质量标准的正品；相关的施工安装是由持有权威部门核发上岗证书的安装调试人员按照国家现行安装验收规范来实施的；乙方所提供的货物在正确安装、正常使用和保养条件下，在其使用寿命内应具有满意的性能。</w:t>
      </w:r>
    </w:p>
    <w:p w14:paraId="677C8741" w14:textId="77777777" w:rsidR="0075796E" w:rsidRDefault="0075796E" w:rsidP="0075796E">
      <w:pPr>
        <w:spacing w:line="440" w:lineRule="exact"/>
        <w:outlineLvl w:val="0"/>
        <w:rPr>
          <w:rFonts w:ascii="宋体" w:hAnsi="宋体"/>
          <w:sz w:val="24"/>
        </w:rPr>
      </w:pPr>
      <w:r>
        <w:rPr>
          <w:rFonts w:ascii="宋体" w:hAnsi="宋体" w:hint="eastAsia"/>
          <w:sz w:val="24"/>
        </w:rPr>
        <w:t xml:space="preserve">    </w:t>
      </w:r>
      <w:r>
        <w:rPr>
          <w:rFonts w:ascii="宋体" w:hAnsi="宋体" w:hint="eastAsia"/>
          <w:b/>
          <w:sz w:val="24"/>
        </w:rPr>
        <w:t>第三条</w:t>
      </w:r>
      <w:r>
        <w:rPr>
          <w:rFonts w:ascii="宋体" w:hAnsi="宋体" w:hint="eastAsia"/>
          <w:sz w:val="24"/>
        </w:rPr>
        <w:t xml:space="preserve">  交货方法、地点及交货期限</w:t>
      </w:r>
    </w:p>
    <w:p w14:paraId="2F5DC299" w14:textId="77777777" w:rsidR="0075796E" w:rsidRDefault="0075796E" w:rsidP="0075796E">
      <w:pPr>
        <w:spacing w:line="440" w:lineRule="exact"/>
        <w:rPr>
          <w:rFonts w:ascii="宋体" w:hAnsi="宋体"/>
          <w:sz w:val="24"/>
        </w:rPr>
      </w:pPr>
      <w:r>
        <w:rPr>
          <w:rFonts w:ascii="宋体" w:hAnsi="宋体" w:hint="eastAsia"/>
          <w:sz w:val="24"/>
        </w:rPr>
        <w:t xml:space="preserve">    1．交货方法、地点</w:t>
      </w:r>
    </w:p>
    <w:p w14:paraId="3AFF3655" w14:textId="77777777" w:rsidR="0075796E" w:rsidRDefault="0075796E" w:rsidP="0075796E">
      <w:pPr>
        <w:spacing w:line="440" w:lineRule="exact"/>
        <w:rPr>
          <w:rFonts w:ascii="宋体" w:hAnsi="宋体"/>
          <w:sz w:val="24"/>
        </w:rPr>
      </w:pPr>
      <w:r>
        <w:rPr>
          <w:rFonts w:ascii="宋体" w:hAnsi="宋体" w:hint="eastAsia"/>
          <w:sz w:val="24"/>
        </w:rPr>
        <w:t xml:space="preserve">    乙方免费将货物送至安徽工程大学指定地点，并安装调试。</w:t>
      </w:r>
    </w:p>
    <w:p w14:paraId="6BD4310B" w14:textId="77777777" w:rsidR="0075796E" w:rsidRDefault="0075796E" w:rsidP="0075796E">
      <w:pPr>
        <w:spacing w:line="440" w:lineRule="exact"/>
        <w:rPr>
          <w:rFonts w:ascii="宋体" w:hAnsi="宋体"/>
          <w:sz w:val="24"/>
        </w:rPr>
      </w:pPr>
      <w:r>
        <w:rPr>
          <w:rFonts w:ascii="宋体" w:hAnsi="宋体" w:hint="eastAsia"/>
          <w:sz w:val="24"/>
        </w:rPr>
        <w:t xml:space="preserve">    2．交货期限</w:t>
      </w:r>
    </w:p>
    <w:p w14:paraId="466A6EDA" w14:textId="77777777" w:rsidR="0075796E" w:rsidRDefault="0075796E" w:rsidP="0075796E">
      <w:pPr>
        <w:spacing w:line="440" w:lineRule="exact"/>
        <w:rPr>
          <w:rFonts w:ascii="宋体" w:hAnsi="宋体"/>
          <w:sz w:val="24"/>
        </w:rPr>
      </w:pPr>
      <w:r>
        <w:rPr>
          <w:rFonts w:ascii="宋体" w:hAnsi="宋体" w:hint="eastAsia"/>
          <w:sz w:val="24"/>
        </w:rPr>
        <w:t xml:space="preserve">    合同签订</w:t>
      </w:r>
      <w:r>
        <w:rPr>
          <w:rFonts w:ascii="宋体" w:hAnsi="宋体" w:hint="eastAsia"/>
          <w:color w:val="000000"/>
          <w:sz w:val="24"/>
        </w:rPr>
        <w:t>后</w:t>
      </w:r>
      <w:r>
        <w:rPr>
          <w:rFonts w:ascii="宋体" w:hAnsi="宋体" w:hint="eastAsia"/>
          <w:sz w:val="24"/>
          <w:u w:val="single"/>
        </w:rPr>
        <w:t xml:space="preserve">   </w:t>
      </w:r>
      <w:proofErr w:type="gramStart"/>
      <w:r>
        <w:rPr>
          <w:rFonts w:ascii="宋体" w:hAnsi="宋体" w:hint="eastAsia"/>
          <w:color w:val="000000"/>
          <w:sz w:val="24"/>
        </w:rPr>
        <w:t>个日历天</w:t>
      </w:r>
      <w:proofErr w:type="gramEnd"/>
      <w:r>
        <w:rPr>
          <w:rFonts w:ascii="宋体" w:hAnsi="宋体" w:hint="eastAsia"/>
          <w:color w:val="000000"/>
          <w:sz w:val="24"/>
        </w:rPr>
        <w:t>内完成</w:t>
      </w:r>
      <w:r>
        <w:rPr>
          <w:rFonts w:ascii="宋体" w:hAnsi="宋体" w:hint="eastAsia"/>
          <w:sz w:val="24"/>
        </w:rPr>
        <w:t>全部货物的供货、安装和调试。</w:t>
      </w:r>
    </w:p>
    <w:p w14:paraId="7C2B84C6" w14:textId="77777777" w:rsidR="0075796E" w:rsidRDefault="0075796E" w:rsidP="0075796E">
      <w:pPr>
        <w:spacing w:line="440" w:lineRule="exact"/>
        <w:outlineLvl w:val="0"/>
        <w:rPr>
          <w:rFonts w:ascii="宋体" w:hAnsi="宋体"/>
          <w:sz w:val="24"/>
        </w:rPr>
      </w:pPr>
      <w:r>
        <w:rPr>
          <w:rFonts w:ascii="宋体" w:hAnsi="宋体" w:hint="eastAsia"/>
          <w:sz w:val="24"/>
        </w:rPr>
        <w:t xml:space="preserve">    </w:t>
      </w:r>
      <w:r>
        <w:rPr>
          <w:rFonts w:ascii="宋体" w:hAnsi="宋体" w:hint="eastAsia"/>
          <w:b/>
          <w:sz w:val="24"/>
        </w:rPr>
        <w:t>第四条</w:t>
      </w:r>
      <w:r>
        <w:rPr>
          <w:rFonts w:ascii="宋体" w:hAnsi="宋体" w:hint="eastAsia"/>
          <w:sz w:val="24"/>
        </w:rPr>
        <w:t xml:space="preserve">  付款条件</w:t>
      </w:r>
    </w:p>
    <w:p w14:paraId="2C918921" w14:textId="77777777" w:rsidR="0075796E" w:rsidRDefault="0075796E" w:rsidP="0075796E">
      <w:pPr>
        <w:spacing w:line="440" w:lineRule="exact"/>
        <w:ind w:firstLineChars="411" w:firstLine="990"/>
        <w:rPr>
          <w:rFonts w:ascii="宋体" w:hAnsi="宋体"/>
          <w:b/>
          <w:sz w:val="24"/>
          <w:u w:val="single"/>
        </w:rPr>
      </w:pPr>
      <w:r>
        <w:rPr>
          <w:rFonts w:ascii="宋体" w:hAnsi="宋体" w:hint="eastAsia"/>
          <w:b/>
          <w:sz w:val="24"/>
          <w:u w:val="single"/>
        </w:rPr>
        <w:t>货物经甲方验收合格后付款。</w:t>
      </w:r>
    </w:p>
    <w:p w14:paraId="664691B9" w14:textId="77777777" w:rsidR="0075796E" w:rsidRDefault="0075796E" w:rsidP="0075796E">
      <w:pPr>
        <w:spacing w:line="440" w:lineRule="exact"/>
        <w:ind w:firstLineChars="196" w:firstLine="472"/>
        <w:outlineLvl w:val="0"/>
        <w:rPr>
          <w:rFonts w:ascii="宋体" w:hAnsi="宋体"/>
          <w:sz w:val="24"/>
        </w:rPr>
      </w:pPr>
      <w:r>
        <w:rPr>
          <w:rFonts w:ascii="宋体" w:hAnsi="宋体" w:hint="eastAsia"/>
          <w:b/>
          <w:sz w:val="24"/>
        </w:rPr>
        <w:t>第五条</w:t>
      </w:r>
      <w:r>
        <w:rPr>
          <w:rFonts w:ascii="宋体" w:hAnsi="宋体" w:hint="eastAsia"/>
          <w:sz w:val="24"/>
        </w:rPr>
        <w:t xml:space="preserve">  </w:t>
      </w:r>
      <w:r>
        <w:rPr>
          <w:rFonts w:ascii="宋体" w:hAnsi="宋体"/>
          <w:sz w:val="24"/>
        </w:rPr>
        <w:t>验收方法</w:t>
      </w:r>
    </w:p>
    <w:p w14:paraId="3C516523" w14:textId="77777777" w:rsidR="0075796E" w:rsidRDefault="0075796E" w:rsidP="0075796E">
      <w:pPr>
        <w:spacing w:line="440" w:lineRule="exact"/>
        <w:ind w:firstLineChars="192" w:firstLine="461"/>
        <w:rPr>
          <w:rFonts w:ascii="宋体" w:hAnsi="宋体"/>
          <w:sz w:val="24"/>
        </w:rPr>
      </w:pPr>
      <w:r>
        <w:rPr>
          <w:rFonts w:ascii="宋体" w:hAnsi="宋体" w:hint="eastAsia"/>
          <w:sz w:val="24"/>
        </w:rPr>
        <w:lastRenderedPageBreak/>
        <w:t>乙方安装调试后，应先自行对项目进行验收，验收合格后通知甲方验收。</w:t>
      </w:r>
    </w:p>
    <w:p w14:paraId="19A1BE04" w14:textId="77777777" w:rsidR="0075796E" w:rsidRDefault="0075796E" w:rsidP="0075796E">
      <w:pPr>
        <w:spacing w:line="440" w:lineRule="exact"/>
        <w:ind w:firstLineChars="192" w:firstLine="463"/>
        <w:rPr>
          <w:rFonts w:ascii="宋体" w:hAnsi="宋体"/>
          <w:sz w:val="24"/>
        </w:rPr>
      </w:pPr>
      <w:r>
        <w:rPr>
          <w:rFonts w:ascii="宋体" w:hAnsi="宋体" w:hint="eastAsia"/>
          <w:b/>
          <w:sz w:val="24"/>
        </w:rPr>
        <w:t>第六条</w:t>
      </w:r>
      <w:r>
        <w:rPr>
          <w:rFonts w:ascii="宋体" w:hAnsi="宋体" w:hint="eastAsia"/>
          <w:sz w:val="24"/>
        </w:rPr>
        <w:t xml:space="preserve">  质保期</w:t>
      </w:r>
    </w:p>
    <w:p w14:paraId="6D03722C" w14:textId="77777777" w:rsidR="0075796E" w:rsidRDefault="0075796E" w:rsidP="0075796E">
      <w:pPr>
        <w:spacing w:line="440" w:lineRule="exact"/>
        <w:ind w:firstLineChars="192" w:firstLine="461"/>
        <w:rPr>
          <w:rFonts w:ascii="宋体" w:hAnsi="宋体"/>
          <w:sz w:val="24"/>
        </w:rPr>
      </w:pPr>
      <w:r>
        <w:rPr>
          <w:rFonts w:ascii="宋体" w:hAnsi="宋体" w:hint="eastAsia"/>
          <w:sz w:val="24"/>
        </w:rPr>
        <w:t>免费质保期为</w:t>
      </w:r>
      <w:r>
        <w:rPr>
          <w:rFonts w:ascii="宋体" w:hAnsi="宋体" w:hint="eastAsia"/>
          <w:sz w:val="24"/>
          <w:u w:val="single"/>
        </w:rPr>
        <w:t xml:space="preserve">           </w:t>
      </w:r>
      <w:r>
        <w:rPr>
          <w:rFonts w:ascii="宋体" w:hAnsi="宋体" w:hint="eastAsia"/>
          <w:sz w:val="24"/>
        </w:rPr>
        <w:t>，货物需求中如有要求，以货物需求为准。具体详见招投标文件相关内容。</w:t>
      </w:r>
    </w:p>
    <w:p w14:paraId="383FF034" w14:textId="77777777" w:rsidR="0075796E" w:rsidRDefault="0075796E" w:rsidP="0075796E">
      <w:pPr>
        <w:spacing w:line="440" w:lineRule="exact"/>
        <w:ind w:firstLineChars="200" w:firstLine="482"/>
        <w:outlineLvl w:val="0"/>
        <w:rPr>
          <w:rFonts w:ascii="宋体" w:hAnsi="宋体"/>
          <w:sz w:val="24"/>
        </w:rPr>
      </w:pPr>
      <w:r>
        <w:rPr>
          <w:rFonts w:ascii="宋体" w:hAnsi="宋体"/>
          <w:b/>
          <w:sz w:val="24"/>
        </w:rPr>
        <w:t>第</w:t>
      </w:r>
      <w:r>
        <w:rPr>
          <w:rFonts w:ascii="宋体" w:hAnsi="宋体" w:hint="eastAsia"/>
          <w:b/>
          <w:sz w:val="24"/>
        </w:rPr>
        <w:t>七</w:t>
      </w:r>
      <w:r>
        <w:rPr>
          <w:rFonts w:ascii="宋体" w:hAnsi="宋体"/>
          <w:b/>
          <w:sz w:val="24"/>
        </w:rPr>
        <w:t>条</w:t>
      </w:r>
      <w:r>
        <w:rPr>
          <w:rFonts w:ascii="宋体" w:hAnsi="宋体"/>
          <w:sz w:val="24"/>
        </w:rPr>
        <w:t xml:space="preserve">  </w:t>
      </w:r>
      <w:r>
        <w:rPr>
          <w:rFonts w:ascii="宋体" w:hAnsi="宋体" w:hint="eastAsia"/>
          <w:sz w:val="24"/>
        </w:rPr>
        <w:t>货物质量异议的处理</w:t>
      </w:r>
    </w:p>
    <w:p w14:paraId="07EEDC3A"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1．</w:t>
      </w:r>
      <w:r>
        <w:rPr>
          <w:rFonts w:ascii="宋体" w:hAnsi="宋体"/>
          <w:sz w:val="24"/>
        </w:rPr>
        <w:t>甲方在验收中，如果发现</w:t>
      </w:r>
      <w:r>
        <w:rPr>
          <w:rFonts w:ascii="宋体" w:hAnsi="宋体" w:hint="eastAsia"/>
          <w:sz w:val="24"/>
        </w:rPr>
        <w:t>货物</w:t>
      </w:r>
      <w:r>
        <w:rPr>
          <w:rFonts w:ascii="宋体" w:hAnsi="宋体"/>
          <w:sz w:val="24"/>
        </w:rPr>
        <w:t>不</w:t>
      </w:r>
      <w:r>
        <w:rPr>
          <w:rFonts w:ascii="宋体" w:hAnsi="宋体" w:hint="eastAsia"/>
          <w:sz w:val="24"/>
        </w:rPr>
        <w:t>符合合同约定的</w:t>
      </w:r>
      <w:r>
        <w:rPr>
          <w:rFonts w:ascii="宋体" w:hAnsi="宋体"/>
          <w:sz w:val="24"/>
        </w:rPr>
        <w:t>，应向乙方</w:t>
      </w:r>
      <w:r>
        <w:rPr>
          <w:rFonts w:ascii="宋体" w:hAnsi="宋体" w:hint="eastAsia"/>
          <w:sz w:val="24"/>
        </w:rPr>
        <w:t>书面</w:t>
      </w:r>
      <w:r>
        <w:rPr>
          <w:rFonts w:ascii="宋体" w:hAnsi="宋体"/>
          <w:sz w:val="24"/>
        </w:rPr>
        <w:t>提出异议</w:t>
      </w:r>
      <w:r>
        <w:rPr>
          <w:rFonts w:ascii="宋体" w:hAnsi="宋体" w:hint="eastAsia"/>
          <w:sz w:val="24"/>
        </w:rPr>
        <w:t>，同时提出处理意见</w:t>
      </w:r>
      <w:r>
        <w:rPr>
          <w:rFonts w:ascii="宋体" w:hAnsi="宋体"/>
          <w:sz w:val="24"/>
        </w:rPr>
        <w:t>。</w:t>
      </w:r>
    </w:p>
    <w:p w14:paraId="71834EAC"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2．</w:t>
      </w:r>
      <w:r>
        <w:rPr>
          <w:rFonts w:ascii="宋体" w:hAnsi="宋体"/>
          <w:sz w:val="24"/>
        </w:rPr>
        <w:t>乙方在接到</w:t>
      </w:r>
      <w:r>
        <w:rPr>
          <w:rFonts w:ascii="宋体" w:hAnsi="宋体" w:hint="eastAsia"/>
          <w:sz w:val="24"/>
        </w:rPr>
        <w:t>甲</w:t>
      </w:r>
      <w:r>
        <w:rPr>
          <w:rFonts w:ascii="宋体" w:hAnsi="宋体"/>
          <w:sz w:val="24"/>
        </w:rPr>
        <w:t>方</w:t>
      </w:r>
      <w:r>
        <w:rPr>
          <w:rFonts w:ascii="宋体" w:hAnsi="宋体" w:hint="eastAsia"/>
          <w:sz w:val="24"/>
        </w:rPr>
        <w:t>所提</w:t>
      </w:r>
      <w:r>
        <w:rPr>
          <w:rFonts w:ascii="宋体" w:hAnsi="宋体"/>
          <w:sz w:val="24"/>
        </w:rPr>
        <w:t>异议后，应在</w:t>
      </w:r>
      <w:r>
        <w:rPr>
          <w:rFonts w:ascii="宋体" w:hAnsi="宋体" w:hint="eastAsia"/>
          <w:sz w:val="24"/>
        </w:rPr>
        <w:t>3个工作日</w:t>
      </w:r>
      <w:r>
        <w:rPr>
          <w:rFonts w:ascii="宋体" w:hAnsi="宋体"/>
          <w:sz w:val="24"/>
        </w:rPr>
        <w:t>内</w:t>
      </w:r>
      <w:r>
        <w:rPr>
          <w:rFonts w:ascii="宋体" w:hAnsi="宋体" w:hint="eastAsia"/>
          <w:sz w:val="24"/>
        </w:rPr>
        <w:t>负责处理，否则即视为默认甲方的异议和处理意见</w:t>
      </w:r>
      <w:r>
        <w:rPr>
          <w:rFonts w:ascii="宋体" w:hAnsi="宋体"/>
          <w:sz w:val="24"/>
        </w:rPr>
        <w:t>。</w:t>
      </w:r>
    </w:p>
    <w:p w14:paraId="556DFFC3" w14:textId="77777777" w:rsidR="0075796E" w:rsidRDefault="0075796E" w:rsidP="0075796E">
      <w:pPr>
        <w:spacing w:line="440" w:lineRule="exact"/>
        <w:ind w:firstLineChars="200" w:firstLine="482"/>
        <w:rPr>
          <w:rFonts w:ascii="宋体" w:hAnsi="宋体"/>
          <w:sz w:val="24"/>
        </w:rPr>
      </w:pPr>
      <w:r>
        <w:rPr>
          <w:rFonts w:ascii="宋体" w:hAnsi="宋体" w:hint="eastAsia"/>
          <w:b/>
          <w:sz w:val="24"/>
        </w:rPr>
        <w:t>第八条</w:t>
      </w:r>
      <w:r>
        <w:rPr>
          <w:rFonts w:ascii="宋体" w:hAnsi="宋体" w:hint="eastAsia"/>
          <w:sz w:val="24"/>
        </w:rPr>
        <w:t xml:space="preserve">  乙方应提供完善周到的技术支持和售后服务，具体内容详见投标文件的</w:t>
      </w:r>
      <w:r>
        <w:rPr>
          <w:rFonts w:ascii="宋体" w:hAnsi="宋体" w:cs="瀹嬩綋" w:hint="eastAsia"/>
          <w:kern w:val="0"/>
          <w:sz w:val="24"/>
        </w:rPr>
        <w:t>质量保证及售后服务细则</w:t>
      </w:r>
      <w:r>
        <w:rPr>
          <w:rFonts w:ascii="宋体" w:hAnsi="宋体" w:cs="冼极" w:hint="eastAsia"/>
          <w:kern w:val="0"/>
          <w:sz w:val="24"/>
        </w:rPr>
        <w:t>部分</w:t>
      </w:r>
      <w:r>
        <w:rPr>
          <w:rFonts w:ascii="宋体" w:hAnsi="宋体" w:hint="eastAsia"/>
          <w:sz w:val="24"/>
        </w:rPr>
        <w:t>。</w:t>
      </w:r>
    </w:p>
    <w:p w14:paraId="77F9CF9A" w14:textId="77777777" w:rsidR="0075796E" w:rsidRDefault="0075796E" w:rsidP="0075796E">
      <w:pPr>
        <w:spacing w:line="440" w:lineRule="exact"/>
        <w:ind w:firstLineChars="200" w:firstLine="482"/>
        <w:outlineLvl w:val="0"/>
        <w:rPr>
          <w:rFonts w:ascii="宋体" w:hAnsi="宋体"/>
          <w:sz w:val="24"/>
        </w:rPr>
      </w:pPr>
      <w:r>
        <w:rPr>
          <w:rFonts w:ascii="宋体" w:hAnsi="宋体"/>
          <w:b/>
          <w:sz w:val="24"/>
        </w:rPr>
        <w:t>第九条</w:t>
      </w:r>
      <w:r>
        <w:rPr>
          <w:rFonts w:ascii="宋体" w:hAnsi="宋体"/>
          <w:sz w:val="24"/>
        </w:rPr>
        <w:t>  乙方的违约责任</w:t>
      </w:r>
    </w:p>
    <w:p w14:paraId="459E3923" w14:textId="77777777" w:rsidR="0075796E" w:rsidRDefault="0075796E" w:rsidP="0075796E">
      <w:pPr>
        <w:spacing w:line="44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乙方</w:t>
      </w:r>
      <w:r>
        <w:rPr>
          <w:rFonts w:ascii="宋体" w:hAnsi="宋体" w:hint="eastAsia"/>
          <w:sz w:val="24"/>
        </w:rPr>
        <w:t>在合同期限内</w:t>
      </w:r>
      <w:r>
        <w:rPr>
          <w:rFonts w:ascii="宋体" w:hAnsi="宋体"/>
          <w:sz w:val="24"/>
        </w:rPr>
        <w:t>不能交货的，</w:t>
      </w:r>
      <w:r>
        <w:rPr>
          <w:rFonts w:ascii="宋体" w:hAnsi="宋体" w:hint="eastAsia"/>
          <w:sz w:val="24"/>
        </w:rPr>
        <w:t>应按实际延期的天数每天</w:t>
      </w:r>
      <w:r>
        <w:rPr>
          <w:rFonts w:ascii="宋体" w:hAnsi="宋体"/>
          <w:sz w:val="24"/>
        </w:rPr>
        <w:t>应向甲方偿付</w:t>
      </w:r>
      <w:r>
        <w:rPr>
          <w:rFonts w:ascii="宋体" w:hAnsi="宋体" w:hint="eastAsia"/>
          <w:sz w:val="24"/>
        </w:rPr>
        <w:t>合同</w:t>
      </w:r>
      <w:r>
        <w:rPr>
          <w:rFonts w:ascii="宋体" w:hAnsi="宋体" w:hint="eastAsia"/>
          <w:color w:val="000000"/>
          <w:sz w:val="24"/>
        </w:rPr>
        <w:t>金额</w:t>
      </w:r>
      <w:r>
        <w:rPr>
          <w:rFonts w:ascii="宋体" w:hAnsi="宋体"/>
          <w:color w:val="000000"/>
          <w:sz w:val="24"/>
        </w:rPr>
        <w:t>的</w:t>
      </w:r>
      <w:r>
        <w:rPr>
          <w:rFonts w:ascii="宋体" w:hAnsi="宋体" w:hint="eastAsia"/>
          <w:color w:val="000000"/>
          <w:sz w:val="24"/>
          <w:u w:val="single"/>
        </w:rPr>
        <w:t>0.5</w:t>
      </w:r>
      <w:r>
        <w:rPr>
          <w:rFonts w:ascii="宋体" w:hAnsi="宋体"/>
          <w:color w:val="000000"/>
          <w:sz w:val="24"/>
          <w:u w:val="single"/>
        </w:rPr>
        <w:t xml:space="preserve"> </w:t>
      </w:r>
      <w:r>
        <w:rPr>
          <w:rFonts w:ascii="宋体" w:hAnsi="宋体"/>
          <w:color w:val="000000"/>
          <w:sz w:val="24"/>
        </w:rPr>
        <w:t>%（</w:t>
      </w:r>
      <w:r>
        <w:rPr>
          <w:rFonts w:ascii="宋体" w:hAnsi="宋体"/>
          <w:sz w:val="24"/>
        </w:rPr>
        <w:t>最高限额</w:t>
      </w:r>
      <w:r>
        <w:rPr>
          <w:rFonts w:ascii="宋体" w:hAnsi="宋体" w:hint="eastAsia"/>
          <w:sz w:val="24"/>
        </w:rPr>
        <w:t>不</w:t>
      </w:r>
      <w:r>
        <w:rPr>
          <w:rFonts w:ascii="宋体" w:hAnsi="宋体" w:hint="eastAsia"/>
          <w:color w:val="000000"/>
          <w:sz w:val="24"/>
        </w:rPr>
        <w:t>超</w:t>
      </w:r>
      <w:r>
        <w:rPr>
          <w:rFonts w:ascii="宋体" w:hAnsi="宋体" w:hint="eastAsia"/>
          <w:sz w:val="24"/>
        </w:rPr>
        <w:t>过合同10%</w:t>
      </w:r>
      <w:r>
        <w:rPr>
          <w:rFonts w:ascii="宋体" w:hAnsi="宋体"/>
          <w:sz w:val="24"/>
        </w:rPr>
        <w:t>）的违约金。</w:t>
      </w:r>
    </w:p>
    <w:p w14:paraId="6202C6A9"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2．</w:t>
      </w:r>
      <w:r>
        <w:rPr>
          <w:rFonts w:ascii="宋体" w:hAnsi="宋体"/>
          <w:sz w:val="24"/>
        </w:rPr>
        <w:t>乙方所</w:t>
      </w:r>
      <w:r>
        <w:rPr>
          <w:rFonts w:ascii="宋体" w:hAnsi="宋体" w:hint="eastAsia"/>
          <w:sz w:val="24"/>
        </w:rPr>
        <w:t>送货物</w:t>
      </w:r>
      <w:r>
        <w:rPr>
          <w:rFonts w:ascii="宋体" w:hAnsi="宋体"/>
          <w:sz w:val="24"/>
        </w:rPr>
        <w:t>不符合合同规定的，由乙方负责包换</w:t>
      </w:r>
      <w:r>
        <w:rPr>
          <w:rFonts w:ascii="宋体" w:hAnsi="宋体" w:hint="eastAsia"/>
          <w:sz w:val="24"/>
        </w:rPr>
        <w:t>，乙方</w:t>
      </w:r>
      <w:proofErr w:type="gramStart"/>
      <w:r>
        <w:rPr>
          <w:rFonts w:ascii="宋体" w:hAnsi="宋体" w:hint="eastAsia"/>
          <w:sz w:val="24"/>
        </w:rPr>
        <w:t>不</w:t>
      </w:r>
      <w:proofErr w:type="gramEnd"/>
      <w:r>
        <w:rPr>
          <w:rFonts w:ascii="宋体" w:hAnsi="宋体" w:hint="eastAsia"/>
          <w:sz w:val="24"/>
        </w:rPr>
        <w:t>包换的</w:t>
      </w:r>
      <w:r>
        <w:rPr>
          <w:rFonts w:ascii="宋体" w:hAnsi="宋体"/>
          <w:sz w:val="24"/>
        </w:rPr>
        <w:t>，按</w:t>
      </w:r>
      <w:r>
        <w:rPr>
          <w:rFonts w:ascii="宋体" w:hAnsi="宋体" w:hint="eastAsia"/>
          <w:sz w:val="24"/>
        </w:rPr>
        <w:t>乙方不履行合同</w:t>
      </w:r>
      <w:r>
        <w:rPr>
          <w:rFonts w:ascii="宋体" w:hAnsi="宋体"/>
          <w:sz w:val="24"/>
        </w:rPr>
        <w:t>处理。</w:t>
      </w:r>
    </w:p>
    <w:p w14:paraId="1F8C1E28" w14:textId="77777777" w:rsidR="0075796E" w:rsidRDefault="0075796E" w:rsidP="0075796E">
      <w:pPr>
        <w:spacing w:line="440" w:lineRule="exact"/>
        <w:ind w:firstLineChars="200" w:firstLine="482"/>
        <w:outlineLvl w:val="0"/>
        <w:rPr>
          <w:rFonts w:ascii="宋体" w:hAnsi="宋体"/>
          <w:sz w:val="24"/>
        </w:rPr>
      </w:pPr>
      <w:r>
        <w:rPr>
          <w:rFonts w:ascii="宋体" w:hAnsi="宋体"/>
          <w:b/>
          <w:sz w:val="24"/>
        </w:rPr>
        <w:t>第</w:t>
      </w:r>
      <w:r>
        <w:rPr>
          <w:rFonts w:ascii="宋体" w:hAnsi="宋体" w:hint="eastAsia"/>
          <w:b/>
          <w:sz w:val="24"/>
        </w:rPr>
        <w:t>十</w:t>
      </w:r>
      <w:r>
        <w:rPr>
          <w:rFonts w:ascii="宋体" w:hAnsi="宋体"/>
          <w:b/>
          <w:sz w:val="24"/>
        </w:rPr>
        <w:t>条</w:t>
      </w:r>
      <w:r>
        <w:rPr>
          <w:rFonts w:ascii="宋体" w:hAnsi="宋体"/>
          <w:sz w:val="24"/>
        </w:rPr>
        <w:t> 不可抗力</w:t>
      </w:r>
    </w:p>
    <w:p w14:paraId="5D6DB96C"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1．在合同有效期内，任何一方因不可抗力事件导致不能履行合同的，则合同履行期可延长，其延长期与不可抗力影响期相同。</w:t>
      </w:r>
    </w:p>
    <w:p w14:paraId="556F5CB8"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2．不可抗力事件发生后，应立即通知对方，并寄送有关权威机构出具的证明。</w:t>
      </w:r>
    </w:p>
    <w:p w14:paraId="2C44DBAE"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3．不可抗力延续120天以上的，双方应通过友好协商，确定是否继续履行合同。</w:t>
      </w:r>
    </w:p>
    <w:p w14:paraId="68AC7E12" w14:textId="77777777" w:rsidR="0075796E" w:rsidRDefault="0075796E" w:rsidP="0075796E">
      <w:pPr>
        <w:spacing w:line="440" w:lineRule="exact"/>
        <w:ind w:firstLineChars="200" w:firstLine="482"/>
        <w:rPr>
          <w:rFonts w:ascii="宋体" w:hAnsi="宋体"/>
          <w:sz w:val="24"/>
        </w:rPr>
      </w:pPr>
      <w:r>
        <w:rPr>
          <w:rFonts w:ascii="宋体" w:hAnsi="宋体"/>
          <w:b/>
          <w:sz w:val="24"/>
        </w:rPr>
        <w:t>第十一条 </w:t>
      </w:r>
      <w:r>
        <w:rPr>
          <w:rFonts w:ascii="宋体" w:hAnsi="宋体" w:hint="eastAsia"/>
          <w:sz w:val="24"/>
        </w:rPr>
        <w:t>争议的解决</w:t>
      </w:r>
    </w:p>
    <w:p w14:paraId="3C6D6CE7"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因履行本合同发生的争议，由双方当事人协商解决；协商或调解不能解决的，可以提交芜湖仲裁委员会仲裁，也可以依法向有管辖权的人民法院起诉。</w:t>
      </w:r>
    </w:p>
    <w:p w14:paraId="4CF7B721" w14:textId="77777777" w:rsidR="0075796E" w:rsidRDefault="0075796E" w:rsidP="0075796E">
      <w:pPr>
        <w:spacing w:line="440" w:lineRule="exact"/>
        <w:ind w:firstLineChars="200" w:firstLine="480"/>
        <w:outlineLvl w:val="0"/>
        <w:rPr>
          <w:rFonts w:ascii="宋体" w:hAnsi="宋体"/>
          <w:sz w:val="24"/>
        </w:rPr>
      </w:pPr>
    </w:p>
    <w:p w14:paraId="56394554" w14:textId="77777777" w:rsidR="0075796E" w:rsidRDefault="0075796E" w:rsidP="0075796E">
      <w:pPr>
        <w:spacing w:line="440" w:lineRule="exact"/>
        <w:ind w:firstLineChars="200" w:firstLine="482"/>
        <w:outlineLvl w:val="0"/>
        <w:rPr>
          <w:rFonts w:ascii="宋体" w:hAnsi="宋体"/>
          <w:sz w:val="24"/>
        </w:rPr>
      </w:pPr>
      <w:r>
        <w:rPr>
          <w:rFonts w:ascii="宋体" w:hAnsi="宋体" w:hint="eastAsia"/>
          <w:b/>
          <w:sz w:val="24"/>
        </w:rPr>
        <w:t>第十二条</w:t>
      </w:r>
      <w:r>
        <w:rPr>
          <w:rFonts w:ascii="宋体" w:hAnsi="宋体" w:hint="eastAsia"/>
          <w:sz w:val="24"/>
        </w:rPr>
        <w:t xml:space="preserve">  补充条款</w:t>
      </w:r>
    </w:p>
    <w:p w14:paraId="6E258746" w14:textId="77777777" w:rsidR="0075796E" w:rsidRDefault="0075796E" w:rsidP="0075796E">
      <w:pPr>
        <w:spacing w:line="440" w:lineRule="exact"/>
        <w:ind w:firstLineChars="200" w:firstLine="480"/>
        <w:rPr>
          <w:rFonts w:ascii="宋体" w:hAnsi="宋体"/>
          <w:sz w:val="24"/>
          <w:u w:val="single"/>
        </w:rPr>
      </w:pPr>
      <w:r>
        <w:rPr>
          <w:rFonts w:ascii="宋体" w:hAnsi="宋体" w:hint="eastAsia"/>
          <w:sz w:val="24"/>
          <w:u w:val="single"/>
        </w:rPr>
        <w:t xml:space="preserve">未尽事宜双方协商解决。 </w:t>
      </w:r>
    </w:p>
    <w:p w14:paraId="30C36784" w14:textId="77777777" w:rsidR="0075796E" w:rsidRDefault="0075796E" w:rsidP="0075796E">
      <w:pPr>
        <w:spacing w:line="440" w:lineRule="exact"/>
        <w:rPr>
          <w:rFonts w:ascii="宋体" w:hAnsi="宋体"/>
          <w:sz w:val="24"/>
          <w:u w:val="single"/>
        </w:rPr>
      </w:pPr>
      <w:r>
        <w:rPr>
          <w:rFonts w:ascii="宋体" w:hAnsi="宋体" w:hint="eastAsia"/>
          <w:sz w:val="24"/>
          <w:u w:val="single"/>
        </w:rPr>
        <w:t xml:space="preserve">                                                           </w:t>
      </w:r>
    </w:p>
    <w:p w14:paraId="5366F9C2" w14:textId="77777777" w:rsidR="0075796E" w:rsidRDefault="0075796E" w:rsidP="0075796E">
      <w:pPr>
        <w:spacing w:line="440" w:lineRule="exact"/>
        <w:ind w:firstLineChars="200" w:firstLine="482"/>
        <w:outlineLvl w:val="0"/>
        <w:rPr>
          <w:rFonts w:ascii="宋体" w:hAnsi="宋体"/>
          <w:sz w:val="24"/>
        </w:rPr>
      </w:pPr>
      <w:r>
        <w:rPr>
          <w:rFonts w:ascii="宋体" w:hAnsi="宋体" w:hint="eastAsia"/>
          <w:b/>
          <w:sz w:val="24"/>
        </w:rPr>
        <w:t>第十三条</w:t>
      </w:r>
      <w:r>
        <w:rPr>
          <w:rFonts w:ascii="宋体" w:hAnsi="宋体" w:hint="eastAsia"/>
          <w:sz w:val="24"/>
        </w:rPr>
        <w:t xml:space="preserve">  合同生效及其他</w:t>
      </w:r>
    </w:p>
    <w:p w14:paraId="30887A45"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lastRenderedPageBreak/>
        <w:t>1．合同的组成部分</w:t>
      </w:r>
    </w:p>
    <w:p w14:paraId="7EC76707"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（1）本项目招标文件及答疑、更正公告。</w:t>
      </w:r>
    </w:p>
    <w:p w14:paraId="42C88010"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（2）本项目中标公告。</w:t>
      </w:r>
    </w:p>
    <w:p w14:paraId="20E5BDDB"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（3）乙方提交的投标文件及书面承诺函。</w:t>
      </w:r>
    </w:p>
    <w:p w14:paraId="28B13E72"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（4）补充协议。</w:t>
      </w:r>
    </w:p>
    <w:p w14:paraId="32B5649F"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（5）其他与本合同相关的单据。</w:t>
      </w:r>
    </w:p>
    <w:p w14:paraId="73E1ECFE" w14:textId="77777777" w:rsidR="0075796E" w:rsidRDefault="0075796E" w:rsidP="0075796E">
      <w:pPr>
        <w:spacing w:line="440" w:lineRule="exact"/>
        <w:ind w:firstLineChars="200" w:firstLine="480"/>
        <w:rPr>
          <w:rFonts w:ascii="宋体" w:hAnsi="宋体"/>
          <w:sz w:val="24"/>
        </w:rPr>
      </w:pPr>
      <w:r>
        <w:rPr>
          <w:rFonts w:ascii="宋体" w:hAnsi="宋体" w:hint="eastAsia"/>
          <w:sz w:val="24"/>
        </w:rPr>
        <w:t>2．本合同未尽事宜，遵照《中华人民共和国</w:t>
      </w:r>
      <w:r>
        <w:rPr>
          <w:rFonts w:ascii="宋体" w:hAnsi="宋体"/>
          <w:sz w:val="24"/>
        </w:rPr>
        <w:t>民法典</w:t>
      </w:r>
      <w:r>
        <w:rPr>
          <w:rFonts w:ascii="宋体" w:hAnsi="宋体" w:hint="eastAsia"/>
          <w:sz w:val="24"/>
        </w:rPr>
        <w:t>》有关条文执行。</w:t>
      </w:r>
    </w:p>
    <w:p w14:paraId="3D4DC62F" w14:textId="77777777" w:rsidR="0075796E" w:rsidRDefault="0075796E" w:rsidP="0075796E">
      <w:pPr>
        <w:spacing w:line="440" w:lineRule="exact"/>
        <w:rPr>
          <w:sz w:val="24"/>
        </w:rPr>
      </w:pPr>
      <w:r>
        <w:rPr>
          <w:rFonts w:hint="eastAsia"/>
          <w:sz w:val="24"/>
        </w:rPr>
        <w:t>3.</w:t>
      </w:r>
      <w:r>
        <w:rPr>
          <w:rFonts w:hint="eastAsia"/>
          <w:sz w:val="24"/>
        </w:rPr>
        <w:t>本合同一式七份，甲方执四份，乙方执二份，交由见证方盖章后，见证方留存一份，自双方当事人签字盖章之日起生效。</w:t>
      </w:r>
    </w:p>
    <w:p w14:paraId="6BB8C0EE" w14:textId="77777777" w:rsidR="0075796E" w:rsidRDefault="0075796E" w:rsidP="0075796E">
      <w:pPr>
        <w:spacing w:line="440" w:lineRule="exact"/>
        <w:rPr>
          <w:sz w:val="24"/>
        </w:rPr>
      </w:pPr>
    </w:p>
    <w:p w14:paraId="29CE4BB8" w14:textId="77777777" w:rsidR="0075796E" w:rsidRDefault="0075796E" w:rsidP="0075796E">
      <w:pPr>
        <w:spacing w:line="440" w:lineRule="exact"/>
        <w:rPr>
          <w:sz w:val="24"/>
        </w:rPr>
      </w:pPr>
    </w:p>
    <w:tbl>
      <w:tblPr>
        <w:tblW w:w="9665" w:type="dxa"/>
        <w:tblLayout w:type="fixed"/>
        <w:tblLook w:val="04A0" w:firstRow="1" w:lastRow="0" w:firstColumn="1" w:lastColumn="0" w:noHBand="0" w:noVBand="1"/>
      </w:tblPr>
      <w:tblGrid>
        <w:gridCol w:w="4832"/>
        <w:gridCol w:w="4833"/>
      </w:tblGrid>
      <w:tr w:rsidR="0075796E" w14:paraId="571790F5" w14:textId="77777777" w:rsidTr="00112BAE">
        <w:trPr>
          <w:trHeight w:val="780"/>
        </w:trPr>
        <w:tc>
          <w:tcPr>
            <w:tcW w:w="4832" w:type="dxa"/>
          </w:tcPr>
          <w:p w14:paraId="6A3BA2FD" w14:textId="77777777" w:rsidR="0075796E" w:rsidRDefault="0075796E" w:rsidP="00112BAE">
            <w:pPr>
              <w:spacing w:line="440" w:lineRule="exact"/>
              <w:rPr>
                <w:sz w:val="24"/>
              </w:rPr>
            </w:pPr>
            <w:r>
              <w:rPr>
                <w:rFonts w:hint="eastAsia"/>
                <w:sz w:val="24"/>
              </w:rPr>
              <w:t>甲方（盖章）：安徽工程大学</w:t>
            </w:r>
          </w:p>
        </w:tc>
        <w:tc>
          <w:tcPr>
            <w:tcW w:w="4833" w:type="dxa"/>
          </w:tcPr>
          <w:p w14:paraId="0CE8B940" w14:textId="77777777" w:rsidR="0075796E" w:rsidRDefault="0075796E" w:rsidP="00112BAE">
            <w:pPr>
              <w:spacing w:line="440" w:lineRule="exact"/>
              <w:rPr>
                <w:sz w:val="24"/>
              </w:rPr>
            </w:pPr>
            <w:r>
              <w:rPr>
                <w:rFonts w:hint="eastAsia"/>
                <w:sz w:val="24"/>
              </w:rPr>
              <w:t>乙方（盖章）：</w:t>
            </w:r>
            <w:r>
              <w:rPr>
                <w:sz w:val="24"/>
              </w:rPr>
              <w:t xml:space="preserve"> </w:t>
            </w:r>
          </w:p>
        </w:tc>
      </w:tr>
      <w:tr w:rsidR="0075796E" w14:paraId="5A4A18DE" w14:textId="77777777" w:rsidTr="00112BAE">
        <w:trPr>
          <w:trHeight w:val="613"/>
        </w:trPr>
        <w:tc>
          <w:tcPr>
            <w:tcW w:w="4832" w:type="dxa"/>
          </w:tcPr>
          <w:p w14:paraId="3E20F67F" w14:textId="77777777" w:rsidR="0075796E" w:rsidRDefault="0075796E" w:rsidP="00112BAE">
            <w:pPr>
              <w:spacing w:line="440" w:lineRule="exact"/>
              <w:rPr>
                <w:sz w:val="24"/>
              </w:rPr>
            </w:pPr>
            <w:r>
              <w:rPr>
                <w:rFonts w:hint="eastAsia"/>
                <w:sz w:val="24"/>
              </w:rPr>
              <w:t>地址：芜湖市北京中路</w:t>
            </w:r>
          </w:p>
        </w:tc>
        <w:tc>
          <w:tcPr>
            <w:tcW w:w="4833" w:type="dxa"/>
          </w:tcPr>
          <w:p w14:paraId="119D4AC5" w14:textId="77777777" w:rsidR="0075796E" w:rsidRDefault="0075796E" w:rsidP="00112BAE">
            <w:pPr>
              <w:spacing w:line="440" w:lineRule="exact"/>
              <w:rPr>
                <w:sz w:val="24"/>
              </w:rPr>
            </w:pPr>
            <w:r>
              <w:rPr>
                <w:rFonts w:hint="eastAsia"/>
                <w:sz w:val="24"/>
              </w:rPr>
              <w:t>地址：</w:t>
            </w:r>
          </w:p>
        </w:tc>
      </w:tr>
      <w:tr w:rsidR="0075796E" w14:paraId="6D2C44EF" w14:textId="77777777" w:rsidTr="00112BAE">
        <w:trPr>
          <w:trHeight w:val="613"/>
        </w:trPr>
        <w:tc>
          <w:tcPr>
            <w:tcW w:w="4832" w:type="dxa"/>
          </w:tcPr>
          <w:p w14:paraId="67A8EA6B" w14:textId="77777777" w:rsidR="0075796E" w:rsidRDefault="0075796E" w:rsidP="00112BAE">
            <w:pPr>
              <w:spacing w:line="440" w:lineRule="exact"/>
              <w:rPr>
                <w:sz w:val="24"/>
              </w:rPr>
            </w:pPr>
            <w:r>
              <w:rPr>
                <w:rFonts w:hint="eastAsia"/>
                <w:sz w:val="24"/>
              </w:rPr>
              <w:t>法定代表人：</w:t>
            </w:r>
          </w:p>
        </w:tc>
        <w:tc>
          <w:tcPr>
            <w:tcW w:w="4833" w:type="dxa"/>
          </w:tcPr>
          <w:p w14:paraId="5635E8AE" w14:textId="77777777" w:rsidR="0075796E" w:rsidRDefault="0075796E" w:rsidP="00112BAE">
            <w:pPr>
              <w:spacing w:line="440" w:lineRule="exact"/>
              <w:rPr>
                <w:sz w:val="24"/>
              </w:rPr>
            </w:pPr>
            <w:r>
              <w:rPr>
                <w:rFonts w:hint="eastAsia"/>
                <w:sz w:val="24"/>
              </w:rPr>
              <w:t>法定代表人：</w:t>
            </w:r>
          </w:p>
        </w:tc>
      </w:tr>
      <w:tr w:rsidR="0075796E" w14:paraId="126B9796" w14:textId="77777777" w:rsidTr="00112BAE">
        <w:trPr>
          <w:trHeight w:val="613"/>
        </w:trPr>
        <w:tc>
          <w:tcPr>
            <w:tcW w:w="4832" w:type="dxa"/>
          </w:tcPr>
          <w:p w14:paraId="565D69FA" w14:textId="77777777" w:rsidR="0075796E" w:rsidRDefault="0075796E" w:rsidP="00112BAE">
            <w:pPr>
              <w:spacing w:line="440" w:lineRule="exact"/>
              <w:rPr>
                <w:sz w:val="24"/>
              </w:rPr>
            </w:pPr>
            <w:r>
              <w:rPr>
                <w:rFonts w:hint="eastAsia"/>
                <w:sz w:val="24"/>
              </w:rPr>
              <w:t>委托代理人：</w:t>
            </w:r>
          </w:p>
        </w:tc>
        <w:tc>
          <w:tcPr>
            <w:tcW w:w="4833" w:type="dxa"/>
          </w:tcPr>
          <w:p w14:paraId="58B77E0D" w14:textId="77777777" w:rsidR="0075796E" w:rsidRDefault="0075796E" w:rsidP="00112BAE">
            <w:pPr>
              <w:spacing w:line="440" w:lineRule="exact"/>
              <w:rPr>
                <w:sz w:val="24"/>
              </w:rPr>
            </w:pPr>
            <w:r>
              <w:rPr>
                <w:rFonts w:hint="eastAsia"/>
                <w:sz w:val="24"/>
              </w:rPr>
              <w:t>委托代理人：</w:t>
            </w:r>
          </w:p>
        </w:tc>
      </w:tr>
      <w:tr w:rsidR="0075796E" w14:paraId="26709600" w14:textId="77777777" w:rsidTr="00112BAE">
        <w:trPr>
          <w:trHeight w:val="613"/>
        </w:trPr>
        <w:tc>
          <w:tcPr>
            <w:tcW w:w="4832" w:type="dxa"/>
          </w:tcPr>
          <w:p w14:paraId="44A30752" w14:textId="77777777" w:rsidR="0075796E" w:rsidRDefault="0075796E" w:rsidP="00112BAE">
            <w:pPr>
              <w:spacing w:line="440" w:lineRule="exact"/>
              <w:rPr>
                <w:sz w:val="24"/>
              </w:rPr>
            </w:pPr>
            <w:r>
              <w:rPr>
                <w:rFonts w:hint="eastAsia"/>
                <w:sz w:val="24"/>
              </w:rPr>
              <w:t>电</w:t>
            </w:r>
            <w:r>
              <w:rPr>
                <w:rFonts w:hint="eastAsia"/>
                <w:sz w:val="24"/>
              </w:rPr>
              <w:t xml:space="preserve">    </w:t>
            </w:r>
            <w:r>
              <w:rPr>
                <w:rFonts w:hint="eastAsia"/>
                <w:sz w:val="24"/>
              </w:rPr>
              <w:t>话：</w:t>
            </w:r>
          </w:p>
        </w:tc>
        <w:tc>
          <w:tcPr>
            <w:tcW w:w="4833" w:type="dxa"/>
          </w:tcPr>
          <w:p w14:paraId="3D5CA69C" w14:textId="77777777" w:rsidR="0075796E" w:rsidRDefault="0075796E" w:rsidP="00112BAE">
            <w:pPr>
              <w:spacing w:line="440" w:lineRule="exact"/>
              <w:rPr>
                <w:sz w:val="24"/>
              </w:rPr>
            </w:pPr>
            <w:r>
              <w:rPr>
                <w:rFonts w:hint="eastAsia"/>
                <w:sz w:val="24"/>
              </w:rPr>
              <w:t>电</w:t>
            </w:r>
            <w:r>
              <w:rPr>
                <w:rFonts w:hint="eastAsia"/>
                <w:sz w:val="24"/>
              </w:rPr>
              <w:t xml:space="preserve">    </w:t>
            </w:r>
            <w:r>
              <w:rPr>
                <w:rFonts w:hint="eastAsia"/>
                <w:sz w:val="24"/>
              </w:rPr>
              <w:t>话：</w:t>
            </w:r>
          </w:p>
        </w:tc>
      </w:tr>
      <w:tr w:rsidR="0075796E" w14:paraId="7AA7A2A7" w14:textId="77777777" w:rsidTr="00112BAE">
        <w:trPr>
          <w:trHeight w:val="613"/>
        </w:trPr>
        <w:tc>
          <w:tcPr>
            <w:tcW w:w="4832" w:type="dxa"/>
          </w:tcPr>
          <w:p w14:paraId="483743FC" w14:textId="77777777" w:rsidR="0075796E" w:rsidRDefault="0075796E" w:rsidP="00112BAE">
            <w:pPr>
              <w:spacing w:line="440" w:lineRule="exact"/>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833" w:type="dxa"/>
          </w:tcPr>
          <w:p w14:paraId="0B37E70D" w14:textId="77777777" w:rsidR="0075796E" w:rsidRDefault="0075796E" w:rsidP="00112BAE">
            <w:pPr>
              <w:spacing w:line="440" w:lineRule="exact"/>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5796E" w14:paraId="7CBA0A16" w14:textId="77777777" w:rsidTr="00112BAE">
        <w:trPr>
          <w:trHeight w:val="3682"/>
        </w:trPr>
        <w:tc>
          <w:tcPr>
            <w:tcW w:w="9665" w:type="dxa"/>
            <w:gridSpan w:val="2"/>
          </w:tcPr>
          <w:p w14:paraId="0C17E512" w14:textId="77777777" w:rsidR="0075796E" w:rsidRDefault="0075796E" w:rsidP="00112BAE">
            <w:pPr>
              <w:spacing w:line="440" w:lineRule="exact"/>
              <w:rPr>
                <w:sz w:val="24"/>
              </w:rPr>
            </w:pPr>
          </w:p>
          <w:p w14:paraId="0BBB9585" w14:textId="77777777" w:rsidR="0075796E" w:rsidRDefault="0075796E" w:rsidP="00112BAE">
            <w:pPr>
              <w:spacing w:line="440" w:lineRule="exact"/>
              <w:rPr>
                <w:sz w:val="24"/>
              </w:rPr>
            </w:pPr>
            <w:r>
              <w:rPr>
                <w:rFonts w:hint="eastAsia"/>
                <w:sz w:val="24"/>
              </w:rPr>
              <w:t>见证方（盖章）：</w:t>
            </w:r>
          </w:p>
          <w:p w14:paraId="3663C8B6" w14:textId="77777777" w:rsidR="0075796E" w:rsidRDefault="0075796E" w:rsidP="00112BAE">
            <w:pPr>
              <w:spacing w:line="440" w:lineRule="exact"/>
              <w:rPr>
                <w:sz w:val="24"/>
              </w:rPr>
            </w:pPr>
            <w:r>
              <w:rPr>
                <w:sz w:val="24"/>
              </w:rPr>
              <w:t xml:space="preserve"> </w:t>
            </w:r>
          </w:p>
          <w:p w14:paraId="2D17CD34" w14:textId="77777777" w:rsidR="0075796E" w:rsidRDefault="0075796E" w:rsidP="00112BAE">
            <w:pPr>
              <w:spacing w:line="440" w:lineRule="exact"/>
              <w:rPr>
                <w:sz w:val="24"/>
              </w:rPr>
            </w:pPr>
            <w:r>
              <w:rPr>
                <w:rFonts w:hint="eastAsia"/>
                <w:sz w:val="24"/>
              </w:rPr>
              <w:t>委托代理人：</w:t>
            </w:r>
          </w:p>
          <w:p w14:paraId="05280AA0" w14:textId="77777777" w:rsidR="0075796E" w:rsidRDefault="0075796E" w:rsidP="00112BAE">
            <w:pPr>
              <w:spacing w:line="440" w:lineRule="exact"/>
              <w:rPr>
                <w:sz w:val="24"/>
              </w:rPr>
            </w:pPr>
          </w:p>
          <w:p w14:paraId="6C2C6195" w14:textId="77777777" w:rsidR="0075796E" w:rsidRDefault="0075796E" w:rsidP="00112BAE">
            <w:pPr>
              <w:spacing w:line="440" w:lineRule="exact"/>
              <w:rPr>
                <w:sz w:val="24"/>
              </w:rPr>
            </w:pPr>
            <w:r>
              <w:rPr>
                <w:rFonts w:hint="eastAsia"/>
                <w:sz w:val="24"/>
              </w:rPr>
              <w:t>联系方式：</w:t>
            </w:r>
          </w:p>
          <w:p w14:paraId="7DA87993" w14:textId="77777777" w:rsidR="0075796E" w:rsidRDefault="0075796E" w:rsidP="00112BAE">
            <w:pPr>
              <w:spacing w:line="440" w:lineRule="exact"/>
              <w:rPr>
                <w:sz w:val="24"/>
              </w:rPr>
            </w:pPr>
          </w:p>
          <w:p w14:paraId="434D04B2" w14:textId="77777777" w:rsidR="0075796E" w:rsidRDefault="0075796E" w:rsidP="00112BAE">
            <w:pPr>
              <w:spacing w:line="440" w:lineRule="exact"/>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0821DDA4" w14:textId="77777777" w:rsidR="00AC0344" w:rsidRDefault="00AC0344" w:rsidP="0075796E">
      <w:pPr>
        <w:pStyle w:val="2"/>
        <w:ind w:leftChars="0" w:left="0" w:firstLineChars="0" w:firstLine="0"/>
        <w:rPr>
          <w:rFonts w:ascii="宋体" w:eastAsia="宋体" w:hAnsi="宋体" w:cs="宋体"/>
        </w:rPr>
      </w:pPr>
    </w:p>
    <w:p w14:paraId="16408292" w14:textId="77777777" w:rsidR="00AC0344" w:rsidRDefault="00AC0344">
      <w:pPr>
        <w:rPr>
          <w:rFonts w:ascii="宋体" w:hAnsi="宋体" w:cs="宋体"/>
        </w:rPr>
      </w:pPr>
    </w:p>
    <w:p w14:paraId="43DDD209" w14:textId="77777777" w:rsidR="00AC0344" w:rsidRDefault="00AC0344">
      <w:pPr>
        <w:pStyle w:val="2"/>
        <w:ind w:firstLine="600"/>
        <w:rPr>
          <w:rFonts w:ascii="宋体" w:eastAsia="宋体" w:hAnsi="宋体" w:cs="宋体"/>
        </w:rPr>
      </w:pPr>
    </w:p>
    <w:p w14:paraId="2FCF898C" w14:textId="77777777" w:rsidR="00AC0344" w:rsidRDefault="004B0C32">
      <w:pPr>
        <w:pStyle w:val="1"/>
        <w:spacing w:before="120" w:after="120" w:line="240" w:lineRule="auto"/>
        <w:jc w:val="center"/>
        <w:rPr>
          <w:rFonts w:ascii="宋体" w:hAnsi="宋体" w:cs="宋体"/>
        </w:rPr>
      </w:pPr>
      <w:r>
        <w:rPr>
          <w:rFonts w:ascii="宋体" w:hAnsi="宋体" w:cs="宋体" w:hint="eastAsia"/>
        </w:rPr>
        <w:lastRenderedPageBreak/>
        <w:t>第六章  投标文件格式</w:t>
      </w:r>
      <w:bookmarkEnd w:id="30"/>
    </w:p>
    <w:p w14:paraId="47DC9760" w14:textId="77777777" w:rsidR="00AC0344" w:rsidRDefault="00AC0344">
      <w:pPr>
        <w:pStyle w:val="af"/>
        <w:spacing w:line="300" w:lineRule="exact"/>
        <w:jc w:val="center"/>
        <w:rPr>
          <w:rFonts w:ascii="宋体" w:hAnsi="宋体" w:cs="宋体"/>
          <w:b/>
          <w:bCs/>
          <w:kern w:val="2"/>
          <w:sz w:val="30"/>
          <w:szCs w:val="30"/>
        </w:rPr>
      </w:pPr>
    </w:p>
    <w:p w14:paraId="74A81DB5" w14:textId="77777777" w:rsidR="00AC0344" w:rsidRDefault="004B0C32" w:rsidP="0075796E">
      <w:pPr>
        <w:adjustRightInd w:val="0"/>
        <w:snapToGrid w:val="0"/>
        <w:spacing w:beforeLines="20" w:before="62" w:afterLines="20" w:after="62" w:line="540" w:lineRule="exact"/>
        <w:jc w:val="center"/>
        <w:rPr>
          <w:rFonts w:ascii="宋体" w:hAnsi="宋体" w:cs="宋体"/>
          <w:b/>
          <w:sz w:val="24"/>
          <w:u w:val="single"/>
        </w:rPr>
      </w:pPr>
      <w:r>
        <w:rPr>
          <w:rFonts w:ascii="宋体" w:hAnsi="宋体" w:cs="宋体" w:hint="eastAsia"/>
          <w:b/>
          <w:sz w:val="24"/>
          <w:u w:val="single"/>
        </w:rPr>
        <w:t xml:space="preserve">                             </w:t>
      </w:r>
      <w:r>
        <w:rPr>
          <w:rFonts w:ascii="宋体" w:hAnsi="宋体" w:cs="宋体" w:hint="eastAsia"/>
          <w:b/>
          <w:sz w:val="24"/>
        </w:rPr>
        <w:t>（项目名称）</w:t>
      </w:r>
    </w:p>
    <w:p w14:paraId="70888ECE" w14:textId="77777777" w:rsidR="00AC0344" w:rsidRDefault="00AC0344" w:rsidP="0075796E">
      <w:pPr>
        <w:pStyle w:val="a3"/>
        <w:tabs>
          <w:tab w:val="left" w:pos="1176"/>
        </w:tabs>
        <w:adjustRightInd w:val="0"/>
        <w:snapToGrid w:val="0"/>
        <w:spacing w:beforeLines="20" w:before="62" w:afterLines="20" w:after="62" w:line="540" w:lineRule="exact"/>
        <w:rPr>
          <w:rFonts w:ascii="宋体" w:eastAsia="宋体" w:hAnsi="宋体" w:cs="宋体"/>
          <w:b/>
        </w:rPr>
      </w:pPr>
    </w:p>
    <w:p w14:paraId="41DB5DF6" w14:textId="77777777" w:rsidR="00AC0344" w:rsidRDefault="00AC0344" w:rsidP="0075796E">
      <w:pPr>
        <w:pStyle w:val="a3"/>
        <w:tabs>
          <w:tab w:val="left" w:pos="1176"/>
        </w:tabs>
        <w:adjustRightInd w:val="0"/>
        <w:snapToGrid w:val="0"/>
        <w:spacing w:beforeLines="20" w:before="62" w:afterLines="20" w:after="62" w:line="540" w:lineRule="exact"/>
        <w:rPr>
          <w:rFonts w:ascii="宋体" w:eastAsia="宋体" w:hAnsi="宋体" w:cs="宋体"/>
          <w:b/>
          <w:sz w:val="52"/>
        </w:rPr>
      </w:pPr>
    </w:p>
    <w:p w14:paraId="17B07A37" w14:textId="77777777" w:rsidR="00AC0344" w:rsidRDefault="004B0C32" w:rsidP="0075796E">
      <w:pPr>
        <w:pStyle w:val="a8"/>
        <w:adjustRightInd w:val="0"/>
        <w:snapToGrid w:val="0"/>
        <w:spacing w:beforeLines="20" w:before="62" w:afterLines="20" w:after="62" w:line="540" w:lineRule="exact"/>
        <w:jc w:val="center"/>
        <w:rPr>
          <w:rFonts w:ascii="宋体" w:hAnsi="宋体" w:cs="宋体"/>
          <w:sz w:val="52"/>
          <w:szCs w:val="52"/>
        </w:rPr>
      </w:pPr>
      <w:r>
        <w:rPr>
          <w:rFonts w:ascii="宋体" w:hAnsi="宋体" w:cs="宋体" w:hint="eastAsia"/>
          <w:sz w:val="52"/>
          <w:szCs w:val="52"/>
        </w:rPr>
        <w:t>投  标  文  件</w:t>
      </w:r>
    </w:p>
    <w:p w14:paraId="684D4D45" w14:textId="77777777" w:rsidR="00AC0344" w:rsidRDefault="004B0C32" w:rsidP="0075796E">
      <w:pPr>
        <w:pStyle w:val="a8"/>
        <w:adjustRightInd w:val="0"/>
        <w:snapToGrid w:val="0"/>
        <w:spacing w:beforeLines="20" w:before="62" w:afterLines="20" w:after="62" w:line="540" w:lineRule="exact"/>
        <w:jc w:val="center"/>
        <w:rPr>
          <w:rFonts w:ascii="宋体" w:hAnsi="宋体" w:cs="宋体"/>
          <w:b/>
          <w:bCs/>
        </w:rPr>
      </w:pPr>
      <w:r>
        <w:rPr>
          <w:rFonts w:ascii="宋体" w:hAnsi="宋体" w:cs="宋体" w:hint="eastAsia"/>
          <w:b/>
          <w:bCs/>
        </w:rPr>
        <w:t xml:space="preserve">项目编号： </w:t>
      </w:r>
    </w:p>
    <w:p w14:paraId="789A403B" w14:textId="77777777" w:rsidR="00AC0344" w:rsidRDefault="00AC0344" w:rsidP="0075796E">
      <w:pPr>
        <w:pStyle w:val="a8"/>
        <w:adjustRightInd w:val="0"/>
        <w:snapToGrid w:val="0"/>
        <w:spacing w:beforeLines="20" w:before="62" w:afterLines="20" w:after="62" w:line="540" w:lineRule="exact"/>
        <w:jc w:val="center"/>
        <w:rPr>
          <w:rFonts w:ascii="宋体" w:hAnsi="宋体" w:cs="宋体"/>
        </w:rPr>
      </w:pPr>
    </w:p>
    <w:p w14:paraId="509F146A" w14:textId="77777777" w:rsidR="00AC0344" w:rsidRDefault="00AC0344" w:rsidP="0075796E">
      <w:pPr>
        <w:pStyle w:val="a8"/>
        <w:adjustRightInd w:val="0"/>
        <w:snapToGrid w:val="0"/>
        <w:spacing w:beforeLines="20" w:before="62" w:afterLines="20" w:after="62" w:line="540" w:lineRule="exact"/>
        <w:jc w:val="center"/>
        <w:rPr>
          <w:rFonts w:ascii="宋体" w:hAnsi="宋体" w:cs="宋体"/>
        </w:rPr>
      </w:pPr>
    </w:p>
    <w:p w14:paraId="01DEFF74" w14:textId="77777777" w:rsidR="00AC0344" w:rsidRDefault="00AC0344" w:rsidP="0075796E">
      <w:pPr>
        <w:pStyle w:val="a8"/>
        <w:adjustRightInd w:val="0"/>
        <w:snapToGrid w:val="0"/>
        <w:spacing w:beforeLines="20" w:before="62" w:afterLines="20" w:after="62" w:line="540" w:lineRule="exact"/>
        <w:jc w:val="center"/>
        <w:rPr>
          <w:rFonts w:ascii="宋体" w:hAnsi="宋体" w:cs="宋体"/>
        </w:rPr>
      </w:pPr>
    </w:p>
    <w:p w14:paraId="62FAA98E" w14:textId="77777777" w:rsidR="00AC0344" w:rsidRDefault="00AC0344" w:rsidP="0075796E">
      <w:pPr>
        <w:pStyle w:val="a8"/>
        <w:adjustRightInd w:val="0"/>
        <w:snapToGrid w:val="0"/>
        <w:spacing w:beforeLines="20" w:before="62" w:afterLines="20" w:after="62" w:line="540" w:lineRule="exact"/>
        <w:jc w:val="center"/>
        <w:rPr>
          <w:rFonts w:ascii="宋体" w:hAnsi="宋体" w:cs="宋体"/>
        </w:rPr>
      </w:pPr>
    </w:p>
    <w:p w14:paraId="45479111" w14:textId="77777777" w:rsidR="00AC0344" w:rsidRDefault="00AC0344" w:rsidP="0075796E">
      <w:pPr>
        <w:pStyle w:val="a8"/>
        <w:adjustRightInd w:val="0"/>
        <w:snapToGrid w:val="0"/>
        <w:spacing w:beforeLines="20" w:before="62" w:afterLines="20" w:after="62" w:line="540" w:lineRule="exact"/>
        <w:jc w:val="center"/>
        <w:rPr>
          <w:rFonts w:ascii="宋体" w:hAnsi="宋体" w:cs="宋体"/>
        </w:rPr>
      </w:pPr>
    </w:p>
    <w:p w14:paraId="659519E8" w14:textId="77777777" w:rsidR="00AC0344" w:rsidRDefault="00AC0344" w:rsidP="0075796E">
      <w:pPr>
        <w:pStyle w:val="a8"/>
        <w:adjustRightInd w:val="0"/>
        <w:snapToGrid w:val="0"/>
        <w:spacing w:beforeLines="20" w:before="62" w:afterLines="20" w:after="62" w:line="540" w:lineRule="exact"/>
        <w:jc w:val="center"/>
        <w:rPr>
          <w:rFonts w:ascii="宋体" w:hAnsi="宋体" w:cs="宋体"/>
        </w:rPr>
      </w:pPr>
    </w:p>
    <w:p w14:paraId="240FC63B" w14:textId="77777777" w:rsidR="00AC0344" w:rsidRDefault="004B0C32" w:rsidP="0075796E">
      <w:pPr>
        <w:pStyle w:val="23"/>
        <w:adjustRightInd w:val="0"/>
        <w:snapToGrid w:val="0"/>
        <w:spacing w:beforeLines="20" w:before="62" w:afterLines="20" w:after="62" w:line="540" w:lineRule="exact"/>
        <w:ind w:leftChars="62" w:left="130" w:firstLineChars="500" w:firstLine="1305"/>
        <w:rPr>
          <w:rFonts w:ascii="宋体" w:eastAsia="宋体" w:hAnsi="宋体" w:cs="宋体"/>
          <w:b/>
          <w:bCs/>
          <w:sz w:val="24"/>
          <w:u w:val="single"/>
        </w:rPr>
      </w:pPr>
      <w:r>
        <w:rPr>
          <w:rFonts w:ascii="宋体" w:eastAsia="宋体" w:hAnsi="宋体" w:cs="宋体" w:hint="eastAsia"/>
          <w:b/>
          <w:bCs/>
          <w:sz w:val="24"/>
        </w:rPr>
        <w:t>项目名称：</w:t>
      </w:r>
      <w:r>
        <w:rPr>
          <w:rFonts w:ascii="宋体" w:eastAsia="宋体" w:hAnsi="宋体" w:cs="宋体" w:hint="eastAsia"/>
          <w:b/>
          <w:bCs/>
          <w:sz w:val="24"/>
          <w:u w:val="single"/>
        </w:rPr>
        <w:t xml:space="preserve">                                          </w:t>
      </w:r>
    </w:p>
    <w:p w14:paraId="0C347CF5" w14:textId="77777777" w:rsidR="00AC0344" w:rsidRDefault="004B0C32" w:rsidP="0075796E">
      <w:pPr>
        <w:pStyle w:val="23"/>
        <w:adjustRightInd w:val="0"/>
        <w:snapToGrid w:val="0"/>
        <w:spacing w:beforeLines="20" w:before="62" w:afterLines="20" w:after="62" w:line="540" w:lineRule="exact"/>
        <w:ind w:leftChars="69" w:left="145" w:firstLineChars="500" w:firstLine="1305"/>
        <w:rPr>
          <w:rFonts w:ascii="宋体" w:eastAsia="宋体" w:hAnsi="宋体" w:cs="宋体"/>
          <w:b/>
          <w:bCs/>
          <w:sz w:val="24"/>
          <w:u w:val="single"/>
        </w:rPr>
      </w:pPr>
      <w:r>
        <w:rPr>
          <w:rFonts w:ascii="宋体" w:eastAsia="宋体" w:hAnsi="宋体" w:cs="宋体" w:hint="eastAsia"/>
          <w:b/>
          <w:bCs/>
          <w:sz w:val="24"/>
        </w:rPr>
        <w:t>投 标 人：</w:t>
      </w:r>
      <w:r>
        <w:rPr>
          <w:rFonts w:ascii="宋体" w:eastAsia="宋体" w:hAnsi="宋体" w:cs="宋体" w:hint="eastAsia"/>
          <w:b/>
          <w:bCs/>
          <w:sz w:val="24"/>
          <w:u w:val="single"/>
        </w:rPr>
        <w:t xml:space="preserve">                （盖公章）                </w:t>
      </w:r>
    </w:p>
    <w:p w14:paraId="54AA8D55" w14:textId="77777777" w:rsidR="00AC0344" w:rsidRDefault="004B0C32" w:rsidP="0075796E">
      <w:pPr>
        <w:pStyle w:val="23"/>
        <w:adjustRightInd w:val="0"/>
        <w:snapToGrid w:val="0"/>
        <w:spacing w:beforeLines="20" w:before="62" w:afterLines="20" w:after="62" w:line="540" w:lineRule="exact"/>
        <w:ind w:leftChars="70" w:left="147" w:firstLineChars="500" w:firstLine="1305"/>
        <w:rPr>
          <w:rFonts w:ascii="宋体" w:eastAsia="宋体" w:hAnsi="宋体" w:cs="宋体"/>
          <w:b/>
          <w:bCs/>
          <w:sz w:val="24"/>
          <w:u w:val="single"/>
        </w:rPr>
      </w:pPr>
      <w:r>
        <w:rPr>
          <w:rFonts w:ascii="宋体" w:eastAsia="宋体" w:hAnsi="宋体" w:cs="宋体" w:hint="eastAsia"/>
          <w:b/>
          <w:bCs/>
          <w:sz w:val="24"/>
        </w:rPr>
        <w:t>法定代表人或其委托代理人：</w:t>
      </w:r>
      <w:r>
        <w:rPr>
          <w:rFonts w:ascii="宋体" w:eastAsia="宋体" w:hAnsi="宋体" w:cs="宋体" w:hint="eastAsia"/>
          <w:b/>
          <w:bCs/>
          <w:sz w:val="24"/>
          <w:u w:val="single"/>
        </w:rPr>
        <w:t xml:space="preserve">      （签字或盖章）         </w:t>
      </w:r>
    </w:p>
    <w:p w14:paraId="2DFCD6EA" w14:textId="77777777" w:rsidR="00AC0344" w:rsidRDefault="00AC0344" w:rsidP="0075796E">
      <w:pPr>
        <w:pStyle w:val="23"/>
        <w:adjustRightInd w:val="0"/>
        <w:snapToGrid w:val="0"/>
        <w:spacing w:beforeLines="20" w:before="62" w:afterLines="20" w:after="62" w:line="540" w:lineRule="exact"/>
        <w:ind w:leftChars="70" w:left="147" w:firstLineChars="500" w:firstLine="1305"/>
        <w:rPr>
          <w:rFonts w:ascii="宋体" w:eastAsia="宋体" w:hAnsi="宋体" w:cs="宋体"/>
          <w:b/>
          <w:bCs/>
          <w:sz w:val="24"/>
          <w:u w:val="single"/>
        </w:rPr>
      </w:pPr>
    </w:p>
    <w:p w14:paraId="57CD8B19" w14:textId="77777777" w:rsidR="00AC0344" w:rsidRDefault="004B0C32" w:rsidP="0075796E">
      <w:pPr>
        <w:adjustRightInd w:val="0"/>
        <w:snapToGrid w:val="0"/>
        <w:spacing w:beforeLines="20" w:before="62" w:afterLines="20" w:after="62" w:line="540" w:lineRule="exact"/>
        <w:jc w:val="center"/>
        <w:rPr>
          <w:rFonts w:ascii="宋体" w:hAnsi="宋体" w:cs="宋体"/>
          <w:b/>
          <w:sz w:val="24"/>
        </w:rPr>
      </w:pPr>
      <w:r>
        <w:rPr>
          <w:rFonts w:ascii="宋体" w:hAnsi="宋体" w:cs="宋体" w:hint="eastAsia"/>
          <w:b/>
          <w:sz w:val="24"/>
        </w:rPr>
        <w:t>日  期：</w:t>
      </w:r>
      <w:r>
        <w:rPr>
          <w:rFonts w:ascii="宋体" w:hAnsi="宋体" w:cs="宋体" w:hint="eastAsia"/>
          <w:b/>
          <w:sz w:val="24"/>
          <w:u w:val="single"/>
        </w:rPr>
        <w:t xml:space="preserve">      </w:t>
      </w:r>
      <w:r>
        <w:rPr>
          <w:rFonts w:ascii="宋体" w:hAnsi="宋体" w:cs="宋体" w:hint="eastAsia"/>
          <w:b/>
          <w:sz w:val="24"/>
        </w:rPr>
        <w:t xml:space="preserve"> 年</w:t>
      </w:r>
      <w:r>
        <w:rPr>
          <w:rFonts w:ascii="宋体" w:hAnsi="宋体" w:cs="宋体" w:hint="eastAsia"/>
          <w:b/>
          <w:sz w:val="24"/>
          <w:u w:val="single"/>
        </w:rPr>
        <w:t xml:space="preserve">     </w:t>
      </w:r>
      <w:r>
        <w:rPr>
          <w:rFonts w:ascii="宋体" w:hAnsi="宋体" w:cs="宋体" w:hint="eastAsia"/>
          <w:b/>
          <w:sz w:val="24"/>
        </w:rPr>
        <w:t xml:space="preserve"> 月</w:t>
      </w:r>
      <w:r>
        <w:rPr>
          <w:rFonts w:ascii="宋体" w:hAnsi="宋体" w:cs="宋体" w:hint="eastAsia"/>
          <w:b/>
          <w:sz w:val="24"/>
          <w:u w:val="single"/>
        </w:rPr>
        <w:t xml:space="preserve">     </w:t>
      </w:r>
      <w:r>
        <w:rPr>
          <w:rFonts w:ascii="宋体" w:hAnsi="宋体" w:cs="宋体" w:hint="eastAsia"/>
          <w:b/>
          <w:sz w:val="24"/>
        </w:rPr>
        <w:t>日</w:t>
      </w:r>
    </w:p>
    <w:p w14:paraId="035E31DA" w14:textId="77777777" w:rsidR="00AC0344" w:rsidRDefault="00AC0344">
      <w:pPr>
        <w:pStyle w:val="af"/>
        <w:spacing w:line="300" w:lineRule="exact"/>
        <w:jc w:val="center"/>
        <w:rPr>
          <w:rFonts w:ascii="宋体" w:hAnsi="宋体" w:cs="宋体"/>
          <w:b/>
          <w:bCs/>
          <w:kern w:val="2"/>
          <w:sz w:val="30"/>
          <w:szCs w:val="30"/>
        </w:rPr>
      </w:pPr>
    </w:p>
    <w:p w14:paraId="4FAB1DA9" w14:textId="77777777" w:rsidR="00AC0344" w:rsidRDefault="00AC0344">
      <w:pPr>
        <w:pStyle w:val="af"/>
        <w:spacing w:line="300" w:lineRule="exact"/>
        <w:jc w:val="center"/>
        <w:rPr>
          <w:rFonts w:ascii="宋体" w:hAnsi="宋体" w:cs="宋体"/>
          <w:b/>
          <w:bCs/>
          <w:kern w:val="2"/>
          <w:sz w:val="30"/>
          <w:szCs w:val="30"/>
        </w:rPr>
      </w:pPr>
    </w:p>
    <w:p w14:paraId="729DAF56" w14:textId="77777777" w:rsidR="00AC0344" w:rsidRDefault="00AC0344">
      <w:pPr>
        <w:pStyle w:val="af"/>
        <w:spacing w:line="300" w:lineRule="exact"/>
        <w:jc w:val="center"/>
        <w:rPr>
          <w:rFonts w:ascii="宋体" w:hAnsi="宋体" w:cs="宋体"/>
          <w:b/>
          <w:bCs/>
          <w:kern w:val="2"/>
          <w:sz w:val="30"/>
          <w:szCs w:val="30"/>
        </w:rPr>
      </w:pPr>
    </w:p>
    <w:p w14:paraId="265C795E" w14:textId="77777777" w:rsidR="00AC0344" w:rsidRDefault="00AC0344">
      <w:pPr>
        <w:pStyle w:val="af"/>
        <w:spacing w:line="300" w:lineRule="exact"/>
        <w:jc w:val="center"/>
        <w:rPr>
          <w:rFonts w:ascii="宋体" w:hAnsi="宋体" w:cs="宋体"/>
          <w:b/>
          <w:bCs/>
          <w:kern w:val="2"/>
          <w:sz w:val="30"/>
          <w:szCs w:val="30"/>
        </w:rPr>
      </w:pPr>
    </w:p>
    <w:p w14:paraId="44A8E031" w14:textId="77777777" w:rsidR="00AC0344" w:rsidRDefault="00AC0344">
      <w:pPr>
        <w:pStyle w:val="af"/>
        <w:spacing w:line="300" w:lineRule="exact"/>
        <w:jc w:val="center"/>
        <w:rPr>
          <w:rFonts w:ascii="宋体" w:hAnsi="宋体" w:cs="宋体"/>
          <w:b/>
          <w:bCs/>
          <w:kern w:val="2"/>
          <w:sz w:val="30"/>
          <w:szCs w:val="30"/>
        </w:rPr>
      </w:pPr>
    </w:p>
    <w:p w14:paraId="1DAD97DC" w14:textId="77777777" w:rsidR="00AC0344" w:rsidRDefault="00AC0344">
      <w:pPr>
        <w:pStyle w:val="af"/>
        <w:spacing w:line="300" w:lineRule="exact"/>
        <w:jc w:val="center"/>
        <w:rPr>
          <w:rFonts w:ascii="宋体" w:hAnsi="宋体" w:cs="宋体"/>
          <w:b/>
          <w:bCs/>
          <w:kern w:val="2"/>
          <w:sz w:val="30"/>
          <w:szCs w:val="30"/>
        </w:rPr>
      </w:pPr>
    </w:p>
    <w:p w14:paraId="27A7A785" w14:textId="77777777" w:rsidR="00AC0344" w:rsidRDefault="00AC0344">
      <w:pPr>
        <w:pStyle w:val="af"/>
        <w:spacing w:line="300" w:lineRule="exact"/>
        <w:jc w:val="center"/>
        <w:rPr>
          <w:rFonts w:ascii="宋体" w:hAnsi="宋体" w:cs="宋体"/>
          <w:b/>
          <w:bCs/>
          <w:kern w:val="2"/>
          <w:sz w:val="30"/>
          <w:szCs w:val="30"/>
        </w:rPr>
      </w:pPr>
    </w:p>
    <w:p w14:paraId="65D24F90" w14:textId="77777777" w:rsidR="00AC0344" w:rsidRDefault="00AC0344">
      <w:pPr>
        <w:pStyle w:val="af"/>
        <w:spacing w:line="300" w:lineRule="exact"/>
        <w:jc w:val="center"/>
        <w:rPr>
          <w:rFonts w:ascii="宋体" w:hAnsi="宋体" w:cs="宋体"/>
          <w:b/>
          <w:bCs/>
          <w:kern w:val="2"/>
          <w:sz w:val="30"/>
          <w:szCs w:val="30"/>
        </w:rPr>
      </w:pPr>
    </w:p>
    <w:p w14:paraId="504334A2" w14:textId="77777777" w:rsidR="00AC0344" w:rsidRDefault="00AC0344">
      <w:pPr>
        <w:pStyle w:val="af"/>
        <w:spacing w:line="300" w:lineRule="exact"/>
        <w:jc w:val="center"/>
        <w:rPr>
          <w:rFonts w:ascii="宋体" w:hAnsi="宋体" w:cs="宋体"/>
          <w:b/>
          <w:bCs/>
          <w:kern w:val="2"/>
          <w:sz w:val="30"/>
          <w:szCs w:val="30"/>
        </w:rPr>
      </w:pPr>
    </w:p>
    <w:p w14:paraId="3D470537" w14:textId="77777777" w:rsidR="00AC0344" w:rsidRDefault="004B0C32">
      <w:pPr>
        <w:spacing w:line="300" w:lineRule="exact"/>
        <w:rPr>
          <w:rFonts w:ascii="宋体" w:hAnsi="宋体" w:cs="宋体"/>
          <w:b/>
          <w:sz w:val="24"/>
        </w:rPr>
      </w:pPr>
      <w:r>
        <w:rPr>
          <w:rFonts w:ascii="宋体" w:hAnsi="宋体" w:cs="宋体" w:hint="eastAsia"/>
          <w:b/>
          <w:sz w:val="24"/>
        </w:rPr>
        <w:br w:type="page"/>
      </w:r>
    </w:p>
    <w:p w14:paraId="689FEB11" w14:textId="77777777" w:rsidR="00AC0344" w:rsidRDefault="004B0C32">
      <w:pPr>
        <w:pStyle w:val="3"/>
        <w:numPr>
          <w:ilvl w:val="0"/>
          <w:numId w:val="3"/>
        </w:numPr>
        <w:spacing w:line="500" w:lineRule="exact"/>
        <w:jc w:val="left"/>
        <w:rPr>
          <w:rFonts w:ascii="宋体" w:hAnsi="宋体" w:cs="宋体"/>
          <w:sz w:val="30"/>
          <w:szCs w:val="30"/>
        </w:rPr>
      </w:pPr>
      <w:r>
        <w:rPr>
          <w:rFonts w:ascii="宋体" w:hAnsi="宋体" w:cs="宋体" w:hint="eastAsia"/>
          <w:sz w:val="30"/>
          <w:szCs w:val="30"/>
        </w:rPr>
        <w:lastRenderedPageBreak/>
        <w:t>投标函（格式）</w:t>
      </w:r>
    </w:p>
    <w:p w14:paraId="5A09CE14"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投标函</w:t>
      </w:r>
    </w:p>
    <w:p w14:paraId="4533CC7A" w14:textId="77777777" w:rsidR="00AC0344" w:rsidRDefault="004B0C32">
      <w:pPr>
        <w:spacing w:line="360" w:lineRule="auto"/>
        <w:rPr>
          <w:rFonts w:ascii="宋体" w:hAnsi="宋体" w:cs="宋体"/>
          <w:b/>
          <w:sz w:val="28"/>
          <w:szCs w:val="28"/>
        </w:rPr>
      </w:pPr>
      <w:r>
        <w:rPr>
          <w:rFonts w:ascii="宋体" w:hAnsi="宋体" w:cs="宋体" w:hint="eastAsia"/>
          <w:b/>
          <w:sz w:val="24"/>
        </w:rPr>
        <w:t>致：</w:t>
      </w:r>
      <w:r>
        <w:rPr>
          <w:rFonts w:ascii="宋体" w:hAnsi="宋体" w:cs="宋体" w:hint="eastAsia"/>
          <w:b/>
          <w:sz w:val="28"/>
          <w:szCs w:val="28"/>
          <w:u w:val="single"/>
        </w:rPr>
        <w:t>（</w:t>
      </w:r>
      <w:r>
        <w:rPr>
          <w:rFonts w:ascii="宋体" w:hAnsi="宋体" w:cs="宋体" w:hint="eastAsia"/>
          <w:b/>
          <w:sz w:val="24"/>
          <w:u w:val="single"/>
        </w:rPr>
        <w:t>采购人名称</w:t>
      </w:r>
      <w:r>
        <w:rPr>
          <w:rFonts w:ascii="宋体" w:hAnsi="宋体" w:cs="宋体" w:hint="eastAsia"/>
          <w:b/>
          <w:sz w:val="28"/>
          <w:szCs w:val="28"/>
        </w:rPr>
        <w:t>）</w:t>
      </w:r>
    </w:p>
    <w:p w14:paraId="6F383DC8"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1、在研究了</w:t>
      </w:r>
      <w:r>
        <w:rPr>
          <w:rFonts w:ascii="宋体" w:hAnsi="宋体" w:cs="宋体" w:hint="eastAsia"/>
          <w:sz w:val="24"/>
          <w:u w:val="single"/>
        </w:rPr>
        <w:t xml:space="preserve">     </w:t>
      </w:r>
      <w:r>
        <w:rPr>
          <w:rFonts w:ascii="宋体" w:hAnsi="宋体" w:cs="宋体" w:hint="eastAsia"/>
          <w:b/>
          <w:sz w:val="24"/>
          <w:u w:val="single"/>
        </w:rPr>
        <w:t>项目名称及编号（如为分包项目</w:t>
      </w:r>
      <w:proofErr w:type="gramStart"/>
      <w:r>
        <w:rPr>
          <w:rFonts w:ascii="宋体" w:hAnsi="宋体" w:cs="宋体" w:hint="eastAsia"/>
          <w:b/>
          <w:sz w:val="24"/>
          <w:u w:val="single"/>
        </w:rPr>
        <w:t>注明包号或</w:t>
      </w:r>
      <w:proofErr w:type="gramEnd"/>
      <w:r>
        <w:rPr>
          <w:rFonts w:ascii="宋体" w:hAnsi="宋体" w:cs="宋体" w:hint="eastAsia"/>
          <w:b/>
          <w:sz w:val="24"/>
          <w:u w:val="single"/>
        </w:rPr>
        <w:t>标段号）</w:t>
      </w:r>
      <w:r>
        <w:rPr>
          <w:rFonts w:ascii="宋体" w:hAnsi="宋体" w:cs="宋体" w:hint="eastAsia"/>
          <w:sz w:val="24"/>
          <w:u w:val="single"/>
        </w:rPr>
        <w:t xml:space="preserve">     </w:t>
      </w:r>
      <w:r>
        <w:rPr>
          <w:rFonts w:ascii="宋体" w:hAnsi="宋体" w:cs="宋体" w:hint="eastAsia"/>
          <w:sz w:val="24"/>
        </w:rPr>
        <w:t>招标文件（含补充文件）后，我们愿意按（大写</w:t>
      </w:r>
      <w:r>
        <w:rPr>
          <w:rFonts w:ascii="宋体" w:hAnsi="宋体" w:cs="宋体" w:hint="eastAsia"/>
          <w:sz w:val="24"/>
          <w:u w:val="single"/>
        </w:rPr>
        <w:t>******元</w:t>
      </w:r>
      <w:r>
        <w:rPr>
          <w:rFonts w:ascii="宋体" w:hAnsi="宋体" w:cs="宋体" w:hint="eastAsia"/>
          <w:sz w:val="24"/>
        </w:rPr>
        <w:t>）（小写</w:t>
      </w:r>
      <w:r>
        <w:rPr>
          <w:rFonts w:ascii="宋体" w:hAnsi="宋体" w:cs="宋体" w:hint="eastAsia"/>
          <w:sz w:val="24"/>
          <w:u w:val="single"/>
        </w:rPr>
        <w:t>****</w:t>
      </w:r>
      <w:r>
        <w:rPr>
          <w:rFonts w:ascii="宋体" w:hAnsi="宋体" w:cs="宋体" w:hint="eastAsia"/>
          <w:sz w:val="24"/>
        </w:rPr>
        <w:t>元）的投标报价，遵照招标文件（含补充文件）的要求承担本招标项目的实施，完成本次招标范围的全部项目内容。</w:t>
      </w:r>
    </w:p>
    <w:p w14:paraId="5BA71D36"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2、如果你单位接受我们的投标，我们将保证在</w:t>
      </w:r>
      <w:r>
        <w:rPr>
          <w:rFonts w:ascii="宋体" w:hAnsi="宋体" w:cs="宋体" w:hint="eastAsia"/>
          <w:sz w:val="24"/>
          <w:u w:val="single"/>
        </w:rPr>
        <w:t>****</w:t>
      </w:r>
      <w:r>
        <w:rPr>
          <w:rFonts w:ascii="宋体" w:hAnsi="宋体" w:cs="宋体" w:hint="eastAsia"/>
          <w:sz w:val="24"/>
        </w:rPr>
        <w:t>的供货期内完成本招标项目的全部工作内容，并达到招标规定的要求。</w:t>
      </w:r>
    </w:p>
    <w:p w14:paraId="35188EB0"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3、我们同意从规定的开标之日起56个</w:t>
      </w:r>
      <w:proofErr w:type="gramStart"/>
      <w:r>
        <w:rPr>
          <w:rFonts w:ascii="宋体" w:hAnsi="宋体" w:cs="宋体" w:hint="eastAsia"/>
          <w:sz w:val="24"/>
        </w:rPr>
        <w:t>日历天</w:t>
      </w:r>
      <w:proofErr w:type="gramEnd"/>
      <w:r>
        <w:rPr>
          <w:rFonts w:ascii="宋体" w:hAnsi="宋体" w:cs="宋体" w:hint="eastAsia"/>
          <w:sz w:val="24"/>
        </w:rPr>
        <w:t>的投标书有效期内严格遵守投标文件的各项承诺。在此期限届满之前，本投标书始终将对我方具有约束力，并随时接受中标。</w:t>
      </w:r>
    </w:p>
    <w:p w14:paraId="0A26C943"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4、在合同书正式签署生效之前，本投标书连同你单位的中标通知书将构成我们双方之间共同遵守的文件，对双方具有约束力。</w:t>
      </w:r>
    </w:p>
    <w:p w14:paraId="0D03C238"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5、我们理解你单位不负担我们的任何投标费用。</w:t>
      </w:r>
    </w:p>
    <w:p w14:paraId="643E9EA1"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6、我方承诺，与对本次招标货物进行设计、编制规范和其他文件的单位或其附属机构均无关联。我方不是买方的附属机构。</w:t>
      </w:r>
    </w:p>
    <w:p w14:paraId="515880D8" w14:textId="77777777" w:rsidR="00AC0344" w:rsidRDefault="004B0C32">
      <w:pPr>
        <w:spacing w:line="360" w:lineRule="auto"/>
        <w:ind w:firstLineChars="200" w:firstLine="480"/>
        <w:rPr>
          <w:rFonts w:ascii="宋体" w:hAnsi="宋体" w:cs="宋体"/>
          <w:sz w:val="24"/>
        </w:rPr>
      </w:pPr>
      <w:r>
        <w:rPr>
          <w:rFonts w:ascii="宋体" w:hAnsi="宋体" w:cs="宋体" w:hint="eastAsia"/>
          <w:sz w:val="24"/>
        </w:rPr>
        <w:t>7、我们完全接受招标文件的规定。如有违反，你单位有权撤消我单位中标资格，另选中标单位。</w:t>
      </w:r>
    </w:p>
    <w:p w14:paraId="4B53D00F" w14:textId="77777777" w:rsidR="00AC0344" w:rsidRDefault="004B0C32">
      <w:pPr>
        <w:spacing w:line="360" w:lineRule="auto"/>
        <w:rPr>
          <w:rFonts w:ascii="宋体" w:hAnsi="宋体" w:cs="宋体"/>
          <w:sz w:val="24"/>
        </w:rPr>
      </w:pPr>
      <w:r>
        <w:rPr>
          <w:rFonts w:ascii="宋体" w:hAnsi="宋体" w:cs="宋体" w:hint="eastAsia"/>
          <w:sz w:val="24"/>
        </w:rPr>
        <w:t xml:space="preserve">投标人：(盖单位公章)  </w:t>
      </w:r>
    </w:p>
    <w:p w14:paraId="6961B75F" w14:textId="77777777" w:rsidR="00AC0344" w:rsidRDefault="004B0C32">
      <w:pPr>
        <w:spacing w:line="360" w:lineRule="auto"/>
        <w:rPr>
          <w:rFonts w:ascii="宋体" w:hAnsi="宋体" w:cs="宋体"/>
          <w:sz w:val="24"/>
        </w:rPr>
      </w:pPr>
      <w:r>
        <w:rPr>
          <w:rFonts w:ascii="宋体" w:hAnsi="宋体" w:cs="宋体" w:hint="eastAsia"/>
          <w:sz w:val="24"/>
        </w:rPr>
        <w:t>单位地址及邮政编码：</w:t>
      </w:r>
    </w:p>
    <w:p w14:paraId="64C4B53D" w14:textId="77777777" w:rsidR="00AC0344" w:rsidRDefault="004B0C32">
      <w:pPr>
        <w:spacing w:line="360" w:lineRule="auto"/>
        <w:rPr>
          <w:rFonts w:ascii="宋体" w:hAnsi="宋体" w:cs="宋体"/>
          <w:sz w:val="24"/>
        </w:rPr>
      </w:pPr>
      <w:r>
        <w:rPr>
          <w:rFonts w:ascii="宋体" w:hAnsi="宋体" w:cs="宋体" w:hint="eastAsia"/>
          <w:sz w:val="24"/>
        </w:rPr>
        <w:t xml:space="preserve">法人代表（签字或盖章）： </w:t>
      </w:r>
    </w:p>
    <w:p w14:paraId="6969DD6B" w14:textId="77777777" w:rsidR="00AC0344" w:rsidRDefault="004B0C32">
      <w:pPr>
        <w:spacing w:line="360" w:lineRule="auto"/>
        <w:rPr>
          <w:rFonts w:ascii="宋体" w:hAnsi="宋体" w:cs="宋体"/>
          <w:sz w:val="24"/>
        </w:rPr>
      </w:pPr>
      <w:r>
        <w:rPr>
          <w:rFonts w:ascii="宋体" w:hAnsi="宋体" w:cs="宋体" w:hint="eastAsia"/>
          <w:sz w:val="24"/>
        </w:rPr>
        <w:t xml:space="preserve">联系电话（传真）：  </w:t>
      </w:r>
    </w:p>
    <w:p w14:paraId="1D60402B" w14:textId="77777777" w:rsidR="00AC0344" w:rsidRDefault="004B0C32">
      <w:pPr>
        <w:spacing w:line="360" w:lineRule="auto"/>
        <w:rPr>
          <w:rFonts w:ascii="宋体" w:hAnsi="宋体" w:cs="宋体"/>
          <w:sz w:val="24"/>
        </w:rPr>
      </w:pPr>
      <w:r>
        <w:rPr>
          <w:rFonts w:ascii="宋体" w:hAnsi="宋体" w:cs="宋体" w:hint="eastAsia"/>
          <w:sz w:val="24"/>
        </w:rPr>
        <w:t xml:space="preserve">开户银行名称：                      </w:t>
      </w:r>
    </w:p>
    <w:p w14:paraId="108A737C" w14:textId="77777777" w:rsidR="00AC0344" w:rsidRDefault="004B0C32">
      <w:pPr>
        <w:spacing w:line="360" w:lineRule="auto"/>
        <w:rPr>
          <w:rFonts w:ascii="宋体" w:hAnsi="宋体" w:cs="宋体"/>
          <w:sz w:val="24"/>
        </w:rPr>
      </w:pPr>
      <w:r>
        <w:rPr>
          <w:rFonts w:ascii="宋体" w:hAnsi="宋体" w:cs="宋体" w:hint="eastAsia"/>
          <w:sz w:val="24"/>
        </w:rPr>
        <w:t xml:space="preserve">开户银行账号（基本账户）：          </w:t>
      </w:r>
    </w:p>
    <w:p w14:paraId="2A7D28ED" w14:textId="77777777" w:rsidR="00AC0344" w:rsidRDefault="004B0C32">
      <w:pPr>
        <w:spacing w:line="360" w:lineRule="auto"/>
        <w:rPr>
          <w:rFonts w:ascii="宋体" w:hAnsi="宋体" w:cs="宋体"/>
          <w:sz w:val="24"/>
        </w:rPr>
      </w:pPr>
      <w:r>
        <w:rPr>
          <w:rFonts w:ascii="宋体" w:hAnsi="宋体" w:cs="宋体" w:hint="eastAsia"/>
          <w:sz w:val="24"/>
        </w:rPr>
        <w:t>开户银行地址：</w:t>
      </w:r>
    </w:p>
    <w:p w14:paraId="1E97CD83" w14:textId="77777777" w:rsidR="00AC0344" w:rsidRDefault="004B0C32">
      <w:pPr>
        <w:spacing w:line="360" w:lineRule="auto"/>
        <w:rPr>
          <w:rFonts w:ascii="宋体" w:hAnsi="宋体" w:cs="宋体"/>
          <w:sz w:val="24"/>
        </w:rPr>
      </w:pPr>
      <w:r>
        <w:rPr>
          <w:rFonts w:ascii="宋体" w:hAnsi="宋体" w:cs="宋体" w:hint="eastAsia"/>
          <w:sz w:val="24"/>
        </w:rPr>
        <w:t>开户银行电话：</w:t>
      </w:r>
    </w:p>
    <w:p w14:paraId="40B3E405" w14:textId="77777777" w:rsidR="00AC0344" w:rsidRDefault="004B0C32">
      <w:pPr>
        <w:spacing w:line="300" w:lineRule="exact"/>
        <w:rPr>
          <w:rFonts w:ascii="宋体" w:hAnsi="宋体" w:cs="宋体"/>
          <w:sz w:val="24"/>
        </w:rPr>
      </w:pPr>
      <w:r>
        <w:rPr>
          <w:rFonts w:ascii="宋体" w:hAnsi="宋体" w:cs="宋体" w:hint="eastAsia"/>
          <w:sz w:val="24"/>
        </w:rPr>
        <w:t xml:space="preserve">                                                       年    月    日</w:t>
      </w:r>
    </w:p>
    <w:p w14:paraId="503F6DF4" w14:textId="77777777" w:rsidR="00AC0344" w:rsidRDefault="00AC0344">
      <w:pPr>
        <w:spacing w:line="300" w:lineRule="exact"/>
        <w:rPr>
          <w:rFonts w:ascii="宋体" w:hAnsi="宋体" w:cs="宋体"/>
          <w:b/>
          <w:szCs w:val="21"/>
        </w:rPr>
      </w:pPr>
    </w:p>
    <w:p w14:paraId="2C6A1730" w14:textId="77777777" w:rsidR="00AC0344" w:rsidRDefault="004B0C32">
      <w:pPr>
        <w:pStyle w:val="3"/>
        <w:spacing w:line="500" w:lineRule="exact"/>
        <w:jc w:val="left"/>
        <w:rPr>
          <w:rFonts w:ascii="宋体" w:hAnsi="宋体" w:cs="宋体"/>
          <w:sz w:val="30"/>
          <w:szCs w:val="30"/>
        </w:rPr>
      </w:pPr>
      <w:r>
        <w:rPr>
          <w:rFonts w:ascii="宋体" w:hAnsi="宋体" w:cs="宋体" w:hint="eastAsia"/>
        </w:rPr>
        <w:br w:type="page"/>
      </w:r>
      <w:r>
        <w:rPr>
          <w:rFonts w:ascii="宋体" w:hAnsi="宋体" w:cs="宋体" w:hint="eastAsia"/>
          <w:sz w:val="30"/>
          <w:szCs w:val="30"/>
        </w:rPr>
        <w:lastRenderedPageBreak/>
        <w:t>二、投标分项报价表（格式）</w:t>
      </w:r>
    </w:p>
    <w:p w14:paraId="7D085557"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投标分项报价表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72"/>
        <w:gridCol w:w="3108"/>
        <w:gridCol w:w="800"/>
        <w:gridCol w:w="676"/>
        <w:gridCol w:w="1104"/>
        <w:gridCol w:w="1212"/>
      </w:tblGrid>
      <w:tr w:rsidR="00AC0344" w14:paraId="4C4B20C4" w14:textId="77777777">
        <w:trPr>
          <w:trHeight w:hRule="exact" w:val="1807"/>
          <w:jc w:val="center"/>
        </w:trPr>
        <w:tc>
          <w:tcPr>
            <w:tcW w:w="796" w:type="dxa"/>
            <w:vAlign w:val="center"/>
          </w:tcPr>
          <w:p w14:paraId="43BEE0B1" w14:textId="77777777" w:rsidR="00AC0344" w:rsidRDefault="004B0C32">
            <w:pPr>
              <w:jc w:val="center"/>
              <w:rPr>
                <w:rFonts w:ascii="宋体" w:hAnsi="宋体" w:cs="宋体"/>
                <w:szCs w:val="21"/>
              </w:rPr>
            </w:pPr>
            <w:r>
              <w:rPr>
                <w:rFonts w:ascii="宋体" w:hAnsi="宋体" w:cs="宋体" w:hint="eastAsia"/>
                <w:szCs w:val="21"/>
              </w:rPr>
              <w:t>序号</w:t>
            </w:r>
          </w:p>
        </w:tc>
        <w:tc>
          <w:tcPr>
            <w:tcW w:w="1272" w:type="dxa"/>
            <w:vAlign w:val="center"/>
          </w:tcPr>
          <w:p w14:paraId="0CBECA55" w14:textId="77777777" w:rsidR="00AC0344" w:rsidRDefault="004B0C32">
            <w:pPr>
              <w:jc w:val="center"/>
              <w:rPr>
                <w:rFonts w:ascii="宋体" w:hAnsi="宋体" w:cs="宋体"/>
                <w:szCs w:val="21"/>
              </w:rPr>
            </w:pPr>
            <w:r>
              <w:rPr>
                <w:rFonts w:ascii="宋体" w:hAnsi="宋体" w:cs="宋体" w:hint="eastAsia"/>
                <w:szCs w:val="21"/>
              </w:rPr>
              <w:t>产品名称</w:t>
            </w:r>
          </w:p>
        </w:tc>
        <w:tc>
          <w:tcPr>
            <w:tcW w:w="3108" w:type="dxa"/>
            <w:vAlign w:val="center"/>
          </w:tcPr>
          <w:p w14:paraId="0E64E52A" w14:textId="77777777" w:rsidR="00AC0344" w:rsidRDefault="004B0C32">
            <w:pPr>
              <w:jc w:val="center"/>
              <w:rPr>
                <w:rFonts w:ascii="宋体" w:hAnsi="宋体" w:cs="宋体"/>
                <w:szCs w:val="21"/>
              </w:rPr>
            </w:pPr>
            <w:r>
              <w:rPr>
                <w:rFonts w:ascii="宋体" w:hAnsi="宋体" w:cs="宋体" w:hint="eastAsia"/>
                <w:szCs w:val="21"/>
              </w:rPr>
              <w:t>货物名称及规格型号</w:t>
            </w:r>
          </w:p>
        </w:tc>
        <w:tc>
          <w:tcPr>
            <w:tcW w:w="800" w:type="dxa"/>
            <w:vAlign w:val="center"/>
          </w:tcPr>
          <w:p w14:paraId="4FB83E45" w14:textId="77777777" w:rsidR="00AC0344" w:rsidRDefault="004B0C32">
            <w:pPr>
              <w:jc w:val="center"/>
              <w:rPr>
                <w:rFonts w:ascii="宋体" w:hAnsi="宋体" w:cs="宋体"/>
                <w:szCs w:val="21"/>
              </w:rPr>
            </w:pPr>
            <w:r>
              <w:rPr>
                <w:rFonts w:ascii="宋体" w:hAnsi="宋体" w:cs="宋体" w:hint="eastAsia"/>
                <w:szCs w:val="21"/>
              </w:rPr>
              <w:t>单位</w:t>
            </w:r>
          </w:p>
        </w:tc>
        <w:tc>
          <w:tcPr>
            <w:tcW w:w="676" w:type="dxa"/>
            <w:vAlign w:val="center"/>
          </w:tcPr>
          <w:p w14:paraId="6A39B7E1" w14:textId="77777777" w:rsidR="00AC0344" w:rsidRDefault="004B0C32">
            <w:pPr>
              <w:jc w:val="center"/>
              <w:rPr>
                <w:rFonts w:ascii="宋体" w:hAnsi="宋体" w:cs="宋体"/>
                <w:szCs w:val="21"/>
              </w:rPr>
            </w:pPr>
            <w:r>
              <w:rPr>
                <w:rFonts w:ascii="宋体" w:hAnsi="宋体" w:cs="宋体" w:hint="eastAsia"/>
                <w:szCs w:val="21"/>
              </w:rPr>
              <w:t>数量</w:t>
            </w:r>
          </w:p>
        </w:tc>
        <w:tc>
          <w:tcPr>
            <w:tcW w:w="1104" w:type="dxa"/>
            <w:vAlign w:val="center"/>
          </w:tcPr>
          <w:p w14:paraId="43501246" w14:textId="77777777" w:rsidR="00AC0344" w:rsidRDefault="004B0C32">
            <w:pPr>
              <w:jc w:val="center"/>
              <w:rPr>
                <w:rFonts w:ascii="宋体" w:hAnsi="宋体" w:cs="宋体"/>
                <w:szCs w:val="21"/>
              </w:rPr>
            </w:pPr>
            <w:r>
              <w:rPr>
                <w:rFonts w:ascii="宋体" w:hAnsi="宋体" w:cs="宋体" w:hint="eastAsia"/>
                <w:szCs w:val="21"/>
              </w:rPr>
              <w:t>单价（元）</w:t>
            </w:r>
          </w:p>
        </w:tc>
        <w:tc>
          <w:tcPr>
            <w:tcW w:w="1212" w:type="dxa"/>
            <w:vAlign w:val="center"/>
          </w:tcPr>
          <w:p w14:paraId="71D9D19B" w14:textId="77777777" w:rsidR="00AC0344" w:rsidRDefault="004B0C32">
            <w:pPr>
              <w:jc w:val="center"/>
              <w:rPr>
                <w:rFonts w:ascii="宋体" w:hAnsi="宋体" w:cs="宋体"/>
                <w:szCs w:val="21"/>
              </w:rPr>
            </w:pPr>
            <w:r>
              <w:rPr>
                <w:rFonts w:ascii="宋体" w:hAnsi="宋体" w:cs="宋体" w:hint="eastAsia"/>
                <w:szCs w:val="21"/>
              </w:rPr>
              <w:t>总价（元）</w:t>
            </w:r>
          </w:p>
        </w:tc>
      </w:tr>
      <w:tr w:rsidR="00AC0344" w14:paraId="2D37E04D" w14:textId="77777777">
        <w:trPr>
          <w:trHeight w:hRule="exact" w:val="454"/>
          <w:jc w:val="center"/>
        </w:trPr>
        <w:tc>
          <w:tcPr>
            <w:tcW w:w="796" w:type="dxa"/>
            <w:vAlign w:val="center"/>
          </w:tcPr>
          <w:p w14:paraId="7934E9F9" w14:textId="77777777" w:rsidR="00AC0344" w:rsidRDefault="004B0C32">
            <w:pPr>
              <w:jc w:val="center"/>
              <w:rPr>
                <w:rFonts w:ascii="宋体" w:hAnsi="宋体" w:cs="宋体"/>
                <w:szCs w:val="21"/>
              </w:rPr>
            </w:pPr>
            <w:r>
              <w:rPr>
                <w:rFonts w:ascii="宋体" w:hAnsi="宋体" w:cs="宋体" w:hint="eastAsia"/>
                <w:szCs w:val="21"/>
              </w:rPr>
              <w:t>1</w:t>
            </w:r>
          </w:p>
        </w:tc>
        <w:tc>
          <w:tcPr>
            <w:tcW w:w="1272" w:type="dxa"/>
            <w:vAlign w:val="center"/>
          </w:tcPr>
          <w:p w14:paraId="7E00EF70" w14:textId="77777777" w:rsidR="00AC0344" w:rsidRDefault="00AC0344">
            <w:pPr>
              <w:jc w:val="center"/>
              <w:rPr>
                <w:rFonts w:ascii="宋体" w:hAnsi="宋体" w:cs="宋体"/>
                <w:szCs w:val="21"/>
              </w:rPr>
            </w:pPr>
          </w:p>
        </w:tc>
        <w:tc>
          <w:tcPr>
            <w:tcW w:w="3108" w:type="dxa"/>
            <w:vAlign w:val="center"/>
          </w:tcPr>
          <w:p w14:paraId="04EE90CE" w14:textId="77777777" w:rsidR="00AC0344" w:rsidRDefault="00AC0344">
            <w:pPr>
              <w:jc w:val="center"/>
              <w:rPr>
                <w:rFonts w:ascii="宋体" w:hAnsi="宋体" w:cs="宋体"/>
                <w:szCs w:val="21"/>
              </w:rPr>
            </w:pPr>
          </w:p>
        </w:tc>
        <w:tc>
          <w:tcPr>
            <w:tcW w:w="800" w:type="dxa"/>
            <w:vAlign w:val="center"/>
          </w:tcPr>
          <w:p w14:paraId="4F35DEB7" w14:textId="77777777" w:rsidR="00AC0344" w:rsidRDefault="00AC0344">
            <w:pPr>
              <w:jc w:val="center"/>
              <w:rPr>
                <w:rFonts w:ascii="宋体" w:hAnsi="宋体" w:cs="宋体"/>
                <w:szCs w:val="21"/>
              </w:rPr>
            </w:pPr>
          </w:p>
        </w:tc>
        <w:tc>
          <w:tcPr>
            <w:tcW w:w="676" w:type="dxa"/>
            <w:vAlign w:val="center"/>
          </w:tcPr>
          <w:p w14:paraId="60ADEEF1" w14:textId="77777777" w:rsidR="00AC0344" w:rsidRDefault="00AC0344">
            <w:pPr>
              <w:jc w:val="center"/>
              <w:rPr>
                <w:rFonts w:ascii="宋体" w:hAnsi="宋体" w:cs="宋体"/>
                <w:szCs w:val="21"/>
              </w:rPr>
            </w:pPr>
          </w:p>
        </w:tc>
        <w:tc>
          <w:tcPr>
            <w:tcW w:w="1104" w:type="dxa"/>
            <w:vAlign w:val="center"/>
          </w:tcPr>
          <w:p w14:paraId="0BB472F0" w14:textId="77777777" w:rsidR="00AC0344" w:rsidRDefault="00AC0344">
            <w:pPr>
              <w:jc w:val="center"/>
              <w:rPr>
                <w:rFonts w:ascii="宋体" w:hAnsi="宋体" w:cs="宋体"/>
                <w:szCs w:val="21"/>
              </w:rPr>
            </w:pPr>
          </w:p>
        </w:tc>
        <w:tc>
          <w:tcPr>
            <w:tcW w:w="1212" w:type="dxa"/>
            <w:vAlign w:val="center"/>
          </w:tcPr>
          <w:p w14:paraId="24AA1D6F" w14:textId="77777777" w:rsidR="00AC0344" w:rsidRDefault="00AC0344">
            <w:pPr>
              <w:jc w:val="center"/>
              <w:rPr>
                <w:rFonts w:ascii="宋体" w:hAnsi="宋体" w:cs="宋体"/>
                <w:szCs w:val="21"/>
              </w:rPr>
            </w:pPr>
          </w:p>
        </w:tc>
      </w:tr>
      <w:tr w:rsidR="00AC0344" w14:paraId="3524479B" w14:textId="77777777">
        <w:trPr>
          <w:trHeight w:hRule="exact" w:val="454"/>
          <w:jc w:val="center"/>
        </w:trPr>
        <w:tc>
          <w:tcPr>
            <w:tcW w:w="796" w:type="dxa"/>
            <w:vAlign w:val="center"/>
          </w:tcPr>
          <w:p w14:paraId="53A4AD8F" w14:textId="77777777" w:rsidR="00AC0344" w:rsidRDefault="004B0C32">
            <w:pPr>
              <w:jc w:val="center"/>
              <w:rPr>
                <w:rFonts w:ascii="宋体" w:hAnsi="宋体" w:cs="宋体"/>
                <w:szCs w:val="21"/>
              </w:rPr>
            </w:pPr>
            <w:r>
              <w:rPr>
                <w:rFonts w:ascii="宋体" w:hAnsi="宋体" w:cs="宋体" w:hint="eastAsia"/>
                <w:szCs w:val="21"/>
              </w:rPr>
              <w:t>2</w:t>
            </w:r>
          </w:p>
        </w:tc>
        <w:tc>
          <w:tcPr>
            <w:tcW w:w="1272" w:type="dxa"/>
            <w:vAlign w:val="center"/>
          </w:tcPr>
          <w:p w14:paraId="6FA31AA4" w14:textId="77777777" w:rsidR="00AC0344" w:rsidRDefault="00AC0344">
            <w:pPr>
              <w:jc w:val="center"/>
              <w:rPr>
                <w:rFonts w:ascii="宋体" w:hAnsi="宋体" w:cs="宋体"/>
                <w:szCs w:val="21"/>
              </w:rPr>
            </w:pPr>
          </w:p>
        </w:tc>
        <w:tc>
          <w:tcPr>
            <w:tcW w:w="3108" w:type="dxa"/>
            <w:vAlign w:val="center"/>
          </w:tcPr>
          <w:p w14:paraId="5F4201A8" w14:textId="77777777" w:rsidR="00AC0344" w:rsidRDefault="00AC0344">
            <w:pPr>
              <w:jc w:val="center"/>
              <w:rPr>
                <w:rFonts w:ascii="宋体" w:hAnsi="宋体" w:cs="宋体"/>
                <w:szCs w:val="21"/>
              </w:rPr>
            </w:pPr>
          </w:p>
        </w:tc>
        <w:tc>
          <w:tcPr>
            <w:tcW w:w="800" w:type="dxa"/>
            <w:vAlign w:val="center"/>
          </w:tcPr>
          <w:p w14:paraId="02468272" w14:textId="77777777" w:rsidR="00AC0344" w:rsidRDefault="00AC0344">
            <w:pPr>
              <w:jc w:val="center"/>
              <w:rPr>
                <w:rFonts w:ascii="宋体" w:hAnsi="宋体" w:cs="宋体"/>
                <w:szCs w:val="21"/>
              </w:rPr>
            </w:pPr>
          </w:p>
        </w:tc>
        <w:tc>
          <w:tcPr>
            <w:tcW w:w="676" w:type="dxa"/>
            <w:vAlign w:val="center"/>
          </w:tcPr>
          <w:p w14:paraId="6606FEEB" w14:textId="77777777" w:rsidR="00AC0344" w:rsidRDefault="00AC0344">
            <w:pPr>
              <w:jc w:val="center"/>
              <w:rPr>
                <w:rFonts w:ascii="宋体" w:hAnsi="宋体" w:cs="宋体"/>
                <w:szCs w:val="21"/>
              </w:rPr>
            </w:pPr>
          </w:p>
        </w:tc>
        <w:tc>
          <w:tcPr>
            <w:tcW w:w="1104" w:type="dxa"/>
            <w:vAlign w:val="center"/>
          </w:tcPr>
          <w:p w14:paraId="356E5D5C" w14:textId="77777777" w:rsidR="00AC0344" w:rsidRDefault="00AC0344">
            <w:pPr>
              <w:jc w:val="center"/>
              <w:rPr>
                <w:rFonts w:ascii="宋体" w:hAnsi="宋体" w:cs="宋体"/>
                <w:szCs w:val="21"/>
              </w:rPr>
            </w:pPr>
          </w:p>
        </w:tc>
        <w:tc>
          <w:tcPr>
            <w:tcW w:w="1212" w:type="dxa"/>
            <w:vAlign w:val="center"/>
          </w:tcPr>
          <w:p w14:paraId="660050AF" w14:textId="77777777" w:rsidR="00AC0344" w:rsidRDefault="00AC0344">
            <w:pPr>
              <w:jc w:val="center"/>
              <w:rPr>
                <w:rFonts w:ascii="宋体" w:hAnsi="宋体" w:cs="宋体"/>
                <w:szCs w:val="21"/>
              </w:rPr>
            </w:pPr>
          </w:p>
        </w:tc>
      </w:tr>
      <w:tr w:rsidR="00AC0344" w14:paraId="7B5EAAD8" w14:textId="77777777">
        <w:trPr>
          <w:trHeight w:hRule="exact" w:val="454"/>
          <w:jc w:val="center"/>
        </w:trPr>
        <w:tc>
          <w:tcPr>
            <w:tcW w:w="796" w:type="dxa"/>
            <w:vAlign w:val="center"/>
          </w:tcPr>
          <w:p w14:paraId="4BDBCCB7" w14:textId="77777777" w:rsidR="00AC0344" w:rsidRDefault="004B0C32">
            <w:pPr>
              <w:jc w:val="center"/>
              <w:rPr>
                <w:rFonts w:ascii="宋体" w:hAnsi="宋体" w:cs="宋体"/>
                <w:szCs w:val="21"/>
              </w:rPr>
            </w:pPr>
            <w:r>
              <w:rPr>
                <w:rFonts w:ascii="宋体" w:hAnsi="宋体" w:cs="宋体" w:hint="eastAsia"/>
                <w:szCs w:val="21"/>
              </w:rPr>
              <w:t>3</w:t>
            </w:r>
          </w:p>
        </w:tc>
        <w:tc>
          <w:tcPr>
            <w:tcW w:w="1272" w:type="dxa"/>
            <w:vAlign w:val="center"/>
          </w:tcPr>
          <w:p w14:paraId="4A49664A" w14:textId="77777777" w:rsidR="00AC0344" w:rsidRDefault="00AC0344">
            <w:pPr>
              <w:jc w:val="center"/>
              <w:rPr>
                <w:rFonts w:ascii="宋体" w:hAnsi="宋体" w:cs="宋体"/>
                <w:szCs w:val="21"/>
              </w:rPr>
            </w:pPr>
          </w:p>
        </w:tc>
        <w:tc>
          <w:tcPr>
            <w:tcW w:w="3108" w:type="dxa"/>
            <w:vAlign w:val="center"/>
          </w:tcPr>
          <w:p w14:paraId="7CE60E9A" w14:textId="77777777" w:rsidR="00AC0344" w:rsidRDefault="00AC0344">
            <w:pPr>
              <w:jc w:val="center"/>
              <w:rPr>
                <w:rFonts w:ascii="宋体" w:hAnsi="宋体" w:cs="宋体"/>
                <w:szCs w:val="21"/>
              </w:rPr>
            </w:pPr>
          </w:p>
        </w:tc>
        <w:tc>
          <w:tcPr>
            <w:tcW w:w="800" w:type="dxa"/>
            <w:vAlign w:val="center"/>
          </w:tcPr>
          <w:p w14:paraId="20CB3577" w14:textId="77777777" w:rsidR="00AC0344" w:rsidRDefault="00AC0344">
            <w:pPr>
              <w:jc w:val="center"/>
              <w:rPr>
                <w:rFonts w:ascii="宋体" w:hAnsi="宋体" w:cs="宋体"/>
                <w:szCs w:val="21"/>
              </w:rPr>
            </w:pPr>
          </w:p>
        </w:tc>
        <w:tc>
          <w:tcPr>
            <w:tcW w:w="676" w:type="dxa"/>
            <w:vAlign w:val="center"/>
          </w:tcPr>
          <w:p w14:paraId="2ECED219" w14:textId="77777777" w:rsidR="00AC0344" w:rsidRDefault="00AC0344">
            <w:pPr>
              <w:jc w:val="center"/>
              <w:rPr>
                <w:rFonts w:ascii="宋体" w:hAnsi="宋体" w:cs="宋体"/>
                <w:szCs w:val="21"/>
              </w:rPr>
            </w:pPr>
          </w:p>
        </w:tc>
        <w:tc>
          <w:tcPr>
            <w:tcW w:w="1104" w:type="dxa"/>
            <w:vAlign w:val="center"/>
          </w:tcPr>
          <w:p w14:paraId="4F5EE7F1" w14:textId="77777777" w:rsidR="00AC0344" w:rsidRDefault="00AC0344">
            <w:pPr>
              <w:jc w:val="center"/>
              <w:rPr>
                <w:rFonts w:ascii="宋体" w:hAnsi="宋体" w:cs="宋体"/>
                <w:szCs w:val="21"/>
              </w:rPr>
            </w:pPr>
          </w:p>
        </w:tc>
        <w:tc>
          <w:tcPr>
            <w:tcW w:w="1212" w:type="dxa"/>
            <w:vAlign w:val="center"/>
          </w:tcPr>
          <w:p w14:paraId="06F4E0BF" w14:textId="77777777" w:rsidR="00AC0344" w:rsidRDefault="00AC0344">
            <w:pPr>
              <w:jc w:val="center"/>
              <w:rPr>
                <w:rFonts w:ascii="宋体" w:hAnsi="宋体" w:cs="宋体"/>
                <w:szCs w:val="21"/>
              </w:rPr>
            </w:pPr>
          </w:p>
        </w:tc>
      </w:tr>
      <w:tr w:rsidR="00AC0344" w14:paraId="71FFB01A" w14:textId="77777777">
        <w:trPr>
          <w:trHeight w:hRule="exact" w:val="454"/>
          <w:jc w:val="center"/>
        </w:trPr>
        <w:tc>
          <w:tcPr>
            <w:tcW w:w="796" w:type="dxa"/>
            <w:vAlign w:val="center"/>
          </w:tcPr>
          <w:p w14:paraId="79CD07CB" w14:textId="77777777" w:rsidR="00AC0344" w:rsidRDefault="004B0C32">
            <w:pPr>
              <w:jc w:val="center"/>
              <w:rPr>
                <w:rFonts w:ascii="宋体" w:hAnsi="宋体" w:cs="宋体"/>
                <w:szCs w:val="21"/>
              </w:rPr>
            </w:pPr>
            <w:r>
              <w:rPr>
                <w:rFonts w:ascii="宋体" w:hAnsi="宋体" w:cs="宋体" w:hint="eastAsia"/>
                <w:szCs w:val="21"/>
              </w:rPr>
              <w:t>…</w:t>
            </w:r>
          </w:p>
        </w:tc>
        <w:tc>
          <w:tcPr>
            <w:tcW w:w="1272" w:type="dxa"/>
            <w:vAlign w:val="center"/>
          </w:tcPr>
          <w:p w14:paraId="49B0E32B" w14:textId="77777777" w:rsidR="00AC0344" w:rsidRDefault="00AC0344">
            <w:pPr>
              <w:jc w:val="center"/>
              <w:rPr>
                <w:rFonts w:ascii="宋体" w:hAnsi="宋体" w:cs="宋体"/>
                <w:szCs w:val="21"/>
              </w:rPr>
            </w:pPr>
          </w:p>
        </w:tc>
        <w:tc>
          <w:tcPr>
            <w:tcW w:w="3108" w:type="dxa"/>
            <w:vAlign w:val="center"/>
          </w:tcPr>
          <w:p w14:paraId="2207BC2B" w14:textId="77777777" w:rsidR="00AC0344" w:rsidRDefault="00AC0344">
            <w:pPr>
              <w:jc w:val="center"/>
              <w:rPr>
                <w:rFonts w:ascii="宋体" w:hAnsi="宋体" w:cs="宋体"/>
                <w:szCs w:val="21"/>
              </w:rPr>
            </w:pPr>
          </w:p>
        </w:tc>
        <w:tc>
          <w:tcPr>
            <w:tcW w:w="800" w:type="dxa"/>
            <w:vAlign w:val="center"/>
          </w:tcPr>
          <w:p w14:paraId="1DCA8568" w14:textId="77777777" w:rsidR="00AC0344" w:rsidRDefault="00AC0344">
            <w:pPr>
              <w:jc w:val="center"/>
              <w:rPr>
                <w:rFonts w:ascii="宋体" w:hAnsi="宋体" w:cs="宋体"/>
                <w:szCs w:val="21"/>
              </w:rPr>
            </w:pPr>
          </w:p>
        </w:tc>
        <w:tc>
          <w:tcPr>
            <w:tcW w:w="676" w:type="dxa"/>
            <w:vAlign w:val="center"/>
          </w:tcPr>
          <w:p w14:paraId="7D6C9AB4" w14:textId="77777777" w:rsidR="00AC0344" w:rsidRDefault="00AC0344">
            <w:pPr>
              <w:jc w:val="center"/>
              <w:rPr>
                <w:rFonts w:ascii="宋体" w:hAnsi="宋体" w:cs="宋体"/>
                <w:szCs w:val="21"/>
              </w:rPr>
            </w:pPr>
          </w:p>
        </w:tc>
        <w:tc>
          <w:tcPr>
            <w:tcW w:w="1104" w:type="dxa"/>
            <w:vAlign w:val="center"/>
          </w:tcPr>
          <w:p w14:paraId="4A77E6DF" w14:textId="77777777" w:rsidR="00AC0344" w:rsidRDefault="00AC0344">
            <w:pPr>
              <w:jc w:val="center"/>
              <w:rPr>
                <w:rFonts w:ascii="宋体" w:hAnsi="宋体" w:cs="宋体"/>
                <w:szCs w:val="21"/>
              </w:rPr>
            </w:pPr>
          </w:p>
        </w:tc>
        <w:tc>
          <w:tcPr>
            <w:tcW w:w="1212" w:type="dxa"/>
            <w:vAlign w:val="center"/>
          </w:tcPr>
          <w:p w14:paraId="74E0E009" w14:textId="77777777" w:rsidR="00AC0344" w:rsidRDefault="00AC0344">
            <w:pPr>
              <w:jc w:val="center"/>
              <w:rPr>
                <w:rFonts w:ascii="宋体" w:hAnsi="宋体" w:cs="宋体"/>
                <w:szCs w:val="21"/>
              </w:rPr>
            </w:pPr>
          </w:p>
        </w:tc>
      </w:tr>
      <w:tr w:rsidR="00AC0344" w14:paraId="7AABA9B2" w14:textId="77777777">
        <w:trPr>
          <w:trHeight w:hRule="exact" w:val="454"/>
          <w:jc w:val="center"/>
        </w:trPr>
        <w:tc>
          <w:tcPr>
            <w:tcW w:w="796" w:type="dxa"/>
            <w:vAlign w:val="center"/>
          </w:tcPr>
          <w:p w14:paraId="7913D8F1" w14:textId="77777777" w:rsidR="00AC0344" w:rsidRDefault="00AC0344">
            <w:pPr>
              <w:jc w:val="center"/>
              <w:rPr>
                <w:rFonts w:ascii="宋体" w:hAnsi="宋体" w:cs="宋体"/>
                <w:szCs w:val="21"/>
              </w:rPr>
            </w:pPr>
          </w:p>
        </w:tc>
        <w:tc>
          <w:tcPr>
            <w:tcW w:w="1272" w:type="dxa"/>
            <w:vAlign w:val="center"/>
          </w:tcPr>
          <w:p w14:paraId="09768D5D" w14:textId="77777777" w:rsidR="00AC0344" w:rsidRDefault="00AC0344">
            <w:pPr>
              <w:jc w:val="center"/>
              <w:rPr>
                <w:rFonts w:ascii="宋体" w:hAnsi="宋体" w:cs="宋体"/>
                <w:szCs w:val="21"/>
              </w:rPr>
            </w:pPr>
          </w:p>
        </w:tc>
        <w:tc>
          <w:tcPr>
            <w:tcW w:w="3108" w:type="dxa"/>
            <w:vAlign w:val="center"/>
          </w:tcPr>
          <w:p w14:paraId="2419ED59" w14:textId="77777777" w:rsidR="00AC0344" w:rsidRDefault="00AC0344">
            <w:pPr>
              <w:jc w:val="center"/>
              <w:rPr>
                <w:rFonts w:ascii="宋体" w:hAnsi="宋体" w:cs="宋体"/>
                <w:szCs w:val="21"/>
              </w:rPr>
            </w:pPr>
          </w:p>
        </w:tc>
        <w:tc>
          <w:tcPr>
            <w:tcW w:w="800" w:type="dxa"/>
            <w:vAlign w:val="center"/>
          </w:tcPr>
          <w:p w14:paraId="11B32A87" w14:textId="77777777" w:rsidR="00AC0344" w:rsidRDefault="00AC0344">
            <w:pPr>
              <w:jc w:val="center"/>
              <w:rPr>
                <w:rFonts w:ascii="宋体" w:hAnsi="宋体" w:cs="宋体"/>
                <w:szCs w:val="21"/>
              </w:rPr>
            </w:pPr>
          </w:p>
        </w:tc>
        <w:tc>
          <w:tcPr>
            <w:tcW w:w="676" w:type="dxa"/>
            <w:vAlign w:val="center"/>
          </w:tcPr>
          <w:p w14:paraId="2173438D" w14:textId="77777777" w:rsidR="00AC0344" w:rsidRDefault="00AC0344">
            <w:pPr>
              <w:jc w:val="center"/>
              <w:rPr>
                <w:rFonts w:ascii="宋体" w:hAnsi="宋体" w:cs="宋体"/>
                <w:szCs w:val="21"/>
              </w:rPr>
            </w:pPr>
          </w:p>
        </w:tc>
        <w:tc>
          <w:tcPr>
            <w:tcW w:w="1104" w:type="dxa"/>
            <w:vAlign w:val="center"/>
          </w:tcPr>
          <w:p w14:paraId="5DF34F23" w14:textId="77777777" w:rsidR="00AC0344" w:rsidRDefault="00AC0344">
            <w:pPr>
              <w:jc w:val="center"/>
              <w:rPr>
                <w:rFonts w:ascii="宋体" w:hAnsi="宋体" w:cs="宋体"/>
                <w:szCs w:val="21"/>
              </w:rPr>
            </w:pPr>
          </w:p>
        </w:tc>
        <w:tc>
          <w:tcPr>
            <w:tcW w:w="1212" w:type="dxa"/>
            <w:vAlign w:val="center"/>
          </w:tcPr>
          <w:p w14:paraId="5A2FE687" w14:textId="77777777" w:rsidR="00AC0344" w:rsidRDefault="00AC0344">
            <w:pPr>
              <w:jc w:val="center"/>
              <w:rPr>
                <w:rFonts w:ascii="宋体" w:hAnsi="宋体" w:cs="宋体"/>
                <w:szCs w:val="21"/>
              </w:rPr>
            </w:pPr>
          </w:p>
        </w:tc>
      </w:tr>
      <w:tr w:rsidR="00AC0344" w14:paraId="63564C20" w14:textId="77777777">
        <w:trPr>
          <w:trHeight w:hRule="exact" w:val="454"/>
          <w:jc w:val="center"/>
        </w:trPr>
        <w:tc>
          <w:tcPr>
            <w:tcW w:w="2068" w:type="dxa"/>
            <w:gridSpan w:val="2"/>
            <w:vAlign w:val="center"/>
          </w:tcPr>
          <w:p w14:paraId="269A1E02" w14:textId="77777777" w:rsidR="00AC0344" w:rsidRDefault="004B0C32">
            <w:pPr>
              <w:jc w:val="center"/>
              <w:rPr>
                <w:rFonts w:ascii="宋体" w:hAnsi="宋体" w:cs="宋体"/>
                <w:szCs w:val="21"/>
              </w:rPr>
            </w:pPr>
            <w:r>
              <w:rPr>
                <w:rFonts w:ascii="宋体" w:hAnsi="宋体" w:cs="宋体" w:hint="eastAsia"/>
                <w:szCs w:val="21"/>
              </w:rPr>
              <w:t>投标报价</w:t>
            </w:r>
          </w:p>
        </w:tc>
        <w:tc>
          <w:tcPr>
            <w:tcW w:w="3108" w:type="dxa"/>
            <w:vAlign w:val="center"/>
          </w:tcPr>
          <w:p w14:paraId="017DEE73" w14:textId="77777777" w:rsidR="00AC0344" w:rsidRDefault="00AC0344">
            <w:pPr>
              <w:jc w:val="center"/>
              <w:rPr>
                <w:rFonts w:ascii="宋体" w:hAnsi="宋体" w:cs="宋体"/>
                <w:szCs w:val="21"/>
              </w:rPr>
            </w:pPr>
          </w:p>
        </w:tc>
        <w:tc>
          <w:tcPr>
            <w:tcW w:w="800" w:type="dxa"/>
            <w:vAlign w:val="center"/>
          </w:tcPr>
          <w:p w14:paraId="57315C56" w14:textId="77777777" w:rsidR="00AC0344" w:rsidRDefault="00AC0344">
            <w:pPr>
              <w:jc w:val="center"/>
              <w:rPr>
                <w:rFonts w:ascii="宋体" w:hAnsi="宋体" w:cs="宋体"/>
                <w:szCs w:val="21"/>
              </w:rPr>
            </w:pPr>
          </w:p>
        </w:tc>
        <w:tc>
          <w:tcPr>
            <w:tcW w:w="676" w:type="dxa"/>
            <w:vAlign w:val="center"/>
          </w:tcPr>
          <w:p w14:paraId="1BB02FAE" w14:textId="77777777" w:rsidR="00AC0344" w:rsidRDefault="00AC0344">
            <w:pPr>
              <w:jc w:val="center"/>
              <w:rPr>
                <w:rFonts w:ascii="宋体" w:hAnsi="宋体" w:cs="宋体"/>
                <w:szCs w:val="21"/>
              </w:rPr>
            </w:pPr>
          </w:p>
        </w:tc>
        <w:tc>
          <w:tcPr>
            <w:tcW w:w="1104" w:type="dxa"/>
            <w:vAlign w:val="center"/>
          </w:tcPr>
          <w:p w14:paraId="5121DC62" w14:textId="77777777" w:rsidR="00AC0344" w:rsidRDefault="00AC0344">
            <w:pPr>
              <w:jc w:val="center"/>
              <w:rPr>
                <w:rFonts w:ascii="宋体" w:hAnsi="宋体" w:cs="宋体"/>
                <w:szCs w:val="21"/>
              </w:rPr>
            </w:pPr>
          </w:p>
        </w:tc>
        <w:tc>
          <w:tcPr>
            <w:tcW w:w="1212" w:type="dxa"/>
            <w:vAlign w:val="center"/>
          </w:tcPr>
          <w:p w14:paraId="1B1081F5" w14:textId="77777777" w:rsidR="00AC0344" w:rsidRDefault="00AC0344">
            <w:pPr>
              <w:jc w:val="center"/>
              <w:rPr>
                <w:rFonts w:ascii="宋体" w:hAnsi="宋体" w:cs="宋体"/>
                <w:szCs w:val="21"/>
              </w:rPr>
            </w:pPr>
          </w:p>
        </w:tc>
      </w:tr>
    </w:tbl>
    <w:p w14:paraId="00B34357" w14:textId="77777777" w:rsidR="00AC0344" w:rsidRDefault="00AC0344">
      <w:pPr>
        <w:spacing w:line="360" w:lineRule="auto"/>
        <w:ind w:firstLineChars="200" w:firstLine="420"/>
        <w:rPr>
          <w:rFonts w:ascii="宋体" w:hAnsi="宋体" w:cs="宋体"/>
        </w:rPr>
      </w:pPr>
    </w:p>
    <w:p w14:paraId="782B20AB" w14:textId="77777777" w:rsidR="00AC0344" w:rsidRDefault="004B0C32">
      <w:pPr>
        <w:spacing w:line="360" w:lineRule="auto"/>
        <w:ind w:firstLineChars="200" w:firstLine="420"/>
        <w:rPr>
          <w:rFonts w:ascii="宋体" w:hAnsi="宋体" w:cs="宋体"/>
        </w:rPr>
      </w:pPr>
      <w:r>
        <w:rPr>
          <w:rFonts w:ascii="宋体" w:hAnsi="宋体" w:cs="宋体" w:hint="eastAsia"/>
        </w:rPr>
        <w:t>供应商(盖单位公章)</w:t>
      </w:r>
    </w:p>
    <w:p w14:paraId="29912594" w14:textId="77777777" w:rsidR="00AC0344" w:rsidRDefault="00AC0344">
      <w:pPr>
        <w:spacing w:line="360" w:lineRule="auto"/>
        <w:ind w:firstLineChars="200" w:firstLine="420"/>
        <w:rPr>
          <w:rFonts w:ascii="宋体" w:hAnsi="宋体" w:cs="宋体"/>
        </w:rPr>
      </w:pPr>
    </w:p>
    <w:p w14:paraId="405B5B88" w14:textId="77777777" w:rsidR="00AC0344" w:rsidRDefault="004B0C32">
      <w:pPr>
        <w:spacing w:line="360" w:lineRule="auto"/>
        <w:ind w:firstLineChars="200" w:firstLine="420"/>
        <w:rPr>
          <w:rFonts w:ascii="宋体" w:hAnsi="宋体" w:cs="宋体"/>
        </w:rPr>
      </w:pPr>
      <w:r>
        <w:rPr>
          <w:rFonts w:ascii="宋体" w:hAnsi="宋体" w:cs="宋体" w:hint="eastAsia"/>
        </w:rPr>
        <w:t xml:space="preserve">法定代表人（签字或盖章） </w:t>
      </w:r>
    </w:p>
    <w:p w14:paraId="0BD3562A" w14:textId="77777777" w:rsidR="00AC0344" w:rsidRDefault="00AC0344">
      <w:pPr>
        <w:spacing w:line="360" w:lineRule="auto"/>
        <w:ind w:firstLineChars="200" w:firstLine="420"/>
        <w:rPr>
          <w:rFonts w:ascii="宋体" w:hAnsi="宋体" w:cs="宋体"/>
        </w:rPr>
      </w:pPr>
    </w:p>
    <w:p w14:paraId="459D2FFF" w14:textId="77777777" w:rsidR="00AC0344" w:rsidRDefault="004B0C32">
      <w:pPr>
        <w:spacing w:line="360" w:lineRule="auto"/>
        <w:ind w:firstLineChars="200" w:firstLine="420"/>
        <w:rPr>
          <w:rFonts w:ascii="宋体" w:hAnsi="宋体" w:cs="宋体"/>
        </w:rPr>
      </w:pPr>
      <w:r>
        <w:rPr>
          <w:rFonts w:ascii="宋体" w:hAnsi="宋体" w:cs="宋体" w:hint="eastAsia"/>
        </w:rPr>
        <w:t>备注：</w:t>
      </w:r>
    </w:p>
    <w:p w14:paraId="3A471FF4" w14:textId="77777777" w:rsidR="00AC0344" w:rsidRDefault="004B0C32">
      <w:pPr>
        <w:spacing w:line="360" w:lineRule="auto"/>
        <w:ind w:firstLineChars="200" w:firstLine="422"/>
        <w:rPr>
          <w:rFonts w:ascii="宋体" w:hAnsi="宋体" w:cs="宋体"/>
          <w:b/>
        </w:rPr>
      </w:pPr>
      <w:r>
        <w:rPr>
          <w:rFonts w:ascii="宋体" w:hAnsi="宋体" w:cs="宋体" w:hint="eastAsia"/>
          <w:b/>
        </w:rPr>
        <w:t>1.如果按单价计算的结果与总价不一致，以单价为准修正总价。</w:t>
      </w:r>
      <w:r>
        <w:rPr>
          <w:rFonts w:ascii="宋体" w:hAnsi="宋体" w:cs="宋体" w:hint="eastAsia"/>
          <w:b/>
        </w:rPr>
        <w:br/>
        <w:t>     2.如果不提供详细分项报价或未按招标文件《采购需求一览表》中的产品名称提供详细分项报价，将视为没有实质性响应招标文件，作无效投标处理。</w:t>
      </w:r>
      <w:r>
        <w:rPr>
          <w:rFonts w:ascii="宋体" w:hAnsi="宋体" w:cs="宋体" w:hint="eastAsia"/>
          <w:b/>
        </w:rPr>
        <w:br/>
        <w:t>     3.上述单价为综合单价，应包含一切税费。</w:t>
      </w:r>
    </w:p>
    <w:p w14:paraId="55A1B712" w14:textId="77777777" w:rsidR="00AC0344" w:rsidRDefault="004B0C32">
      <w:pPr>
        <w:spacing w:line="360" w:lineRule="auto"/>
        <w:ind w:firstLineChars="200" w:firstLine="422"/>
        <w:rPr>
          <w:rFonts w:ascii="宋体" w:hAnsi="宋体" w:cs="宋体"/>
          <w:b/>
        </w:rPr>
      </w:pPr>
      <w:r>
        <w:rPr>
          <w:rFonts w:ascii="宋体" w:hAnsi="宋体" w:cs="宋体" w:hint="eastAsia"/>
          <w:b/>
        </w:rPr>
        <w:t>4.供应商根据项目实际填写，表中单项，项目招标要求不涉及的可留空或自行调整。</w:t>
      </w:r>
    </w:p>
    <w:p w14:paraId="37F908CD" w14:textId="77777777" w:rsidR="00AC0344" w:rsidRDefault="004B0C32">
      <w:pPr>
        <w:spacing w:line="360" w:lineRule="auto"/>
        <w:ind w:firstLineChars="200" w:firstLine="422"/>
        <w:rPr>
          <w:rFonts w:ascii="宋体" w:hAnsi="宋体" w:cs="宋体"/>
        </w:rPr>
      </w:pPr>
      <w:r>
        <w:rPr>
          <w:rFonts w:ascii="宋体" w:hAnsi="宋体" w:cs="宋体" w:hint="eastAsia"/>
          <w:b/>
        </w:rPr>
        <w:t>5.表格不够可以自行加页；具体配置请供应商填写完全，没有填写完全的则按无此配置评标。</w:t>
      </w:r>
    </w:p>
    <w:p w14:paraId="67D38373" w14:textId="77777777" w:rsidR="00AC0344" w:rsidRDefault="004B0C32">
      <w:pPr>
        <w:pStyle w:val="3"/>
        <w:spacing w:line="500" w:lineRule="exact"/>
        <w:jc w:val="left"/>
        <w:rPr>
          <w:rFonts w:ascii="宋体" w:hAnsi="宋体" w:cs="宋体"/>
          <w:sz w:val="30"/>
          <w:szCs w:val="30"/>
        </w:rPr>
      </w:pPr>
      <w:r>
        <w:rPr>
          <w:rFonts w:ascii="宋体" w:hAnsi="宋体" w:cs="宋体" w:hint="eastAsia"/>
        </w:rPr>
        <w:br w:type="page"/>
      </w:r>
      <w:r>
        <w:rPr>
          <w:rFonts w:ascii="宋体" w:hAnsi="宋体" w:cs="宋体" w:hint="eastAsia"/>
          <w:sz w:val="30"/>
          <w:szCs w:val="30"/>
        </w:rPr>
        <w:lastRenderedPageBreak/>
        <w:t>三、交货一览表（格式）</w:t>
      </w:r>
    </w:p>
    <w:p w14:paraId="3866D0F5"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交货一览表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32"/>
        <w:gridCol w:w="653"/>
        <w:gridCol w:w="736"/>
        <w:gridCol w:w="1109"/>
        <w:gridCol w:w="851"/>
        <w:gridCol w:w="1363"/>
        <w:gridCol w:w="1007"/>
        <w:gridCol w:w="887"/>
        <w:gridCol w:w="1134"/>
      </w:tblGrid>
      <w:tr w:rsidR="00AC0344" w14:paraId="43F7EF10" w14:textId="77777777">
        <w:trPr>
          <w:cantSplit/>
          <w:trHeight w:hRule="exact" w:val="736"/>
        </w:trPr>
        <w:tc>
          <w:tcPr>
            <w:tcW w:w="709" w:type="dxa"/>
            <w:tcBorders>
              <w:top w:val="single" w:sz="4" w:space="0" w:color="auto"/>
              <w:left w:val="single" w:sz="4" w:space="0" w:color="auto"/>
              <w:bottom w:val="single" w:sz="4" w:space="0" w:color="auto"/>
              <w:right w:val="single" w:sz="4" w:space="0" w:color="auto"/>
            </w:tcBorders>
            <w:vAlign w:val="center"/>
          </w:tcPr>
          <w:p w14:paraId="5B6B1C59" w14:textId="77777777" w:rsidR="00AC0344" w:rsidRDefault="004B0C32">
            <w:pPr>
              <w:jc w:val="center"/>
              <w:rPr>
                <w:rFonts w:ascii="宋体" w:hAnsi="宋体" w:cs="宋体"/>
                <w:szCs w:val="21"/>
              </w:rPr>
            </w:pPr>
            <w:r>
              <w:rPr>
                <w:rFonts w:ascii="宋体" w:hAnsi="宋体" w:cs="宋体" w:hint="eastAsia"/>
                <w:szCs w:val="21"/>
              </w:rPr>
              <w:t>序号</w:t>
            </w:r>
          </w:p>
        </w:tc>
        <w:tc>
          <w:tcPr>
            <w:tcW w:w="1332" w:type="dxa"/>
            <w:tcBorders>
              <w:top w:val="single" w:sz="4" w:space="0" w:color="auto"/>
              <w:left w:val="single" w:sz="4" w:space="0" w:color="auto"/>
              <w:bottom w:val="single" w:sz="4" w:space="0" w:color="auto"/>
              <w:right w:val="single" w:sz="4" w:space="0" w:color="auto"/>
            </w:tcBorders>
            <w:vAlign w:val="center"/>
          </w:tcPr>
          <w:p w14:paraId="372B57E7" w14:textId="77777777" w:rsidR="00AC0344" w:rsidRDefault="004B0C32">
            <w:pPr>
              <w:jc w:val="center"/>
              <w:rPr>
                <w:rFonts w:ascii="宋体" w:hAnsi="宋体" w:cs="宋体"/>
                <w:szCs w:val="21"/>
              </w:rPr>
            </w:pPr>
            <w:r>
              <w:rPr>
                <w:rFonts w:ascii="宋体" w:hAnsi="宋体" w:cs="宋体" w:hint="eastAsia"/>
                <w:szCs w:val="21"/>
              </w:rPr>
              <w:t>货物名称及规格型号</w:t>
            </w:r>
          </w:p>
        </w:tc>
        <w:tc>
          <w:tcPr>
            <w:tcW w:w="653" w:type="dxa"/>
            <w:tcBorders>
              <w:top w:val="single" w:sz="4" w:space="0" w:color="auto"/>
              <w:left w:val="single" w:sz="4" w:space="0" w:color="auto"/>
              <w:bottom w:val="single" w:sz="4" w:space="0" w:color="auto"/>
              <w:right w:val="single" w:sz="4" w:space="0" w:color="auto"/>
            </w:tcBorders>
            <w:vAlign w:val="center"/>
          </w:tcPr>
          <w:p w14:paraId="14D7FD08" w14:textId="77777777" w:rsidR="00AC0344" w:rsidRDefault="004B0C32">
            <w:pPr>
              <w:jc w:val="center"/>
              <w:rPr>
                <w:rFonts w:ascii="宋体" w:hAnsi="宋体" w:cs="宋体"/>
                <w:szCs w:val="21"/>
              </w:rPr>
            </w:pPr>
            <w:r>
              <w:rPr>
                <w:rFonts w:ascii="宋体" w:hAnsi="宋体" w:cs="宋体" w:hint="eastAsia"/>
                <w:szCs w:val="21"/>
              </w:rPr>
              <w:t>单位</w:t>
            </w:r>
          </w:p>
        </w:tc>
        <w:tc>
          <w:tcPr>
            <w:tcW w:w="736" w:type="dxa"/>
            <w:tcBorders>
              <w:top w:val="single" w:sz="4" w:space="0" w:color="auto"/>
              <w:left w:val="single" w:sz="4" w:space="0" w:color="auto"/>
              <w:bottom w:val="single" w:sz="4" w:space="0" w:color="auto"/>
              <w:right w:val="single" w:sz="4" w:space="0" w:color="auto"/>
            </w:tcBorders>
            <w:vAlign w:val="center"/>
          </w:tcPr>
          <w:p w14:paraId="3D12D3A7" w14:textId="77777777" w:rsidR="00AC0344" w:rsidRDefault="004B0C32">
            <w:pPr>
              <w:jc w:val="center"/>
              <w:rPr>
                <w:rFonts w:ascii="宋体" w:hAnsi="宋体" w:cs="宋体"/>
                <w:szCs w:val="21"/>
              </w:rPr>
            </w:pPr>
            <w:r>
              <w:rPr>
                <w:rFonts w:ascii="宋体" w:hAnsi="宋体" w:cs="宋体" w:hint="eastAsia"/>
                <w:szCs w:val="21"/>
              </w:rPr>
              <w:t>数量</w:t>
            </w:r>
          </w:p>
        </w:tc>
        <w:tc>
          <w:tcPr>
            <w:tcW w:w="1109" w:type="dxa"/>
            <w:tcBorders>
              <w:top w:val="single" w:sz="4" w:space="0" w:color="auto"/>
              <w:left w:val="single" w:sz="4" w:space="0" w:color="auto"/>
              <w:bottom w:val="single" w:sz="4" w:space="0" w:color="auto"/>
              <w:right w:val="single" w:sz="4" w:space="0" w:color="auto"/>
            </w:tcBorders>
            <w:vAlign w:val="center"/>
          </w:tcPr>
          <w:p w14:paraId="164E8CE8" w14:textId="77777777" w:rsidR="00AC0344" w:rsidRDefault="004B0C32">
            <w:pPr>
              <w:jc w:val="center"/>
              <w:rPr>
                <w:rFonts w:ascii="宋体" w:hAnsi="宋体" w:cs="宋体"/>
                <w:szCs w:val="21"/>
              </w:rPr>
            </w:pPr>
            <w:r>
              <w:rPr>
                <w:rFonts w:ascii="宋体" w:hAnsi="宋体" w:cs="宋体" w:hint="eastAsia"/>
                <w:szCs w:val="21"/>
              </w:rPr>
              <w:t>产品品牌</w:t>
            </w:r>
          </w:p>
        </w:tc>
        <w:tc>
          <w:tcPr>
            <w:tcW w:w="851" w:type="dxa"/>
            <w:tcBorders>
              <w:top w:val="single" w:sz="4" w:space="0" w:color="auto"/>
              <w:left w:val="single" w:sz="4" w:space="0" w:color="auto"/>
              <w:bottom w:val="single" w:sz="4" w:space="0" w:color="auto"/>
              <w:right w:val="single" w:sz="4" w:space="0" w:color="auto"/>
            </w:tcBorders>
            <w:vAlign w:val="center"/>
          </w:tcPr>
          <w:p w14:paraId="5E804E96" w14:textId="77777777" w:rsidR="00AC0344" w:rsidRDefault="004B0C32">
            <w:pPr>
              <w:jc w:val="center"/>
              <w:rPr>
                <w:rFonts w:ascii="宋体" w:hAnsi="宋体" w:cs="宋体"/>
                <w:szCs w:val="21"/>
              </w:rPr>
            </w:pPr>
            <w:r>
              <w:rPr>
                <w:rFonts w:ascii="宋体" w:hAnsi="宋体" w:cs="宋体" w:hint="eastAsia"/>
                <w:szCs w:val="21"/>
              </w:rPr>
              <w:t>原产地</w:t>
            </w:r>
          </w:p>
        </w:tc>
        <w:tc>
          <w:tcPr>
            <w:tcW w:w="1363" w:type="dxa"/>
            <w:tcBorders>
              <w:top w:val="single" w:sz="4" w:space="0" w:color="auto"/>
              <w:left w:val="single" w:sz="4" w:space="0" w:color="auto"/>
              <w:bottom w:val="single" w:sz="4" w:space="0" w:color="auto"/>
              <w:right w:val="single" w:sz="4" w:space="0" w:color="auto"/>
            </w:tcBorders>
            <w:vAlign w:val="center"/>
          </w:tcPr>
          <w:p w14:paraId="7B53B412" w14:textId="77777777" w:rsidR="00AC0344" w:rsidRDefault="004B0C32">
            <w:pPr>
              <w:jc w:val="center"/>
              <w:rPr>
                <w:rFonts w:ascii="宋体" w:hAnsi="宋体" w:cs="宋体"/>
                <w:szCs w:val="21"/>
              </w:rPr>
            </w:pPr>
            <w:r>
              <w:rPr>
                <w:rFonts w:ascii="宋体" w:hAnsi="宋体" w:cs="宋体" w:hint="eastAsia"/>
                <w:szCs w:val="21"/>
              </w:rPr>
              <w:t>制造商名称</w:t>
            </w:r>
          </w:p>
        </w:tc>
        <w:tc>
          <w:tcPr>
            <w:tcW w:w="1007" w:type="dxa"/>
            <w:tcBorders>
              <w:top w:val="single" w:sz="4" w:space="0" w:color="auto"/>
              <w:left w:val="single" w:sz="4" w:space="0" w:color="auto"/>
              <w:bottom w:val="single" w:sz="4" w:space="0" w:color="auto"/>
              <w:right w:val="single" w:sz="4" w:space="0" w:color="auto"/>
            </w:tcBorders>
            <w:vAlign w:val="center"/>
          </w:tcPr>
          <w:p w14:paraId="552FFFBD" w14:textId="77777777" w:rsidR="00AC0344" w:rsidRDefault="004B0C32">
            <w:pPr>
              <w:jc w:val="center"/>
              <w:rPr>
                <w:rFonts w:ascii="宋体" w:hAnsi="宋体" w:cs="宋体"/>
                <w:szCs w:val="21"/>
              </w:rPr>
            </w:pPr>
            <w:r>
              <w:rPr>
                <w:rFonts w:ascii="宋体" w:hAnsi="宋体" w:cs="宋体" w:hint="eastAsia"/>
                <w:szCs w:val="21"/>
              </w:rPr>
              <w:t>执行质量标准</w:t>
            </w:r>
          </w:p>
        </w:tc>
        <w:tc>
          <w:tcPr>
            <w:tcW w:w="887" w:type="dxa"/>
            <w:tcBorders>
              <w:top w:val="single" w:sz="4" w:space="0" w:color="auto"/>
              <w:left w:val="single" w:sz="4" w:space="0" w:color="auto"/>
              <w:bottom w:val="single" w:sz="4" w:space="0" w:color="auto"/>
              <w:right w:val="single" w:sz="4" w:space="0" w:color="auto"/>
            </w:tcBorders>
            <w:vAlign w:val="center"/>
          </w:tcPr>
          <w:p w14:paraId="2D72D066" w14:textId="77777777" w:rsidR="00AC0344" w:rsidRDefault="004B0C32">
            <w:pPr>
              <w:jc w:val="center"/>
              <w:rPr>
                <w:rFonts w:ascii="宋体" w:hAnsi="宋体" w:cs="宋体"/>
                <w:szCs w:val="21"/>
              </w:rPr>
            </w:pPr>
            <w:r>
              <w:rPr>
                <w:rFonts w:ascii="宋体" w:hAnsi="宋体" w:cs="宋体" w:hint="eastAsia"/>
                <w:szCs w:val="21"/>
              </w:rPr>
              <w:t>交货期</w:t>
            </w:r>
          </w:p>
        </w:tc>
        <w:tc>
          <w:tcPr>
            <w:tcW w:w="1134" w:type="dxa"/>
            <w:tcBorders>
              <w:top w:val="single" w:sz="4" w:space="0" w:color="auto"/>
              <w:left w:val="single" w:sz="4" w:space="0" w:color="auto"/>
              <w:bottom w:val="single" w:sz="4" w:space="0" w:color="auto"/>
              <w:right w:val="single" w:sz="4" w:space="0" w:color="auto"/>
            </w:tcBorders>
            <w:vAlign w:val="center"/>
          </w:tcPr>
          <w:p w14:paraId="28B1B19F" w14:textId="77777777" w:rsidR="00AC0344" w:rsidRDefault="004B0C32">
            <w:pPr>
              <w:jc w:val="center"/>
              <w:rPr>
                <w:rFonts w:ascii="宋体" w:hAnsi="宋体" w:cs="宋体"/>
                <w:szCs w:val="21"/>
              </w:rPr>
            </w:pPr>
            <w:r>
              <w:rPr>
                <w:rFonts w:ascii="宋体" w:hAnsi="宋体" w:cs="宋体" w:hint="eastAsia"/>
                <w:szCs w:val="21"/>
              </w:rPr>
              <w:t>交货地点</w:t>
            </w:r>
          </w:p>
        </w:tc>
      </w:tr>
      <w:tr w:rsidR="00AC0344" w14:paraId="1EF84E69" w14:textId="77777777">
        <w:trPr>
          <w:cantSplit/>
          <w:trHeight w:hRule="exact" w:val="454"/>
        </w:trPr>
        <w:tc>
          <w:tcPr>
            <w:tcW w:w="709" w:type="dxa"/>
            <w:tcBorders>
              <w:top w:val="single" w:sz="4" w:space="0" w:color="auto"/>
              <w:left w:val="single" w:sz="4" w:space="0" w:color="auto"/>
              <w:bottom w:val="single" w:sz="4" w:space="0" w:color="auto"/>
              <w:right w:val="single" w:sz="4" w:space="0" w:color="auto"/>
            </w:tcBorders>
            <w:vAlign w:val="center"/>
          </w:tcPr>
          <w:p w14:paraId="199B0B89" w14:textId="77777777" w:rsidR="00AC0344" w:rsidRDefault="004B0C32">
            <w:pPr>
              <w:jc w:val="center"/>
              <w:rPr>
                <w:rFonts w:ascii="宋体" w:hAnsi="宋体" w:cs="宋体"/>
                <w:szCs w:val="21"/>
              </w:rPr>
            </w:pPr>
            <w:r>
              <w:rPr>
                <w:rFonts w:ascii="宋体" w:hAnsi="宋体" w:cs="宋体" w:hint="eastAsia"/>
                <w:szCs w:val="21"/>
              </w:rPr>
              <w:t>1</w:t>
            </w:r>
          </w:p>
        </w:tc>
        <w:tc>
          <w:tcPr>
            <w:tcW w:w="1332" w:type="dxa"/>
            <w:tcBorders>
              <w:top w:val="single" w:sz="4" w:space="0" w:color="auto"/>
              <w:left w:val="single" w:sz="4" w:space="0" w:color="auto"/>
              <w:bottom w:val="single" w:sz="4" w:space="0" w:color="auto"/>
              <w:right w:val="single" w:sz="4" w:space="0" w:color="auto"/>
            </w:tcBorders>
            <w:vAlign w:val="center"/>
          </w:tcPr>
          <w:p w14:paraId="6C164EA0" w14:textId="77777777" w:rsidR="00AC0344" w:rsidRDefault="00AC0344">
            <w:pPr>
              <w:jc w:val="center"/>
              <w:rPr>
                <w:rFonts w:ascii="宋体" w:hAnsi="宋体" w:cs="宋体"/>
                <w:szCs w:val="21"/>
              </w:rPr>
            </w:pPr>
          </w:p>
        </w:tc>
        <w:tc>
          <w:tcPr>
            <w:tcW w:w="653" w:type="dxa"/>
            <w:tcBorders>
              <w:top w:val="single" w:sz="4" w:space="0" w:color="auto"/>
              <w:left w:val="single" w:sz="4" w:space="0" w:color="auto"/>
              <w:bottom w:val="single" w:sz="4" w:space="0" w:color="auto"/>
              <w:right w:val="single" w:sz="4" w:space="0" w:color="auto"/>
            </w:tcBorders>
            <w:vAlign w:val="center"/>
          </w:tcPr>
          <w:p w14:paraId="2ED33162" w14:textId="77777777" w:rsidR="00AC0344" w:rsidRDefault="00AC0344">
            <w:pPr>
              <w:jc w:val="cente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771A4DBF" w14:textId="77777777" w:rsidR="00AC0344" w:rsidRDefault="00AC0344">
            <w:pPr>
              <w:jc w:val="center"/>
              <w:rPr>
                <w:rFonts w:ascii="宋体" w:hAnsi="宋体" w:cs="宋体"/>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47258DB9" w14:textId="77777777" w:rsidR="00AC0344" w:rsidRDefault="00AC0344">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6BADD6F" w14:textId="77777777" w:rsidR="00AC0344" w:rsidRDefault="00AC0344">
            <w:pPr>
              <w:jc w:val="center"/>
              <w:rPr>
                <w:rFonts w:ascii="宋体" w:hAnsi="宋体"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14:paraId="49CD9C07" w14:textId="77777777" w:rsidR="00AC0344" w:rsidRDefault="00AC0344">
            <w:pPr>
              <w:jc w:val="center"/>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vAlign w:val="center"/>
          </w:tcPr>
          <w:p w14:paraId="6FE794ED" w14:textId="77777777" w:rsidR="00AC0344" w:rsidRDefault="00AC0344">
            <w:pPr>
              <w:jc w:val="center"/>
              <w:rPr>
                <w:rFonts w:ascii="宋体" w:hAnsi="宋体" w:cs="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224946E1" w14:textId="77777777" w:rsidR="00AC0344" w:rsidRDefault="00AC0344">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30E619" w14:textId="77777777" w:rsidR="00AC0344" w:rsidRDefault="00AC0344">
            <w:pPr>
              <w:jc w:val="center"/>
              <w:rPr>
                <w:rFonts w:ascii="宋体" w:hAnsi="宋体" w:cs="宋体"/>
                <w:szCs w:val="21"/>
              </w:rPr>
            </w:pPr>
          </w:p>
        </w:tc>
      </w:tr>
      <w:tr w:rsidR="00AC0344" w14:paraId="746A0FAB" w14:textId="77777777">
        <w:trPr>
          <w:cantSplit/>
          <w:trHeight w:hRule="exact" w:val="454"/>
        </w:trPr>
        <w:tc>
          <w:tcPr>
            <w:tcW w:w="709" w:type="dxa"/>
            <w:tcBorders>
              <w:top w:val="single" w:sz="4" w:space="0" w:color="auto"/>
              <w:left w:val="single" w:sz="4" w:space="0" w:color="auto"/>
              <w:bottom w:val="single" w:sz="4" w:space="0" w:color="auto"/>
              <w:right w:val="single" w:sz="4" w:space="0" w:color="auto"/>
            </w:tcBorders>
            <w:vAlign w:val="center"/>
          </w:tcPr>
          <w:p w14:paraId="36E4D967" w14:textId="77777777" w:rsidR="00AC0344" w:rsidRDefault="004B0C32">
            <w:pPr>
              <w:jc w:val="center"/>
              <w:rPr>
                <w:rFonts w:ascii="宋体" w:hAnsi="宋体" w:cs="宋体"/>
                <w:szCs w:val="21"/>
              </w:rPr>
            </w:pPr>
            <w:r>
              <w:rPr>
                <w:rFonts w:ascii="宋体" w:hAnsi="宋体" w:cs="宋体" w:hint="eastAsia"/>
                <w:szCs w:val="21"/>
              </w:rPr>
              <w:t>2</w:t>
            </w:r>
          </w:p>
        </w:tc>
        <w:tc>
          <w:tcPr>
            <w:tcW w:w="1332" w:type="dxa"/>
            <w:tcBorders>
              <w:top w:val="single" w:sz="4" w:space="0" w:color="auto"/>
              <w:left w:val="single" w:sz="4" w:space="0" w:color="auto"/>
              <w:bottom w:val="single" w:sz="4" w:space="0" w:color="auto"/>
              <w:right w:val="single" w:sz="4" w:space="0" w:color="auto"/>
            </w:tcBorders>
            <w:vAlign w:val="center"/>
          </w:tcPr>
          <w:p w14:paraId="0475144C" w14:textId="77777777" w:rsidR="00AC0344" w:rsidRDefault="00AC0344">
            <w:pPr>
              <w:jc w:val="center"/>
              <w:rPr>
                <w:rFonts w:ascii="宋体" w:hAnsi="宋体" w:cs="宋体"/>
                <w:szCs w:val="21"/>
              </w:rPr>
            </w:pPr>
          </w:p>
        </w:tc>
        <w:tc>
          <w:tcPr>
            <w:tcW w:w="653" w:type="dxa"/>
            <w:tcBorders>
              <w:top w:val="single" w:sz="4" w:space="0" w:color="auto"/>
              <w:left w:val="single" w:sz="4" w:space="0" w:color="auto"/>
              <w:bottom w:val="single" w:sz="4" w:space="0" w:color="auto"/>
              <w:right w:val="single" w:sz="4" w:space="0" w:color="auto"/>
            </w:tcBorders>
            <w:vAlign w:val="center"/>
          </w:tcPr>
          <w:p w14:paraId="1A984CDA" w14:textId="77777777" w:rsidR="00AC0344" w:rsidRDefault="00AC0344">
            <w:pPr>
              <w:jc w:val="cente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5FC9053C" w14:textId="77777777" w:rsidR="00AC0344" w:rsidRDefault="00AC0344">
            <w:pPr>
              <w:jc w:val="center"/>
              <w:rPr>
                <w:rFonts w:ascii="宋体" w:hAnsi="宋体" w:cs="宋体"/>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3DDAB7EC" w14:textId="77777777" w:rsidR="00AC0344" w:rsidRDefault="00AC0344">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ACEAC82" w14:textId="77777777" w:rsidR="00AC0344" w:rsidRDefault="00AC0344">
            <w:pPr>
              <w:jc w:val="center"/>
              <w:rPr>
                <w:rFonts w:ascii="宋体" w:hAnsi="宋体"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14:paraId="35BCAD8D" w14:textId="77777777" w:rsidR="00AC0344" w:rsidRDefault="00AC0344">
            <w:pPr>
              <w:jc w:val="center"/>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vAlign w:val="center"/>
          </w:tcPr>
          <w:p w14:paraId="225AC826" w14:textId="77777777" w:rsidR="00AC0344" w:rsidRDefault="00AC0344">
            <w:pPr>
              <w:jc w:val="center"/>
              <w:rPr>
                <w:rFonts w:ascii="宋体" w:hAnsi="宋体" w:cs="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0FBD300D" w14:textId="77777777" w:rsidR="00AC0344" w:rsidRDefault="00AC0344">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E918D2" w14:textId="77777777" w:rsidR="00AC0344" w:rsidRDefault="00AC0344">
            <w:pPr>
              <w:jc w:val="center"/>
              <w:rPr>
                <w:rFonts w:ascii="宋体" w:hAnsi="宋体" w:cs="宋体"/>
                <w:szCs w:val="21"/>
              </w:rPr>
            </w:pPr>
          </w:p>
        </w:tc>
      </w:tr>
      <w:tr w:rsidR="00AC0344" w14:paraId="19EAAE9A" w14:textId="77777777">
        <w:trPr>
          <w:cantSplit/>
          <w:trHeight w:hRule="exact" w:val="454"/>
        </w:trPr>
        <w:tc>
          <w:tcPr>
            <w:tcW w:w="709" w:type="dxa"/>
            <w:tcBorders>
              <w:top w:val="single" w:sz="4" w:space="0" w:color="auto"/>
              <w:left w:val="single" w:sz="4" w:space="0" w:color="auto"/>
              <w:bottom w:val="single" w:sz="4" w:space="0" w:color="auto"/>
              <w:right w:val="single" w:sz="4" w:space="0" w:color="auto"/>
            </w:tcBorders>
            <w:vAlign w:val="center"/>
          </w:tcPr>
          <w:p w14:paraId="23E81C18" w14:textId="77777777" w:rsidR="00AC0344" w:rsidRDefault="004B0C32">
            <w:pPr>
              <w:jc w:val="center"/>
              <w:rPr>
                <w:rFonts w:ascii="宋体" w:hAnsi="宋体" w:cs="宋体"/>
                <w:szCs w:val="21"/>
              </w:rPr>
            </w:pPr>
            <w:r>
              <w:rPr>
                <w:rFonts w:ascii="宋体" w:hAnsi="宋体" w:cs="宋体" w:hint="eastAsia"/>
                <w:szCs w:val="21"/>
              </w:rPr>
              <w:t>3</w:t>
            </w:r>
          </w:p>
        </w:tc>
        <w:tc>
          <w:tcPr>
            <w:tcW w:w="1332" w:type="dxa"/>
            <w:tcBorders>
              <w:top w:val="single" w:sz="4" w:space="0" w:color="auto"/>
              <w:left w:val="single" w:sz="4" w:space="0" w:color="auto"/>
              <w:bottom w:val="single" w:sz="4" w:space="0" w:color="auto"/>
              <w:right w:val="single" w:sz="4" w:space="0" w:color="auto"/>
            </w:tcBorders>
            <w:vAlign w:val="center"/>
          </w:tcPr>
          <w:p w14:paraId="1A8A79B2" w14:textId="77777777" w:rsidR="00AC0344" w:rsidRDefault="00AC0344">
            <w:pPr>
              <w:jc w:val="center"/>
              <w:rPr>
                <w:rFonts w:ascii="宋体" w:hAnsi="宋体" w:cs="宋体"/>
                <w:szCs w:val="21"/>
              </w:rPr>
            </w:pPr>
          </w:p>
        </w:tc>
        <w:tc>
          <w:tcPr>
            <w:tcW w:w="653" w:type="dxa"/>
            <w:tcBorders>
              <w:top w:val="single" w:sz="4" w:space="0" w:color="auto"/>
              <w:left w:val="single" w:sz="4" w:space="0" w:color="auto"/>
              <w:bottom w:val="single" w:sz="4" w:space="0" w:color="auto"/>
              <w:right w:val="single" w:sz="4" w:space="0" w:color="auto"/>
            </w:tcBorders>
            <w:vAlign w:val="center"/>
          </w:tcPr>
          <w:p w14:paraId="4D6B6540" w14:textId="77777777" w:rsidR="00AC0344" w:rsidRDefault="00AC0344">
            <w:pPr>
              <w:jc w:val="cente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2C181BF2" w14:textId="77777777" w:rsidR="00AC0344" w:rsidRDefault="00AC0344">
            <w:pPr>
              <w:jc w:val="center"/>
              <w:rPr>
                <w:rFonts w:ascii="宋体" w:hAnsi="宋体" w:cs="宋体"/>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33F4E8A2" w14:textId="77777777" w:rsidR="00AC0344" w:rsidRDefault="00AC0344">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58D60E6" w14:textId="77777777" w:rsidR="00AC0344" w:rsidRDefault="00AC0344">
            <w:pPr>
              <w:jc w:val="center"/>
              <w:rPr>
                <w:rFonts w:ascii="宋体" w:hAnsi="宋体"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14:paraId="2BCB2D6D" w14:textId="77777777" w:rsidR="00AC0344" w:rsidRDefault="00AC0344">
            <w:pPr>
              <w:jc w:val="center"/>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vAlign w:val="center"/>
          </w:tcPr>
          <w:p w14:paraId="2C9A6838" w14:textId="77777777" w:rsidR="00AC0344" w:rsidRDefault="00AC0344">
            <w:pPr>
              <w:jc w:val="center"/>
              <w:rPr>
                <w:rFonts w:ascii="宋体" w:hAnsi="宋体" w:cs="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3A9CF9F8" w14:textId="77777777" w:rsidR="00AC0344" w:rsidRDefault="00AC0344">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2E7FD4" w14:textId="77777777" w:rsidR="00AC0344" w:rsidRDefault="00AC0344">
            <w:pPr>
              <w:jc w:val="center"/>
              <w:rPr>
                <w:rFonts w:ascii="宋体" w:hAnsi="宋体" w:cs="宋体"/>
                <w:szCs w:val="21"/>
              </w:rPr>
            </w:pPr>
          </w:p>
        </w:tc>
      </w:tr>
      <w:tr w:rsidR="00AC0344" w14:paraId="307D894B" w14:textId="77777777">
        <w:trPr>
          <w:cantSplit/>
          <w:trHeight w:hRule="exact" w:val="454"/>
        </w:trPr>
        <w:tc>
          <w:tcPr>
            <w:tcW w:w="709" w:type="dxa"/>
            <w:tcBorders>
              <w:top w:val="single" w:sz="4" w:space="0" w:color="auto"/>
              <w:left w:val="single" w:sz="4" w:space="0" w:color="auto"/>
              <w:bottom w:val="single" w:sz="4" w:space="0" w:color="auto"/>
              <w:right w:val="single" w:sz="4" w:space="0" w:color="auto"/>
            </w:tcBorders>
            <w:vAlign w:val="center"/>
          </w:tcPr>
          <w:p w14:paraId="5B390177" w14:textId="77777777" w:rsidR="00AC0344" w:rsidRDefault="004B0C32">
            <w:pPr>
              <w:jc w:val="center"/>
              <w:rPr>
                <w:rFonts w:ascii="宋体" w:hAnsi="宋体" w:cs="宋体"/>
                <w:szCs w:val="21"/>
              </w:rPr>
            </w:pPr>
            <w:r>
              <w:rPr>
                <w:rFonts w:ascii="宋体" w:hAnsi="宋体" w:cs="宋体" w:hint="eastAsia"/>
                <w:szCs w:val="21"/>
              </w:rPr>
              <w:t>…</w:t>
            </w:r>
          </w:p>
        </w:tc>
        <w:tc>
          <w:tcPr>
            <w:tcW w:w="1332" w:type="dxa"/>
            <w:tcBorders>
              <w:top w:val="single" w:sz="4" w:space="0" w:color="auto"/>
              <w:left w:val="single" w:sz="4" w:space="0" w:color="auto"/>
              <w:bottom w:val="single" w:sz="4" w:space="0" w:color="auto"/>
              <w:right w:val="single" w:sz="4" w:space="0" w:color="auto"/>
            </w:tcBorders>
            <w:vAlign w:val="center"/>
          </w:tcPr>
          <w:p w14:paraId="34FA22EC" w14:textId="77777777" w:rsidR="00AC0344" w:rsidRDefault="00AC0344">
            <w:pPr>
              <w:jc w:val="center"/>
              <w:rPr>
                <w:rFonts w:ascii="宋体" w:hAnsi="宋体" w:cs="宋体"/>
                <w:szCs w:val="21"/>
              </w:rPr>
            </w:pPr>
          </w:p>
        </w:tc>
        <w:tc>
          <w:tcPr>
            <w:tcW w:w="653" w:type="dxa"/>
            <w:tcBorders>
              <w:top w:val="single" w:sz="4" w:space="0" w:color="auto"/>
              <w:left w:val="single" w:sz="4" w:space="0" w:color="auto"/>
              <w:bottom w:val="single" w:sz="4" w:space="0" w:color="auto"/>
              <w:right w:val="single" w:sz="4" w:space="0" w:color="auto"/>
            </w:tcBorders>
            <w:vAlign w:val="center"/>
          </w:tcPr>
          <w:p w14:paraId="7B1A98C3" w14:textId="77777777" w:rsidR="00AC0344" w:rsidRDefault="00AC0344">
            <w:pPr>
              <w:jc w:val="cente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466379A9" w14:textId="77777777" w:rsidR="00AC0344" w:rsidRDefault="00AC0344">
            <w:pPr>
              <w:jc w:val="center"/>
              <w:rPr>
                <w:rFonts w:ascii="宋体" w:hAnsi="宋体" w:cs="宋体"/>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713F15F1" w14:textId="77777777" w:rsidR="00AC0344" w:rsidRDefault="00AC0344">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C39BEAE" w14:textId="77777777" w:rsidR="00AC0344" w:rsidRDefault="00AC0344">
            <w:pPr>
              <w:jc w:val="center"/>
              <w:rPr>
                <w:rFonts w:ascii="宋体" w:hAnsi="宋体"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14:paraId="6E54E410" w14:textId="77777777" w:rsidR="00AC0344" w:rsidRDefault="00AC0344">
            <w:pPr>
              <w:jc w:val="center"/>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vAlign w:val="center"/>
          </w:tcPr>
          <w:p w14:paraId="49BE2542" w14:textId="77777777" w:rsidR="00AC0344" w:rsidRDefault="00AC0344">
            <w:pPr>
              <w:jc w:val="center"/>
              <w:rPr>
                <w:rFonts w:ascii="宋体" w:hAnsi="宋体" w:cs="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1EA8411A" w14:textId="77777777" w:rsidR="00AC0344" w:rsidRDefault="00AC0344">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D63A0B" w14:textId="77777777" w:rsidR="00AC0344" w:rsidRDefault="00AC0344">
            <w:pPr>
              <w:jc w:val="center"/>
              <w:rPr>
                <w:rFonts w:ascii="宋体" w:hAnsi="宋体" w:cs="宋体"/>
                <w:szCs w:val="21"/>
              </w:rPr>
            </w:pPr>
          </w:p>
        </w:tc>
      </w:tr>
      <w:tr w:rsidR="00AC0344" w14:paraId="716392C5" w14:textId="77777777">
        <w:trPr>
          <w:cantSplit/>
          <w:trHeight w:hRule="exact" w:val="454"/>
        </w:trPr>
        <w:tc>
          <w:tcPr>
            <w:tcW w:w="709" w:type="dxa"/>
            <w:tcBorders>
              <w:top w:val="single" w:sz="4" w:space="0" w:color="auto"/>
              <w:left w:val="single" w:sz="4" w:space="0" w:color="auto"/>
              <w:bottom w:val="single" w:sz="4" w:space="0" w:color="auto"/>
              <w:right w:val="single" w:sz="4" w:space="0" w:color="auto"/>
            </w:tcBorders>
            <w:vAlign w:val="center"/>
          </w:tcPr>
          <w:p w14:paraId="5B08DF28" w14:textId="77777777" w:rsidR="00AC0344" w:rsidRDefault="00AC0344">
            <w:pPr>
              <w:jc w:val="center"/>
              <w:rPr>
                <w:rFonts w:ascii="宋体" w:hAnsi="宋体" w:cs="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14:paraId="7E65E45C" w14:textId="77777777" w:rsidR="00AC0344" w:rsidRDefault="00AC0344">
            <w:pPr>
              <w:jc w:val="center"/>
              <w:rPr>
                <w:rFonts w:ascii="宋体" w:hAnsi="宋体" w:cs="宋体"/>
                <w:szCs w:val="21"/>
              </w:rPr>
            </w:pPr>
          </w:p>
        </w:tc>
        <w:tc>
          <w:tcPr>
            <w:tcW w:w="653" w:type="dxa"/>
            <w:tcBorders>
              <w:top w:val="single" w:sz="4" w:space="0" w:color="auto"/>
              <w:left w:val="single" w:sz="4" w:space="0" w:color="auto"/>
              <w:bottom w:val="single" w:sz="4" w:space="0" w:color="auto"/>
              <w:right w:val="single" w:sz="4" w:space="0" w:color="auto"/>
            </w:tcBorders>
            <w:vAlign w:val="center"/>
          </w:tcPr>
          <w:p w14:paraId="25F68DAB" w14:textId="77777777" w:rsidR="00AC0344" w:rsidRDefault="00AC0344">
            <w:pPr>
              <w:jc w:val="cente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7EA5907D" w14:textId="77777777" w:rsidR="00AC0344" w:rsidRDefault="00AC0344">
            <w:pPr>
              <w:jc w:val="center"/>
              <w:rPr>
                <w:rFonts w:ascii="宋体" w:hAnsi="宋体" w:cs="宋体"/>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30A51488" w14:textId="77777777" w:rsidR="00AC0344" w:rsidRDefault="00AC0344">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8116878" w14:textId="77777777" w:rsidR="00AC0344" w:rsidRDefault="00AC0344">
            <w:pPr>
              <w:jc w:val="center"/>
              <w:rPr>
                <w:rFonts w:ascii="宋体" w:hAnsi="宋体"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14:paraId="5EE18CDF" w14:textId="77777777" w:rsidR="00AC0344" w:rsidRDefault="00AC0344">
            <w:pPr>
              <w:jc w:val="center"/>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vAlign w:val="center"/>
          </w:tcPr>
          <w:p w14:paraId="0DE63995" w14:textId="77777777" w:rsidR="00AC0344" w:rsidRDefault="00AC0344">
            <w:pPr>
              <w:jc w:val="center"/>
              <w:rPr>
                <w:rFonts w:ascii="宋体" w:hAnsi="宋体" w:cs="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543BB230" w14:textId="77777777" w:rsidR="00AC0344" w:rsidRDefault="00AC0344">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2FC9F6" w14:textId="77777777" w:rsidR="00AC0344" w:rsidRDefault="00AC0344">
            <w:pPr>
              <w:jc w:val="center"/>
              <w:rPr>
                <w:rFonts w:ascii="宋体" w:hAnsi="宋体" w:cs="宋体"/>
                <w:szCs w:val="21"/>
              </w:rPr>
            </w:pPr>
          </w:p>
        </w:tc>
      </w:tr>
      <w:tr w:rsidR="00AC0344" w14:paraId="10919A66" w14:textId="77777777">
        <w:trPr>
          <w:cantSplit/>
          <w:trHeight w:hRule="exact" w:val="454"/>
        </w:trPr>
        <w:tc>
          <w:tcPr>
            <w:tcW w:w="709" w:type="dxa"/>
            <w:tcBorders>
              <w:top w:val="single" w:sz="4" w:space="0" w:color="auto"/>
              <w:left w:val="single" w:sz="4" w:space="0" w:color="auto"/>
              <w:bottom w:val="single" w:sz="4" w:space="0" w:color="auto"/>
              <w:right w:val="single" w:sz="4" w:space="0" w:color="auto"/>
            </w:tcBorders>
            <w:vAlign w:val="center"/>
          </w:tcPr>
          <w:p w14:paraId="14027672" w14:textId="77777777" w:rsidR="00AC0344" w:rsidRDefault="00AC0344">
            <w:pPr>
              <w:jc w:val="center"/>
              <w:rPr>
                <w:rFonts w:ascii="宋体" w:hAnsi="宋体" w:cs="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14:paraId="3D86B607" w14:textId="77777777" w:rsidR="00AC0344" w:rsidRDefault="00AC0344">
            <w:pPr>
              <w:jc w:val="center"/>
              <w:rPr>
                <w:rFonts w:ascii="宋体" w:hAnsi="宋体" w:cs="宋体"/>
                <w:szCs w:val="21"/>
              </w:rPr>
            </w:pPr>
          </w:p>
        </w:tc>
        <w:tc>
          <w:tcPr>
            <w:tcW w:w="653" w:type="dxa"/>
            <w:tcBorders>
              <w:top w:val="single" w:sz="4" w:space="0" w:color="auto"/>
              <w:left w:val="single" w:sz="4" w:space="0" w:color="auto"/>
              <w:bottom w:val="single" w:sz="4" w:space="0" w:color="auto"/>
              <w:right w:val="single" w:sz="4" w:space="0" w:color="auto"/>
            </w:tcBorders>
            <w:vAlign w:val="center"/>
          </w:tcPr>
          <w:p w14:paraId="7401F060" w14:textId="77777777" w:rsidR="00AC0344" w:rsidRDefault="00AC0344">
            <w:pPr>
              <w:jc w:val="cente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096F77CF" w14:textId="77777777" w:rsidR="00AC0344" w:rsidRDefault="00AC0344">
            <w:pPr>
              <w:jc w:val="center"/>
              <w:rPr>
                <w:rFonts w:ascii="宋体" w:hAnsi="宋体" w:cs="宋体"/>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1453E717" w14:textId="77777777" w:rsidR="00AC0344" w:rsidRDefault="00AC0344">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1D51B3E" w14:textId="77777777" w:rsidR="00AC0344" w:rsidRDefault="00AC0344">
            <w:pPr>
              <w:jc w:val="center"/>
              <w:rPr>
                <w:rFonts w:ascii="宋体" w:hAnsi="宋体"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14:paraId="17831B14" w14:textId="77777777" w:rsidR="00AC0344" w:rsidRDefault="00AC0344">
            <w:pPr>
              <w:jc w:val="center"/>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vAlign w:val="center"/>
          </w:tcPr>
          <w:p w14:paraId="1BB283FE" w14:textId="77777777" w:rsidR="00AC0344" w:rsidRDefault="00AC0344">
            <w:pPr>
              <w:jc w:val="center"/>
              <w:rPr>
                <w:rFonts w:ascii="宋体" w:hAnsi="宋体" w:cs="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2A7E63D1" w14:textId="77777777" w:rsidR="00AC0344" w:rsidRDefault="00AC0344">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C819C6" w14:textId="77777777" w:rsidR="00AC0344" w:rsidRDefault="00AC0344">
            <w:pPr>
              <w:jc w:val="center"/>
              <w:rPr>
                <w:rFonts w:ascii="宋体" w:hAnsi="宋体" w:cs="宋体"/>
                <w:szCs w:val="21"/>
              </w:rPr>
            </w:pPr>
          </w:p>
        </w:tc>
      </w:tr>
      <w:tr w:rsidR="00AC0344" w14:paraId="047FF107" w14:textId="77777777">
        <w:trPr>
          <w:cantSplit/>
          <w:trHeight w:hRule="exact" w:val="454"/>
        </w:trPr>
        <w:tc>
          <w:tcPr>
            <w:tcW w:w="709" w:type="dxa"/>
            <w:tcBorders>
              <w:top w:val="single" w:sz="4" w:space="0" w:color="auto"/>
              <w:left w:val="single" w:sz="4" w:space="0" w:color="auto"/>
              <w:bottom w:val="single" w:sz="4" w:space="0" w:color="auto"/>
              <w:right w:val="single" w:sz="4" w:space="0" w:color="auto"/>
            </w:tcBorders>
            <w:vAlign w:val="center"/>
          </w:tcPr>
          <w:p w14:paraId="3CDCE9E3" w14:textId="77777777" w:rsidR="00AC0344" w:rsidRDefault="00AC0344">
            <w:pPr>
              <w:jc w:val="center"/>
              <w:rPr>
                <w:rFonts w:ascii="宋体" w:hAnsi="宋体" w:cs="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14:paraId="0205711A" w14:textId="77777777" w:rsidR="00AC0344" w:rsidRDefault="00AC0344">
            <w:pPr>
              <w:jc w:val="center"/>
              <w:rPr>
                <w:rFonts w:ascii="宋体" w:hAnsi="宋体" w:cs="宋体"/>
                <w:szCs w:val="21"/>
              </w:rPr>
            </w:pPr>
          </w:p>
        </w:tc>
        <w:tc>
          <w:tcPr>
            <w:tcW w:w="653" w:type="dxa"/>
            <w:tcBorders>
              <w:top w:val="single" w:sz="4" w:space="0" w:color="auto"/>
              <w:left w:val="single" w:sz="4" w:space="0" w:color="auto"/>
              <w:bottom w:val="single" w:sz="4" w:space="0" w:color="auto"/>
              <w:right w:val="single" w:sz="4" w:space="0" w:color="auto"/>
            </w:tcBorders>
            <w:vAlign w:val="center"/>
          </w:tcPr>
          <w:p w14:paraId="25D09870" w14:textId="77777777" w:rsidR="00AC0344" w:rsidRDefault="00AC0344">
            <w:pPr>
              <w:jc w:val="cente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4E74B7B0" w14:textId="77777777" w:rsidR="00AC0344" w:rsidRDefault="00AC0344">
            <w:pPr>
              <w:jc w:val="center"/>
              <w:rPr>
                <w:rFonts w:ascii="宋体" w:hAnsi="宋体" w:cs="宋体"/>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EB7B1DA" w14:textId="77777777" w:rsidR="00AC0344" w:rsidRDefault="00AC0344">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2EED03" w14:textId="77777777" w:rsidR="00AC0344" w:rsidRDefault="00AC0344">
            <w:pPr>
              <w:jc w:val="center"/>
              <w:rPr>
                <w:rFonts w:ascii="宋体" w:hAnsi="宋体" w:cs="宋体"/>
                <w:szCs w:val="21"/>
              </w:rPr>
            </w:pPr>
          </w:p>
        </w:tc>
        <w:tc>
          <w:tcPr>
            <w:tcW w:w="1363" w:type="dxa"/>
            <w:tcBorders>
              <w:top w:val="single" w:sz="4" w:space="0" w:color="auto"/>
              <w:left w:val="single" w:sz="4" w:space="0" w:color="auto"/>
              <w:bottom w:val="single" w:sz="4" w:space="0" w:color="auto"/>
              <w:right w:val="single" w:sz="4" w:space="0" w:color="auto"/>
            </w:tcBorders>
            <w:vAlign w:val="center"/>
          </w:tcPr>
          <w:p w14:paraId="5B474675" w14:textId="77777777" w:rsidR="00AC0344" w:rsidRDefault="00AC0344">
            <w:pPr>
              <w:jc w:val="center"/>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vAlign w:val="center"/>
          </w:tcPr>
          <w:p w14:paraId="5866E373" w14:textId="77777777" w:rsidR="00AC0344" w:rsidRDefault="00AC0344">
            <w:pPr>
              <w:jc w:val="center"/>
              <w:rPr>
                <w:rFonts w:ascii="宋体" w:hAnsi="宋体" w:cs="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7E3090A9" w14:textId="77777777" w:rsidR="00AC0344" w:rsidRDefault="00AC0344">
            <w:pPr>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2A9417" w14:textId="77777777" w:rsidR="00AC0344" w:rsidRDefault="00AC0344">
            <w:pPr>
              <w:jc w:val="center"/>
              <w:rPr>
                <w:rFonts w:ascii="宋体" w:hAnsi="宋体" w:cs="宋体"/>
                <w:szCs w:val="21"/>
              </w:rPr>
            </w:pPr>
          </w:p>
        </w:tc>
      </w:tr>
    </w:tbl>
    <w:p w14:paraId="3B4E55A3" w14:textId="77777777" w:rsidR="00AC0344" w:rsidRDefault="00AC0344">
      <w:pPr>
        <w:spacing w:line="360" w:lineRule="auto"/>
        <w:ind w:firstLineChars="200" w:firstLine="420"/>
        <w:rPr>
          <w:rFonts w:ascii="宋体" w:hAnsi="宋体" w:cs="宋体"/>
        </w:rPr>
      </w:pPr>
    </w:p>
    <w:p w14:paraId="47381B9E" w14:textId="77777777" w:rsidR="00AC0344" w:rsidRDefault="004B0C32">
      <w:pPr>
        <w:spacing w:line="360" w:lineRule="auto"/>
        <w:ind w:firstLineChars="200" w:firstLine="420"/>
        <w:rPr>
          <w:rFonts w:ascii="宋体" w:hAnsi="宋体" w:cs="宋体"/>
        </w:rPr>
      </w:pPr>
      <w:r>
        <w:rPr>
          <w:rFonts w:ascii="宋体" w:hAnsi="宋体" w:cs="宋体" w:hint="eastAsia"/>
        </w:rPr>
        <w:t>供应商(盖单位公章)</w:t>
      </w:r>
    </w:p>
    <w:p w14:paraId="4E88483A" w14:textId="77777777" w:rsidR="00AC0344" w:rsidRDefault="00AC0344">
      <w:pPr>
        <w:spacing w:line="360" w:lineRule="auto"/>
        <w:ind w:firstLineChars="200" w:firstLine="420"/>
        <w:rPr>
          <w:rFonts w:ascii="宋体" w:hAnsi="宋体" w:cs="宋体"/>
        </w:rPr>
      </w:pPr>
    </w:p>
    <w:p w14:paraId="5D47AC04" w14:textId="77777777" w:rsidR="00AC0344" w:rsidRDefault="004B0C32">
      <w:pPr>
        <w:spacing w:line="360" w:lineRule="auto"/>
        <w:ind w:firstLineChars="200" w:firstLine="420"/>
        <w:rPr>
          <w:rFonts w:ascii="宋体" w:hAnsi="宋体" w:cs="宋体"/>
        </w:rPr>
      </w:pPr>
      <w:r>
        <w:rPr>
          <w:rFonts w:ascii="宋体" w:hAnsi="宋体" w:cs="宋体" w:hint="eastAsia"/>
        </w:rPr>
        <w:t>法定代表人（签字或盖章）</w:t>
      </w:r>
    </w:p>
    <w:p w14:paraId="219EF237" w14:textId="77777777" w:rsidR="00AC0344" w:rsidRDefault="00AC0344">
      <w:pPr>
        <w:spacing w:line="360" w:lineRule="auto"/>
        <w:ind w:firstLineChars="200" w:firstLine="420"/>
        <w:rPr>
          <w:rFonts w:ascii="宋体" w:hAnsi="宋体" w:cs="宋体"/>
        </w:rPr>
      </w:pPr>
    </w:p>
    <w:p w14:paraId="69BEFCDF" w14:textId="77777777" w:rsidR="00AC0344" w:rsidRDefault="004B0C32">
      <w:pPr>
        <w:spacing w:line="360" w:lineRule="auto"/>
        <w:ind w:firstLineChars="200" w:firstLine="420"/>
        <w:rPr>
          <w:rFonts w:ascii="宋体" w:hAnsi="宋体" w:cs="宋体"/>
        </w:rPr>
      </w:pPr>
      <w:r>
        <w:rPr>
          <w:rFonts w:ascii="宋体" w:hAnsi="宋体" w:cs="宋体" w:hint="eastAsia"/>
        </w:rPr>
        <w:t>备注：</w:t>
      </w:r>
    </w:p>
    <w:p w14:paraId="5EF7EF7F" w14:textId="77777777" w:rsidR="00AC0344" w:rsidRDefault="004B0C32">
      <w:pPr>
        <w:spacing w:line="360" w:lineRule="auto"/>
        <w:ind w:firstLineChars="200" w:firstLine="422"/>
        <w:rPr>
          <w:rFonts w:ascii="宋体" w:hAnsi="宋体" w:cs="宋体"/>
          <w:b/>
        </w:rPr>
      </w:pPr>
      <w:r>
        <w:rPr>
          <w:rFonts w:ascii="宋体" w:hAnsi="宋体" w:cs="宋体" w:hint="eastAsia"/>
          <w:b/>
        </w:rPr>
        <w:t>1.本表和投标分项报价表的序号、货物名称及规格型号、数量等应一致。</w:t>
      </w:r>
    </w:p>
    <w:p w14:paraId="68ABB7F9" w14:textId="77777777" w:rsidR="00AC0344" w:rsidRDefault="004B0C32">
      <w:pPr>
        <w:spacing w:line="360" w:lineRule="auto"/>
        <w:ind w:firstLineChars="200" w:firstLine="422"/>
        <w:rPr>
          <w:rFonts w:ascii="宋体" w:hAnsi="宋体" w:cs="宋体"/>
          <w:b/>
        </w:rPr>
      </w:pPr>
      <w:r>
        <w:rPr>
          <w:rFonts w:ascii="宋体" w:hAnsi="宋体" w:cs="宋体" w:hint="eastAsia"/>
          <w:b/>
        </w:rPr>
        <w:t>2.供应商根据项目实际填写，表中单项，项目招标要求不涉及的可留空或自行调整。</w:t>
      </w:r>
    </w:p>
    <w:p w14:paraId="1EBDA752" w14:textId="77777777" w:rsidR="00AC0344" w:rsidRDefault="004B0C32">
      <w:pPr>
        <w:pStyle w:val="3"/>
        <w:spacing w:line="500" w:lineRule="exact"/>
        <w:jc w:val="left"/>
        <w:rPr>
          <w:rFonts w:ascii="宋体" w:hAnsi="宋体" w:cs="宋体"/>
          <w:sz w:val="30"/>
          <w:szCs w:val="30"/>
        </w:rPr>
      </w:pPr>
      <w:r>
        <w:rPr>
          <w:rFonts w:ascii="宋体" w:hAnsi="宋体" w:cs="宋体" w:hint="eastAsia"/>
        </w:rPr>
        <w:br w:type="page"/>
      </w:r>
      <w:r>
        <w:rPr>
          <w:rFonts w:ascii="宋体" w:hAnsi="宋体" w:cs="宋体" w:hint="eastAsia"/>
          <w:sz w:val="30"/>
          <w:szCs w:val="30"/>
        </w:rPr>
        <w:lastRenderedPageBreak/>
        <w:t>四、招标文件约定的核心产品一览表（格式）</w:t>
      </w:r>
    </w:p>
    <w:p w14:paraId="6CC8C2C9" w14:textId="77777777" w:rsidR="00AC0344" w:rsidRDefault="004B0C32">
      <w:pPr>
        <w:spacing w:line="360" w:lineRule="auto"/>
        <w:rPr>
          <w:rFonts w:ascii="宋体" w:hAnsi="宋体" w:cs="宋体"/>
          <w:sz w:val="24"/>
        </w:rPr>
      </w:pPr>
      <w:r>
        <w:rPr>
          <w:rFonts w:ascii="宋体" w:hAnsi="宋体" w:cs="宋体" w:hint="eastAsia"/>
          <w:b/>
          <w:sz w:val="28"/>
          <w:szCs w:val="28"/>
        </w:rPr>
        <w:t xml:space="preserve">招标文件约定的核心产品一览表 </w:t>
      </w:r>
      <w:r>
        <w:rPr>
          <w:rFonts w:ascii="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088"/>
        <w:gridCol w:w="3870"/>
      </w:tblGrid>
      <w:tr w:rsidR="00AC0344" w14:paraId="60C5BAB5" w14:textId="77777777">
        <w:trPr>
          <w:cantSplit/>
          <w:trHeight w:hRule="exact" w:val="626"/>
          <w:jc w:val="center"/>
        </w:trPr>
        <w:tc>
          <w:tcPr>
            <w:tcW w:w="721" w:type="dxa"/>
            <w:tcBorders>
              <w:top w:val="single" w:sz="4" w:space="0" w:color="auto"/>
              <w:left w:val="single" w:sz="4" w:space="0" w:color="auto"/>
              <w:bottom w:val="single" w:sz="4" w:space="0" w:color="auto"/>
              <w:right w:val="single" w:sz="4" w:space="0" w:color="auto"/>
            </w:tcBorders>
            <w:vAlign w:val="center"/>
          </w:tcPr>
          <w:p w14:paraId="6CE59C97" w14:textId="77777777" w:rsidR="00AC0344" w:rsidRDefault="004B0C32">
            <w:pPr>
              <w:jc w:val="center"/>
              <w:rPr>
                <w:rFonts w:ascii="宋体" w:hAnsi="宋体" w:cs="宋体"/>
                <w:szCs w:val="21"/>
              </w:rPr>
            </w:pPr>
            <w:r>
              <w:rPr>
                <w:rFonts w:ascii="宋体" w:hAnsi="宋体" w:cs="宋体" w:hint="eastAsia"/>
                <w:szCs w:val="21"/>
              </w:rPr>
              <w:t>序号</w:t>
            </w:r>
          </w:p>
        </w:tc>
        <w:tc>
          <w:tcPr>
            <w:tcW w:w="5088" w:type="dxa"/>
            <w:tcBorders>
              <w:top w:val="single" w:sz="4" w:space="0" w:color="auto"/>
              <w:left w:val="single" w:sz="4" w:space="0" w:color="auto"/>
              <w:bottom w:val="single" w:sz="4" w:space="0" w:color="auto"/>
              <w:right w:val="single" w:sz="4" w:space="0" w:color="auto"/>
            </w:tcBorders>
            <w:vAlign w:val="center"/>
          </w:tcPr>
          <w:p w14:paraId="3FB54B8F" w14:textId="77777777" w:rsidR="00AC0344" w:rsidRDefault="004B0C32">
            <w:pPr>
              <w:jc w:val="center"/>
              <w:rPr>
                <w:rFonts w:ascii="宋体" w:hAnsi="宋体" w:cs="宋体"/>
                <w:szCs w:val="21"/>
              </w:rPr>
            </w:pPr>
            <w:r>
              <w:rPr>
                <w:rFonts w:ascii="宋体" w:hAnsi="宋体" w:cs="宋体" w:hint="eastAsia"/>
                <w:szCs w:val="21"/>
              </w:rPr>
              <w:t>招标文件约定的核心产品名称</w:t>
            </w:r>
          </w:p>
        </w:tc>
        <w:tc>
          <w:tcPr>
            <w:tcW w:w="3870" w:type="dxa"/>
            <w:tcBorders>
              <w:top w:val="single" w:sz="4" w:space="0" w:color="auto"/>
              <w:left w:val="single" w:sz="4" w:space="0" w:color="auto"/>
              <w:bottom w:val="single" w:sz="4" w:space="0" w:color="auto"/>
              <w:right w:val="single" w:sz="4" w:space="0" w:color="auto"/>
            </w:tcBorders>
            <w:vAlign w:val="center"/>
          </w:tcPr>
          <w:p w14:paraId="29208CC9" w14:textId="77777777" w:rsidR="00AC0344" w:rsidRDefault="004B0C32">
            <w:pPr>
              <w:jc w:val="center"/>
              <w:rPr>
                <w:rFonts w:ascii="宋体" w:hAnsi="宋体" w:cs="宋体"/>
                <w:szCs w:val="21"/>
              </w:rPr>
            </w:pPr>
            <w:r>
              <w:rPr>
                <w:rFonts w:ascii="宋体" w:hAnsi="宋体" w:cs="宋体" w:hint="eastAsia"/>
                <w:szCs w:val="21"/>
              </w:rPr>
              <w:t>品牌</w:t>
            </w:r>
          </w:p>
        </w:tc>
      </w:tr>
      <w:tr w:rsidR="00AC0344" w14:paraId="5AB5FE87" w14:textId="77777777">
        <w:trPr>
          <w:cantSplit/>
          <w:trHeight w:hRule="exact" w:val="454"/>
          <w:jc w:val="center"/>
        </w:trPr>
        <w:tc>
          <w:tcPr>
            <w:tcW w:w="721" w:type="dxa"/>
            <w:tcBorders>
              <w:top w:val="single" w:sz="4" w:space="0" w:color="auto"/>
              <w:left w:val="single" w:sz="4" w:space="0" w:color="auto"/>
              <w:bottom w:val="single" w:sz="4" w:space="0" w:color="auto"/>
              <w:right w:val="single" w:sz="4" w:space="0" w:color="auto"/>
            </w:tcBorders>
            <w:vAlign w:val="center"/>
          </w:tcPr>
          <w:p w14:paraId="1C989ABB" w14:textId="77777777" w:rsidR="00AC0344" w:rsidRDefault="004B0C32">
            <w:pPr>
              <w:jc w:val="center"/>
              <w:rPr>
                <w:rFonts w:ascii="宋体" w:hAnsi="宋体" w:cs="宋体"/>
                <w:szCs w:val="21"/>
              </w:rPr>
            </w:pPr>
            <w:r>
              <w:rPr>
                <w:rFonts w:ascii="宋体" w:hAnsi="宋体" w:cs="宋体" w:hint="eastAsia"/>
                <w:szCs w:val="21"/>
              </w:rPr>
              <w:t>1</w:t>
            </w:r>
          </w:p>
        </w:tc>
        <w:tc>
          <w:tcPr>
            <w:tcW w:w="5088" w:type="dxa"/>
            <w:tcBorders>
              <w:top w:val="single" w:sz="4" w:space="0" w:color="auto"/>
              <w:left w:val="single" w:sz="4" w:space="0" w:color="auto"/>
              <w:bottom w:val="single" w:sz="4" w:space="0" w:color="auto"/>
              <w:right w:val="single" w:sz="4" w:space="0" w:color="auto"/>
            </w:tcBorders>
            <w:vAlign w:val="center"/>
          </w:tcPr>
          <w:p w14:paraId="2574BDC5" w14:textId="77777777" w:rsidR="00AC0344" w:rsidRDefault="00AC0344">
            <w:pPr>
              <w:jc w:val="center"/>
              <w:rPr>
                <w:rFonts w:ascii="宋体" w:hAnsi="宋体" w:cs="宋体"/>
                <w:szCs w:val="21"/>
              </w:rPr>
            </w:pPr>
          </w:p>
        </w:tc>
        <w:tc>
          <w:tcPr>
            <w:tcW w:w="3870" w:type="dxa"/>
            <w:tcBorders>
              <w:top w:val="single" w:sz="4" w:space="0" w:color="auto"/>
              <w:left w:val="single" w:sz="4" w:space="0" w:color="auto"/>
              <w:bottom w:val="single" w:sz="4" w:space="0" w:color="auto"/>
              <w:right w:val="single" w:sz="4" w:space="0" w:color="auto"/>
            </w:tcBorders>
            <w:vAlign w:val="center"/>
          </w:tcPr>
          <w:p w14:paraId="0AA0ED23" w14:textId="77777777" w:rsidR="00AC0344" w:rsidRDefault="00AC0344">
            <w:pPr>
              <w:jc w:val="center"/>
              <w:rPr>
                <w:rFonts w:ascii="宋体" w:hAnsi="宋体" w:cs="宋体"/>
                <w:szCs w:val="21"/>
              </w:rPr>
            </w:pPr>
          </w:p>
        </w:tc>
      </w:tr>
    </w:tbl>
    <w:p w14:paraId="12F25E55" w14:textId="77777777" w:rsidR="00AC0344" w:rsidRDefault="00AC0344">
      <w:pPr>
        <w:spacing w:line="360" w:lineRule="auto"/>
        <w:ind w:firstLineChars="200" w:firstLine="420"/>
        <w:rPr>
          <w:rFonts w:ascii="宋体" w:hAnsi="宋体" w:cs="宋体"/>
        </w:rPr>
      </w:pPr>
    </w:p>
    <w:p w14:paraId="77199BD2" w14:textId="77777777" w:rsidR="00AC0344" w:rsidRDefault="004B0C32">
      <w:pPr>
        <w:spacing w:line="360" w:lineRule="auto"/>
        <w:ind w:firstLineChars="200" w:firstLine="420"/>
        <w:rPr>
          <w:rFonts w:ascii="宋体" w:hAnsi="宋体" w:cs="宋体"/>
        </w:rPr>
      </w:pPr>
      <w:r>
        <w:rPr>
          <w:rFonts w:ascii="宋体" w:hAnsi="宋体" w:cs="宋体" w:hint="eastAsia"/>
        </w:rPr>
        <w:t>供应商(盖单位公章)</w:t>
      </w:r>
    </w:p>
    <w:p w14:paraId="2C7BC94B" w14:textId="77777777" w:rsidR="00AC0344" w:rsidRDefault="00AC0344">
      <w:pPr>
        <w:spacing w:line="360" w:lineRule="auto"/>
        <w:ind w:firstLineChars="200" w:firstLine="420"/>
        <w:rPr>
          <w:rFonts w:ascii="宋体" w:hAnsi="宋体" w:cs="宋体"/>
        </w:rPr>
      </w:pPr>
    </w:p>
    <w:p w14:paraId="23E5FB6B" w14:textId="77777777" w:rsidR="00AC0344" w:rsidRDefault="004B0C32">
      <w:pPr>
        <w:spacing w:line="360" w:lineRule="auto"/>
        <w:ind w:firstLineChars="200" w:firstLine="420"/>
        <w:rPr>
          <w:rFonts w:ascii="宋体" w:hAnsi="宋体" w:cs="宋体"/>
        </w:rPr>
      </w:pPr>
      <w:r>
        <w:rPr>
          <w:rFonts w:ascii="宋体" w:hAnsi="宋体" w:cs="宋体" w:hint="eastAsia"/>
        </w:rPr>
        <w:t>法定代表人（签字或盖章）</w:t>
      </w:r>
    </w:p>
    <w:p w14:paraId="48EB020D" w14:textId="77777777" w:rsidR="00AC0344" w:rsidRDefault="00AC0344">
      <w:pPr>
        <w:spacing w:line="360" w:lineRule="auto"/>
        <w:ind w:firstLineChars="200" w:firstLine="420"/>
        <w:rPr>
          <w:rFonts w:ascii="宋体" w:hAnsi="宋体" w:cs="宋体"/>
        </w:rPr>
      </w:pPr>
    </w:p>
    <w:p w14:paraId="7ABA7FD1" w14:textId="77777777" w:rsidR="00AC0344" w:rsidRDefault="004B0C32">
      <w:pPr>
        <w:spacing w:line="360" w:lineRule="auto"/>
        <w:ind w:firstLineChars="200" w:firstLine="420"/>
        <w:rPr>
          <w:rFonts w:ascii="宋体" w:hAnsi="宋体" w:cs="宋体"/>
        </w:rPr>
      </w:pPr>
      <w:r>
        <w:rPr>
          <w:rFonts w:ascii="宋体" w:hAnsi="宋体" w:cs="宋体" w:hint="eastAsia"/>
        </w:rPr>
        <w:t>备注：</w:t>
      </w:r>
      <w:r>
        <w:rPr>
          <w:rFonts w:ascii="宋体" w:hAnsi="宋体" w:cs="宋体" w:hint="eastAsia"/>
          <w:b/>
        </w:rPr>
        <w:t>根据项目实际填写，可留空或自行调整。</w:t>
      </w:r>
    </w:p>
    <w:p w14:paraId="5FC65F9F" w14:textId="77777777" w:rsidR="00AC0344" w:rsidRDefault="00AC0344">
      <w:pPr>
        <w:spacing w:line="360" w:lineRule="exact"/>
        <w:ind w:firstLineChars="196" w:firstLine="413"/>
        <w:rPr>
          <w:rFonts w:ascii="宋体" w:hAnsi="宋体" w:cs="宋体"/>
          <w:b/>
        </w:rPr>
      </w:pPr>
    </w:p>
    <w:p w14:paraId="584F49C7" w14:textId="77777777" w:rsidR="00AC0344" w:rsidRDefault="004B0C32">
      <w:pPr>
        <w:pStyle w:val="3"/>
        <w:numPr>
          <w:ilvl w:val="0"/>
          <w:numId w:val="4"/>
        </w:numPr>
        <w:spacing w:line="500" w:lineRule="exact"/>
        <w:jc w:val="left"/>
        <w:rPr>
          <w:rFonts w:ascii="宋体" w:hAnsi="宋体" w:cs="宋体"/>
          <w:sz w:val="30"/>
          <w:szCs w:val="30"/>
        </w:rPr>
      </w:pPr>
      <w:r>
        <w:rPr>
          <w:rFonts w:ascii="宋体" w:hAnsi="宋体" w:cs="宋体" w:hint="eastAsia"/>
          <w:b w:val="0"/>
          <w:sz w:val="21"/>
          <w:szCs w:val="21"/>
        </w:rPr>
        <w:br w:type="page"/>
      </w:r>
      <w:r>
        <w:rPr>
          <w:rFonts w:ascii="宋体" w:hAnsi="宋体" w:cs="宋体" w:hint="eastAsia"/>
          <w:sz w:val="30"/>
          <w:szCs w:val="30"/>
        </w:rPr>
        <w:lastRenderedPageBreak/>
        <w:t>技术规格偏离表（格式）</w:t>
      </w:r>
    </w:p>
    <w:p w14:paraId="74CE2A29"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技术规格偏离表</w:t>
      </w:r>
    </w:p>
    <w:p w14:paraId="2434630E" w14:textId="77777777" w:rsidR="00AC0344" w:rsidRDefault="00AC0344">
      <w:pPr>
        <w:rPr>
          <w:rFonts w:ascii="宋体" w:hAnsi="宋体" w:cs="宋体"/>
        </w:rPr>
      </w:pPr>
    </w:p>
    <w:tbl>
      <w:tblPr>
        <w:tblpPr w:leftFromText="180" w:rightFromText="180" w:vertAnchor="text" w:horzAnchor="page" w:tblpX="1526" w:tblpY="26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622"/>
        <w:gridCol w:w="2321"/>
        <w:gridCol w:w="2391"/>
        <w:gridCol w:w="1018"/>
        <w:gridCol w:w="690"/>
        <w:gridCol w:w="1559"/>
      </w:tblGrid>
      <w:tr w:rsidR="00AC0344" w14:paraId="7024E6FC" w14:textId="77777777">
        <w:trPr>
          <w:trHeight w:hRule="exact" w:val="1384"/>
        </w:trPr>
        <w:tc>
          <w:tcPr>
            <w:tcW w:w="430" w:type="dxa"/>
            <w:vAlign w:val="center"/>
          </w:tcPr>
          <w:p w14:paraId="08C8C2D1" w14:textId="77777777" w:rsidR="00AC0344" w:rsidRDefault="004B0C32">
            <w:pPr>
              <w:jc w:val="center"/>
              <w:rPr>
                <w:rFonts w:ascii="宋体" w:hAnsi="宋体" w:cs="宋体"/>
                <w:szCs w:val="21"/>
              </w:rPr>
            </w:pPr>
            <w:r>
              <w:rPr>
                <w:rFonts w:ascii="宋体" w:hAnsi="宋体" w:cs="宋体" w:hint="eastAsia"/>
                <w:szCs w:val="21"/>
              </w:rPr>
              <w:t>序号</w:t>
            </w:r>
          </w:p>
        </w:tc>
        <w:tc>
          <w:tcPr>
            <w:tcW w:w="1622" w:type="dxa"/>
            <w:vAlign w:val="center"/>
          </w:tcPr>
          <w:p w14:paraId="18E67E48" w14:textId="77777777" w:rsidR="00AC0344" w:rsidRDefault="004B0C32">
            <w:pPr>
              <w:jc w:val="center"/>
              <w:rPr>
                <w:rFonts w:ascii="宋体" w:hAnsi="宋体" w:cs="宋体"/>
                <w:szCs w:val="21"/>
              </w:rPr>
            </w:pPr>
            <w:r>
              <w:rPr>
                <w:rFonts w:ascii="宋体" w:hAnsi="宋体" w:cs="宋体" w:hint="eastAsia"/>
                <w:szCs w:val="21"/>
              </w:rPr>
              <w:t>货物名称</w:t>
            </w:r>
          </w:p>
        </w:tc>
        <w:tc>
          <w:tcPr>
            <w:tcW w:w="2321" w:type="dxa"/>
            <w:vAlign w:val="center"/>
          </w:tcPr>
          <w:p w14:paraId="5D874607" w14:textId="77777777" w:rsidR="00AC0344" w:rsidRDefault="004B0C32">
            <w:pPr>
              <w:jc w:val="center"/>
              <w:rPr>
                <w:rFonts w:ascii="宋体" w:hAnsi="宋体" w:cs="宋体"/>
                <w:szCs w:val="21"/>
              </w:rPr>
            </w:pPr>
            <w:r>
              <w:rPr>
                <w:rFonts w:ascii="宋体" w:hAnsi="宋体" w:cs="宋体" w:hint="eastAsia"/>
                <w:szCs w:val="21"/>
              </w:rPr>
              <w:t>招标货物主要参数、技术规格</w:t>
            </w:r>
          </w:p>
        </w:tc>
        <w:tc>
          <w:tcPr>
            <w:tcW w:w="2391" w:type="dxa"/>
            <w:vAlign w:val="center"/>
          </w:tcPr>
          <w:p w14:paraId="29966B63" w14:textId="77777777" w:rsidR="00AC0344" w:rsidRDefault="004B0C32">
            <w:pPr>
              <w:jc w:val="center"/>
              <w:rPr>
                <w:rFonts w:ascii="宋体" w:hAnsi="宋体" w:cs="宋体"/>
                <w:szCs w:val="21"/>
              </w:rPr>
            </w:pPr>
            <w:r>
              <w:rPr>
                <w:rFonts w:ascii="宋体" w:hAnsi="宋体" w:cs="宋体" w:hint="eastAsia"/>
                <w:szCs w:val="21"/>
              </w:rPr>
              <w:t>投标货物主要参数、技术规格</w:t>
            </w:r>
          </w:p>
        </w:tc>
        <w:tc>
          <w:tcPr>
            <w:tcW w:w="1018" w:type="dxa"/>
            <w:vAlign w:val="center"/>
          </w:tcPr>
          <w:p w14:paraId="0AA27D93" w14:textId="77777777" w:rsidR="00AC0344" w:rsidRDefault="004B0C32">
            <w:pPr>
              <w:jc w:val="center"/>
              <w:rPr>
                <w:rFonts w:ascii="宋体" w:hAnsi="宋体" w:cs="宋体"/>
                <w:szCs w:val="21"/>
              </w:rPr>
            </w:pPr>
            <w:r>
              <w:rPr>
                <w:rFonts w:ascii="宋体" w:hAnsi="宋体" w:cs="宋体" w:hint="eastAsia"/>
                <w:szCs w:val="21"/>
              </w:rPr>
              <w:t>偏离（正或负或无）</w:t>
            </w:r>
          </w:p>
        </w:tc>
        <w:tc>
          <w:tcPr>
            <w:tcW w:w="690" w:type="dxa"/>
            <w:vAlign w:val="center"/>
          </w:tcPr>
          <w:p w14:paraId="16B82441" w14:textId="77777777" w:rsidR="00AC0344" w:rsidRDefault="004B0C32">
            <w:pPr>
              <w:jc w:val="center"/>
              <w:rPr>
                <w:rFonts w:ascii="宋体" w:hAnsi="宋体" w:cs="宋体"/>
                <w:szCs w:val="21"/>
              </w:rPr>
            </w:pPr>
            <w:r>
              <w:rPr>
                <w:rFonts w:ascii="宋体" w:hAnsi="宋体" w:cs="宋体" w:hint="eastAsia"/>
                <w:szCs w:val="21"/>
              </w:rPr>
              <w:t>说明</w:t>
            </w:r>
          </w:p>
        </w:tc>
        <w:tc>
          <w:tcPr>
            <w:tcW w:w="1559" w:type="dxa"/>
            <w:vAlign w:val="center"/>
          </w:tcPr>
          <w:p w14:paraId="31539FC4" w14:textId="77777777" w:rsidR="00AC0344" w:rsidRDefault="004B0C32">
            <w:pPr>
              <w:jc w:val="center"/>
              <w:rPr>
                <w:rFonts w:ascii="宋体" w:hAnsi="宋体" w:cs="宋体"/>
                <w:szCs w:val="21"/>
              </w:rPr>
            </w:pPr>
            <w:r>
              <w:rPr>
                <w:rFonts w:ascii="宋体" w:hAnsi="宋体" w:cs="宋体" w:hint="eastAsia"/>
                <w:szCs w:val="21"/>
              </w:rPr>
              <w:t>备注：相关证明材料在投标文件中的具体位置（页码）</w:t>
            </w:r>
          </w:p>
        </w:tc>
      </w:tr>
      <w:tr w:rsidR="00AC0344" w14:paraId="5BE8F22D" w14:textId="77777777">
        <w:trPr>
          <w:trHeight w:hRule="exact" w:val="1384"/>
        </w:trPr>
        <w:tc>
          <w:tcPr>
            <w:tcW w:w="430" w:type="dxa"/>
            <w:vAlign w:val="center"/>
          </w:tcPr>
          <w:p w14:paraId="52BE4802" w14:textId="77777777" w:rsidR="00AC0344" w:rsidRDefault="004B0C32">
            <w:pPr>
              <w:jc w:val="center"/>
              <w:rPr>
                <w:rFonts w:ascii="宋体" w:hAnsi="宋体" w:cs="宋体"/>
                <w:szCs w:val="21"/>
              </w:rPr>
            </w:pPr>
            <w:r>
              <w:rPr>
                <w:rFonts w:ascii="宋体" w:hAnsi="宋体" w:cs="宋体" w:hint="eastAsia"/>
                <w:szCs w:val="21"/>
              </w:rPr>
              <w:t>1</w:t>
            </w:r>
          </w:p>
        </w:tc>
        <w:tc>
          <w:tcPr>
            <w:tcW w:w="1622" w:type="dxa"/>
            <w:vAlign w:val="center"/>
          </w:tcPr>
          <w:p w14:paraId="68DD554F" w14:textId="77777777" w:rsidR="00AC0344" w:rsidRDefault="00AC0344">
            <w:pPr>
              <w:jc w:val="center"/>
              <w:rPr>
                <w:rFonts w:ascii="宋体" w:hAnsi="宋体" w:cs="宋体"/>
                <w:szCs w:val="21"/>
              </w:rPr>
            </w:pPr>
          </w:p>
        </w:tc>
        <w:tc>
          <w:tcPr>
            <w:tcW w:w="2321" w:type="dxa"/>
            <w:vAlign w:val="center"/>
          </w:tcPr>
          <w:p w14:paraId="0E1E96B6" w14:textId="77777777" w:rsidR="00AC0344" w:rsidRDefault="00AC0344">
            <w:pPr>
              <w:jc w:val="center"/>
              <w:rPr>
                <w:rFonts w:ascii="宋体" w:hAnsi="宋体" w:cs="宋体"/>
                <w:szCs w:val="21"/>
              </w:rPr>
            </w:pPr>
          </w:p>
        </w:tc>
        <w:tc>
          <w:tcPr>
            <w:tcW w:w="2391" w:type="dxa"/>
            <w:vAlign w:val="center"/>
          </w:tcPr>
          <w:p w14:paraId="468883E2" w14:textId="77777777" w:rsidR="00AC0344" w:rsidRDefault="00AC0344">
            <w:pPr>
              <w:jc w:val="center"/>
              <w:rPr>
                <w:rFonts w:ascii="宋体" w:hAnsi="宋体" w:cs="宋体"/>
                <w:szCs w:val="21"/>
              </w:rPr>
            </w:pPr>
          </w:p>
        </w:tc>
        <w:tc>
          <w:tcPr>
            <w:tcW w:w="1018" w:type="dxa"/>
            <w:vAlign w:val="center"/>
          </w:tcPr>
          <w:p w14:paraId="7E383EAD" w14:textId="77777777" w:rsidR="00AC0344" w:rsidRDefault="00AC0344">
            <w:pPr>
              <w:jc w:val="center"/>
              <w:rPr>
                <w:rFonts w:ascii="宋体" w:hAnsi="宋体" w:cs="宋体"/>
                <w:szCs w:val="21"/>
              </w:rPr>
            </w:pPr>
          </w:p>
        </w:tc>
        <w:tc>
          <w:tcPr>
            <w:tcW w:w="690" w:type="dxa"/>
            <w:vAlign w:val="center"/>
          </w:tcPr>
          <w:p w14:paraId="4EC98149" w14:textId="77777777" w:rsidR="00AC0344" w:rsidRDefault="00AC0344">
            <w:pPr>
              <w:jc w:val="center"/>
              <w:rPr>
                <w:rFonts w:ascii="宋体" w:hAnsi="宋体" w:cs="宋体"/>
                <w:szCs w:val="21"/>
              </w:rPr>
            </w:pPr>
          </w:p>
        </w:tc>
        <w:tc>
          <w:tcPr>
            <w:tcW w:w="1559" w:type="dxa"/>
            <w:vAlign w:val="center"/>
          </w:tcPr>
          <w:p w14:paraId="2371B2E6" w14:textId="77777777" w:rsidR="00AC0344" w:rsidRDefault="00AC0344">
            <w:pPr>
              <w:jc w:val="center"/>
              <w:rPr>
                <w:rFonts w:ascii="宋体" w:hAnsi="宋体" w:cs="宋体"/>
                <w:szCs w:val="21"/>
              </w:rPr>
            </w:pPr>
          </w:p>
        </w:tc>
      </w:tr>
      <w:tr w:rsidR="00AC0344" w14:paraId="243DF716" w14:textId="77777777">
        <w:trPr>
          <w:trHeight w:hRule="exact" w:val="1384"/>
        </w:trPr>
        <w:tc>
          <w:tcPr>
            <w:tcW w:w="430" w:type="dxa"/>
            <w:vAlign w:val="center"/>
          </w:tcPr>
          <w:p w14:paraId="129F9346" w14:textId="77777777" w:rsidR="00AC0344" w:rsidRDefault="004B0C32">
            <w:pPr>
              <w:jc w:val="center"/>
              <w:rPr>
                <w:rFonts w:ascii="宋体" w:hAnsi="宋体" w:cs="宋体"/>
                <w:szCs w:val="21"/>
              </w:rPr>
            </w:pPr>
            <w:r>
              <w:rPr>
                <w:rFonts w:ascii="宋体" w:hAnsi="宋体" w:cs="宋体" w:hint="eastAsia"/>
                <w:szCs w:val="21"/>
              </w:rPr>
              <w:t>2</w:t>
            </w:r>
          </w:p>
        </w:tc>
        <w:tc>
          <w:tcPr>
            <w:tcW w:w="1622" w:type="dxa"/>
            <w:vAlign w:val="center"/>
          </w:tcPr>
          <w:p w14:paraId="0EE19FA0" w14:textId="77777777" w:rsidR="00AC0344" w:rsidRDefault="00AC0344">
            <w:pPr>
              <w:jc w:val="center"/>
              <w:rPr>
                <w:rFonts w:ascii="宋体" w:hAnsi="宋体" w:cs="宋体"/>
                <w:szCs w:val="21"/>
              </w:rPr>
            </w:pPr>
          </w:p>
        </w:tc>
        <w:tc>
          <w:tcPr>
            <w:tcW w:w="2321" w:type="dxa"/>
            <w:vAlign w:val="center"/>
          </w:tcPr>
          <w:p w14:paraId="00B583A3" w14:textId="77777777" w:rsidR="00AC0344" w:rsidRDefault="00AC0344">
            <w:pPr>
              <w:jc w:val="center"/>
              <w:rPr>
                <w:rFonts w:ascii="宋体" w:hAnsi="宋体" w:cs="宋体"/>
                <w:szCs w:val="21"/>
              </w:rPr>
            </w:pPr>
          </w:p>
        </w:tc>
        <w:tc>
          <w:tcPr>
            <w:tcW w:w="2391" w:type="dxa"/>
            <w:vAlign w:val="center"/>
          </w:tcPr>
          <w:p w14:paraId="4E87B4C5" w14:textId="77777777" w:rsidR="00AC0344" w:rsidRDefault="00AC0344">
            <w:pPr>
              <w:jc w:val="center"/>
              <w:rPr>
                <w:rFonts w:ascii="宋体" w:hAnsi="宋体" w:cs="宋体"/>
                <w:szCs w:val="21"/>
              </w:rPr>
            </w:pPr>
          </w:p>
        </w:tc>
        <w:tc>
          <w:tcPr>
            <w:tcW w:w="1018" w:type="dxa"/>
            <w:vAlign w:val="center"/>
          </w:tcPr>
          <w:p w14:paraId="472EB804" w14:textId="77777777" w:rsidR="00AC0344" w:rsidRDefault="00AC0344">
            <w:pPr>
              <w:jc w:val="center"/>
              <w:rPr>
                <w:rFonts w:ascii="宋体" w:hAnsi="宋体" w:cs="宋体"/>
                <w:szCs w:val="21"/>
              </w:rPr>
            </w:pPr>
          </w:p>
        </w:tc>
        <w:tc>
          <w:tcPr>
            <w:tcW w:w="690" w:type="dxa"/>
            <w:vAlign w:val="center"/>
          </w:tcPr>
          <w:p w14:paraId="66565D93" w14:textId="77777777" w:rsidR="00AC0344" w:rsidRDefault="00AC0344">
            <w:pPr>
              <w:jc w:val="center"/>
              <w:rPr>
                <w:rFonts w:ascii="宋体" w:hAnsi="宋体" w:cs="宋体"/>
                <w:szCs w:val="21"/>
              </w:rPr>
            </w:pPr>
          </w:p>
        </w:tc>
        <w:tc>
          <w:tcPr>
            <w:tcW w:w="1559" w:type="dxa"/>
            <w:vAlign w:val="center"/>
          </w:tcPr>
          <w:p w14:paraId="1A50AE5D" w14:textId="77777777" w:rsidR="00AC0344" w:rsidRDefault="00AC0344">
            <w:pPr>
              <w:jc w:val="center"/>
              <w:rPr>
                <w:rFonts w:ascii="宋体" w:hAnsi="宋体" w:cs="宋体"/>
                <w:szCs w:val="21"/>
              </w:rPr>
            </w:pPr>
          </w:p>
        </w:tc>
      </w:tr>
      <w:tr w:rsidR="00AC0344" w14:paraId="24A5F6E6" w14:textId="77777777">
        <w:trPr>
          <w:trHeight w:hRule="exact" w:val="454"/>
        </w:trPr>
        <w:tc>
          <w:tcPr>
            <w:tcW w:w="430" w:type="dxa"/>
            <w:vAlign w:val="center"/>
          </w:tcPr>
          <w:p w14:paraId="783CBD89" w14:textId="77777777" w:rsidR="00AC0344" w:rsidRDefault="004B0C32">
            <w:pPr>
              <w:jc w:val="center"/>
              <w:rPr>
                <w:rFonts w:ascii="宋体" w:hAnsi="宋体" w:cs="宋体"/>
                <w:szCs w:val="21"/>
              </w:rPr>
            </w:pPr>
            <w:r>
              <w:rPr>
                <w:rFonts w:ascii="宋体" w:hAnsi="宋体" w:cs="宋体" w:hint="eastAsia"/>
                <w:szCs w:val="21"/>
              </w:rPr>
              <w:t>…</w:t>
            </w:r>
          </w:p>
        </w:tc>
        <w:tc>
          <w:tcPr>
            <w:tcW w:w="1622" w:type="dxa"/>
            <w:vAlign w:val="center"/>
          </w:tcPr>
          <w:p w14:paraId="4D4039F6" w14:textId="77777777" w:rsidR="00AC0344" w:rsidRDefault="00AC0344">
            <w:pPr>
              <w:jc w:val="center"/>
              <w:rPr>
                <w:rFonts w:ascii="宋体" w:hAnsi="宋体" w:cs="宋体"/>
                <w:szCs w:val="21"/>
              </w:rPr>
            </w:pPr>
          </w:p>
        </w:tc>
        <w:tc>
          <w:tcPr>
            <w:tcW w:w="2321" w:type="dxa"/>
            <w:vAlign w:val="center"/>
          </w:tcPr>
          <w:p w14:paraId="33FC82B0" w14:textId="77777777" w:rsidR="00AC0344" w:rsidRDefault="00AC0344">
            <w:pPr>
              <w:jc w:val="center"/>
              <w:rPr>
                <w:rFonts w:ascii="宋体" w:hAnsi="宋体" w:cs="宋体"/>
                <w:szCs w:val="21"/>
              </w:rPr>
            </w:pPr>
          </w:p>
        </w:tc>
        <w:tc>
          <w:tcPr>
            <w:tcW w:w="2391" w:type="dxa"/>
            <w:vAlign w:val="center"/>
          </w:tcPr>
          <w:p w14:paraId="792E5820" w14:textId="77777777" w:rsidR="00AC0344" w:rsidRDefault="00AC0344">
            <w:pPr>
              <w:jc w:val="center"/>
              <w:rPr>
                <w:rFonts w:ascii="宋体" w:hAnsi="宋体" w:cs="宋体"/>
                <w:szCs w:val="21"/>
              </w:rPr>
            </w:pPr>
          </w:p>
        </w:tc>
        <w:tc>
          <w:tcPr>
            <w:tcW w:w="1018" w:type="dxa"/>
            <w:vAlign w:val="center"/>
          </w:tcPr>
          <w:p w14:paraId="01F7BAB1" w14:textId="77777777" w:rsidR="00AC0344" w:rsidRDefault="00AC0344">
            <w:pPr>
              <w:jc w:val="center"/>
              <w:rPr>
                <w:rFonts w:ascii="宋体" w:hAnsi="宋体" w:cs="宋体"/>
                <w:szCs w:val="21"/>
              </w:rPr>
            </w:pPr>
          </w:p>
        </w:tc>
        <w:tc>
          <w:tcPr>
            <w:tcW w:w="690" w:type="dxa"/>
            <w:vAlign w:val="center"/>
          </w:tcPr>
          <w:p w14:paraId="17C1BD8B" w14:textId="77777777" w:rsidR="00AC0344" w:rsidRDefault="00AC0344">
            <w:pPr>
              <w:jc w:val="center"/>
              <w:rPr>
                <w:rFonts w:ascii="宋体" w:hAnsi="宋体" w:cs="宋体"/>
                <w:szCs w:val="21"/>
              </w:rPr>
            </w:pPr>
          </w:p>
        </w:tc>
        <w:tc>
          <w:tcPr>
            <w:tcW w:w="1559" w:type="dxa"/>
            <w:vAlign w:val="center"/>
          </w:tcPr>
          <w:p w14:paraId="7E913B89" w14:textId="77777777" w:rsidR="00AC0344" w:rsidRDefault="00AC0344">
            <w:pPr>
              <w:jc w:val="center"/>
              <w:rPr>
                <w:rFonts w:ascii="宋体" w:hAnsi="宋体" w:cs="宋体"/>
                <w:szCs w:val="21"/>
              </w:rPr>
            </w:pPr>
          </w:p>
        </w:tc>
      </w:tr>
    </w:tbl>
    <w:p w14:paraId="0DFDA069" w14:textId="77777777" w:rsidR="00AC0344" w:rsidRDefault="00AC0344">
      <w:pPr>
        <w:spacing w:line="360" w:lineRule="auto"/>
        <w:ind w:firstLineChars="200" w:firstLine="420"/>
        <w:rPr>
          <w:rFonts w:ascii="宋体" w:hAnsi="宋体" w:cs="宋体"/>
        </w:rPr>
      </w:pPr>
    </w:p>
    <w:p w14:paraId="55FFA13A" w14:textId="77777777" w:rsidR="00AC0344" w:rsidRDefault="004B0C32">
      <w:pPr>
        <w:spacing w:line="360" w:lineRule="auto"/>
        <w:ind w:firstLineChars="200" w:firstLine="420"/>
        <w:rPr>
          <w:rFonts w:ascii="宋体" w:hAnsi="宋体" w:cs="宋体"/>
        </w:rPr>
      </w:pPr>
      <w:r>
        <w:rPr>
          <w:rFonts w:ascii="宋体" w:hAnsi="宋体" w:cs="宋体" w:hint="eastAsia"/>
        </w:rPr>
        <w:t>供应商(盖单位公章)</w:t>
      </w:r>
    </w:p>
    <w:p w14:paraId="4AD91A0B" w14:textId="77777777" w:rsidR="00AC0344" w:rsidRDefault="00AC0344">
      <w:pPr>
        <w:spacing w:line="360" w:lineRule="auto"/>
        <w:ind w:firstLineChars="200" w:firstLine="420"/>
        <w:rPr>
          <w:rFonts w:ascii="宋体" w:hAnsi="宋体" w:cs="宋体"/>
        </w:rPr>
      </w:pPr>
    </w:p>
    <w:p w14:paraId="05C8E806" w14:textId="77777777" w:rsidR="00AC0344" w:rsidRDefault="004B0C32">
      <w:pPr>
        <w:spacing w:line="360" w:lineRule="auto"/>
        <w:ind w:firstLineChars="200" w:firstLine="420"/>
        <w:rPr>
          <w:rFonts w:ascii="宋体" w:hAnsi="宋体" w:cs="宋体"/>
        </w:rPr>
      </w:pPr>
      <w:r>
        <w:rPr>
          <w:rFonts w:ascii="宋体" w:hAnsi="宋体" w:cs="宋体" w:hint="eastAsia"/>
        </w:rPr>
        <w:t>法定代表人（签字或盖章）</w:t>
      </w:r>
    </w:p>
    <w:p w14:paraId="0779E15C" w14:textId="77777777" w:rsidR="00AC0344" w:rsidRDefault="00AC0344">
      <w:pPr>
        <w:spacing w:line="360" w:lineRule="auto"/>
        <w:ind w:firstLineChars="200" w:firstLine="420"/>
        <w:rPr>
          <w:rFonts w:ascii="宋体" w:hAnsi="宋体" w:cs="宋体"/>
        </w:rPr>
      </w:pPr>
    </w:p>
    <w:p w14:paraId="69C73C38" w14:textId="77777777" w:rsidR="00AC0344" w:rsidRDefault="004B0C32">
      <w:pPr>
        <w:spacing w:line="360" w:lineRule="auto"/>
        <w:ind w:firstLineChars="200" w:firstLine="420"/>
        <w:rPr>
          <w:rFonts w:ascii="宋体" w:hAnsi="宋体" w:cs="宋体"/>
        </w:rPr>
      </w:pPr>
      <w:r>
        <w:rPr>
          <w:rFonts w:ascii="宋体" w:hAnsi="宋体" w:cs="宋体" w:hint="eastAsia"/>
        </w:rPr>
        <w:t>备注：</w:t>
      </w:r>
    </w:p>
    <w:p w14:paraId="1B5E1A38" w14:textId="77777777" w:rsidR="00AC0344" w:rsidRDefault="004B0C32">
      <w:pPr>
        <w:spacing w:line="360" w:lineRule="auto"/>
        <w:ind w:firstLineChars="200" w:firstLine="422"/>
        <w:rPr>
          <w:rFonts w:ascii="宋体" w:hAnsi="宋体" w:cs="宋体"/>
          <w:b/>
        </w:rPr>
      </w:pPr>
      <w:r>
        <w:rPr>
          <w:rFonts w:ascii="宋体" w:hAnsi="宋体" w:cs="宋体" w:hint="eastAsia"/>
          <w:b/>
        </w:rPr>
        <w:t>1.本表填写时，招标货物主要参数、技术规格为招标文件《采购需求一览表》中技术参数要求，投标货物主要参数、技术规格应据实填写，注意不得复制招标文件的技术参数要求。</w:t>
      </w:r>
    </w:p>
    <w:p w14:paraId="0420A313" w14:textId="77777777" w:rsidR="00AC0344" w:rsidRDefault="004B0C32">
      <w:pPr>
        <w:spacing w:line="360" w:lineRule="auto"/>
        <w:ind w:firstLineChars="200" w:firstLine="422"/>
        <w:rPr>
          <w:rFonts w:ascii="宋体" w:hAnsi="宋体" w:cs="宋体"/>
          <w:b/>
        </w:rPr>
      </w:pPr>
      <w:r>
        <w:rPr>
          <w:rFonts w:ascii="宋体" w:hAnsi="宋体" w:cs="宋体" w:hint="eastAsia"/>
          <w:b/>
        </w:rPr>
        <w:t>2.供应商根据项目实际填写，表中单项，项目招标要求不涉及的可留空或自行调整。</w:t>
      </w:r>
    </w:p>
    <w:p w14:paraId="731CC360" w14:textId="77777777" w:rsidR="00AC0344" w:rsidRDefault="00AC0344">
      <w:pPr>
        <w:spacing w:line="360" w:lineRule="auto"/>
        <w:ind w:firstLineChars="200" w:firstLine="420"/>
        <w:rPr>
          <w:rFonts w:ascii="宋体" w:hAnsi="宋体" w:cs="宋体"/>
        </w:rPr>
      </w:pPr>
    </w:p>
    <w:p w14:paraId="318031E9" w14:textId="77777777" w:rsidR="00AC0344" w:rsidRDefault="00AC0344" w:rsidP="0075796E">
      <w:pPr>
        <w:spacing w:line="360" w:lineRule="exact"/>
        <w:ind w:firstLineChars="196" w:firstLine="412"/>
        <w:rPr>
          <w:rFonts w:ascii="宋体" w:hAnsi="宋体" w:cs="宋体"/>
        </w:rPr>
      </w:pPr>
    </w:p>
    <w:p w14:paraId="1E079130" w14:textId="77777777" w:rsidR="00AC0344" w:rsidRDefault="00AC0344" w:rsidP="0075796E">
      <w:pPr>
        <w:spacing w:line="360" w:lineRule="exact"/>
        <w:ind w:firstLineChars="196" w:firstLine="412"/>
        <w:rPr>
          <w:rFonts w:ascii="宋体" w:hAnsi="宋体" w:cs="宋体"/>
        </w:rPr>
      </w:pPr>
    </w:p>
    <w:p w14:paraId="2359943D" w14:textId="77777777" w:rsidR="00AC0344" w:rsidRDefault="00AC0344" w:rsidP="0075796E">
      <w:pPr>
        <w:spacing w:line="360" w:lineRule="exact"/>
        <w:ind w:firstLineChars="196" w:firstLine="412"/>
        <w:rPr>
          <w:rFonts w:ascii="宋体" w:hAnsi="宋体" w:cs="宋体"/>
        </w:rPr>
      </w:pPr>
    </w:p>
    <w:p w14:paraId="3E98ABAC" w14:textId="77777777" w:rsidR="00AC0344" w:rsidRDefault="00AC0344" w:rsidP="0075796E">
      <w:pPr>
        <w:spacing w:line="360" w:lineRule="exact"/>
        <w:ind w:firstLineChars="196" w:firstLine="412"/>
        <w:rPr>
          <w:rFonts w:ascii="宋体" w:hAnsi="宋体" w:cs="宋体"/>
        </w:rPr>
      </w:pPr>
    </w:p>
    <w:p w14:paraId="01FEB237" w14:textId="77777777" w:rsidR="00AC0344" w:rsidRDefault="004B0C32">
      <w:pPr>
        <w:pStyle w:val="3"/>
        <w:spacing w:line="500" w:lineRule="exact"/>
        <w:jc w:val="left"/>
        <w:rPr>
          <w:rFonts w:ascii="宋体" w:hAnsi="宋体" w:cs="宋体"/>
          <w:sz w:val="30"/>
          <w:szCs w:val="30"/>
        </w:rPr>
      </w:pPr>
      <w:r>
        <w:rPr>
          <w:rFonts w:ascii="宋体" w:hAnsi="宋体" w:cs="宋体" w:hint="eastAsia"/>
          <w:sz w:val="30"/>
          <w:szCs w:val="30"/>
        </w:rPr>
        <w:br w:type="page"/>
      </w:r>
      <w:r>
        <w:rPr>
          <w:rFonts w:ascii="宋体" w:hAnsi="宋体" w:cs="宋体" w:hint="eastAsia"/>
          <w:sz w:val="30"/>
          <w:szCs w:val="30"/>
        </w:rPr>
        <w:lastRenderedPageBreak/>
        <w:t>六、商务条款偏离表（格式）</w:t>
      </w:r>
    </w:p>
    <w:p w14:paraId="23079B75" w14:textId="77777777" w:rsidR="00AC0344" w:rsidRDefault="004B0C32">
      <w:pPr>
        <w:spacing w:line="360" w:lineRule="auto"/>
        <w:jc w:val="center"/>
        <w:rPr>
          <w:rFonts w:ascii="宋体" w:hAnsi="宋体" w:cs="宋体"/>
          <w:sz w:val="36"/>
        </w:rPr>
      </w:pPr>
      <w:r>
        <w:rPr>
          <w:rFonts w:ascii="宋体" w:hAnsi="宋体" w:cs="宋体" w:hint="eastAsia"/>
          <w:b/>
          <w:sz w:val="28"/>
          <w:szCs w:val="28"/>
        </w:rPr>
        <w:t>商务条款偏离表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7"/>
        <w:gridCol w:w="2325"/>
        <w:gridCol w:w="1904"/>
        <w:gridCol w:w="1572"/>
        <w:gridCol w:w="1904"/>
      </w:tblGrid>
      <w:tr w:rsidR="00AC0344" w14:paraId="5CAB4548" w14:textId="77777777">
        <w:trPr>
          <w:trHeight w:hRule="exact" w:val="1213"/>
        </w:trPr>
        <w:tc>
          <w:tcPr>
            <w:tcW w:w="675" w:type="dxa"/>
            <w:vAlign w:val="center"/>
          </w:tcPr>
          <w:p w14:paraId="75E3A92D" w14:textId="77777777" w:rsidR="00AC0344" w:rsidRDefault="004B0C32">
            <w:pPr>
              <w:jc w:val="center"/>
              <w:rPr>
                <w:rFonts w:ascii="宋体" w:hAnsi="宋体" w:cs="宋体"/>
                <w:szCs w:val="21"/>
              </w:rPr>
            </w:pPr>
            <w:r>
              <w:rPr>
                <w:rFonts w:ascii="宋体" w:hAnsi="宋体" w:cs="宋体" w:hint="eastAsia"/>
                <w:szCs w:val="21"/>
              </w:rPr>
              <w:t>序号</w:t>
            </w:r>
          </w:p>
        </w:tc>
        <w:tc>
          <w:tcPr>
            <w:tcW w:w="1287" w:type="dxa"/>
            <w:vAlign w:val="center"/>
          </w:tcPr>
          <w:p w14:paraId="39DE13BE" w14:textId="77777777" w:rsidR="00AC0344" w:rsidRDefault="004B0C32">
            <w:pPr>
              <w:jc w:val="center"/>
              <w:rPr>
                <w:rFonts w:ascii="宋体" w:hAnsi="宋体" w:cs="宋体"/>
                <w:szCs w:val="21"/>
              </w:rPr>
            </w:pPr>
            <w:r>
              <w:rPr>
                <w:rFonts w:ascii="宋体" w:hAnsi="宋体" w:cs="宋体" w:hint="eastAsia"/>
                <w:szCs w:val="21"/>
              </w:rPr>
              <w:t>招标文件规定条款项</w:t>
            </w:r>
          </w:p>
        </w:tc>
        <w:tc>
          <w:tcPr>
            <w:tcW w:w="2325" w:type="dxa"/>
            <w:vAlign w:val="center"/>
          </w:tcPr>
          <w:p w14:paraId="17A8252F" w14:textId="77777777" w:rsidR="00AC0344" w:rsidRDefault="004B0C32">
            <w:pPr>
              <w:jc w:val="center"/>
              <w:rPr>
                <w:rFonts w:ascii="宋体" w:hAnsi="宋体" w:cs="宋体"/>
                <w:szCs w:val="21"/>
              </w:rPr>
            </w:pPr>
            <w:r>
              <w:rPr>
                <w:rFonts w:ascii="宋体" w:hAnsi="宋体" w:cs="宋体" w:hint="eastAsia"/>
                <w:szCs w:val="21"/>
              </w:rPr>
              <w:t>招标文件的商务条款</w:t>
            </w:r>
          </w:p>
        </w:tc>
        <w:tc>
          <w:tcPr>
            <w:tcW w:w="1904" w:type="dxa"/>
            <w:vAlign w:val="center"/>
          </w:tcPr>
          <w:p w14:paraId="28A748A7" w14:textId="77777777" w:rsidR="00AC0344" w:rsidRDefault="004B0C32">
            <w:pPr>
              <w:jc w:val="center"/>
              <w:rPr>
                <w:rFonts w:ascii="宋体" w:hAnsi="宋体" w:cs="宋体"/>
                <w:szCs w:val="21"/>
              </w:rPr>
            </w:pPr>
            <w:r>
              <w:rPr>
                <w:rFonts w:ascii="宋体" w:hAnsi="宋体" w:cs="宋体" w:hint="eastAsia"/>
                <w:szCs w:val="21"/>
              </w:rPr>
              <w:t>投标文件的商务条款</w:t>
            </w:r>
          </w:p>
        </w:tc>
        <w:tc>
          <w:tcPr>
            <w:tcW w:w="1572" w:type="dxa"/>
            <w:vAlign w:val="center"/>
          </w:tcPr>
          <w:p w14:paraId="349AFA92" w14:textId="77777777" w:rsidR="00AC0344" w:rsidRDefault="004B0C32">
            <w:pPr>
              <w:jc w:val="center"/>
              <w:rPr>
                <w:rFonts w:ascii="宋体" w:hAnsi="宋体" w:cs="宋体"/>
                <w:szCs w:val="21"/>
              </w:rPr>
            </w:pPr>
            <w:r>
              <w:rPr>
                <w:rFonts w:ascii="宋体" w:hAnsi="宋体" w:cs="宋体" w:hint="eastAsia"/>
                <w:szCs w:val="21"/>
              </w:rPr>
              <w:t>差异说明</w:t>
            </w:r>
          </w:p>
        </w:tc>
        <w:tc>
          <w:tcPr>
            <w:tcW w:w="1904" w:type="dxa"/>
            <w:vAlign w:val="center"/>
          </w:tcPr>
          <w:p w14:paraId="388B8CF4" w14:textId="77777777" w:rsidR="00AC0344" w:rsidRDefault="004B0C32">
            <w:pPr>
              <w:jc w:val="center"/>
              <w:rPr>
                <w:rFonts w:ascii="宋体" w:hAnsi="宋体" w:cs="宋体"/>
                <w:szCs w:val="21"/>
              </w:rPr>
            </w:pPr>
            <w:r>
              <w:rPr>
                <w:rFonts w:ascii="宋体" w:hAnsi="宋体" w:cs="宋体" w:hint="eastAsia"/>
                <w:szCs w:val="21"/>
              </w:rPr>
              <w:t>备注：相关证明材料在投标文件中的具体位置（页码）</w:t>
            </w:r>
          </w:p>
        </w:tc>
      </w:tr>
      <w:tr w:rsidR="00AC0344" w14:paraId="0E421BBB" w14:textId="77777777">
        <w:trPr>
          <w:trHeight w:hRule="exact" w:val="454"/>
        </w:trPr>
        <w:tc>
          <w:tcPr>
            <w:tcW w:w="675" w:type="dxa"/>
            <w:vAlign w:val="center"/>
          </w:tcPr>
          <w:p w14:paraId="318DB06D" w14:textId="77777777" w:rsidR="00AC0344" w:rsidRDefault="004B0C32">
            <w:pPr>
              <w:spacing w:line="360" w:lineRule="auto"/>
              <w:jc w:val="center"/>
              <w:rPr>
                <w:rFonts w:ascii="宋体" w:hAnsi="宋体" w:cs="宋体"/>
                <w:szCs w:val="21"/>
              </w:rPr>
            </w:pPr>
            <w:r>
              <w:rPr>
                <w:rFonts w:ascii="宋体" w:hAnsi="宋体" w:cs="宋体" w:hint="eastAsia"/>
                <w:szCs w:val="21"/>
              </w:rPr>
              <w:t>1</w:t>
            </w:r>
          </w:p>
        </w:tc>
        <w:tc>
          <w:tcPr>
            <w:tcW w:w="1287" w:type="dxa"/>
            <w:vAlign w:val="center"/>
          </w:tcPr>
          <w:p w14:paraId="23B61433" w14:textId="77777777" w:rsidR="00AC0344" w:rsidRDefault="00AC0344">
            <w:pPr>
              <w:spacing w:line="360" w:lineRule="auto"/>
              <w:jc w:val="center"/>
              <w:rPr>
                <w:rFonts w:ascii="宋体" w:hAnsi="宋体" w:cs="宋体"/>
                <w:szCs w:val="21"/>
              </w:rPr>
            </w:pPr>
          </w:p>
        </w:tc>
        <w:tc>
          <w:tcPr>
            <w:tcW w:w="2325" w:type="dxa"/>
            <w:vAlign w:val="center"/>
          </w:tcPr>
          <w:p w14:paraId="1B31B0C3" w14:textId="77777777" w:rsidR="00AC0344" w:rsidRDefault="00AC0344">
            <w:pPr>
              <w:spacing w:line="360" w:lineRule="auto"/>
              <w:jc w:val="center"/>
              <w:rPr>
                <w:rFonts w:ascii="宋体" w:hAnsi="宋体" w:cs="宋体"/>
                <w:szCs w:val="21"/>
              </w:rPr>
            </w:pPr>
          </w:p>
        </w:tc>
        <w:tc>
          <w:tcPr>
            <w:tcW w:w="1904" w:type="dxa"/>
            <w:vAlign w:val="center"/>
          </w:tcPr>
          <w:p w14:paraId="5C56E036" w14:textId="77777777" w:rsidR="00AC0344" w:rsidRDefault="00AC0344">
            <w:pPr>
              <w:spacing w:line="360" w:lineRule="auto"/>
              <w:jc w:val="center"/>
              <w:rPr>
                <w:rFonts w:ascii="宋体" w:hAnsi="宋体" w:cs="宋体"/>
                <w:szCs w:val="21"/>
              </w:rPr>
            </w:pPr>
          </w:p>
        </w:tc>
        <w:tc>
          <w:tcPr>
            <w:tcW w:w="1572" w:type="dxa"/>
            <w:vAlign w:val="center"/>
          </w:tcPr>
          <w:p w14:paraId="0BE45A60" w14:textId="77777777" w:rsidR="00AC0344" w:rsidRDefault="00AC0344">
            <w:pPr>
              <w:spacing w:line="360" w:lineRule="auto"/>
              <w:jc w:val="center"/>
              <w:rPr>
                <w:rFonts w:ascii="宋体" w:hAnsi="宋体" w:cs="宋体"/>
                <w:szCs w:val="21"/>
              </w:rPr>
            </w:pPr>
          </w:p>
        </w:tc>
        <w:tc>
          <w:tcPr>
            <w:tcW w:w="1904" w:type="dxa"/>
            <w:vAlign w:val="center"/>
          </w:tcPr>
          <w:p w14:paraId="526BD7C9" w14:textId="77777777" w:rsidR="00AC0344" w:rsidRDefault="00AC0344">
            <w:pPr>
              <w:spacing w:line="360" w:lineRule="auto"/>
              <w:jc w:val="center"/>
              <w:rPr>
                <w:rFonts w:ascii="宋体" w:hAnsi="宋体" w:cs="宋体"/>
                <w:szCs w:val="21"/>
              </w:rPr>
            </w:pPr>
          </w:p>
        </w:tc>
      </w:tr>
      <w:tr w:rsidR="00AC0344" w14:paraId="5CEA9F61" w14:textId="77777777">
        <w:trPr>
          <w:trHeight w:hRule="exact" w:val="454"/>
        </w:trPr>
        <w:tc>
          <w:tcPr>
            <w:tcW w:w="675" w:type="dxa"/>
            <w:vAlign w:val="center"/>
          </w:tcPr>
          <w:p w14:paraId="192E8304" w14:textId="77777777" w:rsidR="00AC0344" w:rsidRDefault="004B0C32">
            <w:pPr>
              <w:jc w:val="center"/>
              <w:rPr>
                <w:rFonts w:ascii="宋体" w:hAnsi="宋体" w:cs="宋体"/>
                <w:szCs w:val="21"/>
              </w:rPr>
            </w:pPr>
            <w:r>
              <w:rPr>
                <w:rFonts w:ascii="宋体" w:hAnsi="宋体" w:cs="宋体" w:hint="eastAsia"/>
                <w:szCs w:val="21"/>
              </w:rPr>
              <w:t>2</w:t>
            </w:r>
          </w:p>
        </w:tc>
        <w:tc>
          <w:tcPr>
            <w:tcW w:w="1287" w:type="dxa"/>
            <w:vAlign w:val="center"/>
          </w:tcPr>
          <w:p w14:paraId="2864FF21" w14:textId="77777777" w:rsidR="00AC0344" w:rsidRDefault="00AC0344">
            <w:pPr>
              <w:jc w:val="center"/>
              <w:rPr>
                <w:rFonts w:ascii="宋体" w:hAnsi="宋体" w:cs="宋体"/>
                <w:szCs w:val="21"/>
              </w:rPr>
            </w:pPr>
          </w:p>
        </w:tc>
        <w:tc>
          <w:tcPr>
            <w:tcW w:w="2325" w:type="dxa"/>
            <w:vAlign w:val="center"/>
          </w:tcPr>
          <w:p w14:paraId="459C6430" w14:textId="77777777" w:rsidR="00AC0344" w:rsidRDefault="00AC0344">
            <w:pPr>
              <w:jc w:val="center"/>
              <w:rPr>
                <w:rFonts w:ascii="宋体" w:hAnsi="宋体" w:cs="宋体"/>
                <w:szCs w:val="21"/>
              </w:rPr>
            </w:pPr>
          </w:p>
        </w:tc>
        <w:tc>
          <w:tcPr>
            <w:tcW w:w="1904" w:type="dxa"/>
            <w:vAlign w:val="center"/>
          </w:tcPr>
          <w:p w14:paraId="1BBC5F0E" w14:textId="77777777" w:rsidR="00AC0344" w:rsidRDefault="00AC0344">
            <w:pPr>
              <w:jc w:val="center"/>
              <w:rPr>
                <w:rFonts w:ascii="宋体" w:hAnsi="宋体" w:cs="宋体"/>
                <w:szCs w:val="21"/>
              </w:rPr>
            </w:pPr>
          </w:p>
        </w:tc>
        <w:tc>
          <w:tcPr>
            <w:tcW w:w="1572" w:type="dxa"/>
            <w:vAlign w:val="center"/>
          </w:tcPr>
          <w:p w14:paraId="249758DB" w14:textId="77777777" w:rsidR="00AC0344" w:rsidRDefault="00AC0344">
            <w:pPr>
              <w:jc w:val="center"/>
              <w:rPr>
                <w:rFonts w:ascii="宋体" w:hAnsi="宋体" w:cs="宋体"/>
                <w:szCs w:val="21"/>
              </w:rPr>
            </w:pPr>
          </w:p>
        </w:tc>
        <w:tc>
          <w:tcPr>
            <w:tcW w:w="1904" w:type="dxa"/>
            <w:vAlign w:val="center"/>
          </w:tcPr>
          <w:p w14:paraId="5D3888F2" w14:textId="77777777" w:rsidR="00AC0344" w:rsidRDefault="00AC0344">
            <w:pPr>
              <w:jc w:val="center"/>
              <w:rPr>
                <w:rFonts w:ascii="宋体" w:hAnsi="宋体" w:cs="宋体"/>
                <w:szCs w:val="21"/>
              </w:rPr>
            </w:pPr>
          </w:p>
        </w:tc>
      </w:tr>
      <w:tr w:rsidR="00AC0344" w14:paraId="68E4B8F0" w14:textId="77777777">
        <w:trPr>
          <w:trHeight w:hRule="exact" w:val="454"/>
        </w:trPr>
        <w:tc>
          <w:tcPr>
            <w:tcW w:w="675" w:type="dxa"/>
            <w:vAlign w:val="center"/>
          </w:tcPr>
          <w:p w14:paraId="2FF1228F" w14:textId="77777777" w:rsidR="00AC0344" w:rsidRDefault="004B0C32">
            <w:pPr>
              <w:jc w:val="center"/>
              <w:rPr>
                <w:rFonts w:ascii="宋体" w:hAnsi="宋体" w:cs="宋体"/>
                <w:szCs w:val="21"/>
              </w:rPr>
            </w:pPr>
            <w:r>
              <w:rPr>
                <w:rFonts w:ascii="宋体" w:hAnsi="宋体" w:cs="宋体" w:hint="eastAsia"/>
                <w:szCs w:val="21"/>
              </w:rPr>
              <w:t>3</w:t>
            </w:r>
          </w:p>
        </w:tc>
        <w:tc>
          <w:tcPr>
            <w:tcW w:w="1287" w:type="dxa"/>
            <w:vAlign w:val="center"/>
          </w:tcPr>
          <w:p w14:paraId="50C78504" w14:textId="77777777" w:rsidR="00AC0344" w:rsidRDefault="00AC0344">
            <w:pPr>
              <w:jc w:val="center"/>
              <w:rPr>
                <w:rFonts w:ascii="宋体" w:hAnsi="宋体" w:cs="宋体"/>
                <w:szCs w:val="21"/>
              </w:rPr>
            </w:pPr>
          </w:p>
        </w:tc>
        <w:tc>
          <w:tcPr>
            <w:tcW w:w="2325" w:type="dxa"/>
            <w:vAlign w:val="center"/>
          </w:tcPr>
          <w:p w14:paraId="1146C5B8" w14:textId="77777777" w:rsidR="00AC0344" w:rsidRDefault="00AC0344">
            <w:pPr>
              <w:jc w:val="center"/>
              <w:rPr>
                <w:rFonts w:ascii="宋体" w:hAnsi="宋体" w:cs="宋体"/>
                <w:szCs w:val="21"/>
              </w:rPr>
            </w:pPr>
          </w:p>
        </w:tc>
        <w:tc>
          <w:tcPr>
            <w:tcW w:w="1904" w:type="dxa"/>
            <w:vAlign w:val="center"/>
          </w:tcPr>
          <w:p w14:paraId="631BE075" w14:textId="77777777" w:rsidR="00AC0344" w:rsidRDefault="00AC0344">
            <w:pPr>
              <w:jc w:val="center"/>
              <w:rPr>
                <w:rFonts w:ascii="宋体" w:hAnsi="宋体" w:cs="宋体"/>
                <w:szCs w:val="21"/>
              </w:rPr>
            </w:pPr>
          </w:p>
        </w:tc>
        <w:tc>
          <w:tcPr>
            <w:tcW w:w="1572" w:type="dxa"/>
            <w:vAlign w:val="center"/>
          </w:tcPr>
          <w:p w14:paraId="3F7EE6AF" w14:textId="77777777" w:rsidR="00AC0344" w:rsidRDefault="00AC0344">
            <w:pPr>
              <w:jc w:val="center"/>
              <w:rPr>
                <w:rFonts w:ascii="宋体" w:hAnsi="宋体" w:cs="宋体"/>
                <w:szCs w:val="21"/>
              </w:rPr>
            </w:pPr>
          </w:p>
        </w:tc>
        <w:tc>
          <w:tcPr>
            <w:tcW w:w="1904" w:type="dxa"/>
            <w:vAlign w:val="center"/>
          </w:tcPr>
          <w:p w14:paraId="02649CEC" w14:textId="77777777" w:rsidR="00AC0344" w:rsidRDefault="00AC0344">
            <w:pPr>
              <w:jc w:val="center"/>
              <w:rPr>
                <w:rFonts w:ascii="宋体" w:hAnsi="宋体" w:cs="宋体"/>
                <w:szCs w:val="21"/>
              </w:rPr>
            </w:pPr>
          </w:p>
        </w:tc>
      </w:tr>
      <w:tr w:rsidR="00AC0344" w14:paraId="683C187E" w14:textId="77777777">
        <w:trPr>
          <w:trHeight w:hRule="exact" w:val="454"/>
        </w:trPr>
        <w:tc>
          <w:tcPr>
            <w:tcW w:w="675" w:type="dxa"/>
            <w:vAlign w:val="center"/>
          </w:tcPr>
          <w:p w14:paraId="2997B9AA" w14:textId="77777777" w:rsidR="00AC0344" w:rsidRDefault="004B0C32">
            <w:pPr>
              <w:jc w:val="center"/>
              <w:rPr>
                <w:rFonts w:ascii="宋体" w:hAnsi="宋体" w:cs="宋体"/>
                <w:szCs w:val="21"/>
              </w:rPr>
            </w:pPr>
            <w:r>
              <w:rPr>
                <w:rFonts w:ascii="宋体" w:hAnsi="宋体" w:cs="宋体" w:hint="eastAsia"/>
                <w:szCs w:val="21"/>
              </w:rPr>
              <w:t>…</w:t>
            </w:r>
          </w:p>
        </w:tc>
        <w:tc>
          <w:tcPr>
            <w:tcW w:w="1287" w:type="dxa"/>
            <w:vAlign w:val="center"/>
          </w:tcPr>
          <w:p w14:paraId="3CBA7D82" w14:textId="77777777" w:rsidR="00AC0344" w:rsidRDefault="00AC0344">
            <w:pPr>
              <w:jc w:val="center"/>
              <w:rPr>
                <w:rFonts w:ascii="宋体" w:hAnsi="宋体" w:cs="宋体"/>
                <w:szCs w:val="21"/>
              </w:rPr>
            </w:pPr>
          </w:p>
        </w:tc>
        <w:tc>
          <w:tcPr>
            <w:tcW w:w="2325" w:type="dxa"/>
            <w:vAlign w:val="center"/>
          </w:tcPr>
          <w:p w14:paraId="596DBA65" w14:textId="77777777" w:rsidR="00AC0344" w:rsidRDefault="00AC0344">
            <w:pPr>
              <w:jc w:val="center"/>
              <w:rPr>
                <w:rFonts w:ascii="宋体" w:hAnsi="宋体" w:cs="宋体"/>
                <w:szCs w:val="21"/>
              </w:rPr>
            </w:pPr>
          </w:p>
        </w:tc>
        <w:tc>
          <w:tcPr>
            <w:tcW w:w="1904" w:type="dxa"/>
            <w:vAlign w:val="center"/>
          </w:tcPr>
          <w:p w14:paraId="61948A2F" w14:textId="77777777" w:rsidR="00AC0344" w:rsidRDefault="00AC0344">
            <w:pPr>
              <w:jc w:val="center"/>
              <w:rPr>
                <w:rFonts w:ascii="宋体" w:hAnsi="宋体" w:cs="宋体"/>
                <w:szCs w:val="21"/>
              </w:rPr>
            </w:pPr>
          </w:p>
        </w:tc>
        <w:tc>
          <w:tcPr>
            <w:tcW w:w="1572" w:type="dxa"/>
            <w:vAlign w:val="center"/>
          </w:tcPr>
          <w:p w14:paraId="1A861095" w14:textId="77777777" w:rsidR="00AC0344" w:rsidRDefault="00AC0344">
            <w:pPr>
              <w:jc w:val="center"/>
              <w:rPr>
                <w:rFonts w:ascii="宋体" w:hAnsi="宋体" w:cs="宋体"/>
                <w:szCs w:val="21"/>
              </w:rPr>
            </w:pPr>
          </w:p>
        </w:tc>
        <w:tc>
          <w:tcPr>
            <w:tcW w:w="1904" w:type="dxa"/>
            <w:vAlign w:val="center"/>
          </w:tcPr>
          <w:p w14:paraId="2436E000" w14:textId="77777777" w:rsidR="00AC0344" w:rsidRDefault="00AC0344">
            <w:pPr>
              <w:jc w:val="center"/>
              <w:rPr>
                <w:rFonts w:ascii="宋体" w:hAnsi="宋体" w:cs="宋体"/>
                <w:szCs w:val="21"/>
              </w:rPr>
            </w:pPr>
          </w:p>
        </w:tc>
      </w:tr>
      <w:tr w:rsidR="00AC0344" w14:paraId="3987820B" w14:textId="77777777">
        <w:trPr>
          <w:trHeight w:hRule="exact" w:val="454"/>
        </w:trPr>
        <w:tc>
          <w:tcPr>
            <w:tcW w:w="675" w:type="dxa"/>
            <w:vAlign w:val="center"/>
          </w:tcPr>
          <w:p w14:paraId="64849853" w14:textId="77777777" w:rsidR="00AC0344" w:rsidRDefault="00AC0344">
            <w:pPr>
              <w:jc w:val="center"/>
              <w:rPr>
                <w:rFonts w:ascii="宋体" w:hAnsi="宋体" w:cs="宋体"/>
                <w:szCs w:val="21"/>
              </w:rPr>
            </w:pPr>
          </w:p>
        </w:tc>
        <w:tc>
          <w:tcPr>
            <w:tcW w:w="1287" w:type="dxa"/>
            <w:vAlign w:val="center"/>
          </w:tcPr>
          <w:p w14:paraId="4DD4A056" w14:textId="77777777" w:rsidR="00AC0344" w:rsidRDefault="00AC0344">
            <w:pPr>
              <w:jc w:val="center"/>
              <w:rPr>
                <w:rFonts w:ascii="宋体" w:hAnsi="宋体" w:cs="宋体"/>
                <w:szCs w:val="21"/>
              </w:rPr>
            </w:pPr>
          </w:p>
        </w:tc>
        <w:tc>
          <w:tcPr>
            <w:tcW w:w="2325" w:type="dxa"/>
            <w:vAlign w:val="center"/>
          </w:tcPr>
          <w:p w14:paraId="7117EA91" w14:textId="77777777" w:rsidR="00AC0344" w:rsidRDefault="00AC0344">
            <w:pPr>
              <w:jc w:val="center"/>
              <w:rPr>
                <w:rFonts w:ascii="宋体" w:hAnsi="宋体" w:cs="宋体"/>
                <w:szCs w:val="21"/>
              </w:rPr>
            </w:pPr>
          </w:p>
        </w:tc>
        <w:tc>
          <w:tcPr>
            <w:tcW w:w="1904" w:type="dxa"/>
            <w:vAlign w:val="center"/>
          </w:tcPr>
          <w:p w14:paraId="3D8EA906" w14:textId="77777777" w:rsidR="00AC0344" w:rsidRDefault="00AC0344">
            <w:pPr>
              <w:jc w:val="center"/>
              <w:rPr>
                <w:rFonts w:ascii="宋体" w:hAnsi="宋体" w:cs="宋体"/>
                <w:szCs w:val="21"/>
              </w:rPr>
            </w:pPr>
          </w:p>
        </w:tc>
        <w:tc>
          <w:tcPr>
            <w:tcW w:w="1572" w:type="dxa"/>
            <w:vAlign w:val="center"/>
          </w:tcPr>
          <w:p w14:paraId="24F717D5" w14:textId="77777777" w:rsidR="00AC0344" w:rsidRDefault="00AC0344">
            <w:pPr>
              <w:jc w:val="center"/>
              <w:rPr>
                <w:rFonts w:ascii="宋体" w:hAnsi="宋体" w:cs="宋体"/>
                <w:szCs w:val="21"/>
              </w:rPr>
            </w:pPr>
          </w:p>
        </w:tc>
        <w:tc>
          <w:tcPr>
            <w:tcW w:w="1904" w:type="dxa"/>
            <w:vAlign w:val="center"/>
          </w:tcPr>
          <w:p w14:paraId="365A1940" w14:textId="77777777" w:rsidR="00AC0344" w:rsidRDefault="00AC0344">
            <w:pPr>
              <w:jc w:val="center"/>
              <w:rPr>
                <w:rFonts w:ascii="宋体" w:hAnsi="宋体" w:cs="宋体"/>
                <w:szCs w:val="21"/>
              </w:rPr>
            </w:pPr>
          </w:p>
        </w:tc>
      </w:tr>
    </w:tbl>
    <w:p w14:paraId="1E94B903" w14:textId="77777777" w:rsidR="00AC0344" w:rsidRDefault="00AC0344">
      <w:pPr>
        <w:spacing w:line="360" w:lineRule="auto"/>
        <w:ind w:firstLineChars="200" w:firstLine="420"/>
        <w:rPr>
          <w:rFonts w:ascii="宋体" w:hAnsi="宋体" w:cs="宋体"/>
        </w:rPr>
      </w:pPr>
    </w:p>
    <w:p w14:paraId="4A8A79D6" w14:textId="77777777" w:rsidR="00AC0344" w:rsidRDefault="004B0C32">
      <w:pPr>
        <w:spacing w:line="360" w:lineRule="auto"/>
        <w:ind w:firstLineChars="200" w:firstLine="420"/>
        <w:rPr>
          <w:rFonts w:ascii="宋体" w:hAnsi="宋体" w:cs="宋体"/>
        </w:rPr>
      </w:pPr>
      <w:r>
        <w:rPr>
          <w:rFonts w:ascii="宋体" w:hAnsi="宋体" w:cs="宋体" w:hint="eastAsia"/>
        </w:rPr>
        <w:t>供应商(盖单位公章)</w:t>
      </w:r>
    </w:p>
    <w:p w14:paraId="3D70E71A" w14:textId="77777777" w:rsidR="00AC0344" w:rsidRDefault="00AC0344">
      <w:pPr>
        <w:spacing w:line="360" w:lineRule="auto"/>
        <w:ind w:firstLineChars="200" w:firstLine="420"/>
        <w:rPr>
          <w:rFonts w:ascii="宋体" w:hAnsi="宋体" w:cs="宋体"/>
        </w:rPr>
      </w:pPr>
    </w:p>
    <w:p w14:paraId="2F5E9A8D" w14:textId="77777777" w:rsidR="00AC0344" w:rsidRDefault="004B0C32">
      <w:pPr>
        <w:spacing w:line="360" w:lineRule="auto"/>
        <w:ind w:firstLineChars="200" w:firstLine="420"/>
        <w:rPr>
          <w:rFonts w:ascii="宋体" w:hAnsi="宋体" w:cs="宋体"/>
        </w:rPr>
      </w:pPr>
      <w:r>
        <w:rPr>
          <w:rFonts w:ascii="宋体" w:hAnsi="宋体" w:cs="宋体" w:hint="eastAsia"/>
        </w:rPr>
        <w:t>法定代表人（签字或盖章）</w:t>
      </w:r>
    </w:p>
    <w:p w14:paraId="5B5BDF59" w14:textId="77777777" w:rsidR="00AC0344" w:rsidRDefault="00AC0344">
      <w:pPr>
        <w:spacing w:line="360" w:lineRule="auto"/>
        <w:ind w:firstLineChars="200" w:firstLine="420"/>
        <w:rPr>
          <w:rFonts w:ascii="宋体" w:hAnsi="宋体" w:cs="宋体"/>
        </w:rPr>
      </w:pPr>
    </w:p>
    <w:p w14:paraId="6E944826" w14:textId="77777777" w:rsidR="00AC0344" w:rsidRDefault="004B0C32">
      <w:pPr>
        <w:spacing w:line="360" w:lineRule="auto"/>
        <w:ind w:firstLineChars="200" w:firstLine="420"/>
        <w:rPr>
          <w:rFonts w:ascii="宋体" w:hAnsi="宋体" w:cs="宋体"/>
        </w:rPr>
      </w:pPr>
      <w:r>
        <w:rPr>
          <w:rFonts w:ascii="宋体" w:hAnsi="宋体" w:cs="宋体" w:hint="eastAsia"/>
        </w:rPr>
        <w:t>备注：</w:t>
      </w:r>
    </w:p>
    <w:p w14:paraId="49A0CC72" w14:textId="77777777" w:rsidR="00AC0344" w:rsidRDefault="004B0C32">
      <w:pPr>
        <w:spacing w:line="360" w:lineRule="auto"/>
        <w:ind w:firstLineChars="200" w:firstLine="422"/>
        <w:rPr>
          <w:rFonts w:ascii="宋体" w:hAnsi="宋体" w:cs="宋体"/>
          <w:b/>
        </w:rPr>
      </w:pPr>
      <w:r>
        <w:rPr>
          <w:rFonts w:ascii="宋体" w:hAnsi="宋体" w:cs="宋体" w:hint="eastAsia"/>
          <w:b/>
        </w:rPr>
        <w:t>1.商务条款部分主要指的是报价；售后服务要求；单位业绩；各种资质；产品标准证书、获奖证书等项。</w:t>
      </w:r>
    </w:p>
    <w:p w14:paraId="38D007F5" w14:textId="77777777" w:rsidR="00AC0344" w:rsidRDefault="004B0C32">
      <w:pPr>
        <w:spacing w:line="360" w:lineRule="auto"/>
        <w:ind w:firstLineChars="200" w:firstLine="422"/>
        <w:rPr>
          <w:rFonts w:ascii="宋体" w:hAnsi="宋体" w:cs="宋体"/>
          <w:b/>
        </w:rPr>
      </w:pPr>
      <w:r>
        <w:rPr>
          <w:rFonts w:ascii="宋体" w:hAnsi="宋体" w:cs="宋体" w:hint="eastAsia"/>
          <w:b/>
        </w:rPr>
        <w:t>2.供应商根据项目实际填写，表中单项，项目招标要求不涉及的可留空或自行调整。</w:t>
      </w:r>
    </w:p>
    <w:p w14:paraId="1FCE13FA" w14:textId="77777777" w:rsidR="00AC0344" w:rsidRDefault="00AC0344">
      <w:pPr>
        <w:spacing w:line="360" w:lineRule="auto"/>
        <w:ind w:firstLineChars="200" w:firstLine="420"/>
        <w:rPr>
          <w:rFonts w:ascii="宋体" w:hAnsi="宋体" w:cs="宋体"/>
        </w:rPr>
      </w:pPr>
    </w:p>
    <w:p w14:paraId="3FE12CB8" w14:textId="77777777" w:rsidR="00AC0344" w:rsidRDefault="00AC0344">
      <w:pPr>
        <w:jc w:val="center"/>
        <w:rPr>
          <w:rFonts w:ascii="宋体" w:hAnsi="宋体" w:cs="宋体"/>
          <w:szCs w:val="18"/>
        </w:rPr>
      </w:pPr>
    </w:p>
    <w:p w14:paraId="3C7D72F3" w14:textId="77777777" w:rsidR="00AC0344" w:rsidRDefault="00AC0344">
      <w:pPr>
        <w:jc w:val="center"/>
        <w:rPr>
          <w:rFonts w:ascii="宋体" w:hAnsi="宋体" w:cs="宋体"/>
          <w:szCs w:val="18"/>
        </w:rPr>
      </w:pPr>
    </w:p>
    <w:p w14:paraId="33AFA188" w14:textId="77777777" w:rsidR="00AC0344" w:rsidRDefault="00AC0344">
      <w:pPr>
        <w:jc w:val="center"/>
        <w:rPr>
          <w:rFonts w:ascii="宋体" w:hAnsi="宋体" w:cs="宋体"/>
          <w:szCs w:val="18"/>
        </w:rPr>
      </w:pPr>
    </w:p>
    <w:p w14:paraId="73D49C4B" w14:textId="77777777" w:rsidR="00AC0344" w:rsidRDefault="00AC0344">
      <w:pPr>
        <w:jc w:val="center"/>
        <w:rPr>
          <w:rFonts w:ascii="宋体" w:hAnsi="宋体" w:cs="宋体"/>
          <w:szCs w:val="18"/>
        </w:rPr>
      </w:pPr>
    </w:p>
    <w:p w14:paraId="3E7CEACC" w14:textId="77777777" w:rsidR="00AC0344" w:rsidRDefault="00AC0344">
      <w:pPr>
        <w:jc w:val="center"/>
        <w:rPr>
          <w:rFonts w:ascii="宋体" w:hAnsi="宋体" w:cs="宋体"/>
          <w:szCs w:val="18"/>
        </w:rPr>
      </w:pPr>
    </w:p>
    <w:p w14:paraId="59487032" w14:textId="77777777" w:rsidR="00AC0344" w:rsidRDefault="00AC0344">
      <w:pPr>
        <w:jc w:val="center"/>
        <w:rPr>
          <w:rFonts w:ascii="宋体" w:hAnsi="宋体" w:cs="宋体"/>
          <w:szCs w:val="18"/>
        </w:rPr>
      </w:pPr>
    </w:p>
    <w:p w14:paraId="4B051112" w14:textId="77777777" w:rsidR="00AC0344" w:rsidRDefault="00AC0344">
      <w:pPr>
        <w:rPr>
          <w:rFonts w:ascii="宋体" w:hAnsi="宋体" w:cs="宋体"/>
        </w:rPr>
      </w:pPr>
    </w:p>
    <w:p w14:paraId="1C6CB064" w14:textId="77777777" w:rsidR="00AC0344" w:rsidRDefault="00AC0344">
      <w:pPr>
        <w:rPr>
          <w:rFonts w:ascii="宋体" w:hAnsi="宋体" w:cs="宋体"/>
        </w:rPr>
      </w:pPr>
    </w:p>
    <w:p w14:paraId="10B79F6F" w14:textId="77777777" w:rsidR="00AC0344" w:rsidRDefault="00AC0344">
      <w:pPr>
        <w:rPr>
          <w:rFonts w:ascii="宋体" w:hAnsi="宋体" w:cs="宋体"/>
        </w:rPr>
      </w:pPr>
    </w:p>
    <w:p w14:paraId="6F6C1427" w14:textId="77777777" w:rsidR="00AC0344" w:rsidRDefault="00AC0344">
      <w:pPr>
        <w:rPr>
          <w:rFonts w:ascii="宋体" w:hAnsi="宋体" w:cs="宋体"/>
        </w:rPr>
      </w:pPr>
    </w:p>
    <w:p w14:paraId="204E0A2A" w14:textId="77777777" w:rsidR="00AC0344" w:rsidRDefault="00AC0344">
      <w:pPr>
        <w:rPr>
          <w:rFonts w:ascii="宋体" w:hAnsi="宋体" w:cs="宋体"/>
        </w:rPr>
      </w:pPr>
    </w:p>
    <w:p w14:paraId="6CE8B99B" w14:textId="77777777" w:rsidR="00AC0344" w:rsidRDefault="00AC0344">
      <w:pPr>
        <w:rPr>
          <w:rFonts w:ascii="宋体" w:hAnsi="宋体" w:cs="宋体"/>
        </w:rPr>
      </w:pPr>
    </w:p>
    <w:p w14:paraId="37257309" w14:textId="77777777" w:rsidR="00AC0344" w:rsidRDefault="00AC0344">
      <w:pPr>
        <w:rPr>
          <w:rFonts w:ascii="宋体" w:hAnsi="宋体" w:cs="宋体"/>
        </w:rPr>
      </w:pPr>
    </w:p>
    <w:p w14:paraId="32BAE056" w14:textId="77777777" w:rsidR="00AC0344" w:rsidRDefault="00AC0344">
      <w:pPr>
        <w:rPr>
          <w:rFonts w:ascii="宋体" w:hAnsi="宋体" w:cs="宋体"/>
        </w:rPr>
      </w:pPr>
    </w:p>
    <w:p w14:paraId="463D0255" w14:textId="77777777" w:rsidR="00AC0344" w:rsidRDefault="004B0C32">
      <w:pPr>
        <w:pStyle w:val="3"/>
        <w:spacing w:line="500" w:lineRule="exact"/>
        <w:jc w:val="left"/>
        <w:rPr>
          <w:rFonts w:ascii="宋体" w:hAnsi="宋体" w:cs="宋体"/>
          <w:sz w:val="30"/>
          <w:szCs w:val="30"/>
        </w:rPr>
      </w:pPr>
      <w:r>
        <w:rPr>
          <w:rFonts w:ascii="宋体" w:hAnsi="宋体" w:cs="宋体" w:hint="eastAsia"/>
          <w:sz w:val="30"/>
          <w:szCs w:val="30"/>
        </w:rPr>
        <w:t>七、主要中标标的承诺函</w:t>
      </w:r>
    </w:p>
    <w:p w14:paraId="2D8F4E79"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主要中标标的承诺函</w:t>
      </w:r>
    </w:p>
    <w:p w14:paraId="6DC23865" w14:textId="77777777" w:rsidR="00AC0344" w:rsidRDefault="004B0C32">
      <w:pPr>
        <w:spacing w:line="360" w:lineRule="auto"/>
        <w:rPr>
          <w:rFonts w:ascii="宋体" w:hAnsi="宋体" w:cs="宋体"/>
          <w:b/>
          <w:sz w:val="24"/>
        </w:rPr>
      </w:pPr>
      <w:r>
        <w:rPr>
          <w:rFonts w:ascii="宋体" w:hAnsi="宋体" w:cs="宋体" w:hint="eastAsia"/>
          <w:b/>
          <w:sz w:val="24"/>
        </w:rPr>
        <w:t>致：</w:t>
      </w:r>
      <w:r>
        <w:rPr>
          <w:rFonts w:ascii="宋体" w:hAnsi="宋体" w:cs="宋体" w:hint="eastAsia"/>
          <w:b/>
          <w:sz w:val="24"/>
          <w:u w:val="single"/>
        </w:rPr>
        <w:t>（代理机构全称</w:t>
      </w:r>
      <w:r>
        <w:rPr>
          <w:rFonts w:ascii="宋体" w:hAnsi="宋体" w:cs="宋体" w:hint="eastAsia"/>
          <w:b/>
          <w:sz w:val="24"/>
        </w:rPr>
        <w:t>）</w:t>
      </w:r>
    </w:p>
    <w:p w14:paraId="4EFA5C9F" w14:textId="77777777" w:rsidR="00AC0344" w:rsidRDefault="004B0C32">
      <w:pPr>
        <w:spacing w:line="360" w:lineRule="auto"/>
        <w:rPr>
          <w:rFonts w:ascii="宋体" w:hAnsi="宋体" w:cs="宋体"/>
          <w:b/>
          <w:sz w:val="24"/>
          <w:u w:val="single"/>
        </w:rPr>
      </w:pPr>
      <w:r>
        <w:rPr>
          <w:rFonts w:ascii="宋体" w:hAnsi="宋体" w:cs="宋体" w:hint="eastAsia"/>
          <w:b/>
          <w:sz w:val="24"/>
        </w:rPr>
        <w:t xml:space="preserve">    </w:t>
      </w:r>
      <w:r>
        <w:rPr>
          <w:rFonts w:ascii="宋体" w:hAnsi="宋体" w:cs="宋体" w:hint="eastAsia"/>
          <w:b/>
          <w:sz w:val="24"/>
          <w:u w:val="single"/>
        </w:rPr>
        <w:t>（采购人全称）</w:t>
      </w:r>
    </w:p>
    <w:p w14:paraId="75C0292F" w14:textId="77777777" w:rsidR="00AC0344" w:rsidRDefault="004B0C32">
      <w:pPr>
        <w:spacing w:line="360" w:lineRule="auto"/>
        <w:ind w:firstLineChars="200" w:firstLine="420"/>
        <w:rPr>
          <w:rFonts w:ascii="宋体" w:hAnsi="宋体" w:cs="宋体"/>
        </w:rPr>
      </w:pPr>
      <w:r>
        <w:rPr>
          <w:rFonts w:ascii="宋体" w:hAnsi="宋体" w:cs="宋体" w:hint="eastAsia"/>
        </w:rPr>
        <w:t>我单位同意中标公告中公示以下主要标的并承诺：投标文件中所提供的主要标的</w:t>
      </w:r>
      <w:proofErr w:type="gramStart"/>
      <w:r>
        <w:rPr>
          <w:rFonts w:ascii="宋体" w:hAnsi="宋体" w:cs="宋体" w:hint="eastAsia"/>
        </w:rPr>
        <w:t>均真实</w:t>
      </w:r>
      <w:proofErr w:type="gramEnd"/>
      <w:r>
        <w:rPr>
          <w:rFonts w:ascii="宋体" w:hAnsi="宋体" w:cs="宋体" w:hint="eastAsia"/>
        </w:rPr>
        <w:t>有效。若被发现存在任何虚假、隐瞒情况，我单位承担由此产生的一切后果。</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41"/>
        <w:gridCol w:w="1904"/>
        <w:gridCol w:w="1471"/>
        <w:gridCol w:w="1254"/>
        <w:gridCol w:w="1487"/>
        <w:gridCol w:w="831"/>
      </w:tblGrid>
      <w:tr w:rsidR="00AC0344" w14:paraId="5FA30488" w14:textId="77777777">
        <w:trPr>
          <w:trHeight w:val="508"/>
        </w:trPr>
        <w:tc>
          <w:tcPr>
            <w:tcW w:w="800" w:type="dxa"/>
            <w:vAlign w:val="center"/>
          </w:tcPr>
          <w:p w14:paraId="67F8DFB7" w14:textId="77777777" w:rsidR="00AC0344" w:rsidRDefault="004B0C32">
            <w:pPr>
              <w:widowControl/>
              <w:jc w:val="center"/>
              <w:rPr>
                <w:rFonts w:ascii="宋体" w:hAnsi="宋体" w:cs="宋体"/>
                <w:szCs w:val="21"/>
              </w:rPr>
            </w:pPr>
            <w:r>
              <w:rPr>
                <w:rFonts w:ascii="宋体" w:hAnsi="宋体" w:cs="宋体" w:hint="eastAsia"/>
                <w:szCs w:val="21"/>
              </w:rPr>
              <w:t>序号</w:t>
            </w:r>
          </w:p>
        </w:tc>
        <w:tc>
          <w:tcPr>
            <w:tcW w:w="1841" w:type="dxa"/>
            <w:vAlign w:val="center"/>
          </w:tcPr>
          <w:p w14:paraId="51AB6232" w14:textId="77777777" w:rsidR="00AC0344" w:rsidRDefault="004B0C32">
            <w:pPr>
              <w:widowControl/>
              <w:jc w:val="center"/>
              <w:rPr>
                <w:rFonts w:ascii="宋体" w:hAnsi="宋体" w:cs="宋体"/>
                <w:szCs w:val="21"/>
              </w:rPr>
            </w:pPr>
            <w:r>
              <w:rPr>
                <w:rFonts w:ascii="宋体" w:hAnsi="宋体" w:cs="宋体" w:hint="eastAsia"/>
                <w:szCs w:val="21"/>
              </w:rPr>
              <w:t>名称</w:t>
            </w:r>
          </w:p>
        </w:tc>
        <w:tc>
          <w:tcPr>
            <w:tcW w:w="1904" w:type="dxa"/>
            <w:vAlign w:val="center"/>
          </w:tcPr>
          <w:p w14:paraId="36E2F587" w14:textId="77777777" w:rsidR="00AC0344" w:rsidRDefault="004B0C32">
            <w:pPr>
              <w:widowControl/>
              <w:jc w:val="center"/>
              <w:rPr>
                <w:rFonts w:ascii="宋体" w:hAnsi="宋体" w:cs="宋体"/>
                <w:szCs w:val="21"/>
              </w:rPr>
            </w:pPr>
            <w:r>
              <w:rPr>
                <w:rFonts w:ascii="宋体" w:hAnsi="宋体" w:cs="宋体" w:hint="eastAsia"/>
                <w:szCs w:val="21"/>
              </w:rPr>
              <w:t>品牌（如有）</w:t>
            </w:r>
          </w:p>
        </w:tc>
        <w:tc>
          <w:tcPr>
            <w:tcW w:w="1471" w:type="dxa"/>
            <w:vAlign w:val="center"/>
          </w:tcPr>
          <w:p w14:paraId="3BF1FBF5" w14:textId="77777777" w:rsidR="00AC0344" w:rsidRDefault="004B0C32">
            <w:pPr>
              <w:widowControl/>
              <w:jc w:val="center"/>
              <w:rPr>
                <w:rFonts w:ascii="宋体" w:hAnsi="宋体" w:cs="宋体"/>
                <w:szCs w:val="21"/>
              </w:rPr>
            </w:pPr>
            <w:r>
              <w:rPr>
                <w:rFonts w:ascii="宋体" w:hAnsi="宋体" w:cs="宋体" w:hint="eastAsia"/>
                <w:szCs w:val="21"/>
              </w:rPr>
              <w:t>规格型号</w:t>
            </w:r>
          </w:p>
        </w:tc>
        <w:tc>
          <w:tcPr>
            <w:tcW w:w="1254" w:type="dxa"/>
            <w:vAlign w:val="center"/>
          </w:tcPr>
          <w:p w14:paraId="4D5BBD85" w14:textId="77777777" w:rsidR="00AC0344" w:rsidRDefault="004B0C32">
            <w:pPr>
              <w:widowControl/>
              <w:jc w:val="center"/>
              <w:rPr>
                <w:rFonts w:ascii="宋体" w:hAnsi="宋体" w:cs="宋体"/>
                <w:szCs w:val="21"/>
              </w:rPr>
            </w:pPr>
            <w:r>
              <w:rPr>
                <w:rFonts w:ascii="宋体" w:hAnsi="宋体" w:cs="宋体" w:hint="eastAsia"/>
                <w:szCs w:val="21"/>
              </w:rPr>
              <w:t>数量</w:t>
            </w:r>
          </w:p>
        </w:tc>
        <w:tc>
          <w:tcPr>
            <w:tcW w:w="1487" w:type="dxa"/>
            <w:vAlign w:val="center"/>
          </w:tcPr>
          <w:p w14:paraId="53827726" w14:textId="77777777" w:rsidR="00AC0344" w:rsidRDefault="004B0C32">
            <w:pPr>
              <w:widowControl/>
              <w:jc w:val="center"/>
              <w:rPr>
                <w:rFonts w:ascii="宋体" w:hAnsi="宋体" w:cs="宋体"/>
                <w:szCs w:val="21"/>
              </w:rPr>
            </w:pPr>
            <w:r>
              <w:rPr>
                <w:rFonts w:ascii="宋体" w:hAnsi="宋体" w:cs="宋体" w:hint="eastAsia"/>
                <w:szCs w:val="21"/>
              </w:rPr>
              <w:t>单价</w:t>
            </w:r>
          </w:p>
        </w:tc>
        <w:tc>
          <w:tcPr>
            <w:tcW w:w="831" w:type="dxa"/>
            <w:vAlign w:val="center"/>
          </w:tcPr>
          <w:p w14:paraId="4F21D2DB" w14:textId="77777777" w:rsidR="00AC0344" w:rsidRDefault="004B0C32">
            <w:pPr>
              <w:widowControl/>
              <w:jc w:val="center"/>
              <w:rPr>
                <w:rFonts w:ascii="宋体" w:hAnsi="宋体" w:cs="宋体"/>
                <w:szCs w:val="21"/>
              </w:rPr>
            </w:pPr>
            <w:r>
              <w:rPr>
                <w:rFonts w:ascii="宋体" w:hAnsi="宋体" w:cs="宋体" w:hint="eastAsia"/>
                <w:szCs w:val="21"/>
              </w:rPr>
              <w:t>备注</w:t>
            </w:r>
          </w:p>
        </w:tc>
      </w:tr>
      <w:tr w:rsidR="00AC0344" w14:paraId="76587CBB" w14:textId="77777777">
        <w:tc>
          <w:tcPr>
            <w:tcW w:w="800" w:type="dxa"/>
            <w:vAlign w:val="center"/>
          </w:tcPr>
          <w:p w14:paraId="0BF1C19B" w14:textId="77777777" w:rsidR="00AC0344" w:rsidRDefault="004B0C32">
            <w:pPr>
              <w:spacing w:line="360" w:lineRule="auto"/>
              <w:jc w:val="center"/>
              <w:rPr>
                <w:rFonts w:ascii="宋体" w:hAnsi="宋体" w:cs="宋体"/>
                <w:szCs w:val="21"/>
              </w:rPr>
            </w:pPr>
            <w:r>
              <w:rPr>
                <w:rFonts w:ascii="宋体" w:hAnsi="宋体" w:cs="宋体" w:hint="eastAsia"/>
                <w:szCs w:val="21"/>
              </w:rPr>
              <w:t>1</w:t>
            </w:r>
          </w:p>
        </w:tc>
        <w:tc>
          <w:tcPr>
            <w:tcW w:w="1841" w:type="dxa"/>
            <w:vAlign w:val="center"/>
          </w:tcPr>
          <w:p w14:paraId="549D15DF" w14:textId="77777777" w:rsidR="00AC0344" w:rsidRDefault="00AC0344">
            <w:pPr>
              <w:spacing w:line="360" w:lineRule="auto"/>
              <w:rPr>
                <w:rFonts w:ascii="宋体" w:hAnsi="宋体" w:cs="宋体"/>
                <w:szCs w:val="21"/>
              </w:rPr>
            </w:pPr>
          </w:p>
        </w:tc>
        <w:tc>
          <w:tcPr>
            <w:tcW w:w="1904" w:type="dxa"/>
            <w:vAlign w:val="center"/>
          </w:tcPr>
          <w:p w14:paraId="295CFF8E" w14:textId="77777777" w:rsidR="00AC0344" w:rsidRDefault="00AC0344">
            <w:pPr>
              <w:spacing w:line="360" w:lineRule="auto"/>
              <w:rPr>
                <w:rFonts w:ascii="宋体" w:hAnsi="宋体" w:cs="宋体"/>
                <w:szCs w:val="21"/>
              </w:rPr>
            </w:pPr>
          </w:p>
        </w:tc>
        <w:tc>
          <w:tcPr>
            <w:tcW w:w="1471" w:type="dxa"/>
            <w:vAlign w:val="center"/>
          </w:tcPr>
          <w:p w14:paraId="6FC4A181" w14:textId="77777777" w:rsidR="00AC0344" w:rsidRDefault="00AC0344">
            <w:pPr>
              <w:spacing w:line="360" w:lineRule="auto"/>
              <w:rPr>
                <w:rFonts w:ascii="宋体" w:hAnsi="宋体" w:cs="宋体"/>
                <w:szCs w:val="21"/>
              </w:rPr>
            </w:pPr>
          </w:p>
        </w:tc>
        <w:tc>
          <w:tcPr>
            <w:tcW w:w="1254" w:type="dxa"/>
            <w:vAlign w:val="center"/>
          </w:tcPr>
          <w:p w14:paraId="6574D789" w14:textId="77777777" w:rsidR="00AC0344" w:rsidRDefault="00AC0344">
            <w:pPr>
              <w:spacing w:line="360" w:lineRule="auto"/>
              <w:rPr>
                <w:rFonts w:ascii="宋体" w:hAnsi="宋体" w:cs="宋体"/>
                <w:szCs w:val="21"/>
              </w:rPr>
            </w:pPr>
          </w:p>
        </w:tc>
        <w:tc>
          <w:tcPr>
            <w:tcW w:w="1487" w:type="dxa"/>
            <w:vAlign w:val="center"/>
          </w:tcPr>
          <w:p w14:paraId="4E7D7E68" w14:textId="77777777" w:rsidR="00AC0344" w:rsidRDefault="00AC0344">
            <w:pPr>
              <w:spacing w:line="360" w:lineRule="auto"/>
              <w:rPr>
                <w:rFonts w:ascii="宋体" w:hAnsi="宋体" w:cs="宋体"/>
                <w:szCs w:val="21"/>
              </w:rPr>
            </w:pPr>
          </w:p>
        </w:tc>
        <w:tc>
          <w:tcPr>
            <w:tcW w:w="831" w:type="dxa"/>
            <w:vAlign w:val="center"/>
          </w:tcPr>
          <w:p w14:paraId="3F673B3E" w14:textId="77777777" w:rsidR="00AC0344" w:rsidRDefault="00AC0344">
            <w:pPr>
              <w:spacing w:line="360" w:lineRule="auto"/>
              <w:rPr>
                <w:rFonts w:ascii="宋体" w:hAnsi="宋体" w:cs="宋体"/>
                <w:szCs w:val="21"/>
              </w:rPr>
            </w:pPr>
          </w:p>
        </w:tc>
      </w:tr>
      <w:tr w:rsidR="00AC0344" w14:paraId="58D3D2F8" w14:textId="77777777">
        <w:tc>
          <w:tcPr>
            <w:tcW w:w="800" w:type="dxa"/>
            <w:vAlign w:val="center"/>
          </w:tcPr>
          <w:p w14:paraId="3BB60F84" w14:textId="77777777" w:rsidR="00AC0344" w:rsidRDefault="004B0C32">
            <w:pPr>
              <w:spacing w:line="360" w:lineRule="auto"/>
              <w:jc w:val="center"/>
              <w:rPr>
                <w:rFonts w:ascii="宋体" w:hAnsi="宋体" w:cs="宋体"/>
                <w:szCs w:val="21"/>
              </w:rPr>
            </w:pPr>
            <w:r>
              <w:rPr>
                <w:rFonts w:ascii="宋体" w:hAnsi="宋体" w:cs="宋体" w:hint="eastAsia"/>
                <w:szCs w:val="21"/>
              </w:rPr>
              <w:t>2</w:t>
            </w:r>
          </w:p>
        </w:tc>
        <w:tc>
          <w:tcPr>
            <w:tcW w:w="1841" w:type="dxa"/>
            <w:vAlign w:val="center"/>
          </w:tcPr>
          <w:p w14:paraId="527DFEEA" w14:textId="77777777" w:rsidR="00AC0344" w:rsidRDefault="00AC0344">
            <w:pPr>
              <w:spacing w:line="360" w:lineRule="auto"/>
              <w:rPr>
                <w:rFonts w:ascii="宋体" w:hAnsi="宋体" w:cs="宋体"/>
                <w:szCs w:val="21"/>
              </w:rPr>
            </w:pPr>
          </w:p>
        </w:tc>
        <w:tc>
          <w:tcPr>
            <w:tcW w:w="1904" w:type="dxa"/>
            <w:vAlign w:val="center"/>
          </w:tcPr>
          <w:p w14:paraId="46A9272E" w14:textId="77777777" w:rsidR="00AC0344" w:rsidRDefault="00AC0344">
            <w:pPr>
              <w:spacing w:line="360" w:lineRule="auto"/>
              <w:rPr>
                <w:rFonts w:ascii="宋体" w:hAnsi="宋体" w:cs="宋体"/>
                <w:szCs w:val="21"/>
              </w:rPr>
            </w:pPr>
          </w:p>
        </w:tc>
        <w:tc>
          <w:tcPr>
            <w:tcW w:w="1471" w:type="dxa"/>
            <w:vAlign w:val="center"/>
          </w:tcPr>
          <w:p w14:paraId="6250F72F" w14:textId="77777777" w:rsidR="00AC0344" w:rsidRDefault="00AC0344">
            <w:pPr>
              <w:spacing w:line="360" w:lineRule="auto"/>
              <w:rPr>
                <w:rFonts w:ascii="宋体" w:hAnsi="宋体" w:cs="宋体"/>
                <w:szCs w:val="21"/>
              </w:rPr>
            </w:pPr>
          </w:p>
        </w:tc>
        <w:tc>
          <w:tcPr>
            <w:tcW w:w="1254" w:type="dxa"/>
            <w:vAlign w:val="center"/>
          </w:tcPr>
          <w:p w14:paraId="5727C05B" w14:textId="77777777" w:rsidR="00AC0344" w:rsidRDefault="00AC0344">
            <w:pPr>
              <w:spacing w:line="360" w:lineRule="auto"/>
              <w:rPr>
                <w:rFonts w:ascii="宋体" w:hAnsi="宋体" w:cs="宋体"/>
                <w:szCs w:val="21"/>
              </w:rPr>
            </w:pPr>
          </w:p>
        </w:tc>
        <w:tc>
          <w:tcPr>
            <w:tcW w:w="1487" w:type="dxa"/>
            <w:vAlign w:val="center"/>
          </w:tcPr>
          <w:p w14:paraId="2B0B4DAF" w14:textId="77777777" w:rsidR="00AC0344" w:rsidRDefault="00AC0344">
            <w:pPr>
              <w:spacing w:line="360" w:lineRule="auto"/>
              <w:rPr>
                <w:rFonts w:ascii="宋体" w:hAnsi="宋体" w:cs="宋体"/>
                <w:szCs w:val="21"/>
              </w:rPr>
            </w:pPr>
          </w:p>
        </w:tc>
        <w:tc>
          <w:tcPr>
            <w:tcW w:w="831" w:type="dxa"/>
            <w:vAlign w:val="center"/>
          </w:tcPr>
          <w:p w14:paraId="6BAFF841" w14:textId="77777777" w:rsidR="00AC0344" w:rsidRDefault="00AC0344">
            <w:pPr>
              <w:spacing w:line="360" w:lineRule="auto"/>
              <w:rPr>
                <w:rFonts w:ascii="宋体" w:hAnsi="宋体" w:cs="宋体"/>
                <w:szCs w:val="21"/>
              </w:rPr>
            </w:pPr>
          </w:p>
        </w:tc>
      </w:tr>
      <w:tr w:rsidR="00AC0344" w14:paraId="599B2578" w14:textId="77777777">
        <w:tc>
          <w:tcPr>
            <w:tcW w:w="800" w:type="dxa"/>
            <w:vAlign w:val="center"/>
          </w:tcPr>
          <w:p w14:paraId="51514996" w14:textId="77777777" w:rsidR="00AC0344" w:rsidRDefault="004B0C32">
            <w:pPr>
              <w:spacing w:line="360" w:lineRule="auto"/>
              <w:jc w:val="center"/>
              <w:rPr>
                <w:rFonts w:ascii="宋体" w:hAnsi="宋体" w:cs="宋体"/>
                <w:szCs w:val="21"/>
              </w:rPr>
            </w:pPr>
            <w:r>
              <w:rPr>
                <w:rFonts w:ascii="宋体" w:hAnsi="宋体" w:cs="宋体" w:hint="eastAsia"/>
                <w:szCs w:val="21"/>
              </w:rPr>
              <w:t>3</w:t>
            </w:r>
          </w:p>
        </w:tc>
        <w:tc>
          <w:tcPr>
            <w:tcW w:w="1841" w:type="dxa"/>
            <w:vAlign w:val="center"/>
          </w:tcPr>
          <w:p w14:paraId="3680E2FF" w14:textId="77777777" w:rsidR="00AC0344" w:rsidRDefault="00AC0344">
            <w:pPr>
              <w:spacing w:line="360" w:lineRule="auto"/>
              <w:rPr>
                <w:rFonts w:ascii="宋体" w:hAnsi="宋体" w:cs="宋体"/>
                <w:szCs w:val="21"/>
              </w:rPr>
            </w:pPr>
          </w:p>
        </w:tc>
        <w:tc>
          <w:tcPr>
            <w:tcW w:w="1904" w:type="dxa"/>
            <w:vAlign w:val="center"/>
          </w:tcPr>
          <w:p w14:paraId="099132DF" w14:textId="77777777" w:rsidR="00AC0344" w:rsidRDefault="00AC0344">
            <w:pPr>
              <w:spacing w:line="360" w:lineRule="auto"/>
              <w:rPr>
                <w:rFonts w:ascii="宋体" w:hAnsi="宋体" w:cs="宋体"/>
                <w:szCs w:val="21"/>
              </w:rPr>
            </w:pPr>
          </w:p>
        </w:tc>
        <w:tc>
          <w:tcPr>
            <w:tcW w:w="1471" w:type="dxa"/>
            <w:vAlign w:val="center"/>
          </w:tcPr>
          <w:p w14:paraId="22594D83" w14:textId="77777777" w:rsidR="00AC0344" w:rsidRDefault="00AC0344">
            <w:pPr>
              <w:spacing w:line="360" w:lineRule="auto"/>
              <w:rPr>
                <w:rFonts w:ascii="宋体" w:hAnsi="宋体" w:cs="宋体"/>
                <w:szCs w:val="21"/>
              </w:rPr>
            </w:pPr>
          </w:p>
        </w:tc>
        <w:tc>
          <w:tcPr>
            <w:tcW w:w="1254" w:type="dxa"/>
            <w:vAlign w:val="center"/>
          </w:tcPr>
          <w:p w14:paraId="56FF4C6B" w14:textId="77777777" w:rsidR="00AC0344" w:rsidRDefault="00AC0344">
            <w:pPr>
              <w:spacing w:line="360" w:lineRule="auto"/>
              <w:rPr>
                <w:rFonts w:ascii="宋体" w:hAnsi="宋体" w:cs="宋体"/>
                <w:szCs w:val="21"/>
              </w:rPr>
            </w:pPr>
          </w:p>
        </w:tc>
        <w:tc>
          <w:tcPr>
            <w:tcW w:w="1487" w:type="dxa"/>
            <w:vAlign w:val="center"/>
          </w:tcPr>
          <w:p w14:paraId="1B2376B2" w14:textId="77777777" w:rsidR="00AC0344" w:rsidRDefault="00AC0344">
            <w:pPr>
              <w:spacing w:line="360" w:lineRule="auto"/>
              <w:rPr>
                <w:rFonts w:ascii="宋体" w:hAnsi="宋体" w:cs="宋体"/>
                <w:szCs w:val="21"/>
              </w:rPr>
            </w:pPr>
          </w:p>
        </w:tc>
        <w:tc>
          <w:tcPr>
            <w:tcW w:w="831" w:type="dxa"/>
            <w:vAlign w:val="center"/>
          </w:tcPr>
          <w:p w14:paraId="3A8D4BA1" w14:textId="77777777" w:rsidR="00AC0344" w:rsidRDefault="00AC0344">
            <w:pPr>
              <w:spacing w:line="360" w:lineRule="auto"/>
              <w:rPr>
                <w:rFonts w:ascii="宋体" w:hAnsi="宋体" w:cs="宋体"/>
                <w:szCs w:val="21"/>
              </w:rPr>
            </w:pPr>
          </w:p>
        </w:tc>
      </w:tr>
      <w:tr w:rsidR="00AC0344" w14:paraId="2312D1D4" w14:textId="77777777">
        <w:tc>
          <w:tcPr>
            <w:tcW w:w="800" w:type="dxa"/>
            <w:vAlign w:val="center"/>
          </w:tcPr>
          <w:p w14:paraId="2FF95F76" w14:textId="77777777" w:rsidR="00AC0344" w:rsidRDefault="004B0C32">
            <w:pPr>
              <w:spacing w:line="360" w:lineRule="auto"/>
              <w:jc w:val="center"/>
              <w:rPr>
                <w:rFonts w:ascii="宋体" w:hAnsi="宋体" w:cs="宋体"/>
                <w:szCs w:val="21"/>
              </w:rPr>
            </w:pPr>
            <w:r>
              <w:rPr>
                <w:rFonts w:ascii="宋体" w:hAnsi="宋体" w:cs="宋体" w:hint="eastAsia"/>
                <w:szCs w:val="21"/>
              </w:rPr>
              <w:t>4</w:t>
            </w:r>
          </w:p>
        </w:tc>
        <w:tc>
          <w:tcPr>
            <w:tcW w:w="1841" w:type="dxa"/>
            <w:vAlign w:val="center"/>
          </w:tcPr>
          <w:p w14:paraId="0CCFF6CE" w14:textId="77777777" w:rsidR="00AC0344" w:rsidRDefault="00AC0344">
            <w:pPr>
              <w:spacing w:line="360" w:lineRule="auto"/>
              <w:rPr>
                <w:rFonts w:ascii="宋体" w:hAnsi="宋体" w:cs="宋体"/>
                <w:szCs w:val="21"/>
              </w:rPr>
            </w:pPr>
          </w:p>
        </w:tc>
        <w:tc>
          <w:tcPr>
            <w:tcW w:w="1904" w:type="dxa"/>
            <w:vAlign w:val="center"/>
          </w:tcPr>
          <w:p w14:paraId="213BF483" w14:textId="77777777" w:rsidR="00AC0344" w:rsidRDefault="00AC0344">
            <w:pPr>
              <w:spacing w:line="360" w:lineRule="auto"/>
              <w:rPr>
                <w:rFonts w:ascii="宋体" w:hAnsi="宋体" w:cs="宋体"/>
                <w:szCs w:val="21"/>
              </w:rPr>
            </w:pPr>
          </w:p>
        </w:tc>
        <w:tc>
          <w:tcPr>
            <w:tcW w:w="1471" w:type="dxa"/>
            <w:vAlign w:val="center"/>
          </w:tcPr>
          <w:p w14:paraId="141FF77F" w14:textId="77777777" w:rsidR="00AC0344" w:rsidRDefault="00AC0344">
            <w:pPr>
              <w:spacing w:line="360" w:lineRule="auto"/>
              <w:rPr>
                <w:rFonts w:ascii="宋体" w:hAnsi="宋体" w:cs="宋体"/>
                <w:szCs w:val="21"/>
              </w:rPr>
            </w:pPr>
          </w:p>
        </w:tc>
        <w:tc>
          <w:tcPr>
            <w:tcW w:w="1254" w:type="dxa"/>
            <w:vAlign w:val="center"/>
          </w:tcPr>
          <w:p w14:paraId="29667591" w14:textId="77777777" w:rsidR="00AC0344" w:rsidRDefault="00AC0344">
            <w:pPr>
              <w:spacing w:line="360" w:lineRule="auto"/>
              <w:rPr>
                <w:rFonts w:ascii="宋体" w:hAnsi="宋体" w:cs="宋体"/>
                <w:szCs w:val="21"/>
              </w:rPr>
            </w:pPr>
          </w:p>
        </w:tc>
        <w:tc>
          <w:tcPr>
            <w:tcW w:w="1487" w:type="dxa"/>
            <w:vAlign w:val="center"/>
          </w:tcPr>
          <w:p w14:paraId="5AB8F884" w14:textId="77777777" w:rsidR="00AC0344" w:rsidRDefault="00AC0344">
            <w:pPr>
              <w:spacing w:line="360" w:lineRule="auto"/>
              <w:rPr>
                <w:rFonts w:ascii="宋体" w:hAnsi="宋体" w:cs="宋体"/>
                <w:szCs w:val="21"/>
              </w:rPr>
            </w:pPr>
          </w:p>
        </w:tc>
        <w:tc>
          <w:tcPr>
            <w:tcW w:w="831" w:type="dxa"/>
            <w:vAlign w:val="center"/>
          </w:tcPr>
          <w:p w14:paraId="0522CCAE" w14:textId="77777777" w:rsidR="00AC0344" w:rsidRDefault="00AC0344">
            <w:pPr>
              <w:spacing w:line="360" w:lineRule="auto"/>
              <w:rPr>
                <w:rFonts w:ascii="宋体" w:hAnsi="宋体" w:cs="宋体"/>
                <w:szCs w:val="21"/>
              </w:rPr>
            </w:pPr>
          </w:p>
        </w:tc>
      </w:tr>
      <w:tr w:rsidR="00AC0344" w14:paraId="2BA7042C" w14:textId="77777777">
        <w:tc>
          <w:tcPr>
            <w:tcW w:w="800" w:type="dxa"/>
            <w:vAlign w:val="center"/>
          </w:tcPr>
          <w:p w14:paraId="240888B6" w14:textId="77777777" w:rsidR="00AC0344" w:rsidRDefault="004B0C32">
            <w:pPr>
              <w:spacing w:line="360" w:lineRule="auto"/>
              <w:jc w:val="center"/>
              <w:rPr>
                <w:rFonts w:ascii="宋体" w:hAnsi="宋体" w:cs="宋体"/>
                <w:szCs w:val="21"/>
              </w:rPr>
            </w:pPr>
            <w:r>
              <w:rPr>
                <w:rFonts w:ascii="宋体" w:hAnsi="宋体" w:cs="宋体" w:hint="eastAsia"/>
                <w:szCs w:val="21"/>
              </w:rPr>
              <w:t>5</w:t>
            </w:r>
          </w:p>
        </w:tc>
        <w:tc>
          <w:tcPr>
            <w:tcW w:w="1841" w:type="dxa"/>
            <w:vAlign w:val="center"/>
          </w:tcPr>
          <w:p w14:paraId="767167A9" w14:textId="77777777" w:rsidR="00AC0344" w:rsidRDefault="00AC0344">
            <w:pPr>
              <w:spacing w:line="360" w:lineRule="auto"/>
              <w:rPr>
                <w:rFonts w:ascii="宋体" w:hAnsi="宋体" w:cs="宋体"/>
                <w:szCs w:val="21"/>
              </w:rPr>
            </w:pPr>
          </w:p>
        </w:tc>
        <w:tc>
          <w:tcPr>
            <w:tcW w:w="1904" w:type="dxa"/>
            <w:vAlign w:val="center"/>
          </w:tcPr>
          <w:p w14:paraId="77A2AB6A" w14:textId="77777777" w:rsidR="00AC0344" w:rsidRDefault="00AC0344">
            <w:pPr>
              <w:spacing w:line="360" w:lineRule="auto"/>
              <w:rPr>
                <w:rFonts w:ascii="宋体" w:hAnsi="宋体" w:cs="宋体"/>
                <w:szCs w:val="21"/>
              </w:rPr>
            </w:pPr>
          </w:p>
        </w:tc>
        <w:tc>
          <w:tcPr>
            <w:tcW w:w="1471" w:type="dxa"/>
            <w:vAlign w:val="center"/>
          </w:tcPr>
          <w:p w14:paraId="3696E670" w14:textId="77777777" w:rsidR="00AC0344" w:rsidRDefault="00AC0344">
            <w:pPr>
              <w:spacing w:line="360" w:lineRule="auto"/>
              <w:rPr>
                <w:rFonts w:ascii="宋体" w:hAnsi="宋体" w:cs="宋体"/>
                <w:szCs w:val="21"/>
              </w:rPr>
            </w:pPr>
          </w:p>
        </w:tc>
        <w:tc>
          <w:tcPr>
            <w:tcW w:w="1254" w:type="dxa"/>
            <w:vAlign w:val="center"/>
          </w:tcPr>
          <w:p w14:paraId="561323F0" w14:textId="77777777" w:rsidR="00AC0344" w:rsidRDefault="00AC0344">
            <w:pPr>
              <w:spacing w:line="360" w:lineRule="auto"/>
              <w:rPr>
                <w:rFonts w:ascii="宋体" w:hAnsi="宋体" w:cs="宋体"/>
                <w:szCs w:val="21"/>
              </w:rPr>
            </w:pPr>
          </w:p>
        </w:tc>
        <w:tc>
          <w:tcPr>
            <w:tcW w:w="1487" w:type="dxa"/>
            <w:vAlign w:val="center"/>
          </w:tcPr>
          <w:p w14:paraId="37569271" w14:textId="77777777" w:rsidR="00AC0344" w:rsidRDefault="00AC0344">
            <w:pPr>
              <w:spacing w:line="360" w:lineRule="auto"/>
              <w:rPr>
                <w:rFonts w:ascii="宋体" w:hAnsi="宋体" w:cs="宋体"/>
                <w:szCs w:val="21"/>
              </w:rPr>
            </w:pPr>
          </w:p>
        </w:tc>
        <w:tc>
          <w:tcPr>
            <w:tcW w:w="831" w:type="dxa"/>
            <w:vAlign w:val="center"/>
          </w:tcPr>
          <w:p w14:paraId="0F3CD43E" w14:textId="77777777" w:rsidR="00AC0344" w:rsidRDefault="00AC0344">
            <w:pPr>
              <w:spacing w:line="360" w:lineRule="auto"/>
              <w:rPr>
                <w:rFonts w:ascii="宋体" w:hAnsi="宋体" w:cs="宋体"/>
                <w:szCs w:val="21"/>
              </w:rPr>
            </w:pPr>
          </w:p>
        </w:tc>
      </w:tr>
      <w:tr w:rsidR="00AC0344" w14:paraId="2E925853" w14:textId="77777777">
        <w:tc>
          <w:tcPr>
            <w:tcW w:w="800" w:type="dxa"/>
            <w:vAlign w:val="center"/>
          </w:tcPr>
          <w:p w14:paraId="4157E7EC" w14:textId="77777777" w:rsidR="00AC0344" w:rsidRDefault="004B0C32">
            <w:pPr>
              <w:spacing w:line="360" w:lineRule="auto"/>
              <w:jc w:val="center"/>
              <w:rPr>
                <w:rFonts w:ascii="宋体" w:hAnsi="宋体" w:cs="宋体"/>
                <w:szCs w:val="21"/>
              </w:rPr>
            </w:pPr>
            <w:r>
              <w:rPr>
                <w:rFonts w:ascii="宋体" w:hAnsi="宋体" w:cs="宋体" w:hint="eastAsia"/>
                <w:szCs w:val="21"/>
              </w:rPr>
              <w:t>……</w:t>
            </w:r>
          </w:p>
        </w:tc>
        <w:tc>
          <w:tcPr>
            <w:tcW w:w="1841" w:type="dxa"/>
            <w:vAlign w:val="center"/>
          </w:tcPr>
          <w:p w14:paraId="64691DB3" w14:textId="77777777" w:rsidR="00AC0344" w:rsidRDefault="00AC0344">
            <w:pPr>
              <w:spacing w:line="360" w:lineRule="auto"/>
              <w:rPr>
                <w:rFonts w:ascii="宋体" w:hAnsi="宋体" w:cs="宋体"/>
                <w:szCs w:val="21"/>
              </w:rPr>
            </w:pPr>
          </w:p>
        </w:tc>
        <w:tc>
          <w:tcPr>
            <w:tcW w:w="1904" w:type="dxa"/>
            <w:vAlign w:val="center"/>
          </w:tcPr>
          <w:p w14:paraId="2FA55B7B" w14:textId="77777777" w:rsidR="00AC0344" w:rsidRDefault="00AC0344">
            <w:pPr>
              <w:spacing w:line="360" w:lineRule="auto"/>
              <w:rPr>
                <w:rFonts w:ascii="宋体" w:hAnsi="宋体" w:cs="宋体"/>
                <w:szCs w:val="21"/>
              </w:rPr>
            </w:pPr>
          </w:p>
        </w:tc>
        <w:tc>
          <w:tcPr>
            <w:tcW w:w="1471" w:type="dxa"/>
            <w:vAlign w:val="center"/>
          </w:tcPr>
          <w:p w14:paraId="75B35665" w14:textId="77777777" w:rsidR="00AC0344" w:rsidRDefault="00AC0344">
            <w:pPr>
              <w:spacing w:line="360" w:lineRule="auto"/>
              <w:rPr>
                <w:rFonts w:ascii="宋体" w:hAnsi="宋体" w:cs="宋体"/>
                <w:szCs w:val="21"/>
              </w:rPr>
            </w:pPr>
          </w:p>
        </w:tc>
        <w:tc>
          <w:tcPr>
            <w:tcW w:w="1254" w:type="dxa"/>
            <w:vAlign w:val="center"/>
          </w:tcPr>
          <w:p w14:paraId="7C06634A" w14:textId="77777777" w:rsidR="00AC0344" w:rsidRDefault="00AC0344">
            <w:pPr>
              <w:spacing w:line="360" w:lineRule="auto"/>
              <w:rPr>
                <w:rFonts w:ascii="宋体" w:hAnsi="宋体" w:cs="宋体"/>
                <w:szCs w:val="21"/>
              </w:rPr>
            </w:pPr>
          </w:p>
        </w:tc>
        <w:tc>
          <w:tcPr>
            <w:tcW w:w="1487" w:type="dxa"/>
            <w:vAlign w:val="center"/>
          </w:tcPr>
          <w:p w14:paraId="1C1BFECD" w14:textId="77777777" w:rsidR="00AC0344" w:rsidRDefault="00AC0344">
            <w:pPr>
              <w:spacing w:line="360" w:lineRule="auto"/>
              <w:rPr>
                <w:rFonts w:ascii="宋体" w:hAnsi="宋体" w:cs="宋体"/>
                <w:szCs w:val="21"/>
              </w:rPr>
            </w:pPr>
          </w:p>
        </w:tc>
        <w:tc>
          <w:tcPr>
            <w:tcW w:w="831" w:type="dxa"/>
            <w:vAlign w:val="center"/>
          </w:tcPr>
          <w:p w14:paraId="790ACE1E" w14:textId="77777777" w:rsidR="00AC0344" w:rsidRDefault="00AC0344">
            <w:pPr>
              <w:spacing w:line="360" w:lineRule="auto"/>
              <w:rPr>
                <w:rFonts w:ascii="宋体" w:hAnsi="宋体" w:cs="宋体"/>
                <w:szCs w:val="21"/>
              </w:rPr>
            </w:pPr>
          </w:p>
        </w:tc>
      </w:tr>
    </w:tbl>
    <w:p w14:paraId="3F5332B5" w14:textId="77777777" w:rsidR="00AC0344" w:rsidRDefault="00AC0344">
      <w:pPr>
        <w:spacing w:line="360" w:lineRule="auto"/>
        <w:ind w:firstLineChars="200" w:firstLine="420"/>
        <w:rPr>
          <w:rFonts w:ascii="宋体" w:hAnsi="宋体" w:cs="宋体"/>
        </w:rPr>
      </w:pPr>
    </w:p>
    <w:p w14:paraId="75CD1953" w14:textId="77777777" w:rsidR="00AC0344" w:rsidRDefault="004B0C32">
      <w:pPr>
        <w:spacing w:line="360" w:lineRule="auto"/>
        <w:ind w:firstLineChars="200" w:firstLine="420"/>
        <w:rPr>
          <w:rFonts w:ascii="宋体" w:hAnsi="宋体" w:cs="宋体"/>
        </w:rPr>
      </w:pPr>
      <w:r>
        <w:rPr>
          <w:rFonts w:ascii="宋体" w:hAnsi="宋体" w:cs="宋体" w:hint="eastAsia"/>
        </w:rPr>
        <w:t>供应商(盖单位公章)</w:t>
      </w:r>
    </w:p>
    <w:p w14:paraId="5851819B" w14:textId="77777777" w:rsidR="00AC0344" w:rsidRDefault="00AC0344">
      <w:pPr>
        <w:spacing w:line="360" w:lineRule="auto"/>
        <w:ind w:firstLineChars="200" w:firstLine="420"/>
        <w:rPr>
          <w:rFonts w:ascii="宋体" w:hAnsi="宋体" w:cs="宋体"/>
        </w:rPr>
      </w:pPr>
    </w:p>
    <w:p w14:paraId="49E60C45" w14:textId="77777777" w:rsidR="00AC0344" w:rsidRDefault="004B0C32">
      <w:pPr>
        <w:spacing w:line="360" w:lineRule="auto"/>
        <w:ind w:firstLineChars="200" w:firstLine="420"/>
        <w:rPr>
          <w:rFonts w:ascii="宋体" w:hAnsi="宋体" w:cs="宋体"/>
        </w:rPr>
      </w:pPr>
      <w:r>
        <w:rPr>
          <w:rFonts w:ascii="宋体" w:hAnsi="宋体" w:cs="宋体" w:hint="eastAsia"/>
        </w:rPr>
        <w:t>法定代表人（签字或盖章）</w:t>
      </w:r>
    </w:p>
    <w:p w14:paraId="1971A1AA" w14:textId="77777777" w:rsidR="00AC0344" w:rsidRDefault="00AC0344">
      <w:pPr>
        <w:spacing w:line="360" w:lineRule="auto"/>
        <w:ind w:firstLineChars="200" w:firstLine="420"/>
        <w:rPr>
          <w:rFonts w:ascii="宋体" w:hAnsi="宋体" w:cs="宋体"/>
        </w:rPr>
      </w:pPr>
    </w:p>
    <w:p w14:paraId="3753AE21" w14:textId="77777777" w:rsidR="00AC0344" w:rsidRDefault="004B0C32">
      <w:pPr>
        <w:spacing w:line="360" w:lineRule="auto"/>
        <w:ind w:firstLineChars="200" w:firstLine="420"/>
        <w:rPr>
          <w:rFonts w:ascii="宋体" w:hAnsi="宋体" w:cs="宋体"/>
        </w:rPr>
      </w:pPr>
      <w:r>
        <w:rPr>
          <w:rFonts w:ascii="宋体" w:hAnsi="宋体" w:cs="宋体" w:hint="eastAsia"/>
        </w:rPr>
        <w:t>备注：</w:t>
      </w:r>
    </w:p>
    <w:p w14:paraId="204C0ABF" w14:textId="77777777" w:rsidR="00AC0344" w:rsidRDefault="004B0C32">
      <w:pPr>
        <w:spacing w:line="360" w:lineRule="auto"/>
        <w:ind w:firstLineChars="200" w:firstLine="422"/>
        <w:rPr>
          <w:rFonts w:ascii="宋体" w:hAnsi="宋体" w:cs="宋体"/>
          <w:b/>
        </w:rPr>
      </w:pPr>
      <w:r>
        <w:rPr>
          <w:rFonts w:ascii="宋体" w:hAnsi="宋体" w:cs="宋体" w:hint="eastAsia"/>
          <w:b/>
        </w:rPr>
        <w:t>1.表中所列内容应符合供应商须知前附表中相关要求，且主要标的必须包括核心产品；</w:t>
      </w:r>
    </w:p>
    <w:p w14:paraId="2045044D" w14:textId="77777777" w:rsidR="00AC0344" w:rsidRDefault="004B0C32">
      <w:pPr>
        <w:spacing w:line="360" w:lineRule="auto"/>
        <w:ind w:firstLineChars="200" w:firstLine="422"/>
        <w:rPr>
          <w:rFonts w:ascii="宋体" w:hAnsi="宋体" w:cs="宋体"/>
          <w:b/>
        </w:rPr>
      </w:pPr>
      <w:r>
        <w:rPr>
          <w:rFonts w:ascii="宋体" w:hAnsi="宋体" w:cs="宋体" w:hint="eastAsia"/>
          <w:b/>
        </w:rPr>
        <w:t>2.中标供应商提供的以上承诺情况（含名称、品牌（如有）、规格型号、数量、单价），经评标委员会确认后，将按约定随评审结果公告。</w:t>
      </w:r>
    </w:p>
    <w:p w14:paraId="12C2B952" w14:textId="77777777" w:rsidR="00AC0344" w:rsidRDefault="00AC0344">
      <w:pPr>
        <w:spacing w:line="360" w:lineRule="auto"/>
        <w:ind w:firstLineChars="200" w:firstLine="420"/>
        <w:rPr>
          <w:rFonts w:ascii="宋体" w:hAnsi="宋体" w:cs="宋体"/>
        </w:rPr>
      </w:pPr>
    </w:p>
    <w:p w14:paraId="534C2CDE" w14:textId="77777777" w:rsidR="00AC0344" w:rsidRDefault="004B0C32">
      <w:pPr>
        <w:rPr>
          <w:rFonts w:ascii="宋体" w:hAnsi="宋体" w:cs="宋体"/>
          <w:kern w:val="0"/>
        </w:rPr>
      </w:pPr>
      <w:r>
        <w:rPr>
          <w:rFonts w:ascii="宋体" w:hAnsi="宋体" w:cs="宋体" w:hint="eastAsia"/>
          <w:sz w:val="30"/>
          <w:szCs w:val="30"/>
        </w:rPr>
        <w:br w:type="page"/>
      </w:r>
    </w:p>
    <w:p w14:paraId="2C6235B0" w14:textId="77777777" w:rsidR="00AC0344" w:rsidRDefault="004B0C32">
      <w:pPr>
        <w:rPr>
          <w:rFonts w:ascii="宋体" w:hAnsi="宋体" w:cs="宋体"/>
          <w:b/>
          <w:sz w:val="30"/>
          <w:szCs w:val="30"/>
        </w:rPr>
      </w:pPr>
      <w:r>
        <w:rPr>
          <w:rFonts w:ascii="宋体" w:hAnsi="宋体" w:cs="宋体" w:hint="eastAsia"/>
          <w:sz w:val="30"/>
          <w:szCs w:val="30"/>
        </w:rPr>
        <w:lastRenderedPageBreak/>
        <w:t>八、</w:t>
      </w:r>
      <w:r>
        <w:rPr>
          <w:rFonts w:ascii="宋体" w:hAnsi="宋体" w:cs="宋体" w:hint="eastAsia"/>
          <w:b/>
          <w:sz w:val="30"/>
          <w:szCs w:val="30"/>
        </w:rPr>
        <w:t>落实政府采购政策需满足的资格要求的证明材料</w:t>
      </w:r>
    </w:p>
    <w:p w14:paraId="4EB27023" w14:textId="77777777" w:rsidR="00AC0344" w:rsidRDefault="004B0C32" w:rsidP="0075796E">
      <w:pPr>
        <w:spacing w:beforeLines="100" w:before="312" w:afterLines="100" w:after="312" w:line="360" w:lineRule="auto"/>
        <w:jc w:val="center"/>
        <w:rPr>
          <w:rFonts w:ascii="宋体" w:hAnsi="宋体" w:cs="宋体"/>
          <w:b/>
          <w:sz w:val="36"/>
          <w:szCs w:val="36"/>
        </w:rPr>
      </w:pPr>
      <w:r>
        <w:rPr>
          <w:rFonts w:ascii="宋体" w:hAnsi="宋体" w:cs="宋体" w:hint="eastAsia"/>
          <w:b/>
          <w:bCs/>
          <w:sz w:val="36"/>
          <w:szCs w:val="36"/>
        </w:rPr>
        <w:t>中小企业声明函（货物）</w:t>
      </w:r>
    </w:p>
    <w:p w14:paraId="2E84C855" w14:textId="77777777" w:rsidR="00AC0344" w:rsidRDefault="004B0C32">
      <w:pPr>
        <w:spacing w:line="360" w:lineRule="auto"/>
        <w:ind w:firstLine="504"/>
        <w:rPr>
          <w:rFonts w:ascii="宋体" w:hAnsi="宋体" w:cs="宋体"/>
          <w:spacing w:val="6"/>
          <w:sz w:val="24"/>
        </w:rPr>
      </w:pPr>
      <w:r>
        <w:rPr>
          <w:rFonts w:ascii="宋体" w:hAnsi="宋体" w:cs="宋体" w:hint="eastAsia"/>
          <w:spacing w:val="6"/>
          <w:sz w:val="24"/>
        </w:rPr>
        <w:t>本公司（联合体）郑重声明，根据《政府采购促进中小企业发展管理办法》（财库﹝2020﹞46 号）的规定，本公司（联合体）参加（单位名称）的（项目名称）采购活动，提供的货物</w:t>
      </w:r>
      <w:r>
        <w:rPr>
          <w:rFonts w:ascii="宋体" w:hAnsi="宋体" w:cs="宋体" w:hint="eastAsia"/>
          <w:spacing w:val="6"/>
          <w:sz w:val="24"/>
          <w:highlight w:val="yellow"/>
        </w:rPr>
        <w:t>全部</w:t>
      </w:r>
      <w:r>
        <w:rPr>
          <w:rFonts w:ascii="宋体" w:hAnsi="宋体" w:cs="宋体" w:hint="eastAsia"/>
          <w:spacing w:val="6"/>
          <w:sz w:val="24"/>
        </w:rPr>
        <w:t>由符合政策要求的中小企业制造。相关企业（含联合体中的中小企业、签订分包意向协议的中小企业）的具体情况如下：</w:t>
      </w:r>
    </w:p>
    <w:p w14:paraId="370621A6" w14:textId="77777777" w:rsidR="00AC0344" w:rsidRDefault="004B0C32">
      <w:pPr>
        <w:spacing w:line="360" w:lineRule="auto"/>
        <w:ind w:firstLine="504"/>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行业；制造商为</w:t>
      </w:r>
      <w:r>
        <w:rPr>
          <w:rFonts w:ascii="宋体" w:hAnsi="宋体" w:cs="宋体" w:hint="eastAsia"/>
          <w:spacing w:val="6"/>
          <w:sz w:val="24"/>
          <w:u w:val="single"/>
        </w:rPr>
        <w:t>（企业名称）</w:t>
      </w:r>
      <w:r>
        <w:rPr>
          <w:rFonts w:ascii="宋体" w:hAnsi="宋体" w:cs="宋体" w:hint="eastAsia"/>
          <w:spacing w:val="6"/>
          <w:sz w:val="24"/>
        </w:rPr>
        <w:t>，从业人员______人，营业收入为______万元，资产总额为______万元</w:t>
      </w:r>
      <w:r>
        <w:rPr>
          <w:rFonts w:ascii="宋体" w:hAnsi="宋体" w:cs="宋体" w:hint="eastAsia"/>
          <w:spacing w:val="6"/>
          <w:sz w:val="24"/>
          <w:vertAlign w:val="superscript"/>
        </w:rPr>
        <w:t>1</w:t>
      </w:r>
      <w:r>
        <w:rPr>
          <w:rFonts w:ascii="宋体" w:hAnsi="宋体" w:cs="宋体" w:hint="eastAsia"/>
          <w:spacing w:val="6"/>
          <w:sz w:val="24"/>
        </w:rPr>
        <w:t>，属于（中型企业、小型企业、微型企业）；</w:t>
      </w:r>
    </w:p>
    <w:p w14:paraId="01459CB3" w14:textId="77777777" w:rsidR="00AC0344" w:rsidRDefault="004B0C32">
      <w:pPr>
        <w:spacing w:line="360" w:lineRule="auto"/>
        <w:ind w:firstLine="504"/>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行业；制造商为</w:t>
      </w:r>
      <w:r>
        <w:rPr>
          <w:rFonts w:ascii="宋体" w:hAnsi="宋体" w:cs="宋体" w:hint="eastAsia"/>
          <w:spacing w:val="6"/>
          <w:sz w:val="24"/>
          <w:u w:val="single"/>
        </w:rPr>
        <w:t>（企业名称）</w:t>
      </w:r>
      <w:r>
        <w:rPr>
          <w:rFonts w:ascii="宋体" w:hAnsi="宋体" w:cs="宋体" w:hint="eastAsia"/>
          <w:spacing w:val="6"/>
          <w:sz w:val="24"/>
        </w:rPr>
        <w:t>，从业人员______人，营业收入为______万元，资产总额为______万元，属于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14:paraId="669925C3" w14:textId="77777777" w:rsidR="00AC0344" w:rsidRDefault="004B0C32">
      <w:pPr>
        <w:spacing w:line="360" w:lineRule="auto"/>
        <w:ind w:firstLine="504"/>
        <w:rPr>
          <w:rFonts w:ascii="宋体" w:hAnsi="宋体" w:cs="宋体"/>
          <w:spacing w:val="6"/>
          <w:sz w:val="24"/>
        </w:rPr>
      </w:pPr>
      <w:r>
        <w:rPr>
          <w:rFonts w:ascii="宋体" w:hAnsi="宋体" w:cs="宋体" w:hint="eastAsia"/>
          <w:spacing w:val="6"/>
          <w:sz w:val="24"/>
        </w:rPr>
        <w:t>……</w:t>
      </w:r>
    </w:p>
    <w:p w14:paraId="1C4AA686" w14:textId="77777777" w:rsidR="00AC0344" w:rsidRDefault="004B0C32">
      <w:pPr>
        <w:spacing w:line="360" w:lineRule="auto"/>
        <w:ind w:firstLine="504"/>
        <w:rPr>
          <w:rFonts w:ascii="宋体" w:hAnsi="宋体" w:cs="宋体"/>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14:paraId="76E32B35" w14:textId="77777777" w:rsidR="00AC0344" w:rsidRDefault="004B0C32">
      <w:pPr>
        <w:spacing w:line="360" w:lineRule="auto"/>
        <w:ind w:firstLine="504"/>
        <w:rPr>
          <w:rFonts w:ascii="宋体" w:hAnsi="宋体" w:cs="宋体"/>
          <w:spacing w:val="6"/>
          <w:sz w:val="24"/>
        </w:rPr>
      </w:pPr>
      <w:r>
        <w:rPr>
          <w:rFonts w:ascii="宋体" w:hAnsi="宋体" w:cs="宋体" w:hint="eastAsia"/>
          <w:spacing w:val="6"/>
          <w:sz w:val="24"/>
        </w:rPr>
        <w:t>本企业对上述声明内容的真实性负责。如有虚假，将依法承担相应责任。</w:t>
      </w:r>
    </w:p>
    <w:p w14:paraId="03FD89DE" w14:textId="77777777" w:rsidR="00AC0344" w:rsidRDefault="00AC0344">
      <w:pPr>
        <w:spacing w:line="360" w:lineRule="auto"/>
        <w:ind w:firstLine="504"/>
        <w:rPr>
          <w:rFonts w:ascii="宋体" w:hAnsi="宋体" w:cs="宋体"/>
          <w:spacing w:val="6"/>
          <w:sz w:val="24"/>
        </w:rPr>
      </w:pPr>
    </w:p>
    <w:p w14:paraId="309EB5A2" w14:textId="77777777" w:rsidR="00AC0344" w:rsidRDefault="004B0C32">
      <w:pPr>
        <w:spacing w:line="360" w:lineRule="auto"/>
        <w:ind w:right="360" w:firstLine="480"/>
        <w:jc w:val="right"/>
        <w:rPr>
          <w:rFonts w:ascii="宋体" w:hAnsi="宋体" w:cs="宋体"/>
          <w:sz w:val="24"/>
        </w:rPr>
      </w:pPr>
      <w:r>
        <w:rPr>
          <w:rFonts w:ascii="宋体" w:hAnsi="宋体" w:cs="宋体" w:hint="eastAsia"/>
          <w:sz w:val="24"/>
        </w:rPr>
        <w:t>企业名称（盖章）：________</w:t>
      </w:r>
    </w:p>
    <w:p w14:paraId="53AAD33B" w14:textId="77777777" w:rsidR="00AC0344" w:rsidRDefault="004B0C32">
      <w:pPr>
        <w:spacing w:line="360" w:lineRule="auto"/>
        <w:ind w:right="360" w:firstLine="480"/>
        <w:jc w:val="right"/>
        <w:rPr>
          <w:rFonts w:ascii="宋体" w:hAnsi="宋体" w:cs="宋体"/>
          <w:sz w:val="24"/>
        </w:rPr>
      </w:pPr>
      <w:r>
        <w:rPr>
          <w:rFonts w:ascii="宋体" w:hAnsi="宋体" w:cs="宋体" w:hint="eastAsia"/>
          <w:sz w:val="24"/>
        </w:rPr>
        <w:t>日 期：________</w:t>
      </w:r>
    </w:p>
    <w:p w14:paraId="5B764DEE" w14:textId="77777777" w:rsidR="00AC0344" w:rsidRDefault="00AC0344">
      <w:pPr>
        <w:spacing w:line="360" w:lineRule="auto"/>
        <w:ind w:right="360" w:firstLine="480"/>
        <w:jc w:val="right"/>
        <w:rPr>
          <w:rFonts w:ascii="宋体" w:hAnsi="宋体" w:cs="宋体"/>
          <w:sz w:val="24"/>
        </w:rPr>
      </w:pPr>
    </w:p>
    <w:p w14:paraId="649898F2" w14:textId="77777777" w:rsidR="00AC0344" w:rsidRDefault="00AC0344">
      <w:pPr>
        <w:spacing w:line="360" w:lineRule="auto"/>
        <w:ind w:right="360" w:firstLine="480"/>
        <w:jc w:val="right"/>
        <w:rPr>
          <w:rFonts w:ascii="宋体" w:hAnsi="宋体" w:cs="宋体"/>
          <w:sz w:val="24"/>
        </w:rPr>
      </w:pPr>
    </w:p>
    <w:tbl>
      <w:tblPr>
        <w:tblW w:w="0" w:type="auto"/>
        <w:tblBorders>
          <w:top w:val="single" w:sz="4" w:space="0" w:color="auto"/>
        </w:tblBorders>
        <w:tblLook w:val="04A0" w:firstRow="1" w:lastRow="0" w:firstColumn="1" w:lastColumn="0" w:noHBand="0" w:noVBand="1"/>
      </w:tblPr>
      <w:tblGrid>
        <w:gridCol w:w="8522"/>
      </w:tblGrid>
      <w:tr w:rsidR="00AC0344" w14:paraId="570268FC" w14:textId="77777777">
        <w:tc>
          <w:tcPr>
            <w:tcW w:w="8946" w:type="dxa"/>
          </w:tcPr>
          <w:p w14:paraId="4D3074EC" w14:textId="77777777" w:rsidR="00AC0344" w:rsidRDefault="004B0C32">
            <w:pPr>
              <w:adjustRightInd w:val="0"/>
              <w:snapToGrid w:val="0"/>
              <w:jc w:val="left"/>
              <w:rPr>
                <w:rFonts w:ascii="宋体" w:hAnsi="宋体" w:cs="宋体"/>
                <w:szCs w:val="21"/>
              </w:rPr>
            </w:pPr>
            <w:r>
              <w:rPr>
                <w:rFonts w:ascii="宋体" w:hAnsi="宋体" w:cs="宋体" w:hint="eastAsia"/>
                <w:szCs w:val="21"/>
                <w:vertAlign w:val="superscript"/>
              </w:rPr>
              <w:t>1</w:t>
            </w:r>
            <w:r>
              <w:rPr>
                <w:rFonts w:ascii="宋体" w:hAnsi="宋体" w:cs="宋体" w:hint="eastAsia"/>
                <w:szCs w:val="21"/>
              </w:rPr>
              <w:t>从业人员、营业收入、资产总额填报上一年度数据，无上</w:t>
            </w:r>
            <w:proofErr w:type="gramStart"/>
            <w:r>
              <w:rPr>
                <w:rFonts w:ascii="宋体" w:hAnsi="宋体" w:cs="宋体" w:hint="eastAsia"/>
                <w:szCs w:val="21"/>
              </w:rPr>
              <w:t>一</w:t>
            </w:r>
            <w:proofErr w:type="gramEnd"/>
            <w:r>
              <w:rPr>
                <w:rFonts w:ascii="宋体" w:hAnsi="宋体" w:cs="宋体" w:hint="eastAsia"/>
                <w:szCs w:val="21"/>
              </w:rPr>
              <w:t>年度数据的新成立企业可不填报。</w:t>
            </w:r>
          </w:p>
        </w:tc>
      </w:tr>
    </w:tbl>
    <w:p w14:paraId="128270EE" w14:textId="77777777" w:rsidR="00AC0344" w:rsidRDefault="00AC0344">
      <w:pPr>
        <w:ind w:firstLineChars="200" w:firstLine="420"/>
        <w:rPr>
          <w:rFonts w:ascii="宋体" w:hAnsi="宋体" w:cs="宋体"/>
        </w:rPr>
      </w:pPr>
    </w:p>
    <w:p w14:paraId="313304B9" w14:textId="77777777" w:rsidR="00AC0344" w:rsidRDefault="004B0C32">
      <w:pPr>
        <w:rPr>
          <w:rFonts w:ascii="宋体" w:hAnsi="宋体" w:cs="宋体"/>
          <w:b/>
          <w:bCs/>
          <w:sz w:val="30"/>
          <w:szCs w:val="30"/>
        </w:rPr>
      </w:pPr>
      <w:r>
        <w:rPr>
          <w:rFonts w:ascii="宋体" w:hAnsi="宋体" w:cs="宋体" w:hint="eastAsia"/>
          <w:b/>
          <w:bCs/>
          <w:sz w:val="30"/>
          <w:szCs w:val="30"/>
        </w:rPr>
        <w:br w:type="page"/>
      </w:r>
    </w:p>
    <w:p w14:paraId="0D48F1C5" w14:textId="77777777" w:rsidR="00AC0344" w:rsidRDefault="004B0C32">
      <w:pPr>
        <w:snapToGrid w:val="0"/>
        <w:spacing w:before="50" w:after="50" w:line="360" w:lineRule="auto"/>
        <w:ind w:firstLineChars="196" w:firstLine="590"/>
        <w:jc w:val="center"/>
        <w:rPr>
          <w:rFonts w:ascii="宋体" w:hAnsi="宋体" w:cs="宋体"/>
          <w:b/>
          <w:bCs/>
          <w:sz w:val="30"/>
          <w:szCs w:val="30"/>
        </w:rPr>
      </w:pPr>
      <w:r>
        <w:rPr>
          <w:rFonts w:ascii="宋体" w:hAnsi="宋体" w:cs="宋体" w:hint="eastAsia"/>
          <w:b/>
          <w:bCs/>
          <w:sz w:val="30"/>
          <w:szCs w:val="30"/>
        </w:rPr>
        <w:lastRenderedPageBreak/>
        <w:t>中小企业声明函说明</w:t>
      </w:r>
    </w:p>
    <w:p w14:paraId="426FCDC3" w14:textId="77777777" w:rsidR="00AC0344" w:rsidRDefault="004B0C32">
      <w:pPr>
        <w:ind w:firstLineChars="200" w:firstLine="480"/>
        <w:rPr>
          <w:rFonts w:ascii="宋体" w:hAnsi="宋体" w:cs="宋体"/>
          <w:sz w:val="24"/>
        </w:rPr>
      </w:pPr>
      <w:r>
        <w:rPr>
          <w:rFonts w:ascii="宋体" w:hAnsi="宋体" w:cs="宋体" w:hint="eastAsia"/>
          <w:sz w:val="24"/>
        </w:rPr>
        <w:t>1、如预留份额面向中小企业采购，提供《中小企业声明函》时，声明函中“项目名称”表示为“（项目名称 中预留面向中小企业采购的部分）”。</w:t>
      </w:r>
    </w:p>
    <w:p w14:paraId="56357859" w14:textId="77777777" w:rsidR="00AC0344" w:rsidRDefault="004B0C32">
      <w:pPr>
        <w:ind w:firstLineChars="200" w:firstLine="480"/>
        <w:rPr>
          <w:rFonts w:ascii="宋体" w:hAnsi="宋体" w:cs="宋体"/>
          <w:sz w:val="24"/>
        </w:rPr>
      </w:pPr>
      <w:r>
        <w:rPr>
          <w:rFonts w:ascii="宋体" w:hAnsi="宋体" w:cs="宋体" w:hint="eastAsia"/>
          <w:sz w:val="24"/>
        </w:rPr>
        <w:t>如预留份额中的非预留部分面向中小企业采购，提供《中小企业声明函》时声明函中“项目名称”表示为“（项目名称 中非预留面向中小企业采购的部分）”。</w:t>
      </w:r>
    </w:p>
    <w:p w14:paraId="5C56C53F" w14:textId="77777777" w:rsidR="00AC0344" w:rsidRDefault="004B0C32">
      <w:pPr>
        <w:ind w:firstLineChars="200" w:firstLine="480"/>
        <w:rPr>
          <w:rFonts w:ascii="宋体" w:hAnsi="宋体" w:cs="宋体"/>
          <w:sz w:val="24"/>
        </w:rPr>
      </w:pPr>
      <w:r>
        <w:rPr>
          <w:rFonts w:ascii="宋体" w:hAnsi="宋体" w:cs="宋体" w:hint="eastAsia"/>
          <w:sz w:val="24"/>
        </w:rPr>
        <w:t>2、其他</w:t>
      </w:r>
    </w:p>
    <w:p w14:paraId="07D9F6B4" w14:textId="77777777" w:rsidR="00AC0344" w:rsidRDefault="004B0C32">
      <w:pPr>
        <w:ind w:firstLineChars="200" w:firstLine="480"/>
        <w:rPr>
          <w:rFonts w:ascii="宋体" w:hAnsi="宋体" w:cs="宋体"/>
          <w:sz w:val="24"/>
        </w:rPr>
      </w:pPr>
      <w:r>
        <w:rPr>
          <w:rFonts w:ascii="宋体" w:hAnsi="宋体" w:cs="宋体" w:hint="eastAsia"/>
          <w:sz w:val="24"/>
        </w:rPr>
        <w:t>①对于多标的</w:t>
      </w:r>
      <w:proofErr w:type="gramStart"/>
      <w:r>
        <w:rPr>
          <w:rFonts w:ascii="宋体" w:hAnsi="宋体" w:cs="宋体" w:hint="eastAsia"/>
          <w:sz w:val="24"/>
        </w:rPr>
        <w:t>的</w:t>
      </w:r>
      <w:proofErr w:type="gramEnd"/>
      <w:r>
        <w:rPr>
          <w:rFonts w:ascii="宋体" w:hAnsi="宋体" w:cs="宋体" w:hint="eastAsia"/>
          <w:sz w:val="24"/>
        </w:rPr>
        <w:t>采购项目，投标人应充分、准确地了解所投产品制造企业信息。对相关情况了解不清楚的，审慎填报本声明函。</w:t>
      </w:r>
    </w:p>
    <w:p w14:paraId="4FDA11AF" w14:textId="77777777" w:rsidR="00AC0344" w:rsidRDefault="004B0C32">
      <w:pPr>
        <w:ind w:firstLineChars="200" w:firstLine="480"/>
        <w:rPr>
          <w:rFonts w:ascii="宋体" w:hAnsi="宋体" w:cs="宋体"/>
          <w:sz w:val="24"/>
        </w:rPr>
      </w:pPr>
      <w:r>
        <w:rPr>
          <w:rFonts w:ascii="宋体" w:hAnsi="宋体" w:cs="宋体" w:hint="eastAsia"/>
          <w:sz w:val="24"/>
        </w:rPr>
        <w:t>②企业名称（盖章）即投标供应商（盖章）。</w:t>
      </w:r>
    </w:p>
    <w:p w14:paraId="7BE54C8C" w14:textId="77777777" w:rsidR="00AC0344" w:rsidRDefault="004B0C32">
      <w:pPr>
        <w:ind w:firstLineChars="200" w:firstLine="480"/>
        <w:rPr>
          <w:rFonts w:ascii="宋体" w:hAnsi="宋体" w:cs="宋体"/>
          <w:sz w:val="24"/>
        </w:rPr>
      </w:pPr>
      <w:r>
        <w:rPr>
          <w:rFonts w:ascii="宋体" w:hAnsi="宋体" w:cs="宋体" w:hint="eastAsia"/>
          <w:sz w:val="24"/>
        </w:rPr>
        <w:t>③货物采购项目中《中小企业声明函》只填写货物标的。</w:t>
      </w:r>
    </w:p>
    <w:p w14:paraId="26B69F3B" w14:textId="77777777" w:rsidR="00AC0344" w:rsidRDefault="004B0C32">
      <w:pPr>
        <w:ind w:firstLineChars="200" w:firstLine="480"/>
        <w:rPr>
          <w:rFonts w:ascii="宋体" w:hAnsi="宋体" w:cs="宋体"/>
          <w:sz w:val="24"/>
        </w:rPr>
      </w:pPr>
      <w:r>
        <w:rPr>
          <w:rFonts w:ascii="宋体" w:hAnsi="宋体" w:cs="宋体" w:hint="eastAsia"/>
          <w:sz w:val="24"/>
        </w:rPr>
        <w:t>④中标供应</w:t>
      </w:r>
      <w:proofErr w:type="gramStart"/>
      <w:r>
        <w:rPr>
          <w:rFonts w:ascii="宋体" w:hAnsi="宋体" w:cs="宋体" w:hint="eastAsia"/>
          <w:sz w:val="24"/>
        </w:rPr>
        <w:t>商享受</w:t>
      </w:r>
      <w:proofErr w:type="gramEnd"/>
      <w:r>
        <w:rPr>
          <w:rFonts w:ascii="宋体" w:hAnsi="宋体" w:cs="宋体" w:hint="eastAsia"/>
          <w:sz w:val="24"/>
        </w:rPr>
        <w:t>中小企业扶持政策的，采购人、采购代理机构应当随中标结果公开中标供应商的《中小企业声明函》。</w:t>
      </w:r>
    </w:p>
    <w:p w14:paraId="47076463" w14:textId="77777777" w:rsidR="00AC0344" w:rsidRDefault="004B0C32">
      <w:pPr>
        <w:ind w:firstLineChars="200" w:firstLine="480"/>
        <w:rPr>
          <w:rFonts w:ascii="宋体" w:hAnsi="宋体" w:cs="宋体"/>
          <w:sz w:val="24"/>
        </w:rPr>
      </w:pPr>
      <w:r>
        <w:rPr>
          <w:rFonts w:ascii="宋体" w:hAnsi="宋体" w:cs="宋体" w:hint="eastAsia"/>
          <w:sz w:val="24"/>
        </w:rPr>
        <w:t>⑤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1A30E86" w14:textId="77777777" w:rsidR="00AC0344" w:rsidRDefault="004B0C32">
      <w:pPr>
        <w:ind w:firstLineChars="200" w:firstLine="480"/>
        <w:rPr>
          <w:rFonts w:ascii="宋体" w:hAnsi="宋体" w:cs="宋体"/>
          <w:sz w:val="24"/>
        </w:rPr>
      </w:pPr>
      <w:r>
        <w:rPr>
          <w:rFonts w:ascii="宋体" w:hAnsi="宋体" w:cs="宋体" w:hint="eastAsia"/>
          <w:sz w:val="24"/>
        </w:rPr>
        <w:t>⑥《中小企业声明函》中如有</w:t>
      </w:r>
      <w:proofErr w:type="gramStart"/>
      <w:r>
        <w:rPr>
          <w:rFonts w:ascii="宋体" w:hAnsi="宋体" w:cs="宋体" w:hint="eastAsia"/>
          <w:sz w:val="24"/>
        </w:rPr>
        <w:t>应填未填</w:t>
      </w:r>
      <w:proofErr w:type="gramEnd"/>
      <w:r>
        <w:rPr>
          <w:rFonts w:ascii="宋体" w:hAnsi="宋体" w:cs="宋体" w:hint="eastAsia"/>
          <w:sz w:val="24"/>
        </w:rPr>
        <w:t>或填写不真实的，则《中小企业声明函》作无效处理；如有填写不实谋取非法获利的，由相关部门依法处理。</w:t>
      </w:r>
    </w:p>
    <w:p w14:paraId="6770D503" w14:textId="77777777" w:rsidR="00AC0344" w:rsidRDefault="004B0C32">
      <w:pPr>
        <w:ind w:firstLineChars="200" w:firstLine="480"/>
        <w:rPr>
          <w:rFonts w:ascii="宋体" w:hAnsi="宋体" w:cs="宋体"/>
          <w:sz w:val="24"/>
        </w:rPr>
      </w:pPr>
      <w:r>
        <w:rPr>
          <w:rFonts w:ascii="宋体" w:hAnsi="宋体" w:cs="宋体" w:hint="eastAsia"/>
          <w:sz w:val="24"/>
        </w:rPr>
        <w:t>⑦中小企业声明函填写说明：供应商可以填写采购文件明确的所属行业指标范围，也可以填写具体数值示例如下：</w:t>
      </w:r>
    </w:p>
    <w:p w14:paraId="6EA8C5FB" w14:textId="77777777" w:rsidR="00AC0344" w:rsidRDefault="004B0C32">
      <w:pPr>
        <w:pStyle w:val="2"/>
        <w:ind w:leftChars="0" w:left="0" w:firstLineChars="0" w:firstLine="0"/>
        <w:rPr>
          <w:rFonts w:ascii="宋体" w:eastAsia="宋体" w:hAnsi="宋体" w:cs="宋体"/>
          <w:spacing w:val="6"/>
          <w:sz w:val="24"/>
          <w:szCs w:val="24"/>
        </w:rPr>
      </w:pPr>
      <w:r>
        <w:rPr>
          <w:rFonts w:ascii="宋体" w:eastAsia="宋体" w:hAnsi="宋体" w:cs="宋体" w:hint="eastAsia"/>
          <w:spacing w:val="6"/>
          <w:sz w:val="24"/>
          <w:szCs w:val="24"/>
        </w:rPr>
        <w:t>示例：</w:t>
      </w:r>
      <w:r>
        <w:rPr>
          <w:rFonts w:ascii="宋体" w:eastAsia="宋体" w:hAnsi="宋体" w:cs="宋体" w:hint="eastAsia"/>
          <w:spacing w:val="6"/>
          <w:sz w:val="24"/>
          <w:szCs w:val="24"/>
          <w:u w:val="single"/>
        </w:rPr>
        <w:t xml:space="preserve">某标的名称 </w:t>
      </w:r>
      <w:r>
        <w:rPr>
          <w:rFonts w:ascii="宋体" w:eastAsia="宋体" w:hAnsi="宋体" w:cs="宋体" w:hint="eastAsia"/>
          <w:spacing w:val="6"/>
          <w:sz w:val="24"/>
          <w:szCs w:val="24"/>
        </w:rPr>
        <w:t>，属于</w:t>
      </w:r>
      <w:r>
        <w:rPr>
          <w:rFonts w:ascii="宋体" w:eastAsia="宋体" w:hAnsi="宋体" w:cs="宋体" w:hint="eastAsia"/>
          <w:spacing w:val="6"/>
          <w:sz w:val="24"/>
          <w:szCs w:val="24"/>
          <w:u w:val="single"/>
        </w:rPr>
        <w:t>工业</w:t>
      </w:r>
      <w:r>
        <w:rPr>
          <w:rFonts w:ascii="宋体" w:eastAsia="宋体" w:hAnsi="宋体" w:cs="宋体" w:hint="eastAsia"/>
          <w:spacing w:val="6"/>
          <w:sz w:val="24"/>
          <w:szCs w:val="24"/>
        </w:rPr>
        <w:t>；制造商为</w:t>
      </w:r>
      <w:r>
        <w:rPr>
          <w:rFonts w:ascii="宋体" w:eastAsia="宋体" w:hAnsi="宋体" w:cs="宋体" w:hint="eastAsia"/>
          <w:spacing w:val="6"/>
          <w:sz w:val="24"/>
          <w:szCs w:val="24"/>
          <w:u w:val="single"/>
        </w:rPr>
        <w:t>某某有限公司</w:t>
      </w:r>
      <w:r>
        <w:rPr>
          <w:rFonts w:ascii="宋体" w:eastAsia="宋体" w:hAnsi="宋体" w:cs="宋体" w:hint="eastAsia"/>
          <w:spacing w:val="6"/>
          <w:sz w:val="24"/>
          <w:szCs w:val="24"/>
        </w:rPr>
        <w:t>，从业人员</w:t>
      </w:r>
      <w:r>
        <w:rPr>
          <w:rFonts w:ascii="宋体" w:eastAsia="宋体" w:hAnsi="宋体" w:cs="宋体" w:hint="eastAsia"/>
          <w:spacing w:val="6"/>
          <w:sz w:val="24"/>
          <w:szCs w:val="24"/>
          <w:u w:val="single"/>
        </w:rPr>
        <w:t>_    _</w:t>
      </w:r>
      <w:r>
        <w:rPr>
          <w:rFonts w:ascii="宋体" w:eastAsia="宋体" w:hAnsi="宋体" w:cs="宋体" w:hint="eastAsia"/>
          <w:spacing w:val="6"/>
          <w:sz w:val="24"/>
          <w:szCs w:val="24"/>
        </w:rPr>
        <w:t>（选填范围：≥1000；300（含）</w:t>
      </w:r>
      <w:r>
        <w:rPr>
          <w:rFonts w:ascii="宋体" w:eastAsia="宋体" w:hAnsi="宋体" w:cs="宋体" w:hint="eastAsia"/>
          <w:sz w:val="24"/>
          <w:szCs w:val="24"/>
        </w:rPr>
        <w:t>~</w:t>
      </w:r>
      <w:r>
        <w:rPr>
          <w:rFonts w:ascii="宋体" w:eastAsia="宋体" w:hAnsi="宋体" w:cs="宋体" w:hint="eastAsia"/>
          <w:spacing w:val="6"/>
          <w:sz w:val="24"/>
          <w:szCs w:val="24"/>
        </w:rPr>
        <w:t>1000（不含）；20（含）</w:t>
      </w:r>
      <w:r>
        <w:rPr>
          <w:rFonts w:ascii="宋体" w:eastAsia="宋体" w:hAnsi="宋体" w:cs="宋体" w:hint="eastAsia"/>
          <w:sz w:val="24"/>
          <w:szCs w:val="24"/>
        </w:rPr>
        <w:t>~</w:t>
      </w:r>
      <w:r>
        <w:rPr>
          <w:rFonts w:ascii="宋体" w:eastAsia="宋体" w:hAnsi="宋体" w:cs="宋体" w:hint="eastAsia"/>
          <w:spacing w:val="6"/>
          <w:sz w:val="24"/>
          <w:szCs w:val="24"/>
        </w:rPr>
        <w:t>300（不含）；&lt;20）人，营业收入为</w:t>
      </w:r>
      <w:r>
        <w:rPr>
          <w:rFonts w:ascii="宋体" w:eastAsia="宋体" w:hAnsi="宋体" w:cs="宋体" w:hint="eastAsia"/>
          <w:spacing w:val="6"/>
          <w:sz w:val="24"/>
          <w:szCs w:val="24"/>
          <w:u w:val="single"/>
        </w:rPr>
        <w:t>_   _</w:t>
      </w:r>
      <w:r>
        <w:rPr>
          <w:rFonts w:ascii="宋体" w:eastAsia="宋体" w:hAnsi="宋体" w:cs="宋体" w:hint="eastAsia"/>
          <w:spacing w:val="6"/>
          <w:sz w:val="24"/>
          <w:szCs w:val="24"/>
        </w:rPr>
        <w:t>（选填范围：≥40000；2000（含）</w:t>
      </w:r>
      <w:r>
        <w:rPr>
          <w:rFonts w:ascii="宋体" w:eastAsia="宋体" w:hAnsi="宋体" w:cs="宋体" w:hint="eastAsia"/>
          <w:sz w:val="24"/>
          <w:szCs w:val="24"/>
        </w:rPr>
        <w:t>~</w:t>
      </w:r>
      <w:r>
        <w:rPr>
          <w:rFonts w:ascii="宋体" w:eastAsia="宋体" w:hAnsi="宋体" w:cs="宋体" w:hint="eastAsia"/>
          <w:spacing w:val="6"/>
          <w:sz w:val="24"/>
          <w:szCs w:val="24"/>
        </w:rPr>
        <w:t>40000（不含）；300（含）</w:t>
      </w:r>
      <w:r>
        <w:rPr>
          <w:rFonts w:ascii="宋体" w:eastAsia="宋体" w:hAnsi="宋体" w:cs="宋体" w:hint="eastAsia"/>
          <w:sz w:val="24"/>
          <w:szCs w:val="24"/>
        </w:rPr>
        <w:t>~</w:t>
      </w:r>
      <w:r>
        <w:rPr>
          <w:rFonts w:ascii="宋体" w:eastAsia="宋体" w:hAnsi="宋体" w:cs="宋体" w:hint="eastAsia"/>
          <w:spacing w:val="6"/>
          <w:sz w:val="24"/>
          <w:szCs w:val="24"/>
        </w:rPr>
        <w:t>2000（不含）；&lt;300）万元，资产总额为</w:t>
      </w:r>
      <w:r>
        <w:rPr>
          <w:rFonts w:ascii="宋体" w:eastAsia="宋体" w:hAnsi="宋体" w:cs="宋体" w:hint="eastAsia"/>
          <w:spacing w:val="6"/>
          <w:sz w:val="24"/>
          <w:szCs w:val="24"/>
          <w:u w:val="single"/>
        </w:rPr>
        <w:t>__ _</w:t>
      </w:r>
      <w:r>
        <w:rPr>
          <w:rFonts w:ascii="宋体" w:eastAsia="宋体" w:hAnsi="宋体" w:cs="宋体" w:hint="eastAsia"/>
          <w:spacing w:val="6"/>
          <w:sz w:val="24"/>
          <w:szCs w:val="24"/>
        </w:rPr>
        <w:t>万元(</w:t>
      </w:r>
      <w:proofErr w:type="gramStart"/>
      <w:r>
        <w:rPr>
          <w:rFonts w:ascii="宋体" w:eastAsia="宋体" w:hAnsi="宋体" w:cs="宋体" w:hint="eastAsia"/>
          <w:spacing w:val="6"/>
          <w:sz w:val="24"/>
          <w:szCs w:val="24"/>
        </w:rPr>
        <w:t>无指标</w:t>
      </w:r>
      <w:proofErr w:type="gramEnd"/>
      <w:r>
        <w:rPr>
          <w:rFonts w:ascii="宋体" w:eastAsia="宋体" w:hAnsi="宋体" w:cs="宋体" w:hint="eastAsia"/>
          <w:spacing w:val="6"/>
          <w:sz w:val="24"/>
          <w:szCs w:val="24"/>
        </w:rPr>
        <w:t>可不填写)，属于</w:t>
      </w:r>
      <w:r>
        <w:rPr>
          <w:rFonts w:ascii="宋体" w:eastAsia="宋体" w:hAnsi="宋体" w:cs="宋体" w:hint="eastAsia"/>
          <w:spacing w:val="6"/>
          <w:sz w:val="24"/>
          <w:szCs w:val="24"/>
          <w:u w:val="single"/>
        </w:rPr>
        <w:t>（中型企业、小型企业、微型企业）须选择一个填写</w:t>
      </w:r>
      <w:r>
        <w:rPr>
          <w:rFonts w:ascii="宋体" w:eastAsia="宋体" w:hAnsi="宋体" w:cs="宋体" w:hint="eastAsia"/>
          <w:spacing w:val="6"/>
          <w:sz w:val="24"/>
          <w:szCs w:val="24"/>
        </w:rPr>
        <w:t>；</w:t>
      </w:r>
    </w:p>
    <w:p w14:paraId="5BC01715" w14:textId="77777777" w:rsidR="00AC0344" w:rsidRDefault="00AC0344">
      <w:pPr>
        <w:rPr>
          <w:rFonts w:ascii="宋体" w:hAnsi="宋体" w:cs="宋体"/>
          <w:spacing w:val="6"/>
          <w:sz w:val="24"/>
        </w:rPr>
      </w:pPr>
    </w:p>
    <w:p w14:paraId="734265DB" w14:textId="77777777" w:rsidR="00AC0344" w:rsidRDefault="004B0C32">
      <w:pPr>
        <w:rPr>
          <w:rFonts w:ascii="宋体" w:hAnsi="宋体" w:cs="宋体"/>
          <w:spacing w:val="6"/>
          <w:sz w:val="24"/>
        </w:rPr>
      </w:pPr>
      <w:r>
        <w:rPr>
          <w:rFonts w:ascii="宋体" w:hAnsi="宋体" w:cs="宋体" w:hint="eastAsia"/>
          <w:spacing w:val="6"/>
          <w:sz w:val="24"/>
          <w:u w:val="single"/>
        </w:rPr>
        <w:t>某</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建筑业</w:t>
      </w:r>
      <w:r>
        <w:rPr>
          <w:rFonts w:ascii="宋体" w:hAnsi="宋体" w:cs="宋体" w:hint="eastAsia"/>
          <w:sz w:val="24"/>
        </w:rPr>
        <w:t>；承建（承接）企业为</w:t>
      </w:r>
      <w:r>
        <w:rPr>
          <w:rFonts w:ascii="宋体" w:hAnsi="宋体" w:cs="宋体" w:hint="eastAsia"/>
          <w:sz w:val="24"/>
          <w:u w:val="single"/>
        </w:rPr>
        <w:t xml:space="preserve"> </w:t>
      </w:r>
      <w:r>
        <w:rPr>
          <w:rFonts w:ascii="宋体" w:hAnsi="宋体" w:cs="宋体" w:hint="eastAsia"/>
          <w:spacing w:val="6"/>
          <w:sz w:val="24"/>
          <w:u w:val="single"/>
        </w:rPr>
        <w:t>某某有限公司</w:t>
      </w:r>
      <w:r>
        <w:rPr>
          <w:rFonts w:ascii="宋体" w:hAnsi="宋体" w:cs="宋体" w:hint="eastAsia"/>
          <w:sz w:val="24"/>
        </w:rPr>
        <w:t>,从业人员</w:t>
      </w:r>
      <w:r>
        <w:rPr>
          <w:rFonts w:ascii="宋体" w:hAnsi="宋体" w:cs="宋体" w:hint="eastAsia"/>
          <w:sz w:val="24"/>
          <w:u w:val="single"/>
          <w:lang w:bidi="zh-CN"/>
        </w:rPr>
        <w:t xml:space="preserve">      </w:t>
      </w:r>
      <w:r>
        <w:rPr>
          <w:rFonts w:ascii="宋体" w:hAnsi="宋体" w:cs="宋体" w:hint="eastAsia"/>
          <w:sz w:val="24"/>
        </w:rPr>
        <w:t>人</w:t>
      </w:r>
      <w:r>
        <w:rPr>
          <w:rFonts w:ascii="宋体" w:hAnsi="宋体" w:cs="宋体" w:hint="eastAsia"/>
          <w:spacing w:val="6"/>
          <w:sz w:val="24"/>
        </w:rPr>
        <w:t>(</w:t>
      </w:r>
      <w:proofErr w:type="gramStart"/>
      <w:r>
        <w:rPr>
          <w:rFonts w:ascii="宋体" w:hAnsi="宋体" w:cs="宋体" w:hint="eastAsia"/>
          <w:spacing w:val="6"/>
          <w:sz w:val="24"/>
        </w:rPr>
        <w:t>无指标</w:t>
      </w:r>
      <w:proofErr w:type="gramEnd"/>
      <w:r>
        <w:rPr>
          <w:rFonts w:ascii="宋体" w:hAnsi="宋体" w:cs="宋体" w:hint="eastAsia"/>
          <w:spacing w:val="6"/>
          <w:sz w:val="24"/>
        </w:rPr>
        <w:t>可不填写)</w:t>
      </w:r>
      <w:r>
        <w:rPr>
          <w:rFonts w:ascii="宋体" w:hAnsi="宋体" w:cs="宋体" w:hint="eastAsia"/>
          <w:sz w:val="24"/>
        </w:rPr>
        <w:t>，营业收入为</w:t>
      </w:r>
      <w:r>
        <w:rPr>
          <w:rFonts w:ascii="宋体" w:hAnsi="宋体" w:cs="宋体" w:hint="eastAsia"/>
          <w:sz w:val="24"/>
          <w:u w:val="single"/>
        </w:rPr>
        <w:t xml:space="preserve">      </w:t>
      </w:r>
      <w:r>
        <w:rPr>
          <w:rFonts w:ascii="宋体" w:hAnsi="宋体" w:cs="宋体" w:hint="eastAsia"/>
          <w:spacing w:val="6"/>
          <w:sz w:val="24"/>
        </w:rPr>
        <w:t>(选填范围：≥80000、 6000（含）~80000（不含）；300（含）~6000（不含）；&lt;300 )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pacing w:val="6"/>
          <w:sz w:val="24"/>
        </w:rPr>
        <w:t>(选填范围：≥80000； 5000（含）~80000（不含） ；300（含）~5000（不含）；&lt;300)</w:t>
      </w:r>
      <w:r>
        <w:rPr>
          <w:rFonts w:ascii="宋体" w:hAnsi="宋体" w:cs="宋体" w:hint="eastAsia"/>
          <w:sz w:val="24"/>
        </w:rPr>
        <w:t>万元，</w:t>
      </w:r>
      <w:r>
        <w:rPr>
          <w:rFonts w:ascii="宋体" w:hAnsi="宋体" w:cs="宋体" w:hint="eastAsia"/>
          <w:spacing w:val="6"/>
          <w:sz w:val="24"/>
        </w:rPr>
        <w:t>属于</w:t>
      </w:r>
      <w:r>
        <w:rPr>
          <w:rFonts w:ascii="宋体" w:hAnsi="宋体" w:cs="宋体" w:hint="eastAsia"/>
          <w:spacing w:val="6"/>
          <w:sz w:val="24"/>
          <w:u w:val="single"/>
        </w:rPr>
        <w:t>（中型企业、小型企业、微型企业）须选择一个填写</w:t>
      </w:r>
      <w:r>
        <w:rPr>
          <w:rFonts w:ascii="宋体" w:hAnsi="宋体" w:cs="宋体" w:hint="eastAsia"/>
          <w:spacing w:val="6"/>
          <w:sz w:val="24"/>
        </w:rPr>
        <w:t>；</w:t>
      </w:r>
    </w:p>
    <w:p w14:paraId="554A6B9B" w14:textId="77777777" w:rsidR="00AC0344" w:rsidRDefault="004B0C32">
      <w:pPr>
        <w:rPr>
          <w:rFonts w:ascii="宋体" w:hAnsi="宋体" w:cs="宋体"/>
          <w:b/>
          <w:sz w:val="32"/>
          <w:szCs w:val="32"/>
        </w:rPr>
      </w:pPr>
      <w:r>
        <w:rPr>
          <w:rFonts w:ascii="宋体" w:hAnsi="宋体" w:cs="宋体" w:hint="eastAsia"/>
          <w:b/>
          <w:sz w:val="32"/>
          <w:szCs w:val="32"/>
        </w:rPr>
        <w:br w:type="page"/>
      </w:r>
    </w:p>
    <w:p w14:paraId="230F0CA0" w14:textId="77777777" w:rsidR="00AC0344" w:rsidRDefault="004B0C32">
      <w:pPr>
        <w:ind w:left="2520"/>
        <w:rPr>
          <w:rFonts w:ascii="宋体" w:hAnsi="宋体" w:cs="宋体"/>
          <w:b/>
          <w:bCs/>
          <w:sz w:val="36"/>
          <w:szCs w:val="36"/>
        </w:rPr>
      </w:pPr>
      <w:r>
        <w:rPr>
          <w:rFonts w:ascii="宋体" w:hAnsi="宋体" w:cs="宋体" w:hint="eastAsia"/>
          <w:b/>
          <w:bCs/>
          <w:sz w:val="36"/>
          <w:szCs w:val="36"/>
        </w:rPr>
        <w:lastRenderedPageBreak/>
        <w:t>残疾人福利性单位声明函</w:t>
      </w:r>
    </w:p>
    <w:p w14:paraId="13641E82" w14:textId="77777777" w:rsidR="00AC0344" w:rsidRDefault="004B0C32">
      <w:pPr>
        <w:pStyle w:val="af"/>
        <w:shd w:val="clear" w:color="auto" w:fill="FFFFFF"/>
        <w:spacing w:line="588" w:lineRule="atLeast"/>
        <w:ind w:firstLine="624"/>
        <w:jc w:val="both"/>
        <w:rPr>
          <w:rFonts w:ascii="宋体" w:hAnsi="宋体" w:cs="宋体"/>
          <w:kern w:val="2"/>
          <w:sz w:val="21"/>
          <w:szCs w:val="21"/>
        </w:rPr>
      </w:pPr>
      <w:r>
        <w:rPr>
          <w:rFonts w:ascii="宋体" w:hAnsi="宋体" w:cs="宋体" w:hint="eastAsia"/>
          <w:bCs/>
          <w:sz w:val="21"/>
          <w:szCs w:val="21"/>
        </w:rPr>
        <w:t>（</w:t>
      </w:r>
      <w:r>
        <w:rPr>
          <w:rFonts w:ascii="宋体" w:hAnsi="宋体" w:cs="宋体" w:hint="eastAsia"/>
          <w:kern w:val="2"/>
          <w:sz w:val="21"/>
          <w:szCs w:val="21"/>
        </w:rPr>
        <w:t>适用于未预留份额专门面向中小企业采购的采购项目，以及预留份额中的非预留部分采购包，供应商提供的货物全部由符合政策要求的残疾人福利性单位制造）</w:t>
      </w:r>
    </w:p>
    <w:p w14:paraId="02F3268A" w14:textId="77777777" w:rsidR="00AC0344" w:rsidRDefault="004B0C32">
      <w:pPr>
        <w:pStyle w:val="af"/>
        <w:shd w:val="clear" w:color="auto" w:fill="FFFFFF"/>
        <w:spacing w:line="588" w:lineRule="atLeast"/>
        <w:ind w:firstLine="624"/>
        <w:jc w:val="both"/>
        <w:rPr>
          <w:rFonts w:ascii="宋体" w:hAnsi="宋体" w:cs="宋体"/>
          <w:kern w:val="2"/>
        </w:rPr>
      </w:pPr>
      <w:r>
        <w:rPr>
          <w:rFonts w:ascii="宋体" w:hAnsi="宋体" w:cs="宋体" w:hint="eastAsia"/>
          <w:kern w:val="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1A3048" w14:textId="77777777" w:rsidR="00AC0344" w:rsidRDefault="004B0C32">
      <w:pPr>
        <w:pStyle w:val="af"/>
        <w:shd w:val="clear" w:color="auto" w:fill="FFFFFF"/>
        <w:spacing w:line="588" w:lineRule="atLeast"/>
        <w:ind w:firstLine="624"/>
        <w:jc w:val="both"/>
        <w:rPr>
          <w:rFonts w:ascii="宋体" w:hAnsi="宋体" w:cs="宋体"/>
          <w:kern w:val="2"/>
        </w:rPr>
      </w:pPr>
      <w:r>
        <w:rPr>
          <w:rFonts w:ascii="宋体" w:hAnsi="宋体" w:cs="宋体" w:hint="eastAsia"/>
          <w:kern w:val="2"/>
        </w:rPr>
        <w:t>本单位对上述声明的真实性负责。如有虚假，将依法承担相应责任。</w:t>
      </w:r>
    </w:p>
    <w:p w14:paraId="18BB242F" w14:textId="77777777" w:rsidR="00AC0344" w:rsidRDefault="00AC0344">
      <w:pPr>
        <w:pStyle w:val="af"/>
        <w:shd w:val="clear" w:color="auto" w:fill="FFFFFF"/>
        <w:spacing w:line="588" w:lineRule="atLeast"/>
        <w:ind w:firstLine="624"/>
        <w:jc w:val="both"/>
        <w:rPr>
          <w:rFonts w:ascii="宋体" w:hAnsi="宋体" w:cs="宋体"/>
          <w:kern w:val="2"/>
        </w:rPr>
      </w:pPr>
    </w:p>
    <w:p w14:paraId="5E67EA60" w14:textId="77777777" w:rsidR="00AC0344" w:rsidRDefault="00AC0344">
      <w:pPr>
        <w:pStyle w:val="af"/>
        <w:shd w:val="clear" w:color="auto" w:fill="FFFFFF"/>
        <w:spacing w:line="588" w:lineRule="atLeast"/>
        <w:ind w:firstLine="624"/>
        <w:jc w:val="both"/>
        <w:rPr>
          <w:rFonts w:ascii="宋体" w:hAnsi="宋体" w:cs="宋体"/>
          <w:kern w:val="2"/>
        </w:rPr>
      </w:pPr>
    </w:p>
    <w:p w14:paraId="539753C5" w14:textId="77777777" w:rsidR="00AC0344" w:rsidRDefault="004B0C32">
      <w:pPr>
        <w:pStyle w:val="af"/>
        <w:shd w:val="clear" w:color="auto" w:fill="FFFFFF"/>
        <w:spacing w:line="588" w:lineRule="atLeast"/>
        <w:ind w:right="1560" w:firstLine="624"/>
        <w:jc w:val="center"/>
        <w:rPr>
          <w:rFonts w:ascii="宋体" w:hAnsi="宋体" w:cs="宋体"/>
          <w:kern w:val="2"/>
        </w:rPr>
      </w:pPr>
      <w:r>
        <w:rPr>
          <w:rFonts w:ascii="宋体" w:hAnsi="宋体" w:cs="宋体" w:hint="eastAsia"/>
          <w:kern w:val="2"/>
        </w:rPr>
        <w:t>单位名称（盖章）：</w:t>
      </w:r>
    </w:p>
    <w:p w14:paraId="6F757FCF" w14:textId="77777777" w:rsidR="00AC0344" w:rsidRDefault="004B0C32">
      <w:pPr>
        <w:pStyle w:val="af"/>
        <w:shd w:val="clear" w:color="auto" w:fill="FFFFFF"/>
        <w:spacing w:line="588" w:lineRule="atLeast"/>
        <w:ind w:right="1560" w:firstLine="624"/>
        <w:jc w:val="center"/>
        <w:rPr>
          <w:rFonts w:ascii="宋体" w:hAnsi="宋体" w:cs="宋体"/>
          <w:kern w:val="2"/>
        </w:rPr>
      </w:pPr>
      <w:r>
        <w:rPr>
          <w:rFonts w:ascii="宋体" w:hAnsi="宋体" w:cs="宋体" w:hint="eastAsia"/>
          <w:kern w:val="2"/>
        </w:rPr>
        <w:t>日 期：</w:t>
      </w:r>
    </w:p>
    <w:p w14:paraId="09B520D6" w14:textId="77777777" w:rsidR="00AC0344" w:rsidRDefault="00AC0344">
      <w:pPr>
        <w:pStyle w:val="41"/>
        <w:ind w:left="1260"/>
        <w:rPr>
          <w:rFonts w:ascii="宋体" w:hAnsi="宋体" w:cs="宋体"/>
          <w:sz w:val="24"/>
          <w:szCs w:val="22"/>
        </w:rPr>
      </w:pPr>
    </w:p>
    <w:p w14:paraId="04B9764E" w14:textId="77777777" w:rsidR="00AC0344" w:rsidRDefault="00AC0344">
      <w:pPr>
        <w:rPr>
          <w:rFonts w:ascii="宋体" w:hAnsi="宋体" w:cs="宋体"/>
        </w:rPr>
        <w:sectPr w:rsidR="00AC0344">
          <w:footerReference w:type="default" r:id="rId11"/>
          <w:pgSz w:w="11906" w:h="16838"/>
          <w:pgMar w:top="1440" w:right="1800" w:bottom="1440" w:left="1800" w:header="851" w:footer="992" w:gutter="0"/>
          <w:cols w:space="720"/>
          <w:docGrid w:type="lines" w:linePitch="312"/>
        </w:sectPr>
      </w:pPr>
    </w:p>
    <w:p w14:paraId="59FC4987" w14:textId="77777777" w:rsidR="00AC0344" w:rsidRDefault="00AC0344">
      <w:pPr>
        <w:widowControl/>
        <w:jc w:val="center"/>
        <w:rPr>
          <w:rFonts w:ascii="宋体" w:hAnsi="宋体" w:cs="宋体"/>
        </w:rPr>
      </w:pPr>
    </w:p>
    <w:p w14:paraId="3E9DACEA" w14:textId="77777777" w:rsidR="00AC0344" w:rsidRDefault="004B0C32">
      <w:pPr>
        <w:rPr>
          <w:rFonts w:ascii="宋体" w:hAnsi="宋体" w:cs="宋体"/>
          <w:b/>
          <w:bCs/>
          <w:sz w:val="28"/>
          <w:szCs w:val="28"/>
        </w:rPr>
      </w:pPr>
      <w:bookmarkStart w:id="31" w:name="OLE_LINK23"/>
      <w:r>
        <w:rPr>
          <w:rFonts w:ascii="宋体" w:hAnsi="宋体" w:cs="宋体" w:hint="eastAsia"/>
          <w:b/>
          <w:bCs/>
          <w:sz w:val="32"/>
          <w:szCs w:val="32"/>
        </w:rPr>
        <w:t>九、资格审查文件（格式）</w:t>
      </w:r>
      <w:bookmarkEnd w:id="31"/>
    </w:p>
    <w:p w14:paraId="41FF63ED"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1、投标单位资格简表</w:t>
      </w:r>
    </w:p>
    <w:tbl>
      <w:tblPr>
        <w:tblW w:w="0" w:type="auto"/>
        <w:jc w:val="center"/>
        <w:tblLayout w:type="fixed"/>
        <w:tblCellMar>
          <w:left w:w="0" w:type="dxa"/>
          <w:right w:w="0" w:type="dxa"/>
        </w:tblCellMar>
        <w:tblLook w:val="04A0" w:firstRow="1" w:lastRow="0" w:firstColumn="1" w:lastColumn="0" w:noHBand="0" w:noVBand="1"/>
      </w:tblPr>
      <w:tblGrid>
        <w:gridCol w:w="1740"/>
        <w:gridCol w:w="2484"/>
        <w:gridCol w:w="1740"/>
        <w:gridCol w:w="2470"/>
      </w:tblGrid>
      <w:tr w:rsidR="00AC0344" w14:paraId="5BCC2A54" w14:textId="77777777">
        <w:trPr>
          <w:jc w:val="center"/>
        </w:trPr>
        <w:tc>
          <w:tcPr>
            <w:tcW w:w="1740" w:type="dxa"/>
            <w:tcBorders>
              <w:top w:val="single" w:sz="6" w:space="0" w:color="auto"/>
              <w:left w:val="single" w:sz="6" w:space="0" w:color="auto"/>
              <w:bottom w:val="single" w:sz="6" w:space="0" w:color="auto"/>
              <w:right w:val="single" w:sz="6" w:space="0" w:color="auto"/>
            </w:tcBorders>
          </w:tcPr>
          <w:p w14:paraId="7DA9498B" w14:textId="77777777" w:rsidR="00AC0344" w:rsidRDefault="004B0C32">
            <w:pPr>
              <w:snapToGrid w:val="0"/>
              <w:spacing w:line="480" w:lineRule="exact"/>
              <w:jc w:val="center"/>
              <w:rPr>
                <w:rFonts w:ascii="宋体" w:hAnsi="宋体" w:cs="宋体"/>
                <w:sz w:val="24"/>
              </w:rPr>
            </w:pPr>
            <w:r>
              <w:rPr>
                <w:rFonts w:ascii="宋体" w:hAnsi="宋体" w:cs="宋体" w:hint="eastAsia"/>
                <w:sz w:val="24"/>
              </w:rPr>
              <w:t>企业名称</w:t>
            </w:r>
          </w:p>
        </w:tc>
        <w:tc>
          <w:tcPr>
            <w:tcW w:w="2484" w:type="dxa"/>
            <w:tcBorders>
              <w:top w:val="single" w:sz="6" w:space="0" w:color="auto"/>
              <w:left w:val="single" w:sz="6" w:space="0" w:color="auto"/>
              <w:bottom w:val="single" w:sz="6" w:space="0" w:color="auto"/>
              <w:right w:val="single" w:sz="6" w:space="0" w:color="auto"/>
            </w:tcBorders>
          </w:tcPr>
          <w:p w14:paraId="62776084" w14:textId="77777777" w:rsidR="00AC0344" w:rsidRDefault="00AC0344">
            <w:pPr>
              <w:snapToGrid w:val="0"/>
              <w:spacing w:line="480" w:lineRule="exact"/>
              <w:rPr>
                <w:rFonts w:ascii="宋体" w:hAnsi="宋体" w:cs="宋体"/>
                <w:sz w:val="24"/>
              </w:rPr>
            </w:pPr>
          </w:p>
        </w:tc>
        <w:tc>
          <w:tcPr>
            <w:tcW w:w="1740" w:type="dxa"/>
            <w:tcBorders>
              <w:top w:val="single" w:sz="6" w:space="0" w:color="auto"/>
              <w:left w:val="single" w:sz="6" w:space="0" w:color="auto"/>
              <w:bottom w:val="single" w:sz="6" w:space="0" w:color="auto"/>
              <w:right w:val="single" w:sz="6" w:space="0" w:color="auto"/>
            </w:tcBorders>
          </w:tcPr>
          <w:p w14:paraId="18BE8E15" w14:textId="77777777" w:rsidR="00AC0344" w:rsidRDefault="004B0C32">
            <w:pPr>
              <w:snapToGrid w:val="0"/>
              <w:spacing w:line="480" w:lineRule="exact"/>
              <w:jc w:val="center"/>
              <w:rPr>
                <w:rFonts w:ascii="宋体" w:hAnsi="宋体" w:cs="宋体"/>
                <w:sz w:val="24"/>
              </w:rPr>
            </w:pPr>
            <w:r>
              <w:rPr>
                <w:rFonts w:ascii="宋体" w:hAnsi="宋体" w:cs="宋体" w:hint="eastAsia"/>
                <w:sz w:val="24"/>
              </w:rPr>
              <w:t>企业性质</w:t>
            </w:r>
          </w:p>
        </w:tc>
        <w:tc>
          <w:tcPr>
            <w:tcW w:w="2470" w:type="dxa"/>
            <w:tcBorders>
              <w:top w:val="single" w:sz="6" w:space="0" w:color="auto"/>
              <w:left w:val="single" w:sz="6" w:space="0" w:color="auto"/>
              <w:bottom w:val="single" w:sz="6" w:space="0" w:color="auto"/>
              <w:right w:val="single" w:sz="6" w:space="0" w:color="auto"/>
            </w:tcBorders>
          </w:tcPr>
          <w:p w14:paraId="615D8535" w14:textId="77777777" w:rsidR="00AC0344" w:rsidRDefault="00AC0344">
            <w:pPr>
              <w:snapToGrid w:val="0"/>
              <w:spacing w:line="480" w:lineRule="exact"/>
              <w:rPr>
                <w:rFonts w:ascii="宋体" w:hAnsi="宋体" w:cs="宋体"/>
                <w:sz w:val="24"/>
              </w:rPr>
            </w:pPr>
          </w:p>
        </w:tc>
      </w:tr>
      <w:tr w:rsidR="00AC0344" w14:paraId="51880E98" w14:textId="77777777">
        <w:trPr>
          <w:jc w:val="center"/>
        </w:trPr>
        <w:tc>
          <w:tcPr>
            <w:tcW w:w="1740" w:type="dxa"/>
            <w:tcBorders>
              <w:top w:val="single" w:sz="6" w:space="0" w:color="auto"/>
              <w:left w:val="single" w:sz="6" w:space="0" w:color="auto"/>
              <w:bottom w:val="single" w:sz="6" w:space="0" w:color="auto"/>
              <w:right w:val="single" w:sz="6" w:space="0" w:color="auto"/>
            </w:tcBorders>
          </w:tcPr>
          <w:p w14:paraId="4280BDD2" w14:textId="77777777" w:rsidR="00AC0344" w:rsidRDefault="004B0C32">
            <w:pPr>
              <w:snapToGrid w:val="0"/>
              <w:spacing w:line="480" w:lineRule="exact"/>
              <w:jc w:val="center"/>
              <w:rPr>
                <w:rFonts w:ascii="宋体" w:hAnsi="宋体" w:cs="宋体"/>
                <w:sz w:val="24"/>
              </w:rPr>
            </w:pPr>
            <w:r>
              <w:rPr>
                <w:rFonts w:ascii="宋体" w:hAnsi="宋体" w:cs="宋体" w:hint="eastAsia"/>
                <w:sz w:val="24"/>
              </w:rPr>
              <w:t>地    址</w:t>
            </w:r>
          </w:p>
        </w:tc>
        <w:tc>
          <w:tcPr>
            <w:tcW w:w="6694" w:type="dxa"/>
            <w:gridSpan w:val="3"/>
            <w:tcBorders>
              <w:top w:val="single" w:sz="6" w:space="0" w:color="auto"/>
              <w:left w:val="single" w:sz="6" w:space="0" w:color="auto"/>
              <w:bottom w:val="single" w:sz="6" w:space="0" w:color="auto"/>
              <w:right w:val="single" w:sz="6" w:space="0" w:color="auto"/>
            </w:tcBorders>
          </w:tcPr>
          <w:p w14:paraId="5FFEEAF1" w14:textId="77777777" w:rsidR="00AC0344" w:rsidRDefault="00AC0344">
            <w:pPr>
              <w:snapToGrid w:val="0"/>
              <w:spacing w:line="480" w:lineRule="exact"/>
              <w:jc w:val="center"/>
              <w:rPr>
                <w:rFonts w:ascii="宋体" w:hAnsi="宋体" w:cs="宋体"/>
                <w:sz w:val="24"/>
              </w:rPr>
            </w:pPr>
          </w:p>
        </w:tc>
      </w:tr>
      <w:tr w:rsidR="00AC0344" w14:paraId="22673D1C" w14:textId="77777777">
        <w:trPr>
          <w:jc w:val="center"/>
        </w:trPr>
        <w:tc>
          <w:tcPr>
            <w:tcW w:w="1740" w:type="dxa"/>
            <w:tcBorders>
              <w:top w:val="single" w:sz="6" w:space="0" w:color="auto"/>
              <w:left w:val="single" w:sz="6" w:space="0" w:color="auto"/>
              <w:bottom w:val="single" w:sz="6" w:space="0" w:color="auto"/>
              <w:right w:val="single" w:sz="6" w:space="0" w:color="auto"/>
            </w:tcBorders>
          </w:tcPr>
          <w:p w14:paraId="6BA4BE66" w14:textId="77777777" w:rsidR="00AC0344" w:rsidRDefault="004B0C32">
            <w:pPr>
              <w:snapToGrid w:val="0"/>
              <w:spacing w:line="480" w:lineRule="exact"/>
              <w:jc w:val="center"/>
              <w:rPr>
                <w:rFonts w:ascii="宋体" w:hAnsi="宋体" w:cs="宋体"/>
                <w:sz w:val="24"/>
              </w:rPr>
            </w:pPr>
            <w:r>
              <w:rPr>
                <w:rFonts w:ascii="宋体" w:hAnsi="宋体" w:cs="宋体" w:hint="eastAsia"/>
                <w:sz w:val="24"/>
              </w:rPr>
              <w:t>法人代表</w:t>
            </w:r>
          </w:p>
        </w:tc>
        <w:tc>
          <w:tcPr>
            <w:tcW w:w="2484" w:type="dxa"/>
            <w:tcBorders>
              <w:top w:val="single" w:sz="6" w:space="0" w:color="auto"/>
              <w:left w:val="single" w:sz="6" w:space="0" w:color="auto"/>
              <w:bottom w:val="single" w:sz="6" w:space="0" w:color="auto"/>
              <w:right w:val="single" w:sz="6" w:space="0" w:color="auto"/>
            </w:tcBorders>
          </w:tcPr>
          <w:p w14:paraId="2A293F73" w14:textId="77777777" w:rsidR="00AC0344" w:rsidRDefault="00AC0344">
            <w:pPr>
              <w:snapToGrid w:val="0"/>
              <w:spacing w:line="480" w:lineRule="exact"/>
              <w:rPr>
                <w:rFonts w:ascii="宋体" w:hAnsi="宋体" w:cs="宋体"/>
                <w:sz w:val="24"/>
              </w:rPr>
            </w:pPr>
          </w:p>
        </w:tc>
        <w:tc>
          <w:tcPr>
            <w:tcW w:w="1740" w:type="dxa"/>
            <w:tcBorders>
              <w:top w:val="single" w:sz="6" w:space="0" w:color="auto"/>
              <w:left w:val="single" w:sz="6" w:space="0" w:color="auto"/>
              <w:bottom w:val="single" w:sz="6" w:space="0" w:color="auto"/>
              <w:right w:val="single" w:sz="6" w:space="0" w:color="auto"/>
            </w:tcBorders>
          </w:tcPr>
          <w:p w14:paraId="0B73E3F1" w14:textId="77777777" w:rsidR="00AC0344" w:rsidRDefault="004B0C32">
            <w:pPr>
              <w:snapToGrid w:val="0"/>
              <w:spacing w:line="4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2470" w:type="dxa"/>
            <w:tcBorders>
              <w:top w:val="single" w:sz="6" w:space="0" w:color="auto"/>
              <w:left w:val="single" w:sz="6" w:space="0" w:color="auto"/>
              <w:bottom w:val="single" w:sz="6" w:space="0" w:color="auto"/>
              <w:right w:val="single" w:sz="6" w:space="0" w:color="auto"/>
            </w:tcBorders>
          </w:tcPr>
          <w:p w14:paraId="77FC3AC3" w14:textId="77777777" w:rsidR="00AC0344" w:rsidRDefault="00AC0344">
            <w:pPr>
              <w:snapToGrid w:val="0"/>
              <w:spacing w:line="480" w:lineRule="exact"/>
              <w:rPr>
                <w:rFonts w:ascii="宋体" w:hAnsi="宋体" w:cs="宋体"/>
                <w:sz w:val="24"/>
              </w:rPr>
            </w:pPr>
          </w:p>
        </w:tc>
      </w:tr>
      <w:tr w:rsidR="00AC0344" w14:paraId="4AE6BCF5" w14:textId="77777777">
        <w:trPr>
          <w:jc w:val="center"/>
        </w:trPr>
        <w:tc>
          <w:tcPr>
            <w:tcW w:w="1740" w:type="dxa"/>
            <w:tcBorders>
              <w:top w:val="single" w:sz="6" w:space="0" w:color="auto"/>
              <w:left w:val="single" w:sz="6" w:space="0" w:color="auto"/>
              <w:bottom w:val="single" w:sz="6" w:space="0" w:color="auto"/>
              <w:right w:val="single" w:sz="6" w:space="0" w:color="auto"/>
            </w:tcBorders>
          </w:tcPr>
          <w:p w14:paraId="6DA00ECC" w14:textId="77777777" w:rsidR="00AC0344" w:rsidRDefault="004B0C32">
            <w:pPr>
              <w:snapToGrid w:val="0"/>
              <w:spacing w:line="480" w:lineRule="exact"/>
              <w:jc w:val="center"/>
              <w:rPr>
                <w:rFonts w:ascii="宋体" w:hAnsi="宋体" w:cs="宋体"/>
                <w:sz w:val="24"/>
              </w:rPr>
            </w:pPr>
            <w:r>
              <w:rPr>
                <w:rFonts w:ascii="宋体" w:hAnsi="宋体" w:cs="宋体" w:hint="eastAsia"/>
                <w:sz w:val="24"/>
              </w:rPr>
              <w:t>电    话</w:t>
            </w:r>
          </w:p>
        </w:tc>
        <w:tc>
          <w:tcPr>
            <w:tcW w:w="2484" w:type="dxa"/>
            <w:tcBorders>
              <w:top w:val="single" w:sz="6" w:space="0" w:color="auto"/>
              <w:left w:val="single" w:sz="6" w:space="0" w:color="auto"/>
              <w:bottom w:val="single" w:sz="6" w:space="0" w:color="auto"/>
              <w:right w:val="single" w:sz="6" w:space="0" w:color="auto"/>
            </w:tcBorders>
          </w:tcPr>
          <w:p w14:paraId="306487B8" w14:textId="77777777" w:rsidR="00AC0344" w:rsidRDefault="00AC0344">
            <w:pPr>
              <w:snapToGrid w:val="0"/>
              <w:spacing w:line="480" w:lineRule="exact"/>
              <w:rPr>
                <w:rFonts w:ascii="宋体" w:hAnsi="宋体" w:cs="宋体"/>
                <w:sz w:val="24"/>
              </w:rPr>
            </w:pPr>
          </w:p>
        </w:tc>
        <w:tc>
          <w:tcPr>
            <w:tcW w:w="1740" w:type="dxa"/>
            <w:tcBorders>
              <w:top w:val="single" w:sz="6" w:space="0" w:color="auto"/>
              <w:left w:val="single" w:sz="6" w:space="0" w:color="auto"/>
              <w:bottom w:val="single" w:sz="6" w:space="0" w:color="auto"/>
              <w:right w:val="single" w:sz="6" w:space="0" w:color="auto"/>
            </w:tcBorders>
          </w:tcPr>
          <w:p w14:paraId="1BB76EFE" w14:textId="77777777" w:rsidR="00AC0344" w:rsidRDefault="004B0C32">
            <w:pPr>
              <w:snapToGrid w:val="0"/>
              <w:spacing w:line="480" w:lineRule="exact"/>
              <w:jc w:val="center"/>
              <w:rPr>
                <w:rFonts w:ascii="宋体" w:hAnsi="宋体" w:cs="宋体"/>
                <w:sz w:val="24"/>
              </w:rPr>
            </w:pPr>
            <w:r>
              <w:rPr>
                <w:rFonts w:ascii="宋体" w:hAnsi="宋体" w:cs="宋体" w:hint="eastAsia"/>
                <w:sz w:val="24"/>
              </w:rPr>
              <w:t>传    真</w:t>
            </w:r>
          </w:p>
        </w:tc>
        <w:tc>
          <w:tcPr>
            <w:tcW w:w="2470" w:type="dxa"/>
            <w:tcBorders>
              <w:top w:val="single" w:sz="6" w:space="0" w:color="auto"/>
              <w:left w:val="single" w:sz="6" w:space="0" w:color="auto"/>
              <w:bottom w:val="single" w:sz="6" w:space="0" w:color="auto"/>
              <w:right w:val="single" w:sz="6" w:space="0" w:color="auto"/>
            </w:tcBorders>
          </w:tcPr>
          <w:p w14:paraId="6729D53F" w14:textId="77777777" w:rsidR="00AC0344" w:rsidRDefault="00AC0344">
            <w:pPr>
              <w:snapToGrid w:val="0"/>
              <w:spacing w:line="480" w:lineRule="exact"/>
              <w:rPr>
                <w:rFonts w:ascii="宋体" w:hAnsi="宋体" w:cs="宋体"/>
                <w:sz w:val="24"/>
              </w:rPr>
            </w:pPr>
          </w:p>
        </w:tc>
      </w:tr>
      <w:tr w:rsidR="00AC0344" w14:paraId="1951A4AF" w14:textId="77777777">
        <w:trPr>
          <w:jc w:val="center"/>
        </w:trPr>
        <w:tc>
          <w:tcPr>
            <w:tcW w:w="1740" w:type="dxa"/>
            <w:tcBorders>
              <w:top w:val="single" w:sz="6" w:space="0" w:color="auto"/>
              <w:left w:val="single" w:sz="6" w:space="0" w:color="auto"/>
              <w:bottom w:val="single" w:sz="6" w:space="0" w:color="auto"/>
              <w:right w:val="single" w:sz="6" w:space="0" w:color="auto"/>
            </w:tcBorders>
          </w:tcPr>
          <w:p w14:paraId="10EBF280" w14:textId="77777777" w:rsidR="00AC0344" w:rsidRDefault="004B0C32">
            <w:pPr>
              <w:snapToGrid w:val="0"/>
              <w:spacing w:line="480" w:lineRule="exact"/>
              <w:jc w:val="center"/>
              <w:rPr>
                <w:rFonts w:ascii="宋体" w:hAnsi="宋体" w:cs="宋体"/>
                <w:sz w:val="24"/>
              </w:rPr>
            </w:pPr>
            <w:r>
              <w:rPr>
                <w:rFonts w:ascii="宋体" w:hAnsi="宋体" w:cs="宋体" w:hint="eastAsia"/>
                <w:sz w:val="24"/>
              </w:rPr>
              <w:t>开户银行</w:t>
            </w:r>
          </w:p>
        </w:tc>
        <w:tc>
          <w:tcPr>
            <w:tcW w:w="2484" w:type="dxa"/>
            <w:tcBorders>
              <w:top w:val="single" w:sz="6" w:space="0" w:color="auto"/>
              <w:left w:val="single" w:sz="6" w:space="0" w:color="auto"/>
              <w:bottom w:val="single" w:sz="6" w:space="0" w:color="auto"/>
              <w:right w:val="single" w:sz="6" w:space="0" w:color="auto"/>
            </w:tcBorders>
          </w:tcPr>
          <w:p w14:paraId="46C2D6C4" w14:textId="77777777" w:rsidR="00AC0344" w:rsidRDefault="00AC0344">
            <w:pPr>
              <w:snapToGrid w:val="0"/>
              <w:spacing w:line="480" w:lineRule="exact"/>
              <w:rPr>
                <w:rFonts w:ascii="宋体" w:hAnsi="宋体" w:cs="宋体"/>
                <w:sz w:val="24"/>
              </w:rPr>
            </w:pPr>
          </w:p>
        </w:tc>
        <w:tc>
          <w:tcPr>
            <w:tcW w:w="1740" w:type="dxa"/>
            <w:tcBorders>
              <w:top w:val="single" w:sz="6" w:space="0" w:color="auto"/>
              <w:left w:val="single" w:sz="6" w:space="0" w:color="auto"/>
              <w:bottom w:val="single" w:sz="6" w:space="0" w:color="auto"/>
              <w:right w:val="single" w:sz="6" w:space="0" w:color="auto"/>
            </w:tcBorders>
          </w:tcPr>
          <w:p w14:paraId="3BB5F4DF" w14:textId="77777777" w:rsidR="00AC0344" w:rsidRDefault="004B0C32">
            <w:pPr>
              <w:snapToGrid w:val="0"/>
              <w:spacing w:line="480" w:lineRule="exact"/>
              <w:jc w:val="center"/>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w:t>
            </w:r>
          </w:p>
        </w:tc>
        <w:tc>
          <w:tcPr>
            <w:tcW w:w="2470" w:type="dxa"/>
            <w:tcBorders>
              <w:top w:val="single" w:sz="6" w:space="0" w:color="auto"/>
              <w:left w:val="single" w:sz="6" w:space="0" w:color="auto"/>
              <w:bottom w:val="single" w:sz="6" w:space="0" w:color="auto"/>
              <w:right w:val="single" w:sz="6" w:space="0" w:color="auto"/>
            </w:tcBorders>
          </w:tcPr>
          <w:p w14:paraId="4E7FD66B" w14:textId="77777777" w:rsidR="00AC0344" w:rsidRDefault="00AC0344">
            <w:pPr>
              <w:snapToGrid w:val="0"/>
              <w:spacing w:line="480" w:lineRule="exact"/>
              <w:rPr>
                <w:rFonts w:ascii="宋体" w:hAnsi="宋体" w:cs="宋体"/>
                <w:sz w:val="24"/>
              </w:rPr>
            </w:pPr>
          </w:p>
        </w:tc>
      </w:tr>
    </w:tbl>
    <w:p w14:paraId="6C2790EF"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2、公司简介：公司经营有关证件（包括法人营业执照等证件的复印件等）。</w:t>
      </w:r>
    </w:p>
    <w:p w14:paraId="44F005FA"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3、公司业绩：自开标之日起上推三年内（以合同签订日期为准）公司的业绩合同和证明公司实力的其它材料的复印件。</w:t>
      </w:r>
    </w:p>
    <w:p w14:paraId="47222A0D" w14:textId="77777777" w:rsidR="00AC0344" w:rsidRDefault="004B0C32">
      <w:pPr>
        <w:snapToGrid w:val="0"/>
        <w:spacing w:line="480" w:lineRule="exact"/>
        <w:ind w:firstLineChars="200" w:firstLine="480"/>
        <w:rPr>
          <w:rFonts w:ascii="宋体" w:hAnsi="宋体" w:cs="宋体"/>
          <w:sz w:val="24"/>
        </w:rPr>
      </w:pPr>
      <w:r>
        <w:rPr>
          <w:rFonts w:ascii="宋体" w:hAnsi="宋体" w:cs="宋体" w:hint="eastAsia"/>
          <w:sz w:val="24"/>
        </w:rPr>
        <w:t>就我方全部所知，兹证明上述声明是真实的、正确的，并已经全部提供了全部现有的资料和数据。我方同意根据贵方要求出示文件予以证实。</w:t>
      </w:r>
    </w:p>
    <w:p w14:paraId="04B41396" w14:textId="77777777" w:rsidR="00AC0344" w:rsidRDefault="00AC0344">
      <w:pPr>
        <w:snapToGrid w:val="0"/>
        <w:spacing w:line="480" w:lineRule="exact"/>
        <w:ind w:firstLineChars="1673" w:firstLine="4015"/>
        <w:rPr>
          <w:rFonts w:ascii="宋体" w:hAnsi="宋体" w:cs="宋体"/>
          <w:sz w:val="24"/>
        </w:rPr>
      </w:pPr>
    </w:p>
    <w:p w14:paraId="0B601353" w14:textId="77777777" w:rsidR="00AC0344" w:rsidRDefault="00AC0344">
      <w:pPr>
        <w:snapToGrid w:val="0"/>
        <w:spacing w:line="480" w:lineRule="exact"/>
        <w:ind w:firstLineChars="1970" w:firstLine="4728"/>
        <w:rPr>
          <w:rFonts w:ascii="宋体" w:hAnsi="宋体" w:cs="宋体"/>
          <w:sz w:val="24"/>
        </w:rPr>
      </w:pPr>
    </w:p>
    <w:p w14:paraId="7FD2029B" w14:textId="77777777" w:rsidR="00AC0344" w:rsidRDefault="004B0C32">
      <w:pPr>
        <w:snapToGrid w:val="0"/>
        <w:spacing w:line="480" w:lineRule="exact"/>
        <w:ind w:firstLineChars="1970" w:firstLine="4728"/>
        <w:rPr>
          <w:rFonts w:ascii="宋体" w:hAnsi="宋体" w:cs="宋体"/>
          <w:sz w:val="24"/>
        </w:rPr>
      </w:pPr>
      <w:r>
        <w:rPr>
          <w:rFonts w:ascii="宋体" w:hAnsi="宋体" w:cs="宋体" w:hint="eastAsia"/>
          <w:sz w:val="24"/>
        </w:rPr>
        <w:t>法人授权代理人签字：</w:t>
      </w:r>
    </w:p>
    <w:p w14:paraId="36BB0200" w14:textId="77777777" w:rsidR="00AC0344" w:rsidRDefault="00AC0344">
      <w:pPr>
        <w:snapToGrid w:val="0"/>
        <w:spacing w:line="480" w:lineRule="exact"/>
        <w:ind w:firstLineChars="1673" w:firstLine="4015"/>
        <w:jc w:val="right"/>
        <w:rPr>
          <w:rFonts w:ascii="宋体" w:hAnsi="宋体" w:cs="宋体"/>
          <w:sz w:val="24"/>
        </w:rPr>
      </w:pPr>
    </w:p>
    <w:p w14:paraId="3F48800F" w14:textId="77777777" w:rsidR="00AC0344" w:rsidRDefault="004B0C32">
      <w:pPr>
        <w:snapToGrid w:val="0"/>
        <w:spacing w:line="480" w:lineRule="exact"/>
        <w:ind w:firstLineChars="2070" w:firstLine="4968"/>
        <w:rPr>
          <w:rFonts w:ascii="宋体" w:hAnsi="宋体" w:cs="宋体"/>
          <w:sz w:val="24"/>
        </w:rPr>
      </w:pPr>
      <w:r>
        <w:rPr>
          <w:rFonts w:ascii="宋体" w:hAnsi="宋体" w:cs="宋体" w:hint="eastAsia"/>
          <w:sz w:val="24"/>
        </w:rPr>
        <w:t>签 字 日 期：</w:t>
      </w:r>
    </w:p>
    <w:p w14:paraId="5B6592EB" w14:textId="77777777" w:rsidR="00AC0344" w:rsidRDefault="00AC0344">
      <w:pPr>
        <w:pStyle w:val="20"/>
        <w:tabs>
          <w:tab w:val="left" w:pos="1440"/>
          <w:tab w:val="left" w:pos="1980"/>
        </w:tabs>
        <w:snapToGrid w:val="0"/>
        <w:spacing w:line="480" w:lineRule="exact"/>
        <w:rPr>
          <w:rFonts w:cs="宋体" w:hint="default"/>
          <w:sz w:val="28"/>
          <w:szCs w:val="28"/>
        </w:rPr>
      </w:pPr>
    </w:p>
    <w:p w14:paraId="62C2288C" w14:textId="77777777" w:rsidR="00AC0344" w:rsidRDefault="00AC0344">
      <w:pPr>
        <w:rPr>
          <w:rFonts w:ascii="宋体" w:hAnsi="宋体" w:cs="宋体"/>
        </w:rPr>
      </w:pPr>
    </w:p>
    <w:p w14:paraId="4D9A6145" w14:textId="77777777" w:rsidR="00AC0344" w:rsidRDefault="00AC0344">
      <w:pPr>
        <w:rPr>
          <w:rFonts w:ascii="宋体" w:hAnsi="宋体" w:cs="宋体"/>
        </w:rPr>
      </w:pPr>
    </w:p>
    <w:p w14:paraId="369268D0" w14:textId="77777777" w:rsidR="00AC0344" w:rsidRDefault="00AC0344">
      <w:pPr>
        <w:rPr>
          <w:rFonts w:ascii="宋体" w:hAnsi="宋体" w:cs="宋体"/>
        </w:rPr>
      </w:pPr>
    </w:p>
    <w:p w14:paraId="29CBB7C0" w14:textId="77777777" w:rsidR="00AC0344" w:rsidRDefault="00AC0344">
      <w:pPr>
        <w:rPr>
          <w:rFonts w:ascii="宋体" w:hAnsi="宋体" w:cs="宋体"/>
        </w:rPr>
      </w:pPr>
    </w:p>
    <w:p w14:paraId="0754FF78" w14:textId="77777777" w:rsidR="00AC0344" w:rsidRDefault="00AC0344">
      <w:pPr>
        <w:rPr>
          <w:rFonts w:ascii="宋体" w:hAnsi="宋体" w:cs="宋体"/>
        </w:rPr>
      </w:pPr>
    </w:p>
    <w:p w14:paraId="62D95357" w14:textId="77777777" w:rsidR="00AC0344" w:rsidRDefault="00AC0344">
      <w:pPr>
        <w:rPr>
          <w:rFonts w:ascii="宋体" w:hAnsi="宋体" w:cs="宋体"/>
        </w:rPr>
      </w:pPr>
    </w:p>
    <w:p w14:paraId="465F2C03" w14:textId="77777777" w:rsidR="00AC0344" w:rsidRDefault="00AC0344">
      <w:pPr>
        <w:rPr>
          <w:rFonts w:ascii="宋体" w:hAnsi="宋体" w:cs="宋体"/>
        </w:rPr>
      </w:pPr>
    </w:p>
    <w:p w14:paraId="4C284F26" w14:textId="77777777" w:rsidR="00AC0344" w:rsidRDefault="00AC0344">
      <w:pPr>
        <w:rPr>
          <w:rFonts w:ascii="宋体" w:hAnsi="宋体" w:cs="宋体"/>
        </w:rPr>
      </w:pPr>
    </w:p>
    <w:p w14:paraId="41713966" w14:textId="77777777" w:rsidR="00AC0344" w:rsidRDefault="00AC0344">
      <w:pPr>
        <w:rPr>
          <w:rFonts w:ascii="宋体" w:hAnsi="宋体" w:cs="宋体"/>
        </w:rPr>
      </w:pPr>
    </w:p>
    <w:p w14:paraId="2FB3DAAB" w14:textId="77777777" w:rsidR="00AC0344" w:rsidRDefault="00AC0344">
      <w:pPr>
        <w:rPr>
          <w:rFonts w:ascii="宋体" w:hAnsi="宋体" w:cs="宋体"/>
        </w:rPr>
      </w:pPr>
    </w:p>
    <w:p w14:paraId="21D89915" w14:textId="77777777" w:rsidR="00AC0344" w:rsidRDefault="00AC0344">
      <w:pPr>
        <w:rPr>
          <w:rFonts w:ascii="宋体" w:hAnsi="宋体" w:cs="宋体"/>
        </w:rPr>
      </w:pPr>
    </w:p>
    <w:p w14:paraId="0D756EA2" w14:textId="77777777" w:rsidR="00AC0344" w:rsidRDefault="00AC0344">
      <w:pPr>
        <w:rPr>
          <w:rFonts w:ascii="宋体" w:hAnsi="宋体" w:cs="宋体"/>
        </w:rPr>
      </w:pPr>
    </w:p>
    <w:p w14:paraId="6D21F293" w14:textId="77777777" w:rsidR="00AC0344" w:rsidRDefault="00AC0344">
      <w:pPr>
        <w:rPr>
          <w:rFonts w:ascii="宋体" w:hAnsi="宋体" w:cs="宋体"/>
        </w:rPr>
      </w:pPr>
    </w:p>
    <w:p w14:paraId="4A63D44F" w14:textId="77777777" w:rsidR="00AC0344" w:rsidRDefault="00AC0344">
      <w:pPr>
        <w:rPr>
          <w:rFonts w:ascii="宋体" w:hAnsi="宋体" w:cs="宋体"/>
        </w:rPr>
      </w:pPr>
    </w:p>
    <w:p w14:paraId="72D4AB8B" w14:textId="77777777" w:rsidR="00AC0344" w:rsidRDefault="004B0C32">
      <w:pPr>
        <w:spacing w:line="300" w:lineRule="exact"/>
        <w:rPr>
          <w:rFonts w:ascii="宋体" w:hAnsi="宋体" w:cs="宋体"/>
          <w:b/>
          <w:bCs/>
          <w:sz w:val="28"/>
          <w:szCs w:val="28"/>
        </w:rPr>
      </w:pPr>
      <w:r>
        <w:rPr>
          <w:rFonts w:ascii="宋体" w:hAnsi="宋体" w:cs="宋体" w:hint="eastAsia"/>
          <w:b/>
          <w:bCs/>
          <w:sz w:val="28"/>
          <w:szCs w:val="28"/>
        </w:rPr>
        <w:br w:type="page"/>
      </w:r>
    </w:p>
    <w:p w14:paraId="63C5F352" w14:textId="77777777" w:rsidR="00AC0344" w:rsidRDefault="004B0C32">
      <w:pPr>
        <w:rPr>
          <w:rFonts w:ascii="宋体" w:hAnsi="宋体" w:cs="宋体"/>
          <w:b/>
          <w:bCs/>
          <w:sz w:val="28"/>
          <w:szCs w:val="32"/>
        </w:rPr>
      </w:pPr>
      <w:bookmarkStart w:id="32" w:name="_Toc530142836"/>
      <w:bookmarkStart w:id="33" w:name="_Toc457768018"/>
      <w:bookmarkStart w:id="34" w:name="_Toc481526911"/>
      <w:r>
        <w:rPr>
          <w:rFonts w:ascii="宋体" w:hAnsi="宋体" w:cs="宋体" w:hint="eastAsia"/>
          <w:b/>
          <w:bCs/>
          <w:sz w:val="28"/>
          <w:szCs w:val="32"/>
        </w:rPr>
        <w:lastRenderedPageBreak/>
        <w:t>十、澄清函（格式）</w:t>
      </w:r>
    </w:p>
    <w:p w14:paraId="3C148C7F" w14:textId="77777777" w:rsidR="00AC0344" w:rsidRDefault="004B0C32">
      <w:pPr>
        <w:spacing w:line="360" w:lineRule="exact"/>
        <w:jc w:val="center"/>
        <w:rPr>
          <w:rFonts w:ascii="宋体" w:hAnsi="宋体" w:cs="宋体"/>
          <w:b/>
          <w:bCs/>
          <w:sz w:val="32"/>
          <w:szCs w:val="32"/>
        </w:rPr>
      </w:pPr>
      <w:r>
        <w:rPr>
          <w:rFonts w:ascii="宋体" w:hAnsi="宋体" w:cs="宋体" w:hint="eastAsia"/>
          <w:b/>
          <w:bCs/>
          <w:sz w:val="28"/>
          <w:szCs w:val="32"/>
        </w:rPr>
        <w:t>澄清函（评标委员会要求投标人</w:t>
      </w:r>
      <w:proofErr w:type="gramStart"/>
      <w:r>
        <w:rPr>
          <w:rFonts w:ascii="宋体" w:hAnsi="宋体" w:cs="宋体" w:hint="eastAsia"/>
          <w:b/>
          <w:bCs/>
          <w:sz w:val="28"/>
          <w:szCs w:val="32"/>
        </w:rPr>
        <w:t>作出</w:t>
      </w:r>
      <w:proofErr w:type="gramEnd"/>
      <w:r>
        <w:rPr>
          <w:rFonts w:ascii="宋体" w:hAnsi="宋体" w:cs="宋体" w:hint="eastAsia"/>
          <w:b/>
          <w:bCs/>
          <w:sz w:val="28"/>
          <w:szCs w:val="32"/>
        </w:rPr>
        <w:t>必要的澄清、说明或者补正）</w:t>
      </w:r>
    </w:p>
    <w:p w14:paraId="7B5EB9B4" w14:textId="77777777" w:rsidR="00AC0344" w:rsidRDefault="00AC0344">
      <w:pPr>
        <w:spacing w:line="360" w:lineRule="exact"/>
        <w:rPr>
          <w:rFonts w:ascii="宋体" w:hAnsi="宋体" w:cs="宋体"/>
        </w:rPr>
      </w:pPr>
    </w:p>
    <w:p w14:paraId="7C0718DC" w14:textId="77777777" w:rsidR="00AC0344" w:rsidRDefault="004B0C32">
      <w:pPr>
        <w:rPr>
          <w:rFonts w:ascii="宋体" w:hAnsi="宋体" w:cs="宋体"/>
          <w:bCs/>
          <w:sz w:val="24"/>
        </w:rPr>
      </w:pPr>
      <w:r>
        <w:rPr>
          <w:rFonts w:ascii="宋体" w:hAnsi="宋体" w:cs="宋体" w:hint="eastAsia"/>
          <w:bCs/>
          <w:sz w:val="24"/>
        </w:rPr>
        <w:t xml:space="preserve">项目名称：               项目编号：     </w:t>
      </w:r>
    </w:p>
    <w:p w14:paraId="3751B479" w14:textId="77777777" w:rsidR="00AC0344" w:rsidRDefault="00AC0344">
      <w:pPr>
        <w:rPr>
          <w:rFonts w:ascii="宋体" w:hAnsi="宋体" w:cs="宋体"/>
          <w:bCs/>
          <w:sz w:val="24"/>
        </w:rPr>
      </w:pPr>
    </w:p>
    <w:tbl>
      <w:tblPr>
        <w:tblW w:w="0" w:type="auto"/>
        <w:tblInd w:w="96" w:type="dxa"/>
        <w:tblLayout w:type="fixed"/>
        <w:tblLook w:val="04A0" w:firstRow="1" w:lastRow="0" w:firstColumn="1" w:lastColumn="0" w:noHBand="0" w:noVBand="1"/>
      </w:tblPr>
      <w:tblGrid>
        <w:gridCol w:w="1997"/>
        <w:gridCol w:w="7643"/>
      </w:tblGrid>
      <w:tr w:rsidR="00AC0344" w14:paraId="144F41E1" w14:textId="77777777">
        <w:trPr>
          <w:trHeight w:val="2322"/>
        </w:trPr>
        <w:tc>
          <w:tcPr>
            <w:tcW w:w="1997" w:type="dxa"/>
            <w:tcBorders>
              <w:top w:val="single" w:sz="4" w:space="0" w:color="auto"/>
              <w:left w:val="single" w:sz="4" w:space="0" w:color="auto"/>
              <w:bottom w:val="single" w:sz="4" w:space="0" w:color="auto"/>
              <w:right w:val="single" w:sz="4" w:space="0" w:color="auto"/>
            </w:tcBorders>
            <w:textDirection w:val="tbRlV"/>
            <w:vAlign w:val="center"/>
          </w:tcPr>
          <w:p w14:paraId="548545DF" w14:textId="77777777" w:rsidR="00AC0344" w:rsidRDefault="004B0C32">
            <w:pPr>
              <w:widowControl/>
              <w:jc w:val="center"/>
              <w:rPr>
                <w:rFonts w:ascii="宋体" w:hAnsi="宋体" w:cs="宋体"/>
                <w:kern w:val="0"/>
                <w:sz w:val="24"/>
              </w:rPr>
            </w:pPr>
            <w:r>
              <w:rPr>
                <w:rFonts w:ascii="宋体" w:hAnsi="宋体" w:cs="宋体" w:hint="eastAsia"/>
                <w:kern w:val="0"/>
                <w:sz w:val="24"/>
              </w:rPr>
              <w:t>需澄清的内容</w:t>
            </w:r>
          </w:p>
        </w:tc>
        <w:tc>
          <w:tcPr>
            <w:tcW w:w="7643" w:type="dxa"/>
            <w:tcBorders>
              <w:top w:val="single" w:sz="4" w:space="0" w:color="auto"/>
              <w:left w:val="nil"/>
              <w:bottom w:val="single" w:sz="4" w:space="0" w:color="auto"/>
              <w:right w:val="single" w:sz="4" w:space="0" w:color="000000"/>
            </w:tcBorders>
          </w:tcPr>
          <w:p w14:paraId="17D65388" w14:textId="77777777" w:rsidR="00AC0344" w:rsidRDefault="004B0C32">
            <w:pPr>
              <w:widowControl/>
              <w:jc w:val="left"/>
              <w:rPr>
                <w:rFonts w:ascii="宋体" w:hAnsi="宋体" w:cs="宋体"/>
                <w:kern w:val="0"/>
                <w:sz w:val="24"/>
              </w:rPr>
            </w:pPr>
            <w:r>
              <w:rPr>
                <w:rFonts w:ascii="宋体" w:hAnsi="宋体" w:cs="宋体" w:hint="eastAsia"/>
                <w:kern w:val="0"/>
                <w:sz w:val="24"/>
              </w:rPr>
              <w:t>投标人名称：</w:t>
            </w:r>
          </w:p>
        </w:tc>
      </w:tr>
      <w:tr w:rsidR="00AC0344" w14:paraId="251A00DE" w14:textId="77777777">
        <w:trPr>
          <w:trHeight w:val="3975"/>
        </w:trPr>
        <w:tc>
          <w:tcPr>
            <w:tcW w:w="1997" w:type="dxa"/>
            <w:vMerge w:val="restart"/>
            <w:tcBorders>
              <w:top w:val="nil"/>
              <w:left w:val="single" w:sz="4" w:space="0" w:color="auto"/>
              <w:bottom w:val="single" w:sz="4" w:space="0" w:color="000000"/>
              <w:right w:val="nil"/>
            </w:tcBorders>
            <w:vAlign w:val="center"/>
          </w:tcPr>
          <w:p w14:paraId="3F9F146D" w14:textId="77777777" w:rsidR="00AC0344" w:rsidRDefault="004B0C32">
            <w:pPr>
              <w:widowControl/>
              <w:jc w:val="center"/>
              <w:rPr>
                <w:rFonts w:ascii="宋体" w:hAnsi="宋体" w:cs="宋体"/>
                <w:kern w:val="0"/>
                <w:sz w:val="24"/>
              </w:rPr>
            </w:pPr>
            <w:r>
              <w:rPr>
                <w:rFonts w:ascii="宋体" w:hAnsi="宋体" w:cs="宋体" w:hint="eastAsia"/>
                <w:kern w:val="0"/>
                <w:sz w:val="24"/>
              </w:rPr>
              <w:t>投标人说明并签字</w:t>
            </w:r>
          </w:p>
        </w:tc>
        <w:tc>
          <w:tcPr>
            <w:tcW w:w="7643" w:type="dxa"/>
            <w:vMerge w:val="restart"/>
            <w:tcBorders>
              <w:top w:val="single" w:sz="4" w:space="0" w:color="auto"/>
              <w:left w:val="single" w:sz="4" w:space="0" w:color="auto"/>
              <w:bottom w:val="single" w:sz="4" w:space="0" w:color="000000"/>
              <w:right w:val="single" w:sz="4" w:space="0" w:color="000000"/>
            </w:tcBorders>
            <w:vAlign w:val="center"/>
          </w:tcPr>
          <w:p w14:paraId="54DF8292" w14:textId="77777777" w:rsidR="00AC0344" w:rsidRDefault="00AC0344">
            <w:pPr>
              <w:widowControl/>
              <w:jc w:val="center"/>
              <w:rPr>
                <w:rFonts w:ascii="宋体" w:hAnsi="宋体" w:cs="宋体"/>
                <w:kern w:val="0"/>
                <w:sz w:val="24"/>
              </w:rPr>
            </w:pPr>
          </w:p>
          <w:p w14:paraId="1DA1073D" w14:textId="77777777" w:rsidR="00AC0344" w:rsidRDefault="00AC0344">
            <w:pPr>
              <w:widowControl/>
              <w:jc w:val="center"/>
              <w:rPr>
                <w:rFonts w:ascii="宋体" w:hAnsi="宋体" w:cs="宋体"/>
                <w:kern w:val="0"/>
                <w:sz w:val="24"/>
              </w:rPr>
            </w:pPr>
          </w:p>
          <w:p w14:paraId="459F6DBA" w14:textId="77777777" w:rsidR="00AC0344" w:rsidRDefault="00AC0344">
            <w:pPr>
              <w:widowControl/>
              <w:jc w:val="center"/>
              <w:rPr>
                <w:rFonts w:ascii="宋体" w:hAnsi="宋体" w:cs="宋体"/>
                <w:kern w:val="0"/>
                <w:sz w:val="24"/>
              </w:rPr>
            </w:pPr>
          </w:p>
          <w:p w14:paraId="104145C0" w14:textId="77777777" w:rsidR="00AC0344" w:rsidRDefault="00AC0344">
            <w:pPr>
              <w:widowControl/>
              <w:jc w:val="center"/>
              <w:rPr>
                <w:rFonts w:ascii="宋体" w:hAnsi="宋体" w:cs="宋体"/>
                <w:kern w:val="0"/>
                <w:sz w:val="24"/>
              </w:rPr>
            </w:pPr>
          </w:p>
          <w:p w14:paraId="331D8DAC" w14:textId="77777777" w:rsidR="00AC0344" w:rsidRDefault="00AC0344">
            <w:pPr>
              <w:widowControl/>
              <w:jc w:val="center"/>
              <w:rPr>
                <w:rFonts w:ascii="宋体" w:hAnsi="宋体" w:cs="宋体"/>
                <w:kern w:val="0"/>
                <w:sz w:val="24"/>
              </w:rPr>
            </w:pPr>
          </w:p>
          <w:p w14:paraId="0FD0DECC" w14:textId="77777777" w:rsidR="00AC0344" w:rsidRDefault="00AC0344">
            <w:pPr>
              <w:widowControl/>
              <w:jc w:val="center"/>
              <w:rPr>
                <w:rFonts w:ascii="宋体" w:hAnsi="宋体" w:cs="宋体"/>
                <w:kern w:val="0"/>
                <w:sz w:val="24"/>
              </w:rPr>
            </w:pPr>
          </w:p>
          <w:p w14:paraId="5AFFED62" w14:textId="77777777" w:rsidR="00AC0344" w:rsidRDefault="00AC0344">
            <w:pPr>
              <w:widowControl/>
              <w:jc w:val="center"/>
              <w:rPr>
                <w:rFonts w:ascii="宋体" w:hAnsi="宋体" w:cs="宋体"/>
                <w:kern w:val="0"/>
                <w:sz w:val="24"/>
              </w:rPr>
            </w:pPr>
          </w:p>
          <w:p w14:paraId="2742A810" w14:textId="77777777" w:rsidR="00AC0344" w:rsidRDefault="00AC0344">
            <w:pPr>
              <w:widowControl/>
              <w:jc w:val="center"/>
              <w:rPr>
                <w:rFonts w:ascii="宋体" w:hAnsi="宋体" w:cs="宋体"/>
                <w:kern w:val="0"/>
                <w:sz w:val="24"/>
              </w:rPr>
            </w:pPr>
          </w:p>
          <w:p w14:paraId="43363106" w14:textId="77777777" w:rsidR="00AC0344" w:rsidRDefault="00AC0344">
            <w:pPr>
              <w:widowControl/>
              <w:jc w:val="center"/>
              <w:rPr>
                <w:rFonts w:ascii="宋体" w:hAnsi="宋体" w:cs="宋体"/>
                <w:kern w:val="0"/>
                <w:sz w:val="24"/>
              </w:rPr>
            </w:pPr>
          </w:p>
          <w:p w14:paraId="11038A66" w14:textId="77777777" w:rsidR="00AC0344" w:rsidRDefault="00AC0344">
            <w:pPr>
              <w:widowControl/>
              <w:jc w:val="center"/>
              <w:rPr>
                <w:rFonts w:ascii="宋体" w:hAnsi="宋体" w:cs="宋体"/>
                <w:kern w:val="0"/>
                <w:sz w:val="24"/>
              </w:rPr>
            </w:pPr>
          </w:p>
          <w:p w14:paraId="4FE12F04" w14:textId="77777777" w:rsidR="00AC0344" w:rsidRDefault="00AC0344">
            <w:pPr>
              <w:widowControl/>
              <w:jc w:val="center"/>
              <w:rPr>
                <w:rFonts w:ascii="宋体" w:hAnsi="宋体" w:cs="宋体"/>
                <w:kern w:val="0"/>
                <w:sz w:val="24"/>
              </w:rPr>
            </w:pPr>
          </w:p>
          <w:p w14:paraId="0CD57CA1" w14:textId="77777777" w:rsidR="00AC0344" w:rsidRDefault="004B0C32">
            <w:pPr>
              <w:widowControl/>
              <w:jc w:val="left"/>
              <w:rPr>
                <w:rFonts w:ascii="宋体" w:hAnsi="宋体" w:cs="宋体"/>
                <w:kern w:val="0"/>
              </w:rPr>
            </w:pPr>
            <w:r>
              <w:rPr>
                <w:rFonts w:ascii="宋体" w:hAnsi="宋体" w:cs="宋体" w:hint="eastAsia"/>
                <w:kern w:val="0"/>
              </w:rPr>
              <w:t>投标人盖章，或者由法定代表人或其授权的代表签字：</w:t>
            </w:r>
          </w:p>
          <w:p w14:paraId="751AED99" w14:textId="77777777" w:rsidR="00AC0344" w:rsidRDefault="004B0C32">
            <w:pPr>
              <w:widowControl/>
              <w:rPr>
                <w:rFonts w:ascii="宋体" w:hAnsi="宋体" w:cs="宋体"/>
                <w:kern w:val="0"/>
                <w:sz w:val="24"/>
              </w:rPr>
            </w:pPr>
            <w:r>
              <w:rPr>
                <w:rFonts w:ascii="宋体" w:hAnsi="宋体" w:cs="宋体" w:hint="eastAsia"/>
                <w:kern w:val="0"/>
                <w:sz w:val="24"/>
              </w:rPr>
              <w:t>日期：</w:t>
            </w:r>
          </w:p>
        </w:tc>
      </w:tr>
      <w:tr w:rsidR="00AC0344" w14:paraId="641AA5A8" w14:textId="77777777">
        <w:trPr>
          <w:trHeight w:val="570"/>
        </w:trPr>
        <w:tc>
          <w:tcPr>
            <w:tcW w:w="1997" w:type="dxa"/>
            <w:vMerge/>
            <w:tcBorders>
              <w:top w:val="nil"/>
              <w:left w:val="single" w:sz="4" w:space="0" w:color="auto"/>
              <w:bottom w:val="single" w:sz="4" w:space="0" w:color="000000"/>
              <w:right w:val="nil"/>
            </w:tcBorders>
            <w:vAlign w:val="center"/>
          </w:tcPr>
          <w:p w14:paraId="71A008E8" w14:textId="77777777" w:rsidR="00AC0344" w:rsidRDefault="00AC0344">
            <w:pPr>
              <w:widowControl/>
              <w:jc w:val="left"/>
              <w:rPr>
                <w:rFonts w:ascii="宋体" w:hAnsi="宋体" w:cs="宋体"/>
                <w:kern w:val="0"/>
                <w:sz w:val="24"/>
              </w:rPr>
            </w:pPr>
          </w:p>
        </w:tc>
        <w:tc>
          <w:tcPr>
            <w:tcW w:w="7643" w:type="dxa"/>
            <w:vMerge/>
            <w:tcBorders>
              <w:top w:val="single" w:sz="4" w:space="0" w:color="auto"/>
              <w:left w:val="single" w:sz="4" w:space="0" w:color="auto"/>
              <w:bottom w:val="single" w:sz="4" w:space="0" w:color="000000"/>
              <w:right w:val="single" w:sz="4" w:space="0" w:color="000000"/>
            </w:tcBorders>
            <w:vAlign w:val="center"/>
          </w:tcPr>
          <w:p w14:paraId="23829854" w14:textId="77777777" w:rsidR="00AC0344" w:rsidRDefault="00AC0344">
            <w:pPr>
              <w:widowControl/>
              <w:jc w:val="left"/>
              <w:rPr>
                <w:rFonts w:ascii="宋体" w:hAnsi="宋体" w:cs="宋体"/>
                <w:kern w:val="0"/>
                <w:sz w:val="24"/>
              </w:rPr>
            </w:pPr>
          </w:p>
        </w:tc>
      </w:tr>
      <w:tr w:rsidR="00AC0344" w14:paraId="2E7F5627" w14:textId="77777777">
        <w:trPr>
          <w:trHeight w:val="312"/>
        </w:trPr>
        <w:tc>
          <w:tcPr>
            <w:tcW w:w="1997" w:type="dxa"/>
            <w:vMerge/>
            <w:tcBorders>
              <w:top w:val="nil"/>
              <w:left w:val="single" w:sz="4" w:space="0" w:color="auto"/>
              <w:bottom w:val="single" w:sz="4" w:space="0" w:color="000000"/>
              <w:right w:val="nil"/>
            </w:tcBorders>
            <w:vAlign w:val="center"/>
          </w:tcPr>
          <w:p w14:paraId="6D520162" w14:textId="77777777" w:rsidR="00AC0344" w:rsidRDefault="00AC0344">
            <w:pPr>
              <w:widowControl/>
              <w:jc w:val="left"/>
              <w:rPr>
                <w:rFonts w:ascii="宋体" w:hAnsi="宋体" w:cs="宋体"/>
                <w:kern w:val="0"/>
                <w:sz w:val="24"/>
              </w:rPr>
            </w:pPr>
          </w:p>
        </w:tc>
        <w:tc>
          <w:tcPr>
            <w:tcW w:w="7643" w:type="dxa"/>
            <w:vMerge/>
            <w:tcBorders>
              <w:top w:val="single" w:sz="4" w:space="0" w:color="auto"/>
              <w:left w:val="single" w:sz="4" w:space="0" w:color="auto"/>
              <w:bottom w:val="single" w:sz="4" w:space="0" w:color="000000"/>
              <w:right w:val="single" w:sz="4" w:space="0" w:color="000000"/>
            </w:tcBorders>
            <w:vAlign w:val="center"/>
          </w:tcPr>
          <w:p w14:paraId="7E0C0741" w14:textId="77777777" w:rsidR="00AC0344" w:rsidRDefault="00AC0344">
            <w:pPr>
              <w:widowControl/>
              <w:jc w:val="left"/>
              <w:rPr>
                <w:rFonts w:ascii="宋体" w:hAnsi="宋体" w:cs="宋体"/>
                <w:kern w:val="0"/>
                <w:sz w:val="24"/>
              </w:rPr>
            </w:pPr>
          </w:p>
        </w:tc>
      </w:tr>
      <w:tr w:rsidR="00AC0344" w14:paraId="39261DAA" w14:textId="77777777">
        <w:trPr>
          <w:trHeight w:val="2430"/>
        </w:trPr>
        <w:tc>
          <w:tcPr>
            <w:tcW w:w="1997" w:type="dxa"/>
            <w:tcBorders>
              <w:top w:val="nil"/>
              <w:left w:val="single" w:sz="4" w:space="0" w:color="auto"/>
              <w:bottom w:val="single" w:sz="4" w:space="0" w:color="auto"/>
              <w:right w:val="single" w:sz="4" w:space="0" w:color="auto"/>
            </w:tcBorders>
            <w:vAlign w:val="center"/>
          </w:tcPr>
          <w:p w14:paraId="6618F4A7" w14:textId="77777777" w:rsidR="00AC0344" w:rsidRDefault="004B0C32">
            <w:pPr>
              <w:widowControl/>
              <w:jc w:val="left"/>
              <w:rPr>
                <w:rFonts w:ascii="宋体" w:hAnsi="宋体" w:cs="宋体"/>
                <w:kern w:val="0"/>
                <w:sz w:val="24"/>
              </w:rPr>
            </w:pPr>
            <w:r>
              <w:rPr>
                <w:rFonts w:ascii="宋体" w:hAnsi="宋体" w:cs="宋体" w:hint="eastAsia"/>
                <w:kern w:val="0"/>
                <w:sz w:val="24"/>
              </w:rPr>
              <w:t>评标委员会意见</w:t>
            </w:r>
          </w:p>
        </w:tc>
        <w:tc>
          <w:tcPr>
            <w:tcW w:w="7643" w:type="dxa"/>
            <w:tcBorders>
              <w:top w:val="single" w:sz="4" w:space="0" w:color="auto"/>
              <w:left w:val="nil"/>
              <w:bottom w:val="single" w:sz="4" w:space="0" w:color="auto"/>
              <w:right w:val="single" w:sz="4" w:space="0" w:color="000000"/>
            </w:tcBorders>
          </w:tcPr>
          <w:p w14:paraId="666E8661" w14:textId="77777777" w:rsidR="00AC0344" w:rsidRDefault="00AC0344">
            <w:pPr>
              <w:widowControl/>
              <w:jc w:val="left"/>
              <w:rPr>
                <w:rFonts w:ascii="宋体" w:hAnsi="宋体" w:cs="宋体"/>
                <w:kern w:val="0"/>
                <w:sz w:val="24"/>
              </w:rPr>
            </w:pPr>
          </w:p>
        </w:tc>
      </w:tr>
      <w:tr w:rsidR="00AC0344" w14:paraId="5ED3D30E" w14:textId="77777777">
        <w:trPr>
          <w:trHeight w:val="1110"/>
        </w:trPr>
        <w:tc>
          <w:tcPr>
            <w:tcW w:w="1997" w:type="dxa"/>
            <w:tcBorders>
              <w:top w:val="nil"/>
              <w:left w:val="single" w:sz="4" w:space="0" w:color="auto"/>
              <w:bottom w:val="single" w:sz="4" w:space="0" w:color="auto"/>
              <w:right w:val="single" w:sz="4" w:space="0" w:color="auto"/>
            </w:tcBorders>
            <w:vAlign w:val="center"/>
          </w:tcPr>
          <w:p w14:paraId="064CE837" w14:textId="77777777" w:rsidR="00AC0344" w:rsidRDefault="004B0C32">
            <w:pPr>
              <w:widowControl/>
              <w:jc w:val="left"/>
              <w:rPr>
                <w:rFonts w:ascii="宋体" w:hAnsi="宋体" w:cs="宋体"/>
                <w:kern w:val="0"/>
                <w:sz w:val="24"/>
              </w:rPr>
            </w:pPr>
            <w:r>
              <w:rPr>
                <w:rFonts w:ascii="宋体" w:hAnsi="宋体" w:cs="宋体" w:hint="eastAsia"/>
                <w:kern w:val="0"/>
                <w:sz w:val="24"/>
              </w:rPr>
              <w:t>评标委员会签字</w:t>
            </w:r>
          </w:p>
        </w:tc>
        <w:tc>
          <w:tcPr>
            <w:tcW w:w="7643" w:type="dxa"/>
            <w:tcBorders>
              <w:top w:val="single" w:sz="4" w:space="0" w:color="auto"/>
              <w:left w:val="nil"/>
              <w:bottom w:val="single" w:sz="4" w:space="0" w:color="auto"/>
              <w:right w:val="single" w:sz="4" w:space="0" w:color="auto"/>
            </w:tcBorders>
            <w:vAlign w:val="center"/>
          </w:tcPr>
          <w:p w14:paraId="4F753735" w14:textId="77777777" w:rsidR="00AC0344" w:rsidRDefault="004B0C32">
            <w:pPr>
              <w:widowControl/>
              <w:jc w:val="center"/>
              <w:rPr>
                <w:rFonts w:ascii="宋体" w:hAnsi="宋体" w:cs="宋体"/>
                <w:kern w:val="0"/>
                <w:sz w:val="24"/>
              </w:rPr>
            </w:pPr>
            <w:r>
              <w:rPr>
                <w:rFonts w:ascii="宋体" w:hAnsi="宋体" w:cs="宋体" w:hint="eastAsia"/>
                <w:kern w:val="0"/>
                <w:sz w:val="24"/>
              </w:rPr>
              <w:t xml:space="preserve">　日期：</w:t>
            </w:r>
          </w:p>
        </w:tc>
      </w:tr>
    </w:tbl>
    <w:p w14:paraId="7F54A204" w14:textId="77777777" w:rsidR="00AC0344" w:rsidRDefault="004B0C32">
      <w:pPr>
        <w:pStyle w:val="3"/>
        <w:jc w:val="left"/>
        <w:rPr>
          <w:rFonts w:ascii="宋体" w:hAnsi="宋体" w:cs="宋体"/>
          <w:sz w:val="28"/>
        </w:rPr>
      </w:pPr>
      <w:r>
        <w:rPr>
          <w:rFonts w:ascii="宋体" w:hAnsi="宋体" w:cs="宋体" w:hint="eastAsia"/>
          <w:sz w:val="28"/>
        </w:rPr>
        <w:lastRenderedPageBreak/>
        <w:t>十</w:t>
      </w:r>
      <w:r>
        <w:rPr>
          <w:rFonts w:ascii="宋体" w:hAnsi="宋体" w:cs="宋体" w:hint="eastAsia"/>
          <w:sz w:val="28"/>
          <w:lang w:val="en-US"/>
        </w:rPr>
        <w:t>一</w:t>
      </w:r>
      <w:r>
        <w:rPr>
          <w:rFonts w:ascii="宋体" w:hAnsi="宋体" w:cs="宋体" w:hint="eastAsia"/>
          <w:sz w:val="28"/>
        </w:rPr>
        <w:t>、有关回执（格式）</w:t>
      </w:r>
    </w:p>
    <w:p w14:paraId="6CD85CCD" w14:textId="77777777" w:rsidR="00AC0344" w:rsidRDefault="004B0C32">
      <w:pPr>
        <w:pStyle w:val="3"/>
        <w:ind w:firstLineChars="700" w:firstLine="1968"/>
        <w:jc w:val="left"/>
        <w:rPr>
          <w:rFonts w:ascii="宋体" w:hAnsi="宋体" w:cs="宋体"/>
          <w:szCs w:val="21"/>
        </w:rPr>
      </w:pPr>
      <w:r>
        <w:rPr>
          <w:rFonts w:ascii="宋体" w:hAnsi="宋体" w:cs="宋体" w:hint="eastAsia"/>
          <w:sz w:val="28"/>
        </w:rPr>
        <w:t>答疑（或补</w:t>
      </w:r>
      <w:proofErr w:type="gramStart"/>
      <w:r>
        <w:rPr>
          <w:rFonts w:ascii="宋体" w:hAnsi="宋体" w:cs="宋体" w:hint="eastAsia"/>
          <w:sz w:val="28"/>
        </w:rPr>
        <w:t>疑</w:t>
      </w:r>
      <w:proofErr w:type="gramEnd"/>
      <w:r>
        <w:rPr>
          <w:rFonts w:ascii="宋体" w:hAnsi="宋体" w:cs="宋体" w:hint="eastAsia"/>
          <w:sz w:val="28"/>
        </w:rPr>
        <w:t>）回复签收回执</w:t>
      </w:r>
    </w:p>
    <w:p w14:paraId="436D0D4C" w14:textId="77777777" w:rsidR="00AC0344" w:rsidRDefault="004B0C32">
      <w:pPr>
        <w:spacing w:line="360" w:lineRule="auto"/>
        <w:rPr>
          <w:rFonts w:ascii="宋体" w:hAnsi="宋体" w:cs="宋体"/>
          <w:szCs w:val="21"/>
        </w:rPr>
      </w:pPr>
      <w:r>
        <w:rPr>
          <w:rFonts w:ascii="宋体" w:hAnsi="宋体" w:cs="宋体" w:hint="eastAsia"/>
          <w:szCs w:val="21"/>
        </w:rPr>
        <w:t>致</w:t>
      </w:r>
      <w:r>
        <w:rPr>
          <w:rFonts w:ascii="宋体" w:hAnsi="宋体" w:cs="宋体" w:hint="eastAsia"/>
          <w:b/>
          <w:sz w:val="32"/>
          <w:szCs w:val="32"/>
        </w:rPr>
        <w:t>********</w:t>
      </w:r>
      <w:r>
        <w:rPr>
          <w:rFonts w:ascii="宋体" w:hAnsi="宋体" w:cs="宋体" w:hint="eastAsia"/>
          <w:szCs w:val="21"/>
        </w:rPr>
        <w:t>（采购代理机构）：</w:t>
      </w:r>
    </w:p>
    <w:p w14:paraId="49A3FAF2" w14:textId="77777777" w:rsidR="00AC0344" w:rsidRDefault="004B0C32">
      <w:pPr>
        <w:spacing w:line="360" w:lineRule="auto"/>
        <w:ind w:firstLineChars="200" w:firstLine="420"/>
        <w:rPr>
          <w:rFonts w:ascii="宋体" w:hAnsi="宋体" w:cs="宋体"/>
          <w:szCs w:val="21"/>
        </w:rPr>
      </w:pPr>
      <w:r>
        <w:rPr>
          <w:rFonts w:ascii="宋体" w:hAnsi="宋体" w:cs="宋体" w:hint="eastAsia"/>
          <w:szCs w:val="21"/>
        </w:rPr>
        <w:t>我单位已于   年   月    日上网获知（或委派代表前来领取）你处对本项目的答疑回复（或招标补遗书）。</w:t>
      </w:r>
    </w:p>
    <w:p w14:paraId="32DEE3B1" w14:textId="77777777" w:rsidR="00AC0344" w:rsidRDefault="004B0C32">
      <w:pPr>
        <w:spacing w:line="360" w:lineRule="auto"/>
        <w:ind w:firstLineChars="200" w:firstLine="420"/>
        <w:rPr>
          <w:rFonts w:ascii="宋体" w:hAnsi="宋体" w:cs="宋体"/>
          <w:szCs w:val="21"/>
        </w:rPr>
      </w:pPr>
      <w:r>
        <w:rPr>
          <w:rFonts w:ascii="宋体" w:hAnsi="宋体" w:cs="宋体" w:hint="eastAsia"/>
          <w:szCs w:val="21"/>
        </w:rPr>
        <w:t>特回函确认。</w:t>
      </w:r>
    </w:p>
    <w:p w14:paraId="2BD1C59C" w14:textId="77777777" w:rsidR="00AC0344" w:rsidRDefault="00AC0344">
      <w:pPr>
        <w:spacing w:line="360" w:lineRule="auto"/>
        <w:jc w:val="right"/>
        <w:rPr>
          <w:rFonts w:ascii="宋体" w:hAnsi="宋体" w:cs="宋体"/>
          <w:szCs w:val="21"/>
        </w:rPr>
      </w:pPr>
    </w:p>
    <w:p w14:paraId="2996B004" w14:textId="77777777" w:rsidR="00AC0344" w:rsidRDefault="004B0C32">
      <w:pPr>
        <w:spacing w:line="300" w:lineRule="auto"/>
        <w:jc w:val="right"/>
        <w:rPr>
          <w:rFonts w:ascii="宋体" w:hAnsi="宋体" w:cs="宋体"/>
          <w:szCs w:val="21"/>
        </w:rPr>
      </w:pPr>
      <w:r>
        <w:rPr>
          <w:rFonts w:ascii="宋体" w:hAnsi="宋体" w:cs="宋体" w:hint="eastAsia"/>
          <w:szCs w:val="21"/>
        </w:rPr>
        <w:t>投标人(盖单位公章)</w:t>
      </w:r>
    </w:p>
    <w:p w14:paraId="14EB41BA" w14:textId="77777777" w:rsidR="00AC0344" w:rsidRDefault="00AC0344">
      <w:pPr>
        <w:spacing w:line="300" w:lineRule="auto"/>
        <w:jc w:val="right"/>
        <w:rPr>
          <w:rFonts w:ascii="宋体" w:hAnsi="宋体" w:cs="宋体"/>
          <w:szCs w:val="21"/>
        </w:rPr>
      </w:pPr>
    </w:p>
    <w:p w14:paraId="20453FDC" w14:textId="77777777" w:rsidR="00AC0344" w:rsidRDefault="004B0C32">
      <w:pPr>
        <w:spacing w:line="300" w:lineRule="auto"/>
        <w:jc w:val="right"/>
        <w:rPr>
          <w:rFonts w:ascii="宋体" w:hAnsi="宋体" w:cs="宋体"/>
          <w:szCs w:val="21"/>
        </w:rPr>
      </w:pPr>
      <w:r>
        <w:rPr>
          <w:rFonts w:ascii="宋体" w:hAnsi="宋体" w:cs="宋体" w:hint="eastAsia"/>
          <w:szCs w:val="21"/>
        </w:rPr>
        <w:t>法人代表（签章）</w:t>
      </w:r>
    </w:p>
    <w:p w14:paraId="1BAF92BF" w14:textId="77777777" w:rsidR="00AC0344" w:rsidRDefault="004B0C32">
      <w:pPr>
        <w:spacing w:line="360" w:lineRule="auto"/>
        <w:ind w:right="480"/>
        <w:jc w:val="right"/>
        <w:rPr>
          <w:rFonts w:ascii="宋体" w:hAnsi="宋体" w:cs="宋体"/>
          <w:szCs w:val="21"/>
        </w:rPr>
      </w:pPr>
      <w:r>
        <w:rPr>
          <w:rFonts w:ascii="宋体" w:hAnsi="宋体" w:cs="宋体" w:hint="eastAsia"/>
          <w:szCs w:val="21"/>
        </w:rPr>
        <w:t>年    月    日</w:t>
      </w:r>
    </w:p>
    <w:p w14:paraId="399D693A" w14:textId="77777777" w:rsidR="00AC0344" w:rsidRDefault="00AC0344">
      <w:pPr>
        <w:spacing w:line="360" w:lineRule="auto"/>
        <w:jc w:val="right"/>
        <w:rPr>
          <w:rFonts w:ascii="宋体" w:hAnsi="宋体" w:cs="宋体"/>
          <w:szCs w:val="21"/>
        </w:rPr>
      </w:pPr>
    </w:p>
    <w:p w14:paraId="66DAA69E" w14:textId="77777777" w:rsidR="00AC0344" w:rsidRDefault="004B0C32">
      <w:pPr>
        <w:spacing w:line="360" w:lineRule="auto"/>
        <w:rPr>
          <w:rFonts w:ascii="宋体" w:hAnsi="宋体" w:cs="宋体"/>
          <w:szCs w:val="21"/>
        </w:rPr>
      </w:pPr>
      <w:r>
        <w:rPr>
          <w:rFonts w:ascii="宋体" w:hAnsi="宋体" w:cs="宋体" w:hint="eastAsia"/>
          <w:szCs w:val="21"/>
        </w:rPr>
        <w:t>--------------------------------------------------------------------------------------</w:t>
      </w:r>
    </w:p>
    <w:p w14:paraId="6D36DF5A" w14:textId="77777777" w:rsidR="00AC0344" w:rsidRDefault="004B0C32">
      <w:pPr>
        <w:spacing w:line="360" w:lineRule="auto"/>
        <w:jc w:val="center"/>
        <w:rPr>
          <w:rFonts w:ascii="宋体" w:hAnsi="宋体" w:cs="宋体"/>
          <w:b/>
          <w:bCs/>
          <w:sz w:val="32"/>
          <w:szCs w:val="32"/>
        </w:rPr>
      </w:pPr>
      <w:r>
        <w:rPr>
          <w:rFonts w:ascii="宋体" w:hAnsi="宋体" w:cs="宋体" w:hint="eastAsia"/>
          <w:b/>
          <w:bCs/>
          <w:sz w:val="32"/>
          <w:szCs w:val="32"/>
        </w:rPr>
        <w:t>对本项目招标时间安排申明意见回执</w:t>
      </w:r>
    </w:p>
    <w:p w14:paraId="6D23655F" w14:textId="77777777" w:rsidR="00AC0344" w:rsidRDefault="00AC0344">
      <w:pPr>
        <w:spacing w:line="360" w:lineRule="auto"/>
        <w:rPr>
          <w:rFonts w:ascii="宋体" w:hAnsi="宋体" w:cs="宋体"/>
          <w:szCs w:val="21"/>
        </w:rPr>
      </w:pPr>
    </w:p>
    <w:p w14:paraId="01F4DA16" w14:textId="77777777" w:rsidR="00AC0344" w:rsidRDefault="004B0C32">
      <w:pPr>
        <w:spacing w:line="360" w:lineRule="auto"/>
        <w:rPr>
          <w:rFonts w:ascii="宋体" w:hAnsi="宋体" w:cs="宋体"/>
          <w:szCs w:val="21"/>
        </w:rPr>
      </w:pPr>
      <w:r>
        <w:rPr>
          <w:rFonts w:ascii="宋体" w:hAnsi="宋体" w:cs="宋体" w:hint="eastAsia"/>
          <w:szCs w:val="21"/>
        </w:rPr>
        <w:t>致</w:t>
      </w:r>
      <w:r>
        <w:rPr>
          <w:rFonts w:ascii="宋体" w:hAnsi="宋体" w:cs="宋体" w:hint="eastAsia"/>
          <w:b/>
          <w:sz w:val="32"/>
          <w:szCs w:val="32"/>
        </w:rPr>
        <w:t>********</w:t>
      </w:r>
      <w:r>
        <w:rPr>
          <w:rFonts w:ascii="宋体" w:hAnsi="宋体" w:cs="宋体" w:hint="eastAsia"/>
          <w:szCs w:val="21"/>
        </w:rPr>
        <w:t>（采购代理机构）：</w:t>
      </w:r>
    </w:p>
    <w:p w14:paraId="295F391D" w14:textId="77777777" w:rsidR="00AC0344" w:rsidRDefault="004B0C32">
      <w:pPr>
        <w:spacing w:line="360" w:lineRule="auto"/>
        <w:ind w:firstLineChars="200" w:firstLine="420"/>
        <w:rPr>
          <w:rFonts w:ascii="宋体" w:hAnsi="宋体" w:cs="宋体"/>
          <w:szCs w:val="21"/>
        </w:rPr>
      </w:pPr>
      <w:r>
        <w:rPr>
          <w:rFonts w:ascii="宋体" w:hAnsi="宋体" w:cs="宋体" w:hint="eastAsia"/>
          <w:szCs w:val="21"/>
        </w:rPr>
        <w:t>我单位理解，该项目由于时间因素，无法保证自发标日至投标截止日有20天的时间，对此，我单位无异议，并按招标文件规定的投标截止日期递交全套投标资料。</w:t>
      </w:r>
    </w:p>
    <w:p w14:paraId="451ECD14" w14:textId="77777777" w:rsidR="00AC0344" w:rsidRDefault="004B0C32">
      <w:pPr>
        <w:spacing w:line="360" w:lineRule="auto"/>
        <w:ind w:firstLineChars="200" w:firstLine="420"/>
        <w:rPr>
          <w:rFonts w:ascii="宋体" w:hAnsi="宋体" w:cs="宋体"/>
          <w:szCs w:val="21"/>
        </w:rPr>
      </w:pPr>
      <w:r>
        <w:rPr>
          <w:rFonts w:ascii="宋体" w:hAnsi="宋体" w:cs="宋体" w:hint="eastAsia"/>
          <w:szCs w:val="21"/>
        </w:rPr>
        <w:t>特回函申明同意。</w:t>
      </w:r>
    </w:p>
    <w:p w14:paraId="49AE43F1" w14:textId="77777777" w:rsidR="00AC0344" w:rsidRDefault="00AC0344">
      <w:pPr>
        <w:spacing w:line="360" w:lineRule="auto"/>
        <w:rPr>
          <w:rFonts w:ascii="宋体" w:hAnsi="宋体" w:cs="宋体"/>
          <w:szCs w:val="21"/>
        </w:rPr>
      </w:pPr>
    </w:p>
    <w:p w14:paraId="3D715FEC" w14:textId="77777777" w:rsidR="00AC0344" w:rsidRDefault="00AC0344">
      <w:pPr>
        <w:spacing w:line="360" w:lineRule="auto"/>
        <w:rPr>
          <w:rFonts w:ascii="宋体" w:hAnsi="宋体" w:cs="宋体"/>
          <w:szCs w:val="21"/>
        </w:rPr>
      </w:pPr>
    </w:p>
    <w:p w14:paraId="4179C5BD" w14:textId="77777777" w:rsidR="00AC0344" w:rsidRDefault="004B0C32">
      <w:pPr>
        <w:spacing w:line="300" w:lineRule="auto"/>
        <w:jc w:val="right"/>
        <w:rPr>
          <w:rFonts w:ascii="宋体" w:hAnsi="宋体" w:cs="宋体"/>
          <w:szCs w:val="21"/>
        </w:rPr>
      </w:pPr>
      <w:r>
        <w:rPr>
          <w:rFonts w:ascii="宋体" w:hAnsi="宋体" w:cs="宋体" w:hint="eastAsia"/>
          <w:szCs w:val="21"/>
        </w:rPr>
        <w:t>投标人(盖单位公章)</w:t>
      </w:r>
    </w:p>
    <w:p w14:paraId="77A3B7CD" w14:textId="77777777" w:rsidR="00AC0344" w:rsidRDefault="00AC0344">
      <w:pPr>
        <w:spacing w:line="300" w:lineRule="auto"/>
        <w:jc w:val="right"/>
        <w:rPr>
          <w:rFonts w:ascii="宋体" w:hAnsi="宋体" w:cs="宋体"/>
          <w:szCs w:val="21"/>
        </w:rPr>
      </w:pPr>
    </w:p>
    <w:p w14:paraId="5ECF3300" w14:textId="77777777" w:rsidR="00AC0344" w:rsidRDefault="004B0C32">
      <w:pPr>
        <w:spacing w:line="300" w:lineRule="auto"/>
        <w:jc w:val="right"/>
        <w:rPr>
          <w:rFonts w:ascii="宋体" w:hAnsi="宋体" w:cs="宋体"/>
          <w:szCs w:val="21"/>
        </w:rPr>
      </w:pPr>
      <w:r>
        <w:rPr>
          <w:rFonts w:ascii="宋体" w:hAnsi="宋体" w:cs="宋体" w:hint="eastAsia"/>
          <w:szCs w:val="21"/>
        </w:rPr>
        <w:t>法人代表（签章）</w:t>
      </w:r>
    </w:p>
    <w:p w14:paraId="4DE466D5" w14:textId="77777777" w:rsidR="00AC0344" w:rsidRDefault="004B0C32">
      <w:pPr>
        <w:spacing w:line="360" w:lineRule="auto"/>
        <w:ind w:firstLineChars="3500" w:firstLine="7350"/>
        <w:rPr>
          <w:rFonts w:ascii="宋体" w:hAnsi="宋体" w:cs="宋体"/>
          <w:szCs w:val="21"/>
        </w:rPr>
      </w:pPr>
      <w:r>
        <w:rPr>
          <w:rFonts w:ascii="宋体" w:hAnsi="宋体" w:cs="宋体" w:hint="eastAsia"/>
          <w:szCs w:val="21"/>
        </w:rPr>
        <w:t>年   月    日</w:t>
      </w:r>
    </w:p>
    <w:p w14:paraId="4E49DF6E" w14:textId="77777777" w:rsidR="00AC0344" w:rsidRDefault="004B0C32" w:rsidP="0075796E">
      <w:pPr>
        <w:spacing w:line="360" w:lineRule="auto"/>
        <w:ind w:firstLineChars="49" w:firstLine="103"/>
        <w:rPr>
          <w:rFonts w:ascii="宋体" w:hAnsi="宋体" w:cs="宋体"/>
          <w:szCs w:val="21"/>
        </w:rPr>
      </w:pPr>
      <w:r>
        <w:rPr>
          <w:rFonts w:ascii="宋体" w:hAnsi="宋体" w:cs="宋体" w:hint="eastAsia"/>
          <w:szCs w:val="21"/>
        </w:rPr>
        <w:t>注：1、本项应在招标过程中有涉及时须填写。</w:t>
      </w:r>
    </w:p>
    <w:p w14:paraId="030D67F1" w14:textId="77777777" w:rsidR="00AC0344" w:rsidRDefault="004B0C32">
      <w:pPr>
        <w:spacing w:line="360" w:lineRule="auto"/>
        <w:rPr>
          <w:rFonts w:ascii="宋体" w:hAnsi="宋体" w:cs="宋体"/>
          <w:szCs w:val="21"/>
        </w:rPr>
      </w:pPr>
      <w:r>
        <w:rPr>
          <w:rFonts w:ascii="宋体" w:hAnsi="宋体" w:cs="宋体" w:hint="eastAsia"/>
          <w:szCs w:val="21"/>
        </w:rPr>
        <w:t xml:space="preserve">     2、并非所有货物类采购项目均涉及回执项，仅供有需要项目参考。</w:t>
      </w:r>
    </w:p>
    <w:bookmarkEnd w:id="32"/>
    <w:bookmarkEnd w:id="33"/>
    <w:bookmarkEnd w:id="34"/>
    <w:p w14:paraId="34592806" w14:textId="77777777" w:rsidR="00AC0344" w:rsidRDefault="00AC0344">
      <w:pPr>
        <w:pStyle w:val="3"/>
        <w:spacing w:line="500" w:lineRule="exact"/>
        <w:jc w:val="left"/>
        <w:rPr>
          <w:rFonts w:ascii="宋体" w:hAnsi="宋体" w:cs="宋体"/>
          <w:sz w:val="30"/>
          <w:szCs w:val="30"/>
        </w:rPr>
      </w:pPr>
    </w:p>
    <w:p w14:paraId="5B612CBF" w14:textId="77777777" w:rsidR="00AC0344" w:rsidRDefault="004B0C32">
      <w:pPr>
        <w:pStyle w:val="3"/>
        <w:spacing w:line="500" w:lineRule="exact"/>
        <w:jc w:val="left"/>
        <w:rPr>
          <w:rFonts w:ascii="宋体" w:hAnsi="宋体" w:cs="宋体"/>
          <w:sz w:val="30"/>
          <w:szCs w:val="30"/>
        </w:rPr>
      </w:pPr>
      <w:r>
        <w:rPr>
          <w:rFonts w:ascii="宋体" w:hAnsi="宋体" w:cs="宋体" w:hint="eastAsia"/>
          <w:sz w:val="30"/>
          <w:szCs w:val="30"/>
        </w:rPr>
        <w:t>十</w:t>
      </w:r>
      <w:r>
        <w:rPr>
          <w:rFonts w:ascii="宋体" w:hAnsi="宋体" w:cs="宋体" w:hint="eastAsia"/>
          <w:sz w:val="30"/>
          <w:szCs w:val="30"/>
          <w:lang w:val="en-US"/>
        </w:rPr>
        <w:t>二</w:t>
      </w:r>
      <w:r>
        <w:rPr>
          <w:rFonts w:ascii="宋体" w:hAnsi="宋体" w:cs="宋体" w:hint="eastAsia"/>
          <w:sz w:val="30"/>
          <w:szCs w:val="30"/>
        </w:rPr>
        <w:t>、资格证明文件（格式）</w:t>
      </w:r>
    </w:p>
    <w:p w14:paraId="39FE7F91" w14:textId="77777777" w:rsidR="00AC0344" w:rsidRDefault="004B0C32">
      <w:pPr>
        <w:spacing w:line="360" w:lineRule="auto"/>
        <w:ind w:firstLineChars="200" w:firstLine="420"/>
        <w:rPr>
          <w:rFonts w:ascii="宋体" w:hAnsi="宋体" w:cs="宋体"/>
        </w:rPr>
      </w:pPr>
      <w:r>
        <w:rPr>
          <w:rFonts w:ascii="宋体" w:hAnsi="宋体" w:cs="宋体" w:hint="eastAsia"/>
        </w:rPr>
        <w:t>供应商按招标公告及供应商须知前附表要求提供证明材料，包括营业执照（副本）复印件、资质证书（副本）复印件等。</w:t>
      </w:r>
    </w:p>
    <w:p w14:paraId="7370B1E4"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法定代表人授权委托书</w:t>
      </w:r>
    </w:p>
    <w:p w14:paraId="45657E53"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（适用于授权委托人参加投标）</w:t>
      </w:r>
    </w:p>
    <w:p w14:paraId="61AC11CA" w14:textId="77777777" w:rsidR="00AC0344" w:rsidRDefault="004B0C32">
      <w:pPr>
        <w:spacing w:line="360" w:lineRule="auto"/>
        <w:ind w:firstLineChars="200" w:firstLine="420"/>
        <w:rPr>
          <w:rFonts w:ascii="宋体" w:hAnsi="宋体" w:cs="宋体"/>
        </w:rPr>
      </w:pPr>
      <w:r>
        <w:rPr>
          <w:rFonts w:ascii="宋体" w:hAnsi="宋体" w:cs="宋体" w:hint="eastAsia"/>
        </w:rPr>
        <w:t>本授权委托书申明，我</w:t>
      </w:r>
      <w:r>
        <w:rPr>
          <w:rFonts w:ascii="宋体" w:hAnsi="宋体" w:cs="宋体" w:hint="eastAsia"/>
          <w:u w:val="single"/>
        </w:rPr>
        <w:t>        (姓名)</w:t>
      </w:r>
      <w:r>
        <w:rPr>
          <w:rFonts w:ascii="宋体" w:hAnsi="宋体" w:cs="宋体" w:hint="eastAsia"/>
        </w:rPr>
        <w:t>系</w:t>
      </w:r>
      <w:r>
        <w:rPr>
          <w:rFonts w:ascii="宋体" w:hAnsi="宋体" w:cs="宋体" w:hint="eastAsia"/>
          <w:u w:val="single"/>
        </w:rPr>
        <w:t xml:space="preserve">                  (供应商名称)</w:t>
      </w:r>
      <w:r>
        <w:rPr>
          <w:rFonts w:ascii="宋体" w:hAnsi="宋体" w:cs="宋体" w:hint="eastAsia"/>
        </w:rPr>
        <w:t>的法定代表人，现授权委托</w:t>
      </w:r>
      <w:r>
        <w:rPr>
          <w:rFonts w:ascii="宋体" w:hAnsi="宋体" w:cs="宋体" w:hint="eastAsia"/>
          <w:u w:val="single"/>
        </w:rPr>
        <w:t xml:space="preserve">            (姓名) </w:t>
      </w:r>
      <w:r>
        <w:rPr>
          <w:rFonts w:ascii="宋体" w:hAnsi="宋体" w:cs="宋体" w:hint="eastAsia"/>
        </w:rPr>
        <w:t>为我方代理人，参</w:t>
      </w:r>
      <w:r>
        <w:rPr>
          <w:rFonts w:ascii="宋体" w:hAnsi="宋体" w:cs="宋体" w:hint="eastAsia"/>
          <w:u w:val="single"/>
        </w:rPr>
        <w:t xml:space="preserve">加             (采购人名称)                                     (项目名称) </w:t>
      </w:r>
      <w:r>
        <w:rPr>
          <w:rFonts w:ascii="宋体" w:hAnsi="宋体" w:cs="宋体" w:hint="eastAsia"/>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14:paraId="213351D8" w14:textId="77777777" w:rsidR="00AC0344" w:rsidRDefault="004B0C32">
      <w:pPr>
        <w:spacing w:line="360" w:lineRule="auto"/>
        <w:ind w:firstLineChars="200" w:firstLine="420"/>
        <w:rPr>
          <w:rFonts w:ascii="宋体" w:hAnsi="宋体" w:cs="宋体"/>
        </w:rPr>
      </w:pPr>
      <w:r>
        <w:rPr>
          <w:rFonts w:ascii="宋体" w:hAnsi="宋体" w:cs="宋体" w:hint="eastAsia"/>
        </w:rPr>
        <w:t>代理人无转委托权，特此委托。</w:t>
      </w:r>
    </w:p>
    <w:p w14:paraId="48D78EAE" w14:textId="77777777" w:rsidR="00AC0344" w:rsidRDefault="004B0C32">
      <w:pPr>
        <w:spacing w:line="360" w:lineRule="auto"/>
        <w:ind w:firstLineChars="200" w:firstLine="420"/>
        <w:rPr>
          <w:rFonts w:ascii="宋体" w:hAnsi="宋体" w:cs="宋体"/>
        </w:rPr>
      </w:pPr>
      <w:r>
        <w:rPr>
          <w:rFonts w:ascii="宋体" w:hAnsi="宋体" w:cs="宋体" w:hint="eastAsia"/>
        </w:rPr>
        <w:t>代理人：</w:t>
      </w:r>
      <w:r>
        <w:rPr>
          <w:rFonts w:ascii="宋体" w:hAnsi="宋体" w:cs="宋体" w:hint="eastAsia"/>
          <w:u w:val="single"/>
        </w:rPr>
        <w:t>              </w:t>
      </w:r>
    </w:p>
    <w:p w14:paraId="1089806E" w14:textId="77777777" w:rsidR="00AC0344" w:rsidRDefault="004B0C32">
      <w:pPr>
        <w:spacing w:line="360" w:lineRule="auto"/>
        <w:ind w:firstLineChars="200" w:firstLine="420"/>
        <w:rPr>
          <w:rFonts w:ascii="宋体" w:hAnsi="宋体" w:cs="宋体"/>
        </w:rPr>
      </w:pPr>
      <w:r>
        <w:rPr>
          <w:rFonts w:ascii="宋体" w:hAnsi="宋体" w:cs="宋体" w:hint="eastAsia"/>
        </w:rPr>
        <w:t>代理人身份证号码：</w:t>
      </w:r>
      <w:r>
        <w:rPr>
          <w:rFonts w:ascii="宋体" w:hAnsi="宋体" w:cs="宋体" w:hint="eastAsia"/>
          <w:u w:val="single"/>
        </w:rPr>
        <w:t xml:space="preserve">                   </w:t>
      </w:r>
    </w:p>
    <w:p w14:paraId="0610BFED" w14:textId="77777777" w:rsidR="00AC0344" w:rsidRDefault="004B0C32">
      <w:pPr>
        <w:spacing w:line="360" w:lineRule="auto"/>
        <w:ind w:firstLineChars="200" w:firstLine="420"/>
        <w:rPr>
          <w:rFonts w:ascii="宋体" w:hAnsi="宋体" w:cs="宋体"/>
        </w:rPr>
      </w:pPr>
      <w:r>
        <w:rPr>
          <w:rFonts w:ascii="宋体" w:hAnsi="宋体" w:cs="宋体" w:hint="eastAsia"/>
        </w:rPr>
        <w:t>性别：</w:t>
      </w:r>
      <w:r>
        <w:rPr>
          <w:rFonts w:ascii="宋体" w:hAnsi="宋体" w:cs="宋体" w:hint="eastAsia"/>
          <w:u w:val="single"/>
        </w:rPr>
        <w:t xml:space="preserve">               </w:t>
      </w:r>
    </w:p>
    <w:p w14:paraId="4B9F90E8" w14:textId="77777777" w:rsidR="00AC0344" w:rsidRDefault="004B0C32">
      <w:pPr>
        <w:spacing w:line="360" w:lineRule="auto"/>
        <w:ind w:firstLineChars="200" w:firstLine="420"/>
        <w:rPr>
          <w:rFonts w:ascii="宋体" w:hAnsi="宋体" w:cs="宋体"/>
        </w:rPr>
      </w:pPr>
      <w:r>
        <w:rPr>
          <w:rFonts w:ascii="宋体" w:hAnsi="宋体" w:cs="宋体" w:hint="eastAsia"/>
        </w:rPr>
        <w:t>年龄：</w:t>
      </w:r>
      <w:r>
        <w:rPr>
          <w:rFonts w:ascii="宋体" w:hAnsi="宋体" w:cs="宋体" w:hint="eastAsia"/>
          <w:u w:val="single"/>
        </w:rPr>
        <w:t xml:space="preserve">              </w:t>
      </w:r>
    </w:p>
    <w:p w14:paraId="4386FBC2" w14:textId="77777777" w:rsidR="00AC0344" w:rsidRDefault="004B0C32">
      <w:pPr>
        <w:spacing w:line="360" w:lineRule="auto"/>
        <w:ind w:firstLineChars="200" w:firstLine="420"/>
        <w:rPr>
          <w:rFonts w:ascii="宋体" w:hAnsi="宋体" w:cs="宋体"/>
        </w:rPr>
      </w:pPr>
      <w:r>
        <w:rPr>
          <w:rFonts w:ascii="宋体" w:hAnsi="宋体" w:cs="宋体" w:hint="eastAsia"/>
        </w:rPr>
        <w:t>供应商：</w:t>
      </w:r>
      <w:r>
        <w:rPr>
          <w:rFonts w:ascii="宋体" w:hAnsi="宋体" w:cs="宋体" w:hint="eastAsia"/>
          <w:u w:val="single"/>
        </w:rPr>
        <w:t>              </w:t>
      </w:r>
      <w:r>
        <w:rPr>
          <w:rFonts w:ascii="宋体" w:hAnsi="宋体" w:cs="宋体" w:hint="eastAsia"/>
        </w:rPr>
        <w:t>(盖单位公章)</w:t>
      </w:r>
    </w:p>
    <w:p w14:paraId="2C751566" w14:textId="77777777" w:rsidR="00AC0344" w:rsidRDefault="004B0C32">
      <w:pPr>
        <w:spacing w:line="360" w:lineRule="auto"/>
        <w:ind w:firstLineChars="200" w:firstLine="420"/>
        <w:rPr>
          <w:rFonts w:ascii="宋体" w:hAnsi="宋体" w:cs="宋体"/>
        </w:rPr>
      </w:pPr>
      <w:r>
        <w:rPr>
          <w:rFonts w:ascii="宋体" w:hAnsi="宋体" w:cs="宋体" w:hint="eastAsia"/>
        </w:rPr>
        <w:t>法定代表人：</w:t>
      </w:r>
      <w:r>
        <w:rPr>
          <w:rFonts w:ascii="宋体" w:hAnsi="宋体" w:cs="宋体" w:hint="eastAsia"/>
          <w:u w:val="single"/>
        </w:rPr>
        <w:t>             </w:t>
      </w:r>
      <w:r>
        <w:rPr>
          <w:rFonts w:ascii="宋体" w:hAnsi="宋体" w:cs="宋体" w:hint="eastAsia"/>
        </w:rPr>
        <w:t>（签字或盖章）</w:t>
      </w:r>
    </w:p>
    <w:p w14:paraId="22C2AE51" w14:textId="77777777" w:rsidR="00AC0344" w:rsidRDefault="004B0C32">
      <w:pPr>
        <w:spacing w:line="360" w:lineRule="auto"/>
        <w:ind w:firstLineChars="200" w:firstLine="420"/>
        <w:rPr>
          <w:rFonts w:ascii="宋体" w:hAnsi="宋体" w:cs="宋体"/>
        </w:rPr>
      </w:pPr>
      <w:r>
        <w:rPr>
          <w:rFonts w:ascii="宋体" w:hAnsi="宋体" w:cs="宋体" w:hint="eastAsia"/>
        </w:rPr>
        <w:t>法定代表人身份证号码：</w:t>
      </w:r>
      <w:r>
        <w:rPr>
          <w:rFonts w:ascii="宋体" w:hAnsi="宋体" w:cs="宋体" w:hint="eastAsia"/>
          <w:u w:val="single"/>
        </w:rPr>
        <w:t>                </w:t>
      </w:r>
    </w:p>
    <w:p w14:paraId="21A61F1C" w14:textId="77777777" w:rsidR="00AC0344" w:rsidRDefault="004B0C32">
      <w:pPr>
        <w:spacing w:line="360" w:lineRule="auto"/>
        <w:ind w:firstLineChars="200" w:firstLine="420"/>
        <w:rPr>
          <w:rFonts w:ascii="宋体" w:hAnsi="宋体" w:cs="宋体"/>
        </w:rPr>
      </w:pPr>
      <w:r>
        <w:rPr>
          <w:rFonts w:ascii="宋体" w:hAnsi="宋体" w:cs="宋体" w:hint="eastAsia"/>
        </w:rPr>
        <w:t xml:space="preserve">签发日期:     年   月  日         </w:t>
      </w:r>
    </w:p>
    <w:p w14:paraId="7D044C29" w14:textId="77777777" w:rsidR="00AC0344" w:rsidRDefault="00AC0344">
      <w:pPr>
        <w:spacing w:line="360" w:lineRule="auto"/>
        <w:ind w:firstLineChars="200" w:firstLine="643"/>
        <w:rPr>
          <w:rFonts w:ascii="宋体" w:hAnsi="宋体" w:cs="宋体"/>
          <w:b/>
          <w:sz w:val="32"/>
          <w:szCs w:val="32"/>
        </w:rPr>
      </w:pPr>
    </w:p>
    <w:p w14:paraId="28EABCAE"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须提供法定代表人及授权委托人身份证正反两面复印件</w:t>
      </w:r>
    </w:p>
    <w:p w14:paraId="50551562" w14:textId="77777777" w:rsidR="00AC0344" w:rsidRDefault="00AC0344">
      <w:pPr>
        <w:spacing w:line="360" w:lineRule="auto"/>
        <w:jc w:val="center"/>
        <w:rPr>
          <w:rFonts w:ascii="宋体" w:hAnsi="宋体" w:cs="宋体"/>
          <w:b/>
          <w:sz w:val="32"/>
          <w:szCs w:val="32"/>
        </w:rPr>
      </w:pPr>
    </w:p>
    <w:p w14:paraId="6B2236F4"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法定代表人证明</w:t>
      </w:r>
    </w:p>
    <w:p w14:paraId="1AA30D21"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（适用于法定代表人参加投标）</w:t>
      </w:r>
    </w:p>
    <w:p w14:paraId="7C3B6069" w14:textId="77777777" w:rsidR="00AC0344" w:rsidRDefault="00AC0344">
      <w:pPr>
        <w:spacing w:line="360" w:lineRule="auto"/>
        <w:ind w:firstLineChars="200" w:firstLine="420"/>
        <w:rPr>
          <w:rFonts w:ascii="宋体" w:hAnsi="宋体" w:cs="宋体"/>
        </w:rPr>
      </w:pPr>
    </w:p>
    <w:p w14:paraId="0CEE898B" w14:textId="77777777" w:rsidR="00AC0344" w:rsidRDefault="004B0C32">
      <w:pPr>
        <w:spacing w:line="360" w:lineRule="auto"/>
        <w:ind w:firstLineChars="200" w:firstLine="420"/>
        <w:rPr>
          <w:rFonts w:ascii="宋体" w:hAnsi="宋体" w:cs="宋体"/>
        </w:rPr>
      </w:pPr>
      <w:r>
        <w:rPr>
          <w:rFonts w:ascii="宋体" w:hAnsi="宋体" w:cs="宋体" w:hint="eastAsia"/>
          <w:u w:val="single"/>
        </w:rPr>
        <w:t xml:space="preserve">           （法定代表人姓名）</w:t>
      </w:r>
      <w:r>
        <w:rPr>
          <w:rFonts w:ascii="宋体" w:hAnsi="宋体" w:cs="宋体" w:hint="eastAsia"/>
        </w:rPr>
        <w:t>系</w:t>
      </w:r>
      <w:r>
        <w:rPr>
          <w:rFonts w:ascii="宋体" w:hAnsi="宋体" w:cs="宋体" w:hint="eastAsia"/>
          <w:u w:val="single"/>
        </w:rPr>
        <w:t xml:space="preserve">              （供应商名称）</w:t>
      </w:r>
      <w:r>
        <w:rPr>
          <w:rFonts w:ascii="宋体" w:hAnsi="宋体" w:cs="宋体" w:hint="eastAsia"/>
        </w:rPr>
        <w:t>法定代表人，职务为  （职务名称）。</w:t>
      </w:r>
    </w:p>
    <w:p w14:paraId="361F5477" w14:textId="77777777" w:rsidR="00AC0344" w:rsidRDefault="004B0C32">
      <w:pPr>
        <w:spacing w:line="360" w:lineRule="auto"/>
        <w:ind w:firstLineChars="200" w:firstLine="420"/>
        <w:rPr>
          <w:rFonts w:ascii="宋体" w:hAnsi="宋体" w:cs="宋体"/>
        </w:rPr>
      </w:pPr>
      <w:r>
        <w:rPr>
          <w:rFonts w:ascii="宋体" w:hAnsi="宋体" w:cs="宋体" w:hint="eastAsia"/>
        </w:rPr>
        <w:t>特此证明。</w:t>
      </w:r>
    </w:p>
    <w:p w14:paraId="6AF83132" w14:textId="77777777" w:rsidR="00AC0344" w:rsidRDefault="004B0C32">
      <w:pPr>
        <w:spacing w:line="360" w:lineRule="auto"/>
        <w:ind w:firstLineChars="200" w:firstLine="420"/>
        <w:rPr>
          <w:rFonts w:ascii="宋体" w:hAnsi="宋体" w:cs="宋体"/>
        </w:rPr>
      </w:pPr>
      <w:r>
        <w:rPr>
          <w:rFonts w:ascii="宋体" w:hAnsi="宋体" w:cs="宋体" w:hint="eastAsia"/>
        </w:rPr>
        <w:t>附：</w:t>
      </w:r>
    </w:p>
    <w:p w14:paraId="4E842E72" w14:textId="77777777" w:rsidR="00AC0344" w:rsidRDefault="004B0C32">
      <w:pPr>
        <w:spacing w:line="360" w:lineRule="auto"/>
        <w:ind w:firstLineChars="200" w:firstLine="420"/>
        <w:rPr>
          <w:rFonts w:ascii="宋体" w:hAnsi="宋体" w:cs="宋体"/>
        </w:rPr>
      </w:pPr>
      <w:r>
        <w:rPr>
          <w:rFonts w:ascii="宋体" w:hAnsi="宋体" w:cs="宋体" w:hint="eastAsia"/>
        </w:rPr>
        <w:t>法定代表人身份证号码：</w:t>
      </w:r>
      <w:r>
        <w:rPr>
          <w:rFonts w:ascii="宋体" w:hAnsi="宋体" w:cs="宋体" w:hint="eastAsia"/>
          <w:u w:val="single"/>
        </w:rPr>
        <w:t xml:space="preserve">                    </w:t>
      </w:r>
      <w:r>
        <w:rPr>
          <w:rFonts w:ascii="宋体" w:hAnsi="宋体" w:cs="宋体" w:hint="eastAsia"/>
        </w:rPr>
        <w:t>；</w:t>
      </w:r>
    </w:p>
    <w:p w14:paraId="3FF698D1" w14:textId="77777777" w:rsidR="00AC0344" w:rsidRDefault="00AC0344">
      <w:pPr>
        <w:spacing w:line="360" w:lineRule="auto"/>
        <w:ind w:firstLineChars="200" w:firstLine="420"/>
        <w:rPr>
          <w:rFonts w:ascii="宋体" w:hAnsi="宋体" w:cs="宋体"/>
        </w:rPr>
      </w:pPr>
    </w:p>
    <w:p w14:paraId="725155C0" w14:textId="77777777" w:rsidR="00AC0344" w:rsidRDefault="004B0C32">
      <w:pPr>
        <w:spacing w:line="360" w:lineRule="auto"/>
        <w:ind w:firstLineChars="200" w:firstLine="420"/>
        <w:rPr>
          <w:rFonts w:ascii="宋体" w:hAnsi="宋体" w:cs="宋体"/>
        </w:rPr>
      </w:pPr>
      <w:r>
        <w:rPr>
          <w:rFonts w:ascii="宋体" w:hAnsi="宋体" w:cs="宋体" w:hint="eastAsia"/>
        </w:rPr>
        <w:t xml:space="preserve">                                                         供应商全称 (盖单位公章) </w:t>
      </w:r>
    </w:p>
    <w:p w14:paraId="3553A00F" w14:textId="77777777" w:rsidR="00AC0344" w:rsidRDefault="004B0C32">
      <w:pPr>
        <w:spacing w:line="360" w:lineRule="auto"/>
        <w:ind w:firstLineChars="200" w:firstLine="420"/>
        <w:jc w:val="right"/>
        <w:rPr>
          <w:rFonts w:ascii="宋体" w:hAnsi="宋体" w:cs="宋体"/>
        </w:rPr>
      </w:pPr>
      <w:r>
        <w:rPr>
          <w:rFonts w:ascii="宋体" w:hAnsi="宋体" w:cs="宋体" w:hint="eastAsia"/>
        </w:rPr>
        <w:t xml:space="preserve"> 年   月   日</w:t>
      </w:r>
    </w:p>
    <w:p w14:paraId="64303C49" w14:textId="77777777" w:rsidR="00AC0344" w:rsidRDefault="00AC0344">
      <w:pPr>
        <w:spacing w:line="360" w:lineRule="auto"/>
        <w:ind w:firstLineChars="200" w:firstLine="643"/>
        <w:jc w:val="right"/>
        <w:rPr>
          <w:rFonts w:ascii="宋体" w:hAnsi="宋体" w:cs="宋体"/>
          <w:b/>
          <w:sz w:val="32"/>
          <w:szCs w:val="32"/>
        </w:rPr>
      </w:pPr>
    </w:p>
    <w:p w14:paraId="29859862" w14:textId="77777777" w:rsidR="00AC0344" w:rsidRDefault="004B0C32">
      <w:pPr>
        <w:spacing w:line="360" w:lineRule="auto"/>
        <w:jc w:val="center"/>
        <w:rPr>
          <w:rFonts w:ascii="宋体" w:hAnsi="宋体" w:cs="宋体"/>
          <w:b/>
          <w:sz w:val="28"/>
          <w:szCs w:val="28"/>
        </w:rPr>
      </w:pPr>
      <w:r>
        <w:rPr>
          <w:rFonts w:ascii="宋体" w:hAnsi="宋体" w:cs="宋体" w:hint="eastAsia"/>
          <w:b/>
          <w:sz w:val="28"/>
          <w:szCs w:val="28"/>
        </w:rPr>
        <w:t>须提供法定代表人身份证正反两面复印件</w:t>
      </w:r>
    </w:p>
    <w:p w14:paraId="0533B59B" w14:textId="77777777" w:rsidR="00AC0344" w:rsidRDefault="004B0C32">
      <w:pPr>
        <w:jc w:val="center"/>
        <w:rPr>
          <w:rFonts w:ascii="宋体" w:hAnsi="宋体" w:cs="宋体"/>
          <w:b/>
          <w:sz w:val="36"/>
          <w:szCs w:val="36"/>
        </w:rPr>
      </w:pPr>
      <w:r>
        <w:rPr>
          <w:rFonts w:ascii="宋体" w:hAnsi="宋体" w:cs="宋体" w:hint="eastAsia"/>
          <w:bCs/>
          <w:szCs w:val="32"/>
        </w:rPr>
        <w:br w:type="page"/>
      </w:r>
      <w:r>
        <w:rPr>
          <w:rFonts w:ascii="宋体" w:hAnsi="宋体" w:cs="宋体" w:hint="eastAsia"/>
          <w:b/>
          <w:sz w:val="32"/>
          <w:szCs w:val="32"/>
        </w:rPr>
        <w:lastRenderedPageBreak/>
        <w:t>投标人资格声明书</w:t>
      </w:r>
    </w:p>
    <w:p w14:paraId="2BCAB228" w14:textId="77777777" w:rsidR="00AC0344" w:rsidRDefault="00AC0344">
      <w:pPr>
        <w:tabs>
          <w:tab w:val="left" w:pos="5580"/>
        </w:tabs>
        <w:spacing w:line="360" w:lineRule="auto"/>
        <w:rPr>
          <w:rFonts w:ascii="宋体" w:hAnsi="宋体" w:cs="宋体"/>
          <w:sz w:val="24"/>
        </w:rPr>
      </w:pPr>
    </w:p>
    <w:p w14:paraId="1A2180E0" w14:textId="77777777" w:rsidR="00AC0344" w:rsidRDefault="004B0C32">
      <w:pPr>
        <w:tabs>
          <w:tab w:val="left" w:pos="5580"/>
        </w:tabs>
        <w:spacing w:line="360" w:lineRule="auto"/>
        <w:rPr>
          <w:rFonts w:ascii="宋体" w:hAnsi="宋体" w:cs="宋体"/>
        </w:rPr>
      </w:pPr>
      <w:r>
        <w:rPr>
          <w:rFonts w:ascii="宋体" w:hAnsi="宋体" w:cs="宋体" w:hint="eastAsia"/>
        </w:rPr>
        <w:t>致：</w:t>
      </w:r>
      <w:r>
        <w:rPr>
          <w:rFonts w:ascii="宋体" w:hAnsi="宋体" w:cs="宋体" w:hint="eastAsia"/>
          <w:u w:val="single"/>
        </w:rPr>
        <w:t>采购人或采购代理机构</w:t>
      </w:r>
    </w:p>
    <w:p w14:paraId="1259CAC6" w14:textId="77777777" w:rsidR="00AC0344" w:rsidRDefault="004B0C32">
      <w:pPr>
        <w:spacing w:line="360" w:lineRule="auto"/>
        <w:ind w:firstLineChars="200" w:firstLine="420"/>
        <w:rPr>
          <w:rFonts w:ascii="宋体" w:hAnsi="宋体" w:cs="宋体"/>
        </w:rPr>
      </w:pPr>
      <w:r>
        <w:rPr>
          <w:rFonts w:ascii="宋体" w:hAnsi="宋体" w:cs="宋体" w:hint="eastAsia"/>
        </w:rPr>
        <w:t>在参与本次项目投标中，我单位承诺：</w:t>
      </w:r>
    </w:p>
    <w:p w14:paraId="19C4C6A7" w14:textId="77777777" w:rsidR="00AC0344" w:rsidRDefault="004B0C32">
      <w:pPr>
        <w:numPr>
          <w:ilvl w:val="0"/>
          <w:numId w:val="5"/>
        </w:numPr>
        <w:spacing w:line="360" w:lineRule="auto"/>
        <w:ind w:left="1134"/>
        <w:rPr>
          <w:rFonts w:ascii="宋体" w:hAnsi="宋体" w:cs="宋体"/>
        </w:rPr>
      </w:pPr>
      <w:r>
        <w:rPr>
          <w:rFonts w:ascii="宋体" w:hAnsi="宋体" w:cs="宋体" w:hint="eastAsia"/>
        </w:rPr>
        <w:t>具有良好的商业信誉和健全的财务会计制度；</w:t>
      </w:r>
    </w:p>
    <w:p w14:paraId="2D05BB67" w14:textId="77777777" w:rsidR="00AC0344" w:rsidRDefault="004B0C32">
      <w:pPr>
        <w:numPr>
          <w:ilvl w:val="0"/>
          <w:numId w:val="5"/>
        </w:numPr>
        <w:spacing w:line="360" w:lineRule="auto"/>
        <w:ind w:left="1134"/>
        <w:rPr>
          <w:rFonts w:ascii="宋体" w:hAnsi="宋体" w:cs="宋体"/>
        </w:rPr>
      </w:pPr>
      <w:r>
        <w:rPr>
          <w:rFonts w:ascii="宋体" w:hAnsi="宋体" w:cs="宋体" w:hint="eastAsia"/>
        </w:rPr>
        <w:t>具有履行合同所必需的设备和专业技术能力；</w:t>
      </w:r>
    </w:p>
    <w:p w14:paraId="4FF323E0" w14:textId="77777777" w:rsidR="00AC0344" w:rsidRDefault="004B0C32">
      <w:pPr>
        <w:numPr>
          <w:ilvl w:val="0"/>
          <w:numId w:val="5"/>
        </w:numPr>
        <w:spacing w:line="360" w:lineRule="auto"/>
        <w:ind w:left="1134"/>
        <w:rPr>
          <w:rFonts w:ascii="宋体" w:hAnsi="宋体" w:cs="宋体"/>
        </w:rPr>
      </w:pPr>
      <w:r>
        <w:rPr>
          <w:rFonts w:ascii="宋体" w:hAnsi="宋体" w:cs="宋体" w:hint="eastAsia"/>
        </w:rPr>
        <w:t>有依法缴纳税收和社会保障资金的良好记录；</w:t>
      </w:r>
    </w:p>
    <w:p w14:paraId="3DB430D3" w14:textId="77777777" w:rsidR="00AC0344" w:rsidRDefault="004B0C32">
      <w:pPr>
        <w:numPr>
          <w:ilvl w:val="0"/>
          <w:numId w:val="5"/>
        </w:numPr>
        <w:spacing w:line="360" w:lineRule="auto"/>
        <w:ind w:left="1134"/>
        <w:rPr>
          <w:rFonts w:ascii="宋体" w:hAnsi="宋体" w:cs="宋体"/>
        </w:rPr>
      </w:pPr>
      <w:r>
        <w:rPr>
          <w:rFonts w:ascii="宋体" w:hAnsi="宋体" w:cs="宋体" w:hint="eastAsia"/>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4C1F06F" w14:textId="77777777" w:rsidR="00AC0344" w:rsidRDefault="004B0C32">
      <w:pPr>
        <w:numPr>
          <w:ilvl w:val="0"/>
          <w:numId w:val="5"/>
        </w:numPr>
        <w:spacing w:line="360" w:lineRule="auto"/>
        <w:ind w:left="1134"/>
        <w:rPr>
          <w:rFonts w:ascii="宋体" w:hAnsi="宋体" w:cs="宋体"/>
        </w:rPr>
      </w:pPr>
      <w:r>
        <w:rPr>
          <w:rFonts w:ascii="宋体" w:hAnsi="宋体" w:cs="宋体" w:hint="eastAsia"/>
        </w:rPr>
        <w:t>我单位不存在为采购项目提供整体设计、规范编制或者项目管理、监理、检测等服务后，再参加该采购项目的其他采购活动的情形（单一来源采购项目除外）；</w:t>
      </w:r>
    </w:p>
    <w:p w14:paraId="5F31ADBC" w14:textId="77777777" w:rsidR="00AC0344" w:rsidRDefault="004B0C32">
      <w:pPr>
        <w:numPr>
          <w:ilvl w:val="0"/>
          <w:numId w:val="5"/>
        </w:numPr>
        <w:spacing w:line="360" w:lineRule="auto"/>
        <w:ind w:left="1134"/>
        <w:rPr>
          <w:rFonts w:ascii="宋体" w:hAnsi="宋体" w:cs="宋体"/>
        </w:rPr>
      </w:pPr>
      <w:r>
        <w:rPr>
          <w:rFonts w:ascii="宋体" w:hAnsi="宋体" w:cs="宋体" w:hint="eastAsia"/>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C0344" w14:paraId="69986DBC" w14:textId="77777777">
        <w:trPr>
          <w:trHeight w:val="430"/>
          <w:jc w:val="center"/>
        </w:trPr>
        <w:tc>
          <w:tcPr>
            <w:tcW w:w="950" w:type="dxa"/>
            <w:vAlign w:val="center"/>
          </w:tcPr>
          <w:p w14:paraId="0FE2F638" w14:textId="77777777" w:rsidR="00AC0344" w:rsidRDefault="004B0C32">
            <w:pPr>
              <w:jc w:val="center"/>
              <w:rPr>
                <w:rFonts w:ascii="宋体" w:hAnsi="宋体" w:cs="宋体"/>
              </w:rPr>
            </w:pPr>
            <w:r>
              <w:rPr>
                <w:rFonts w:ascii="宋体" w:hAnsi="宋体" w:cs="宋体" w:hint="eastAsia"/>
              </w:rPr>
              <w:t>序号</w:t>
            </w:r>
          </w:p>
        </w:tc>
        <w:tc>
          <w:tcPr>
            <w:tcW w:w="4574" w:type="dxa"/>
            <w:vAlign w:val="center"/>
          </w:tcPr>
          <w:p w14:paraId="110C6B8F" w14:textId="77777777" w:rsidR="00AC0344" w:rsidRDefault="004B0C32">
            <w:pPr>
              <w:jc w:val="center"/>
              <w:rPr>
                <w:rFonts w:ascii="宋体" w:hAnsi="宋体" w:cs="宋体"/>
              </w:rPr>
            </w:pPr>
            <w:r>
              <w:rPr>
                <w:rFonts w:ascii="宋体" w:hAnsi="宋体" w:cs="宋体" w:hint="eastAsia"/>
              </w:rPr>
              <w:t>单位名称</w:t>
            </w:r>
          </w:p>
        </w:tc>
        <w:tc>
          <w:tcPr>
            <w:tcW w:w="2976" w:type="dxa"/>
            <w:vAlign w:val="center"/>
          </w:tcPr>
          <w:p w14:paraId="2486FCAE" w14:textId="77777777" w:rsidR="00AC0344" w:rsidRDefault="004B0C32">
            <w:pPr>
              <w:jc w:val="center"/>
              <w:rPr>
                <w:rFonts w:ascii="宋体" w:hAnsi="宋体" w:cs="宋体"/>
              </w:rPr>
            </w:pPr>
            <w:r>
              <w:rPr>
                <w:rFonts w:ascii="宋体" w:hAnsi="宋体" w:cs="宋体" w:hint="eastAsia"/>
              </w:rPr>
              <w:t>相互关系</w:t>
            </w:r>
          </w:p>
        </w:tc>
      </w:tr>
      <w:tr w:rsidR="00AC0344" w14:paraId="25C45498" w14:textId="77777777">
        <w:trPr>
          <w:trHeight w:val="430"/>
          <w:jc w:val="center"/>
        </w:trPr>
        <w:tc>
          <w:tcPr>
            <w:tcW w:w="950" w:type="dxa"/>
            <w:vAlign w:val="center"/>
          </w:tcPr>
          <w:p w14:paraId="17B6ACED" w14:textId="77777777" w:rsidR="00AC0344" w:rsidRDefault="004B0C32">
            <w:pPr>
              <w:jc w:val="center"/>
              <w:rPr>
                <w:rFonts w:ascii="宋体" w:hAnsi="宋体" w:cs="宋体"/>
              </w:rPr>
            </w:pPr>
            <w:r>
              <w:rPr>
                <w:rFonts w:ascii="宋体" w:hAnsi="宋体" w:cs="宋体" w:hint="eastAsia"/>
              </w:rPr>
              <w:t>1</w:t>
            </w:r>
          </w:p>
        </w:tc>
        <w:tc>
          <w:tcPr>
            <w:tcW w:w="4574" w:type="dxa"/>
            <w:vAlign w:val="center"/>
          </w:tcPr>
          <w:p w14:paraId="5614BB97" w14:textId="77777777" w:rsidR="00AC0344" w:rsidRDefault="00AC0344">
            <w:pPr>
              <w:jc w:val="center"/>
              <w:rPr>
                <w:rFonts w:ascii="宋体" w:hAnsi="宋体" w:cs="宋体"/>
              </w:rPr>
            </w:pPr>
          </w:p>
        </w:tc>
        <w:tc>
          <w:tcPr>
            <w:tcW w:w="2976" w:type="dxa"/>
            <w:vAlign w:val="center"/>
          </w:tcPr>
          <w:p w14:paraId="746D723C" w14:textId="77777777" w:rsidR="00AC0344" w:rsidRDefault="00AC0344">
            <w:pPr>
              <w:jc w:val="center"/>
              <w:rPr>
                <w:rFonts w:ascii="宋体" w:hAnsi="宋体" w:cs="宋体"/>
              </w:rPr>
            </w:pPr>
          </w:p>
        </w:tc>
      </w:tr>
      <w:tr w:rsidR="00AC0344" w14:paraId="46D111DF" w14:textId="77777777">
        <w:trPr>
          <w:trHeight w:val="430"/>
          <w:jc w:val="center"/>
        </w:trPr>
        <w:tc>
          <w:tcPr>
            <w:tcW w:w="950" w:type="dxa"/>
            <w:vAlign w:val="center"/>
          </w:tcPr>
          <w:p w14:paraId="77EE1B2A" w14:textId="77777777" w:rsidR="00AC0344" w:rsidRDefault="004B0C32">
            <w:pPr>
              <w:jc w:val="center"/>
              <w:rPr>
                <w:rFonts w:ascii="宋体" w:hAnsi="宋体" w:cs="宋体"/>
              </w:rPr>
            </w:pPr>
            <w:r>
              <w:rPr>
                <w:rFonts w:ascii="宋体" w:hAnsi="宋体" w:cs="宋体" w:hint="eastAsia"/>
              </w:rPr>
              <w:t>2</w:t>
            </w:r>
          </w:p>
        </w:tc>
        <w:tc>
          <w:tcPr>
            <w:tcW w:w="4574" w:type="dxa"/>
            <w:vAlign w:val="center"/>
          </w:tcPr>
          <w:p w14:paraId="04951332" w14:textId="77777777" w:rsidR="00AC0344" w:rsidRDefault="00AC0344">
            <w:pPr>
              <w:jc w:val="center"/>
              <w:rPr>
                <w:rFonts w:ascii="宋体" w:hAnsi="宋体" w:cs="宋体"/>
              </w:rPr>
            </w:pPr>
          </w:p>
        </w:tc>
        <w:tc>
          <w:tcPr>
            <w:tcW w:w="2976" w:type="dxa"/>
            <w:vAlign w:val="center"/>
          </w:tcPr>
          <w:p w14:paraId="660E1F3B" w14:textId="77777777" w:rsidR="00AC0344" w:rsidRDefault="00AC0344">
            <w:pPr>
              <w:jc w:val="center"/>
              <w:rPr>
                <w:rFonts w:ascii="宋体" w:hAnsi="宋体" w:cs="宋体"/>
              </w:rPr>
            </w:pPr>
          </w:p>
        </w:tc>
      </w:tr>
      <w:tr w:rsidR="00AC0344" w14:paraId="792034AC" w14:textId="77777777">
        <w:trPr>
          <w:trHeight w:val="430"/>
          <w:jc w:val="center"/>
        </w:trPr>
        <w:tc>
          <w:tcPr>
            <w:tcW w:w="950" w:type="dxa"/>
            <w:vAlign w:val="center"/>
          </w:tcPr>
          <w:p w14:paraId="5DA76004" w14:textId="77777777" w:rsidR="00AC0344" w:rsidRDefault="004B0C32">
            <w:pPr>
              <w:jc w:val="center"/>
              <w:rPr>
                <w:rFonts w:ascii="宋体" w:hAnsi="宋体" w:cs="宋体"/>
              </w:rPr>
            </w:pPr>
            <w:r>
              <w:rPr>
                <w:rFonts w:ascii="宋体" w:hAnsi="宋体" w:cs="宋体" w:hint="eastAsia"/>
              </w:rPr>
              <w:t>…</w:t>
            </w:r>
          </w:p>
        </w:tc>
        <w:tc>
          <w:tcPr>
            <w:tcW w:w="4574" w:type="dxa"/>
            <w:vAlign w:val="center"/>
          </w:tcPr>
          <w:p w14:paraId="791B68A5" w14:textId="77777777" w:rsidR="00AC0344" w:rsidRDefault="00AC0344">
            <w:pPr>
              <w:jc w:val="center"/>
              <w:rPr>
                <w:rFonts w:ascii="宋体" w:hAnsi="宋体" w:cs="宋体"/>
              </w:rPr>
            </w:pPr>
          </w:p>
        </w:tc>
        <w:tc>
          <w:tcPr>
            <w:tcW w:w="2976" w:type="dxa"/>
            <w:vAlign w:val="center"/>
          </w:tcPr>
          <w:p w14:paraId="2B8A7110" w14:textId="77777777" w:rsidR="00AC0344" w:rsidRDefault="00AC0344">
            <w:pPr>
              <w:jc w:val="center"/>
              <w:rPr>
                <w:rFonts w:ascii="宋体" w:hAnsi="宋体" w:cs="宋体"/>
              </w:rPr>
            </w:pPr>
          </w:p>
        </w:tc>
      </w:tr>
    </w:tbl>
    <w:p w14:paraId="63919DB9" w14:textId="77777777" w:rsidR="00AC0344" w:rsidRDefault="00AC0344">
      <w:pPr>
        <w:rPr>
          <w:rFonts w:ascii="宋体" w:hAnsi="宋体" w:cs="宋体"/>
        </w:rPr>
      </w:pPr>
    </w:p>
    <w:p w14:paraId="645CAA21" w14:textId="77777777" w:rsidR="00AC0344" w:rsidRDefault="004B0C32">
      <w:pPr>
        <w:ind w:firstLineChars="200" w:firstLine="420"/>
        <w:rPr>
          <w:rFonts w:ascii="宋体" w:hAnsi="宋体" w:cs="宋体"/>
        </w:rPr>
      </w:pPr>
      <w:r>
        <w:rPr>
          <w:rFonts w:ascii="宋体" w:hAnsi="宋体" w:cs="宋体" w:hint="eastAsia"/>
        </w:rPr>
        <w:t>上述声明真实有效，否则我方负全部责任。</w:t>
      </w:r>
    </w:p>
    <w:p w14:paraId="51F7B1B8" w14:textId="77777777" w:rsidR="00AC0344" w:rsidRDefault="00AC0344">
      <w:pPr>
        <w:spacing w:line="360" w:lineRule="auto"/>
        <w:rPr>
          <w:rFonts w:ascii="宋体" w:hAnsi="宋体" w:cs="宋体"/>
        </w:rPr>
      </w:pPr>
    </w:p>
    <w:p w14:paraId="2669B1BE" w14:textId="77777777" w:rsidR="00AC0344" w:rsidRDefault="004B0C32">
      <w:pPr>
        <w:autoSpaceDE w:val="0"/>
        <w:autoSpaceDN w:val="0"/>
        <w:adjustRightInd w:val="0"/>
        <w:snapToGrid w:val="0"/>
        <w:spacing w:before="25" w:after="25" w:line="360" w:lineRule="auto"/>
        <w:jc w:val="right"/>
        <w:rPr>
          <w:rFonts w:ascii="宋体" w:hAnsi="宋体" w:cs="宋体"/>
          <w:lang w:val="zh-CN"/>
        </w:rPr>
      </w:pPr>
      <w:r>
        <w:rPr>
          <w:rFonts w:ascii="宋体" w:hAnsi="宋体" w:cs="宋体" w:hint="eastAsia"/>
        </w:rPr>
        <w:t>投标人名称（盖单位公章）</w:t>
      </w:r>
      <w:r>
        <w:rPr>
          <w:rFonts w:ascii="宋体" w:hAnsi="宋体" w:cs="宋体" w:hint="eastAsia"/>
          <w:lang w:val="zh-CN"/>
        </w:rPr>
        <w:t>： ____________</w:t>
      </w:r>
    </w:p>
    <w:p w14:paraId="3FD48DF4" w14:textId="77777777" w:rsidR="00AC0344" w:rsidRDefault="004B0C32">
      <w:pPr>
        <w:spacing w:line="360" w:lineRule="auto"/>
        <w:ind w:right="360" w:firstLine="480"/>
        <w:jc w:val="right"/>
        <w:rPr>
          <w:rFonts w:ascii="宋体" w:hAnsi="宋体" w:cs="宋体"/>
        </w:rPr>
      </w:pPr>
      <w:r>
        <w:rPr>
          <w:rFonts w:ascii="宋体" w:hAnsi="宋体" w:cs="宋体" w:hint="eastAsia"/>
        </w:rPr>
        <w:t xml:space="preserve">日期：_____年______月______日   </w:t>
      </w:r>
    </w:p>
    <w:p w14:paraId="5856B1DD" w14:textId="77777777" w:rsidR="00AC0344" w:rsidRDefault="004B0C32">
      <w:pPr>
        <w:rPr>
          <w:rFonts w:ascii="宋体" w:hAnsi="宋体" w:cs="宋体"/>
        </w:rPr>
        <w:sectPr w:rsidR="00AC0344">
          <w:footerReference w:type="default" r:id="rId12"/>
          <w:pgSz w:w="11906" w:h="16838"/>
          <w:pgMar w:top="1440" w:right="1080" w:bottom="1440" w:left="1080" w:header="851" w:footer="992" w:gutter="0"/>
          <w:cols w:space="720"/>
          <w:docGrid w:linePitch="315"/>
        </w:sectPr>
      </w:pPr>
      <w:r>
        <w:rPr>
          <w:rFonts w:ascii="宋体" w:hAnsi="宋体" w:cs="宋体" w:hint="eastAsia"/>
        </w:rPr>
        <w:t>说明：供应商承诺不实的，依据《政府采购法》第七十七条“提供虚假材料谋取中标、成交的”有关规定予以处理。</w:t>
      </w:r>
    </w:p>
    <w:p w14:paraId="10F25E87" w14:textId="77777777" w:rsidR="00AC0344" w:rsidRDefault="004B0C32">
      <w:pPr>
        <w:pStyle w:val="41"/>
        <w:ind w:leftChars="0" w:left="0"/>
        <w:rPr>
          <w:rFonts w:ascii="宋体" w:hAnsi="宋体" w:cs="宋体"/>
          <w:sz w:val="30"/>
          <w:szCs w:val="30"/>
        </w:rPr>
      </w:pPr>
      <w:bookmarkStart w:id="35" w:name="_Toc457768022"/>
      <w:bookmarkStart w:id="36" w:name="_Toc481526914"/>
      <w:bookmarkStart w:id="37" w:name="_Toc516969105"/>
      <w:bookmarkStart w:id="38" w:name="_Toc220232402"/>
      <w:bookmarkStart w:id="39" w:name="_Toc530142839"/>
      <w:r>
        <w:rPr>
          <w:rFonts w:ascii="宋体" w:hAnsi="宋体" w:cs="宋体" w:hint="eastAsia"/>
          <w:b/>
          <w:bCs/>
          <w:sz w:val="30"/>
          <w:szCs w:val="30"/>
          <w:lang w:val="zh-CN"/>
        </w:rPr>
        <w:lastRenderedPageBreak/>
        <w:t>十</w:t>
      </w:r>
      <w:r>
        <w:rPr>
          <w:rFonts w:ascii="宋体" w:hAnsi="宋体" w:cs="宋体" w:hint="eastAsia"/>
          <w:b/>
          <w:bCs/>
          <w:sz w:val="30"/>
          <w:szCs w:val="30"/>
        </w:rPr>
        <w:t>三</w:t>
      </w:r>
      <w:r>
        <w:rPr>
          <w:rFonts w:ascii="宋体" w:hAnsi="宋体" w:cs="宋体" w:hint="eastAsia"/>
          <w:b/>
          <w:bCs/>
          <w:sz w:val="30"/>
          <w:szCs w:val="30"/>
          <w:lang w:val="zh-CN"/>
        </w:rPr>
        <w:t>、</w:t>
      </w:r>
      <w:bookmarkEnd w:id="35"/>
      <w:bookmarkEnd w:id="36"/>
      <w:bookmarkEnd w:id="37"/>
      <w:bookmarkEnd w:id="38"/>
      <w:bookmarkEnd w:id="39"/>
      <w:r>
        <w:rPr>
          <w:rFonts w:ascii="宋体" w:hAnsi="宋体" w:cs="宋体" w:hint="eastAsia"/>
          <w:b/>
          <w:bCs/>
          <w:sz w:val="30"/>
          <w:szCs w:val="30"/>
          <w:lang w:val="zh-CN"/>
        </w:rPr>
        <w:t>其他证明材料</w:t>
      </w:r>
    </w:p>
    <w:p w14:paraId="3D212275" w14:textId="77777777" w:rsidR="00AC0344" w:rsidRDefault="004B0C32">
      <w:pPr>
        <w:spacing w:line="360" w:lineRule="auto"/>
        <w:ind w:firstLineChars="200" w:firstLine="420"/>
        <w:rPr>
          <w:rFonts w:ascii="宋体" w:hAnsi="宋体" w:cs="宋体"/>
        </w:rPr>
      </w:pPr>
      <w:r>
        <w:rPr>
          <w:rFonts w:ascii="宋体" w:hAnsi="宋体" w:cs="宋体" w:hint="eastAsia"/>
        </w:rPr>
        <w:t>1.供应商按招标文件《采购需求》及评标办法及评分规则要求提供证明材料。</w:t>
      </w:r>
    </w:p>
    <w:p w14:paraId="3B33ABEF" w14:textId="77777777" w:rsidR="00AC0344" w:rsidRDefault="004B0C32">
      <w:pPr>
        <w:spacing w:line="360" w:lineRule="auto"/>
        <w:ind w:firstLineChars="200" w:firstLine="420"/>
        <w:rPr>
          <w:rFonts w:ascii="宋体" w:hAnsi="宋体" w:cs="宋体"/>
          <w:szCs w:val="21"/>
        </w:rPr>
      </w:pPr>
      <w:r>
        <w:rPr>
          <w:rFonts w:ascii="宋体" w:hAnsi="宋体" w:cs="宋体" w:hint="eastAsia"/>
        </w:rPr>
        <w:t>2.要求提供业绩的，必须根据要求自制业绩列表，并按业绩列表顺序提供证明材料。</w:t>
      </w:r>
    </w:p>
    <w:p w14:paraId="4857C9F6" w14:textId="77777777" w:rsidR="00AC0344" w:rsidRDefault="00AC0344">
      <w:pPr>
        <w:tabs>
          <w:tab w:val="left" w:pos="4620"/>
        </w:tabs>
        <w:spacing w:line="0" w:lineRule="atLeast"/>
        <w:rPr>
          <w:rFonts w:ascii="宋体" w:hAnsi="宋体" w:cs="宋体"/>
          <w:sz w:val="24"/>
          <w:szCs w:val="22"/>
          <w:u w:val="single"/>
        </w:rPr>
      </w:pPr>
    </w:p>
    <w:p w14:paraId="6AEBCFE9" w14:textId="77777777" w:rsidR="00AC0344" w:rsidRDefault="00AC0344">
      <w:pPr>
        <w:spacing w:line="0" w:lineRule="atLeast"/>
        <w:jc w:val="center"/>
        <w:rPr>
          <w:rFonts w:ascii="宋体" w:hAnsi="宋体" w:cs="宋体"/>
          <w:sz w:val="28"/>
        </w:rPr>
      </w:pPr>
    </w:p>
    <w:p w14:paraId="73940CE9" w14:textId="77777777" w:rsidR="00AC0344" w:rsidRDefault="00AC0344">
      <w:pPr>
        <w:spacing w:line="0" w:lineRule="atLeast"/>
        <w:jc w:val="center"/>
        <w:rPr>
          <w:rFonts w:ascii="宋体" w:hAnsi="宋体" w:cs="宋体"/>
          <w:sz w:val="28"/>
        </w:rPr>
      </w:pPr>
    </w:p>
    <w:p w14:paraId="11C03CCF" w14:textId="77777777" w:rsidR="00AC0344" w:rsidRDefault="00AC0344">
      <w:pPr>
        <w:spacing w:line="300" w:lineRule="exact"/>
        <w:rPr>
          <w:rFonts w:ascii="宋体" w:hAnsi="宋体" w:cs="宋体"/>
          <w:b/>
          <w:sz w:val="32"/>
          <w:szCs w:val="32"/>
        </w:rPr>
      </w:pPr>
    </w:p>
    <w:p w14:paraId="16E995E9" w14:textId="77777777" w:rsidR="00AC0344" w:rsidRDefault="00AC0344">
      <w:pPr>
        <w:rPr>
          <w:rFonts w:ascii="宋体" w:hAnsi="宋体" w:cs="宋体"/>
        </w:rPr>
      </w:pPr>
    </w:p>
    <w:p w14:paraId="1A28D4C7" w14:textId="77777777" w:rsidR="00AC0344" w:rsidRDefault="00AC0344">
      <w:pPr>
        <w:jc w:val="left"/>
        <w:rPr>
          <w:rFonts w:ascii="宋体" w:hAnsi="宋体" w:cs="宋体"/>
        </w:rPr>
      </w:pPr>
    </w:p>
    <w:p w14:paraId="2B77948F" w14:textId="77777777" w:rsidR="00AC0344" w:rsidRDefault="00AC0344">
      <w:pPr>
        <w:rPr>
          <w:rFonts w:ascii="宋体" w:hAnsi="宋体" w:cs="宋体"/>
        </w:rPr>
      </w:pPr>
    </w:p>
    <w:p w14:paraId="258B099E" w14:textId="77777777" w:rsidR="00AC0344" w:rsidRDefault="00AC0344">
      <w:pPr>
        <w:rPr>
          <w:rFonts w:ascii="宋体" w:hAnsi="宋体" w:cs="宋体"/>
        </w:rPr>
      </w:pPr>
    </w:p>
    <w:sectPr w:rsidR="00AC0344" w:rsidSect="00AC0344">
      <w:footerReference w:type="default" r:id="rId13"/>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F616" w14:textId="77777777" w:rsidR="00180D57" w:rsidRDefault="00180D57" w:rsidP="00AC0344">
      <w:r>
        <w:separator/>
      </w:r>
    </w:p>
  </w:endnote>
  <w:endnote w:type="continuationSeparator" w:id="0">
    <w:p w14:paraId="66836E07" w14:textId="77777777" w:rsidR="00180D57" w:rsidRDefault="00180D57" w:rsidP="00AC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瀹嬩綋">
    <w:altName w:val="黑体"/>
    <w:charset w:val="86"/>
    <w:family w:val="auto"/>
    <w:pitch w:val="default"/>
    <w:sig w:usb0="00000000" w:usb1="00000000" w:usb2="00000010" w:usb3="00000000" w:csb0="00040000" w:csb1="00000000"/>
  </w:font>
  <w:font w:name="冼极">
    <w:altName w:val="MingLiU-ExtB"/>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CA83" w14:textId="77777777" w:rsidR="00AC0344" w:rsidRDefault="00000000">
    <w:pPr>
      <w:pStyle w:val="ab"/>
    </w:pPr>
    <w:r>
      <w:pict w14:anchorId="23DE94A8">
        <v:shapetype id="_x0000_t202" coordsize="21600,21600" o:spt="202" path="m,l,21600r21600,l21600,xe">
          <v:stroke joinstyle="miter"/>
          <v:path gradientshapeok="t" o:connecttype="rect"/>
        </v:shapetype>
        <v:shape id="_x0000_s3075" type="#_x0000_t202" style="position:absolute;margin-left:0;margin-top:0;width:2in;height:2in;z-index:251659264;mso-wrap-style:none;mso-position-horizontal:center;mso-position-horizontal-relative:margin" filled="f" stroked="f">
          <v:textbox style="mso-fit-shape-to-text:t" inset="0,0,0,0">
            <w:txbxContent>
              <w:p w14:paraId="44EA425F" w14:textId="77777777" w:rsidR="00AC0344" w:rsidRDefault="00AC0344">
                <w:pPr>
                  <w:pStyle w:val="ab"/>
                </w:pPr>
                <w:r>
                  <w:fldChar w:fldCharType="begin"/>
                </w:r>
                <w:r w:rsidR="004B0C32">
                  <w:instrText xml:space="preserve"> PAGE  \* MERGEFORMAT </w:instrText>
                </w:r>
                <w:r>
                  <w:fldChar w:fldCharType="separate"/>
                </w:r>
                <w:r w:rsidR="0075796E">
                  <w:rPr>
                    <w:noProof/>
                  </w:rPr>
                  <w:t>29</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4C08" w14:textId="77777777" w:rsidR="00AC0344" w:rsidRDefault="00000000">
    <w:pPr>
      <w:pStyle w:val="ab"/>
    </w:pPr>
    <w:r>
      <w:pict w14:anchorId="2CF9AD20">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 filled="f" stroked="f">
          <v:textbox style="mso-fit-shape-to-text:t" inset="0,0,0,0">
            <w:txbxContent>
              <w:p w14:paraId="44D4B5BB" w14:textId="77777777" w:rsidR="00AC0344" w:rsidRDefault="004B0C32">
                <w:pPr>
                  <w:pStyle w:val="ab"/>
                </w:pPr>
                <w:r>
                  <w:t>第</w:t>
                </w:r>
                <w:r>
                  <w:t xml:space="preserve"> </w:t>
                </w:r>
                <w:r w:rsidR="00AC0344">
                  <w:fldChar w:fldCharType="begin"/>
                </w:r>
                <w:r>
                  <w:instrText xml:space="preserve"> PAGE  \* MERGEFORMAT </w:instrText>
                </w:r>
                <w:r w:rsidR="00AC0344">
                  <w:fldChar w:fldCharType="separate"/>
                </w:r>
                <w:r w:rsidR="0075796E">
                  <w:rPr>
                    <w:noProof/>
                  </w:rPr>
                  <w:t>43</w:t>
                </w:r>
                <w:r w:rsidR="00AC0344">
                  <w:fldChar w:fldCharType="end"/>
                </w:r>
                <w:r>
                  <w:t xml:space="preserve"> </w:t>
                </w:r>
                <w:r>
                  <w:t>页</w:t>
                </w:r>
                <w:r>
                  <w:t xml:space="preserve"> </w:t>
                </w:r>
                <w:r>
                  <w:t>共</w:t>
                </w:r>
                <w:r>
                  <w:t xml:space="preserve"> </w:t>
                </w:r>
                <w:fldSimple w:instr=" NUMPAGES  \* MERGEFORMAT ">
                  <w:r w:rsidR="0075796E">
                    <w:rPr>
                      <w:noProof/>
                    </w:rPr>
                    <w:t>45</w:t>
                  </w:r>
                </w:fldSimple>
                <w:r>
                  <w:t xml:space="preserve"> </w:t>
                </w:r>
                <w: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F60" w14:textId="77777777" w:rsidR="00AC0344" w:rsidRDefault="00000000">
    <w:pPr>
      <w:pStyle w:val="ab"/>
    </w:pPr>
    <w:r>
      <w:pict w14:anchorId="01737208">
        <v:shapetype id="_x0000_t202" coordsize="21600,21600" o:spt="202" path="m,l,21600r21600,l21600,xe">
          <v:stroke joinstyle="miter"/>
          <v:path gradientshapeok="t" o:connecttype="rect"/>
        </v:shapetype>
        <v:shape id="_x0000_s3074" type="#_x0000_t202" style="position:absolute;margin-left:0;margin-top:0;width:2in;height:2in;z-index:251660288;mso-wrap-style:none;mso-position-horizontal:center;mso-position-horizontal-relative:margin" filled="f" stroked="f">
          <v:textbox style="mso-fit-shape-to-text:t" inset="0,0,0,0">
            <w:txbxContent>
              <w:p w14:paraId="27CF53FA" w14:textId="77777777" w:rsidR="00AC0344" w:rsidRDefault="004B0C32">
                <w:pPr>
                  <w:pStyle w:val="ab"/>
                </w:pPr>
                <w:r>
                  <w:t>第</w:t>
                </w:r>
                <w:r>
                  <w:t xml:space="preserve"> </w:t>
                </w:r>
                <w:r w:rsidR="00AC0344">
                  <w:fldChar w:fldCharType="begin"/>
                </w:r>
                <w:r>
                  <w:instrText xml:space="preserve"> PAGE  \* MERGEFORMAT </w:instrText>
                </w:r>
                <w:r w:rsidR="00AC0344">
                  <w:fldChar w:fldCharType="separate"/>
                </w:r>
                <w:r w:rsidR="0075796E">
                  <w:rPr>
                    <w:noProof/>
                  </w:rPr>
                  <w:t>44</w:t>
                </w:r>
                <w:r w:rsidR="00AC0344">
                  <w:fldChar w:fldCharType="end"/>
                </w:r>
                <w:r>
                  <w:t xml:space="preserve"> </w:t>
                </w:r>
                <w:r>
                  <w:t>页</w:t>
                </w:r>
                <w:r>
                  <w:t xml:space="preserve"> </w:t>
                </w:r>
                <w:r>
                  <w:t>共</w:t>
                </w:r>
                <w:r>
                  <w:t xml:space="preserve"> </w:t>
                </w:r>
                <w:fldSimple w:instr=" NUMPAGES  \* MERGEFORMAT ">
                  <w:r w:rsidR="0075796E">
                    <w:rPr>
                      <w:noProof/>
                    </w:rPr>
                    <w:t>45</w:t>
                  </w:r>
                </w:fldSimple>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F768" w14:textId="77777777" w:rsidR="00180D57" w:rsidRDefault="00180D57" w:rsidP="00AC0344">
      <w:r>
        <w:separator/>
      </w:r>
    </w:p>
  </w:footnote>
  <w:footnote w:type="continuationSeparator" w:id="0">
    <w:p w14:paraId="1B319EE7" w14:textId="77777777" w:rsidR="00180D57" w:rsidRDefault="00180D57" w:rsidP="00AC0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66283D"/>
    <w:multiLevelType w:val="singleLevel"/>
    <w:tmpl w:val="A466283D"/>
    <w:lvl w:ilvl="0">
      <w:start w:val="2"/>
      <w:numFmt w:val="chineseCounting"/>
      <w:suff w:val="nothing"/>
      <w:lvlText w:val="（%1）"/>
      <w:lvlJc w:val="left"/>
      <w:pPr>
        <w:tabs>
          <w:tab w:val="num" w:pos="0"/>
        </w:tabs>
        <w:ind w:left="5229" w:firstLine="0"/>
      </w:pPr>
      <w:rPr>
        <w:rFonts w:hint="eastAsia"/>
      </w:rPr>
    </w:lvl>
  </w:abstractNum>
  <w:abstractNum w:abstractNumId="1" w15:restartNumberingAfterBreak="0">
    <w:nsid w:val="AAE61C8D"/>
    <w:multiLevelType w:val="singleLevel"/>
    <w:tmpl w:val="AAE61C8D"/>
    <w:lvl w:ilvl="0">
      <w:start w:val="2"/>
      <w:numFmt w:val="chineseCounting"/>
      <w:suff w:val="space"/>
      <w:lvlText w:val="第%1章"/>
      <w:lvlJc w:val="left"/>
      <w:rPr>
        <w:rFonts w:hint="eastAsia"/>
      </w:rPr>
    </w:lvl>
  </w:abstractNum>
  <w:abstractNum w:abstractNumId="2" w15:restartNumberingAfterBreak="0">
    <w:nsid w:val="CF092B84"/>
    <w:multiLevelType w:val="singleLevel"/>
    <w:tmpl w:val="CF092B84"/>
    <w:lvl w:ilvl="0">
      <w:start w:val="1"/>
      <w:numFmt w:val="decimal"/>
      <w:lvlText w:val="%1."/>
      <w:lvlJc w:val="left"/>
      <w:rPr>
        <w:rFonts w:ascii="宋体" w:eastAsia="宋体" w:hAnsi="宋体" w:cs="宋体"/>
        <w:b w:val="0"/>
        <w:bCs w:val="0"/>
        <w:i w:val="0"/>
        <w:iCs w:val="0"/>
        <w:smallCaps w:val="0"/>
        <w:strike w:val="0"/>
        <w:color w:val="44505D"/>
        <w:spacing w:val="0"/>
        <w:w w:val="100"/>
        <w:position w:val="0"/>
        <w:sz w:val="26"/>
        <w:szCs w:val="26"/>
        <w:u w:val="none"/>
        <w:shd w:val="clear" w:color="auto" w:fill="auto"/>
        <w:lang w:val="en-US" w:eastAsia="en-US" w:bidi="en-US"/>
      </w:rPr>
    </w:lvl>
  </w:abstractNum>
  <w:abstractNum w:abstractNumId="3" w15:restartNumberingAfterBreak="0">
    <w:nsid w:val="E531390D"/>
    <w:multiLevelType w:val="singleLevel"/>
    <w:tmpl w:val="E531390D"/>
    <w:lvl w:ilvl="0">
      <w:start w:val="5"/>
      <w:numFmt w:val="chineseCounting"/>
      <w:suff w:val="nothing"/>
      <w:lvlText w:val="%1、"/>
      <w:lvlJc w:val="left"/>
      <w:rPr>
        <w:rFonts w:hint="eastAsia"/>
      </w:rPr>
    </w:lvl>
  </w:abstractNum>
  <w:abstractNum w:abstractNumId="4" w15:restartNumberingAfterBreak="0">
    <w:nsid w:val="00D52544"/>
    <w:multiLevelType w:val="multilevel"/>
    <w:tmpl w:val="00D52544"/>
    <w:lvl w:ilvl="0">
      <w:start w:val="1"/>
      <w:numFmt w:val="decimal"/>
      <w:lvlText w:val="%1）"/>
      <w:lvlJc w:val="left"/>
      <w:pPr>
        <w:ind w:left="1352" w:hanging="36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 w15:restartNumberingAfterBreak="0">
    <w:nsid w:val="0F420256"/>
    <w:multiLevelType w:val="multilevel"/>
    <w:tmpl w:val="0F4202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2367DA"/>
    <w:multiLevelType w:val="singleLevel"/>
    <w:tmpl w:val="102367DA"/>
    <w:lvl w:ilvl="0">
      <w:start w:val="3"/>
      <w:numFmt w:val="chineseCounting"/>
      <w:suff w:val="nothing"/>
      <w:lvlText w:val="（%1）"/>
      <w:lvlJc w:val="left"/>
      <w:rPr>
        <w:rFonts w:hint="eastAsia"/>
      </w:rPr>
    </w:lvl>
  </w:abstractNum>
  <w:abstractNum w:abstractNumId="7" w15:restartNumberingAfterBreak="0">
    <w:nsid w:val="20836EA4"/>
    <w:multiLevelType w:val="multilevel"/>
    <w:tmpl w:val="20836EA4"/>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B7DD1B"/>
    <w:multiLevelType w:val="singleLevel"/>
    <w:tmpl w:val="25B7DD1B"/>
    <w:lvl w:ilvl="0">
      <w:start w:val="1"/>
      <w:numFmt w:val="decimal"/>
      <w:lvlText w:val="%1."/>
      <w:lvlJc w:val="left"/>
      <w:pPr>
        <w:tabs>
          <w:tab w:val="num" w:pos="312"/>
        </w:tabs>
      </w:pPr>
    </w:lvl>
  </w:abstractNum>
  <w:abstractNum w:abstractNumId="9" w15:restartNumberingAfterBreak="0">
    <w:nsid w:val="2BAC1F22"/>
    <w:multiLevelType w:val="multilevel"/>
    <w:tmpl w:val="2BAC1F22"/>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C85182D"/>
    <w:multiLevelType w:val="multilevel"/>
    <w:tmpl w:val="2C85182D"/>
    <w:lvl w:ilvl="0">
      <w:start w:val="1"/>
      <w:numFmt w:val="decimal"/>
      <w:lvlText w:val="%1）"/>
      <w:lvlJc w:val="left"/>
      <w:pPr>
        <w:ind w:left="360" w:hanging="360"/>
      </w:pPr>
      <w:rPr>
        <w:rFonts w:ascii="宋体" w:eastAsia="宋体" w:hAnsi="宋体" w:hint="default"/>
        <w:sz w:val="21"/>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32A9518A"/>
    <w:multiLevelType w:val="singleLevel"/>
    <w:tmpl w:val="32A9518A"/>
    <w:lvl w:ilvl="0">
      <w:start w:val="1"/>
      <w:numFmt w:val="chineseCounting"/>
      <w:suff w:val="nothing"/>
      <w:lvlText w:val="%1、"/>
      <w:lvlJc w:val="left"/>
      <w:rPr>
        <w:rFonts w:hint="eastAsia"/>
      </w:rPr>
    </w:lvl>
  </w:abstractNum>
  <w:abstractNum w:abstractNumId="13" w15:restartNumberingAfterBreak="0">
    <w:nsid w:val="3C344A0C"/>
    <w:multiLevelType w:val="multilevel"/>
    <w:tmpl w:val="3C344A0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1D82419"/>
    <w:multiLevelType w:val="multilevel"/>
    <w:tmpl w:val="51D82419"/>
    <w:lvl w:ilvl="0">
      <w:start w:val="26"/>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3B91D02"/>
    <w:multiLevelType w:val="singleLevel"/>
    <w:tmpl w:val="53B91D02"/>
    <w:lvl w:ilvl="0">
      <w:start w:val="1"/>
      <w:numFmt w:val="decimal"/>
      <w:suff w:val="nothing"/>
      <w:lvlText w:val="%1"/>
      <w:lvlJc w:val="left"/>
      <w:pPr>
        <w:tabs>
          <w:tab w:val="left" w:pos="0"/>
        </w:tabs>
      </w:pPr>
      <w:rPr>
        <w:rFonts w:ascii="宋体" w:eastAsia="宋体" w:hAnsi="宋体" w:cs="宋体" w:hint="default"/>
      </w:rPr>
    </w:lvl>
  </w:abstractNum>
  <w:abstractNum w:abstractNumId="16" w15:restartNumberingAfterBreak="0">
    <w:nsid w:val="56935C1C"/>
    <w:multiLevelType w:val="singleLevel"/>
    <w:tmpl w:val="56935C1C"/>
    <w:lvl w:ilvl="0">
      <w:start w:val="1"/>
      <w:numFmt w:val="decimal"/>
      <w:lvlText w:val="%1."/>
      <w:lvlJc w:val="left"/>
      <w:pPr>
        <w:tabs>
          <w:tab w:val="num" w:pos="425"/>
        </w:tabs>
        <w:ind w:left="425" w:hanging="425"/>
      </w:pPr>
      <w:rPr>
        <w:rFonts w:hint="default"/>
      </w:rPr>
    </w:lvl>
  </w:abstractNum>
  <w:abstractNum w:abstractNumId="17" w15:restartNumberingAfterBreak="0">
    <w:nsid w:val="594D4CF5"/>
    <w:multiLevelType w:val="singleLevel"/>
    <w:tmpl w:val="594D4CF5"/>
    <w:lvl w:ilvl="0">
      <w:start w:val="1"/>
      <w:numFmt w:val="decimal"/>
      <w:suff w:val="nothing"/>
      <w:lvlText w:val="%1、"/>
      <w:lvlJc w:val="left"/>
    </w:lvl>
  </w:abstractNum>
  <w:abstractNum w:abstractNumId="18" w15:restartNumberingAfterBreak="0">
    <w:nsid w:val="6A087096"/>
    <w:multiLevelType w:val="hybridMultilevel"/>
    <w:tmpl w:val="67606B26"/>
    <w:lvl w:ilvl="0" w:tplc="7B46C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C2643CD"/>
    <w:multiLevelType w:val="multilevel"/>
    <w:tmpl w:val="6C2643CD"/>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7FE2D8F"/>
    <w:multiLevelType w:val="multilevel"/>
    <w:tmpl w:val="77FE2D8F"/>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2598532">
    <w:abstractNumId w:val="1"/>
  </w:num>
  <w:num w:numId="2" w16cid:durableId="701175228">
    <w:abstractNumId w:val="15"/>
  </w:num>
  <w:num w:numId="3" w16cid:durableId="1511873138">
    <w:abstractNumId w:val="12"/>
  </w:num>
  <w:num w:numId="4" w16cid:durableId="437725952">
    <w:abstractNumId w:val="3"/>
  </w:num>
  <w:num w:numId="5" w16cid:durableId="1435663677">
    <w:abstractNumId w:val="11"/>
  </w:num>
  <w:num w:numId="6" w16cid:durableId="1877809706">
    <w:abstractNumId w:val="2"/>
  </w:num>
  <w:num w:numId="7" w16cid:durableId="2136218865">
    <w:abstractNumId w:val="17"/>
  </w:num>
  <w:num w:numId="8" w16cid:durableId="1938365608">
    <w:abstractNumId w:val="6"/>
  </w:num>
  <w:num w:numId="9" w16cid:durableId="22479654">
    <w:abstractNumId w:val="16"/>
  </w:num>
  <w:num w:numId="10" w16cid:durableId="2008358071">
    <w:abstractNumId w:val="8"/>
  </w:num>
  <w:num w:numId="11" w16cid:durableId="1603881108">
    <w:abstractNumId w:val="0"/>
  </w:num>
  <w:num w:numId="12" w16cid:durableId="496726348">
    <w:abstractNumId w:val="5"/>
  </w:num>
  <w:num w:numId="13" w16cid:durableId="1159926309">
    <w:abstractNumId w:val="18"/>
  </w:num>
  <w:num w:numId="14" w16cid:durableId="1004279988">
    <w:abstractNumId w:val="19"/>
  </w:num>
  <w:num w:numId="15" w16cid:durableId="1809323818">
    <w:abstractNumId w:val="14"/>
  </w:num>
  <w:num w:numId="16" w16cid:durableId="1831215967">
    <w:abstractNumId w:val="4"/>
  </w:num>
  <w:num w:numId="17" w16cid:durableId="1048534332">
    <w:abstractNumId w:val="10"/>
  </w:num>
  <w:num w:numId="18" w16cid:durableId="512644574">
    <w:abstractNumId w:val="20"/>
  </w:num>
  <w:num w:numId="19" w16cid:durableId="1776824804">
    <w:abstractNumId w:val="9"/>
  </w:num>
  <w:num w:numId="20" w16cid:durableId="663314934">
    <w:abstractNumId w:val="13"/>
  </w:num>
  <w:num w:numId="21" w16cid:durableId="1471164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JjOTQxYzhjODMyMDAzZmE0MDJkMWFkNmJlNDkwYTUifQ=="/>
  </w:docVars>
  <w:rsids>
    <w:rsidRoot w:val="00B303F0"/>
    <w:rsid w:val="00013231"/>
    <w:rsid w:val="000B1D4B"/>
    <w:rsid w:val="000D4620"/>
    <w:rsid w:val="00135B36"/>
    <w:rsid w:val="00180D57"/>
    <w:rsid w:val="001B007D"/>
    <w:rsid w:val="001D3536"/>
    <w:rsid w:val="001F1871"/>
    <w:rsid w:val="00201DA9"/>
    <w:rsid w:val="00274492"/>
    <w:rsid w:val="0031373C"/>
    <w:rsid w:val="003B749D"/>
    <w:rsid w:val="003D7E21"/>
    <w:rsid w:val="004B0C32"/>
    <w:rsid w:val="005129DE"/>
    <w:rsid w:val="005247E9"/>
    <w:rsid w:val="005A200B"/>
    <w:rsid w:val="005B3BFD"/>
    <w:rsid w:val="005F3C8C"/>
    <w:rsid w:val="0061160B"/>
    <w:rsid w:val="006335A4"/>
    <w:rsid w:val="00635C3D"/>
    <w:rsid w:val="00654A43"/>
    <w:rsid w:val="00725DED"/>
    <w:rsid w:val="00745B02"/>
    <w:rsid w:val="007461E1"/>
    <w:rsid w:val="0075796E"/>
    <w:rsid w:val="0077131D"/>
    <w:rsid w:val="007A55BA"/>
    <w:rsid w:val="007C7527"/>
    <w:rsid w:val="007F4A61"/>
    <w:rsid w:val="00856D22"/>
    <w:rsid w:val="008F4E13"/>
    <w:rsid w:val="009B467B"/>
    <w:rsid w:val="00AB2C0A"/>
    <w:rsid w:val="00AC0344"/>
    <w:rsid w:val="00B303F0"/>
    <w:rsid w:val="00BA0E61"/>
    <w:rsid w:val="00C9692B"/>
    <w:rsid w:val="00D60580"/>
    <w:rsid w:val="00D94BA8"/>
    <w:rsid w:val="00D96383"/>
    <w:rsid w:val="00E53B2C"/>
    <w:rsid w:val="00EB101C"/>
    <w:rsid w:val="00F06D19"/>
    <w:rsid w:val="00F44318"/>
    <w:rsid w:val="00F4441F"/>
    <w:rsid w:val="00F8551E"/>
    <w:rsid w:val="02B174F1"/>
    <w:rsid w:val="03767EB5"/>
    <w:rsid w:val="041E75CC"/>
    <w:rsid w:val="041F1332"/>
    <w:rsid w:val="04695C6C"/>
    <w:rsid w:val="046E2A5B"/>
    <w:rsid w:val="04820D7A"/>
    <w:rsid w:val="04A036A0"/>
    <w:rsid w:val="04E638F3"/>
    <w:rsid w:val="04FA2D68"/>
    <w:rsid w:val="04FF3EDA"/>
    <w:rsid w:val="051554AC"/>
    <w:rsid w:val="05E82BC0"/>
    <w:rsid w:val="06D31098"/>
    <w:rsid w:val="074A2DA7"/>
    <w:rsid w:val="0765503C"/>
    <w:rsid w:val="07887186"/>
    <w:rsid w:val="082620EC"/>
    <w:rsid w:val="08480570"/>
    <w:rsid w:val="08495A5B"/>
    <w:rsid w:val="08BD20E2"/>
    <w:rsid w:val="091837BC"/>
    <w:rsid w:val="09C83435"/>
    <w:rsid w:val="0A0F376F"/>
    <w:rsid w:val="0A263464"/>
    <w:rsid w:val="0AB6328D"/>
    <w:rsid w:val="0AFA13CC"/>
    <w:rsid w:val="0B074EA2"/>
    <w:rsid w:val="0B4520D6"/>
    <w:rsid w:val="0B6D5975"/>
    <w:rsid w:val="0E0E6A16"/>
    <w:rsid w:val="0E682AF0"/>
    <w:rsid w:val="0EEB3F90"/>
    <w:rsid w:val="0F0115FE"/>
    <w:rsid w:val="0FA04579"/>
    <w:rsid w:val="0FC60EDB"/>
    <w:rsid w:val="0FDD2194"/>
    <w:rsid w:val="10474741"/>
    <w:rsid w:val="10C90B25"/>
    <w:rsid w:val="11020FDA"/>
    <w:rsid w:val="11391309"/>
    <w:rsid w:val="127A1044"/>
    <w:rsid w:val="133D5DE5"/>
    <w:rsid w:val="13AC7923"/>
    <w:rsid w:val="1410462B"/>
    <w:rsid w:val="14C842E9"/>
    <w:rsid w:val="14EB4535"/>
    <w:rsid w:val="156404B5"/>
    <w:rsid w:val="15D31DF3"/>
    <w:rsid w:val="163F4A7E"/>
    <w:rsid w:val="17005718"/>
    <w:rsid w:val="17751A61"/>
    <w:rsid w:val="18526387"/>
    <w:rsid w:val="185D26E6"/>
    <w:rsid w:val="18666AB1"/>
    <w:rsid w:val="18C50E8E"/>
    <w:rsid w:val="190355B3"/>
    <w:rsid w:val="193F3E3B"/>
    <w:rsid w:val="197D694C"/>
    <w:rsid w:val="19C5529B"/>
    <w:rsid w:val="1A862C7C"/>
    <w:rsid w:val="1B6D3553"/>
    <w:rsid w:val="1BA45837"/>
    <w:rsid w:val="1CF006DD"/>
    <w:rsid w:val="1D2B4D81"/>
    <w:rsid w:val="1D990F18"/>
    <w:rsid w:val="1DE57CB9"/>
    <w:rsid w:val="1DF12B02"/>
    <w:rsid w:val="1E3757EF"/>
    <w:rsid w:val="1E3E10B5"/>
    <w:rsid w:val="1E5106E5"/>
    <w:rsid w:val="1EAB3FA7"/>
    <w:rsid w:val="1F3B4FBF"/>
    <w:rsid w:val="1FED10A7"/>
    <w:rsid w:val="20732CEA"/>
    <w:rsid w:val="210E39CB"/>
    <w:rsid w:val="218E2B37"/>
    <w:rsid w:val="21950C29"/>
    <w:rsid w:val="21AA6E8C"/>
    <w:rsid w:val="22484CBB"/>
    <w:rsid w:val="234731C4"/>
    <w:rsid w:val="23B2657F"/>
    <w:rsid w:val="23F12F2A"/>
    <w:rsid w:val="240B1845"/>
    <w:rsid w:val="24707F1C"/>
    <w:rsid w:val="24741CC1"/>
    <w:rsid w:val="25C560E5"/>
    <w:rsid w:val="25C97EC1"/>
    <w:rsid w:val="25F226B4"/>
    <w:rsid w:val="264521F7"/>
    <w:rsid w:val="26931985"/>
    <w:rsid w:val="2759792C"/>
    <w:rsid w:val="28034902"/>
    <w:rsid w:val="282453D7"/>
    <w:rsid w:val="28A26F6D"/>
    <w:rsid w:val="28A54C15"/>
    <w:rsid w:val="28DE0127"/>
    <w:rsid w:val="29154020"/>
    <w:rsid w:val="294673F4"/>
    <w:rsid w:val="296F3B90"/>
    <w:rsid w:val="2A046414"/>
    <w:rsid w:val="2B075DBE"/>
    <w:rsid w:val="2B2B47D8"/>
    <w:rsid w:val="2B542395"/>
    <w:rsid w:val="2B681F2A"/>
    <w:rsid w:val="2C131E96"/>
    <w:rsid w:val="2C531324"/>
    <w:rsid w:val="2C64522B"/>
    <w:rsid w:val="2C9C2B9D"/>
    <w:rsid w:val="2D160006"/>
    <w:rsid w:val="2D59506C"/>
    <w:rsid w:val="2E835593"/>
    <w:rsid w:val="2F422B86"/>
    <w:rsid w:val="2F792511"/>
    <w:rsid w:val="2F884949"/>
    <w:rsid w:val="2FF00A5C"/>
    <w:rsid w:val="30417E08"/>
    <w:rsid w:val="30C0130B"/>
    <w:rsid w:val="329C66B6"/>
    <w:rsid w:val="32BC10BE"/>
    <w:rsid w:val="33354DE7"/>
    <w:rsid w:val="338A1558"/>
    <w:rsid w:val="34525525"/>
    <w:rsid w:val="34B46E2F"/>
    <w:rsid w:val="34E93958"/>
    <w:rsid w:val="355A5B97"/>
    <w:rsid w:val="35C83C19"/>
    <w:rsid w:val="36260ED5"/>
    <w:rsid w:val="3667175C"/>
    <w:rsid w:val="390239BE"/>
    <w:rsid w:val="3914724D"/>
    <w:rsid w:val="39C25CDB"/>
    <w:rsid w:val="39C809C7"/>
    <w:rsid w:val="3A3000B7"/>
    <w:rsid w:val="3A804E03"/>
    <w:rsid w:val="3A80714B"/>
    <w:rsid w:val="3AF85078"/>
    <w:rsid w:val="3B950B19"/>
    <w:rsid w:val="3CC52BB8"/>
    <w:rsid w:val="3D941EC7"/>
    <w:rsid w:val="3E9F566D"/>
    <w:rsid w:val="3EC22E57"/>
    <w:rsid w:val="3F4D1D74"/>
    <w:rsid w:val="414A7CB0"/>
    <w:rsid w:val="418807D8"/>
    <w:rsid w:val="41E06866"/>
    <w:rsid w:val="42B14365"/>
    <w:rsid w:val="431C567C"/>
    <w:rsid w:val="437F6460"/>
    <w:rsid w:val="43994F1E"/>
    <w:rsid w:val="44DD0E3B"/>
    <w:rsid w:val="458D460F"/>
    <w:rsid w:val="45C754C0"/>
    <w:rsid w:val="46465954"/>
    <w:rsid w:val="4669507C"/>
    <w:rsid w:val="48B60321"/>
    <w:rsid w:val="48D22158"/>
    <w:rsid w:val="48FA020D"/>
    <w:rsid w:val="49310764"/>
    <w:rsid w:val="49FD6207"/>
    <w:rsid w:val="4A1B043B"/>
    <w:rsid w:val="4A697D80"/>
    <w:rsid w:val="4B60035D"/>
    <w:rsid w:val="4BCB4A00"/>
    <w:rsid w:val="4C0731F5"/>
    <w:rsid w:val="4C251A45"/>
    <w:rsid w:val="4C311060"/>
    <w:rsid w:val="4D000348"/>
    <w:rsid w:val="4D8A73B3"/>
    <w:rsid w:val="4D8E0BE9"/>
    <w:rsid w:val="4F3E4E16"/>
    <w:rsid w:val="4F7B584E"/>
    <w:rsid w:val="4F860A4D"/>
    <w:rsid w:val="500A342C"/>
    <w:rsid w:val="51581F75"/>
    <w:rsid w:val="51F337E9"/>
    <w:rsid w:val="52285569"/>
    <w:rsid w:val="52FA49D6"/>
    <w:rsid w:val="538B4884"/>
    <w:rsid w:val="53D54D02"/>
    <w:rsid w:val="5431399E"/>
    <w:rsid w:val="54EB3100"/>
    <w:rsid w:val="55594D08"/>
    <w:rsid w:val="55B823BF"/>
    <w:rsid w:val="56DB1216"/>
    <w:rsid w:val="586438F5"/>
    <w:rsid w:val="586B7D21"/>
    <w:rsid w:val="58EB2EAB"/>
    <w:rsid w:val="59237C70"/>
    <w:rsid w:val="593C04E5"/>
    <w:rsid w:val="5A040EEC"/>
    <w:rsid w:val="5A2144AB"/>
    <w:rsid w:val="5A3B68D8"/>
    <w:rsid w:val="5A834DDD"/>
    <w:rsid w:val="5A943AAC"/>
    <w:rsid w:val="5AAB6FEB"/>
    <w:rsid w:val="5ABD109B"/>
    <w:rsid w:val="5B343D67"/>
    <w:rsid w:val="5B4E303D"/>
    <w:rsid w:val="5C231226"/>
    <w:rsid w:val="5C645D5F"/>
    <w:rsid w:val="5CD31049"/>
    <w:rsid w:val="5D121B72"/>
    <w:rsid w:val="5D1501FE"/>
    <w:rsid w:val="5D65145C"/>
    <w:rsid w:val="5DC40CC5"/>
    <w:rsid w:val="5DCD7847"/>
    <w:rsid w:val="5E0771FD"/>
    <w:rsid w:val="5E0A42F4"/>
    <w:rsid w:val="5EA93BEB"/>
    <w:rsid w:val="5EC90BBD"/>
    <w:rsid w:val="5ECD6347"/>
    <w:rsid w:val="5F7514D0"/>
    <w:rsid w:val="60251BBC"/>
    <w:rsid w:val="6093571F"/>
    <w:rsid w:val="609A7FF9"/>
    <w:rsid w:val="62083543"/>
    <w:rsid w:val="6208792F"/>
    <w:rsid w:val="62FF1C04"/>
    <w:rsid w:val="636065CC"/>
    <w:rsid w:val="63DB68A3"/>
    <w:rsid w:val="64153CF6"/>
    <w:rsid w:val="647B0166"/>
    <w:rsid w:val="64E262CE"/>
    <w:rsid w:val="650E70C3"/>
    <w:rsid w:val="672E1EDD"/>
    <w:rsid w:val="69431849"/>
    <w:rsid w:val="6A390E9D"/>
    <w:rsid w:val="6AD43A0E"/>
    <w:rsid w:val="6B352333"/>
    <w:rsid w:val="6B705B96"/>
    <w:rsid w:val="6BFA7676"/>
    <w:rsid w:val="6C4909E0"/>
    <w:rsid w:val="6C975F0D"/>
    <w:rsid w:val="6D3C6797"/>
    <w:rsid w:val="6E8E4DD0"/>
    <w:rsid w:val="6E9734E6"/>
    <w:rsid w:val="6E983C2C"/>
    <w:rsid w:val="6EA20623"/>
    <w:rsid w:val="6EE9756E"/>
    <w:rsid w:val="70D86AA4"/>
    <w:rsid w:val="71DC45BE"/>
    <w:rsid w:val="72AE1E07"/>
    <w:rsid w:val="731663BF"/>
    <w:rsid w:val="739C3C31"/>
    <w:rsid w:val="73E62282"/>
    <w:rsid w:val="7406711A"/>
    <w:rsid w:val="74BC1676"/>
    <w:rsid w:val="75616D9B"/>
    <w:rsid w:val="75AD1727"/>
    <w:rsid w:val="76944F4E"/>
    <w:rsid w:val="76CC4561"/>
    <w:rsid w:val="76D43C60"/>
    <w:rsid w:val="77185F83"/>
    <w:rsid w:val="772B04F0"/>
    <w:rsid w:val="77372A9F"/>
    <w:rsid w:val="77A32516"/>
    <w:rsid w:val="77E912C9"/>
    <w:rsid w:val="7860158C"/>
    <w:rsid w:val="78A27484"/>
    <w:rsid w:val="78AE679B"/>
    <w:rsid w:val="78B4383E"/>
    <w:rsid w:val="78E97448"/>
    <w:rsid w:val="79050385"/>
    <w:rsid w:val="79F301DD"/>
    <w:rsid w:val="7A5275FA"/>
    <w:rsid w:val="7A925C48"/>
    <w:rsid w:val="7AA2559E"/>
    <w:rsid w:val="7B4544AD"/>
    <w:rsid w:val="7C106E09"/>
    <w:rsid w:val="7C383571"/>
    <w:rsid w:val="7C8D66C7"/>
    <w:rsid w:val="7CD36C20"/>
    <w:rsid w:val="7D364FB1"/>
    <w:rsid w:val="7D6513F2"/>
    <w:rsid w:val="7F516BD3"/>
    <w:rsid w:val="7F6C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0CD6FD80"/>
  <w15:docId w15:val="{9DF33C75-B029-4A63-983B-064D8A6F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a">
    <w:name w:val="Normal"/>
    <w:next w:val="2"/>
    <w:qFormat/>
    <w:rsid w:val="00AC0344"/>
    <w:pPr>
      <w:widowControl w:val="0"/>
      <w:jc w:val="both"/>
    </w:pPr>
    <w:rPr>
      <w:rFonts w:ascii="Calibri" w:hAnsi="Calibri"/>
      <w:kern w:val="2"/>
      <w:sz w:val="21"/>
      <w:szCs w:val="24"/>
    </w:rPr>
  </w:style>
  <w:style w:type="paragraph" w:styleId="1">
    <w:name w:val="heading 1"/>
    <w:basedOn w:val="a"/>
    <w:next w:val="a"/>
    <w:link w:val="10"/>
    <w:qFormat/>
    <w:rsid w:val="00AC0344"/>
    <w:pPr>
      <w:keepNext/>
      <w:keepLines/>
      <w:spacing w:before="340" w:after="330" w:line="578" w:lineRule="auto"/>
      <w:outlineLvl w:val="0"/>
    </w:pPr>
    <w:rPr>
      <w:b/>
      <w:bCs/>
      <w:kern w:val="44"/>
      <w:sz w:val="44"/>
      <w:szCs w:val="44"/>
    </w:rPr>
  </w:style>
  <w:style w:type="paragraph" w:styleId="20">
    <w:name w:val="heading 2"/>
    <w:basedOn w:val="a"/>
    <w:next w:val="a"/>
    <w:link w:val="21"/>
    <w:qFormat/>
    <w:rsid w:val="00AC0344"/>
    <w:pPr>
      <w:jc w:val="left"/>
      <w:outlineLvl w:val="1"/>
    </w:pPr>
    <w:rPr>
      <w:rFonts w:ascii="宋体" w:hAnsi="宋体" w:hint="eastAsia"/>
      <w:kern w:val="0"/>
      <w:sz w:val="24"/>
    </w:rPr>
  </w:style>
  <w:style w:type="paragraph" w:styleId="3">
    <w:name w:val="heading 3"/>
    <w:basedOn w:val="a"/>
    <w:next w:val="a"/>
    <w:link w:val="30"/>
    <w:qFormat/>
    <w:rsid w:val="00AC0344"/>
    <w:pPr>
      <w:keepNext/>
      <w:keepLines/>
      <w:spacing w:before="260" w:after="260" w:line="416" w:lineRule="auto"/>
      <w:outlineLvl w:val="2"/>
    </w:pPr>
    <w:rPr>
      <w:b/>
      <w:bCs/>
      <w:sz w:val="32"/>
      <w:szCs w:val="32"/>
      <w:lang w:val="zh-CN"/>
    </w:rPr>
  </w:style>
  <w:style w:type="paragraph" w:styleId="4">
    <w:name w:val="heading 4"/>
    <w:basedOn w:val="a"/>
    <w:next w:val="a"/>
    <w:link w:val="40"/>
    <w:qFormat/>
    <w:rsid w:val="00AC0344"/>
    <w:pPr>
      <w:keepNext/>
      <w:keepLines/>
      <w:spacing w:before="280" w:after="290" w:line="372" w:lineRule="auto"/>
      <w:outlineLvl w:val="3"/>
    </w:pPr>
    <w:rPr>
      <w:rFonts w:ascii="Arial" w:eastAsia="黑体" w:hAnsi="Arial"/>
      <w:b/>
      <w:bCs/>
      <w:sz w:val="28"/>
      <w:szCs w:val="28"/>
    </w:rPr>
  </w:style>
  <w:style w:type="paragraph" w:styleId="6">
    <w:name w:val="heading 6"/>
    <w:basedOn w:val="a"/>
    <w:next w:val="a"/>
    <w:link w:val="60"/>
    <w:uiPriority w:val="1"/>
    <w:qFormat/>
    <w:rsid w:val="00AC0344"/>
    <w:pPr>
      <w:spacing w:before="1"/>
      <w:ind w:right="398"/>
      <w:jc w:val="center"/>
      <w:outlineLvl w:val="5"/>
    </w:pPr>
    <w:rPr>
      <w:rFonts w:ascii="仿宋" w:eastAsia="仿宋" w:hAnsi="仿宋" w:hint="eastAsia"/>
      <w:b/>
      <w:sz w:val="28"/>
    </w:rPr>
  </w:style>
  <w:style w:type="paragraph" w:styleId="7">
    <w:name w:val="heading 7"/>
    <w:basedOn w:val="a"/>
    <w:next w:val="a"/>
    <w:link w:val="70"/>
    <w:uiPriority w:val="1"/>
    <w:qFormat/>
    <w:rsid w:val="00AC0344"/>
    <w:pPr>
      <w:ind w:left="360"/>
      <w:outlineLvl w:val="6"/>
    </w:pPr>
    <w:rPr>
      <w:rFonts w:ascii="仿宋" w:eastAsia="仿宋" w:hAnsi="仿宋" w:hint="eastAsia"/>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2"/>
    <w:qFormat/>
    <w:rsid w:val="00AC0344"/>
    <w:pPr>
      <w:ind w:firstLineChars="200" w:firstLine="420"/>
    </w:pPr>
  </w:style>
  <w:style w:type="paragraph" w:styleId="a3">
    <w:name w:val="Body Text Indent"/>
    <w:basedOn w:val="a"/>
    <w:next w:val="a4"/>
    <w:link w:val="a5"/>
    <w:qFormat/>
    <w:rsid w:val="00AC0344"/>
    <w:pPr>
      <w:spacing w:after="120"/>
      <w:ind w:leftChars="200" w:left="420"/>
    </w:pPr>
    <w:rPr>
      <w:rFonts w:ascii="等线" w:eastAsia="仿宋_GB2312" w:hAnsi="等线"/>
      <w:spacing w:val="10"/>
      <w:sz w:val="28"/>
      <w:szCs w:val="28"/>
    </w:rPr>
  </w:style>
  <w:style w:type="paragraph" w:styleId="a4">
    <w:name w:val="envelope return"/>
    <w:basedOn w:val="a"/>
    <w:uiPriority w:val="99"/>
    <w:unhideWhenUsed/>
    <w:qFormat/>
    <w:rsid w:val="00AC0344"/>
    <w:pPr>
      <w:snapToGrid w:val="0"/>
    </w:pPr>
    <w:rPr>
      <w:rFonts w:ascii="Arial" w:hAnsi="Arial"/>
    </w:rPr>
  </w:style>
  <w:style w:type="paragraph" w:styleId="a6">
    <w:name w:val="annotation text"/>
    <w:basedOn w:val="a"/>
    <w:link w:val="a7"/>
    <w:qFormat/>
    <w:rsid w:val="00AC0344"/>
    <w:pPr>
      <w:jc w:val="left"/>
    </w:pPr>
  </w:style>
  <w:style w:type="paragraph" w:styleId="a8">
    <w:name w:val="Body Text"/>
    <w:basedOn w:val="a"/>
    <w:next w:val="a"/>
    <w:link w:val="11"/>
    <w:uiPriority w:val="1"/>
    <w:unhideWhenUsed/>
    <w:qFormat/>
    <w:rsid w:val="00AC0344"/>
    <w:pPr>
      <w:spacing w:after="120"/>
    </w:pPr>
  </w:style>
  <w:style w:type="paragraph" w:styleId="23">
    <w:name w:val="List 2"/>
    <w:basedOn w:val="a"/>
    <w:unhideWhenUsed/>
    <w:qFormat/>
    <w:rsid w:val="00AC0344"/>
    <w:pPr>
      <w:ind w:leftChars="200" w:left="100" w:hangingChars="200" w:hanging="200"/>
    </w:pPr>
    <w:rPr>
      <w:rFonts w:eastAsia="仿宋_GB2312"/>
      <w:spacing w:val="10"/>
      <w:sz w:val="28"/>
    </w:rPr>
  </w:style>
  <w:style w:type="paragraph" w:styleId="41">
    <w:name w:val="index 4"/>
    <w:basedOn w:val="a"/>
    <w:next w:val="a"/>
    <w:qFormat/>
    <w:rsid w:val="00AC0344"/>
    <w:pPr>
      <w:ind w:leftChars="600" w:left="600"/>
    </w:pPr>
    <w:rPr>
      <w:rFonts w:ascii="Times New Roman" w:hAnsi="Times New Roman"/>
    </w:rPr>
  </w:style>
  <w:style w:type="paragraph" w:styleId="a9">
    <w:name w:val="Balloon Text"/>
    <w:basedOn w:val="a"/>
    <w:link w:val="aa"/>
    <w:qFormat/>
    <w:rsid w:val="00AC0344"/>
    <w:rPr>
      <w:sz w:val="18"/>
      <w:szCs w:val="18"/>
    </w:rPr>
  </w:style>
  <w:style w:type="paragraph" w:styleId="ab">
    <w:name w:val="footer"/>
    <w:basedOn w:val="a"/>
    <w:link w:val="ac"/>
    <w:qFormat/>
    <w:rsid w:val="00AC0344"/>
    <w:pPr>
      <w:tabs>
        <w:tab w:val="center" w:pos="4153"/>
        <w:tab w:val="right" w:pos="8306"/>
      </w:tabs>
      <w:snapToGrid w:val="0"/>
      <w:jc w:val="left"/>
    </w:pPr>
    <w:rPr>
      <w:sz w:val="18"/>
    </w:rPr>
  </w:style>
  <w:style w:type="paragraph" w:styleId="ad">
    <w:name w:val="header"/>
    <w:basedOn w:val="a"/>
    <w:link w:val="ae"/>
    <w:qFormat/>
    <w:rsid w:val="00AC03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rsid w:val="00AC0344"/>
  </w:style>
  <w:style w:type="paragraph" w:styleId="TOC2">
    <w:name w:val="toc 2"/>
    <w:basedOn w:val="a"/>
    <w:next w:val="a"/>
    <w:qFormat/>
    <w:rsid w:val="00AC0344"/>
    <w:pPr>
      <w:ind w:leftChars="200" w:left="420"/>
    </w:pPr>
  </w:style>
  <w:style w:type="paragraph" w:styleId="24">
    <w:name w:val="Body Text 2"/>
    <w:basedOn w:val="a"/>
    <w:link w:val="25"/>
    <w:qFormat/>
    <w:rsid w:val="00AC0344"/>
    <w:pPr>
      <w:snapToGrid w:val="0"/>
    </w:pPr>
    <w:rPr>
      <w:b/>
      <w:bCs/>
      <w:kern w:val="0"/>
      <w:sz w:val="18"/>
    </w:rPr>
  </w:style>
  <w:style w:type="paragraph" w:styleId="af">
    <w:name w:val="Normal (Web)"/>
    <w:basedOn w:val="a"/>
    <w:next w:val="a8"/>
    <w:qFormat/>
    <w:rsid w:val="00AC0344"/>
    <w:pPr>
      <w:jc w:val="left"/>
    </w:pPr>
    <w:rPr>
      <w:kern w:val="0"/>
      <w:sz w:val="24"/>
    </w:rPr>
  </w:style>
  <w:style w:type="paragraph" w:styleId="af0">
    <w:name w:val="annotation subject"/>
    <w:basedOn w:val="a6"/>
    <w:next w:val="a6"/>
    <w:link w:val="af1"/>
    <w:qFormat/>
    <w:rsid w:val="00AC0344"/>
    <w:rPr>
      <w:b/>
      <w:bCs/>
    </w:rPr>
  </w:style>
  <w:style w:type="table" w:styleId="af2">
    <w:name w:val="Table Grid"/>
    <w:basedOn w:val="a1"/>
    <w:qFormat/>
    <w:rsid w:val="00AC03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AC0344"/>
    <w:rPr>
      <w:b/>
      <w:bCs/>
    </w:rPr>
  </w:style>
  <w:style w:type="character" w:styleId="af4">
    <w:name w:val="FollowedHyperlink"/>
    <w:uiPriority w:val="99"/>
    <w:rsid w:val="00AC0344"/>
    <w:rPr>
      <w:color w:val="800080"/>
      <w:u w:val="none"/>
    </w:rPr>
  </w:style>
  <w:style w:type="character" w:styleId="HTML">
    <w:name w:val="HTML Definition"/>
    <w:qFormat/>
    <w:rsid w:val="00AC0344"/>
  </w:style>
  <w:style w:type="character" w:styleId="HTML0">
    <w:name w:val="HTML Typewriter"/>
    <w:rsid w:val="00AC0344"/>
    <w:rPr>
      <w:rFonts w:ascii="monospace" w:eastAsia="monospace" w:hAnsi="monospace" w:cs="monospace" w:hint="default"/>
      <w:sz w:val="20"/>
    </w:rPr>
  </w:style>
  <w:style w:type="character" w:styleId="HTML1">
    <w:name w:val="HTML Acronym"/>
    <w:rsid w:val="00AC0344"/>
  </w:style>
  <w:style w:type="character" w:styleId="HTML2">
    <w:name w:val="HTML Variable"/>
    <w:qFormat/>
    <w:rsid w:val="00AC0344"/>
  </w:style>
  <w:style w:type="character" w:styleId="af5">
    <w:name w:val="Hyperlink"/>
    <w:qFormat/>
    <w:rsid w:val="00AC0344"/>
    <w:rPr>
      <w:color w:val="0000FF"/>
      <w:u w:val="none"/>
    </w:rPr>
  </w:style>
  <w:style w:type="character" w:styleId="HTML3">
    <w:name w:val="HTML Code"/>
    <w:qFormat/>
    <w:rsid w:val="00AC0344"/>
    <w:rPr>
      <w:rFonts w:ascii="monospace" w:eastAsia="monospace" w:hAnsi="monospace" w:cs="monospace" w:hint="default"/>
      <w:sz w:val="20"/>
    </w:rPr>
  </w:style>
  <w:style w:type="character" w:styleId="af6">
    <w:name w:val="annotation reference"/>
    <w:rsid w:val="00AC0344"/>
    <w:rPr>
      <w:sz w:val="21"/>
      <w:szCs w:val="21"/>
    </w:rPr>
  </w:style>
  <w:style w:type="character" w:styleId="HTML4">
    <w:name w:val="HTML Cite"/>
    <w:qFormat/>
    <w:rsid w:val="00AC0344"/>
  </w:style>
  <w:style w:type="character" w:styleId="HTML5">
    <w:name w:val="HTML Keyboard"/>
    <w:rsid w:val="00AC0344"/>
    <w:rPr>
      <w:rFonts w:ascii="monospace" w:eastAsia="monospace" w:hAnsi="monospace" w:cs="monospace"/>
      <w:sz w:val="20"/>
    </w:rPr>
  </w:style>
  <w:style w:type="character" w:styleId="HTML6">
    <w:name w:val="HTML Sample"/>
    <w:rsid w:val="00AC0344"/>
    <w:rPr>
      <w:rFonts w:ascii="monospace" w:eastAsia="monospace" w:hAnsi="monospace" w:cs="monospace" w:hint="default"/>
    </w:rPr>
  </w:style>
  <w:style w:type="character" w:customStyle="1" w:styleId="1Char">
    <w:name w:val="标题 1 Char"/>
    <w:qFormat/>
    <w:rsid w:val="00AC0344"/>
    <w:rPr>
      <w:b/>
      <w:bCs/>
      <w:kern w:val="44"/>
      <w:sz w:val="44"/>
      <w:szCs w:val="44"/>
    </w:rPr>
  </w:style>
  <w:style w:type="character" w:customStyle="1" w:styleId="a7">
    <w:name w:val="批注文字 字符"/>
    <w:link w:val="a6"/>
    <w:qFormat/>
    <w:rsid w:val="00AC0344"/>
    <w:rPr>
      <w:rFonts w:ascii="Calibri" w:hAnsi="Calibri"/>
      <w:kern w:val="2"/>
      <w:sz w:val="21"/>
      <w:szCs w:val="24"/>
    </w:rPr>
  </w:style>
  <w:style w:type="character" w:customStyle="1" w:styleId="aa">
    <w:name w:val="批注框文本 字符"/>
    <w:link w:val="a9"/>
    <w:qFormat/>
    <w:rsid w:val="00AC0344"/>
    <w:rPr>
      <w:rFonts w:ascii="Calibri" w:hAnsi="Calibri"/>
      <w:kern w:val="2"/>
      <w:sz w:val="18"/>
      <w:szCs w:val="18"/>
    </w:rPr>
  </w:style>
  <w:style w:type="character" w:customStyle="1" w:styleId="af1">
    <w:name w:val="批注主题 字符"/>
    <w:link w:val="af0"/>
    <w:qFormat/>
    <w:rsid w:val="00AC0344"/>
    <w:rPr>
      <w:rFonts w:ascii="Calibri" w:hAnsi="Calibri"/>
      <w:b/>
      <w:bCs/>
      <w:kern w:val="2"/>
      <w:sz w:val="21"/>
      <w:szCs w:val="24"/>
    </w:rPr>
  </w:style>
  <w:style w:type="character" w:customStyle="1" w:styleId="10">
    <w:name w:val="标题 1 字符"/>
    <w:link w:val="1"/>
    <w:qFormat/>
    <w:rsid w:val="00AC0344"/>
    <w:rPr>
      <w:b/>
      <w:bCs/>
      <w:kern w:val="44"/>
      <w:sz w:val="44"/>
      <w:szCs w:val="44"/>
    </w:rPr>
  </w:style>
  <w:style w:type="paragraph" w:customStyle="1" w:styleId="00">
    <w:name w:val="正文_0_0"/>
    <w:qFormat/>
    <w:rsid w:val="00AC0344"/>
    <w:pPr>
      <w:widowControl w:val="0"/>
      <w:jc w:val="both"/>
    </w:pPr>
    <w:rPr>
      <w:rFonts w:ascii="Calibri" w:hAnsi="Calibri"/>
      <w:kern w:val="2"/>
      <w:sz w:val="21"/>
      <w:szCs w:val="22"/>
    </w:rPr>
  </w:style>
  <w:style w:type="paragraph" w:customStyle="1" w:styleId="TableParagraph">
    <w:name w:val="Table Paragraph"/>
    <w:basedOn w:val="a"/>
    <w:unhideWhenUsed/>
    <w:qFormat/>
    <w:rsid w:val="00AC0344"/>
    <w:rPr>
      <w:rFonts w:hint="eastAsia"/>
      <w:sz w:val="24"/>
    </w:rPr>
  </w:style>
  <w:style w:type="paragraph" w:styleId="af7">
    <w:name w:val="List Paragraph"/>
    <w:basedOn w:val="a"/>
    <w:uiPriority w:val="34"/>
    <w:qFormat/>
    <w:rsid w:val="00AC0344"/>
    <w:pPr>
      <w:spacing w:before="139"/>
      <w:ind w:left="360" w:firstLine="420"/>
    </w:pPr>
    <w:rPr>
      <w:rFonts w:hint="eastAsia"/>
      <w:sz w:val="24"/>
    </w:rPr>
  </w:style>
  <w:style w:type="paragraph" w:styleId="af8">
    <w:name w:val="No Spacing"/>
    <w:qFormat/>
    <w:rsid w:val="00AC0344"/>
    <w:rPr>
      <w:rFonts w:ascii="Calibri" w:hAnsi="Calibri"/>
      <w:kern w:val="2"/>
      <w:sz w:val="22"/>
    </w:rPr>
  </w:style>
  <w:style w:type="paragraph" w:customStyle="1" w:styleId="Bodytext1">
    <w:name w:val="Body text|1"/>
    <w:basedOn w:val="a"/>
    <w:qFormat/>
    <w:rsid w:val="00AC0344"/>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rsid w:val="00AC0344"/>
    <w:pPr>
      <w:ind w:hanging="1840"/>
    </w:pPr>
    <w:rPr>
      <w:sz w:val="10"/>
      <w:szCs w:val="10"/>
      <w:u w:val="single"/>
      <w:lang w:val="zh-CN"/>
    </w:rPr>
  </w:style>
  <w:style w:type="character" w:customStyle="1" w:styleId="font21">
    <w:name w:val="font21"/>
    <w:qFormat/>
    <w:rsid w:val="00AC0344"/>
    <w:rPr>
      <w:rFonts w:ascii="宋体" w:eastAsia="宋体" w:hAnsi="宋体" w:cs="宋体" w:hint="eastAsia"/>
      <w:color w:val="000000"/>
      <w:sz w:val="24"/>
      <w:szCs w:val="24"/>
      <w:u w:val="none"/>
    </w:rPr>
  </w:style>
  <w:style w:type="character" w:customStyle="1" w:styleId="font41">
    <w:name w:val="font41"/>
    <w:qFormat/>
    <w:rsid w:val="00AC0344"/>
    <w:rPr>
      <w:rFonts w:ascii="宋体" w:eastAsia="宋体" w:hAnsi="宋体" w:cs="宋体" w:hint="eastAsia"/>
      <w:color w:val="000000"/>
      <w:sz w:val="22"/>
      <w:szCs w:val="22"/>
      <w:u w:val="none"/>
    </w:rPr>
  </w:style>
  <w:style w:type="character" w:customStyle="1" w:styleId="font51">
    <w:name w:val="font51"/>
    <w:qFormat/>
    <w:rsid w:val="00AC0344"/>
    <w:rPr>
      <w:rFonts w:ascii="Calibri" w:hAnsi="Calibri" w:cs="Calibri"/>
      <w:color w:val="000000"/>
      <w:sz w:val="22"/>
      <w:szCs w:val="22"/>
      <w:u w:val="none"/>
    </w:rPr>
  </w:style>
  <w:style w:type="character" w:customStyle="1" w:styleId="font31">
    <w:name w:val="font31"/>
    <w:rsid w:val="00AC0344"/>
    <w:rPr>
      <w:rFonts w:ascii="宋体" w:eastAsia="宋体" w:hAnsi="宋体" w:cs="宋体" w:hint="eastAsia"/>
      <w:color w:val="000000"/>
      <w:sz w:val="22"/>
      <w:szCs w:val="22"/>
      <w:u w:val="none"/>
    </w:rPr>
  </w:style>
  <w:style w:type="character" w:customStyle="1" w:styleId="font11">
    <w:name w:val="font11"/>
    <w:qFormat/>
    <w:rsid w:val="00AC0344"/>
    <w:rPr>
      <w:rFonts w:ascii="Calibri" w:hAnsi="Calibri" w:cs="Calibri"/>
      <w:color w:val="000000"/>
      <w:sz w:val="22"/>
      <w:szCs w:val="22"/>
      <w:u w:val="none"/>
    </w:rPr>
  </w:style>
  <w:style w:type="paragraph" w:customStyle="1" w:styleId="71">
    <w:name w:val="目录 71"/>
    <w:next w:val="a"/>
    <w:qFormat/>
    <w:rsid w:val="00AC0344"/>
    <w:pPr>
      <w:wordWrap w:val="0"/>
      <w:ind w:left="2550"/>
      <w:jc w:val="both"/>
    </w:pPr>
    <w:rPr>
      <w:rFonts w:ascii="Calibri" w:hAnsi="Calibri"/>
      <w:sz w:val="21"/>
      <w:szCs w:val="22"/>
    </w:rPr>
  </w:style>
  <w:style w:type="paragraph" w:customStyle="1" w:styleId="Default">
    <w:name w:val="Default"/>
    <w:next w:val="71"/>
    <w:qFormat/>
    <w:rsid w:val="00AC0344"/>
    <w:pPr>
      <w:widowControl w:val="0"/>
      <w:autoSpaceDE w:val="0"/>
      <w:autoSpaceDN w:val="0"/>
      <w:adjustRightInd w:val="0"/>
    </w:pPr>
    <w:rPr>
      <w:rFonts w:ascii="黑体" w:eastAsia="黑体" w:hAnsi="Calibri" w:cs="黑体"/>
      <w:color w:val="000000"/>
      <w:sz w:val="24"/>
      <w:szCs w:val="24"/>
    </w:rPr>
  </w:style>
  <w:style w:type="paragraph" w:styleId="26">
    <w:name w:val="Body Text Indent 2"/>
    <w:basedOn w:val="a"/>
    <w:link w:val="27"/>
    <w:rsid w:val="0075796E"/>
    <w:pPr>
      <w:spacing w:after="120" w:line="480" w:lineRule="auto"/>
      <w:ind w:leftChars="200" w:left="420"/>
    </w:pPr>
  </w:style>
  <w:style w:type="character" w:customStyle="1" w:styleId="27">
    <w:name w:val="正文文本缩进 2 字符"/>
    <w:basedOn w:val="a0"/>
    <w:link w:val="26"/>
    <w:rsid w:val="0075796E"/>
    <w:rPr>
      <w:rFonts w:ascii="Calibri" w:hAnsi="Calibri"/>
      <w:kern w:val="2"/>
      <w:sz w:val="21"/>
      <w:szCs w:val="24"/>
    </w:rPr>
  </w:style>
  <w:style w:type="character" w:customStyle="1" w:styleId="a5">
    <w:name w:val="正文文本缩进 字符"/>
    <w:basedOn w:val="a0"/>
    <w:link w:val="a3"/>
    <w:rsid w:val="00AB2C0A"/>
    <w:rPr>
      <w:rFonts w:ascii="等线" w:eastAsia="仿宋_GB2312" w:hAnsi="等线"/>
      <w:spacing w:val="10"/>
      <w:kern w:val="2"/>
      <w:sz w:val="28"/>
      <w:szCs w:val="28"/>
    </w:rPr>
  </w:style>
  <w:style w:type="character" w:customStyle="1" w:styleId="22">
    <w:name w:val="正文文本首行缩进 2 字符"/>
    <w:basedOn w:val="a5"/>
    <w:link w:val="2"/>
    <w:rsid w:val="00AB2C0A"/>
    <w:rPr>
      <w:rFonts w:ascii="等线" w:eastAsia="仿宋_GB2312" w:hAnsi="等线"/>
      <w:spacing w:val="10"/>
      <w:kern w:val="2"/>
      <w:sz w:val="28"/>
      <w:szCs w:val="28"/>
    </w:rPr>
  </w:style>
  <w:style w:type="character" w:customStyle="1" w:styleId="21">
    <w:name w:val="标题 2 字符"/>
    <w:basedOn w:val="a0"/>
    <w:link w:val="20"/>
    <w:rsid w:val="00AB2C0A"/>
    <w:rPr>
      <w:rFonts w:ascii="宋体" w:hAnsi="宋体"/>
      <w:sz w:val="24"/>
      <w:szCs w:val="24"/>
    </w:rPr>
  </w:style>
  <w:style w:type="character" w:customStyle="1" w:styleId="30">
    <w:name w:val="标题 3 字符"/>
    <w:basedOn w:val="a0"/>
    <w:link w:val="3"/>
    <w:rsid w:val="00AB2C0A"/>
    <w:rPr>
      <w:rFonts w:ascii="Calibri" w:hAnsi="Calibri"/>
      <w:b/>
      <w:bCs/>
      <w:kern w:val="2"/>
      <w:sz w:val="32"/>
      <w:szCs w:val="32"/>
      <w:lang w:val="zh-CN"/>
    </w:rPr>
  </w:style>
  <w:style w:type="character" w:customStyle="1" w:styleId="40">
    <w:name w:val="标题 4 字符"/>
    <w:basedOn w:val="a0"/>
    <w:link w:val="4"/>
    <w:rsid w:val="00AB2C0A"/>
    <w:rPr>
      <w:rFonts w:ascii="Arial" w:eastAsia="黑体" w:hAnsi="Arial"/>
      <w:b/>
      <w:bCs/>
      <w:kern w:val="2"/>
      <w:sz w:val="28"/>
      <w:szCs w:val="28"/>
    </w:rPr>
  </w:style>
  <w:style w:type="character" w:customStyle="1" w:styleId="60">
    <w:name w:val="标题 6 字符"/>
    <w:basedOn w:val="a0"/>
    <w:link w:val="6"/>
    <w:uiPriority w:val="1"/>
    <w:rsid w:val="00AB2C0A"/>
    <w:rPr>
      <w:rFonts w:ascii="仿宋" w:eastAsia="仿宋" w:hAnsi="仿宋"/>
      <w:b/>
      <w:kern w:val="2"/>
      <w:sz w:val="28"/>
      <w:szCs w:val="24"/>
    </w:rPr>
  </w:style>
  <w:style w:type="character" w:customStyle="1" w:styleId="70">
    <w:name w:val="标题 7 字符"/>
    <w:basedOn w:val="a0"/>
    <w:link w:val="7"/>
    <w:uiPriority w:val="1"/>
    <w:rsid w:val="00AB2C0A"/>
    <w:rPr>
      <w:rFonts w:ascii="仿宋" w:eastAsia="仿宋" w:hAnsi="仿宋"/>
      <w:b/>
      <w:kern w:val="2"/>
      <w:sz w:val="24"/>
      <w:szCs w:val="24"/>
    </w:rPr>
  </w:style>
  <w:style w:type="character" w:customStyle="1" w:styleId="af9">
    <w:name w:val="正文文本 字符"/>
    <w:basedOn w:val="a0"/>
    <w:uiPriority w:val="1"/>
    <w:rsid w:val="00AB2C0A"/>
    <w:rPr>
      <w:rFonts w:ascii="Calibri" w:hAnsi="Calibri"/>
      <w:kern w:val="2"/>
      <w:sz w:val="21"/>
      <w:szCs w:val="24"/>
    </w:rPr>
  </w:style>
  <w:style w:type="character" w:customStyle="1" w:styleId="ac">
    <w:name w:val="页脚 字符"/>
    <w:basedOn w:val="a0"/>
    <w:link w:val="ab"/>
    <w:rsid w:val="00AB2C0A"/>
    <w:rPr>
      <w:rFonts w:ascii="Calibri" w:hAnsi="Calibri"/>
      <w:kern w:val="2"/>
      <w:sz w:val="18"/>
      <w:szCs w:val="24"/>
    </w:rPr>
  </w:style>
  <w:style w:type="character" w:customStyle="1" w:styleId="ae">
    <w:name w:val="页眉 字符"/>
    <w:basedOn w:val="a0"/>
    <w:link w:val="ad"/>
    <w:rsid w:val="00AB2C0A"/>
    <w:rPr>
      <w:rFonts w:ascii="Calibri" w:hAnsi="Calibri"/>
      <w:kern w:val="2"/>
      <w:sz w:val="18"/>
      <w:szCs w:val="24"/>
    </w:rPr>
  </w:style>
  <w:style w:type="character" w:customStyle="1" w:styleId="25">
    <w:name w:val="正文文本 2 字符"/>
    <w:basedOn w:val="a0"/>
    <w:link w:val="24"/>
    <w:rsid w:val="00AB2C0A"/>
    <w:rPr>
      <w:rFonts w:ascii="Calibri" w:hAnsi="Calibri"/>
      <w:b/>
      <w:bCs/>
      <w:sz w:val="18"/>
      <w:szCs w:val="24"/>
    </w:rPr>
  </w:style>
  <w:style w:type="paragraph" w:customStyle="1" w:styleId="msonormal0">
    <w:name w:val="msonormal"/>
    <w:basedOn w:val="a"/>
    <w:rsid w:val="00AB2C0A"/>
    <w:pPr>
      <w:widowControl/>
      <w:spacing w:before="100" w:beforeAutospacing="1" w:after="100" w:afterAutospacing="1"/>
      <w:jc w:val="left"/>
    </w:pPr>
    <w:rPr>
      <w:rFonts w:ascii="宋体" w:hAnsi="Times New Roman" w:cs="宋体"/>
      <w:kern w:val="0"/>
      <w:sz w:val="24"/>
    </w:rPr>
  </w:style>
  <w:style w:type="paragraph" w:styleId="TOC3">
    <w:name w:val="toc 3"/>
    <w:basedOn w:val="a"/>
    <w:next w:val="a"/>
    <w:autoRedefine/>
    <w:unhideWhenUsed/>
    <w:rsid w:val="00AB2C0A"/>
    <w:pPr>
      <w:ind w:leftChars="400" w:left="400"/>
    </w:pPr>
    <w:rPr>
      <w:rFonts w:ascii="Times New Roman" w:hAnsi="Times New Roman"/>
    </w:rPr>
  </w:style>
  <w:style w:type="paragraph" w:styleId="afa">
    <w:name w:val="Date"/>
    <w:basedOn w:val="a"/>
    <w:next w:val="a"/>
    <w:link w:val="afb"/>
    <w:unhideWhenUsed/>
    <w:rsid w:val="00AB2C0A"/>
    <w:pPr>
      <w:ind w:leftChars="2500" w:left="2500"/>
    </w:pPr>
    <w:rPr>
      <w:rFonts w:ascii="Times New Roman" w:hAnsi="Times New Roman"/>
    </w:rPr>
  </w:style>
  <w:style w:type="character" w:customStyle="1" w:styleId="afb">
    <w:name w:val="日期 字符"/>
    <w:basedOn w:val="a0"/>
    <w:link w:val="afa"/>
    <w:rsid w:val="00AB2C0A"/>
    <w:rPr>
      <w:kern w:val="2"/>
      <w:sz w:val="21"/>
      <w:szCs w:val="24"/>
    </w:rPr>
  </w:style>
  <w:style w:type="paragraph" w:styleId="afc">
    <w:name w:val="Body Text First Indent"/>
    <w:basedOn w:val="a8"/>
    <w:link w:val="afd"/>
    <w:unhideWhenUsed/>
    <w:rsid w:val="00AB2C0A"/>
    <w:pPr>
      <w:ind w:firstLineChars="100" w:firstLine="100"/>
    </w:pPr>
    <w:rPr>
      <w:rFonts w:ascii="Times New Roman" w:eastAsia="仿宋_GB2312" w:hAnsi="Times New Roman"/>
      <w:spacing w:val="10"/>
      <w:sz w:val="28"/>
    </w:rPr>
  </w:style>
  <w:style w:type="character" w:customStyle="1" w:styleId="11">
    <w:name w:val="正文文本 字符1"/>
    <w:basedOn w:val="a0"/>
    <w:link w:val="a8"/>
    <w:uiPriority w:val="1"/>
    <w:rsid w:val="00AB2C0A"/>
    <w:rPr>
      <w:rFonts w:ascii="Calibri" w:hAnsi="Calibri"/>
      <w:kern w:val="2"/>
      <w:sz w:val="21"/>
      <w:szCs w:val="24"/>
    </w:rPr>
  </w:style>
  <w:style w:type="character" w:customStyle="1" w:styleId="afd">
    <w:name w:val="正文文本首行缩进 字符"/>
    <w:basedOn w:val="11"/>
    <w:link w:val="afc"/>
    <w:rsid w:val="00AB2C0A"/>
    <w:rPr>
      <w:rFonts w:ascii="Calibri" w:eastAsia="仿宋_GB2312" w:hAnsi="Calibri"/>
      <w:spacing w:val="10"/>
      <w:kern w:val="2"/>
      <w:sz w:val="28"/>
      <w:szCs w:val="24"/>
    </w:rPr>
  </w:style>
  <w:style w:type="paragraph" w:styleId="31">
    <w:name w:val="Body Text Indent 3"/>
    <w:basedOn w:val="a"/>
    <w:link w:val="32"/>
    <w:unhideWhenUsed/>
    <w:rsid w:val="00AB2C0A"/>
    <w:pPr>
      <w:spacing w:line="480" w:lineRule="auto"/>
      <w:ind w:firstLineChars="175" w:firstLine="175"/>
    </w:pPr>
    <w:rPr>
      <w:rFonts w:ascii="宋体" w:hAnsi="Times New Roman"/>
      <w:sz w:val="24"/>
    </w:rPr>
  </w:style>
  <w:style w:type="character" w:customStyle="1" w:styleId="32">
    <w:name w:val="正文文本缩进 3 字符"/>
    <w:basedOn w:val="a0"/>
    <w:link w:val="31"/>
    <w:rsid w:val="00AB2C0A"/>
    <w:rPr>
      <w:rFonts w:ascii="宋体"/>
      <w:kern w:val="2"/>
      <w:sz w:val="24"/>
      <w:szCs w:val="24"/>
    </w:rPr>
  </w:style>
  <w:style w:type="paragraph" w:styleId="afe">
    <w:name w:val="Document Map"/>
    <w:basedOn w:val="a"/>
    <w:link w:val="aff"/>
    <w:unhideWhenUsed/>
    <w:rsid w:val="00AB2C0A"/>
    <w:rPr>
      <w:rFonts w:ascii="微软雅黑" w:hAnsi="微软雅黑"/>
      <w:sz w:val="18"/>
      <w:szCs w:val="18"/>
    </w:rPr>
  </w:style>
  <w:style w:type="character" w:customStyle="1" w:styleId="aff">
    <w:name w:val="文档结构图 字符"/>
    <w:basedOn w:val="a0"/>
    <w:link w:val="afe"/>
    <w:rsid w:val="00AB2C0A"/>
    <w:rPr>
      <w:rFonts w:ascii="微软雅黑" w:hAnsi="微软雅黑"/>
      <w:kern w:val="2"/>
      <w:sz w:val="18"/>
      <w:szCs w:val="18"/>
    </w:rPr>
  </w:style>
  <w:style w:type="paragraph" w:styleId="aff0">
    <w:name w:val="Plain Text"/>
    <w:basedOn w:val="a"/>
    <w:link w:val="aff1"/>
    <w:unhideWhenUsed/>
    <w:rsid w:val="00AB2C0A"/>
    <w:rPr>
      <w:rFonts w:ascii="宋体" w:hAnsi="Times New Roman"/>
      <w:szCs w:val="20"/>
    </w:rPr>
  </w:style>
  <w:style w:type="character" w:customStyle="1" w:styleId="aff1">
    <w:name w:val="纯文本 字符"/>
    <w:basedOn w:val="a0"/>
    <w:link w:val="aff0"/>
    <w:rsid w:val="00AB2C0A"/>
    <w:rPr>
      <w:rFonts w:ascii="宋体"/>
      <w:kern w:val="2"/>
      <w:sz w:val="21"/>
    </w:rPr>
  </w:style>
  <w:style w:type="paragraph" w:styleId="aff2">
    <w:name w:val="Revision"/>
    <w:uiPriority w:val="99"/>
    <w:rsid w:val="00AB2C0A"/>
    <w:rPr>
      <w:kern w:val="2"/>
      <w:sz w:val="21"/>
      <w:szCs w:val="24"/>
    </w:rPr>
  </w:style>
  <w:style w:type="paragraph" w:styleId="TOC">
    <w:name w:val="TOC Heading"/>
    <w:basedOn w:val="1"/>
    <w:next w:val="a"/>
    <w:unhideWhenUsed/>
    <w:qFormat/>
    <w:rsid w:val="00AB2C0A"/>
    <w:pPr>
      <w:widowControl/>
      <w:spacing w:before="480" w:after="0" w:line="276" w:lineRule="auto"/>
      <w:jc w:val="left"/>
      <w:outlineLvl w:val="9"/>
    </w:pPr>
    <w:rPr>
      <w:rFonts w:ascii="Cambria" w:hAnsi="Cambria"/>
      <w:color w:val="365F91"/>
      <w:kern w:val="0"/>
      <w:sz w:val="28"/>
      <w:szCs w:val="28"/>
    </w:rPr>
  </w:style>
  <w:style w:type="paragraph" w:customStyle="1" w:styleId="-11">
    <w:name w:val="彩色列表 - 着色 11"/>
    <w:basedOn w:val="a"/>
    <w:uiPriority w:val="34"/>
    <w:qFormat/>
    <w:rsid w:val="00AB2C0A"/>
    <w:pPr>
      <w:widowControl/>
      <w:ind w:firstLineChars="200" w:firstLine="420"/>
      <w:jc w:val="left"/>
    </w:pPr>
    <w:rPr>
      <w:rFonts w:ascii="Times New Roman" w:hAnsi="Times New Roman"/>
      <w:kern w:val="0"/>
      <w:sz w:val="24"/>
    </w:rPr>
  </w:style>
  <w:style w:type="paragraph" w:customStyle="1" w:styleId="Web">
    <w:name w:val="普通 (Web)"/>
    <w:basedOn w:val="a"/>
    <w:rsid w:val="00AB2C0A"/>
    <w:pPr>
      <w:widowControl/>
      <w:spacing w:before="100" w:beforeAutospacing="1" w:after="100" w:afterAutospacing="1"/>
      <w:jc w:val="left"/>
    </w:pPr>
    <w:rPr>
      <w:rFonts w:ascii="宋体" w:hAnsi="Times New Roman"/>
      <w:kern w:val="0"/>
      <w:sz w:val="24"/>
      <w:szCs w:val="20"/>
    </w:rPr>
  </w:style>
  <w:style w:type="paragraph" w:customStyle="1" w:styleId="CharCharChar">
    <w:name w:val="Char Char Char"/>
    <w:basedOn w:val="a"/>
    <w:rsid w:val="00AB2C0A"/>
    <w:rPr>
      <w:rFonts w:ascii="Tahoma" w:hAnsi="Tahoma"/>
      <w:sz w:val="24"/>
      <w:szCs w:val="20"/>
    </w:rPr>
  </w:style>
  <w:style w:type="paragraph" w:customStyle="1" w:styleId="aff3">
    <w:name w:val="表格正文"/>
    <w:qFormat/>
    <w:rsid w:val="00AB2C0A"/>
    <w:rPr>
      <w:rFonts w:ascii="宋体" w:hAnsi="宋体"/>
      <w:kern w:val="2"/>
      <w:sz w:val="21"/>
      <w:szCs w:val="21"/>
    </w:rPr>
  </w:style>
  <w:style w:type="paragraph" w:customStyle="1" w:styleId="12">
    <w:name w:val="无间隔1"/>
    <w:uiPriority w:val="1"/>
    <w:qFormat/>
    <w:rsid w:val="00AB2C0A"/>
    <w:pPr>
      <w:adjustRightInd w:val="0"/>
      <w:snapToGrid w:val="0"/>
    </w:pPr>
    <w:rPr>
      <w:rFonts w:ascii="Tahoma" w:eastAsia="微软雅黑" w:hAnsi="Tahoma"/>
      <w:sz w:val="22"/>
      <w:szCs w:val="22"/>
    </w:rPr>
  </w:style>
  <w:style w:type="character" w:customStyle="1" w:styleId="Char1">
    <w:name w:val="正文文本 Char1"/>
    <w:rsid w:val="00AB2C0A"/>
    <w:rPr>
      <w:kern w:val="2"/>
      <w:sz w:val="21"/>
      <w:szCs w:val="24"/>
    </w:rPr>
  </w:style>
  <w:style w:type="character" w:customStyle="1" w:styleId="font91">
    <w:name w:val="font91"/>
    <w:rsid w:val="00AB2C0A"/>
    <w:rPr>
      <w:rFonts w:ascii="宋体" w:eastAsia="宋体" w:hAnsi="宋体" w:cs="宋体" w:hint="eastAsia"/>
      <w:strike w:val="0"/>
      <w:dstrike w:val="0"/>
      <w:color w:val="000000"/>
      <w:sz w:val="20"/>
      <w:szCs w:val="20"/>
      <w:u w:val="none"/>
      <w:effect w:val="none"/>
      <w:vertAlign w:val="superscript"/>
      <w:lang w:bidi="ar-SA"/>
    </w:rPr>
  </w:style>
  <w:style w:type="character" w:customStyle="1" w:styleId="style31">
    <w:name w:val="style31"/>
    <w:rsid w:val="00AB2C0A"/>
    <w:rPr>
      <w:b/>
      <w:bCs/>
      <w:color w:val="FF6600"/>
    </w:rPr>
  </w:style>
  <w:style w:type="character" w:customStyle="1" w:styleId="font81">
    <w:name w:val="font81"/>
    <w:rsid w:val="00AB2C0A"/>
    <w:rPr>
      <w:rFonts w:ascii="宋体" w:eastAsia="宋体" w:hAnsi="宋体" w:cs="宋体" w:hint="eastAsia"/>
      <w:strike w:val="0"/>
      <w:dstrike w:val="0"/>
      <w:color w:val="000000"/>
      <w:sz w:val="20"/>
      <w:szCs w:val="20"/>
      <w:u w:val="none"/>
      <w:effect w:val="none"/>
      <w:lang w:bidi="ar-SA"/>
    </w:rPr>
  </w:style>
  <w:style w:type="character" w:customStyle="1" w:styleId="font71">
    <w:name w:val="font71"/>
    <w:rsid w:val="00AB2C0A"/>
    <w:rPr>
      <w:rFonts w:ascii="宋体" w:eastAsia="宋体" w:hAnsi="宋体" w:cs="宋体" w:hint="eastAsia"/>
      <w:strike w:val="0"/>
      <w:dstrike w:val="0"/>
      <w:color w:val="000000"/>
      <w:sz w:val="20"/>
      <w:szCs w:val="20"/>
      <w:u w:val="none"/>
      <w:effect w:val="none"/>
      <w:lang w:bidi="ar-SA"/>
    </w:rPr>
  </w:style>
  <w:style w:type="character" w:customStyle="1" w:styleId="Char10">
    <w:name w:val="正文文本缩进 Char1"/>
    <w:rsid w:val="00AB2C0A"/>
    <w:rPr>
      <w:kern w:val="2"/>
      <w:sz w:val="21"/>
      <w:szCs w:val="24"/>
    </w:rPr>
  </w:style>
  <w:style w:type="character" w:customStyle="1" w:styleId="a10">
    <w:name w:val="a1"/>
    <w:rsid w:val="00AB2C0A"/>
    <w:rPr>
      <w:strike w:val="0"/>
      <w:dstrike w:val="0"/>
      <w:color w:val="000000"/>
      <w:sz w:val="18"/>
      <w:szCs w:val="18"/>
      <w:u w:val="none"/>
      <w:effect w:val="none"/>
    </w:rPr>
  </w:style>
  <w:style w:type="character" w:styleId="aff4">
    <w:name w:val="page number"/>
    <w:rsid w:val="00AB2C0A"/>
  </w:style>
  <w:style w:type="character" w:styleId="aff5">
    <w:name w:val="Unresolved Mention"/>
    <w:rsid w:val="00AB2C0A"/>
    <w:rPr>
      <w:color w:val="605E5C"/>
      <w:shd w:val="clear" w:color="auto" w:fill="E1DFDD"/>
    </w:rPr>
  </w:style>
  <w:style w:type="paragraph" w:customStyle="1" w:styleId="a20">
    <w:name w:val="a正文（首行缩进2字符）"/>
    <w:basedOn w:val="a"/>
    <w:qFormat/>
    <w:rsid w:val="00AB2C0A"/>
    <w:pPr>
      <w:widowControl/>
      <w:spacing w:line="360" w:lineRule="auto"/>
      <w:ind w:firstLineChars="200" w:firstLine="482"/>
      <w:jc w:val="left"/>
    </w:pPr>
    <w:rPr>
      <w:rFonts w:ascii="宋体" w:hAnsi="宋体"/>
      <w:b/>
      <w:color w:val="000000"/>
      <w:kern w:val="0"/>
      <w:sz w:val="24"/>
      <w:szCs w:val="20"/>
    </w:rPr>
  </w:style>
  <w:style w:type="paragraph" w:customStyle="1" w:styleId="28">
    <w:name w:val="标题2"/>
    <w:basedOn w:val="a"/>
    <w:link w:val="2Char"/>
    <w:qFormat/>
    <w:rsid w:val="00AB2C0A"/>
    <w:pPr>
      <w:tabs>
        <w:tab w:val="left" w:pos="567"/>
        <w:tab w:val="left" w:pos="720"/>
      </w:tabs>
      <w:spacing w:line="360" w:lineRule="auto"/>
      <w:ind w:left="840" w:hanging="420"/>
      <w:jc w:val="left"/>
      <w:outlineLvl w:val="1"/>
    </w:pPr>
    <w:rPr>
      <w:rFonts w:ascii="Times New Roman" w:hAnsi="Times New Roman"/>
      <w:b/>
      <w:kern w:val="0"/>
      <w:sz w:val="28"/>
      <w:szCs w:val="32"/>
    </w:rPr>
  </w:style>
  <w:style w:type="character" w:customStyle="1" w:styleId="2Char">
    <w:name w:val="标题2 Char"/>
    <w:link w:val="28"/>
    <w:rsid w:val="00AB2C0A"/>
    <w:rPr>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csdn.net/so/search?q=SVG&amp;spm=1001.2101.3001.702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6940</Words>
  <Characters>39561</Characters>
  <Application>Microsoft Office Word</Application>
  <DocSecurity>0</DocSecurity>
  <Lines>329</Lines>
  <Paragraphs>92</Paragraphs>
  <ScaleCrop>false</ScaleCrop>
  <Company>china</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2022-04-25T07:14:00Z</cp:lastPrinted>
  <dcterms:created xsi:type="dcterms:W3CDTF">2022-11-08T08:55:00Z</dcterms:created>
  <dcterms:modified xsi:type="dcterms:W3CDTF">2022-11-11T03:01:00Z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CAA3B4D1C6604ABCB31D6FE4EA5D7E55</vt:lpwstr>
  </property>
  <property fmtid="{D5CDD505-2E9C-101B-9397-08002B2CF9AE}" pid="4" name="commondata">
    <vt:lpwstr>eyJoZGlkIjoiNDA0NWEwNTZjNDUxNDdjNmIwYTRkMjI2Y2M1Y2ZhZjgifQ==</vt:lpwstr>
  </property>
</Properties>
</file>