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E73E"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p>
    <w:p w14:paraId="249C1A4E"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p>
    <w:p w14:paraId="13A9E194" w14:textId="77777777" w:rsidR="00C9259C"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bookmarkStart w:id="0" w:name="_Hlk9544796"/>
      <w:r>
        <w:rPr>
          <w:rFonts w:ascii="宋体" w:eastAsia="宋体" w:hAnsi="宋体" w:hint="eastAsia"/>
          <w:b/>
          <w:bCs/>
          <w:sz w:val="52"/>
          <w:szCs w:val="52"/>
        </w:rPr>
        <w:t>政府采购项目</w:t>
      </w:r>
    </w:p>
    <w:p w14:paraId="773FA9ED" w14:textId="77777777" w:rsidR="00C9259C"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r>
        <w:rPr>
          <w:rFonts w:ascii="宋体" w:eastAsia="宋体" w:hAnsi="宋体" w:hint="eastAsia"/>
          <w:b/>
          <w:bCs/>
          <w:sz w:val="52"/>
          <w:szCs w:val="52"/>
        </w:rPr>
        <w:t>公开招标文件示范文本</w:t>
      </w:r>
      <w:bookmarkEnd w:id="0"/>
      <w:r>
        <w:rPr>
          <w:rFonts w:ascii="宋体" w:eastAsia="宋体" w:hAnsi="宋体" w:hint="eastAsia"/>
          <w:b/>
          <w:bCs/>
          <w:sz w:val="52"/>
          <w:szCs w:val="52"/>
        </w:rPr>
        <w:t>（货物类）</w:t>
      </w:r>
    </w:p>
    <w:p w14:paraId="67C618A5"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35AC622F"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313F82A9"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6C846236"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2DB8A323"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65EB67DB" w14:textId="3A52C4AA" w:rsidR="00C9259C"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项目名称：</w:t>
      </w:r>
      <w:r w:rsidR="008A40A8">
        <w:rPr>
          <w:rFonts w:ascii="宋体" w:eastAsia="宋体" w:hAnsi="宋体" w:hint="eastAsia"/>
          <w:b/>
          <w:spacing w:val="20"/>
          <w:kern w:val="0"/>
          <w:sz w:val="32"/>
          <w:szCs w:val="32"/>
          <w:u w:val="single"/>
        </w:rPr>
        <w:t>安徽职业技术大学2026年建筑工程管理实训中心采购项目第1包第二次采购</w:t>
      </w:r>
    </w:p>
    <w:p w14:paraId="12FC1833" w14:textId="67E811E2" w:rsidR="00C9259C" w:rsidRPr="00F8010E"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sidRPr="00F8010E">
        <w:rPr>
          <w:rFonts w:ascii="宋体" w:eastAsia="宋体" w:hAnsi="宋体" w:hint="eastAsia"/>
          <w:b/>
          <w:spacing w:val="20"/>
          <w:kern w:val="0"/>
          <w:sz w:val="32"/>
          <w:szCs w:val="32"/>
        </w:rPr>
        <w:t>项目编号：</w:t>
      </w:r>
      <w:r w:rsidR="008A40A8">
        <w:rPr>
          <w:rFonts w:ascii="宋体" w:eastAsia="宋体" w:hAnsi="宋体" w:cs="宋体" w:hint="eastAsia"/>
          <w:b/>
          <w:spacing w:val="20"/>
          <w:sz w:val="32"/>
          <w:szCs w:val="32"/>
          <w:u w:val="single"/>
        </w:rPr>
        <w:t>FS34000120260456号002</w:t>
      </w:r>
    </w:p>
    <w:p w14:paraId="6C39159F" w14:textId="77777777" w:rsidR="00C9259C"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sidRPr="00F8010E">
        <w:rPr>
          <w:rFonts w:ascii="宋体" w:eastAsia="宋体" w:hAnsi="宋体" w:hint="eastAsia"/>
          <w:b/>
          <w:spacing w:val="20"/>
          <w:kern w:val="0"/>
          <w:sz w:val="32"/>
          <w:szCs w:val="32"/>
        </w:rPr>
        <w:t>采 购 人：</w:t>
      </w:r>
      <w:r w:rsidRPr="00F8010E">
        <w:rPr>
          <w:rFonts w:ascii="宋体" w:eastAsia="宋体" w:hAnsi="宋体" w:hint="eastAsia"/>
          <w:b/>
          <w:spacing w:val="20"/>
          <w:kern w:val="0"/>
          <w:sz w:val="32"/>
          <w:szCs w:val="32"/>
          <w:u w:val="single"/>
        </w:rPr>
        <w:t>安徽职业</w:t>
      </w:r>
      <w:r>
        <w:rPr>
          <w:rFonts w:ascii="宋体" w:eastAsia="宋体" w:hAnsi="宋体" w:hint="eastAsia"/>
          <w:b/>
          <w:spacing w:val="20"/>
          <w:kern w:val="0"/>
          <w:sz w:val="32"/>
          <w:szCs w:val="32"/>
          <w:u w:val="single"/>
        </w:rPr>
        <w:t>技术大学</w:t>
      </w:r>
    </w:p>
    <w:p w14:paraId="0710651A" w14:textId="77777777" w:rsidR="00C9259C"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采购代理机构：</w:t>
      </w:r>
      <w:r>
        <w:rPr>
          <w:rFonts w:ascii="宋体" w:eastAsia="宋体" w:hAnsi="宋体" w:hint="eastAsia"/>
          <w:b/>
          <w:spacing w:val="20"/>
          <w:kern w:val="0"/>
          <w:sz w:val="32"/>
          <w:szCs w:val="32"/>
          <w:u w:val="single"/>
        </w:rPr>
        <w:t>中捷通信有限公司</w:t>
      </w:r>
    </w:p>
    <w:p w14:paraId="1B034A00" w14:textId="77777777" w:rsidR="00C9259C" w:rsidRDefault="00C9259C">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683A9446" w14:textId="649630F8" w:rsidR="00C9259C" w:rsidRDefault="00000000">
      <w:pPr>
        <w:tabs>
          <w:tab w:val="left" w:pos="2410"/>
        </w:tabs>
        <w:autoSpaceDE w:val="0"/>
        <w:autoSpaceDN w:val="0"/>
        <w:adjustRightInd w:val="0"/>
        <w:snapToGrid w:val="0"/>
        <w:spacing w:line="360" w:lineRule="auto"/>
        <w:jc w:val="center"/>
        <w:rPr>
          <w:rFonts w:ascii="宋体" w:eastAsia="宋体" w:hAnsi="宋体" w:hint="eastAsia"/>
          <w:b/>
          <w:sz w:val="36"/>
        </w:rPr>
      </w:pPr>
      <w:r>
        <w:rPr>
          <w:rFonts w:ascii="宋体" w:eastAsia="宋体" w:hAnsi="宋体" w:hint="eastAsia"/>
          <w:b/>
          <w:sz w:val="36"/>
          <w:u w:val="single"/>
        </w:rPr>
        <w:t>202</w:t>
      </w:r>
      <w:r w:rsidR="00FC45E3">
        <w:rPr>
          <w:rFonts w:ascii="宋体" w:eastAsia="宋体" w:hAnsi="宋体" w:hint="eastAsia"/>
          <w:b/>
          <w:sz w:val="36"/>
          <w:u w:val="single"/>
        </w:rPr>
        <w:t>6</w:t>
      </w:r>
      <w:r>
        <w:rPr>
          <w:rFonts w:ascii="宋体" w:eastAsia="宋体" w:hAnsi="宋体" w:hint="eastAsia"/>
          <w:b/>
          <w:sz w:val="36"/>
        </w:rPr>
        <w:t>年</w:t>
      </w:r>
      <w:r w:rsidR="008A40A8">
        <w:rPr>
          <w:rFonts w:ascii="宋体" w:eastAsia="宋体" w:hAnsi="宋体" w:hint="eastAsia"/>
          <w:b/>
          <w:sz w:val="36"/>
          <w:u w:val="single"/>
        </w:rPr>
        <w:t>3</w:t>
      </w:r>
      <w:r>
        <w:rPr>
          <w:rFonts w:ascii="宋体" w:eastAsia="宋体" w:hAnsi="宋体" w:hint="eastAsia"/>
          <w:b/>
          <w:sz w:val="36"/>
        </w:rPr>
        <w:t>月</w:t>
      </w:r>
      <w:r>
        <w:rPr>
          <w:rFonts w:ascii="宋体" w:eastAsia="宋体" w:hAnsi="宋体"/>
          <w:b/>
          <w:sz w:val="36"/>
        </w:rPr>
        <w:br w:type="page"/>
      </w:r>
    </w:p>
    <w:p w14:paraId="164CD99D" w14:textId="77777777" w:rsidR="00C9259C" w:rsidRDefault="00000000">
      <w:pPr>
        <w:tabs>
          <w:tab w:val="left" w:pos="2410"/>
        </w:tabs>
        <w:autoSpaceDE w:val="0"/>
        <w:autoSpaceDN w:val="0"/>
        <w:adjustRightInd w:val="0"/>
        <w:snapToGrid w:val="0"/>
        <w:spacing w:line="360" w:lineRule="auto"/>
        <w:jc w:val="center"/>
        <w:rPr>
          <w:rFonts w:ascii="宋体" w:eastAsia="宋体" w:hAnsi="宋体" w:hint="eastAsia"/>
          <w:b/>
          <w:sz w:val="28"/>
        </w:rPr>
      </w:pPr>
      <w:r>
        <w:rPr>
          <w:rFonts w:ascii="宋体" w:eastAsia="宋体" w:hAnsi="宋体" w:hint="eastAsia"/>
          <w:b/>
          <w:sz w:val="28"/>
        </w:rPr>
        <w:lastRenderedPageBreak/>
        <w:t>目  录</w:t>
      </w:r>
    </w:p>
    <w:p w14:paraId="1D451489" w14:textId="756C9D6B" w:rsidR="00C9259C" w:rsidRDefault="00000000">
      <w:pPr>
        <w:pStyle w:val="TOC1"/>
        <w:tabs>
          <w:tab w:val="right" w:leader="dot" w:pos="8306"/>
        </w:tabs>
        <w:rPr>
          <w:noProof/>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asciiTheme="minorEastAsia" w:hAnsiTheme="minorEastAsia" w:hint="eastAsia"/>
          <w:b/>
          <w:sz w:val="24"/>
          <w:szCs w:val="24"/>
        </w:rPr>
        <w:instrText>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hyperlink w:anchor="_Toc23443" w:history="1">
        <w:r w:rsidR="00C9259C">
          <w:rPr>
            <w:rFonts w:asciiTheme="minorEastAsia" w:hAnsiTheme="minorEastAsia" w:hint="eastAsia"/>
            <w:noProof/>
          </w:rPr>
          <w:t xml:space="preserve">第一章 </w:t>
        </w:r>
        <w:r w:rsidR="00C9259C">
          <w:rPr>
            <w:rFonts w:asciiTheme="minorEastAsia" w:hAnsiTheme="minorEastAsia"/>
            <w:noProof/>
          </w:rPr>
          <w:t xml:space="preserve"> 投标邀请</w:t>
        </w:r>
        <w:r w:rsidR="00C9259C">
          <w:rPr>
            <w:noProof/>
          </w:rPr>
          <w:tab/>
        </w:r>
        <w:r w:rsidR="00C9259C">
          <w:rPr>
            <w:noProof/>
          </w:rPr>
          <w:fldChar w:fldCharType="begin"/>
        </w:r>
        <w:r w:rsidR="00C9259C">
          <w:rPr>
            <w:noProof/>
          </w:rPr>
          <w:instrText xml:space="preserve"> PAGEREF _Toc23443 \h </w:instrText>
        </w:r>
        <w:r w:rsidR="00C9259C">
          <w:rPr>
            <w:noProof/>
          </w:rPr>
        </w:r>
        <w:r w:rsidR="00C9259C">
          <w:rPr>
            <w:noProof/>
          </w:rPr>
          <w:fldChar w:fldCharType="separate"/>
        </w:r>
        <w:r w:rsidR="00892780">
          <w:rPr>
            <w:noProof/>
          </w:rPr>
          <w:t>3</w:t>
        </w:r>
        <w:r w:rsidR="00C9259C">
          <w:rPr>
            <w:noProof/>
          </w:rPr>
          <w:fldChar w:fldCharType="end"/>
        </w:r>
      </w:hyperlink>
    </w:p>
    <w:p w14:paraId="7E317D98" w14:textId="37E2A6EF" w:rsidR="00C9259C" w:rsidRDefault="00C9259C">
      <w:pPr>
        <w:pStyle w:val="TOC1"/>
        <w:tabs>
          <w:tab w:val="right" w:leader="dot" w:pos="8306"/>
        </w:tabs>
        <w:rPr>
          <w:noProof/>
        </w:rPr>
      </w:pPr>
      <w:hyperlink w:anchor="_Toc31935" w:history="1">
        <w:r>
          <w:rPr>
            <w:rFonts w:asciiTheme="minorEastAsia" w:hAnsiTheme="minorEastAsia" w:hint="eastAsia"/>
            <w:noProof/>
          </w:rPr>
          <w:t>第二章</w:t>
        </w:r>
        <w:r>
          <w:rPr>
            <w:rFonts w:asciiTheme="minorEastAsia" w:hAnsiTheme="minorEastAsia"/>
            <w:noProof/>
          </w:rPr>
          <w:t xml:space="preserve"> </w:t>
        </w:r>
        <w:r>
          <w:rPr>
            <w:rFonts w:asciiTheme="minorEastAsia" w:hAnsiTheme="minorEastAsia" w:hint="eastAsia"/>
            <w:noProof/>
          </w:rPr>
          <w:t xml:space="preserve"> </w:t>
        </w:r>
        <w:r>
          <w:rPr>
            <w:rFonts w:asciiTheme="minorEastAsia" w:hAnsiTheme="minorEastAsia"/>
            <w:noProof/>
          </w:rPr>
          <w:t>投标人须知</w:t>
        </w:r>
        <w:r>
          <w:rPr>
            <w:noProof/>
          </w:rPr>
          <w:tab/>
        </w:r>
        <w:r>
          <w:rPr>
            <w:noProof/>
          </w:rPr>
          <w:fldChar w:fldCharType="begin"/>
        </w:r>
        <w:r>
          <w:rPr>
            <w:noProof/>
          </w:rPr>
          <w:instrText xml:space="preserve"> PAGEREF _Toc31935 \h </w:instrText>
        </w:r>
        <w:r>
          <w:rPr>
            <w:noProof/>
          </w:rPr>
        </w:r>
        <w:r>
          <w:rPr>
            <w:noProof/>
          </w:rPr>
          <w:fldChar w:fldCharType="separate"/>
        </w:r>
        <w:r w:rsidR="00892780">
          <w:rPr>
            <w:noProof/>
          </w:rPr>
          <w:t>6</w:t>
        </w:r>
        <w:r>
          <w:rPr>
            <w:noProof/>
          </w:rPr>
          <w:fldChar w:fldCharType="end"/>
        </w:r>
      </w:hyperlink>
    </w:p>
    <w:p w14:paraId="2696DEBF" w14:textId="74F6C5A5" w:rsidR="00C9259C" w:rsidRDefault="00C9259C">
      <w:pPr>
        <w:pStyle w:val="TOC1"/>
        <w:tabs>
          <w:tab w:val="right" w:leader="dot" w:pos="8306"/>
        </w:tabs>
        <w:rPr>
          <w:noProof/>
        </w:rPr>
      </w:pPr>
      <w:hyperlink w:anchor="_Toc10891" w:history="1">
        <w:r>
          <w:rPr>
            <w:rFonts w:asciiTheme="minorEastAsia" w:hAnsiTheme="minorEastAsia" w:hint="eastAsia"/>
            <w:noProof/>
          </w:rPr>
          <w:t>第三章  采购需求</w:t>
        </w:r>
        <w:r>
          <w:rPr>
            <w:noProof/>
          </w:rPr>
          <w:tab/>
        </w:r>
        <w:r>
          <w:rPr>
            <w:noProof/>
          </w:rPr>
          <w:fldChar w:fldCharType="begin"/>
        </w:r>
        <w:r>
          <w:rPr>
            <w:noProof/>
          </w:rPr>
          <w:instrText xml:space="preserve"> PAGEREF _Toc10891 \h </w:instrText>
        </w:r>
        <w:r>
          <w:rPr>
            <w:noProof/>
          </w:rPr>
        </w:r>
        <w:r>
          <w:rPr>
            <w:noProof/>
          </w:rPr>
          <w:fldChar w:fldCharType="separate"/>
        </w:r>
        <w:r w:rsidR="00892780">
          <w:rPr>
            <w:noProof/>
          </w:rPr>
          <w:t>20</w:t>
        </w:r>
        <w:r>
          <w:rPr>
            <w:noProof/>
          </w:rPr>
          <w:fldChar w:fldCharType="end"/>
        </w:r>
      </w:hyperlink>
    </w:p>
    <w:p w14:paraId="04EC0B60" w14:textId="0051E50B" w:rsidR="00C9259C" w:rsidRDefault="00C9259C">
      <w:pPr>
        <w:pStyle w:val="TOC1"/>
        <w:tabs>
          <w:tab w:val="right" w:leader="dot" w:pos="8306"/>
        </w:tabs>
        <w:rPr>
          <w:noProof/>
        </w:rPr>
      </w:pPr>
      <w:hyperlink w:anchor="_Toc16417" w:history="1">
        <w:r>
          <w:rPr>
            <w:rFonts w:asciiTheme="minorEastAsia" w:hAnsiTheme="minorEastAsia" w:hint="eastAsia"/>
            <w:noProof/>
          </w:rPr>
          <w:t>第四章  评标方法和标准（综合评分法）</w:t>
        </w:r>
        <w:r>
          <w:rPr>
            <w:noProof/>
          </w:rPr>
          <w:tab/>
        </w:r>
        <w:r>
          <w:rPr>
            <w:noProof/>
          </w:rPr>
          <w:fldChar w:fldCharType="begin"/>
        </w:r>
        <w:r>
          <w:rPr>
            <w:noProof/>
          </w:rPr>
          <w:instrText xml:space="preserve"> PAGEREF _Toc16417 \h </w:instrText>
        </w:r>
        <w:r>
          <w:rPr>
            <w:noProof/>
          </w:rPr>
        </w:r>
        <w:r>
          <w:rPr>
            <w:noProof/>
          </w:rPr>
          <w:fldChar w:fldCharType="separate"/>
        </w:r>
        <w:r w:rsidR="00892780">
          <w:rPr>
            <w:noProof/>
          </w:rPr>
          <w:t>37</w:t>
        </w:r>
        <w:r>
          <w:rPr>
            <w:noProof/>
          </w:rPr>
          <w:fldChar w:fldCharType="end"/>
        </w:r>
      </w:hyperlink>
    </w:p>
    <w:p w14:paraId="6E7D0803" w14:textId="65A5B8FE" w:rsidR="00C9259C" w:rsidRDefault="00C9259C">
      <w:pPr>
        <w:pStyle w:val="TOC1"/>
        <w:tabs>
          <w:tab w:val="right" w:leader="dot" w:pos="8306"/>
        </w:tabs>
        <w:rPr>
          <w:noProof/>
        </w:rPr>
      </w:pPr>
      <w:hyperlink w:anchor="_Toc4682" w:history="1">
        <w:r>
          <w:rPr>
            <w:rFonts w:asciiTheme="minorEastAsia" w:hAnsiTheme="minorEastAsia" w:hint="eastAsia"/>
            <w:noProof/>
          </w:rPr>
          <w:t xml:space="preserve">第五章  </w:t>
        </w:r>
        <w:r>
          <w:rPr>
            <w:rFonts w:asciiTheme="minorEastAsia" w:hAnsiTheme="minorEastAsia"/>
            <w:noProof/>
          </w:rPr>
          <w:t>政府采购合同</w:t>
        </w:r>
        <w:r>
          <w:rPr>
            <w:noProof/>
          </w:rPr>
          <w:tab/>
        </w:r>
        <w:r>
          <w:rPr>
            <w:noProof/>
          </w:rPr>
          <w:fldChar w:fldCharType="begin"/>
        </w:r>
        <w:r>
          <w:rPr>
            <w:noProof/>
          </w:rPr>
          <w:instrText xml:space="preserve"> PAGEREF _Toc4682 \h </w:instrText>
        </w:r>
        <w:r>
          <w:rPr>
            <w:noProof/>
          </w:rPr>
        </w:r>
        <w:r>
          <w:rPr>
            <w:noProof/>
          </w:rPr>
          <w:fldChar w:fldCharType="separate"/>
        </w:r>
        <w:r w:rsidR="00892780">
          <w:rPr>
            <w:noProof/>
          </w:rPr>
          <w:t>40</w:t>
        </w:r>
        <w:r>
          <w:rPr>
            <w:noProof/>
          </w:rPr>
          <w:fldChar w:fldCharType="end"/>
        </w:r>
      </w:hyperlink>
    </w:p>
    <w:p w14:paraId="4DA94663" w14:textId="48BCB068" w:rsidR="00C9259C" w:rsidRDefault="00C9259C">
      <w:pPr>
        <w:pStyle w:val="TOC1"/>
        <w:tabs>
          <w:tab w:val="right" w:leader="dot" w:pos="8306"/>
        </w:tabs>
        <w:rPr>
          <w:noProof/>
        </w:rPr>
      </w:pPr>
      <w:hyperlink w:anchor="_Toc22492" w:history="1">
        <w:r>
          <w:rPr>
            <w:rFonts w:asciiTheme="minorEastAsia" w:hAnsiTheme="minorEastAsia" w:hint="eastAsia"/>
            <w:noProof/>
          </w:rPr>
          <w:t>第六章  投标文件格式</w:t>
        </w:r>
        <w:r>
          <w:rPr>
            <w:noProof/>
          </w:rPr>
          <w:tab/>
        </w:r>
        <w:r>
          <w:rPr>
            <w:noProof/>
          </w:rPr>
          <w:fldChar w:fldCharType="begin"/>
        </w:r>
        <w:r>
          <w:rPr>
            <w:noProof/>
          </w:rPr>
          <w:instrText xml:space="preserve"> PAGEREF _Toc22492 \h </w:instrText>
        </w:r>
        <w:r>
          <w:rPr>
            <w:noProof/>
          </w:rPr>
        </w:r>
        <w:r>
          <w:rPr>
            <w:noProof/>
          </w:rPr>
          <w:fldChar w:fldCharType="separate"/>
        </w:r>
        <w:r w:rsidR="00892780">
          <w:rPr>
            <w:noProof/>
          </w:rPr>
          <w:t>45</w:t>
        </w:r>
        <w:r>
          <w:rPr>
            <w:noProof/>
          </w:rPr>
          <w:fldChar w:fldCharType="end"/>
        </w:r>
      </w:hyperlink>
    </w:p>
    <w:p w14:paraId="71FE21FF" w14:textId="0B125433" w:rsidR="00C9259C" w:rsidRDefault="00C9259C">
      <w:pPr>
        <w:pStyle w:val="TOC1"/>
        <w:tabs>
          <w:tab w:val="right" w:leader="dot" w:pos="8306"/>
        </w:tabs>
        <w:rPr>
          <w:noProof/>
        </w:rPr>
      </w:pPr>
      <w:hyperlink w:anchor="_Toc18131" w:history="1">
        <w:r>
          <w:rPr>
            <w:rFonts w:asciiTheme="minorEastAsia" w:hAnsiTheme="minorEastAsia" w:hint="eastAsia"/>
            <w:noProof/>
          </w:rPr>
          <w:t>第七章</w:t>
        </w:r>
        <w:r>
          <w:rPr>
            <w:rFonts w:ascii="宋体" w:eastAsia="宋体" w:hAnsi="宋体" w:hint="eastAsia"/>
            <w:bCs/>
            <w:noProof/>
          </w:rPr>
          <w:t xml:space="preserve">  政府采购</w:t>
        </w:r>
        <w:r>
          <w:rPr>
            <w:rFonts w:asciiTheme="minorEastAsia" w:hAnsiTheme="minorEastAsia" w:hint="eastAsia"/>
            <w:noProof/>
          </w:rPr>
          <w:t>供应</w:t>
        </w:r>
        <w:r>
          <w:rPr>
            <w:rFonts w:ascii="宋体" w:eastAsia="宋体" w:hAnsi="宋体" w:hint="eastAsia"/>
            <w:bCs/>
            <w:noProof/>
          </w:rPr>
          <w:t>商询问函和质疑函范本</w:t>
        </w:r>
        <w:r>
          <w:rPr>
            <w:noProof/>
          </w:rPr>
          <w:tab/>
        </w:r>
        <w:r>
          <w:rPr>
            <w:noProof/>
          </w:rPr>
          <w:fldChar w:fldCharType="begin"/>
        </w:r>
        <w:r>
          <w:rPr>
            <w:noProof/>
          </w:rPr>
          <w:instrText xml:space="preserve"> PAGEREF _Toc18131 \h </w:instrText>
        </w:r>
        <w:r>
          <w:rPr>
            <w:noProof/>
          </w:rPr>
        </w:r>
        <w:r>
          <w:rPr>
            <w:noProof/>
          </w:rPr>
          <w:fldChar w:fldCharType="separate"/>
        </w:r>
        <w:r w:rsidR="00892780">
          <w:rPr>
            <w:noProof/>
          </w:rPr>
          <w:t>63</w:t>
        </w:r>
        <w:r>
          <w:rPr>
            <w:noProof/>
          </w:rPr>
          <w:fldChar w:fldCharType="end"/>
        </w:r>
      </w:hyperlink>
    </w:p>
    <w:p w14:paraId="3D6B3244" w14:textId="77777777" w:rsidR="00C9259C" w:rsidRDefault="00000000">
      <w:pPr>
        <w:spacing w:line="360" w:lineRule="auto"/>
        <w:rPr>
          <w:rFonts w:asciiTheme="minorEastAsia" w:eastAsiaTheme="minorEastAsia" w:hAnsiTheme="minorEastAsia" w:hint="eastAsia"/>
          <w:b/>
          <w:sz w:val="32"/>
        </w:rPr>
      </w:pPr>
      <w:r>
        <w:rPr>
          <w:rFonts w:asciiTheme="minorEastAsia" w:eastAsiaTheme="minorEastAsia" w:hAnsiTheme="minorEastAsia"/>
          <w:szCs w:val="24"/>
        </w:rPr>
        <w:fldChar w:fldCharType="end"/>
      </w:r>
    </w:p>
    <w:p w14:paraId="547433A4" w14:textId="77777777" w:rsidR="00C9259C" w:rsidRDefault="00C9259C">
      <w:pPr>
        <w:pStyle w:val="a0"/>
        <w:ind w:firstLine="482"/>
        <w:rPr>
          <w:rFonts w:hint="eastAsia"/>
        </w:rPr>
        <w:sectPr w:rsidR="00C9259C">
          <w:headerReference w:type="default" r:id="rId9"/>
          <w:footerReference w:type="default" r:id="rId10"/>
          <w:pgSz w:w="11906" w:h="16838"/>
          <w:pgMar w:top="1440" w:right="1800" w:bottom="1440" w:left="1800" w:header="851" w:footer="992" w:gutter="0"/>
          <w:cols w:space="425"/>
          <w:docGrid w:type="lines" w:linePitch="312"/>
        </w:sectPr>
      </w:pPr>
    </w:p>
    <w:p w14:paraId="09FEEEA4" w14:textId="77777777" w:rsidR="00C9259C" w:rsidRDefault="00000000">
      <w:pPr>
        <w:spacing w:line="360" w:lineRule="auto"/>
        <w:jc w:val="center"/>
        <w:outlineLvl w:val="0"/>
        <w:rPr>
          <w:rFonts w:asciiTheme="minorEastAsia" w:eastAsiaTheme="minorEastAsia" w:hAnsiTheme="minorEastAsia" w:hint="eastAsia"/>
          <w:b/>
          <w:sz w:val="28"/>
        </w:rPr>
      </w:pPr>
      <w:bookmarkStart w:id="1" w:name="_Toc23443"/>
      <w:r>
        <w:rPr>
          <w:rFonts w:asciiTheme="minorEastAsia" w:eastAsiaTheme="minorEastAsia" w:hAnsiTheme="minorEastAsia" w:hint="eastAsia"/>
          <w:b/>
          <w:sz w:val="28"/>
        </w:rPr>
        <w:lastRenderedPageBreak/>
        <w:t xml:space="preserve">第一章 </w:t>
      </w:r>
      <w:r>
        <w:rPr>
          <w:rFonts w:asciiTheme="minorEastAsia" w:eastAsiaTheme="minorEastAsia" w:hAnsiTheme="minorEastAsia"/>
          <w:b/>
          <w:sz w:val="28"/>
        </w:rPr>
        <w:t xml:space="preserve"> 投标邀请</w:t>
      </w:r>
      <w:bookmarkEnd w:id="1"/>
    </w:p>
    <w:tbl>
      <w:tblPr>
        <w:tblStyle w:val="af5"/>
        <w:tblW w:w="0" w:type="auto"/>
        <w:tblLook w:val="04A0" w:firstRow="1" w:lastRow="0" w:firstColumn="1" w:lastColumn="0" w:noHBand="0" w:noVBand="1"/>
      </w:tblPr>
      <w:tblGrid>
        <w:gridCol w:w="9861"/>
      </w:tblGrid>
      <w:tr w:rsidR="00C9259C" w14:paraId="3E230048" w14:textId="77777777">
        <w:tc>
          <w:tcPr>
            <w:tcW w:w="9861" w:type="dxa"/>
          </w:tcPr>
          <w:p w14:paraId="367856F8" w14:textId="77777777" w:rsidR="00C9259C" w:rsidRDefault="00000000">
            <w:pPr>
              <w:spacing w:line="360" w:lineRule="auto"/>
              <w:jc w:val="left"/>
              <w:outlineLvl w:val="0"/>
              <w:rPr>
                <w:rFonts w:asciiTheme="minorEastAsia" w:eastAsiaTheme="minorEastAsia" w:hAnsiTheme="minorEastAsia" w:hint="eastAsia"/>
                <w:b/>
                <w:sz w:val="24"/>
                <w:szCs w:val="18"/>
              </w:rPr>
            </w:pPr>
            <w:r>
              <w:rPr>
                <w:rFonts w:asciiTheme="minorEastAsia" w:eastAsiaTheme="minorEastAsia" w:hAnsiTheme="minorEastAsia" w:hint="eastAsia"/>
                <w:b/>
                <w:sz w:val="24"/>
                <w:szCs w:val="18"/>
              </w:rPr>
              <w:t>项目概况</w:t>
            </w:r>
          </w:p>
          <w:p w14:paraId="1F6D45FF" w14:textId="709DE57C" w:rsidR="00C9259C" w:rsidRDefault="008A40A8">
            <w:pPr>
              <w:spacing w:line="360" w:lineRule="auto"/>
              <w:ind w:firstLine="435"/>
              <w:rPr>
                <w:rFonts w:asciiTheme="minorEastAsia" w:eastAsiaTheme="minorEastAsia" w:hAnsiTheme="minorEastAsia" w:hint="eastAsia"/>
                <w:b/>
                <w:sz w:val="28"/>
              </w:rPr>
            </w:pPr>
            <w:r>
              <w:rPr>
                <w:rFonts w:asciiTheme="minorEastAsia" w:eastAsiaTheme="minorEastAsia" w:hAnsiTheme="minorEastAsia" w:hint="eastAsia"/>
                <w:sz w:val="24"/>
              </w:rPr>
              <w:t>安徽职业技术大学2026年建筑工程管理实训中心采购项目第1包第二次采购</w:t>
            </w:r>
            <w:r w:rsidR="00B2474A">
              <w:rPr>
                <w:rFonts w:asciiTheme="minorEastAsia" w:eastAsiaTheme="minorEastAsia" w:hAnsiTheme="minorEastAsia" w:hint="eastAsia"/>
                <w:sz w:val="24"/>
              </w:rPr>
              <w:t>招标项目的潜在投标人应在“徽</w:t>
            </w:r>
            <w:proofErr w:type="gramStart"/>
            <w:r w:rsidR="00B2474A">
              <w:rPr>
                <w:rFonts w:asciiTheme="minorEastAsia" w:eastAsiaTheme="minorEastAsia" w:hAnsiTheme="minorEastAsia" w:hint="eastAsia"/>
                <w:sz w:val="24"/>
              </w:rPr>
              <w:t>采云</w:t>
            </w:r>
            <w:proofErr w:type="gramEnd"/>
            <w:r w:rsidR="00B2474A">
              <w:rPr>
                <w:rFonts w:asciiTheme="minorEastAsia" w:eastAsiaTheme="minorEastAsia" w:hAnsiTheme="minorEastAsia" w:hint="eastAsia"/>
                <w:sz w:val="24"/>
              </w:rPr>
              <w:t>”电子交易系统获取招标文件，</w:t>
            </w:r>
            <w:r w:rsidR="00B2474A" w:rsidRPr="003D1F6C">
              <w:rPr>
                <w:rFonts w:asciiTheme="minorEastAsia" w:eastAsiaTheme="minorEastAsia" w:hAnsiTheme="minorEastAsia" w:hint="eastAsia"/>
                <w:sz w:val="24"/>
              </w:rPr>
              <w:t>并于202</w:t>
            </w:r>
            <w:r w:rsidR="00BA66D7" w:rsidRPr="003D1F6C">
              <w:rPr>
                <w:rFonts w:asciiTheme="minorEastAsia" w:eastAsiaTheme="minorEastAsia" w:hAnsiTheme="minorEastAsia" w:hint="eastAsia"/>
                <w:sz w:val="24"/>
              </w:rPr>
              <w:t>6</w:t>
            </w:r>
            <w:r w:rsidR="00B2474A" w:rsidRPr="003D1F6C">
              <w:rPr>
                <w:rFonts w:asciiTheme="minorEastAsia" w:eastAsiaTheme="minorEastAsia" w:hAnsiTheme="minorEastAsia" w:hint="eastAsia"/>
                <w:sz w:val="24"/>
              </w:rPr>
              <w:t>年</w:t>
            </w:r>
            <w:r>
              <w:rPr>
                <w:rFonts w:asciiTheme="minorEastAsia" w:eastAsiaTheme="minorEastAsia" w:hAnsiTheme="minorEastAsia" w:hint="eastAsia"/>
                <w:sz w:val="24"/>
              </w:rPr>
              <w:t>4</w:t>
            </w:r>
            <w:r w:rsidR="00B2474A" w:rsidRPr="003D1F6C">
              <w:rPr>
                <w:rFonts w:asciiTheme="minorEastAsia" w:eastAsiaTheme="minorEastAsia" w:hAnsiTheme="minorEastAsia" w:hint="eastAsia"/>
                <w:sz w:val="24"/>
              </w:rPr>
              <w:t>月</w:t>
            </w:r>
            <w:r>
              <w:rPr>
                <w:rFonts w:asciiTheme="minorEastAsia" w:eastAsiaTheme="minorEastAsia" w:hAnsiTheme="minorEastAsia" w:hint="eastAsia"/>
                <w:sz w:val="24"/>
              </w:rPr>
              <w:t>16</w:t>
            </w:r>
            <w:r w:rsidR="00B2474A" w:rsidRPr="003D1F6C">
              <w:rPr>
                <w:rFonts w:asciiTheme="minorEastAsia" w:eastAsiaTheme="minorEastAsia" w:hAnsiTheme="minorEastAsia" w:hint="eastAsia"/>
                <w:sz w:val="24"/>
              </w:rPr>
              <w:t>日</w:t>
            </w:r>
            <w:r w:rsidR="003D1F6C" w:rsidRPr="003D1F6C">
              <w:rPr>
                <w:rFonts w:asciiTheme="minorEastAsia" w:eastAsiaTheme="minorEastAsia" w:hAnsiTheme="minorEastAsia" w:hint="eastAsia"/>
                <w:sz w:val="24"/>
              </w:rPr>
              <w:t>09</w:t>
            </w:r>
            <w:r w:rsidR="00B2474A" w:rsidRPr="003D1F6C">
              <w:rPr>
                <w:rFonts w:asciiTheme="minorEastAsia" w:eastAsiaTheme="minorEastAsia" w:hAnsiTheme="minorEastAsia" w:hint="eastAsia"/>
                <w:sz w:val="24"/>
              </w:rPr>
              <w:t>点30分（北京时间）前递交投标文件。</w:t>
            </w:r>
          </w:p>
        </w:tc>
      </w:tr>
    </w:tbl>
    <w:p w14:paraId="2F447653" w14:textId="77777777" w:rsidR="00C9259C" w:rsidRDefault="00000000">
      <w:pPr>
        <w:spacing w:line="360" w:lineRule="auto"/>
        <w:ind w:firstLine="437"/>
        <w:outlineLvl w:val="1"/>
        <w:rPr>
          <w:rFonts w:ascii="宋体" w:eastAsia="宋体" w:hAnsi="宋体" w:hint="eastAsia"/>
          <w:b/>
          <w:bCs/>
          <w:sz w:val="24"/>
          <w:szCs w:val="18"/>
        </w:rPr>
      </w:pPr>
      <w:bookmarkStart w:id="2" w:name="_Toc1381"/>
      <w:bookmarkStart w:id="3" w:name="_Toc5842"/>
      <w:r>
        <w:rPr>
          <w:rFonts w:ascii="宋体" w:eastAsia="宋体" w:hAnsi="宋体" w:hint="eastAsia"/>
          <w:b/>
          <w:bCs/>
          <w:sz w:val="24"/>
          <w:szCs w:val="18"/>
        </w:rPr>
        <w:t>一、</w:t>
      </w:r>
      <w:bookmarkEnd w:id="2"/>
      <w:r>
        <w:rPr>
          <w:rFonts w:ascii="宋体" w:eastAsia="宋体" w:hAnsi="宋体" w:hint="eastAsia"/>
          <w:b/>
          <w:bCs/>
          <w:sz w:val="24"/>
          <w:szCs w:val="18"/>
        </w:rPr>
        <w:t>项目基本情况</w:t>
      </w:r>
      <w:bookmarkEnd w:id="3"/>
    </w:p>
    <w:p w14:paraId="707C17E1" w14:textId="0357E041" w:rsidR="00C9259C" w:rsidRPr="00F8010E"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项目编</w:t>
      </w:r>
      <w:r w:rsidRPr="003D1F6C">
        <w:rPr>
          <w:rFonts w:asciiTheme="minorEastAsia" w:eastAsiaTheme="minorEastAsia" w:hAnsiTheme="minorEastAsia" w:hint="eastAsia"/>
          <w:sz w:val="24"/>
        </w:rPr>
        <w:t>号：</w:t>
      </w:r>
      <w:r w:rsidR="008A40A8">
        <w:rPr>
          <w:rFonts w:ascii="宋体" w:eastAsia="宋体" w:hAnsi="宋体" w:hint="eastAsia"/>
          <w:sz w:val="24"/>
          <w:szCs w:val="18"/>
        </w:rPr>
        <w:t>FS34000120260456号002</w:t>
      </w:r>
    </w:p>
    <w:p w14:paraId="63AD08C0" w14:textId="7097DC92" w:rsidR="00C9259C" w:rsidRPr="00F8010E" w:rsidRDefault="00000000">
      <w:pPr>
        <w:spacing w:line="360" w:lineRule="auto"/>
        <w:ind w:firstLine="435"/>
        <w:rPr>
          <w:rFonts w:asciiTheme="minorEastAsia" w:eastAsiaTheme="minorEastAsia" w:hAnsiTheme="minorEastAsia" w:hint="eastAsia"/>
          <w:sz w:val="24"/>
        </w:rPr>
      </w:pPr>
      <w:r w:rsidRPr="00F8010E">
        <w:rPr>
          <w:rFonts w:asciiTheme="minorEastAsia" w:eastAsiaTheme="minorEastAsia" w:hAnsiTheme="minorEastAsia" w:hint="eastAsia"/>
          <w:sz w:val="24"/>
        </w:rPr>
        <w:t>项目名称：</w:t>
      </w:r>
      <w:r w:rsidR="008A40A8">
        <w:rPr>
          <w:rFonts w:ascii="宋体" w:eastAsia="宋体" w:hAnsi="宋体" w:hint="eastAsia"/>
          <w:sz w:val="24"/>
          <w:szCs w:val="18"/>
        </w:rPr>
        <w:t>安徽职业技术大学2026年建筑工程管理实训中心采购项目第1包第二次采购</w:t>
      </w:r>
    </w:p>
    <w:p w14:paraId="00358AE4" w14:textId="48B8A1DA" w:rsidR="00C9259C" w:rsidRDefault="00000000">
      <w:pPr>
        <w:spacing w:line="360" w:lineRule="auto"/>
        <w:ind w:firstLine="435"/>
        <w:rPr>
          <w:rFonts w:asciiTheme="minorEastAsia" w:eastAsiaTheme="minorEastAsia" w:hAnsiTheme="minorEastAsia" w:hint="eastAsia"/>
          <w:sz w:val="24"/>
        </w:rPr>
      </w:pPr>
      <w:r w:rsidRPr="00F8010E">
        <w:rPr>
          <w:rFonts w:asciiTheme="minorEastAsia" w:eastAsiaTheme="minorEastAsia" w:hAnsiTheme="minorEastAsia" w:hint="eastAsia"/>
          <w:sz w:val="24"/>
        </w:rPr>
        <w:t>预算金额：</w:t>
      </w:r>
      <w:r w:rsidR="008A40A8">
        <w:rPr>
          <w:rFonts w:ascii="宋体" w:eastAsia="宋体" w:hAnsi="宋体" w:hint="eastAsia"/>
          <w:sz w:val="24"/>
          <w:szCs w:val="18"/>
        </w:rPr>
        <w:t>20</w:t>
      </w:r>
      <w:r w:rsidR="00BA66D7">
        <w:rPr>
          <w:rFonts w:ascii="宋体" w:eastAsia="宋体" w:hAnsi="宋体" w:hint="eastAsia"/>
          <w:sz w:val="24"/>
          <w:szCs w:val="18"/>
        </w:rPr>
        <w:t>00000</w:t>
      </w:r>
      <w:r w:rsidR="00F8010E" w:rsidRPr="00F8010E">
        <w:rPr>
          <w:rFonts w:ascii="宋体" w:eastAsia="宋体" w:hAnsi="宋体" w:hint="eastAsia"/>
          <w:sz w:val="24"/>
          <w:szCs w:val="18"/>
        </w:rPr>
        <w:t>.00</w:t>
      </w:r>
      <w:r w:rsidRPr="00F8010E">
        <w:rPr>
          <w:rFonts w:ascii="宋体" w:eastAsia="宋体" w:hAnsi="宋体" w:hint="eastAsia"/>
          <w:sz w:val="24"/>
          <w:szCs w:val="18"/>
        </w:rPr>
        <w:t>元</w:t>
      </w:r>
    </w:p>
    <w:p w14:paraId="5A1AF6B4" w14:textId="6E261211"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最高限价（如有）：</w:t>
      </w:r>
      <w:r>
        <w:rPr>
          <w:rFonts w:asciiTheme="minorEastAsia" w:eastAsiaTheme="minorEastAsia" w:hAnsiTheme="minorEastAsia" w:hint="eastAsia"/>
          <w:sz w:val="24"/>
        </w:rPr>
        <w:t>200</w:t>
      </w:r>
      <w:r w:rsidRPr="00BA03B4">
        <w:rPr>
          <w:rFonts w:asciiTheme="minorEastAsia" w:eastAsiaTheme="minorEastAsia" w:hAnsiTheme="minorEastAsia" w:hint="eastAsia"/>
          <w:sz w:val="24"/>
        </w:rPr>
        <w:t>0000元</w:t>
      </w:r>
    </w:p>
    <w:p w14:paraId="577737F9" w14:textId="77777777"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采购需求：</w:t>
      </w:r>
    </w:p>
    <w:p w14:paraId="2888FD5C" w14:textId="75042ACF"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包别名称：</w:t>
      </w:r>
      <w:r w:rsidR="00255677" w:rsidRPr="00255677">
        <w:rPr>
          <w:rFonts w:ascii="宋体" w:eastAsia="宋体" w:hAnsi="宋体" w:hint="eastAsia"/>
          <w:sz w:val="24"/>
          <w:szCs w:val="18"/>
        </w:rPr>
        <w:t>第1包（智慧检测实训中心）</w:t>
      </w:r>
    </w:p>
    <w:p w14:paraId="2A6C7C01" w14:textId="3708E998"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预算金额：</w:t>
      </w:r>
      <w:r>
        <w:rPr>
          <w:rFonts w:asciiTheme="minorEastAsia" w:eastAsiaTheme="minorEastAsia" w:hAnsiTheme="minorEastAsia" w:hint="eastAsia"/>
          <w:sz w:val="24"/>
        </w:rPr>
        <w:t>200</w:t>
      </w:r>
      <w:r w:rsidRPr="00BA03B4">
        <w:rPr>
          <w:rFonts w:asciiTheme="minorEastAsia" w:eastAsiaTheme="minorEastAsia" w:hAnsiTheme="minorEastAsia" w:hint="eastAsia"/>
          <w:sz w:val="24"/>
        </w:rPr>
        <w:t>00</w:t>
      </w:r>
      <w:r>
        <w:rPr>
          <w:rFonts w:asciiTheme="minorEastAsia" w:eastAsiaTheme="minorEastAsia" w:hAnsiTheme="minorEastAsia" w:hint="eastAsia"/>
          <w:sz w:val="24"/>
        </w:rPr>
        <w:t>0</w:t>
      </w:r>
      <w:r w:rsidRPr="00BA03B4">
        <w:rPr>
          <w:rFonts w:asciiTheme="minorEastAsia" w:eastAsiaTheme="minorEastAsia" w:hAnsiTheme="minorEastAsia" w:hint="eastAsia"/>
          <w:sz w:val="24"/>
        </w:rPr>
        <w:t>0</w:t>
      </w:r>
      <w:r>
        <w:rPr>
          <w:rFonts w:asciiTheme="minorEastAsia" w:eastAsiaTheme="minorEastAsia" w:hAnsiTheme="minorEastAsia" w:hint="eastAsia"/>
          <w:sz w:val="24"/>
        </w:rPr>
        <w:t>.00</w:t>
      </w:r>
      <w:r w:rsidRPr="00BA03B4">
        <w:rPr>
          <w:rFonts w:asciiTheme="minorEastAsia" w:eastAsiaTheme="minorEastAsia" w:hAnsiTheme="minorEastAsia" w:hint="eastAsia"/>
          <w:sz w:val="24"/>
        </w:rPr>
        <w:t>元</w:t>
      </w:r>
    </w:p>
    <w:p w14:paraId="1EDDF414" w14:textId="77777777"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数量：不限</w:t>
      </w:r>
    </w:p>
    <w:p w14:paraId="43E96235" w14:textId="70CC0179"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简要描述规格或项目基本概况介绍、用途：</w:t>
      </w:r>
      <w:r w:rsidRPr="00BA66D7">
        <w:rPr>
          <w:rFonts w:asciiTheme="minorEastAsia" w:eastAsiaTheme="minorEastAsia" w:hAnsiTheme="minorEastAsia" w:hint="eastAsia"/>
          <w:sz w:val="24"/>
        </w:rPr>
        <w:t>智慧检测实训中心</w:t>
      </w:r>
      <w:r>
        <w:rPr>
          <w:rFonts w:asciiTheme="minorEastAsia" w:eastAsiaTheme="minorEastAsia" w:hAnsiTheme="minorEastAsia" w:hint="eastAsia"/>
          <w:sz w:val="24"/>
        </w:rPr>
        <w:t>。</w:t>
      </w:r>
    </w:p>
    <w:p w14:paraId="6B6954E8" w14:textId="64A92526" w:rsidR="00BA66D7" w:rsidRPr="00BA03B4" w:rsidRDefault="00BA66D7" w:rsidP="00BA66D7">
      <w:pPr>
        <w:spacing w:line="360" w:lineRule="auto"/>
        <w:ind w:firstLine="435"/>
        <w:rPr>
          <w:rFonts w:asciiTheme="minorEastAsia" w:eastAsiaTheme="minorEastAsia" w:hAnsiTheme="minorEastAsia" w:hint="eastAsia"/>
          <w:sz w:val="24"/>
        </w:rPr>
      </w:pPr>
      <w:r w:rsidRPr="00BA03B4">
        <w:rPr>
          <w:rFonts w:asciiTheme="minorEastAsia" w:eastAsiaTheme="minorEastAsia" w:hAnsiTheme="minorEastAsia" w:hint="eastAsia"/>
          <w:sz w:val="24"/>
        </w:rPr>
        <w:t>合同履行期限：</w:t>
      </w:r>
      <w:r w:rsidRPr="00BA66D7">
        <w:rPr>
          <w:rFonts w:asciiTheme="minorEastAsia" w:eastAsiaTheme="minorEastAsia" w:hAnsiTheme="minorEastAsia" w:hint="eastAsia"/>
          <w:sz w:val="24"/>
        </w:rPr>
        <w:t>合同签订生效后，90</w:t>
      </w:r>
      <w:proofErr w:type="gramStart"/>
      <w:r w:rsidRPr="00BA66D7">
        <w:rPr>
          <w:rFonts w:asciiTheme="minorEastAsia" w:eastAsiaTheme="minorEastAsia" w:hAnsiTheme="minorEastAsia" w:hint="eastAsia"/>
          <w:sz w:val="24"/>
        </w:rPr>
        <w:t>日历天完成</w:t>
      </w:r>
      <w:proofErr w:type="gramEnd"/>
      <w:r w:rsidRPr="00BA66D7">
        <w:rPr>
          <w:rFonts w:asciiTheme="minorEastAsia" w:eastAsiaTheme="minorEastAsia" w:hAnsiTheme="minorEastAsia" w:hint="eastAsia"/>
          <w:sz w:val="24"/>
        </w:rPr>
        <w:t>交货及安装调试</w:t>
      </w:r>
      <w:r>
        <w:rPr>
          <w:rFonts w:asciiTheme="minorEastAsia" w:eastAsiaTheme="minorEastAsia" w:hAnsiTheme="minorEastAsia" w:hint="eastAsia"/>
          <w:sz w:val="24"/>
        </w:rPr>
        <w:t>。</w:t>
      </w:r>
    </w:p>
    <w:p w14:paraId="42EB3753" w14:textId="77777777" w:rsidR="00BA66D7" w:rsidRPr="00BA03B4" w:rsidRDefault="00BA66D7" w:rsidP="00BA66D7">
      <w:pPr>
        <w:spacing w:line="360" w:lineRule="auto"/>
        <w:ind w:firstLine="435"/>
        <w:rPr>
          <w:rFonts w:asciiTheme="minorEastAsia" w:eastAsiaTheme="minorEastAsia" w:hAnsiTheme="minorEastAsia" w:hint="eastAsia"/>
          <w:sz w:val="24"/>
        </w:rPr>
      </w:pPr>
      <w:proofErr w:type="gramStart"/>
      <w:r w:rsidRPr="00BA03B4">
        <w:rPr>
          <w:rFonts w:asciiTheme="minorEastAsia" w:eastAsiaTheme="minorEastAsia" w:hAnsiTheme="minorEastAsia" w:hint="eastAsia"/>
          <w:sz w:val="24"/>
        </w:rPr>
        <w:t>本包别</w:t>
      </w:r>
      <w:proofErr w:type="gramEnd"/>
      <w:r w:rsidRPr="00BA03B4">
        <w:rPr>
          <w:rFonts w:asciiTheme="minorEastAsia" w:eastAsiaTheme="minorEastAsia" w:hAnsiTheme="minorEastAsia" w:hint="eastAsia"/>
          <w:sz w:val="24"/>
        </w:rPr>
        <w:t>（不接受）联合体投标</w:t>
      </w:r>
    </w:p>
    <w:p w14:paraId="04824AB1" w14:textId="77777777" w:rsidR="00C9259C" w:rsidRDefault="00000000">
      <w:pPr>
        <w:spacing w:line="360" w:lineRule="auto"/>
        <w:ind w:firstLine="437"/>
        <w:outlineLvl w:val="1"/>
        <w:rPr>
          <w:rFonts w:ascii="宋体" w:eastAsia="宋体" w:hAnsi="宋体" w:hint="eastAsia"/>
          <w:b/>
          <w:bCs/>
          <w:sz w:val="24"/>
          <w:szCs w:val="18"/>
        </w:rPr>
      </w:pPr>
      <w:bookmarkStart w:id="4" w:name="_Toc13530"/>
      <w:bookmarkStart w:id="5" w:name="_Toc26178"/>
      <w:r>
        <w:rPr>
          <w:rFonts w:ascii="宋体" w:eastAsia="宋体" w:hAnsi="宋体" w:hint="eastAsia"/>
          <w:b/>
          <w:bCs/>
          <w:sz w:val="24"/>
          <w:szCs w:val="18"/>
        </w:rPr>
        <w:t>二、</w:t>
      </w:r>
      <w:bookmarkEnd w:id="4"/>
      <w:r>
        <w:rPr>
          <w:rFonts w:ascii="宋体" w:eastAsia="宋体" w:hAnsi="宋体" w:hint="eastAsia"/>
          <w:b/>
          <w:bCs/>
          <w:sz w:val="24"/>
          <w:szCs w:val="18"/>
        </w:rPr>
        <w:t>申请人的资格要求</w:t>
      </w:r>
      <w:bookmarkEnd w:id="5"/>
    </w:p>
    <w:p w14:paraId="157823B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1.满足《中华人民共和国政府采购法》第二十二条规定；</w:t>
      </w:r>
    </w:p>
    <w:p w14:paraId="47208AD6" w14:textId="77777777" w:rsidR="00255677" w:rsidRDefault="00000000" w:rsidP="00715DF4">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2.落实政府采购政策需满足的资格要求：</w:t>
      </w:r>
    </w:p>
    <w:p w14:paraId="5F2831CB" w14:textId="4DEE397F" w:rsidR="00C9259C" w:rsidRDefault="00255677" w:rsidP="00715DF4">
      <w:pPr>
        <w:spacing w:line="360" w:lineRule="auto"/>
        <w:ind w:firstLine="435"/>
        <w:rPr>
          <w:rFonts w:asciiTheme="minorEastAsia" w:eastAsiaTheme="minorEastAsia" w:hAnsiTheme="minorEastAsia" w:hint="eastAsia"/>
          <w:sz w:val="24"/>
        </w:rPr>
      </w:pPr>
      <w:proofErr w:type="gramStart"/>
      <w:r>
        <w:rPr>
          <w:rFonts w:asciiTheme="minorEastAsia" w:eastAsiaTheme="minorEastAsia" w:hAnsiTheme="minorEastAsia" w:hint="eastAsia"/>
          <w:sz w:val="24"/>
        </w:rPr>
        <w:t>包别</w:t>
      </w:r>
      <w:proofErr w:type="gramEnd"/>
      <w:r>
        <w:rPr>
          <w:rFonts w:asciiTheme="minorEastAsia" w:eastAsiaTheme="minorEastAsia" w:hAnsiTheme="minorEastAsia" w:hint="eastAsia"/>
          <w:sz w:val="24"/>
        </w:rPr>
        <w:t>1：</w:t>
      </w:r>
      <w:r w:rsidR="00F8010E">
        <w:rPr>
          <w:rFonts w:asciiTheme="minorEastAsia" w:eastAsiaTheme="minorEastAsia" w:hAnsiTheme="minorEastAsia" w:hint="eastAsia"/>
          <w:sz w:val="24"/>
        </w:rPr>
        <w:t>无</w:t>
      </w:r>
      <w:r w:rsidR="00413D10">
        <w:rPr>
          <w:rFonts w:asciiTheme="minorEastAsia" w:eastAsiaTheme="minorEastAsia" w:hAnsiTheme="minorEastAsia" w:hint="eastAsia"/>
          <w:sz w:val="24"/>
        </w:rPr>
        <w:t>。</w:t>
      </w:r>
    </w:p>
    <w:p w14:paraId="171BAD9A" w14:textId="77777777" w:rsidR="00255677" w:rsidRDefault="00000000" w:rsidP="00715DF4">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3.本项目的特定资格要求：</w:t>
      </w:r>
    </w:p>
    <w:p w14:paraId="35E59AB2" w14:textId="77C9E323" w:rsidR="00C9259C" w:rsidRDefault="00255677" w:rsidP="00715DF4">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包别1：无</w:t>
      </w:r>
      <w:r w:rsidR="00413D10">
        <w:rPr>
          <w:rFonts w:asciiTheme="minorEastAsia" w:eastAsiaTheme="minorEastAsia" w:hAnsiTheme="minorEastAsia" w:hint="eastAsia"/>
          <w:sz w:val="24"/>
        </w:rPr>
        <w:t>。</w:t>
      </w:r>
    </w:p>
    <w:p w14:paraId="1DAA4B26" w14:textId="77777777" w:rsidR="00C9259C" w:rsidRPr="003D1F6C" w:rsidRDefault="00000000">
      <w:pPr>
        <w:spacing w:line="360" w:lineRule="auto"/>
        <w:ind w:firstLine="437"/>
        <w:outlineLvl w:val="1"/>
        <w:rPr>
          <w:rFonts w:ascii="宋体" w:eastAsia="宋体" w:hAnsi="宋体" w:hint="eastAsia"/>
          <w:b/>
          <w:bCs/>
          <w:sz w:val="24"/>
          <w:szCs w:val="18"/>
        </w:rPr>
      </w:pPr>
      <w:bookmarkStart w:id="6" w:name="_Toc30110"/>
      <w:bookmarkStart w:id="7" w:name="_Toc32089"/>
      <w:r w:rsidRPr="003D1F6C">
        <w:rPr>
          <w:rFonts w:ascii="宋体" w:eastAsia="宋体" w:hAnsi="宋体" w:hint="eastAsia"/>
          <w:b/>
          <w:bCs/>
          <w:sz w:val="24"/>
          <w:szCs w:val="18"/>
        </w:rPr>
        <w:t>三、</w:t>
      </w:r>
      <w:bookmarkEnd w:id="6"/>
      <w:r w:rsidRPr="003D1F6C">
        <w:rPr>
          <w:rFonts w:ascii="宋体" w:eastAsia="宋体" w:hAnsi="宋体" w:hint="eastAsia"/>
          <w:b/>
          <w:bCs/>
          <w:sz w:val="24"/>
          <w:szCs w:val="18"/>
        </w:rPr>
        <w:t>获取招标文件</w:t>
      </w:r>
      <w:bookmarkEnd w:id="7"/>
    </w:p>
    <w:p w14:paraId="1BBB7DA7" w14:textId="2873B73C" w:rsidR="00C9259C" w:rsidRDefault="00000000">
      <w:pPr>
        <w:spacing w:line="360" w:lineRule="auto"/>
        <w:ind w:firstLine="540"/>
        <w:rPr>
          <w:rFonts w:asciiTheme="minorEastAsia" w:eastAsiaTheme="minorEastAsia" w:hAnsiTheme="minorEastAsia" w:cstheme="minorEastAsia" w:hint="eastAsia"/>
          <w:sz w:val="24"/>
          <w:szCs w:val="24"/>
        </w:rPr>
      </w:pPr>
      <w:bookmarkStart w:id="8" w:name="_Toc7957"/>
      <w:r w:rsidRPr="003D1F6C">
        <w:rPr>
          <w:rFonts w:asciiTheme="minorEastAsia" w:eastAsiaTheme="minorEastAsia" w:hAnsiTheme="minorEastAsia" w:cstheme="minorEastAsia" w:hint="eastAsia"/>
          <w:sz w:val="24"/>
          <w:szCs w:val="24"/>
        </w:rPr>
        <w:t>时间：202</w:t>
      </w:r>
      <w:r w:rsidR="0011354A" w:rsidRPr="003D1F6C">
        <w:rPr>
          <w:rFonts w:asciiTheme="minorEastAsia" w:eastAsiaTheme="minorEastAsia" w:hAnsiTheme="minorEastAsia" w:cstheme="minorEastAsia" w:hint="eastAsia"/>
          <w:sz w:val="24"/>
          <w:szCs w:val="24"/>
        </w:rPr>
        <w:t>6</w:t>
      </w:r>
      <w:r w:rsidRPr="003D1F6C">
        <w:rPr>
          <w:rFonts w:asciiTheme="minorEastAsia" w:eastAsiaTheme="minorEastAsia" w:hAnsiTheme="minorEastAsia" w:cstheme="minorEastAsia" w:hint="eastAsia"/>
          <w:sz w:val="24"/>
          <w:szCs w:val="24"/>
        </w:rPr>
        <w:t>年</w:t>
      </w:r>
      <w:r w:rsidR="00715DF4">
        <w:rPr>
          <w:rFonts w:asciiTheme="minorEastAsia" w:eastAsiaTheme="minorEastAsia" w:hAnsiTheme="minorEastAsia" w:cstheme="minorEastAsia" w:hint="eastAsia"/>
          <w:sz w:val="24"/>
          <w:szCs w:val="24"/>
        </w:rPr>
        <w:t>3</w:t>
      </w:r>
      <w:r w:rsidRPr="003D1F6C">
        <w:rPr>
          <w:rFonts w:asciiTheme="minorEastAsia" w:eastAsiaTheme="minorEastAsia" w:hAnsiTheme="minorEastAsia" w:cstheme="minorEastAsia" w:hint="eastAsia"/>
          <w:sz w:val="24"/>
          <w:szCs w:val="24"/>
        </w:rPr>
        <w:t>月</w:t>
      </w:r>
      <w:r w:rsidR="00715DF4">
        <w:rPr>
          <w:rFonts w:asciiTheme="minorEastAsia" w:eastAsiaTheme="minorEastAsia" w:hAnsiTheme="minorEastAsia" w:cstheme="minorEastAsia" w:hint="eastAsia"/>
          <w:sz w:val="24"/>
          <w:szCs w:val="24"/>
        </w:rPr>
        <w:t>25</w:t>
      </w:r>
      <w:r w:rsidRPr="003D1F6C">
        <w:rPr>
          <w:rFonts w:asciiTheme="minorEastAsia" w:eastAsiaTheme="minorEastAsia" w:hAnsiTheme="minorEastAsia" w:cstheme="minorEastAsia" w:hint="eastAsia"/>
          <w:sz w:val="24"/>
          <w:szCs w:val="24"/>
        </w:rPr>
        <w:t>日至</w:t>
      </w:r>
      <w:r w:rsidR="0011354A" w:rsidRPr="003D1F6C">
        <w:rPr>
          <w:rFonts w:asciiTheme="minorEastAsia" w:eastAsiaTheme="minorEastAsia" w:hAnsiTheme="minorEastAsia" w:cstheme="minorEastAsia" w:hint="eastAsia"/>
          <w:sz w:val="24"/>
          <w:szCs w:val="24"/>
        </w:rPr>
        <w:t>2026年</w:t>
      </w:r>
      <w:r w:rsidR="00715DF4">
        <w:rPr>
          <w:rFonts w:asciiTheme="minorEastAsia" w:eastAsiaTheme="minorEastAsia" w:hAnsiTheme="minorEastAsia" w:cstheme="minorEastAsia" w:hint="eastAsia"/>
          <w:sz w:val="24"/>
          <w:szCs w:val="24"/>
        </w:rPr>
        <w:t>4</w:t>
      </w:r>
      <w:r w:rsidR="0011354A" w:rsidRPr="003D1F6C">
        <w:rPr>
          <w:rFonts w:asciiTheme="minorEastAsia" w:eastAsiaTheme="minorEastAsia" w:hAnsiTheme="minorEastAsia" w:cstheme="minorEastAsia" w:hint="eastAsia"/>
          <w:sz w:val="24"/>
          <w:szCs w:val="24"/>
        </w:rPr>
        <w:t>月</w:t>
      </w:r>
      <w:r w:rsidR="00715DF4">
        <w:rPr>
          <w:rFonts w:asciiTheme="minorEastAsia" w:eastAsiaTheme="minorEastAsia" w:hAnsiTheme="minorEastAsia" w:cstheme="minorEastAsia" w:hint="eastAsia"/>
          <w:sz w:val="24"/>
          <w:szCs w:val="24"/>
        </w:rPr>
        <w:t>1</w:t>
      </w:r>
      <w:r w:rsidR="0011354A" w:rsidRPr="003D1F6C">
        <w:rPr>
          <w:rFonts w:asciiTheme="minorEastAsia" w:eastAsiaTheme="minorEastAsia" w:hAnsiTheme="minorEastAsia" w:cstheme="minorEastAsia" w:hint="eastAsia"/>
          <w:sz w:val="24"/>
          <w:szCs w:val="24"/>
        </w:rPr>
        <w:t>日</w:t>
      </w:r>
      <w:r w:rsidRPr="003D1F6C">
        <w:rPr>
          <w:rFonts w:asciiTheme="minorEastAsia" w:eastAsiaTheme="minorEastAsia" w:hAnsiTheme="minorEastAsia" w:cstheme="minorEastAsia" w:hint="eastAsia"/>
          <w:sz w:val="24"/>
          <w:szCs w:val="24"/>
        </w:rPr>
        <w:t>，每天上午00:00至12:00，下午12:00至23:59（北京时间，法定节假日除外）</w:t>
      </w:r>
    </w:p>
    <w:p w14:paraId="05CDC2D6" w14:textId="77777777" w:rsidR="0011354A" w:rsidRDefault="00000000">
      <w:pPr>
        <w:spacing w:line="360" w:lineRule="auto"/>
        <w:ind w:firstLine="54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地点：“徽</w:t>
      </w:r>
      <w:proofErr w:type="gramStart"/>
      <w:r>
        <w:rPr>
          <w:rFonts w:asciiTheme="minorEastAsia" w:eastAsiaTheme="minorEastAsia" w:hAnsiTheme="minorEastAsia" w:cstheme="minorEastAsia" w:hint="eastAsia"/>
          <w:sz w:val="24"/>
          <w:szCs w:val="24"/>
        </w:rPr>
        <w:t>采云</w:t>
      </w:r>
      <w:proofErr w:type="gramEnd"/>
      <w:r>
        <w:rPr>
          <w:rFonts w:asciiTheme="minorEastAsia" w:eastAsiaTheme="minorEastAsia" w:hAnsiTheme="minorEastAsia" w:cstheme="minorEastAsia" w:hint="eastAsia"/>
          <w:sz w:val="24"/>
          <w:szCs w:val="24"/>
        </w:rPr>
        <w:t>”电子交易系统</w:t>
      </w:r>
    </w:p>
    <w:p w14:paraId="365301DB" w14:textId="46E622B1" w:rsidR="00C9259C" w:rsidRDefault="00000000">
      <w:pPr>
        <w:spacing w:line="360" w:lineRule="auto"/>
        <w:ind w:firstLine="54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方式：供应商登录“徽</w:t>
      </w:r>
      <w:proofErr w:type="gramStart"/>
      <w:r>
        <w:rPr>
          <w:rFonts w:asciiTheme="minorEastAsia" w:eastAsiaTheme="minorEastAsia" w:hAnsiTheme="minorEastAsia" w:cstheme="minorEastAsia" w:hint="eastAsia"/>
          <w:sz w:val="24"/>
          <w:szCs w:val="24"/>
        </w:rPr>
        <w:t>采云</w:t>
      </w:r>
      <w:proofErr w:type="gramEnd"/>
      <w:r>
        <w:rPr>
          <w:rFonts w:asciiTheme="minorEastAsia" w:eastAsiaTheme="minorEastAsia" w:hAnsiTheme="minorEastAsia" w:cstheme="minorEastAsia" w:hint="eastAsia"/>
          <w:sz w:val="24"/>
          <w:szCs w:val="24"/>
        </w:rPr>
        <w:t>”电子交易系统（login.anhui.zcygov.cn）在线申请获取采购文件（进入“项目采购”应用，在获取采购文件菜单中选择项目，申请获取采购文件）。登录须持有电子交易系统兼容的数字证书，详情参见“安徽省政府采购网-徽采学院-电子交易系统</w:t>
      </w:r>
      <w:r>
        <w:rPr>
          <w:rFonts w:asciiTheme="minorEastAsia" w:eastAsiaTheme="minorEastAsia" w:hAnsiTheme="minorEastAsia" w:cstheme="minorEastAsia" w:hint="eastAsia"/>
          <w:sz w:val="24"/>
          <w:szCs w:val="24"/>
        </w:rPr>
        <w:lastRenderedPageBreak/>
        <w:t>学习专题-供应商-操作手册”。招标文件获取过程中有任何疑问，请在工作时间（8：00-18:00节假日休息）拨打技术支持热线（非项目咨询）：95763。</w:t>
      </w:r>
    </w:p>
    <w:p w14:paraId="104657BF" w14:textId="77777777" w:rsidR="00C9259C" w:rsidRDefault="00000000">
      <w:pPr>
        <w:spacing w:line="360" w:lineRule="auto"/>
        <w:ind w:firstLine="540"/>
        <w:rPr>
          <w:rFonts w:asciiTheme="minorEastAsia" w:eastAsiaTheme="minorEastAsia" w:hAnsiTheme="minorEastAsia" w:cstheme="minorEastAsia" w:hint="eastAsia"/>
          <w:sz w:val="24"/>
          <w:szCs w:val="24"/>
          <w:u w:val="single"/>
        </w:rPr>
      </w:pPr>
      <w:r>
        <w:rPr>
          <w:rFonts w:asciiTheme="minorEastAsia" w:eastAsiaTheme="minorEastAsia" w:hAnsiTheme="minorEastAsia" w:cstheme="minorEastAsia" w:hint="eastAsia"/>
          <w:sz w:val="24"/>
          <w:szCs w:val="24"/>
        </w:rPr>
        <w:t>售价（元）：免费</w:t>
      </w:r>
      <w:r>
        <w:rPr>
          <w:rFonts w:ascii="宋体" w:eastAsia="宋体" w:hAnsi="宋体" w:hint="eastAsia"/>
          <w:sz w:val="24"/>
          <w:szCs w:val="18"/>
        </w:rPr>
        <w:t>。</w:t>
      </w:r>
    </w:p>
    <w:p w14:paraId="75A0F44E" w14:textId="77777777" w:rsidR="00C9259C" w:rsidRPr="003D1F6C" w:rsidRDefault="00000000">
      <w:pPr>
        <w:spacing w:line="360" w:lineRule="auto"/>
        <w:ind w:firstLine="437"/>
        <w:outlineLvl w:val="1"/>
        <w:rPr>
          <w:rFonts w:ascii="宋体" w:eastAsia="宋体" w:hAnsi="宋体" w:hint="eastAsia"/>
          <w:b/>
          <w:bCs/>
          <w:sz w:val="24"/>
          <w:szCs w:val="18"/>
        </w:rPr>
      </w:pPr>
      <w:bookmarkStart w:id="9" w:name="_Toc19726"/>
      <w:r>
        <w:rPr>
          <w:rFonts w:ascii="宋体" w:eastAsia="宋体" w:hAnsi="宋体" w:hint="eastAsia"/>
          <w:b/>
          <w:bCs/>
          <w:sz w:val="24"/>
          <w:szCs w:val="18"/>
        </w:rPr>
        <w:t>四、</w:t>
      </w:r>
      <w:bookmarkEnd w:id="8"/>
      <w:r>
        <w:rPr>
          <w:rFonts w:ascii="宋体" w:eastAsia="宋体" w:hAnsi="宋体" w:hint="eastAsia"/>
          <w:b/>
          <w:bCs/>
          <w:sz w:val="24"/>
          <w:szCs w:val="18"/>
        </w:rPr>
        <w:t>提交</w:t>
      </w:r>
      <w:r w:rsidRPr="003D1F6C">
        <w:rPr>
          <w:rFonts w:ascii="宋体" w:eastAsia="宋体" w:hAnsi="宋体" w:hint="eastAsia"/>
          <w:b/>
          <w:bCs/>
          <w:sz w:val="24"/>
          <w:szCs w:val="18"/>
        </w:rPr>
        <w:t>投标文件截止时间、开标时间和地点</w:t>
      </w:r>
      <w:bookmarkEnd w:id="9"/>
    </w:p>
    <w:p w14:paraId="13760CCE" w14:textId="0B999294" w:rsidR="00C9259C" w:rsidRDefault="00000000">
      <w:pPr>
        <w:spacing w:line="360" w:lineRule="auto"/>
        <w:ind w:firstLine="540"/>
        <w:rPr>
          <w:rFonts w:asciiTheme="minorEastAsia" w:eastAsiaTheme="minorEastAsia" w:hAnsiTheme="minorEastAsia" w:cstheme="minorEastAsia" w:hint="eastAsia"/>
          <w:sz w:val="24"/>
          <w:szCs w:val="24"/>
        </w:rPr>
      </w:pPr>
      <w:bookmarkStart w:id="10" w:name="_Toc5082"/>
      <w:bookmarkStart w:id="11" w:name="_Toc28531"/>
      <w:r w:rsidRPr="003D1F6C">
        <w:rPr>
          <w:rFonts w:asciiTheme="minorEastAsia" w:eastAsiaTheme="minorEastAsia" w:hAnsiTheme="minorEastAsia" w:cstheme="minorEastAsia" w:hint="eastAsia"/>
          <w:sz w:val="24"/>
          <w:szCs w:val="24"/>
        </w:rPr>
        <w:t>提交投标文件截止时间（开标时间）：202</w:t>
      </w:r>
      <w:r w:rsidR="0011354A" w:rsidRPr="003D1F6C">
        <w:rPr>
          <w:rFonts w:asciiTheme="minorEastAsia" w:eastAsiaTheme="minorEastAsia" w:hAnsiTheme="minorEastAsia" w:cstheme="minorEastAsia" w:hint="eastAsia"/>
          <w:sz w:val="24"/>
          <w:szCs w:val="24"/>
        </w:rPr>
        <w:t>6</w:t>
      </w:r>
      <w:r w:rsidRPr="003D1F6C">
        <w:rPr>
          <w:rFonts w:asciiTheme="minorEastAsia" w:eastAsiaTheme="minorEastAsia" w:hAnsiTheme="minorEastAsia" w:cstheme="minorEastAsia" w:hint="eastAsia"/>
          <w:sz w:val="24"/>
          <w:szCs w:val="24"/>
        </w:rPr>
        <w:t>年</w:t>
      </w:r>
      <w:r w:rsidR="00715DF4">
        <w:rPr>
          <w:rFonts w:asciiTheme="minorEastAsia" w:eastAsiaTheme="minorEastAsia" w:hAnsiTheme="minorEastAsia" w:cstheme="minorEastAsia" w:hint="eastAsia"/>
          <w:sz w:val="24"/>
          <w:szCs w:val="24"/>
        </w:rPr>
        <w:t>4</w:t>
      </w:r>
      <w:r w:rsidRPr="003D1F6C">
        <w:rPr>
          <w:rFonts w:asciiTheme="minorEastAsia" w:eastAsiaTheme="minorEastAsia" w:hAnsiTheme="minorEastAsia" w:cstheme="minorEastAsia" w:hint="eastAsia"/>
          <w:sz w:val="24"/>
          <w:szCs w:val="24"/>
        </w:rPr>
        <w:t>月</w:t>
      </w:r>
      <w:r w:rsidR="00715DF4">
        <w:rPr>
          <w:rFonts w:asciiTheme="minorEastAsia" w:eastAsiaTheme="minorEastAsia" w:hAnsiTheme="minorEastAsia" w:cstheme="minorEastAsia" w:hint="eastAsia"/>
          <w:sz w:val="24"/>
          <w:szCs w:val="24"/>
        </w:rPr>
        <w:t>16</w:t>
      </w:r>
      <w:r w:rsidRPr="003D1F6C">
        <w:rPr>
          <w:rFonts w:asciiTheme="minorEastAsia" w:eastAsiaTheme="minorEastAsia" w:hAnsiTheme="minorEastAsia" w:cstheme="minorEastAsia" w:hint="eastAsia"/>
          <w:sz w:val="24"/>
          <w:szCs w:val="24"/>
        </w:rPr>
        <w:t>日</w:t>
      </w:r>
      <w:r w:rsidR="003D1F6C" w:rsidRPr="003D1F6C">
        <w:rPr>
          <w:rFonts w:asciiTheme="minorEastAsia" w:eastAsiaTheme="minorEastAsia" w:hAnsiTheme="minorEastAsia" w:cstheme="minorEastAsia" w:hint="eastAsia"/>
          <w:sz w:val="24"/>
          <w:szCs w:val="24"/>
        </w:rPr>
        <w:t>09</w:t>
      </w:r>
      <w:r w:rsidRPr="003D1F6C">
        <w:rPr>
          <w:rFonts w:asciiTheme="minorEastAsia" w:eastAsiaTheme="minorEastAsia" w:hAnsiTheme="minorEastAsia" w:cstheme="minorEastAsia" w:hint="eastAsia"/>
          <w:sz w:val="24"/>
          <w:szCs w:val="24"/>
        </w:rPr>
        <w:t>点30分（北京时间）</w:t>
      </w:r>
    </w:p>
    <w:p w14:paraId="237ABE6C" w14:textId="63DE248E" w:rsidR="00C9259C" w:rsidRDefault="00000000">
      <w:pPr>
        <w:spacing w:line="360" w:lineRule="auto"/>
        <w:ind w:firstLine="540"/>
        <w:rPr>
          <w:rFonts w:asciiTheme="minorEastAsia" w:eastAsiaTheme="minorEastAsia" w:hAnsiTheme="minorEastAsia" w:cstheme="minorEastAsia" w:hint="eastAsia"/>
          <w:sz w:val="24"/>
          <w:szCs w:val="24"/>
          <w:u w:val="single"/>
        </w:rPr>
      </w:pPr>
      <w:r>
        <w:rPr>
          <w:rFonts w:asciiTheme="minorEastAsia" w:eastAsiaTheme="minorEastAsia" w:hAnsiTheme="minorEastAsia" w:cstheme="minorEastAsia" w:hint="eastAsia"/>
          <w:sz w:val="24"/>
          <w:szCs w:val="24"/>
        </w:rPr>
        <w:t>提交投标文件地点（开标地点）：“徽</w:t>
      </w:r>
      <w:proofErr w:type="gramStart"/>
      <w:r>
        <w:rPr>
          <w:rFonts w:asciiTheme="minorEastAsia" w:eastAsiaTheme="minorEastAsia" w:hAnsiTheme="minorEastAsia" w:cstheme="minorEastAsia" w:hint="eastAsia"/>
          <w:sz w:val="24"/>
          <w:szCs w:val="24"/>
        </w:rPr>
        <w:t>采云</w:t>
      </w:r>
      <w:proofErr w:type="gramEnd"/>
      <w:r>
        <w:rPr>
          <w:rFonts w:asciiTheme="minorEastAsia" w:eastAsiaTheme="minorEastAsia" w:hAnsiTheme="minorEastAsia" w:cstheme="minorEastAsia" w:hint="eastAsia"/>
          <w:sz w:val="24"/>
          <w:szCs w:val="24"/>
        </w:rPr>
        <w:t>”电子交易系统</w:t>
      </w:r>
    </w:p>
    <w:p w14:paraId="60F07A5A" w14:textId="77777777" w:rsidR="00C9259C" w:rsidRDefault="00000000">
      <w:pPr>
        <w:spacing w:line="360" w:lineRule="auto"/>
        <w:ind w:firstLine="437"/>
        <w:outlineLvl w:val="1"/>
        <w:rPr>
          <w:rFonts w:ascii="宋体" w:eastAsia="宋体" w:hAnsi="宋体" w:hint="eastAsia"/>
          <w:b/>
          <w:bCs/>
          <w:sz w:val="24"/>
          <w:szCs w:val="18"/>
        </w:rPr>
      </w:pPr>
      <w:r>
        <w:rPr>
          <w:rFonts w:ascii="宋体" w:eastAsia="宋体" w:hAnsi="宋体" w:hint="eastAsia"/>
          <w:b/>
          <w:bCs/>
          <w:sz w:val="24"/>
          <w:szCs w:val="18"/>
        </w:rPr>
        <w:t>五、</w:t>
      </w:r>
      <w:bookmarkEnd w:id="10"/>
      <w:r>
        <w:rPr>
          <w:rFonts w:ascii="宋体" w:eastAsia="宋体" w:hAnsi="宋体" w:hint="eastAsia"/>
          <w:b/>
          <w:bCs/>
          <w:sz w:val="24"/>
          <w:szCs w:val="18"/>
        </w:rPr>
        <w:t>公告期限</w:t>
      </w:r>
      <w:bookmarkEnd w:id="11"/>
    </w:p>
    <w:p w14:paraId="0492C4DC" w14:textId="77777777" w:rsidR="00C9259C" w:rsidRDefault="00000000">
      <w:pPr>
        <w:spacing w:line="360" w:lineRule="auto"/>
        <w:ind w:firstLine="437"/>
        <w:rPr>
          <w:rFonts w:ascii="宋体" w:eastAsia="宋体" w:hAnsi="宋体" w:hint="eastAsia"/>
          <w:sz w:val="24"/>
          <w:szCs w:val="18"/>
        </w:rPr>
      </w:pPr>
      <w:bookmarkStart w:id="12" w:name="_Toc1215"/>
      <w:r>
        <w:rPr>
          <w:rFonts w:ascii="宋体" w:eastAsia="宋体" w:hAnsi="宋体" w:hint="eastAsia"/>
          <w:sz w:val="24"/>
          <w:szCs w:val="18"/>
        </w:rPr>
        <w:t>自本公告发布之日起5个工作日。</w:t>
      </w:r>
    </w:p>
    <w:p w14:paraId="3BFF486B" w14:textId="77777777" w:rsidR="00C9259C" w:rsidRDefault="00000000">
      <w:pPr>
        <w:spacing w:line="360" w:lineRule="auto"/>
        <w:ind w:firstLine="437"/>
        <w:outlineLvl w:val="1"/>
        <w:rPr>
          <w:rFonts w:ascii="宋体" w:eastAsia="宋体" w:hAnsi="宋体" w:hint="eastAsia"/>
          <w:b/>
          <w:bCs/>
          <w:sz w:val="24"/>
          <w:szCs w:val="18"/>
        </w:rPr>
      </w:pPr>
      <w:bookmarkStart w:id="13" w:name="_Toc35393626"/>
      <w:bookmarkStart w:id="14" w:name="_Toc35393795"/>
      <w:bookmarkStart w:id="15" w:name="_Toc8807"/>
      <w:r>
        <w:rPr>
          <w:rFonts w:ascii="宋体" w:eastAsia="宋体" w:hAnsi="宋体" w:hint="eastAsia"/>
          <w:b/>
          <w:bCs/>
          <w:sz w:val="24"/>
          <w:szCs w:val="18"/>
        </w:rPr>
        <w:t>六、其他补充事宜</w:t>
      </w:r>
      <w:bookmarkStart w:id="16" w:name="_Toc7265"/>
      <w:bookmarkStart w:id="17" w:name="_Toc3854"/>
      <w:bookmarkEnd w:id="12"/>
      <w:bookmarkEnd w:id="13"/>
      <w:bookmarkEnd w:id="14"/>
      <w:bookmarkEnd w:id="15"/>
    </w:p>
    <w:p w14:paraId="4B8A05D7" w14:textId="77777777" w:rsidR="00C9259C"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1.本次招标公告在安徽省政府采购网上发布。</w:t>
      </w:r>
    </w:p>
    <w:p w14:paraId="090EE233" w14:textId="77777777" w:rsidR="00C9259C"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2.投标人应合理安排招标文件获取时间，特别是网络速度慢的地区防止在系统关闭</w:t>
      </w:r>
      <w:proofErr w:type="gramStart"/>
      <w:r>
        <w:rPr>
          <w:rFonts w:ascii="宋体" w:eastAsia="宋体" w:hAnsi="宋体" w:cs="宋体" w:hint="eastAsia"/>
          <w:bCs/>
          <w:sz w:val="24"/>
          <w:szCs w:val="24"/>
        </w:rPr>
        <w:t>前网络</w:t>
      </w:r>
      <w:proofErr w:type="gramEnd"/>
      <w:r>
        <w:rPr>
          <w:rFonts w:ascii="宋体" w:eastAsia="宋体" w:hAnsi="宋体" w:cs="宋体" w:hint="eastAsia"/>
          <w:bCs/>
          <w:sz w:val="24"/>
          <w:szCs w:val="24"/>
        </w:rPr>
        <w:t>拥堵无法操作。如果因计算机及网络故障造成无法完成招标文件获取，责任自负。</w:t>
      </w:r>
    </w:p>
    <w:p w14:paraId="31DAC802" w14:textId="77777777" w:rsidR="00C9259C"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3.投标文件的提交要求：投标人应当在投标文件提交截止时间前通过“徽</w:t>
      </w:r>
      <w:proofErr w:type="gramStart"/>
      <w:r>
        <w:rPr>
          <w:rFonts w:ascii="宋体" w:eastAsia="宋体" w:hAnsi="宋体" w:cs="宋体" w:hint="eastAsia"/>
          <w:bCs/>
          <w:sz w:val="24"/>
          <w:szCs w:val="24"/>
        </w:rPr>
        <w:t>采云</w:t>
      </w:r>
      <w:proofErr w:type="gramEnd"/>
      <w:r>
        <w:rPr>
          <w:rFonts w:ascii="宋体" w:eastAsia="宋体" w:hAnsi="宋体" w:cs="宋体" w:hint="eastAsia"/>
          <w:bCs/>
          <w:sz w:val="24"/>
          <w:szCs w:val="24"/>
        </w:rPr>
        <w:t>”电子交易系统上传加密的电子投标文件，未在投标文件提交截止时间前完成上传的，视为逾期送达，拒绝接收。</w:t>
      </w:r>
    </w:p>
    <w:p w14:paraId="54FD072D" w14:textId="77777777" w:rsidR="00C9259C" w:rsidRDefault="00000000">
      <w:pPr>
        <w:spacing w:line="360" w:lineRule="auto"/>
        <w:ind w:firstLine="437"/>
        <w:outlineLvl w:val="1"/>
        <w:rPr>
          <w:rFonts w:ascii="宋体" w:eastAsia="宋体" w:hAnsi="宋体" w:hint="eastAsia"/>
          <w:b/>
          <w:bCs/>
          <w:sz w:val="24"/>
          <w:szCs w:val="18"/>
        </w:rPr>
      </w:pPr>
      <w:r>
        <w:rPr>
          <w:rFonts w:ascii="宋体" w:eastAsia="宋体" w:hAnsi="宋体" w:hint="eastAsia"/>
          <w:b/>
          <w:bCs/>
          <w:sz w:val="24"/>
          <w:szCs w:val="18"/>
        </w:rPr>
        <w:t>七、</w:t>
      </w:r>
      <w:bookmarkEnd w:id="16"/>
      <w:r>
        <w:rPr>
          <w:rFonts w:ascii="宋体" w:eastAsia="宋体" w:hAnsi="宋体" w:hint="eastAsia"/>
          <w:b/>
          <w:bCs/>
          <w:sz w:val="24"/>
          <w:szCs w:val="18"/>
        </w:rPr>
        <w:t>对本次招标提出询问，请按以下方式联系</w:t>
      </w:r>
      <w:bookmarkEnd w:id="17"/>
    </w:p>
    <w:p w14:paraId="0A092237" w14:textId="77777777" w:rsidR="00C9259C" w:rsidRDefault="00000000">
      <w:pPr>
        <w:spacing w:line="360" w:lineRule="auto"/>
        <w:ind w:firstLine="437"/>
        <w:outlineLvl w:val="2"/>
        <w:rPr>
          <w:rFonts w:ascii="宋体" w:eastAsia="宋体" w:hAnsi="宋体" w:hint="eastAsia"/>
          <w:sz w:val="24"/>
          <w:szCs w:val="18"/>
        </w:rPr>
      </w:pPr>
      <w:r>
        <w:rPr>
          <w:rFonts w:ascii="宋体" w:eastAsia="宋体" w:hAnsi="宋体" w:hint="eastAsia"/>
          <w:sz w:val="24"/>
          <w:szCs w:val="18"/>
        </w:rPr>
        <w:t>1.采购人信息</w:t>
      </w:r>
    </w:p>
    <w:p w14:paraId="1B725BCB" w14:textId="77777777" w:rsidR="00C9259C" w:rsidRDefault="00000000">
      <w:pPr>
        <w:spacing w:line="360" w:lineRule="auto"/>
        <w:ind w:firstLine="435"/>
        <w:rPr>
          <w:rFonts w:ascii="宋体" w:eastAsia="宋体" w:hAnsi="宋体" w:hint="eastAsia"/>
          <w:sz w:val="24"/>
          <w:szCs w:val="18"/>
        </w:rPr>
      </w:pPr>
      <w:r>
        <w:rPr>
          <w:rFonts w:ascii="宋体" w:eastAsia="宋体" w:hAnsi="宋体" w:cs="宋体" w:hint="eastAsia"/>
          <w:sz w:val="24"/>
          <w:szCs w:val="24"/>
        </w:rPr>
        <w:t>名  称</w:t>
      </w:r>
      <w:r>
        <w:rPr>
          <w:rFonts w:ascii="宋体" w:eastAsia="宋体" w:hAnsi="宋体" w:hint="eastAsia"/>
          <w:sz w:val="24"/>
          <w:szCs w:val="18"/>
        </w:rPr>
        <w:t>：</w:t>
      </w:r>
      <w:r>
        <w:rPr>
          <w:rFonts w:ascii="宋体" w:eastAsia="宋体" w:hAnsi="宋体" w:hint="eastAsia"/>
          <w:sz w:val="24"/>
          <w:szCs w:val="18"/>
          <w:u w:val="single"/>
        </w:rPr>
        <w:t>安徽职业技术大学</w:t>
      </w:r>
    </w:p>
    <w:p w14:paraId="7583F193" w14:textId="77777777" w:rsidR="00C9259C" w:rsidRDefault="00000000">
      <w:pPr>
        <w:spacing w:line="360" w:lineRule="auto"/>
        <w:ind w:firstLine="435"/>
        <w:rPr>
          <w:rFonts w:ascii="宋体" w:eastAsia="宋体" w:hAnsi="宋体" w:hint="eastAsia"/>
          <w:sz w:val="24"/>
          <w:szCs w:val="18"/>
          <w:u w:val="single"/>
        </w:rPr>
      </w:pPr>
      <w:r>
        <w:rPr>
          <w:rFonts w:ascii="宋体" w:eastAsia="宋体" w:hAnsi="宋体" w:hint="eastAsia"/>
          <w:sz w:val="24"/>
          <w:szCs w:val="18"/>
        </w:rPr>
        <w:t xml:space="preserve">地 </w:t>
      </w:r>
      <w:r>
        <w:rPr>
          <w:rFonts w:ascii="宋体" w:eastAsia="宋体" w:hAnsi="宋体"/>
          <w:sz w:val="24"/>
          <w:szCs w:val="18"/>
        </w:rPr>
        <w:t xml:space="preserve"> </w:t>
      </w:r>
      <w:r>
        <w:rPr>
          <w:rFonts w:ascii="宋体" w:eastAsia="宋体" w:hAnsi="宋体" w:hint="eastAsia"/>
          <w:sz w:val="24"/>
          <w:szCs w:val="18"/>
        </w:rPr>
        <w:t>址：</w:t>
      </w:r>
      <w:r>
        <w:rPr>
          <w:rFonts w:ascii="宋体" w:eastAsia="宋体" w:hAnsi="宋体" w:hint="eastAsia"/>
          <w:sz w:val="24"/>
          <w:szCs w:val="18"/>
          <w:u w:val="single"/>
        </w:rPr>
        <w:t>安徽省合肥市新站区文忠路2600号</w:t>
      </w:r>
    </w:p>
    <w:p w14:paraId="00E8EAF9" w14:textId="77777777" w:rsidR="00C9259C" w:rsidRDefault="00000000">
      <w:pPr>
        <w:spacing w:line="360" w:lineRule="auto"/>
        <w:ind w:firstLine="435"/>
        <w:rPr>
          <w:rFonts w:ascii="宋体" w:eastAsia="宋体" w:hAnsi="宋体" w:hint="eastAsia"/>
          <w:sz w:val="24"/>
          <w:szCs w:val="18"/>
          <w:u w:val="single"/>
        </w:rPr>
      </w:pPr>
      <w:r>
        <w:rPr>
          <w:rFonts w:ascii="宋体" w:eastAsia="宋体" w:hAnsi="宋体" w:hint="eastAsia"/>
          <w:sz w:val="24"/>
          <w:szCs w:val="18"/>
        </w:rPr>
        <w:t>联系方式：</w:t>
      </w:r>
      <w:r>
        <w:rPr>
          <w:rFonts w:ascii="宋体" w:eastAsia="宋体" w:hAnsi="宋体" w:hint="eastAsia"/>
          <w:sz w:val="24"/>
          <w:szCs w:val="18"/>
          <w:u w:val="single"/>
        </w:rPr>
        <w:t>0551-64680165</w:t>
      </w:r>
    </w:p>
    <w:p w14:paraId="4B1762A8" w14:textId="77777777" w:rsidR="00C9259C" w:rsidRDefault="00000000">
      <w:pPr>
        <w:spacing w:line="360" w:lineRule="auto"/>
        <w:ind w:firstLine="437"/>
        <w:outlineLvl w:val="2"/>
        <w:rPr>
          <w:rFonts w:ascii="宋体" w:eastAsia="宋体" w:hAnsi="宋体" w:hint="eastAsia"/>
          <w:sz w:val="24"/>
          <w:szCs w:val="18"/>
        </w:rPr>
      </w:pPr>
      <w:r>
        <w:rPr>
          <w:rFonts w:ascii="宋体" w:eastAsia="宋体" w:hAnsi="宋体"/>
          <w:sz w:val="24"/>
          <w:szCs w:val="18"/>
        </w:rPr>
        <w:t>2.采购代理机构</w:t>
      </w:r>
      <w:r>
        <w:rPr>
          <w:rFonts w:ascii="宋体" w:eastAsia="宋体" w:hAnsi="宋体" w:hint="eastAsia"/>
          <w:sz w:val="24"/>
          <w:szCs w:val="18"/>
        </w:rPr>
        <w:t>信息</w:t>
      </w:r>
    </w:p>
    <w:p w14:paraId="5B30B5EC" w14:textId="77777777" w:rsidR="00C9259C" w:rsidRDefault="00000000">
      <w:pPr>
        <w:spacing w:line="360" w:lineRule="auto"/>
        <w:ind w:firstLine="435"/>
        <w:rPr>
          <w:rFonts w:ascii="宋体" w:eastAsia="宋体" w:hAnsi="宋体" w:hint="eastAsia"/>
          <w:sz w:val="24"/>
          <w:szCs w:val="18"/>
          <w:u w:val="single"/>
        </w:rPr>
      </w:pPr>
      <w:r>
        <w:rPr>
          <w:rFonts w:ascii="宋体" w:eastAsia="宋体" w:hAnsi="宋体" w:cs="宋体" w:hint="eastAsia"/>
          <w:sz w:val="24"/>
          <w:szCs w:val="24"/>
        </w:rPr>
        <w:t>名  称</w:t>
      </w:r>
      <w:r>
        <w:rPr>
          <w:rFonts w:ascii="宋体" w:eastAsia="宋体" w:hAnsi="宋体" w:hint="eastAsia"/>
          <w:sz w:val="24"/>
          <w:szCs w:val="18"/>
        </w:rPr>
        <w:t>：</w:t>
      </w:r>
      <w:r>
        <w:rPr>
          <w:rFonts w:ascii="宋体" w:eastAsia="宋体" w:hAnsi="宋体" w:hint="eastAsia"/>
          <w:sz w:val="24"/>
          <w:szCs w:val="18"/>
          <w:u w:val="single"/>
        </w:rPr>
        <w:t>中捷通信有限公司</w:t>
      </w:r>
    </w:p>
    <w:p w14:paraId="4C6E7284" w14:textId="77777777" w:rsidR="00C9259C" w:rsidRDefault="00000000">
      <w:pPr>
        <w:spacing w:line="360" w:lineRule="auto"/>
        <w:ind w:firstLine="435"/>
        <w:rPr>
          <w:rFonts w:ascii="宋体" w:eastAsia="宋体" w:hAnsi="宋体" w:hint="eastAsia"/>
          <w:sz w:val="24"/>
          <w:szCs w:val="18"/>
          <w:u w:val="single"/>
        </w:rPr>
      </w:pPr>
      <w:r>
        <w:rPr>
          <w:rFonts w:ascii="宋体" w:eastAsia="宋体" w:hAnsi="宋体" w:hint="eastAsia"/>
          <w:sz w:val="24"/>
          <w:szCs w:val="18"/>
        </w:rPr>
        <w:t>地</w:t>
      </w:r>
      <w:r>
        <w:rPr>
          <w:rFonts w:ascii="宋体" w:eastAsia="宋体" w:hAnsi="宋体"/>
          <w:sz w:val="24"/>
          <w:szCs w:val="18"/>
        </w:rPr>
        <w:t xml:space="preserve">  址：</w:t>
      </w:r>
      <w:r>
        <w:rPr>
          <w:rFonts w:ascii="宋体" w:eastAsia="宋体" w:hAnsi="宋体" w:hint="eastAsia"/>
          <w:sz w:val="24"/>
          <w:szCs w:val="18"/>
          <w:u w:val="single"/>
        </w:rPr>
        <w:t>安徽省合肥市黄山路601号科技创新公共服务中心5楼</w:t>
      </w:r>
    </w:p>
    <w:p w14:paraId="75A12E5A" w14:textId="77777777" w:rsidR="00C9259C" w:rsidRDefault="00000000">
      <w:pPr>
        <w:spacing w:line="360" w:lineRule="auto"/>
        <w:ind w:firstLine="435"/>
        <w:rPr>
          <w:rFonts w:ascii="宋体" w:eastAsia="宋体" w:hAnsi="宋体" w:hint="eastAsia"/>
          <w:sz w:val="24"/>
          <w:szCs w:val="18"/>
          <w:u w:val="single"/>
        </w:rPr>
      </w:pPr>
      <w:r>
        <w:rPr>
          <w:rFonts w:ascii="宋体" w:eastAsia="宋体" w:hAnsi="宋体" w:hint="eastAsia"/>
          <w:sz w:val="24"/>
          <w:szCs w:val="18"/>
        </w:rPr>
        <w:t>联系方式：</w:t>
      </w:r>
      <w:r>
        <w:rPr>
          <w:rFonts w:ascii="宋体" w:eastAsia="宋体" w:hAnsi="宋体" w:hint="eastAsia"/>
          <w:sz w:val="24"/>
          <w:szCs w:val="18"/>
          <w:u w:val="single"/>
        </w:rPr>
        <w:t>18715072239、18456528994</w:t>
      </w:r>
    </w:p>
    <w:p w14:paraId="028D0FC0" w14:textId="77777777" w:rsidR="00C9259C" w:rsidRDefault="00000000">
      <w:pPr>
        <w:spacing w:line="360" w:lineRule="auto"/>
        <w:ind w:firstLine="437"/>
        <w:outlineLvl w:val="2"/>
        <w:rPr>
          <w:rFonts w:ascii="宋体" w:eastAsia="宋体" w:hAnsi="宋体" w:hint="eastAsia"/>
          <w:sz w:val="24"/>
          <w:szCs w:val="18"/>
        </w:rPr>
      </w:pPr>
      <w:r>
        <w:rPr>
          <w:rFonts w:ascii="宋体" w:eastAsia="宋体" w:hAnsi="宋体" w:hint="eastAsia"/>
          <w:sz w:val="24"/>
          <w:szCs w:val="18"/>
        </w:rPr>
        <w:t>3</w:t>
      </w:r>
      <w:r>
        <w:rPr>
          <w:rFonts w:ascii="宋体" w:eastAsia="宋体" w:hAnsi="宋体"/>
          <w:sz w:val="24"/>
          <w:szCs w:val="18"/>
        </w:rPr>
        <w:t>.</w:t>
      </w:r>
      <w:r>
        <w:rPr>
          <w:rFonts w:ascii="宋体" w:eastAsia="宋体" w:hAnsi="宋体" w:hint="eastAsia"/>
          <w:sz w:val="24"/>
          <w:szCs w:val="18"/>
        </w:rPr>
        <w:t>项目联系方式：</w:t>
      </w:r>
    </w:p>
    <w:p w14:paraId="19D4D39B" w14:textId="0E96D19F" w:rsidR="00C9259C" w:rsidRDefault="00000000">
      <w:pPr>
        <w:spacing w:line="360" w:lineRule="auto"/>
        <w:ind w:firstLine="435"/>
        <w:rPr>
          <w:rFonts w:ascii="宋体" w:eastAsia="宋体" w:hAnsi="宋体" w:hint="eastAsia"/>
          <w:sz w:val="24"/>
          <w:szCs w:val="18"/>
          <w:u w:val="single"/>
        </w:rPr>
      </w:pPr>
      <w:r>
        <w:rPr>
          <w:rFonts w:ascii="宋体" w:eastAsia="宋体" w:hAnsi="宋体" w:hint="eastAsia"/>
          <w:sz w:val="24"/>
          <w:szCs w:val="18"/>
        </w:rPr>
        <w:t>项目联系人：</w:t>
      </w:r>
      <w:r>
        <w:rPr>
          <w:rFonts w:ascii="宋体" w:eastAsia="宋体" w:hAnsi="宋体" w:hint="eastAsia"/>
          <w:sz w:val="24"/>
          <w:szCs w:val="18"/>
          <w:u w:val="single"/>
        </w:rPr>
        <w:t>吴凡、刘锐敏、倪升华、覃杨</w:t>
      </w:r>
    </w:p>
    <w:p w14:paraId="711AA263" w14:textId="77777777" w:rsidR="00C9259C" w:rsidRDefault="00000000">
      <w:pPr>
        <w:spacing w:line="360" w:lineRule="auto"/>
        <w:ind w:firstLine="435"/>
        <w:rPr>
          <w:rFonts w:ascii="宋体" w:eastAsia="宋体" w:hAnsi="宋体" w:hint="eastAsia"/>
          <w:sz w:val="24"/>
          <w:szCs w:val="18"/>
          <w:u w:val="single"/>
        </w:rPr>
      </w:pPr>
      <w:r>
        <w:rPr>
          <w:rFonts w:ascii="宋体" w:eastAsia="宋体" w:hAnsi="宋体" w:hint="eastAsia"/>
          <w:sz w:val="24"/>
          <w:szCs w:val="18"/>
        </w:rPr>
        <w:t>联系方式：</w:t>
      </w:r>
      <w:r>
        <w:rPr>
          <w:rFonts w:ascii="宋体" w:eastAsia="宋体" w:hAnsi="宋体" w:hint="eastAsia"/>
          <w:sz w:val="24"/>
          <w:szCs w:val="18"/>
          <w:u w:val="single"/>
        </w:rPr>
        <w:t>18715072239</w:t>
      </w:r>
    </w:p>
    <w:p w14:paraId="0CA7DBC0" w14:textId="77777777" w:rsidR="00C9259C" w:rsidRDefault="00000000">
      <w:pPr>
        <w:widowControl/>
        <w:jc w:val="left"/>
        <w:rPr>
          <w:rFonts w:ascii="宋体" w:eastAsia="宋体" w:hAnsi="宋体" w:hint="eastAsia"/>
          <w:sz w:val="24"/>
          <w:szCs w:val="18"/>
        </w:rPr>
      </w:pPr>
      <w:r>
        <w:rPr>
          <w:rFonts w:ascii="宋体" w:eastAsia="宋体" w:hAnsi="宋体" w:hint="eastAsia"/>
          <w:sz w:val="24"/>
          <w:szCs w:val="18"/>
        </w:rPr>
        <w:br w:type="page"/>
      </w:r>
    </w:p>
    <w:p w14:paraId="6B72A1F3" w14:textId="77777777" w:rsidR="00C9259C" w:rsidRDefault="00C9259C">
      <w:pPr>
        <w:widowControl/>
        <w:jc w:val="left"/>
        <w:rPr>
          <w:rFonts w:ascii="宋体" w:eastAsia="宋体" w:hAnsi="宋体" w:hint="eastAsia"/>
          <w:sz w:val="24"/>
          <w:szCs w:val="18"/>
        </w:rPr>
      </w:pPr>
    </w:p>
    <w:p w14:paraId="1EA61B69" w14:textId="77777777" w:rsidR="00C9259C" w:rsidRDefault="00000000">
      <w:pPr>
        <w:spacing w:line="360" w:lineRule="auto"/>
        <w:jc w:val="center"/>
        <w:outlineLvl w:val="0"/>
        <w:rPr>
          <w:rFonts w:asciiTheme="minorEastAsia" w:eastAsiaTheme="minorEastAsia" w:hAnsiTheme="minorEastAsia" w:hint="eastAsia"/>
          <w:b/>
          <w:sz w:val="28"/>
        </w:rPr>
      </w:pPr>
      <w:bookmarkStart w:id="18" w:name="_Toc31935"/>
      <w:r>
        <w:rPr>
          <w:rFonts w:asciiTheme="minorEastAsia" w:eastAsiaTheme="minorEastAsia" w:hAnsiTheme="minorEastAsia" w:hint="eastAsia"/>
          <w:b/>
          <w:sz w:val="28"/>
        </w:rPr>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w:t>
      </w:r>
      <w:r>
        <w:rPr>
          <w:rFonts w:asciiTheme="minorEastAsia" w:eastAsiaTheme="minorEastAsia" w:hAnsiTheme="minorEastAsia"/>
          <w:b/>
          <w:sz w:val="28"/>
        </w:rPr>
        <w:t>投标人须知</w:t>
      </w:r>
      <w:bookmarkEnd w:id="18"/>
    </w:p>
    <w:p w14:paraId="657649A2" w14:textId="77777777" w:rsidR="00C9259C" w:rsidRDefault="00000000">
      <w:pPr>
        <w:spacing w:line="360" w:lineRule="auto"/>
        <w:jc w:val="center"/>
        <w:outlineLvl w:val="1"/>
        <w:rPr>
          <w:rFonts w:asciiTheme="minorEastAsia" w:eastAsiaTheme="minorEastAsia" w:hAnsiTheme="minorEastAsia" w:hint="eastAsia"/>
          <w:b/>
          <w:sz w:val="24"/>
        </w:rPr>
      </w:pPr>
      <w:bookmarkStart w:id="19" w:name="_Toc3114"/>
      <w:bookmarkStart w:id="20" w:name="_Toc7178"/>
      <w:r>
        <w:rPr>
          <w:rFonts w:asciiTheme="minorEastAsia" w:eastAsiaTheme="minorEastAsia" w:hAnsiTheme="minorEastAsia" w:hint="eastAsia"/>
          <w:b/>
          <w:sz w:val="24"/>
        </w:rPr>
        <w:t>一、</w:t>
      </w:r>
      <w:r>
        <w:rPr>
          <w:rFonts w:asciiTheme="minorEastAsia" w:eastAsiaTheme="minorEastAsia" w:hAnsiTheme="minorEastAsia"/>
          <w:b/>
          <w:sz w:val="24"/>
        </w:rPr>
        <w:t>投标人须知前附表</w:t>
      </w:r>
      <w:bookmarkEnd w:id="19"/>
      <w:bookmarkEnd w:id="20"/>
    </w:p>
    <w:p w14:paraId="05F3B86D" w14:textId="77777777" w:rsidR="00C9259C" w:rsidRDefault="00000000">
      <w:pPr>
        <w:spacing w:line="360" w:lineRule="auto"/>
        <w:ind w:firstLine="435"/>
        <w:rPr>
          <w:rFonts w:ascii="宋体" w:eastAsia="宋体" w:hAnsi="宋体" w:hint="eastAsia"/>
          <w:sz w:val="24"/>
          <w:szCs w:val="18"/>
        </w:rPr>
      </w:pPr>
      <w:r>
        <w:rPr>
          <w:rFonts w:ascii="宋体" w:eastAsia="宋体" w:hAnsi="宋体" w:hint="eastAsia"/>
          <w:b/>
          <w:bCs/>
          <w:sz w:val="24"/>
          <w:szCs w:val="18"/>
        </w:rPr>
        <w:t>注：</w:t>
      </w:r>
      <w:r>
        <w:rPr>
          <w:rFonts w:ascii="宋体" w:eastAsia="宋体" w:hAnsi="宋体" w:hint="eastAsia"/>
          <w:sz w:val="24"/>
          <w:szCs w:val="18"/>
        </w:rPr>
        <w:t>本表是本项目的具体要求，是对投标人须知的具体补充和修改，如有不一致，以本表为准。</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2352"/>
        <w:gridCol w:w="6501"/>
      </w:tblGrid>
      <w:tr w:rsidR="00C9259C" w14:paraId="239DFD53" w14:textId="77777777">
        <w:trPr>
          <w:trHeight w:val="502"/>
          <w:jc w:val="center"/>
        </w:trPr>
        <w:tc>
          <w:tcPr>
            <w:tcW w:w="581" w:type="pct"/>
            <w:vAlign w:val="center"/>
          </w:tcPr>
          <w:p w14:paraId="71F6E8A3" w14:textId="77777777" w:rsidR="00C9259C"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条款号</w:t>
            </w:r>
          </w:p>
        </w:tc>
        <w:tc>
          <w:tcPr>
            <w:tcW w:w="1174" w:type="pct"/>
            <w:vAlign w:val="center"/>
          </w:tcPr>
          <w:p w14:paraId="2847BA84" w14:textId="77777777" w:rsidR="00C9259C"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条款名称</w:t>
            </w:r>
          </w:p>
        </w:tc>
        <w:tc>
          <w:tcPr>
            <w:tcW w:w="3244" w:type="pct"/>
            <w:vAlign w:val="center"/>
          </w:tcPr>
          <w:p w14:paraId="62CB12D2" w14:textId="77777777" w:rsidR="00C9259C"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内容、说明与要求</w:t>
            </w:r>
          </w:p>
        </w:tc>
      </w:tr>
      <w:tr w:rsidR="00C9259C" w14:paraId="416C3F65" w14:textId="77777777">
        <w:trPr>
          <w:trHeight w:val="502"/>
          <w:jc w:val="center"/>
        </w:trPr>
        <w:tc>
          <w:tcPr>
            <w:tcW w:w="581" w:type="pct"/>
            <w:vAlign w:val="center"/>
          </w:tcPr>
          <w:p w14:paraId="7F0C165E"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5</w:t>
            </w:r>
            <w:r>
              <w:rPr>
                <w:rFonts w:ascii="宋体" w:eastAsia="宋体" w:hAnsi="宋体"/>
                <w:bCs/>
                <w:kern w:val="2"/>
              </w:rPr>
              <w:t>.</w:t>
            </w:r>
            <w:r>
              <w:rPr>
                <w:rFonts w:ascii="宋体" w:eastAsia="宋体" w:hAnsi="宋体" w:hint="eastAsia"/>
                <w:bCs/>
                <w:kern w:val="2"/>
              </w:rPr>
              <w:t>2</w:t>
            </w:r>
          </w:p>
        </w:tc>
        <w:tc>
          <w:tcPr>
            <w:tcW w:w="1174" w:type="pct"/>
            <w:vAlign w:val="center"/>
          </w:tcPr>
          <w:p w14:paraId="0DC2FD5A" w14:textId="77777777" w:rsidR="00C9259C" w:rsidRDefault="00000000">
            <w:pPr>
              <w:pStyle w:val="xl31"/>
              <w:widowControl w:val="0"/>
              <w:spacing w:before="0" w:beforeAutospacing="0" w:after="0" w:afterAutospacing="0"/>
              <w:jc w:val="left"/>
              <w:rPr>
                <w:rFonts w:ascii="宋体" w:eastAsia="宋体" w:hAnsi="宋体" w:hint="eastAsia"/>
                <w:b w:val="0"/>
                <w:sz w:val="24"/>
              </w:rPr>
            </w:pPr>
            <w:r>
              <w:rPr>
                <w:rFonts w:ascii="宋体" w:eastAsia="宋体" w:hAnsi="宋体" w:hint="eastAsia"/>
                <w:b w:val="0"/>
                <w:sz w:val="24"/>
              </w:rPr>
              <w:t>现场考察或标前答疑会</w:t>
            </w:r>
          </w:p>
        </w:tc>
        <w:tc>
          <w:tcPr>
            <w:tcW w:w="3244" w:type="pct"/>
            <w:vAlign w:val="center"/>
          </w:tcPr>
          <w:p w14:paraId="0C7E1A13" w14:textId="77777777" w:rsidR="00C9259C" w:rsidRPr="00446BA7" w:rsidRDefault="00000000">
            <w:pPr>
              <w:rPr>
                <w:rFonts w:ascii="宋体" w:eastAsia="宋体" w:hAnsi="宋体" w:hint="eastAsia"/>
                <w:bCs/>
                <w:sz w:val="24"/>
              </w:rPr>
            </w:pPr>
            <w:r w:rsidRPr="00446BA7">
              <w:rPr>
                <w:rFonts w:asciiTheme="minorEastAsia" w:eastAsiaTheme="minorEastAsia" w:hAnsiTheme="minorEastAsia"/>
                <w:sz w:val="24"/>
              </w:rPr>
              <w:sym w:font="Wingdings 2" w:char="F052"/>
            </w:r>
            <w:r w:rsidRPr="00446BA7">
              <w:rPr>
                <w:rFonts w:ascii="宋体" w:eastAsia="宋体" w:hAnsi="宋体" w:hint="eastAsia"/>
                <w:sz w:val="24"/>
              </w:rPr>
              <w:t>不组织或不召开</w:t>
            </w:r>
          </w:p>
          <w:p w14:paraId="5CBAFD1A" w14:textId="77777777" w:rsidR="00C9259C" w:rsidRPr="00446BA7" w:rsidRDefault="00000000">
            <w:pPr>
              <w:rPr>
                <w:rFonts w:ascii="宋体" w:eastAsia="宋体" w:hAnsi="宋体" w:hint="eastAsia"/>
                <w:bCs/>
                <w:sz w:val="24"/>
              </w:rPr>
            </w:pPr>
            <w:r w:rsidRPr="00446BA7">
              <w:rPr>
                <w:rFonts w:ascii="宋体" w:eastAsia="宋体" w:hAnsi="宋体" w:hint="eastAsia"/>
                <w:sz w:val="24"/>
              </w:rPr>
              <w:t>□</w:t>
            </w:r>
            <w:r w:rsidRPr="00446BA7">
              <w:rPr>
                <w:rFonts w:ascii="宋体" w:eastAsia="宋体" w:hAnsi="宋体" w:hint="eastAsia"/>
                <w:bCs/>
                <w:sz w:val="24"/>
              </w:rPr>
              <w:t>统一组织或统一召开</w:t>
            </w:r>
          </w:p>
          <w:p w14:paraId="0C8CC31D" w14:textId="77777777" w:rsidR="00C9259C" w:rsidRPr="00446BA7" w:rsidRDefault="00000000">
            <w:pPr>
              <w:rPr>
                <w:rFonts w:ascii="宋体" w:eastAsia="宋体" w:hAnsi="宋体" w:hint="eastAsia"/>
                <w:bCs/>
                <w:sz w:val="24"/>
                <w:u w:val="single"/>
              </w:rPr>
            </w:pPr>
            <w:r w:rsidRPr="00446BA7">
              <w:rPr>
                <w:rFonts w:ascii="宋体" w:eastAsia="宋体" w:hAnsi="宋体" w:hint="eastAsia"/>
                <w:bCs/>
                <w:sz w:val="24"/>
              </w:rPr>
              <w:t>时间：</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r w:rsidRPr="00446BA7">
              <w:rPr>
                <w:rFonts w:ascii="宋体" w:eastAsia="宋体" w:hAnsi="宋体" w:hint="eastAsia"/>
                <w:bCs/>
                <w:sz w:val="24"/>
              </w:rPr>
              <w:t>年</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r w:rsidRPr="00446BA7">
              <w:rPr>
                <w:rFonts w:ascii="宋体" w:eastAsia="宋体" w:hAnsi="宋体" w:hint="eastAsia"/>
                <w:bCs/>
                <w:sz w:val="24"/>
              </w:rPr>
              <w:t>月</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r w:rsidRPr="00446BA7">
              <w:rPr>
                <w:rFonts w:ascii="宋体" w:eastAsia="宋体" w:hAnsi="宋体" w:hint="eastAsia"/>
                <w:bCs/>
                <w:sz w:val="24"/>
              </w:rPr>
              <w:t>日</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r w:rsidRPr="00446BA7">
              <w:rPr>
                <w:rFonts w:ascii="宋体" w:eastAsia="宋体" w:hAnsi="宋体" w:hint="eastAsia"/>
                <w:bCs/>
                <w:sz w:val="24"/>
              </w:rPr>
              <w:t>时</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r w:rsidRPr="00446BA7">
              <w:rPr>
                <w:rFonts w:ascii="宋体" w:eastAsia="宋体" w:hAnsi="宋体" w:hint="eastAsia"/>
                <w:bCs/>
                <w:sz w:val="24"/>
              </w:rPr>
              <w:t>分</w:t>
            </w:r>
          </w:p>
          <w:p w14:paraId="0F25DBE5" w14:textId="77777777" w:rsidR="00C9259C" w:rsidRPr="00446BA7" w:rsidRDefault="00000000">
            <w:pPr>
              <w:rPr>
                <w:rFonts w:ascii="宋体" w:eastAsia="宋体" w:hAnsi="宋体" w:hint="eastAsia"/>
                <w:bCs/>
                <w:sz w:val="24"/>
                <w:u w:val="single"/>
              </w:rPr>
            </w:pPr>
            <w:r w:rsidRPr="00446BA7">
              <w:rPr>
                <w:rFonts w:ascii="宋体" w:eastAsia="宋体" w:hAnsi="宋体" w:hint="eastAsia"/>
                <w:bCs/>
                <w:sz w:val="24"/>
              </w:rPr>
              <w:t>地点：</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p>
          <w:p w14:paraId="3A71A80C" w14:textId="77777777" w:rsidR="00C9259C" w:rsidRPr="00446BA7" w:rsidRDefault="00000000">
            <w:pPr>
              <w:rPr>
                <w:rFonts w:ascii="宋体" w:eastAsia="宋体" w:hAnsi="宋体" w:hint="eastAsia"/>
                <w:bCs/>
                <w:sz w:val="24"/>
                <w:u w:val="single"/>
              </w:rPr>
            </w:pPr>
            <w:r w:rsidRPr="00446BA7">
              <w:rPr>
                <w:rFonts w:ascii="宋体" w:eastAsia="宋体" w:hAnsi="宋体" w:hint="eastAsia"/>
                <w:bCs/>
                <w:sz w:val="24"/>
              </w:rPr>
              <w:t>联系人及联系电话：</w:t>
            </w:r>
            <w:r w:rsidRPr="00446BA7">
              <w:rPr>
                <w:rFonts w:ascii="宋体" w:eastAsia="宋体" w:hAnsi="宋体" w:hint="eastAsia"/>
                <w:bCs/>
                <w:sz w:val="24"/>
                <w:u w:val="single"/>
              </w:rPr>
              <w:t xml:space="preserve"> </w:t>
            </w:r>
            <w:r w:rsidRPr="00446BA7">
              <w:rPr>
                <w:rFonts w:ascii="宋体" w:eastAsia="宋体" w:hAnsi="宋体"/>
                <w:bCs/>
                <w:sz w:val="24"/>
                <w:u w:val="single"/>
              </w:rPr>
              <w:t xml:space="preserve">          </w:t>
            </w:r>
          </w:p>
          <w:p w14:paraId="3548B59E" w14:textId="77777777" w:rsidR="00C9259C" w:rsidRPr="00446BA7" w:rsidRDefault="00000000">
            <w:pPr>
              <w:pStyle w:val="xl31"/>
              <w:widowControl w:val="0"/>
              <w:spacing w:before="0" w:beforeAutospacing="0" w:after="0" w:afterAutospacing="0"/>
              <w:jc w:val="both"/>
              <w:rPr>
                <w:rFonts w:ascii="宋体" w:eastAsia="宋体" w:hAnsi="宋体" w:hint="eastAsia"/>
                <w:b w:val="0"/>
                <w:sz w:val="24"/>
              </w:rPr>
            </w:pPr>
            <w:r w:rsidRPr="00446BA7">
              <w:rPr>
                <w:rFonts w:ascii="宋体" w:eastAsia="宋体" w:hAnsi="宋体" w:hint="eastAsia"/>
                <w:bCs w:val="0"/>
                <w:sz w:val="24"/>
              </w:rPr>
              <w:t>注：如投标人未参加采购人统一组织的现场考察或采购人统一召开的标前答疑会，视同放弃现场考察或标前答疑会，由此引起的一切责任由投标人自行承担。</w:t>
            </w:r>
          </w:p>
        </w:tc>
      </w:tr>
      <w:tr w:rsidR="00C9259C" w14:paraId="6ACB6DD3" w14:textId="77777777">
        <w:trPr>
          <w:trHeight w:val="502"/>
          <w:jc w:val="center"/>
        </w:trPr>
        <w:tc>
          <w:tcPr>
            <w:tcW w:w="581" w:type="pct"/>
            <w:vAlign w:val="center"/>
          </w:tcPr>
          <w:p w14:paraId="70C8ED17"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6</w:t>
            </w:r>
            <w:r>
              <w:rPr>
                <w:rFonts w:ascii="宋体" w:eastAsia="宋体" w:hAnsi="宋体"/>
                <w:bCs/>
                <w:kern w:val="2"/>
              </w:rPr>
              <w:t>.1</w:t>
            </w:r>
          </w:p>
        </w:tc>
        <w:tc>
          <w:tcPr>
            <w:tcW w:w="1174" w:type="pct"/>
            <w:vAlign w:val="center"/>
          </w:tcPr>
          <w:p w14:paraId="673C7EAB" w14:textId="77777777" w:rsidR="00C9259C" w:rsidRDefault="00000000">
            <w:pPr>
              <w:pStyle w:val="xl31"/>
              <w:widowControl w:val="0"/>
              <w:spacing w:before="0" w:beforeAutospacing="0" w:after="0" w:afterAutospacing="0"/>
              <w:jc w:val="left"/>
              <w:rPr>
                <w:rFonts w:ascii="宋体" w:eastAsia="宋体" w:hAnsi="宋体" w:hint="eastAsia"/>
                <w:b w:val="0"/>
                <w:sz w:val="24"/>
              </w:rPr>
            </w:pPr>
            <w:r>
              <w:rPr>
                <w:rFonts w:ascii="宋体" w:eastAsia="宋体" w:hAnsi="宋体" w:hint="eastAsia"/>
                <w:b w:val="0"/>
                <w:sz w:val="24"/>
              </w:rPr>
              <w:t>网上询问截止时间</w:t>
            </w:r>
          </w:p>
        </w:tc>
        <w:tc>
          <w:tcPr>
            <w:tcW w:w="3244" w:type="pct"/>
            <w:vAlign w:val="center"/>
          </w:tcPr>
          <w:p w14:paraId="16D454F1" w14:textId="5152694C" w:rsidR="00C9259C" w:rsidRPr="00446BA7" w:rsidRDefault="00000000">
            <w:pPr>
              <w:pStyle w:val="xl31"/>
              <w:widowControl w:val="0"/>
              <w:spacing w:before="0" w:beforeAutospacing="0" w:after="0" w:afterAutospacing="0"/>
              <w:jc w:val="both"/>
              <w:rPr>
                <w:rFonts w:ascii="宋体" w:eastAsia="宋体" w:hAnsi="宋体" w:hint="eastAsia"/>
                <w:b w:val="0"/>
                <w:sz w:val="24"/>
              </w:rPr>
            </w:pPr>
            <w:r w:rsidRPr="00446BA7">
              <w:rPr>
                <w:rFonts w:ascii="宋体" w:eastAsia="宋体" w:hAnsi="宋体" w:hint="eastAsia"/>
                <w:b w:val="0"/>
                <w:sz w:val="24"/>
                <w:u w:val="single"/>
              </w:rPr>
              <w:t>202</w:t>
            </w:r>
            <w:r w:rsidR="002A7F5C">
              <w:rPr>
                <w:rFonts w:ascii="宋体" w:eastAsia="宋体" w:hAnsi="宋体" w:hint="eastAsia"/>
                <w:b w:val="0"/>
                <w:sz w:val="24"/>
                <w:u w:val="single"/>
              </w:rPr>
              <w:t>6</w:t>
            </w:r>
            <w:r w:rsidRPr="00446BA7">
              <w:rPr>
                <w:rFonts w:ascii="宋体" w:eastAsia="宋体" w:hAnsi="宋体"/>
                <w:b w:val="0"/>
                <w:sz w:val="24"/>
              </w:rPr>
              <w:t>年</w:t>
            </w:r>
            <w:r w:rsidR="00715DF4">
              <w:rPr>
                <w:rFonts w:ascii="宋体" w:eastAsia="宋体" w:hAnsi="宋体" w:hint="eastAsia"/>
                <w:b w:val="0"/>
                <w:sz w:val="24"/>
                <w:u w:val="single"/>
              </w:rPr>
              <w:t>4</w:t>
            </w:r>
            <w:r w:rsidRPr="00446BA7">
              <w:rPr>
                <w:rFonts w:ascii="宋体" w:eastAsia="宋体" w:hAnsi="宋体"/>
                <w:b w:val="0"/>
                <w:sz w:val="24"/>
              </w:rPr>
              <w:t>月</w:t>
            </w:r>
            <w:r w:rsidR="00715DF4">
              <w:rPr>
                <w:rFonts w:ascii="宋体" w:eastAsia="宋体" w:hAnsi="宋体" w:hint="eastAsia"/>
                <w:b w:val="0"/>
                <w:sz w:val="24"/>
                <w:u w:val="single"/>
              </w:rPr>
              <w:t>6</w:t>
            </w:r>
            <w:r w:rsidRPr="00446BA7">
              <w:rPr>
                <w:rFonts w:ascii="宋体" w:eastAsia="宋体" w:hAnsi="宋体"/>
                <w:b w:val="0"/>
                <w:sz w:val="24"/>
              </w:rPr>
              <w:t>日</w:t>
            </w:r>
            <w:r w:rsidR="00715DF4">
              <w:rPr>
                <w:rFonts w:ascii="宋体" w:eastAsia="宋体" w:hAnsi="宋体" w:hint="eastAsia"/>
                <w:b w:val="0"/>
                <w:sz w:val="24"/>
                <w:u w:val="single"/>
              </w:rPr>
              <w:t>08</w:t>
            </w:r>
            <w:r w:rsidRPr="00446BA7">
              <w:rPr>
                <w:rFonts w:ascii="宋体" w:eastAsia="宋体" w:hAnsi="宋体"/>
                <w:b w:val="0"/>
                <w:sz w:val="24"/>
              </w:rPr>
              <w:t>时</w:t>
            </w:r>
            <w:r w:rsidRPr="00446BA7">
              <w:rPr>
                <w:rFonts w:ascii="宋体" w:eastAsia="宋体" w:hAnsi="宋体" w:hint="eastAsia"/>
                <w:b w:val="0"/>
                <w:sz w:val="24"/>
                <w:u w:val="single"/>
              </w:rPr>
              <w:t>00</w:t>
            </w:r>
            <w:r w:rsidRPr="00446BA7">
              <w:rPr>
                <w:rFonts w:ascii="宋体" w:eastAsia="宋体" w:hAnsi="宋体" w:hint="eastAsia"/>
                <w:b w:val="0"/>
                <w:sz w:val="24"/>
              </w:rPr>
              <w:t>分</w:t>
            </w:r>
          </w:p>
        </w:tc>
      </w:tr>
      <w:tr w:rsidR="00C9259C" w14:paraId="3F51A2CC" w14:textId="77777777">
        <w:trPr>
          <w:trHeight w:val="502"/>
          <w:jc w:val="center"/>
        </w:trPr>
        <w:tc>
          <w:tcPr>
            <w:tcW w:w="581" w:type="pct"/>
            <w:vAlign w:val="center"/>
          </w:tcPr>
          <w:p w14:paraId="19413469"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7</w:t>
            </w:r>
            <w:r>
              <w:rPr>
                <w:rFonts w:ascii="宋体" w:eastAsia="宋体" w:hAnsi="宋体"/>
                <w:bCs/>
                <w:kern w:val="2"/>
              </w:rPr>
              <w:t>.1</w:t>
            </w:r>
          </w:p>
        </w:tc>
        <w:tc>
          <w:tcPr>
            <w:tcW w:w="1174" w:type="pct"/>
            <w:vAlign w:val="center"/>
          </w:tcPr>
          <w:p w14:paraId="75846440" w14:textId="77777777" w:rsidR="00C9259C" w:rsidRDefault="00000000">
            <w:pPr>
              <w:pStyle w:val="xl31"/>
              <w:widowControl w:val="0"/>
              <w:spacing w:before="0" w:beforeAutospacing="0" w:after="0" w:afterAutospacing="0"/>
              <w:jc w:val="left"/>
              <w:rPr>
                <w:rFonts w:ascii="宋体" w:eastAsia="宋体" w:hAnsi="宋体" w:hint="eastAsia"/>
                <w:b w:val="0"/>
                <w:sz w:val="24"/>
              </w:rPr>
            </w:pPr>
            <w:proofErr w:type="gramStart"/>
            <w:r>
              <w:rPr>
                <w:rFonts w:ascii="宋体" w:eastAsia="宋体" w:hAnsi="宋体" w:hint="eastAsia"/>
                <w:b w:val="0"/>
                <w:sz w:val="24"/>
              </w:rPr>
              <w:t>包别划分</w:t>
            </w:r>
            <w:proofErr w:type="gramEnd"/>
          </w:p>
        </w:tc>
        <w:tc>
          <w:tcPr>
            <w:tcW w:w="3244" w:type="pct"/>
            <w:vAlign w:val="center"/>
          </w:tcPr>
          <w:p w14:paraId="6C276B70" w14:textId="40356690" w:rsidR="00C9259C" w:rsidRPr="00715DF4" w:rsidRDefault="00715DF4" w:rsidP="0011354A">
            <w:pPr>
              <w:pStyle w:val="xl31"/>
              <w:widowControl w:val="0"/>
              <w:spacing w:before="0" w:beforeAutospacing="0" w:after="0" w:afterAutospacing="0"/>
              <w:jc w:val="both"/>
              <w:rPr>
                <w:rFonts w:ascii="宋体" w:eastAsia="宋体" w:hAnsi="宋体" w:hint="eastAsia"/>
                <w:b w:val="0"/>
                <w:sz w:val="24"/>
              </w:rPr>
            </w:pPr>
            <w:r w:rsidRPr="007175E3">
              <w:rPr>
                <w:rFonts w:asciiTheme="minorEastAsia" w:eastAsiaTheme="minorEastAsia" w:hAnsiTheme="minorEastAsia"/>
                <w:sz w:val="24"/>
              </w:rPr>
              <w:sym w:font="Wingdings 2" w:char="F052"/>
            </w:r>
            <w:proofErr w:type="gramStart"/>
            <w:r w:rsidR="0011354A">
              <w:rPr>
                <w:rFonts w:ascii="宋体" w:eastAsia="宋体" w:hAnsi="宋体"/>
                <w:b w:val="0"/>
                <w:sz w:val="24"/>
              </w:rPr>
              <w:t>不</w:t>
            </w:r>
            <w:proofErr w:type="gramEnd"/>
            <w:r w:rsidR="0011354A">
              <w:rPr>
                <w:rFonts w:ascii="宋体" w:eastAsia="宋体" w:hAnsi="宋体"/>
                <w:b w:val="0"/>
                <w:sz w:val="24"/>
              </w:rPr>
              <w:t xml:space="preserve">分包     </w:t>
            </w:r>
            <w:r w:rsidRPr="00446BA7">
              <w:rPr>
                <w:rFonts w:ascii="宋体" w:eastAsia="宋体" w:hAnsi="宋体" w:hint="eastAsia"/>
                <w:sz w:val="24"/>
              </w:rPr>
              <w:t>□</w:t>
            </w:r>
            <w:r w:rsidR="0011354A">
              <w:rPr>
                <w:rFonts w:ascii="宋体" w:eastAsia="宋体" w:hAnsi="宋体"/>
                <w:b w:val="0"/>
                <w:sz w:val="24"/>
              </w:rPr>
              <w:t>分为</w:t>
            </w:r>
            <w:r>
              <w:rPr>
                <w:rFonts w:ascii="宋体" w:eastAsia="宋体" w:hAnsi="宋体" w:hint="eastAsia"/>
                <w:b w:val="0"/>
                <w:sz w:val="24"/>
              </w:rPr>
              <w:t>XX</w:t>
            </w:r>
            <w:proofErr w:type="gramStart"/>
            <w:r w:rsidR="0011354A">
              <w:rPr>
                <w:rFonts w:ascii="宋体" w:eastAsia="宋体" w:hAnsi="宋体"/>
                <w:b w:val="0"/>
                <w:sz w:val="24"/>
              </w:rPr>
              <w:t>个</w:t>
            </w:r>
            <w:proofErr w:type="gramEnd"/>
            <w:r w:rsidR="0011354A">
              <w:rPr>
                <w:rFonts w:ascii="宋体" w:eastAsia="宋体" w:hAnsi="宋体"/>
                <w:b w:val="0"/>
                <w:sz w:val="24"/>
              </w:rPr>
              <w:t>包</w:t>
            </w:r>
          </w:p>
        </w:tc>
      </w:tr>
      <w:tr w:rsidR="00C9259C" w14:paraId="3B9E36F3" w14:textId="77777777">
        <w:trPr>
          <w:trHeight w:val="983"/>
          <w:jc w:val="center"/>
        </w:trPr>
        <w:tc>
          <w:tcPr>
            <w:tcW w:w="581" w:type="pct"/>
            <w:vAlign w:val="center"/>
          </w:tcPr>
          <w:p w14:paraId="39DF305F"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10</w:t>
            </w:r>
            <w:r>
              <w:rPr>
                <w:rFonts w:ascii="宋体" w:eastAsia="宋体" w:hAnsi="宋体"/>
                <w:bCs/>
                <w:kern w:val="2"/>
              </w:rPr>
              <w:t>.1</w:t>
            </w:r>
          </w:p>
        </w:tc>
        <w:tc>
          <w:tcPr>
            <w:tcW w:w="1174" w:type="pct"/>
            <w:vAlign w:val="center"/>
          </w:tcPr>
          <w:p w14:paraId="424F7232" w14:textId="77777777" w:rsidR="00C9259C" w:rsidRDefault="00000000">
            <w:pPr>
              <w:pStyle w:val="xl31"/>
              <w:widowControl w:val="0"/>
              <w:spacing w:before="0" w:beforeAutospacing="0" w:after="0" w:afterAutospacing="0"/>
              <w:jc w:val="left"/>
              <w:rPr>
                <w:rFonts w:ascii="宋体" w:eastAsia="宋体" w:hAnsi="宋体" w:hint="eastAsia"/>
                <w:b w:val="0"/>
                <w:sz w:val="24"/>
              </w:rPr>
            </w:pPr>
            <w:r>
              <w:rPr>
                <w:rFonts w:ascii="宋体" w:eastAsia="宋体" w:hAnsi="宋体" w:hint="eastAsia"/>
                <w:b w:val="0"/>
                <w:sz w:val="24"/>
              </w:rPr>
              <w:t>投标保证金</w:t>
            </w:r>
          </w:p>
        </w:tc>
        <w:tc>
          <w:tcPr>
            <w:tcW w:w="3244" w:type="pct"/>
            <w:vAlign w:val="center"/>
          </w:tcPr>
          <w:p w14:paraId="7CDCBF27" w14:textId="77777777" w:rsidR="00C9259C" w:rsidRDefault="00000000">
            <w:pPr>
              <w:rPr>
                <w:rFonts w:hint="eastAsia"/>
              </w:rPr>
            </w:pPr>
            <w:r>
              <w:rPr>
                <w:rFonts w:ascii="宋体" w:eastAsia="宋体" w:hAnsi="宋体" w:hint="eastAsia"/>
                <w:bCs/>
                <w:kern w:val="0"/>
                <w:sz w:val="24"/>
                <w:szCs w:val="28"/>
              </w:rPr>
              <w:t>不收取</w:t>
            </w:r>
          </w:p>
        </w:tc>
      </w:tr>
      <w:tr w:rsidR="00C9259C" w14:paraId="72B45D7C" w14:textId="77777777">
        <w:trPr>
          <w:trHeight w:val="502"/>
          <w:jc w:val="center"/>
        </w:trPr>
        <w:tc>
          <w:tcPr>
            <w:tcW w:w="581" w:type="pct"/>
            <w:vAlign w:val="center"/>
          </w:tcPr>
          <w:p w14:paraId="3FAEE4D0"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11</w:t>
            </w:r>
            <w:r>
              <w:rPr>
                <w:rFonts w:ascii="宋体" w:eastAsia="宋体" w:hAnsi="宋体"/>
                <w:bCs/>
                <w:kern w:val="2"/>
              </w:rPr>
              <w:t>.1</w:t>
            </w:r>
          </w:p>
        </w:tc>
        <w:tc>
          <w:tcPr>
            <w:tcW w:w="1174" w:type="pct"/>
            <w:vAlign w:val="center"/>
          </w:tcPr>
          <w:p w14:paraId="338CE5EA"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投标有效期</w:t>
            </w:r>
          </w:p>
        </w:tc>
        <w:tc>
          <w:tcPr>
            <w:tcW w:w="3244" w:type="pct"/>
            <w:vAlign w:val="center"/>
          </w:tcPr>
          <w:p w14:paraId="3F5D207E"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u w:val="single"/>
              </w:rPr>
              <w:t>120</w:t>
            </w:r>
            <w:r>
              <w:rPr>
                <w:rFonts w:ascii="宋体" w:eastAsia="宋体" w:hAnsi="宋体" w:hint="eastAsia"/>
                <w:b w:val="0"/>
                <w:sz w:val="24"/>
              </w:rPr>
              <w:t>日历日</w:t>
            </w:r>
          </w:p>
        </w:tc>
      </w:tr>
      <w:tr w:rsidR="00C9259C" w14:paraId="648AB6FD" w14:textId="77777777">
        <w:trPr>
          <w:trHeight w:val="502"/>
          <w:jc w:val="center"/>
        </w:trPr>
        <w:tc>
          <w:tcPr>
            <w:tcW w:w="581" w:type="pct"/>
            <w:vAlign w:val="center"/>
          </w:tcPr>
          <w:p w14:paraId="0C73447A"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13</w:t>
            </w:r>
            <w:r>
              <w:rPr>
                <w:rFonts w:ascii="宋体" w:eastAsia="宋体" w:hAnsi="宋体"/>
                <w:bCs/>
                <w:kern w:val="2"/>
              </w:rPr>
              <w:t>.</w:t>
            </w:r>
            <w:r>
              <w:rPr>
                <w:rFonts w:ascii="宋体" w:eastAsia="宋体" w:hAnsi="宋体" w:hint="eastAsia"/>
                <w:bCs/>
                <w:kern w:val="2"/>
              </w:rPr>
              <w:t>1</w:t>
            </w:r>
          </w:p>
        </w:tc>
        <w:tc>
          <w:tcPr>
            <w:tcW w:w="1174" w:type="pct"/>
            <w:vAlign w:val="center"/>
          </w:tcPr>
          <w:p w14:paraId="3D16BB7C"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投标文件解密时间</w:t>
            </w:r>
          </w:p>
        </w:tc>
        <w:tc>
          <w:tcPr>
            <w:tcW w:w="3244" w:type="pct"/>
            <w:vAlign w:val="center"/>
          </w:tcPr>
          <w:p w14:paraId="2C23629C" w14:textId="77777777" w:rsidR="00C9259C" w:rsidRDefault="00000000">
            <w:pPr>
              <w:pStyle w:val="xl31"/>
              <w:widowControl w:val="0"/>
              <w:spacing w:before="0" w:beforeAutospacing="0" w:after="0" w:afterAutospacing="0"/>
              <w:jc w:val="both"/>
              <w:rPr>
                <w:rFonts w:ascii="宋体" w:eastAsia="宋体" w:hAnsi="宋体" w:hint="eastAsia"/>
                <w:b w:val="0"/>
                <w:sz w:val="24"/>
                <w:u w:val="single"/>
              </w:rPr>
            </w:pPr>
            <w:r>
              <w:rPr>
                <w:rFonts w:ascii="宋体" w:eastAsia="宋体" w:hAnsi="宋体" w:hint="eastAsia"/>
                <w:b w:val="0"/>
                <w:sz w:val="24"/>
              </w:rPr>
              <w:t>投标截止时间后</w:t>
            </w:r>
            <w:r>
              <w:rPr>
                <w:rFonts w:ascii="宋体" w:eastAsia="宋体" w:hAnsi="宋体" w:hint="eastAsia"/>
                <w:b w:val="0"/>
                <w:sz w:val="24"/>
                <w:u w:val="single"/>
              </w:rPr>
              <w:t>60</w:t>
            </w:r>
            <w:r>
              <w:rPr>
                <w:rFonts w:ascii="宋体" w:eastAsia="宋体" w:hAnsi="宋体" w:hint="eastAsia"/>
                <w:b w:val="0"/>
                <w:sz w:val="24"/>
              </w:rPr>
              <w:t>分钟内</w:t>
            </w:r>
          </w:p>
        </w:tc>
      </w:tr>
      <w:tr w:rsidR="00C9259C" w14:paraId="2C99ED39" w14:textId="77777777">
        <w:trPr>
          <w:trHeight w:val="502"/>
          <w:jc w:val="center"/>
        </w:trPr>
        <w:tc>
          <w:tcPr>
            <w:tcW w:w="581" w:type="pct"/>
            <w:vAlign w:val="center"/>
          </w:tcPr>
          <w:p w14:paraId="389AEA38"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14.1</w:t>
            </w:r>
          </w:p>
        </w:tc>
        <w:tc>
          <w:tcPr>
            <w:tcW w:w="1174" w:type="pct"/>
            <w:vAlign w:val="center"/>
          </w:tcPr>
          <w:p w14:paraId="2A1825CF"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资格审查</w:t>
            </w:r>
          </w:p>
        </w:tc>
        <w:tc>
          <w:tcPr>
            <w:tcW w:w="3244" w:type="pct"/>
            <w:vAlign w:val="center"/>
          </w:tcPr>
          <w:p w14:paraId="7B6F4A44" w14:textId="77777777" w:rsidR="00C9259C" w:rsidRPr="00446BA7" w:rsidRDefault="00000000">
            <w:pPr>
              <w:pStyle w:val="xl31"/>
              <w:widowControl w:val="0"/>
              <w:spacing w:before="0" w:beforeAutospacing="0" w:after="0" w:afterAutospacing="0"/>
              <w:jc w:val="both"/>
              <w:rPr>
                <w:rFonts w:ascii="宋体" w:eastAsia="宋体" w:hAnsi="宋体" w:hint="eastAsia"/>
                <w:b w:val="0"/>
                <w:bCs w:val="0"/>
                <w:sz w:val="24"/>
              </w:rPr>
            </w:pPr>
            <w:r w:rsidRPr="00446BA7">
              <w:rPr>
                <w:rFonts w:ascii="宋体" w:eastAsia="宋体" w:hAnsi="宋体"/>
                <w:b w:val="0"/>
                <w:bCs w:val="0"/>
                <w:sz w:val="24"/>
                <w:szCs w:val="24"/>
              </w:rPr>
              <w:t>□</w:t>
            </w:r>
            <w:r w:rsidRPr="00446BA7">
              <w:rPr>
                <w:rFonts w:ascii="宋体" w:eastAsia="宋体" w:hAnsi="宋体" w:hint="eastAsia"/>
                <w:b w:val="0"/>
                <w:bCs w:val="0"/>
                <w:sz w:val="24"/>
              </w:rPr>
              <w:t>采购人审查</w:t>
            </w:r>
          </w:p>
          <w:p w14:paraId="77810B42" w14:textId="77777777" w:rsidR="00C9259C" w:rsidRPr="00446BA7" w:rsidRDefault="00000000">
            <w:pPr>
              <w:pStyle w:val="xl31"/>
              <w:widowControl w:val="0"/>
              <w:spacing w:before="0" w:beforeAutospacing="0" w:after="0" w:afterAutospacing="0"/>
              <w:jc w:val="both"/>
              <w:rPr>
                <w:rFonts w:ascii="宋体" w:eastAsia="宋体" w:hAnsi="宋体" w:hint="eastAsia"/>
                <w:b w:val="0"/>
                <w:sz w:val="24"/>
                <w:u w:val="single"/>
              </w:rPr>
            </w:pPr>
            <w:r w:rsidRPr="00446BA7">
              <w:rPr>
                <w:rFonts w:asciiTheme="minorEastAsia" w:eastAsiaTheme="minorEastAsia" w:hAnsiTheme="minorEastAsia"/>
                <w:sz w:val="24"/>
              </w:rPr>
              <w:sym w:font="Wingdings 2" w:char="F052"/>
            </w:r>
            <w:r w:rsidRPr="00446BA7">
              <w:rPr>
                <w:rFonts w:ascii="宋体" w:eastAsia="宋体" w:hAnsi="宋体" w:hint="eastAsia"/>
                <w:b w:val="0"/>
                <w:bCs w:val="0"/>
                <w:sz w:val="24"/>
              </w:rPr>
              <w:t>采购人出具委托</w:t>
            </w:r>
            <w:proofErr w:type="gramStart"/>
            <w:r w:rsidRPr="00446BA7">
              <w:rPr>
                <w:rFonts w:ascii="宋体" w:eastAsia="宋体" w:hAnsi="宋体" w:hint="eastAsia"/>
                <w:b w:val="0"/>
                <w:bCs w:val="0"/>
                <w:sz w:val="24"/>
              </w:rPr>
              <w:t>函委托</w:t>
            </w:r>
            <w:proofErr w:type="gramEnd"/>
            <w:r w:rsidRPr="00446BA7">
              <w:rPr>
                <w:rFonts w:ascii="宋体" w:eastAsia="宋体" w:hAnsi="宋体" w:hint="eastAsia"/>
                <w:b w:val="0"/>
                <w:bCs w:val="0"/>
                <w:sz w:val="24"/>
              </w:rPr>
              <w:t>采购代理机构进行审查</w:t>
            </w:r>
          </w:p>
        </w:tc>
      </w:tr>
      <w:tr w:rsidR="00C9259C" w14:paraId="2E14EB93" w14:textId="77777777">
        <w:trPr>
          <w:trHeight w:val="502"/>
          <w:jc w:val="center"/>
        </w:trPr>
        <w:tc>
          <w:tcPr>
            <w:tcW w:w="581" w:type="pct"/>
            <w:vAlign w:val="center"/>
          </w:tcPr>
          <w:p w14:paraId="282E5C21"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17</w:t>
            </w:r>
            <w:r>
              <w:rPr>
                <w:rFonts w:ascii="宋体" w:eastAsia="宋体" w:hAnsi="宋体"/>
                <w:bCs/>
                <w:kern w:val="2"/>
              </w:rPr>
              <w:t>.2</w:t>
            </w:r>
          </w:p>
        </w:tc>
        <w:tc>
          <w:tcPr>
            <w:tcW w:w="1174" w:type="pct"/>
            <w:vAlign w:val="center"/>
          </w:tcPr>
          <w:p w14:paraId="15912F37"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评标方法</w:t>
            </w:r>
          </w:p>
        </w:tc>
        <w:tc>
          <w:tcPr>
            <w:tcW w:w="3244" w:type="pct"/>
            <w:vAlign w:val="center"/>
          </w:tcPr>
          <w:p w14:paraId="7DCD008E" w14:textId="77777777" w:rsidR="00C9259C" w:rsidRPr="00446BA7" w:rsidRDefault="00000000">
            <w:pPr>
              <w:pStyle w:val="xl31"/>
              <w:widowControl w:val="0"/>
              <w:spacing w:before="0" w:beforeAutospacing="0" w:after="0" w:afterAutospacing="0"/>
              <w:jc w:val="both"/>
              <w:rPr>
                <w:rFonts w:ascii="宋体" w:eastAsia="宋体" w:hAnsi="宋体" w:hint="eastAsia"/>
                <w:b w:val="0"/>
                <w:sz w:val="24"/>
              </w:rPr>
            </w:pPr>
            <w:r w:rsidRPr="00446BA7">
              <w:rPr>
                <w:rFonts w:ascii="宋体" w:eastAsia="宋体" w:hAnsi="宋体"/>
                <w:b w:val="0"/>
                <w:bCs w:val="0"/>
                <w:sz w:val="24"/>
                <w:szCs w:val="24"/>
              </w:rPr>
              <w:t>□</w:t>
            </w:r>
            <w:r w:rsidRPr="00446BA7">
              <w:rPr>
                <w:rFonts w:ascii="宋体" w:eastAsia="宋体" w:hAnsi="宋体" w:hint="eastAsia"/>
                <w:b w:val="0"/>
                <w:sz w:val="24"/>
              </w:rPr>
              <w:t>最低评标价法</w:t>
            </w:r>
          </w:p>
          <w:p w14:paraId="3C9B54E7" w14:textId="77777777" w:rsidR="00C9259C" w:rsidRPr="00446BA7" w:rsidRDefault="00000000">
            <w:pPr>
              <w:pStyle w:val="xl31"/>
              <w:widowControl w:val="0"/>
              <w:spacing w:before="0" w:beforeAutospacing="0" w:after="0" w:afterAutospacing="0"/>
              <w:jc w:val="both"/>
              <w:rPr>
                <w:rFonts w:ascii="宋体" w:eastAsia="宋体" w:hAnsi="宋体" w:hint="eastAsia"/>
                <w:b w:val="0"/>
                <w:sz w:val="24"/>
              </w:rPr>
            </w:pPr>
            <w:r w:rsidRPr="00446BA7">
              <w:rPr>
                <w:rFonts w:asciiTheme="minorEastAsia" w:eastAsiaTheme="minorEastAsia" w:hAnsiTheme="minorEastAsia"/>
                <w:sz w:val="24"/>
              </w:rPr>
              <w:sym w:font="Wingdings 2" w:char="F052"/>
            </w:r>
            <w:r w:rsidRPr="00446BA7">
              <w:rPr>
                <w:rFonts w:ascii="宋体" w:eastAsia="宋体" w:hAnsi="宋体" w:hint="eastAsia"/>
                <w:b w:val="0"/>
                <w:sz w:val="24"/>
              </w:rPr>
              <w:t>综合评分法</w:t>
            </w:r>
          </w:p>
        </w:tc>
      </w:tr>
      <w:tr w:rsidR="00C9259C" w14:paraId="324EABDF" w14:textId="77777777">
        <w:trPr>
          <w:trHeight w:val="502"/>
          <w:jc w:val="center"/>
        </w:trPr>
        <w:tc>
          <w:tcPr>
            <w:tcW w:w="581" w:type="pct"/>
            <w:vAlign w:val="center"/>
          </w:tcPr>
          <w:p w14:paraId="739E2F14"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17</w:t>
            </w:r>
            <w:r>
              <w:rPr>
                <w:rFonts w:ascii="宋体" w:eastAsia="宋体" w:hAnsi="宋体"/>
                <w:bCs/>
                <w:kern w:val="2"/>
              </w:rPr>
              <w:t>.3</w:t>
            </w:r>
          </w:p>
        </w:tc>
        <w:tc>
          <w:tcPr>
            <w:tcW w:w="1174" w:type="pct"/>
            <w:vAlign w:val="center"/>
          </w:tcPr>
          <w:p w14:paraId="168119D0"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报价扣除</w:t>
            </w:r>
          </w:p>
          <w:p w14:paraId="71C80AAA" w14:textId="77777777" w:rsidR="00C9259C" w:rsidRDefault="00000000">
            <w:pPr>
              <w:pStyle w:val="xl31"/>
              <w:widowControl w:val="0"/>
              <w:spacing w:before="0" w:beforeAutospacing="0" w:after="0" w:afterAutospacing="0"/>
              <w:jc w:val="both"/>
              <w:rPr>
                <w:rFonts w:ascii="宋体" w:eastAsia="宋体" w:hAnsi="宋体" w:hint="eastAsia"/>
                <w:b w:val="0"/>
                <w:i/>
                <w:sz w:val="24"/>
              </w:rPr>
            </w:pPr>
            <w:r>
              <w:rPr>
                <w:rFonts w:ascii="宋体" w:eastAsia="宋体" w:hAnsi="宋体" w:hint="eastAsia"/>
                <w:b w:val="0"/>
                <w:i/>
                <w:sz w:val="24"/>
              </w:rPr>
              <w:t>（非专门面向中小企业采购项目适用）</w:t>
            </w:r>
          </w:p>
        </w:tc>
        <w:tc>
          <w:tcPr>
            <w:tcW w:w="3244" w:type="pct"/>
            <w:vAlign w:val="center"/>
          </w:tcPr>
          <w:p w14:paraId="3400811C" w14:textId="72D58FCB" w:rsidR="00C9259C" w:rsidRDefault="00000000">
            <w:pPr>
              <w:rPr>
                <w:rFonts w:ascii="宋体" w:eastAsia="宋体" w:hAnsi="宋体" w:cs="宋体" w:hint="eastAsia"/>
                <w:bCs/>
                <w:kern w:val="0"/>
                <w:sz w:val="24"/>
                <w:szCs w:val="28"/>
              </w:rPr>
            </w:pPr>
            <w:r>
              <w:rPr>
                <w:rFonts w:ascii="宋体" w:eastAsia="宋体" w:hAnsi="宋体" w:cs="宋体" w:hint="eastAsia"/>
                <w:bCs/>
                <w:kern w:val="0"/>
                <w:sz w:val="24"/>
                <w:szCs w:val="28"/>
              </w:rPr>
              <w:t>（1）小型和微型企业价格扣除：</w:t>
            </w:r>
            <w:r w:rsidR="0011354A">
              <w:rPr>
                <w:rFonts w:ascii="宋体" w:eastAsia="宋体" w:hAnsi="宋体" w:cs="宋体" w:hint="eastAsia"/>
                <w:bCs/>
                <w:kern w:val="0"/>
                <w:sz w:val="24"/>
                <w:szCs w:val="28"/>
                <w:u w:val="single"/>
              </w:rPr>
              <w:t>10</w:t>
            </w:r>
            <w:r>
              <w:rPr>
                <w:rFonts w:ascii="宋体" w:eastAsia="宋体" w:hAnsi="宋体" w:cs="宋体" w:hint="eastAsia"/>
                <w:bCs/>
                <w:kern w:val="0"/>
                <w:sz w:val="24"/>
                <w:szCs w:val="28"/>
              </w:rPr>
              <w:t>%。</w:t>
            </w:r>
          </w:p>
          <w:p w14:paraId="1265F0CE" w14:textId="77777777" w:rsidR="00C9259C" w:rsidRDefault="00000000">
            <w:pPr>
              <w:rPr>
                <w:rFonts w:ascii="宋体" w:eastAsia="宋体" w:hAnsi="宋体" w:cs="宋体" w:hint="eastAsia"/>
                <w:bCs/>
                <w:kern w:val="0"/>
                <w:sz w:val="24"/>
                <w:szCs w:val="28"/>
              </w:rPr>
            </w:pPr>
            <w:r>
              <w:rPr>
                <w:rFonts w:ascii="宋体" w:eastAsia="宋体" w:hAnsi="宋体" w:cs="宋体" w:hint="eastAsia"/>
                <w:bCs/>
                <w:kern w:val="0"/>
                <w:sz w:val="24"/>
                <w:szCs w:val="28"/>
              </w:rPr>
              <w:t>（2）监狱企业价格扣除：</w:t>
            </w:r>
            <w:r>
              <w:rPr>
                <w:rFonts w:ascii="宋体" w:eastAsia="宋体" w:hAnsi="宋体" w:cs="宋体" w:hint="eastAsia"/>
                <w:bCs/>
                <w:kern w:val="0"/>
                <w:sz w:val="24"/>
                <w:szCs w:val="28"/>
                <w:u w:val="single"/>
              </w:rPr>
              <w:t>同小型和微型企业</w:t>
            </w:r>
            <w:r>
              <w:rPr>
                <w:rFonts w:ascii="宋体" w:eastAsia="宋体" w:hAnsi="宋体" w:cs="宋体" w:hint="eastAsia"/>
                <w:bCs/>
                <w:kern w:val="0"/>
                <w:sz w:val="24"/>
                <w:szCs w:val="28"/>
              </w:rPr>
              <w:t>。</w:t>
            </w:r>
          </w:p>
          <w:p w14:paraId="6BD3DC4F" w14:textId="77777777" w:rsidR="00C9259C" w:rsidRDefault="00000000">
            <w:pPr>
              <w:rPr>
                <w:rFonts w:ascii="宋体" w:eastAsia="宋体" w:hAnsi="宋体" w:cs="宋体" w:hint="eastAsia"/>
                <w:bCs/>
                <w:kern w:val="0"/>
                <w:sz w:val="24"/>
                <w:szCs w:val="28"/>
              </w:rPr>
            </w:pPr>
            <w:r>
              <w:rPr>
                <w:rFonts w:ascii="宋体" w:eastAsia="宋体" w:hAnsi="宋体" w:cs="宋体" w:hint="eastAsia"/>
                <w:bCs/>
                <w:kern w:val="0"/>
                <w:sz w:val="24"/>
                <w:szCs w:val="28"/>
              </w:rPr>
              <w:t>（3）残疾人福利性单位价格扣除：</w:t>
            </w:r>
            <w:r>
              <w:rPr>
                <w:rFonts w:ascii="宋体" w:eastAsia="宋体" w:hAnsi="宋体" w:cs="宋体" w:hint="eastAsia"/>
                <w:bCs/>
                <w:kern w:val="0"/>
                <w:sz w:val="24"/>
                <w:szCs w:val="28"/>
                <w:u w:val="single"/>
              </w:rPr>
              <w:t>同小型和微型企业</w:t>
            </w:r>
            <w:r>
              <w:rPr>
                <w:rFonts w:ascii="宋体" w:eastAsia="宋体" w:hAnsi="宋体" w:cs="宋体" w:hint="eastAsia"/>
                <w:bCs/>
                <w:kern w:val="0"/>
                <w:sz w:val="24"/>
                <w:szCs w:val="28"/>
              </w:rPr>
              <w:t>。</w:t>
            </w:r>
          </w:p>
          <w:p w14:paraId="39B7BBDC" w14:textId="77777777" w:rsidR="00C9259C" w:rsidRDefault="00000000">
            <w:pPr>
              <w:rPr>
                <w:rFonts w:ascii="宋体" w:eastAsia="宋体" w:hAnsi="宋体" w:cs="宋体" w:hint="eastAsia"/>
                <w:bCs/>
                <w:kern w:val="0"/>
                <w:sz w:val="24"/>
                <w:szCs w:val="28"/>
              </w:rPr>
            </w:pPr>
            <w:r>
              <w:rPr>
                <w:rFonts w:ascii="宋体" w:eastAsia="宋体" w:hAnsi="宋体" w:cs="宋体" w:hint="eastAsia"/>
                <w:bCs/>
                <w:kern w:val="0"/>
                <w:sz w:val="24"/>
                <w:szCs w:val="28"/>
              </w:rPr>
              <w:t>（4）符合条件的联合体价格扣除：</w:t>
            </w:r>
            <w:r>
              <w:rPr>
                <w:rFonts w:ascii="宋体" w:eastAsia="宋体" w:hAnsi="宋体" w:cs="宋体" w:hint="eastAsia"/>
                <w:bCs/>
                <w:kern w:val="0"/>
                <w:sz w:val="24"/>
                <w:szCs w:val="28"/>
                <w:u w:val="single"/>
              </w:rPr>
              <w:t>/</w:t>
            </w:r>
            <w:r>
              <w:rPr>
                <w:rFonts w:ascii="宋体" w:eastAsia="宋体" w:hAnsi="宋体" w:cs="宋体" w:hint="eastAsia"/>
                <w:bCs/>
                <w:kern w:val="0"/>
                <w:sz w:val="24"/>
                <w:szCs w:val="28"/>
              </w:rPr>
              <w:t>%。</w:t>
            </w:r>
          </w:p>
          <w:p w14:paraId="5C1F2802"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cs="宋体" w:hint="eastAsia"/>
                <w:b w:val="0"/>
                <w:bCs w:val="0"/>
                <w:kern w:val="2"/>
                <w:sz w:val="24"/>
                <w:szCs w:val="20"/>
              </w:rPr>
              <w:t>（5）符合条件的向小微企业分包的大中型企业价格扣除：</w:t>
            </w:r>
            <w:r>
              <w:rPr>
                <w:rFonts w:ascii="宋体" w:eastAsia="宋体" w:hAnsi="宋体" w:cs="宋体" w:hint="eastAsia"/>
                <w:b w:val="0"/>
                <w:bCs w:val="0"/>
                <w:kern w:val="2"/>
                <w:sz w:val="24"/>
                <w:szCs w:val="20"/>
                <w:u w:val="single"/>
              </w:rPr>
              <w:t>/</w:t>
            </w:r>
            <w:r>
              <w:rPr>
                <w:rFonts w:ascii="宋体" w:eastAsia="宋体" w:hAnsi="宋体" w:cs="宋体" w:hint="eastAsia"/>
                <w:b w:val="0"/>
                <w:bCs w:val="0"/>
                <w:kern w:val="2"/>
                <w:sz w:val="24"/>
                <w:szCs w:val="20"/>
              </w:rPr>
              <w:t>%。</w:t>
            </w:r>
            <w:r>
              <w:rPr>
                <w:rFonts w:ascii="宋体" w:eastAsia="宋体" w:hAnsi="宋体" w:cs="宋体" w:hint="eastAsia"/>
                <w:b w:val="0"/>
                <w:bCs w:val="0"/>
                <w:i/>
                <w:kern w:val="2"/>
                <w:sz w:val="24"/>
                <w:szCs w:val="20"/>
              </w:rPr>
              <w:t>（允许大中型企业向小微企业分包的项目适用）</w:t>
            </w:r>
          </w:p>
        </w:tc>
      </w:tr>
      <w:tr w:rsidR="00C9259C" w14:paraId="1ECEE0CC" w14:textId="77777777">
        <w:trPr>
          <w:trHeight w:val="502"/>
          <w:jc w:val="center"/>
        </w:trPr>
        <w:tc>
          <w:tcPr>
            <w:tcW w:w="581" w:type="pct"/>
            <w:vAlign w:val="center"/>
          </w:tcPr>
          <w:p w14:paraId="0F244702"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21</w:t>
            </w:r>
            <w:r>
              <w:rPr>
                <w:rFonts w:ascii="宋体" w:eastAsia="宋体" w:hAnsi="宋体"/>
                <w:bCs/>
                <w:kern w:val="2"/>
              </w:rPr>
              <w:t>.</w:t>
            </w:r>
            <w:r>
              <w:rPr>
                <w:rFonts w:ascii="宋体" w:eastAsia="宋体" w:hAnsi="宋体" w:hint="eastAsia"/>
                <w:bCs/>
                <w:kern w:val="2"/>
              </w:rPr>
              <w:t>1</w:t>
            </w:r>
          </w:p>
        </w:tc>
        <w:tc>
          <w:tcPr>
            <w:tcW w:w="1174" w:type="pct"/>
            <w:vAlign w:val="center"/>
          </w:tcPr>
          <w:p w14:paraId="7DC4C5A7"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评标委员会推荐</w:t>
            </w:r>
            <w:r>
              <w:rPr>
                <w:rFonts w:ascii="宋体" w:eastAsia="宋体" w:hAnsi="宋体"/>
                <w:b w:val="0"/>
                <w:sz w:val="24"/>
              </w:rPr>
              <w:t>中标候选</w:t>
            </w:r>
            <w:r>
              <w:rPr>
                <w:rFonts w:ascii="宋体" w:eastAsia="宋体" w:hAnsi="宋体" w:hint="eastAsia"/>
                <w:b w:val="0"/>
                <w:sz w:val="24"/>
              </w:rPr>
              <w:t>人的</w:t>
            </w:r>
            <w:r>
              <w:rPr>
                <w:rFonts w:ascii="宋体" w:eastAsia="宋体" w:hAnsi="宋体"/>
                <w:b w:val="0"/>
                <w:sz w:val="24"/>
              </w:rPr>
              <w:t>数量</w:t>
            </w:r>
          </w:p>
        </w:tc>
        <w:tc>
          <w:tcPr>
            <w:tcW w:w="3244" w:type="pct"/>
            <w:vAlign w:val="center"/>
          </w:tcPr>
          <w:p w14:paraId="00DFA523" w14:textId="77777777" w:rsidR="00C9259C" w:rsidRDefault="00000000">
            <w:pPr>
              <w:pStyle w:val="xl31"/>
              <w:spacing w:before="0" w:beforeAutospacing="0" w:after="0" w:afterAutospacing="0"/>
              <w:jc w:val="left"/>
              <w:rPr>
                <w:rFonts w:ascii="宋体" w:eastAsia="宋体" w:hAnsi="宋体" w:hint="eastAsia"/>
                <w:b w:val="0"/>
                <w:sz w:val="24"/>
                <w:u w:val="single"/>
              </w:rPr>
            </w:pPr>
            <w:r>
              <w:rPr>
                <w:rFonts w:ascii="宋体" w:eastAsia="宋体" w:hAnsi="宋体" w:hint="eastAsia"/>
                <w:b w:val="0"/>
                <w:sz w:val="24"/>
                <w:u w:val="single"/>
              </w:rPr>
              <w:t>1-3家</w:t>
            </w:r>
          </w:p>
        </w:tc>
      </w:tr>
      <w:tr w:rsidR="00C9259C" w14:paraId="5D401B81" w14:textId="77777777">
        <w:trPr>
          <w:trHeight w:val="502"/>
          <w:jc w:val="center"/>
        </w:trPr>
        <w:tc>
          <w:tcPr>
            <w:tcW w:w="581" w:type="pct"/>
            <w:vAlign w:val="center"/>
          </w:tcPr>
          <w:p w14:paraId="0192A49E"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21</w:t>
            </w:r>
            <w:r>
              <w:rPr>
                <w:rFonts w:ascii="宋体" w:eastAsia="宋体" w:hAnsi="宋体"/>
                <w:bCs/>
                <w:kern w:val="2"/>
              </w:rPr>
              <w:t>.</w:t>
            </w:r>
            <w:r>
              <w:rPr>
                <w:rFonts w:ascii="宋体" w:eastAsia="宋体" w:hAnsi="宋体" w:hint="eastAsia"/>
                <w:bCs/>
                <w:kern w:val="2"/>
              </w:rPr>
              <w:t>2</w:t>
            </w:r>
          </w:p>
        </w:tc>
        <w:tc>
          <w:tcPr>
            <w:tcW w:w="1174" w:type="pct"/>
            <w:vAlign w:val="center"/>
          </w:tcPr>
          <w:p w14:paraId="71C1EA58"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确定中标人</w:t>
            </w:r>
          </w:p>
        </w:tc>
        <w:tc>
          <w:tcPr>
            <w:tcW w:w="3244" w:type="pct"/>
            <w:vAlign w:val="center"/>
          </w:tcPr>
          <w:p w14:paraId="37482938" w14:textId="77777777" w:rsidR="00C9259C" w:rsidRDefault="00000000">
            <w:pPr>
              <w:rPr>
                <w:rFonts w:asciiTheme="minorEastAsia" w:eastAsiaTheme="minorEastAsia" w:hAnsiTheme="minorEastAsia" w:hint="eastAsia"/>
                <w:kern w:val="0"/>
                <w:sz w:val="24"/>
                <w:szCs w:val="24"/>
              </w:rPr>
            </w:pPr>
            <w:r>
              <w:rPr>
                <w:rFonts w:asciiTheme="minorEastAsia" w:eastAsiaTheme="minorEastAsia" w:hAnsiTheme="minorEastAsia"/>
                <w:sz w:val="24"/>
              </w:rPr>
              <w:sym w:font="Wingdings 2" w:char="F052"/>
            </w:r>
            <w:r>
              <w:rPr>
                <w:rFonts w:asciiTheme="minorEastAsia" w:eastAsiaTheme="minorEastAsia" w:hAnsiTheme="minorEastAsia" w:hint="eastAsia"/>
                <w:kern w:val="0"/>
                <w:sz w:val="24"/>
                <w:szCs w:val="24"/>
              </w:rPr>
              <w:t>采购人委托评标委员会确定</w:t>
            </w:r>
          </w:p>
          <w:p w14:paraId="66621EAF"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Theme="minorEastAsia" w:eastAsiaTheme="minorEastAsia" w:hAnsiTheme="minorEastAsia" w:hint="eastAsia"/>
                <w:b w:val="0"/>
                <w:bCs w:val="0"/>
                <w:kern w:val="2"/>
                <w:sz w:val="24"/>
                <w:szCs w:val="24"/>
              </w:rPr>
              <w:t>□采购人确定</w:t>
            </w:r>
          </w:p>
        </w:tc>
      </w:tr>
      <w:tr w:rsidR="00C9259C" w14:paraId="6D4F5578" w14:textId="77777777">
        <w:trPr>
          <w:trHeight w:val="502"/>
          <w:jc w:val="center"/>
        </w:trPr>
        <w:tc>
          <w:tcPr>
            <w:tcW w:w="581" w:type="pct"/>
            <w:vAlign w:val="center"/>
          </w:tcPr>
          <w:p w14:paraId="7F6C0E55"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bCs/>
                <w:kern w:val="2"/>
              </w:rPr>
              <w:t>2</w:t>
            </w:r>
            <w:r>
              <w:rPr>
                <w:rFonts w:ascii="宋体" w:eastAsia="宋体" w:hAnsi="宋体" w:hint="eastAsia"/>
                <w:bCs/>
                <w:kern w:val="2"/>
              </w:rPr>
              <w:t>3</w:t>
            </w:r>
            <w:r>
              <w:rPr>
                <w:rFonts w:ascii="宋体" w:eastAsia="宋体" w:hAnsi="宋体"/>
                <w:bCs/>
                <w:kern w:val="2"/>
              </w:rPr>
              <w:t>.3</w:t>
            </w:r>
          </w:p>
        </w:tc>
        <w:tc>
          <w:tcPr>
            <w:tcW w:w="1174" w:type="pct"/>
            <w:vAlign w:val="center"/>
          </w:tcPr>
          <w:p w14:paraId="6F6ED759"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随中标结果公告同时公告的内容</w:t>
            </w:r>
          </w:p>
        </w:tc>
        <w:tc>
          <w:tcPr>
            <w:tcW w:w="3244" w:type="pct"/>
            <w:vAlign w:val="center"/>
          </w:tcPr>
          <w:p w14:paraId="3FB68AA6"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b w:val="0"/>
                <w:sz w:val="24"/>
              </w:rPr>
              <w:t>1.中小企业声明函；（如有）</w:t>
            </w:r>
          </w:p>
          <w:p w14:paraId="06A8DC2D"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b w:val="0"/>
                <w:sz w:val="24"/>
              </w:rPr>
              <w:t>2.残疾人福利性单位声明函；（如有）</w:t>
            </w:r>
          </w:p>
          <w:p w14:paraId="45E963C0"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b w:val="0"/>
                <w:sz w:val="24"/>
              </w:rPr>
              <w:t>3.中标（成交）供应商的评审总得分；</w:t>
            </w:r>
          </w:p>
          <w:p w14:paraId="62575965"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b w:val="0"/>
                <w:sz w:val="24"/>
              </w:rPr>
              <w:t>4.投标业绩承诺函；</w:t>
            </w:r>
          </w:p>
          <w:p w14:paraId="59500151" w14:textId="77777777" w:rsidR="00C9259C" w:rsidRDefault="00000000">
            <w:pPr>
              <w:pStyle w:val="xl31"/>
              <w:widowControl w:val="0"/>
              <w:spacing w:before="0" w:beforeAutospacing="0" w:after="0" w:afterAutospacing="0"/>
              <w:jc w:val="both"/>
              <w:rPr>
                <w:rFonts w:ascii="宋体" w:eastAsia="宋体" w:hAnsi="宋体" w:hint="eastAsia"/>
                <w:b w:val="0"/>
                <w:i/>
                <w:iCs/>
                <w:sz w:val="24"/>
              </w:rPr>
            </w:pPr>
            <w:r>
              <w:rPr>
                <w:rFonts w:ascii="宋体" w:eastAsia="宋体" w:hAnsi="宋体"/>
                <w:b w:val="0"/>
                <w:sz w:val="24"/>
              </w:rPr>
              <w:t>5.招标文件中规定进行公示的其他内容。（如有）</w:t>
            </w:r>
          </w:p>
        </w:tc>
      </w:tr>
      <w:tr w:rsidR="00C9259C" w14:paraId="4A455861" w14:textId="77777777">
        <w:trPr>
          <w:trHeight w:val="502"/>
          <w:jc w:val="center"/>
        </w:trPr>
        <w:tc>
          <w:tcPr>
            <w:tcW w:w="581" w:type="pct"/>
            <w:vAlign w:val="center"/>
          </w:tcPr>
          <w:p w14:paraId="178EBCA8"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lastRenderedPageBreak/>
              <w:t>24</w:t>
            </w:r>
            <w:r>
              <w:rPr>
                <w:rFonts w:ascii="宋体" w:eastAsia="宋体" w:hAnsi="宋体"/>
                <w:bCs/>
                <w:kern w:val="2"/>
              </w:rPr>
              <w:t>.1</w:t>
            </w:r>
          </w:p>
        </w:tc>
        <w:tc>
          <w:tcPr>
            <w:tcW w:w="1174" w:type="pct"/>
            <w:vAlign w:val="center"/>
          </w:tcPr>
          <w:p w14:paraId="59E82769"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中标通知书发出的形式</w:t>
            </w:r>
          </w:p>
        </w:tc>
        <w:tc>
          <w:tcPr>
            <w:tcW w:w="3244" w:type="pct"/>
            <w:vAlign w:val="center"/>
          </w:tcPr>
          <w:p w14:paraId="3A3CD1B1" w14:textId="77777777" w:rsidR="00C9259C" w:rsidRDefault="00000000">
            <w:pPr>
              <w:pStyle w:val="xl31"/>
              <w:widowControl w:val="0"/>
              <w:spacing w:before="0" w:beforeAutospacing="0" w:after="0" w:afterAutospacing="0"/>
              <w:jc w:val="both"/>
              <w:rPr>
                <w:rFonts w:ascii="宋体" w:eastAsia="宋体" w:hAnsi="宋体" w:hint="eastAsia"/>
                <w:b w:val="0"/>
                <w:bCs w:val="0"/>
                <w:sz w:val="24"/>
                <w:szCs w:val="24"/>
              </w:rPr>
            </w:pPr>
            <w:r>
              <w:rPr>
                <w:rFonts w:ascii="宋体" w:hAnsi="宋体" w:cs="宋体" w:hint="eastAsia"/>
                <w:b w:val="0"/>
                <w:bCs w:val="0"/>
                <w:sz w:val="24"/>
                <w:szCs w:val="24"/>
              </w:rPr>
              <w:sym w:font="Wingdings" w:char="F0FE"/>
            </w:r>
            <w:r>
              <w:rPr>
                <w:rFonts w:ascii="宋体" w:eastAsia="宋体" w:hAnsi="宋体" w:hint="eastAsia"/>
                <w:b w:val="0"/>
                <w:bCs w:val="0"/>
                <w:sz w:val="24"/>
                <w:szCs w:val="24"/>
              </w:rPr>
              <w:t xml:space="preserve">书面 </w:t>
            </w:r>
            <w:r>
              <w:rPr>
                <w:rFonts w:ascii="宋体" w:eastAsia="宋体" w:hAnsi="宋体"/>
                <w:b w:val="0"/>
                <w:bCs w:val="0"/>
                <w:sz w:val="24"/>
                <w:szCs w:val="24"/>
              </w:rPr>
              <w:t xml:space="preserve">    </w:t>
            </w:r>
            <w:r>
              <w:rPr>
                <w:rFonts w:ascii="宋体" w:hAnsi="宋体" w:cs="宋体" w:hint="eastAsia"/>
                <w:b w:val="0"/>
                <w:bCs w:val="0"/>
                <w:sz w:val="24"/>
                <w:szCs w:val="24"/>
              </w:rPr>
              <w:sym w:font="Wingdings" w:char="F0FE"/>
            </w:r>
            <w:r>
              <w:rPr>
                <w:rFonts w:ascii="宋体" w:eastAsia="宋体" w:hAnsi="宋体" w:hint="eastAsia"/>
                <w:b w:val="0"/>
                <w:bCs w:val="0"/>
                <w:sz w:val="24"/>
                <w:szCs w:val="24"/>
              </w:rPr>
              <w:t>数据电文</w:t>
            </w:r>
          </w:p>
        </w:tc>
      </w:tr>
      <w:tr w:rsidR="00C9259C" w14:paraId="1D2167EF" w14:textId="77777777">
        <w:trPr>
          <w:trHeight w:val="502"/>
          <w:jc w:val="center"/>
        </w:trPr>
        <w:tc>
          <w:tcPr>
            <w:tcW w:w="581" w:type="pct"/>
            <w:vAlign w:val="center"/>
          </w:tcPr>
          <w:p w14:paraId="615C5C59"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25</w:t>
            </w:r>
            <w:r>
              <w:rPr>
                <w:rFonts w:ascii="宋体" w:eastAsia="宋体" w:hAnsi="宋体"/>
                <w:bCs/>
                <w:kern w:val="2"/>
              </w:rPr>
              <w:t>.1</w:t>
            </w:r>
          </w:p>
        </w:tc>
        <w:tc>
          <w:tcPr>
            <w:tcW w:w="1174" w:type="pct"/>
            <w:vAlign w:val="center"/>
          </w:tcPr>
          <w:p w14:paraId="2F4FBDBE"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告知招标结果的形式</w:t>
            </w:r>
          </w:p>
        </w:tc>
        <w:tc>
          <w:tcPr>
            <w:tcW w:w="3244" w:type="pct"/>
            <w:vAlign w:val="center"/>
          </w:tcPr>
          <w:p w14:paraId="212EDBB8" w14:textId="77777777" w:rsidR="00C9259C" w:rsidRDefault="00000000">
            <w:pPr>
              <w:rPr>
                <w:rFonts w:asciiTheme="minorEastAsia" w:eastAsiaTheme="minorEastAsia" w:hAnsiTheme="minorEastAsia" w:hint="eastAsia"/>
                <w:kern w:val="0"/>
                <w:sz w:val="24"/>
                <w:szCs w:val="24"/>
              </w:rPr>
            </w:pPr>
            <w:r>
              <w:rPr>
                <w:rFonts w:ascii="宋体" w:hAnsi="宋体" w:cs="宋体" w:hint="eastAsia"/>
                <w:sz w:val="24"/>
                <w:szCs w:val="24"/>
              </w:rPr>
              <w:sym w:font="Wingdings" w:char="F0FE"/>
            </w:r>
            <w:r>
              <w:rPr>
                <w:rFonts w:asciiTheme="minorEastAsia" w:eastAsiaTheme="minorEastAsia" w:hAnsiTheme="minorEastAsia" w:hint="eastAsia"/>
                <w:kern w:val="0"/>
                <w:sz w:val="24"/>
                <w:szCs w:val="24"/>
              </w:rPr>
              <w:t>投标人自行登录电子</w:t>
            </w:r>
            <w:r>
              <w:rPr>
                <w:rFonts w:ascii="宋体" w:eastAsia="宋体" w:hAnsi="宋体" w:cs="宋体" w:hint="eastAsia"/>
                <w:sz w:val="24"/>
                <w:szCs w:val="24"/>
              </w:rPr>
              <w:t>交易</w:t>
            </w:r>
            <w:r>
              <w:rPr>
                <w:rFonts w:asciiTheme="minorEastAsia" w:eastAsiaTheme="minorEastAsia" w:hAnsiTheme="minorEastAsia" w:hint="eastAsia"/>
                <w:kern w:val="0"/>
                <w:sz w:val="24"/>
                <w:szCs w:val="24"/>
              </w:rPr>
              <w:t>系统查看</w:t>
            </w:r>
          </w:p>
          <w:p w14:paraId="028E034E" w14:textId="77777777" w:rsidR="00C9259C" w:rsidRDefault="00000000">
            <w:pPr>
              <w:pStyle w:val="xl31"/>
              <w:widowControl w:val="0"/>
              <w:spacing w:before="0" w:beforeAutospacing="0" w:after="0" w:afterAutospacing="0"/>
              <w:jc w:val="both"/>
              <w:rPr>
                <w:rFonts w:asciiTheme="minorEastAsia" w:eastAsiaTheme="minorEastAsia" w:hAnsiTheme="minorEastAsia" w:hint="eastAsia"/>
                <w:b w:val="0"/>
                <w:bCs w:val="0"/>
                <w:kern w:val="2"/>
                <w:sz w:val="24"/>
                <w:szCs w:val="24"/>
              </w:rPr>
            </w:pPr>
            <w:r>
              <w:rPr>
                <w:rFonts w:asciiTheme="minorEastAsia" w:eastAsiaTheme="minorEastAsia" w:hAnsiTheme="minorEastAsia" w:hint="eastAsia"/>
                <w:b w:val="0"/>
                <w:bCs w:val="0"/>
                <w:kern w:val="2"/>
                <w:sz w:val="24"/>
                <w:szCs w:val="24"/>
              </w:rPr>
              <w:t>□评标现场告知</w:t>
            </w:r>
          </w:p>
        </w:tc>
      </w:tr>
      <w:tr w:rsidR="00C9259C" w14:paraId="4DD49591" w14:textId="77777777">
        <w:trPr>
          <w:trHeight w:val="662"/>
          <w:jc w:val="center"/>
        </w:trPr>
        <w:tc>
          <w:tcPr>
            <w:tcW w:w="581" w:type="pct"/>
            <w:vAlign w:val="center"/>
          </w:tcPr>
          <w:p w14:paraId="259CEFD4"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26</w:t>
            </w:r>
            <w:r>
              <w:rPr>
                <w:rFonts w:ascii="宋体" w:eastAsia="宋体" w:hAnsi="宋体"/>
                <w:bCs/>
                <w:kern w:val="2"/>
              </w:rPr>
              <w:t>.1</w:t>
            </w:r>
          </w:p>
        </w:tc>
        <w:tc>
          <w:tcPr>
            <w:tcW w:w="1174" w:type="pct"/>
            <w:vAlign w:val="center"/>
          </w:tcPr>
          <w:p w14:paraId="10A964BF"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履约保证金</w:t>
            </w:r>
          </w:p>
        </w:tc>
        <w:tc>
          <w:tcPr>
            <w:tcW w:w="3244" w:type="pct"/>
          </w:tcPr>
          <w:p w14:paraId="4D8AA6DD" w14:textId="77777777" w:rsidR="00C9259C" w:rsidRDefault="00000000">
            <w:pPr>
              <w:rPr>
                <w:rFonts w:ascii="宋体" w:eastAsia="宋体" w:hAnsi="宋体" w:hint="eastAsia"/>
                <w:bCs/>
                <w:kern w:val="0"/>
                <w:sz w:val="24"/>
                <w:szCs w:val="28"/>
              </w:rPr>
            </w:pPr>
            <w:r>
              <w:rPr>
                <w:rFonts w:ascii="宋体" w:eastAsia="宋体" w:hAnsi="宋体" w:hint="eastAsia"/>
                <w:bCs/>
                <w:kern w:val="0"/>
                <w:sz w:val="24"/>
                <w:szCs w:val="28"/>
              </w:rPr>
              <w:t>（1）金额：</w:t>
            </w:r>
          </w:p>
          <w:p w14:paraId="5B303DF5" w14:textId="77777777" w:rsidR="00C9259C" w:rsidRDefault="00000000">
            <w:pPr>
              <w:rPr>
                <w:rFonts w:ascii="宋体" w:eastAsia="宋体" w:hAnsi="宋体" w:hint="eastAsia"/>
                <w:bCs/>
                <w:kern w:val="0"/>
                <w:sz w:val="24"/>
                <w:szCs w:val="28"/>
              </w:rPr>
            </w:pPr>
            <w:r>
              <w:rPr>
                <w:rFonts w:ascii="宋体" w:eastAsia="宋体" w:hAnsi="宋体"/>
                <w:bCs/>
                <w:kern w:val="0"/>
                <w:sz w:val="24"/>
                <w:szCs w:val="28"/>
              </w:rPr>
              <w:t>□</w:t>
            </w:r>
            <w:r>
              <w:rPr>
                <w:rFonts w:ascii="宋体" w:eastAsia="宋体" w:hAnsi="宋体" w:hint="eastAsia"/>
                <w:bCs/>
                <w:kern w:val="0"/>
                <w:sz w:val="24"/>
                <w:szCs w:val="28"/>
              </w:rPr>
              <w:t>免收</w:t>
            </w:r>
          </w:p>
          <w:p w14:paraId="64C5B964" w14:textId="77777777" w:rsidR="00C9259C" w:rsidRDefault="00000000">
            <w:pPr>
              <w:rPr>
                <w:rFonts w:ascii="宋体" w:eastAsia="宋体" w:hAnsi="宋体" w:hint="eastAsia"/>
                <w:bCs/>
                <w:kern w:val="0"/>
                <w:sz w:val="24"/>
                <w:szCs w:val="28"/>
              </w:rPr>
            </w:pPr>
            <w:r>
              <w:rPr>
                <w:rFonts w:ascii="宋体" w:eastAsia="宋体" w:hAnsi="宋体"/>
                <w:bCs/>
                <w:kern w:val="0"/>
                <w:sz w:val="24"/>
                <w:szCs w:val="28"/>
              </w:rPr>
              <w:sym w:font="Wingdings" w:char="F0FE"/>
            </w:r>
            <w:r>
              <w:rPr>
                <w:rFonts w:ascii="宋体" w:eastAsia="宋体" w:hAnsi="宋体" w:hint="eastAsia"/>
                <w:bCs/>
                <w:kern w:val="0"/>
                <w:sz w:val="24"/>
                <w:szCs w:val="28"/>
              </w:rPr>
              <w:t>合同价的</w:t>
            </w:r>
            <w:r>
              <w:rPr>
                <w:rFonts w:ascii="宋体" w:eastAsia="宋体" w:hAnsi="宋体"/>
                <w:bCs/>
                <w:kern w:val="0"/>
                <w:sz w:val="24"/>
                <w:szCs w:val="28"/>
                <w:u w:val="single"/>
              </w:rPr>
              <w:t xml:space="preserve"> </w:t>
            </w:r>
            <w:r>
              <w:rPr>
                <w:rFonts w:ascii="宋体" w:eastAsia="宋体" w:hAnsi="宋体" w:hint="eastAsia"/>
                <w:bCs/>
                <w:kern w:val="0"/>
                <w:sz w:val="24"/>
                <w:szCs w:val="28"/>
                <w:u w:val="single"/>
              </w:rPr>
              <w:t>2.5</w:t>
            </w:r>
            <w:r>
              <w:rPr>
                <w:rFonts w:ascii="宋体" w:eastAsia="宋体" w:hAnsi="宋体"/>
                <w:bCs/>
                <w:kern w:val="0"/>
                <w:sz w:val="24"/>
                <w:szCs w:val="28"/>
                <w:u w:val="single"/>
              </w:rPr>
              <w:t xml:space="preserve"> </w:t>
            </w:r>
            <w:r>
              <w:rPr>
                <w:rFonts w:ascii="宋体" w:eastAsia="宋体" w:hAnsi="宋体"/>
                <w:bCs/>
                <w:kern w:val="0"/>
                <w:sz w:val="24"/>
                <w:szCs w:val="28"/>
              </w:rPr>
              <w:t>%</w:t>
            </w:r>
          </w:p>
          <w:p w14:paraId="106625EB" w14:textId="77777777" w:rsidR="00C9259C" w:rsidRDefault="00000000">
            <w:pPr>
              <w:rPr>
                <w:rFonts w:ascii="宋体" w:eastAsia="宋体" w:hAnsi="宋体" w:hint="eastAsia"/>
                <w:bCs/>
                <w:kern w:val="0"/>
                <w:sz w:val="24"/>
                <w:szCs w:val="28"/>
              </w:rPr>
            </w:pPr>
            <w:r>
              <w:rPr>
                <w:rFonts w:ascii="宋体" w:eastAsia="宋体" w:hAnsi="宋体"/>
                <w:bCs/>
                <w:kern w:val="0"/>
                <w:sz w:val="24"/>
                <w:szCs w:val="28"/>
              </w:rPr>
              <w:t>□</w:t>
            </w:r>
            <w:r>
              <w:rPr>
                <w:rFonts w:ascii="宋体" w:eastAsia="宋体" w:hAnsi="宋体" w:hint="eastAsia"/>
                <w:bCs/>
                <w:kern w:val="0"/>
                <w:sz w:val="24"/>
                <w:szCs w:val="28"/>
              </w:rPr>
              <w:t>定额收取：人民币</w:t>
            </w:r>
            <w:r>
              <w:rPr>
                <w:rFonts w:ascii="宋体" w:eastAsia="宋体" w:hAnsi="宋体" w:hint="eastAsia"/>
                <w:bCs/>
                <w:kern w:val="0"/>
                <w:sz w:val="24"/>
                <w:szCs w:val="28"/>
                <w:u w:val="single"/>
              </w:rPr>
              <w:t xml:space="preserve">              </w:t>
            </w:r>
            <w:r>
              <w:rPr>
                <w:rFonts w:ascii="宋体" w:eastAsia="宋体" w:hAnsi="宋体" w:hint="eastAsia"/>
                <w:bCs/>
                <w:kern w:val="0"/>
                <w:sz w:val="24"/>
                <w:szCs w:val="28"/>
              </w:rPr>
              <w:t>元</w:t>
            </w:r>
          </w:p>
          <w:p w14:paraId="39C97420" w14:textId="77777777" w:rsidR="00C9259C" w:rsidRDefault="00000000">
            <w:pPr>
              <w:rPr>
                <w:rFonts w:ascii="宋体" w:eastAsia="宋体" w:hAnsi="宋体" w:hint="eastAsia"/>
                <w:bCs/>
                <w:kern w:val="0"/>
                <w:sz w:val="24"/>
                <w:szCs w:val="28"/>
              </w:rPr>
            </w:pPr>
            <w:r>
              <w:rPr>
                <w:rFonts w:ascii="宋体" w:eastAsia="宋体" w:hAnsi="宋体" w:hint="eastAsia"/>
                <w:bCs/>
                <w:kern w:val="0"/>
                <w:sz w:val="24"/>
                <w:szCs w:val="28"/>
              </w:rPr>
              <w:t>（2）支付方式：</w:t>
            </w:r>
          </w:p>
          <w:p w14:paraId="0078BB9B" w14:textId="77777777" w:rsidR="00C9259C" w:rsidRDefault="00000000">
            <w:pPr>
              <w:rPr>
                <w:rFonts w:ascii="宋体" w:eastAsia="宋体" w:hAnsi="宋体" w:hint="eastAsia"/>
                <w:bCs/>
                <w:kern w:val="0"/>
                <w:sz w:val="24"/>
                <w:szCs w:val="28"/>
              </w:rPr>
            </w:pPr>
            <w:r>
              <w:rPr>
                <w:rFonts w:ascii="宋体" w:eastAsia="宋体" w:hAnsi="宋体"/>
                <w:bCs/>
                <w:kern w:val="0"/>
                <w:sz w:val="24"/>
                <w:szCs w:val="28"/>
              </w:rPr>
              <w:sym w:font="Wingdings" w:char="F0FE"/>
            </w:r>
            <w:r>
              <w:rPr>
                <w:rFonts w:ascii="宋体" w:eastAsia="宋体" w:hAnsi="宋体"/>
                <w:bCs/>
                <w:kern w:val="0"/>
                <w:sz w:val="24"/>
                <w:szCs w:val="28"/>
              </w:rPr>
              <w:t>转账/电汇</w:t>
            </w:r>
            <w:r>
              <w:rPr>
                <w:rFonts w:ascii="宋体" w:eastAsia="宋体" w:hAnsi="宋体" w:hint="eastAsia"/>
                <w:bCs/>
                <w:kern w:val="0"/>
                <w:sz w:val="24"/>
                <w:szCs w:val="28"/>
              </w:rPr>
              <w:t xml:space="preserve"> </w:t>
            </w:r>
            <w:r>
              <w:rPr>
                <w:rFonts w:ascii="宋体" w:eastAsia="宋体" w:hAnsi="宋体" w:hint="eastAsia"/>
                <w:bCs/>
                <w:kern w:val="0"/>
                <w:sz w:val="24"/>
                <w:szCs w:val="28"/>
              </w:rPr>
              <w:sym w:font="Wingdings" w:char="00A8"/>
            </w:r>
            <w:r>
              <w:rPr>
                <w:rFonts w:ascii="宋体" w:eastAsia="宋体" w:hAnsi="宋体"/>
                <w:bCs/>
                <w:kern w:val="0"/>
                <w:sz w:val="24"/>
                <w:szCs w:val="28"/>
              </w:rPr>
              <w:t xml:space="preserve">支票 </w:t>
            </w:r>
            <w:r>
              <w:rPr>
                <w:rFonts w:ascii="宋体" w:eastAsia="宋体" w:hAnsi="宋体" w:hint="eastAsia"/>
                <w:bCs/>
                <w:kern w:val="0"/>
                <w:sz w:val="24"/>
                <w:szCs w:val="28"/>
              </w:rPr>
              <w:sym w:font="Wingdings" w:char="00A8"/>
            </w:r>
            <w:r>
              <w:rPr>
                <w:rFonts w:ascii="宋体" w:eastAsia="宋体" w:hAnsi="宋体"/>
                <w:bCs/>
                <w:kern w:val="0"/>
                <w:sz w:val="24"/>
                <w:szCs w:val="28"/>
              </w:rPr>
              <w:t>汇票</w:t>
            </w:r>
            <w:r>
              <w:rPr>
                <w:rFonts w:ascii="宋体" w:eastAsia="宋体" w:hAnsi="宋体" w:hint="eastAsia"/>
                <w:bCs/>
                <w:kern w:val="0"/>
                <w:sz w:val="24"/>
                <w:szCs w:val="28"/>
              </w:rPr>
              <w:t xml:space="preserve"> </w:t>
            </w:r>
            <w:r>
              <w:rPr>
                <w:rFonts w:ascii="宋体" w:eastAsia="宋体" w:hAnsi="宋体" w:hint="eastAsia"/>
                <w:bCs/>
                <w:kern w:val="0"/>
                <w:sz w:val="24"/>
                <w:szCs w:val="28"/>
              </w:rPr>
              <w:sym w:font="Wingdings" w:char="00A8"/>
            </w:r>
            <w:r>
              <w:rPr>
                <w:rFonts w:ascii="宋体" w:eastAsia="宋体" w:hAnsi="宋体" w:hint="eastAsia"/>
                <w:bCs/>
                <w:kern w:val="0"/>
                <w:sz w:val="24"/>
                <w:szCs w:val="28"/>
              </w:rPr>
              <w:t xml:space="preserve">本票 </w:t>
            </w:r>
            <w:r>
              <w:rPr>
                <w:rFonts w:ascii="宋体" w:eastAsia="宋体" w:hAnsi="宋体" w:hint="eastAsia"/>
                <w:bCs/>
                <w:kern w:val="0"/>
                <w:sz w:val="24"/>
                <w:szCs w:val="28"/>
              </w:rPr>
              <w:sym w:font="Wingdings" w:char="00A8"/>
            </w:r>
            <w:r>
              <w:rPr>
                <w:rFonts w:ascii="宋体" w:eastAsia="宋体" w:hAnsi="宋体"/>
                <w:bCs/>
                <w:kern w:val="0"/>
                <w:sz w:val="24"/>
                <w:szCs w:val="28"/>
              </w:rPr>
              <w:t>保</w:t>
            </w:r>
            <w:r>
              <w:rPr>
                <w:rFonts w:ascii="宋体" w:eastAsia="宋体" w:hAnsi="宋体" w:hint="eastAsia"/>
                <w:bCs/>
                <w:kern w:val="0"/>
                <w:sz w:val="24"/>
                <w:szCs w:val="28"/>
              </w:rPr>
              <w:t xml:space="preserve">险 </w:t>
            </w:r>
            <w:r>
              <w:rPr>
                <w:rFonts w:ascii="宋体" w:eastAsia="宋体" w:hAnsi="宋体" w:hint="eastAsia"/>
                <w:bCs/>
                <w:kern w:val="0"/>
                <w:sz w:val="24"/>
                <w:szCs w:val="28"/>
              </w:rPr>
              <w:sym w:font="Wingdings" w:char="00A8"/>
            </w:r>
            <w:r>
              <w:rPr>
                <w:rFonts w:ascii="宋体" w:eastAsia="宋体" w:hAnsi="宋体" w:hint="eastAsia"/>
                <w:bCs/>
                <w:kern w:val="0"/>
                <w:sz w:val="24"/>
                <w:szCs w:val="28"/>
              </w:rPr>
              <w:t>保</w:t>
            </w:r>
            <w:r>
              <w:rPr>
                <w:rFonts w:ascii="宋体" w:eastAsia="宋体" w:hAnsi="宋体"/>
                <w:bCs/>
                <w:kern w:val="0"/>
                <w:sz w:val="24"/>
                <w:szCs w:val="28"/>
              </w:rPr>
              <w:t>函</w:t>
            </w:r>
          </w:p>
          <w:p w14:paraId="32C1E3D4" w14:textId="77777777" w:rsidR="00C9259C" w:rsidRDefault="00000000">
            <w:pPr>
              <w:rPr>
                <w:rFonts w:ascii="宋体" w:eastAsia="宋体" w:hAnsi="宋体" w:hint="eastAsia"/>
                <w:bCs/>
                <w:kern w:val="0"/>
                <w:sz w:val="24"/>
                <w:szCs w:val="28"/>
              </w:rPr>
            </w:pPr>
            <w:r>
              <w:rPr>
                <w:rFonts w:ascii="宋体" w:eastAsia="宋体" w:hAnsi="宋体" w:hint="eastAsia"/>
                <w:bCs/>
                <w:kern w:val="0"/>
                <w:sz w:val="24"/>
                <w:szCs w:val="28"/>
              </w:rPr>
              <w:t>（3）收取单位：</w:t>
            </w:r>
            <w:r>
              <w:rPr>
                <w:rFonts w:ascii="宋体" w:eastAsia="宋体" w:hAnsi="宋体" w:hint="eastAsia"/>
                <w:bCs/>
                <w:kern w:val="0"/>
                <w:sz w:val="24"/>
                <w:szCs w:val="28"/>
                <w:u w:val="single"/>
              </w:rPr>
              <w:t xml:space="preserve">              </w:t>
            </w:r>
            <w:r>
              <w:rPr>
                <w:rFonts w:ascii="宋体" w:eastAsia="宋体" w:hAnsi="宋体" w:hint="eastAsia"/>
                <w:bCs/>
                <w:kern w:val="0"/>
                <w:sz w:val="24"/>
                <w:szCs w:val="28"/>
              </w:rPr>
              <w:t xml:space="preserve">              </w:t>
            </w:r>
          </w:p>
          <w:p w14:paraId="534E1089" w14:textId="77777777" w:rsidR="00C9259C" w:rsidRDefault="00000000">
            <w:pPr>
              <w:rPr>
                <w:rFonts w:ascii="宋体" w:eastAsia="宋体" w:hAnsi="宋体" w:hint="eastAsia"/>
                <w:bCs/>
                <w:kern w:val="0"/>
                <w:sz w:val="24"/>
                <w:szCs w:val="28"/>
              </w:rPr>
            </w:pPr>
            <w:r>
              <w:rPr>
                <w:rFonts w:ascii="宋体" w:eastAsia="宋体" w:hAnsi="宋体" w:hint="eastAsia"/>
                <w:bCs/>
                <w:kern w:val="0"/>
                <w:sz w:val="24"/>
                <w:szCs w:val="28"/>
              </w:rPr>
              <w:t>（4）收取账号：</w:t>
            </w:r>
            <w:r>
              <w:rPr>
                <w:rFonts w:ascii="宋体" w:eastAsia="宋体" w:hAnsi="宋体" w:hint="eastAsia"/>
                <w:bCs/>
                <w:kern w:val="0"/>
                <w:sz w:val="24"/>
                <w:szCs w:val="28"/>
                <w:u w:val="single"/>
              </w:rPr>
              <w:t xml:space="preserve">              </w:t>
            </w:r>
          </w:p>
          <w:p w14:paraId="74DD38E9" w14:textId="77777777" w:rsidR="00C9259C" w:rsidRDefault="00000000">
            <w:pPr>
              <w:rPr>
                <w:rFonts w:ascii="宋体" w:eastAsia="宋体" w:hAnsi="宋体" w:hint="eastAsia"/>
                <w:sz w:val="24"/>
              </w:rPr>
            </w:pPr>
            <w:r>
              <w:rPr>
                <w:rFonts w:ascii="宋体" w:eastAsia="宋体" w:hAnsi="宋体" w:hint="eastAsia"/>
                <w:bCs/>
                <w:kern w:val="0"/>
                <w:sz w:val="24"/>
                <w:szCs w:val="28"/>
              </w:rPr>
              <w:t>（5）</w:t>
            </w:r>
            <w:r>
              <w:rPr>
                <w:rFonts w:ascii="宋体" w:eastAsia="宋体" w:hAnsi="宋体" w:hint="eastAsia"/>
                <w:sz w:val="24"/>
              </w:rPr>
              <w:t>退还时间：</w:t>
            </w:r>
            <w:r>
              <w:rPr>
                <w:rFonts w:ascii="宋体" w:eastAsia="宋体" w:hAnsi="宋体" w:hint="eastAsia"/>
                <w:bCs/>
                <w:kern w:val="0"/>
                <w:sz w:val="24"/>
                <w:szCs w:val="28"/>
                <w:u w:val="single"/>
              </w:rPr>
              <w:t xml:space="preserve">              </w:t>
            </w:r>
          </w:p>
          <w:p w14:paraId="65DD42C5" w14:textId="77777777" w:rsidR="00C9259C" w:rsidRDefault="00000000">
            <w:pPr>
              <w:rPr>
                <w:rFonts w:ascii="宋体" w:eastAsia="宋体" w:hAnsi="宋体" w:hint="eastAsia"/>
                <w:b/>
                <w:bCs/>
                <w:kern w:val="0"/>
                <w:sz w:val="24"/>
                <w:szCs w:val="24"/>
              </w:rPr>
            </w:pPr>
            <w:r>
              <w:rPr>
                <w:rFonts w:ascii="宋体" w:eastAsia="宋体" w:hAnsi="宋体" w:hint="eastAsia"/>
                <w:b/>
                <w:bCs/>
                <w:kern w:val="0"/>
                <w:sz w:val="24"/>
                <w:szCs w:val="24"/>
              </w:rPr>
              <w:t>注意事项：</w:t>
            </w:r>
          </w:p>
          <w:p w14:paraId="745770C8" w14:textId="77777777" w:rsidR="00C9259C" w:rsidRDefault="00000000">
            <w:pPr>
              <w:rPr>
                <w:rFonts w:ascii="宋体" w:eastAsia="宋体" w:hAnsi="宋体" w:hint="eastAsia"/>
                <w:b/>
                <w:bCs/>
                <w:kern w:val="0"/>
                <w:sz w:val="24"/>
                <w:szCs w:val="24"/>
              </w:rPr>
            </w:pPr>
            <w:r>
              <w:rPr>
                <w:rFonts w:ascii="宋体" w:eastAsia="宋体" w:hAnsi="宋体" w:hint="eastAsia"/>
                <w:b/>
                <w:bCs/>
                <w:kern w:val="0"/>
                <w:sz w:val="24"/>
                <w:szCs w:val="24"/>
              </w:rPr>
              <w:t>（1）以上各类机构出具</w:t>
            </w:r>
            <w:proofErr w:type="gramStart"/>
            <w:r>
              <w:rPr>
                <w:rFonts w:ascii="宋体" w:eastAsia="宋体" w:hAnsi="宋体" w:hint="eastAsia"/>
                <w:b/>
                <w:bCs/>
                <w:kern w:val="0"/>
                <w:sz w:val="24"/>
                <w:szCs w:val="24"/>
              </w:rPr>
              <w:t>的以担保函</w:t>
            </w:r>
            <w:proofErr w:type="gramEnd"/>
            <w:r>
              <w:rPr>
                <w:rFonts w:ascii="宋体" w:eastAsia="宋体" w:hAnsi="宋体" w:hint="eastAsia"/>
                <w:b/>
                <w:bCs/>
                <w:kern w:val="0"/>
                <w:sz w:val="24"/>
                <w:szCs w:val="24"/>
              </w:rPr>
              <w:t>、保证保险承担责任的方式均须满足无条件见索即付条件。</w:t>
            </w:r>
          </w:p>
          <w:p w14:paraId="1CC95F4F" w14:textId="77777777" w:rsidR="00C9259C" w:rsidRDefault="00000000">
            <w:pPr>
              <w:rPr>
                <w:rFonts w:ascii="宋体" w:eastAsia="宋体" w:hAnsi="宋体" w:hint="eastAsia"/>
                <w:b/>
                <w:bCs/>
                <w:kern w:val="0"/>
                <w:sz w:val="24"/>
                <w:szCs w:val="24"/>
              </w:rPr>
            </w:pPr>
            <w:r>
              <w:rPr>
                <w:rFonts w:ascii="宋体" w:eastAsia="宋体" w:hAnsi="宋体" w:hint="eastAsia"/>
                <w:b/>
                <w:bCs/>
                <w:kern w:val="0"/>
                <w:sz w:val="24"/>
                <w:szCs w:val="24"/>
              </w:rPr>
              <w:t>（2）</w:t>
            </w:r>
            <w:proofErr w:type="gramStart"/>
            <w:r>
              <w:rPr>
                <w:rFonts w:ascii="宋体" w:eastAsia="宋体" w:hAnsi="宋体" w:hint="eastAsia"/>
                <w:b/>
                <w:bCs/>
                <w:kern w:val="0"/>
                <w:sz w:val="24"/>
                <w:szCs w:val="24"/>
              </w:rPr>
              <w:t>以担保函</w:t>
            </w:r>
            <w:proofErr w:type="gramEnd"/>
            <w:r>
              <w:rPr>
                <w:rFonts w:ascii="宋体" w:eastAsia="宋体" w:hAnsi="宋体" w:hint="eastAsia"/>
                <w:b/>
                <w:bCs/>
                <w:kern w:val="0"/>
                <w:sz w:val="24"/>
                <w:szCs w:val="24"/>
              </w:rPr>
              <w:t>、保证保险形式缴纳履约保证金的，受益人和收取单位须为采购人。</w:t>
            </w:r>
          </w:p>
          <w:p w14:paraId="598E941A" w14:textId="77777777" w:rsidR="00C9259C" w:rsidRDefault="00000000">
            <w:pPr>
              <w:rPr>
                <w:rFonts w:ascii="宋体" w:eastAsia="宋体" w:hAnsi="宋体" w:hint="eastAsia"/>
                <w:b/>
                <w:bCs/>
                <w:kern w:val="0"/>
                <w:sz w:val="24"/>
                <w:szCs w:val="24"/>
              </w:rPr>
            </w:pPr>
            <w:r>
              <w:rPr>
                <w:rFonts w:ascii="宋体" w:eastAsia="宋体" w:hAnsi="宋体"/>
                <w:b/>
                <w:bCs/>
                <w:kern w:val="0"/>
                <w:sz w:val="24"/>
                <w:szCs w:val="24"/>
              </w:rPr>
              <w:t>（3）如采用担保机构出具的保函（担保机构担保），应执行“安徽省财政厅关于推广使用政府采购电子保函业务的通知”从“徽</w:t>
            </w:r>
            <w:proofErr w:type="gramStart"/>
            <w:r>
              <w:rPr>
                <w:rFonts w:ascii="宋体" w:eastAsia="宋体" w:hAnsi="宋体"/>
                <w:b/>
                <w:bCs/>
                <w:kern w:val="0"/>
                <w:sz w:val="24"/>
                <w:szCs w:val="24"/>
              </w:rPr>
              <w:t>采云</w:t>
            </w:r>
            <w:proofErr w:type="gramEnd"/>
            <w:r>
              <w:rPr>
                <w:rFonts w:ascii="宋体" w:eastAsia="宋体" w:hAnsi="宋体"/>
                <w:b/>
                <w:bCs/>
                <w:kern w:val="0"/>
                <w:sz w:val="24"/>
                <w:szCs w:val="24"/>
              </w:rPr>
              <w:t>”平台全流程线上电子保函服务功能窗口进行保函办理或经采购人同意后从经安徽省地方金融监督管理局审查批准，依法取得融资担保业务经营许可证的融资担保机构出具的无条件保函</w:t>
            </w:r>
            <w:r>
              <w:rPr>
                <w:rFonts w:ascii="宋体" w:eastAsia="宋体" w:hAnsi="宋体" w:hint="eastAsia"/>
                <w:b/>
                <w:bCs/>
                <w:kern w:val="0"/>
                <w:sz w:val="24"/>
                <w:szCs w:val="24"/>
              </w:rPr>
              <w:t>。</w:t>
            </w:r>
          </w:p>
        </w:tc>
      </w:tr>
      <w:tr w:rsidR="00C9259C" w14:paraId="2FDF4AA6" w14:textId="77777777">
        <w:trPr>
          <w:trHeight w:val="1330"/>
          <w:jc w:val="center"/>
        </w:trPr>
        <w:tc>
          <w:tcPr>
            <w:tcW w:w="581" w:type="pct"/>
            <w:vAlign w:val="center"/>
          </w:tcPr>
          <w:p w14:paraId="6F7AB9A2"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27</w:t>
            </w:r>
            <w:r>
              <w:rPr>
                <w:rFonts w:ascii="宋体" w:eastAsia="宋体" w:hAnsi="宋体"/>
                <w:bCs/>
                <w:kern w:val="2"/>
              </w:rPr>
              <w:t>.1</w:t>
            </w:r>
          </w:p>
        </w:tc>
        <w:tc>
          <w:tcPr>
            <w:tcW w:w="1174" w:type="pct"/>
            <w:vAlign w:val="center"/>
          </w:tcPr>
          <w:p w14:paraId="52307383"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签订合同和合同公告时间</w:t>
            </w:r>
          </w:p>
        </w:tc>
        <w:tc>
          <w:tcPr>
            <w:tcW w:w="3244" w:type="pct"/>
          </w:tcPr>
          <w:p w14:paraId="27CC4594" w14:textId="77777777" w:rsidR="00C9259C" w:rsidRDefault="00000000">
            <w:pPr>
              <w:pStyle w:val="af1"/>
              <w:widowControl/>
              <w:spacing w:before="0" w:beforeAutospacing="0" w:after="0" w:afterAutospacing="0"/>
              <w:rPr>
                <w:rFonts w:ascii="宋体" w:eastAsia="宋体" w:hAnsi="宋体" w:cs="宋体" w:hint="eastAsia"/>
                <w:szCs w:val="24"/>
              </w:rPr>
            </w:pPr>
            <w:r>
              <w:rPr>
                <w:rFonts w:ascii="宋体" w:eastAsia="宋体" w:hAnsi="宋体" w:cs="宋体" w:hint="eastAsia"/>
                <w:szCs w:val="24"/>
              </w:rPr>
              <w:t>（1）采购人与中标人应当自发出中标通知书之日起7个工作日内签订合同，采购合同签订之日起2个工作日内完成政府采购合同公开。</w:t>
            </w:r>
          </w:p>
          <w:p w14:paraId="62960233" w14:textId="77777777" w:rsidR="00C9259C" w:rsidRDefault="00000000">
            <w:pPr>
              <w:pStyle w:val="af1"/>
              <w:widowControl/>
              <w:spacing w:before="0" w:beforeAutospacing="0" w:after="0" w:afterAutospacing="0"/>
              <w:rPr>
                <w:rFonts w:ascii="宋体" w:eastAsia="宋体" w:hAnsi="宋体" w:hint="eastAsia"/>
                <w:b/>
                <w:bCs/>
                <w:szCs w:val="24"/>
              </w:rPr>
            </w:pPr>
            <w:r>
              <w:rPr>
                <w:rFonts w:ascii="宋体" w:eastAsia="宋体" w:hAnsi="宋体" w:cs="宋体" w:hint="eastAsia"/>
                <w:szCs w:val="24"/>
              </w:rPr>
              <w:t>（2）采购人与中标人</w:t>
            </w:r>
            <w:r>
              <w:rPr>
                <w:rFonts w:ascii="宋体" w:eastAsia="宋体" w:hAnsi="宋体" w:cs="宋体"/>
                <w:szCs w:val="24"/>
              </w:rPr>
              <w:t>不得擅自变更合同，依照政府采购法确需变更政府采购合同内容的，采购人应当自合同变更之日起2个工作日内</w:t>
            </w:r>
            <w:r>
              <w:rPr>
                <w:rFonts w:ascii="宋体" w:eastAsia="宋体" w:hAnsi="宋体" w:cs="宋体" w:hint="eastAsia"/>
                <w:szCs w:val="24"/>
              </w:rPr>
              <w:t>在安徽省政府采购网</w:t>
            </w:r>
            <w:r>
              <w:rPr>
                <w:rFonts w:ascii="宋体" w:eastAsia="宋体" w:hAnsi="宋体" w:cs="宋体"/>
                <w:szCs w:val="24"/>
              </w:rPr>
              <w:t>发布政府采购合同变更公告</w:t>
            </w:r>
            <w:r>
              <w:rPr>
                <w:rFonts w:ascii="宋体" w:eastAsia="宋体" w:hAnsi="宋体" w:cs="宋体" w:hint="eastAsia"/>
                <w:szCs w:val="24"/>
              </w:rPr>
              <w:t>，</w:t>
            </w:r>
            <w:r>
              <w:rPr>
                <w:rFonts w:ascii="宋体" w:eastAsia="宋体" w:hAnsi="宋体" w:cs="宋体"/>
                <w:szCs w:val="24"/>
              </w:rPr>
              <w:t>但涉及国家秘密、商业秘密的信息和其他依法不得公开的信息除外。</w:t>
            </w:r>
          </w:p>
        </w:tc>
      </w:tr>
      <w:tr w:rsidR="00C9259C" w14:paraId="37090F1D" w14:textId="77777777">
        <w:trPr>
          <w:trHeight w:val="502"/>
          <w:jc w:val="center"/>
        </w:trPr>
        <w:tc>
          <w:tcPr>
            <w:tcW w:w="581" w:type="pct"/>
            <w:vAlign w:val="center"/>
          </w:tcPr>
          <w:p w14:paraId="243FA044"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28</w:t>
            </w:r>
            <w:r>
              <w:rPr>
                <w:rFonts w:ascii="宋体" w:eastAsia="宋体" w:hAnsi="宋体"/>
                <w:bCs/>
                <w:kern w:val="2"/>
              </w:rPr>
              <w:t>.1</w:t>
            </w:r>
          </w:p>
        </w:tc>
        <w:tc>
          <w:tcPr>
            <w:tcW w:w="1174" w:type="pct"/>
            <w:vAlign w:val="center"/>
          </w:tcPr>
          <w:p w14:paraId="37F42200"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代理费用</w:t>
            </w:r>
          </w:p>
        </w:tc>
        <w:tc>
          <w:tcPr>
            <w:tcW w:w="3244" w:type="pct"/>
            <w:vAlign w:val="center"/>
          </w:tcPr>
          <w:p w14:paraId="498B8B8D" w14:textId="77777777" w:rsidR="00C9259C" w:rsidRDefault="00000000">
            <w:pPr>
              <w:pStyle w:val="xl31"/>
              <w:widowControl w:val="0"/>
              <w:spacing w:before="0" w:beforeAutospacing="0" w:after="0" w:afterAutospacing="0"/>
              <w:jc w:val="both"/>
              <w:rPr>
                <w:rFonts w:ascii="宋体" w:eastAsia="宋体" w:hAnsi="宋体" w:cs="宋体" w:hint="eastAsia"/>
                <w:b w:val="0"/>
                <w:sz w:val="24"/>
              </w:rPr>
            </w:pPr>
            <w:r>
              <w:rPr>
                <w:rFonts w:ascii="宋体" w:eastAsia="宋体" w:hAnsi="宋体" w:cs="宋体" w:hint="eastAsia"/>
                <w:b w:val="0"/>
                <w:sz w:val="24"/>
              </w:rPr>
              <w:t>（1）按下列标准收取：</w:t>
            </w:r>
            <w:r>
              <w:rPr>
                <w:rFonts w:ascii="宋体" w:eastAsia="宋体" w:hAnsi="宋体" w:cs="宋体" w:hint="eastAsia"/>
                <w:b w:val="0"/>
                <w:sz w:val="24"/>
                <w:u w:val="single"/>
              </w:rPr>
              <w:t>以中标（成交）价为计算基数，分标段（包别）按照合肥市物价局《关于调整产权交易服务收费标准的通知》（</w:t>
            </w:r>
            <w:proofErr w:type="gramStart"/>
            <w:r>
              <w:rPr>
                <w:rFonts w:ascii="宋体" w:eastAsia="宋体" w:hAnsi="宋体" w:cs="宋体" w:hint="eastAsia"/>
                <w:b w:val="0"/>
                <w:sz w:val="24"/>
                <w:u w:val="single"/>
              </w:rPr>
              <w:t>合价服</w:t>
            </w:r>
            <w:proofErr w:type="gramEnd"/>
            <w:r>
              <w:rPr>
                <w:rFonts w:ascii="宋体" w:eastAsia="宋体" w:hAnsi="宋体" w:cs="宋体" w:hint="eastAsia"/>
                <w:b w:val="0"/>
                <w:sz w:val="24"/>
                <w:u w:val="single"/>
              </w:rPr>
              <w:t>[2009]216号）文件规定下浮20%收取代理服务费，每包服务费如低于叁仟五佰元，则按照保底收费叁仟五佰元，由中标人支付。</w:t>
            </w:r>
          </w:p>
          <w:p w14:paraId="0975762B" w14:textId="77777777" w:rsidR="00C9259C" w:rsidRDefault="00000000">
            <w:pPr>
              <w:pStyle w:val="xl31"/>
              <w:widowControl w:val="0"/>
              <w:spacing w:before="0" w:beforeAutospacing="0" w:after="0" w:afterAutospacing="0"/>
              <w:jc w:val="both"/>
              <w:rPr>
                <w:rFonts w:ascii="宋体" w:eastAsia="宋体" w:hAnsi="宋体" w:cs="宋体" w:hint="eastAsia"/>
                <w:b w:val="0"/>
                <w:sz w:val="24"/>
              </w:rPr>
            </w:pPr>
            <w:r>
              <w:rPr>
                <w:rFonts w:ascii="宋体" w:eastAsia="宋体" w:hAnsi="宋体" w:cs="宋体" w:hint="eastAsia"/>
                <w:b w:val="0"/>
                <w:sz w:val="24"/>
              </w:rPr>
              <w:t>（2）支付方式：</w:t>
            </w:r>
            <w:r>
              <w:rPr>
                <w:rFonts w:ascii="宋体" w:hAnsi="宋体" w:cs="宋体" w:hint="eastAsia"/>
                <w:b w:val="0"/>
                <w:bCs w:val="0"/>
                <w:sz w:val="24"/>
                <w:szCs w:val="24"/>
              </w:rPr>
              <w:sym w:font="Wingdings" w:char="00FE"/>
            </w:r>
            <w:r>
              <w:rPr>
                <w:rFonts w:ascii="宋体" w:eastAsia="宋体" w:hAnsi="宋体" w:cs="宋体" w:hint="eastAsia"/>
                <w:b w:val="0"/>
                <w:sz w:val="24"/>
              </w:rPr>
              <w:t>转账/电汇</w:t>
            </w:r>
          </w:p>
          <w:p w14:paraId="017F9EE4" w14:textId="77777777" w:rsidR="00C9259C" w:rsidRDefault="00000000">
            <w:pPr>
              <w:pStyle w:val="xl31"/>
              <w:widowControl w:val="0"/>
              <w:spacing w:before="0" w:beforeAutospacing="0" w:after="0" w:afterAutospacing="0"/>
              <w:jc w:val="both"/>
              <w:rPr>
                <w:rFonts w:ascii="宋体" w:eastAsia="宋体" w:hAnsi="宋体" w:cs="宋体" w:hint="eastAsia"/>
                <w:b w:val="0"/>
                <w:sz w:val="24"/>
                <w:u w:val="single"/>
              </w:rPr>
            </w:pPr>
            <w:r>
              <w:rPr>
                <w:rFonts w:ascii="宋体" w:eastAsia="宋体" w:hAnsi="宋体" w:cs="宋体" w:hint="eastAsia"/>
                <w:b w:val="0"/>
                <w:sz w:val="24"/>
              </w:rPr>
              <w:t>（3）收取单位：</w:t>
            </w:r>
            <w:r>
              <w:rPr>
                <w:rFonts w:ascii="宋体" w:eastAsia="宋体" w:hAnsi="宋体" w:cs="宋体" w:hint="eastAsia"/>
                <w:b w:val="0"/>
                <w:sz w:val="24"/>
                <w:u w:val="single"/>
              </w:rPr>
              <w:t>中捷通信有限公司</w:t>
            </w:r>
          </w:p>
          <w:p w14:paraId="1BFF6D20" w14:textId="77777777" w:rsidR="00C9259C" w:rsidRDefault="00000000">
            <w:pPr>
              <w:rPr>
                <w:rFonts w:ascii="宋体" w:eastAsia="宋体" w:hAnsi="宋体" w:cs="宋体" w:hint="eastAsia"/>
                <w:b/>
                <w:sz w:val="24"/>
              </w:rPr>
            </w:pPr>
            <w:r>
              <w:rPr>
                <w:rFonts w:ascii="宋体" w:eastAsia="宋体" w:hAnsi="宋体" w:cs="宋体" w:hint="eastAsia"/>
                <w:b/>
                <w:sz w:val="24"/>
              </w:rPr>
              <w:t>账户信息如下：</w:t>
            </w:r>
          </w:p>
          <w:p w14:paraId="070D4821" w14:textId="77777777" w:rsidR="00C9259C" w:rsidRDefault="00000000">
            <w:pPr>
              <w:rPr>
                <w:rFonts w:ascii="宋体" w:eastAsia="宋体" w:hAnsi="宋体" w:cs="宋体" w:hint="eastAsia"/>
                <w:b/>
                <w:bCs/>
                <w:sz w:val="24"/>
                <w:szCs w:val="24"/>
              </w:rPr>
            </w:pPr>
            <w:r>
              <w:rPr>
                <w:rFonts w:ascii="宋体" w:eastAsia="宋体" w:hAnsi="宋体" w:cs="宋体" w:hint="eastAsia"/>
                <w:b/>
                <w:bCs/>
                <w:sz w:val="24"/>
                <w:szCs w:val="24"/>
              </w:rPr>
              <w:t>账户名称：中捷通信有限公司</w:t>
            </w:r>
          </w:p>
          <w:p w14:paraId="2394C154" w14:textId="77777777" w:rsidR="00C9259C" w:rsidRDefault="00000000">
            <w:pPr>
              <w:rPr>
                <w:rFonts w:ascii="宋体" w:eastAsia="宋体" w:hAnsi="宋体" w:cs="宋体" w:hint="eastAsia"/>
                <w:b/>
                <w:bCs/>
                <w:sz w:val="24"/>
                <w:szCs w:val="24"/>
              </w:rPr>
            </w:pPr>
            <w:r>
              <w:rPr>
                <w:rFonts w:ascii="宋体" w:eastAsia="宋体" w:hAnsi="宋体" w:cs="宋体" w:hint="eastAsia"/>
                <w:b/>
                <w:bCs/>
                <w:sz w:val="24"/>
                <w:szCs w:val="24"/>
              </w:rPr>
              <w:t>开户银行：中信银行广州花园支行</w:t>
            </w:r>
          </w:p>
          <w:p w14:paraId="1CC974DB" w14:textId="3B5838E6" w:rsidR="00C9259C" w:rsidRDefault="00000000">
            <w:pPr>
              <w:rPr>
                <w:rFonts w:ascii="宋体" w:eastAsia="宋体" w:hAnsi="宋体" w:cs="宋体" w:hint="eastAsia"/>
                <w:b/>
                <w:bCs/>
                <w:sz w:val="24"/>
                <w:szCs w:val="24"/>
              </w:rPr>
            </w:pPr>
            <w:r>
              <w:rPr>
                <w:rFonts w:ascii="宋体" w:eastAsia="宋体" w:hAnsi="宋体" w:cs="宋体" w:hint="eastAsia"/>
                <w:b/>
                <w:bCs/>
                <w:sz w:val="24"/>
                <w:szCs w:val="24"/>
              </w:rPr>
              <w:t>账户：</w:t>
            </w:r>
            <w:r w:rsidR="003D1F6C">
              <w:rPr>
                <w:rFonts w:ascii="宋体" w:eastAsia="宋体" w:hAnsi="宋体" w:cs="宋体" w:hint="eastAsia"/>
                <w:b/>
                <w:bCs/>
                <w:sz w:val="24"/>
                <w:szCs w:val="24"/>
              </w:rPr>
              <w:t>3110910043850063183</w:t>
            </w:r>
          </w:p>
          <w:p w14:paraId="4BC3F133" w14:textId="77777777" w:rsidR="00C9259C" w:rsidRDefault="00000000">
            <w:pPr>
              <w:pStyle w:val="xl31"/>
              <w:widowControl w:val="0"/>
              <w:spacing w:before="0" w:beforeAutospacing="0" w:after="0" w:afterAutospacing="0"/>
              <w:jc w:val="both"/>
              <w:rPr>
                <w:rFonts w:ascii="宋体" w:eastAsia="宋体" w:hAnsi="宋体" w:hint="eastAsia"/>
                <w:b w:val="0"/>
                <w:sz w:val="24"/>
                <w:highlight w:val="yellow"/>
              </w:rPr>
            </w:pPr>
            <w:r>
              <w:rPr>
                <w:rFonts w:ascii="宋体" w:eastAsia="宋体" w:hAnsi="宋体" w:cs="宋体" w:hint="eastAsia"/>
                <w:b w:val="0"/>
                <w:sz w:val="24"/>
              </w:rPr>
              <w:t>（4）缴纳时间：</w:t>
            </w:r>
            <w:r>
              <w:rPr>
                <w:rFonts w:ascii="宋体" w:eastAsia="宋体" w:hAnsi="宋体" w:cs="宋体" w:hint="eastAsia"/>
                <w:b w:val="0"/>
                <w:sz w:val="24"/>
                <w:u w:val="single"/>
              </w:rPr>
              <w:t>领取中标通知书前</w:t>
            </w:r>
          </w:p>
        </w:tc>
      </w:tr>
      <w:tr w:rsidR="00C9259C" w14:paraId="14E0BBA5" w14:textId="77777777">
        <w:trPr>
          <w:trHeight w:val="502"/>
          <w:jc w:val="center"/>
        </w:trPr>
        <w:tc>
          <w:tcPr>
            <w:tcW w:w="581" w:type="pct"/>
            <w:vAlign w:val="center"/>
          </w:tcPr>
          <w:p w14:paraId="7195A05A"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31</w:t>
            </w:r>
            <w:r>
              <w:rPr>
                <w:rFonts w:ascii="宋体" w:eastAsia="宋体" w:hAnsi="宋体"/>
                <w:bCs/>
                <w:kern w:val="2"/>
              </w:rPr>
              <w:t>.</w:t>
            </w:r>
            <w:r>
              <w:rPr>
                <w:rFonts w:ascii="宋体" w:eastAsia="宋体" w:hAnsi="宋体" w:hint="eastAsia"/>
                <w:bCs/>
                <w:kern w:val="2"/>
              </w:rPr>
              <w:t>3</w:t>
            </w:r>
          </w:p>
        </w:tc>
        <w:tc>
          <w:tcPr>
            <w:tcW w:w="1174" w:type="pct"/>
            <w:vAlign w:val="center"/>
          </w:tcPr>
          <w:p w14:paraId="14358E37"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质疑函递交方式、接</w:t>
            </w:r>
            <w:r>
              <w:rPr>
                <w:rFonts w:ascii="宋体" w:eastAsia="宋体" w:hAnsi="宋体" w:hint="eastAsia"/>
                <w:b w:val="0"/>
                <w:sz w:val="24"/>
              </w:rPr>
              <w:lastRenderedPageBreak/>
              <w:t>收部门、联系电话和通讯地址</w:t>
            </w:r>
          </w:p>
        </w:tc>
        <w:tc>
          <w:tcPr>
            <w:tcW w:w="3244" w:type="pct"/>
            <w:vAlign w:val="center"/>
          </w:tcPr>
          <w:p w14:paraId="660618C0" w14:textId="77777777" w:rsidR="00C9259C" w:rsidRDefault="00000000">
            <w:pPr>
              <w:pStyle w:val="xl31"/>
              <w:widowControl w:val="0"/>
              <w:spacing w:before="0" w:beforeAutospacing="0" w:after="0" w:afterAutospacing="0"/>
              <w:jc w:val="both"/>
              <w:rPr>
                <w:rFonts w:ascii="宋体" w:eastAsia="宋体" w:hAnsi="宋体" w:cs="宋体" w:hint="eastAsia"/>
                <w:b w:val="0"/>
                <w:sz w:val="24"/>
              </w:rPr>
            </w:pPr>
            <w:r>
              <w:rPr>
                <w:rFonts w:ascii="宋体" w:eastAsia="宋体" w:hAnsi="宋体" w:cs="宋体" w:hint="eastAsia"/>
                <w:b w:val="0"/>
                <w:sz w:val="24"/>
              </w:rPr>
              <w:lastRenderedPageBreak/>
              <w:t>递交方式：</w:t>
            </w:r>
            <w:r>
              <w:rPr>
                <w:rFonts w:ascii="宋体" w:eastAsia="宋体" w:hAnsi="宋体" w:cs="宋体" w:hint="eastAsia"/>
                <w:b w:val="0"/>
                <w:sz w:val="24"/>
                <w:u w:val="single"/>
              </w:rPr>
              <w:t>书面形式</w:t>
            </w:r>
          </w:p>
          <w:p w14:paraId="12F06980" w14:textId="77777777" w:rsidR="00C9259C" w:rsidRDefault="00000000">
            <w:pPr>
              <w:pStyle w:val="xl31"/>
              <w:widowControl w:val="0"/>
              <w:spacing w:before="0" w:beforeAutospacing="0" w:after="0" w:afterAutospacing="0"/>
              <w:jc w:val="both"/>
              <w:rPr>
                <w:rFonts w:ascii="宋体" w:eastAsia="宋体" w:hAnsi="宋体" w:cs="宋体" w:hint="eastAsia"/>
                <w:b w:val="0"/>
                <w:bCs w:val="0"/>
                <w:sz w:val="24"/>
                <w:szCs w:val="18"/>
                <w:u w:val="single"/>
              </w:rPr>
            </w:pPr>
            <w:r>
              <w:rPr>
                <w:rFonts w:ascii="宋体" w:eastAsia="宋体" w:hAnsi="宋体" w:cs="宋体" w:hint="eastAsia"/>
                <w:b w:val="0"/>
                <w:bCs w:val="0"/>
                <w:sz w:val="24"/>
                <w:szCs w:val="18"/>
              </w:rPr>
              <w:lastRenderedPageBreak/>
              <w:t>接收部门：</w:t>
            </w:r>
            <w:r>
              <w:rPr>
                <w:rFonts w:ascii="宋体" w:eastAsia="宋体" w:hAnsi="宋体" w:cs="宋体" w:hint="eastAsia"/>
                <w:b w:val="0"/>
                <w:bCs w:val="0"/>
                <w:sz w:val="24"/>
                <w:szCs w:val="18"/>
                <w:u w:val="single"/>
              </w:rPr>
              <w:t>中捷通信有限公司</w:t>
            </w:r>
          </w:p>
          <w:p w14:paraId="2C0C0E9F" w14:textId="77777777" w:rsidR="00C9259C" w:rsidRDefault="00000000">
            <w:pPr>
              <w:pStyle w:val="xl31"/>
              <w:widowControl w:val="0"/>
              <w:spacing w:before="0" w:beforeAutospacing="0" w:after="0" w:afterAutospacing="0"/>
              <w:jc w:val="both"/>
              <w:rPr>
                <w:rFonts w:ascii="宋体" w:eastAsia="宋体" w:hAnsi="宋体" w:cs="宋体" w:hint="eastAsia"/>
                <w:b w:val="0"/>
                <w:bCs w:val="0"/>
                <w:sz w:val="24"/>
                <w:szCs w:val="18"/>
                <w:u w:val="single"/>
              </w:rPr>
            </w:pPr>
            <w:r>
              <w:rPr>
                <w:rFonts w:ascii="宋体" w:eastAsia="宋体" w:hAnsi="宋体" w:cs="宋体" w:hint="eastAsia"/>
                <w:b w:val="0"/>
                <w:bCs w:val="0"/>
                <w:sz w:val="24"/>
                <w:szCs w:val="18"/>
              </w:rPr>
              <w:t>联系电话：</w:t>
            </w:r>
            <w:r>
              <w:rPr>
                <w:rFonts w:ascii="宋体" w:hAnsi="宋体" w:cs="宋体" w:hint="eastAsia"/>
                <w:b w:val="0"/>
                <w:sz w:val="24"/>
                <w:szCs w:val="24"/>
                <w:u w:val="single"/>
              </w:rPr>
              <w:t>18715072239</w:t>
            </w:r>
          </w:p>
          <w:p w14:paraId="6599A94D" w14:textId="77777777" w:rsidR="00C9259C" w:rsidRDefault="00000000">
            <w:pPr>
              <w:pStyle w:val="xl31"/>
              <w:widowControl w:val="0"/>
              <w:spacing w:before="0" w:beforeAutospacing="0" w:after="0" w:afterAutospacing="0"/>
              <w:jc w:val="both"/>
              <w:rPr>
                <w:rFonts w:ascii="宋体" w:eastAsia="宋体" w:hAnsi="宋体" w:cs="宋体" w:hint="eastAsia"/>
                <w:b w:val="0"/>
                <w:bCs w:val="0"/>
                <w:sz w:val="24"/>
                <w:szCs w:val="18"/>
                <w:u w:val="single"/>
              </w:rPr>
            </w:pPr>
            <w:r>
              <w:rPr>
                <w:rFonts w:ascii="宋体" w:eastAsia="宋体" w:hAnsi="宋体" w:cs="宋体" w:hint="eastAsia"/>
                <w:b w:val="0"/>
                <w:bCs w:val="0"/>
                <w:sz w:val="24"/>
                <w:szCs w:val="18"/>
              </w:rPr>
              <w:t>通讯地址：</w:t>
            </w:r>
            <w:r>
              <w:rPr>
                <w:rFonts w:ascii="宋体" w:eastAsia="宋体" w:hAnsi="宋体" w:cs="宋体" w:hint="eastAsia"/>
                <w:b w:val="0"/>
                <w:bCs w:val="0"/>
                <w:sz w:val="24"/>
                <w:szCs w:val="18"/>
                <w:u w:val="single"/>
              </w:rPr>
              <w:t>安徽省合肥市黄山路601号科技创新公共服务中心5楼</w:t>
            </w:r>
          </w:p>
          <w:p w14:paraId="42215C5A"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cs="宋体" w:hint="eastAsia"/>
                <w:b w:val="0"/>
                <w:bCs w:val="0"/>
                <w:sz w:val="24"/>
                <w:szCs w:val="18"/>
                <w:u w:val="single"/>
              </w:rPr>
              <w:t>电子邮箱：wfhbchina@163.com</w:t>
            </w:r>
          </w:p>
        </w:tc>
      </w:tr>
      <w:tr w:rsidR="00C9259C" w14:paraId="7BDB9330" w14:textId="77777777">
        <w:trPr>
          <w:trHeight w:val="502"/>
          <w:jc w:val="center"/>
        </w:trPr>
        <w:tc>
          <w:tcPr>
            <w:tcW w:w="581" w:type="pct"/>
            <w:vAlign w:val="center"/>
          </w:tcPr>
          <w:p w14:paraId="0C8B5F58"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lastRenderedPageBreak/>
              <w:t>32</w:t>
            </w:r>
          </w:p>
        </w:tc>
        <w:tc>
          <w:tcPr>
            <w:tcW w:w="1174" w:type="pct"/>
            <w:vAlign w:val="center"/>
          </w:tcPr>
          <w:p w14:paraId="59D5617F"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其他内容</w:t>
            </w:r>
          </w:p>
        </w:tc>
        <w:tc>
          <w:tcPr>
            <w:tcW w:w="3244" w:type="pct"/>
            <w:vAlign w:val="center"/>
          </w:tcPr>
          <w:p w14:paraId="6A0A3D9F" w14:textId="77777777" w:rsidR="00C9259C"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rPr>
              <w:t>1、解释权：</w:t>
            </w:r>
          </w:p>
          <w:p w14:paraId="25EAD99A" w14:textId="77777777" w:rsidR="00C9259C" w:rsidRDefault="00000000">
            <w:pP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构成本招标文件的各个组成文件应互为解释，互为说明；</w:t>
            </w:r>
          </w:p>
          <w:p w14:paraId="3DAA9E72" w14:textId="77777777" w:rsidR="00C9259C" w:rsidRDefault="00000000">
            <w:pP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同</w:t>
            </w:r>
            <w:proofErr w:type="gramStart"/>
            <w:r>
              <w:rPr>
                <w:rFonts w:asciiTheme="minorEastAsia" w:eastAsiaTheme="minorEastAsia" w:hAnsiTheme="minorEastAsia"/>
                <w:bCs/>
                <w:sz w:val="24"/>
                <w:szCs w:val="24"/>
              </w:rPr>
              <w:t>一组成</w:t>
            </w:r>
            <w:proofErr w:type="gramEnd"/>
            <w:r>
              <w:rPr>
                <w:rFonts w:asciiTheme="minorEastAsia" w:eastAsiaTheme="minorEastAsia" w:hAnsiTheme="minorEastAsia"/>
                <w:bCs/>
                <w:sz w:val="24"/>
                <w:szCs w:val="24"/>
              </w:rPr>
              <w:t>文件中就同一事项的规定或约定不一致的，以编排顺序在后者为准；</w:t>
            </w:r>
          </w:p>
          <w:p w14:paraId="558D496A" w14:textId="77777777" w:rsidR="00C9259C" w:rsidRDefault="00000000">
            <w:pP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如有不明确或不一致，构成合同文件组成内容的，以合同文件约定内容为准，且以专用合同条款约定的合同文件优先顺序解释；</w:t>
            </w:r>
          </w:p>
          <w:p w14:paraId="284644B8" w14:textId="77777777" w:rsidR="00C9259C" w:rsidRDefault="00000000">
            <w:pP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除招标文件中有特别规定外，仅适用于招标投标阶段的规定，按招标公告、</w:t>
            </w:r>
            <w:r>
              <w:rPr>
                <w:rFonts w:asciiTheme="minorEastAsia" w:eastAsiaTheme="minorEastAsia" w:hAnsiTheme="minorEastAsia" w:hint="eastAsia"/>
                <w:bCs/>
                <w:sz w:val="24"/>
                <w:szCs w:val="24"/>
              </w:rPr>
              <w:t>投标邀请、</w:t>
            </w:r>
            <w:r>
              <w:rPr>
                <w:rFonts w:asciiTheme="minorEastAsia" w:eastAsiaTheme="minorEastAsia" w:hAnsiTheme="minorEastAsia"/>
                <w:bCs/>
                <w:sz w:val="24"/>
                <w:szCs w:val="24"/>
              </w:rPr>
              <w:t>投标人须知、评标</w:t>
            </w:r>
            <w:r>
              <w:rPr>
                <w:rFonts w:asciiTheme="minorEastAsia" w:eastAsiaTheme="minorEastAsia" w:hAnsiTheme="minorEastAsia" w:hint="eastAsia"/>
                <w:bCs/>
                <w:sz w:val="24"/>
                <w:szCs w:val="24"/>
              </w:rPr>
              <w:t>方</w:t>
            </w:r>
            <w:r>
              <w:rPr>
                <w:rFonts w:asciiTheme="minorEastAsia" w:eastAsiaTheme="minorEastAsia" w:hAnsiTheme="minorEastAsia"/>
                <w:bCs/>
                <w:sz w:val="24"/>
                <w:szCs w:val="24"/>
              </w:rPr>
              <w:t>法</w:t>
            </w:r>
            <w:r>
              <w:rPr>
                <w:rFonts w:asciiTheme="minorEastAsia" w:eastAsiaTheme="minorEastAsia" w:hAnsiTheme="minorEastAsia" w:hint="eastAsia"/>
                <w:bCs/>
                <w:sz w:val="24"/>
                <w:szCs w:val="24"/>
              </w:rPr>
              <w:t>和标准</w:t>
            </w:r>
            <w:r>
              <w:rPr>
                <w:rFonts w:asciiTheme="minorEastAsia" w:eastAsiaTheme="minorEastAsia" w:hAnsiTheme="minorEastAsia"/>
                <w:bCs/>
                <w:sz w:val="24"/>
                <w:szCs w:val="24"/>
              </w:rPr>
              <w:t>、投标文件格式的先后顺序解释；</w:t>
            </w:r>
          </w:p>
          <w:p w14:paraId="2AC71F30" w14:textId="77777777" w:rsidR="00C9259C" w:rsidRDefault="00000000">
            <w:pPr>
              <w:pStyle w:val="xl31"/>
              <w:widowControl w:val="0"/>
              <w:spacing w:before="0" w:beforeAutospacing="0" w:after="0" w:afterAutospacing="0"/>
              <w:jc w:val="both"/>
              <w:rPr>
                <w:rFonts w:asciiTheme="minorEastAsia" w:eastAsiaTheme="minorEastAsia" w:hAnsiTheme="minorEastAsia" w:hint="eastAsia"/>
                <w:b w:val="0"/>
                <w:kern w:val="2"/>
                <w:sz w:val="24"/>
                <w:szCs w:val="24"/>
              </w:rPr>
            </w:pPr>
            <w:r>
              <w:rPr>
                <w:rFonts w:asciiTheme="minorEastAsia" w:eastAsiaTheme="minorEastAsia" w:hAnsiTheme="minorEastAsia" w:hint="eastAsia"/>
                <w:b w:val="0"/>
                <w:kern w:val="2"/>
                <w:sz w:val="24"/>
                <w:szCs w:val="24"/>
              </w:rPr>
              <w:t>（5）</w:t>
            </w:r>
            <w:r>
              <w:rPr>
                <w:rFonts w:asciiTheme="minorEastAsia" w:eastAsiaTheme="minorEastAsia" w:hAnsiTheme="minorEastAsia"/>
                <w:b w:val="0"/>
                <w:kern w:val="2"/>
                <w:sz w:val="24"/>
                <w:szCs w:val="24"/>
              </w:rPr>
              <w:t>按本款前述规定仍不能形成结论的，由</w:t>
            </w:r>
            <w:r>
              <w:rPr>
                <w:rFonts w:asciiTheme="minorEastAsia" w:eastAsiaTheme="minorEastAsia" w:hAnsiTheme="minorEastAsia" w:hint="eastAsia"/>
                <w:b w:val="0"/>
                <w:kern w:val="2"/>
                <w:sz w:val="24"/>
                <w:szCs w:val="24"/>
              </w:rPr>
              <w:t>采购</w:t>
            </w:r>
            <w:r>
              <w:rPr>
                <w:rFonts w:asciiTheme="minorEastAsia" w:eastAsiaTheme="minorEastAsia" w:hAnsiTheme="minorEastAsia"/>
                <w:b w:val="0"/>
                <w:kern w:val="2"/>
                <w:sz w:val="24"/>
                <w:szCs w:val="24"/>
              </w:rPr>
              <w:t>人负责解释。</w:t>
            </w:r>
          </w:p>
          <w:p w14:paraId="34042DD5" w14:textId="77777777" w:rsidR="00C9259C" w:rsidRDefault="00000000">
            <w:pP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2、“政采贷”融资指引：有融资需求的</w:t>
            </w:r>
            <w:r>
              <w:rPr>
                <w:rFonts w:ascii="宋体" w:eastAsia="宋体" w:hAnsi="宋体" w:cs="宋体" w:hint="eastAsia"/>
                <w:sz w:val="24"/>
                <w:szCs w:val="24"/>
              </w:rPr>
              <w:t>中</w:t>
            </w:r>
            <w:r>
              <w:rPr>
                <w:rFonts w:ascii="宋体" w:eastAsia="宋体" w:hAnsi="宋体" w:cs="宋体"/>
                <w:sz w:val="24"/>
                <w:szCs w:val="24"/>
              </w:rPr>
              <w:t>标人</w:t>
            </w:r>
            <w:r>
              <w:rPr>
                <w:rFonts w:asciiTheme="minorEastAsia" w:eastAsiaTheme="minorEastAsia" w:hAnsiTheme="minorEastAsia" w:hint="eastAsia"/>
                <w:bCs/>
                <w:sz w:val="24"/>
                <w:szCs w:val="24"/>
              </w:rPr>
              <w:t>在取得政府采购中标或成交通知书后，可访问安徽省政府采购网“政采贷”栏目，查看和联系第三方平台或者金融机构，商洽融资事项，确定融资意向。</w:t>
            </w:r>
            <w:r>
              <w:rPr>
                <w:rFonts w:ascii="宋体" w:eastAsia="宋体" w:hAnsi="宋体" w:cs="宋体" w:hint="eastAsia"/>
                <w:sz w:val="24"/>
                <w:szCs w:val="24"/>
              </w:rPr>
              <w:t>中</w:t>
            </w:r>
            <w:r>
              <w:rPr>
                <w:rFonts w:ascii="宋体" w:eastAsia="宋体" w:hAnsi="宋体" w:cs="宋体"/>
                <w:sz w:val="24"/>
                <w:szCs w:val="24"/>
              </w:rPr>
              <w:t>标人</w:t>
            </w:r>
            <w:r>
              <w:rPr>
                <w:rFonts w:asciiTheme="minorEastAsia" w:eastAsiaTheme="minorEastAsia" w:hAnsiTheme="minorEastAsia" w:hint="eastAsia"/>
                <w:bCs/>
                <w:sz w:val="24"/>
                <w:szCs w:val="24"/>
              </w:rPr>
              <w:t>签署政府采购中标（成交）合同后，登录“徽</w:t>
            </w:r>
            <w:proofErr w:type="gramStart"/>
            <w:r>
              <w:rPr>
                <w:rFonts w:asciiTheme="minorEastAsia" w:eastAsiaTheme="minorEastAsia" w:hAnsiTheme="minorEastAsia" w:hint="eastAsia"/>
                <w:bCs/>
                <w:sz w:val="24"/>
                <w:szCs w:val="24"/>
              </w:rPr>
              <w:t>采云</w:t>
            </w:r>
            <w:proofErr w:type="gramEnd"/>
            <w:r>
              <w:rPr>
                <w:rFonts w:asciiTheme="minorEastAsia" w:eastAsiaTheme="minorEastAsia" w:hAnsiTheme="minorEastAsia" w:hint="eastAsia"/>
                <w:bCs/>
                <w:sz w:val="24"/>
                <w:szCs w:val="24"/>
              </w:rPr>
              <w:t>”金融服务模块，选择意向产品进行申请，并填写相关信息，“徽</w:t>
            </w:r>
            <w:proofErr w:type="gramStart"/>
            <w:r>
              <w:rPr>
                <w:rFonts w:asciiTheme="minorEastAsia" w:eastAsiaTheme="minorEastAsia" w:hAnsiTheme="minorEastAsia" w:hint="eastAsia"/>
                <w:bCs/>
                <w:sz w:val="24"/>
                <w:szCs w:val="24"/>
              </w:rPr>
              <w:t>采云</w:t>
            </w:r>
            <w:proofErr w:type="gramEnd"/>
            <w:r>
              <w:rPr>
                <w:rFonts w:asciiTheme="minorEastAsia" w:eastAsiaTheme="minorEastAsia" w:hAnsiTheme="minorEastAsia" w:hint="eastAsia"/>
                <w:bCs/>
                <w:sz w:val="24"/>
                <w:szCs w:val="24"/>
              </w:rPr>
              <w:t>”金融服务模块将</w:t>
            </w:r>
            <w:r>
              <w:rPr>
                <w:rFonts w:ascii="宋体" w:eastAsia="宋体" w:hAnsi="宋体" w:cs="宋体" w:hint="eastAsia"/>
                <w:sz w:val="24"/>
                <w:szCs w:val="24"/>
              </w:rPr>
              <w:t>中</w:t>
            </w:r>
            <w:r>
              <w:rPr>
                <w:rFonts w:ascii="宋体" w:eastAsia="宋体" w:hAnsi="宋体" w:cs="宋体"/>
                <w:sz w:val="24"/>
                <w:szCs w:val="24"/>
              </w:rPr>
              <w:t>标人</w:t>
            </w:r>
            <w:r>
              <w:rPr>
                <w:rFonts w:asciiTheme="minorEastAsia" w:eastAsiaTheme="minorEastAsia" w:hAnsiTheme="minorEastAsia" w:hint="eastAsia"/>
                <w:bCs/>
                <w:sz w:val="24"/>
                <w:szCs w:val="24"/>
              </w:rPr>
              <w:t>融资申请信息推送第三方平台、意向金融机构。</w:t>
            </w:r>
          </w:p>
          <w:p w14:paraId="1F5F2377" w14:textId="77777777" w:rsidR="00C9259C" w:rsidRDefault="00000000">
            <w:pPr>
              <w:pStyle w:val="xl31"/>
              <w:widowControl w:val="0"/>
              <w:spacing w:before="0" w:beforeAutospacing="0" w:after="0" w:afterAutospacing="0"/>
              <w:jc w:val="both"/>
              <w:rPr>
                <w:rFonts w:asciiTheme="minorEastAsia" w:eastAsiaTheme="minorEastAsia" w:hAnsiTheme="minorEastAsia" w:hint="eastAsia"/>
                <w:b w:val="0"/>
                <w:kern w:val="2"/>
                <w:sz w:val="24"/>
                <w:szCs w:val="24"/>
              </w:rPr>
            </w:pPr>
            <w:r>
              <w:rPr>
                <w:rFonts w:asciiTheme="minorEastAsia" w:eastAsiaTheme="minorEastAsia" w:hAnsiTheme="minorEastAsia" w:hint="eastAsia"/>
                <w:b w:val="0"/>
                <w:kern w:val="2"/>
                <w:sz w:val="24"/>
                <w:szCs w:val="24"/>
              </w:rPr>
              <w:t>3、电子保函指引：中标人可访问安徽省政府采购网“融资/保函”栏目，申请办理电子保函（包括：履约保函、预付款保函）。</w:t>
            </w:r>
          </w:p>
          <w:p w14:paraId="029DF3FE" w14:textId="77777777" w:rsidR="003D1F6C" w:rsidRPr="00E80E36" w:rsidRDefault="00000000">
            <w:pPr>
              <w:pStyle w:val="xl31"/>
              <w:widowControl w:val="0"/>
              <w:spacing w:before="0" w:beforeAutospacing="0" w:after="0" w:afterAutospacing="0"/>
              <w:jc w:val="both"/>
              <w:rPr>
                <w:rFonts w:ascii="宋体" w:eastAsia="宋体" w:hAnsi="宋体" w:cs="宋体" w:hint="eastAsia"/>
                <w:b w:val="0"/>
                <w:sz w:val="24"/>
                <w:u w:val="single"/>
              </w:rPr>
            </w:pPr>
            <w:r>
              <w:rPr>
                <w:rFonts w:asciiTheme="minorEastAsia" w:eastAsiaTheme="minorEastAsia" w:hAnsiTheme="minorEastAsia" w:hint="eastAsia"/>
                <w:b w:val="0"/>
                <w:kern w:val="2"/>
                <w:sz w:val="24"/>
                <w:szCs w:val="24"/>
              </w:rPr>
              <w:t>4、</w:t>
            </w:r>
            <w:r>
              <w:rPr>
                <w:rFonts w:ascii="宋体" w:eastAsia="宋体" w:hAnsi="宋体" w:cs="宋体" w:hint="eastAsia"/>
                <w:b w:val="0"/>
                <w:sz w:val="24"/>
              </w:rPr>
              <w:t>投标文件要求：投标人使用CA登录“徽</w:t>
            </w:r>
            <w:proofErr w:type="gramStart"/>
            <w:r>
              <w:rPr>
                <w:rFonts w:ascii="宋体" w:eastAsia="宋体" w:hAnsi="宋体" w:cs="宋体" w:hint="eastAsia"/>
                <w:b w:val="0"/>
                <w:sz w:val="24"/>
              </w:rPr>
              <w:t>采云</w:t>
            </w:r>
            <w:proofErr w:type="gramEnd"/>
            <w:r>
              <w:rPr>
                <w:rFonts w:ascii="宋体" w:eastAsia="宋体" w:hAnsi="宋体" w:cs="宋体" w:hint="eastAsia"/>
                <w:b w:val="0"/>
                <w:sz w:val="24"/>
              </w:rPr>
              <w:t>”电子交易系统，进入“项目采购” 应用，在投标文件上传菜单中选择项目，上传加密的投标文件（*.jmbs）。因本项目提供的为加密电子投标文件</w:t>
            </w:r>
            <w:r w:rsidRPr="00E80E36">
              <w:rPr>
                <w:rFonts w:ascii="宋体" w:eastAsia="宋体" w:hAnsi="宋体" w:cs="宋体" w:hint="eastAsia"/>
                <w:b w:val="0"/>
                <w:sz w:val="24"/>
              </w:rPr>
              <w:t>，本项目中标人须在领取中标通知书时递交纸质版投标文件2份（与加密电子投标文件保持一致，打印胶装，一正一副），</w:t>
            </w:r>
            <w:r w:rsidRPr="00E80E36">
              <w:rPr>
                <w:rFonts w:ascii="宋体" w:eastAsia="宋体" w:hAnsi="宋体" w:cs="宋体" w:hint="eastAsia"/>
                <w:b w:val="0"/>
                <w:sz w:val="24"/>
                <w:u w:val="single"/>
              </w:rPr>
              <w:t>中标通知书领取地址：安徽省合肥市黄山路601号科技创新公共服务中心5楼517室。</w:t>
            </w:r>
          </w:p>
          <w:p w14:paraId="21A8004A" w14:textId="77777777" w:rsidR="003D1F6C" w:rsidRPr="00E80E36" w:rsidRDefault="00000000" w:rsidP="003D1F6C">
            <w:pPr>
              <w:pStyle w:val="xl31"/>
              <w:widowControl w:val="0"/>
              <w:spacing w:before="0" w:beforeAutospacing="0" w:after="0" w:afterAutospacing="0"/>
              <w:jc w:val="both"/>
              <w:rPr>
                <w:rFonts w:ascii="宋体" w:eastAsia="宋体" w:hAnsi="宋体" w:cs="宋体" w:hint="eastAsia"/>
                <w:b w:val="0"/>
                <w:sz w:val="24"/>
              </w:rPr>
            </w:pPr>
            <w:r w:rsidRPr="00E80E36">
              <w:rPr>
                <w:rFonts w:ascii="宋体" w:eastAsia="宋体" w:hAnsi="宋体" w:cs="宋体" w:hint="eastAsia"/>
                <w:b w:val="0"/>
                <w:sz w:val="24"/>
              </w:rPr>
              <w:t>5、</w:t>
            </w:r>
            <w:r w:rsidRPr="00E80E36">
              <w:rPr>
                <w:rFonts w:ascii="宋体" w:eastAsia="宋体" w:hAnsi="宋体" w:cs="宋体"/>
                <w:b w:val="0"/>
                <w:sz w:val="24"/>
              </w:rPr>
              <w:t>本招标文件中招标公告的部分描述如与安徽省政府采购网上发布的不一致，以安徽省政府采购网发布的为准。</w:t>
            </w:r>
          </w:p>
          <w:p w14:paraId="70245745" w14:textId="77777777" w:rsidR="003D1F6C" w:rsidRPr="00E80E36" w:rsidRDefault="003D1F6C" w:rsidP="003D1F6C">
            <w:pPr>
              <w:pStyle w:val="xl31"/>
              <w:widowControl w:val="0"/>
              <w:spacing w:before="0" w:beforeAutospacing="0" w:after="0" w:afterAutospacing="0"/>
              <w:jc w:val="both"/>
              <w:rPr>
                <w:rFonts w:ascii="宋体" w:eastAsia="宋体" w:hAnsi="宋体" w:cs="宋体" w:hint="eastAsia"/>
                <w:b w:val="0"/>
                <w:sz w:val="24"/>
              </w:rPr>
            </w:pPr>
            <w:r w:rsidRPr="00E80E36">
              <w:rPr>
                <w:rFonts w:ascii="宋体" w:eastAsia="宋体" w:hAnsi="宋体" w:cs="宋体" w:hint="eastAsia"/>
                <w:b w:val="0"/>
                <w:sz w:val="24"/>
              </w:rPr>
              <w:t>6、根据财政部《关于推动解决政府采购异常低价问题的通知》财库〔2026〕2号相关通知，本项目采购评审中出现下列情形之一的，评标委员会应当启动异常低价投标（响应）审查程序：</w:t>
            </w:r>
          </w:p>
          <w:p w14:paraId="342228AC" w14:textId="040D7DB1" w:rsidR="003D1F6C" w:rsidRDefault="003D1F6C" w:rsidP="003D1F6C">
            <w:pPr>
              <w:pStyle w:val="xl31"/>
              <w:widowControl w:val="0"/>
              <w:spacing w:before="0" w:beforeAutospacing="0" w:after="0" w:afterAutospacing="0"/>
              <w:jc w:val="both"/>
              <w:rPr>
                <w:rFonts w:ascii="宋体" w:eastAsia="宋体" w:hAnsi="宋体" w:cs="宋体" w:hint="eastAsia"/>
                <w:b w:val="0"/>
                <w:sz w:val="24"/>
              </w:rPr>
            </w:pPr>
            <w:r w:rsidRPr="00E80E36">
              <w:rPr>
                <w:rFonts w:ascii="宋体" w:eastAsia="宋体" w:hAnsi="宋体" w:cs="宋体" w:hint="eastAsia"/>
                <w:b w:val="0"/>
                <w:sz w:val="24"/>
              </w:rPr>
              <w:t>（1）投标报价低于全部通过符合性审查供应商投标报价平均值50%的，即投标报价&lt;全部通过符合性审查供应商投标报价平均值×50%；</w:t>
            </w:r>
          </w:p>
          <w:p w14:paraId="317472C0" w14:textId="695174D3" w:rsidR="003D1F6C" w:rsidRDefault="00BA163F" w:rsidP="003D1F6C">
            <w:pPr>
              <w:pStyle w:val="xl31"/>
              <w:widowControl w:val="0"/>
              <w:spacing w:before="0" w:beforeAutospacing="0" w:after="0" w:afterAutospacing="0"/>
              <w:jc w:val="both"/>
              <w:rPr>
                <w:rFonts w:ascii="宋体" w:eastAsia="宋体" w:hAnsi="宋体" w:cs="宋体" w:hint="eastAsia"/>
                <w:b w:val="0"/>
                <w:sz w:val="24"/>
              </w:rPr>
            </w:pPr>
            <w:r>
              <w:rPr>
                <w:rFonts w:ascii="宋体" w:eastAsia="宋体" w:hAnsi="宋体" w:cs="宋体" w:hint="eastAsia"/>
                <w:b w:val="0"/>
                <w:sz w:val="24"/>
              </w:rPr>
              <w:t>（2）</w:t>
            </w:r>
            <w:r w:rsidR="003D1F6C" w:rsidRPr="003D1F6C">
              <w:rPr>
                <w:rFonts w:ascii="宋体" w:eastAsia="宋体" w:hAnsi="宋体" w:cs="宋体" w:hint="eastAsia"/>
                <w:b w:val="0"/>
                <w:sz w:val="24"/>
              </w:rPr>
              <w:t>投标报价低于通过符合性审查的次低报价供应商投标报价50%的，即投标报价&lt;通过符合性审查的次低报价供应商投标报价×50%；</w:t>
            </w:r>
          </w:p>
          <w:p w14:paraId="7E013F3A" w14:textId="334EE7D5" w:rsidR="003D1F6C" w:rsidRDefault="00BA163F" w:rsidP="003D1F6C">
            <w:pPr>
              <w:pStyle w:val="xl31"/>
              <w:widowControl w:val="0"/>
              <w:spacing w:before="0" w:beforeAutospacing="0" w:after="0" w:afterAutospacing="0"/>
              <w:jc w:val="both"/>
              <w:rPr>
                <w:rFonts w:ascii="宋体" w:eastAsia="宋体" w:hAnsi="宋体" w:cs="宋体" w:hint="eastAsia"/>
                <w:b w:val="0"/>
                <w:sz w:val="24"/>
              </w:rPr>
            </w:pPr>
            <w:r>
              <w:rPr>
                <w:rFonts w:ascii="宋体" w:eastAsia="宋体" w:hAnsi="宋体" w:cs="宋体" w:hint="eastAsia"/>
                <w:b w:val="0"/>
                <w:sz w:val="24"/>
              </w:rPr>
              <w:t>（3）</w:t>
            </w:r>
            <w:r w:rsidR="003D1F6C" w:rsidRPr="003D1F6C">
              <w:rPr>
                <w:rFonts w:ascii="宋体" w:eastAsia="宋体" w:hAnsi="宋体" w:cs="宋体" w:hint="eastAsia"/>
                <w:b w:val="0"/>
                <w:sz w:val="24"/>
              </w:rPr>
              <w:t>投标报价低于采购项目最高限价45%的，即投标报价&lt;采</w:t>
            </w:r>
            <w:r w:rsidR="003D1F6C" w:rsidRPr="003D1F6C">
              <w:rPr>
                <w:rFonts w:ascii="宋体" w:eastAsia="宋体" w:hAnsi="宋体" w:cs="宋体" w:hint="eastAsia"/>
                <w:b w:val="0"/>
                <w:sz w:val="24"/>
              </w:rPr>
              <w:lastRenderedPageBreak/>
              <w:t>购项目最高限价×45%；</w:t>
            </w:r>
          </w:p>
          <w:p w14:paraId="1D2B22CD" w14:textId="77777777" w:rsidR="00C9259C" w:rsidRDefault="00BA163F" w:rsidP="003D1F6C">
            <w:pPr>
              <w:pStyle w:val="xl31"/>
              <w:widowControl w:val="0"/>
              <w:spacing w:before="0" w:beforeAutospacing="0" w:after="0" w:afterAutospacing="0"/>
              <w:jc w:val="both"/>
              <w:rPr>
                <w:rFonts w:ascii="宋体" w:eastAsia="宋体" w:hAnsi="宋体" w:cs="宋体" w:hint="eastAsia"/>
                <w:b w:val="0"/>
                <w:sz w:val="24"/>
              </w:rPr>
            </w:pPr>
            <w:r>
              <w:rPr>
                <w:rFonts w:ascii="宋体" w:eastAsia="宋体" w:hAnsi="宋体" w:cs="宋体" w:hint="eastAsia"/>
                <w:b w:val="0"/>
                <w:sz w:val="24"/>
              </w:rPr>
              <w:t>（4）</w:t>
            </w:r>
            <w:r w:rsidR="003D1F6C" w:rsidRPr="003D1F6C">
              <w:rPr>
                <w:rFonts w:ascii="宋体" w:eastAsia="宋体" w:hAnsi="宋体" w:cs="宋体" w:hint="eastAsia"/>
                <w:b w:val="0"/>
                <w:sz w:val="24"/>
              </w:rPr>
              <w:t>评</w:t>
            </w:r>
            <w:r>
              <w:rPr>
                <w:rFonts w:ascii="宋体" w:eastAsia="宋体" w:hAnsi="宋体" w:cs="宋体" w:hint="eastAsia"/>
                <w:b w:val="0"/>
                <w:sz w:val="24"/>
              </w:rPr>
              <w:t>标</w:t>
            </w:r>
            <w:r w:rsidR="003D1F6C" w:rsidRPr="003D1F6C">
              <w:rPr>
                <w:rFonts w:ascii="宋体" w:eastAsia="宋体" w:hAnsi="宋体" w:cs="宋体" w:hint="eastAsia"/>
                <w:b w:val="0"/>
                <w:sz w:val="24"/>
              </w:rPr>
              <w:t>委员会基于专业判断，认为</w:t>
            </w:r>
            <w:r>
              <w:rPr>
                <w:rFonts w:ascii="宋体" w:eastAsia="宋体" w:hAnsi="宋体" w:cs="宋体" w:hint="eastAsia"/>
                <w:b w:val="0"/>
                <w:sz w:val="24"/>
              </w:rPr>
              <w:t>投标人</w:t>
            </w:r>
            <w:r w:rsidR="003D1F6C" w:rsidRPr="003D1F6C">
              <w:rPr>
                <w:rFonts w:ascii="宋体" w:eastAsia="宋体" w:hAnsi="宋体" w:cs="宋体" w:hint="eastAsia"/>
                <w:b w:val="0"/>
                <w:sz w:val="24"/>
              </w:rPr>
              <w:t>报价过低，有可能影响产品质量或者不能诚信履约的其他情形。</w:t>
            </w:r>
          </w:p>
          <w:p w14:paraId="1FE052F7" w14:textId="388B59E2" w:rsidR="00BA163F" w:rsidRDefault="00BA163F" w:rsidP="003D1F6C">
            <w:pPr>
              <w:pStyle w:val="xl31"/>
              <w:widowControl w:val="0"/>
              <w:spacing w:before="0" w:beforeAutospacing="0" w:after="0" w:afterAutospacing="0"/>
              <w:jc w:val="both"/>
              <w:rPr>
                <w:rFonts w:ascii="宋体" w:eastAsia="宋体" w:hAnsi="宋体" w:cs="宋体" w:hint="eastAsia"/>
                <w:b w:val="0"/>
                <w:sz w:val="24"/>
              </w:rPr>
            </w:pPr>
            <w:r w:rsidRPr="00BA163F">
              <w:rPr>
                <w:rFonts w:ascii="宋体" w:eastAsia="宋体" w:hAnsi="宋体" w:cs="宋体" w:hint="eastAsia"/>
                <w:b w:val="0"/>
                <w:sz w:val="24"/>
              </w:rPr>
              <w:t>评审委员会启动异常低价投标审查后，属于前述第1项至第4项情形的，应当要求相关供应商在评审现场合理的时间内对投标价格</w:t>
            </w:r>
            <w:proofErr w:type="gramStart"/>
            <w:r w:rsidRPr="00BA163F">
              <w:rPr>
                <w:rFonts w:ascii="宋体" w:eastAsia="宋体" w:hAnsi="宋体" w:cs="宋体" w:hint="eastAsia"/>
                <w:b w:val="0"/>
                <w:sz w:val="24"/>
              </w:rPr>
              <w:t>作出</w:t>
            </w:r>
            <w:proofErr w:type="gramEnd"/>
            <w:r w:rsidRPr="00BA163F">
              <w:rPr>
                <w:rFonts w:ascii="宋体" w:eastAsia="宋体" w:hAnsi="宋体" w:cs="宋体" w:hint="eastAsia"/>
                <w:b w:val="0"/>
                <w:sz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tc>
      </w:tr>
    </w:tbl>
    <w:p w14:paraId="31AA80E4"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8"/>
        </w:rPr>
        <w:lastRenderedPageBreak/>
        <w:br w:type="page"/>
      </w:r>
      <w:bookmarkStart w:id="21" w:name="_Toc14880"/>
      <w:bookmarkStart w:id="22" w:name="_Toc24882"/>
      <w:r>
        <w:rPr>
          <w:rFonts w:asciiTheme="minorEastAsia" w:eastAsiaTheme="minorEastAsia" w:hAnsiTheme="minorEastAsia" w:hint="eastAsia"/>
          <w:b/>
          <w:sz w:val="24"/>
          <w:szCs w:val="24"/>
        </w:rPr>
        <w:lastRenderedPageBreak/>
        <w:t>二、</w:t>
      </w:r>
      <w:r>
        <w:rPr>
          <w:rFonts w:asciiTheme="minorEastAsia" w:eastAsiaTheme="minorEastAsia" w:hAnsiTheme="minorEastAsia"/>
          <w:b/>
          <w:sz w:val="24"/>
          <w:szCs w:val="24"/>
        </w:rPr>
        <w:t>投标人须知</w:t>
      </w:r>
      <w:r>
        <w:rPr>
          <w:rFonts w:asciiTheme="minorEastAsia" w:eastAsiaTheme="minorEastAsia" w:hAnsiTheme="minorEastAsia" w:hint="eastAsia"/>
          <w:b/>
          <w:sz w:val="24"/>
          <w:szCs w:val="24"/>
        </w:rPr>
        <w:t>正文</w:t>
      </w:r>
      <w:bookmarkEnd w:id="21"/>
      <w:bookmarkEnd w:id="22"/>
    </w:p>
    <w:p w14:paraId="751F6665"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1.采购人、采购代理机构及投标人</w:t>
      </w:r>
    </w:p>
    <w:p w14:paraId="50A81A0A"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.1采购人：是指依法开展政府采购活动的国家机关、事业单位、团体组织。</w:t>
      </w:r>
    </w:p>
    <w:p w14:paraId="5BFBDA7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.2采购代理机构：是指集中采购机构或从事采购代理业务的社会中介机构。</w:t>
      </w:r>
    </w:p>
    <w:p w14:paraId="67F898C3"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.3政府采购监督管理部门：</w:t>
      </w:r>
      <w:r>
        <w:rPr>
          <w:rFonts w:ascii="宋体" w:eastAsia="宋体" w:hAnsi="宋体" w:hint="eastAsia"/>
          <w:sz w:val="24"/>
        </w:rPr>
        <w:t>各级人民政府指定的有关部门依法履行与政府采购活动有关的监督管理职责。</w:t>
      </w:r>
    </w:p>
    <w:p w14:paraId="47095E03"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.4投标人：是指向采购人提供货物、工程或者服务的法人、</w:t>
      </w:r>
      <w:r>
        <w:rPr>
          <w:rFonts w:ascii="宋体" w:eastAsia="宋体" w:hAnsi="宋体" w:hint="eastAsia"/>
          <w:sz w:val="24"/>
        </w:rPr>
        <w:t>其他</w:t>
      </w:r>
      <w:r>
        <w:rPr>
          <w:rFonts w:ascii="宋体" w:eastAsia="宋体" w:hAnsi="宋体"/>
          <w:sz w:val="24"/>
        </w:rPr>
        <w:t>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本项目的投标人须满足以下条件：</w:t>
      </w:r>
    </w:p>
    <w:p w14:paraId="4D686584"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w:t>
      </w:r>
      <w:proofErr w:type="gramStart"/>
      <w:r>
        <w:rPr>
          <w:rFonts w:ascii="宋体" w:eastAsia="宋体" w:hAnsi="宋体"/>
          <w:sz w:val="24"/>
        </w:rPr>
        <w:t>商条件</w:t>
      </w:r>
      <w:proofErr w:type="gramEnd"/>
      <w:r>
        <w:rPr>
          <w:rFonts w:ascii="宋体" w:eastAsia="宋体" w:hAnsi="宋体"/>
          <w:sz w:val="24"/>
        </w:rPr>
        <w:t>的规定，遵守本项目采购人本级和上级财政部</w:t>
      </w:r>
      <w:proofErr w:type="gramStart"/>
      <w:r>
        <w:rPr>
          <w:rFonts w:ascii="宋体" w:eastAsia="宋体" w:hAnsi="宋体"/>
          <w:sz w:val="24"/>
        </w:rPr>
        <w:t>门政府</w:t>
      </w:r>
      <w:proofErr w:type="gramEnd"/>
      <w:r>
        <w:rPr>
          <w:rFonts w:ascii="宋体" w:eastAsia="宋体" w:hAnsi="宋体"/>
          <w:sz w:val="24"/>
        </w:rPr>
        <w:t>采购的有关规定。</w:t>
      </w:r>
    </w:p>
    <w:p w14:paraId="390B5D48"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以采购代理机构认可的方式获得了本项目的招标文件。</w:t>
      </w:r>
    </w:p>
    <w:p w14:paraId="04067551"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rPr>
        <w:t>采购需求</w:t>
      </w:r>
      <w:r>
        <w:rPr>
          <w:rFonts w:ascii="宋体" w:eastAsia="宋体" w:hAnsi="宋体"/>
          <w:sz w:val="24"/>
        </w:rPr>
        <w:t>中写明允许采购进口产品，投标人应保证所投产品可履行合法报通关手续进入中国关境内。</w:t>
      </w:r>
    </w:p>
    <w:p w14:paraId="06CF55F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若采购需求中未写明允许采购进口产品，如投标人所投产品为进口产品，其投标将被认定为</w:t>
      </w:r>
      <w:r>
        <w:rPr>
          <w:rFonts w:ascii="宋体" w:eastAsia="宋体" w:hAnsi="宋体" w:hint="eastAsia"/>
          <w:b/>
          <w:sz w:val="24"/>
        </w:rPr>
        <w:t>投标无效</w:t>
      </w:r>
      <w:r>
        <w:rPr>
          <w:rFonts w:ascii="宋体" w:eastAsia="宋体" w:hAnsi="宋体" w:hint="eastAsia"/>
          <w:sz w:val="24"/>
        </w:rPr>
        <w:t>。</w:t>
      </w:r>
    </w:p>
    <w:p w14:paraId="5B214DF3"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w:t>
      </w:r>
      <w:r>
        <w:rPr>
          <w:rFonts w:ascii="宋体" w:eastAsia="宋体" w:hAnsi="宋体" w:hint="eastAsia"/>
          <w:sz w:val="24"/>
        </w:rPr>
        <w:t>若招标公告</w:t>
      </w:r>
      <w:r>
        <w:rPr>
          <w:rFonts w:ascii="宋体" w:eastAsia="宋体" w:hAnsi="宋体"/>
          <w:sz w:val="24"/>
        </w:rPr>
        <w:t>中允许联合体投标，对联合体规定如下：</w:t>
      </w:r>
    </w:p>
    <w:p w14:paraId="27B85B17" w14:textId="77777777" w:rsidR="00C9259C" w:rsidRDefault="00000000">
      <w:pPr>
        <w:spacing w:line="360" w:lineRule="auto"/>
        <w:ind w:firstLineChars="200" w:firstLine="480"/>
        <w:rPr>
          <w:rFonts w:ascii="宋体" w:eastAsia="宋体" w:hAnsi="宋体" w:hint="eastAsia"/>
          <w:sz w:val="24"/>
        </w:rPr>
      </w:pPr>
      <w:r>
        <w:rPr>
          <w:rFonts w:ascii="宋体" w:eastAsia="宋体" w:hAnsi="宋体" w:hint="eastAsia"/>
          <w:sz w:val="24"/>
        </w:rPr>
        <w:t>1.</w:t>
      </w:r>
      <w:r>
        <w:rPr>
          <w:rFonts w:ascii="宋体" w:eastAsia="宋体" w:hAnsi="宋体"/>
          <w:sz w:val="24"/>
        </w:rPr>
        <w:t>5.1</w:t>
      </w:r>
      <w:proofErr w:type="gramStart"/>
      <w:r>
        <w:rPr>
          <w:rFonts w:ascii="宋体" w:eastAsia="宋体" w:hAnsi="宋体"/>
          <w:sz w:val="24"/>
        </w:rPr>
        <w:t>两个</w:t>
      </w:r>
      <w:proofErr w:type="gramEnd"/>
      <w:r>
        <w:rPr>
          <w:rFonts w:ascii="宋体" w:eastAsia="宋体" w:hAnsi="宋体"/>
          <w:sz w:val="24"/>
        </w:rPr>
        <w:t>以上供应商可以组成一个投标联合体，以一个投标人的身份投标。联合体投标的，</w:t>
      </w:r>
      <w:r>
        <w:rPr>
          <w:rFonts w:ascii="宋体" w:eastAsia="宋体" w:hAnsi="宋体" w:hint="eastAsia"/>
          <w:sz w:val="24"/>
        </w:rPr>
        <w:t>招标文件获取</w:t>
      </w:r>
      <w:r>
        <w:rPr>
          <w:rFonts w:ascii="宋体" w:eastAsia="宋体" w:hAnsi="宋体"/>
          <w:sz w:val="24"/>
        </w:rPr>
        <w:t>手续由联合体</w:t>
      </w:r>
      <w:r>
        <w:rPr>
          <w:rFonts w:ascii="宋体" w:eastAsia="宋体" w:hAnsi="宋体" w:hint="eastAsia"/>
          <w:sz w:val="24"/>
        </w:rPr>
        <w:t>中</w:t>
      </w:r>
      <w:r>
        <w:rPr>
          <w:rFonts w:ascii="宋体" w:eastAsia="宋体" w:hAnsi="宋体"/>
          <w:sz w:val="24"/>
        </w:rPr>
        <w:t>任</w:t>
      </w:r>
      <w:proofErr w:type="gramStart"/>
      <w:r>
        <w:rPr>
          <w:rFonts w:ascii="宋体" w:eastAsia="宋体" w:hAnsi="宋体" w:hint="eastAsia"/>
          <w:sz w:val="24"/>
        </w:rPr>
        <w:t>一</w:t>
      </w:r>
      <w:proofErr w:type="gramEnd"/>
      <w:r>
        <w:rPr>
          <w:rFonts w:ascii="宋体" w:eastAsia="宋体" w:hAnsi="宋体" w:hint="eastAsia"/>
          <w:sz w:val="24"/>
        </w:rPr>
        <w:t>成员单位</w:t>
      </w:r>
      <w:r>
        <w:rPr>
          <w:rFonts w:ascii="宋体" w:eastAsia="宋体" w:hAnsi="宋体"/>
          <w:sz w:val="24"/>
        </w:rPr>
        <w:t>办理均可。</w:t>
      </w:r>
    </w:p>
    <w:p w14:paraId="668B45D7"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5.2联合体各方均应符合《中华人民共和国政府采购法》第二十二条规定的条件。</w:t>
      </w:r>
    </w:p>
    <w:p w14:paraId="080323B3"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5.3采购人根据采购项目对投标人的特殊要求，联合体中至少应当有一方符合相关规定。</w:t>
      </w:r>
    </w:p>
    <w:p w14:paraId="7B7D2E4A"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5.4联合体各方应签订</w:t>
      </w:r>
      <w:r>
        <w:rPr>
          <w:rFonts w:ascii="宋体" w:eastAsia="宋体" w:hAnsi="宋体" w:hint="eastAsia"/>
          <w:sz w:val="24"/>
        </w:rPr>
        <w:t>联合协议</w:t>
      </w:r>
      <w:r>
        <w:rPr>
          <w:rFonts w:ascii="宋体" w:eastAsia="宋体" w:hAnsi="宋体"/>
          <w:sz w:val="24"/>
        </w:rPr>
        <w:t>，明确约定联合体各方承担的工作和相应的责任，并将</w:t>
      </w:r>
      <w:r>
        <w:rPr>
          <w:rFonts w:ascii="宋体" w:eastAsia="宋体" w:hAnsi="宋体" w:hint="eastAsia"/>
          <w:sz w:val="24"/>
        </w:rPr>
        <w:t>联合协议</w:t>
      </w:r>
      <w:r>
        <w:rPr>
          <w:rFonts w:ascii="宋体" w:eastAsia="宋体" w:hAnsi="宋体"/>
          <w:sz w:val="24"/>
        </w:rPr>
        <w:t>作为投标文件</w:t>
      </w:r>
      <w:r>
        <w:rPr>
          <w:rFonts w:ascii="宋体" w:eastAsia="宋体" w:hAnsi="宋体" w:hint="eastAsia"/>
          <w:sz w:val="24"/>
        </w:rPr>
        <w:t>的</w:t>
      </w:r>
      <w:r>
        <w:rPr>
          <w:rFonts w:ascii="宋体" w:eastAsia="宋体" w:hAnsi="宋体"/>
          <w:sz w:val="24"/>
        </w:rPr>
        <w:t>一部分提交。</w:t>
      </w:r>
    </w:p>
    <w:p w14:paraId="0C65C9CB"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5.5大中型企业、其他自然人、法人或者非法人组织与小型、微型企业组成联合体共同参加投标，</w:t>
      </w:r>
      <w:r>
        <w:rPr>
          <w:rFonts w:ascii="宋体" w:eastAsia="宋体" w:hAnsi="宋体" w:hint="eastAsia"/>
          <w:sz w:val="24"/>
        </w:rPr>
        <w:t>联合协议中</w:t>
      </w:r>
      <w:r>
        <w:rPr>
          <w:rFonts w:ascii="宋体" w:eastAsia="宋体" w:hAnsi="宋体"/>
          <w:sz w:val="24"/>
        </w:rPr>
        <w:t>应写明小型、微型企业的协议合同金额占到</w:t>
      </w:r>
      <w:r>
        <w:rPr>
          <w:rFonts w:ascii="宋体" w:eastAsia="宋体" w:hAnsi="宋体" w:hint="eastAsia"/>
          <w:sz w:val="24"/>
        </w:rPr>
        <w:t>联合协议</w:t>
      </w:r>
      <w:r>
        <w:rPr>
          <w:rFonts w:ascii="宋体" w:eastAsia="宋体" w:hAnsi="宋体"/>
          <w:sz w:val="24"/>
        </w:rPr>
        <w:t>投标总金额的比例。</w:t>
      </w:r>
    </w:p>
    <w:p w14:paraId="37FB1C6E"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5.6</w:t>
      </w:r>
      <w:r>
        <w:rPr>
          <w:rFonts w:ascii="宋体" w:eastAsia="宋体" w:hAnsi="宋体" w:hint="eastAsia"/>
          <w:sz w:val="24"/>
        </w:rPr>
        <w:t>联合体中有同类资质的供应</w:t>
      </w:r>
      <w:proofErr w:type="gramStart"/>
      <w:r>
        <w:rPr>
          <w:rFonts w:ascii="宋体" w:eastAsia="宋体" w:hAnsi="宋体" w:hint="eastAsia"/>
          <w:sz w:val="24"/>
        </w:rPr>
        <w:t>商按照</w:t>
      </w:r>
      <w:proofErr w:type="gramEnd"/>
      <w:r>
        <w:rPr>
          <w:rFonts w:ascii="宋体" w:eastAsia="宋体" w:hAnsi="宋体" w:hint="eastAsia"/>
          <w:sz w:val="24"/>
        </w:rPr>
        <w:t>联合体分工承担相同工作的，</w:t>
      </w:r>
      <w:r>
        <w:rPr>
          <w:rFonts w:ascii="宋体" w:eastAsia="宋体" w:hAnsi="宋体"/>
          <w:sz w:val="24"/>
        </w:rPr>
        <w:t>应当按照</w:t>
      </w:r>
      <w:r>
        <w:rPr>
          <w:rFonts w:ascii="宋体" w:eastAsia="宋体" w:hAnsi="宋体" w:hint="eastAsia"/>
          <w:sz w:val="24"/>
        </w:rPr>
        <w:t>资质等级较低的供应商确定资质等级。</w:t>
      </w:r>
    </w:p>
    <w:p w14:paraId="377E7DD4"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5.7以联合体形</w:t>
      </w:r>
      <w:proofErr w:type="gramStart"/>
      <w:r>
        <w:rPr>
          <w:rFonts w:ascii="宋体" w:eastAsia="宋体" w:hAnsi="宋体"/>
          <w:sz w:val="24"/>
        </w:rPr>
        <w:t>式参加</w:t>
      </w:r>
      <w:proofErr w:type="gramEnd"/>
      <w:r>
        <w:rPr>
          <w:rFonts w:ascii="宋体" w:eastAsia="宋体" w:hAnsi="宋体"/>
          <w:sz w:val="24"/>
        </w:rPr>
        <w:t>政府采购活动的，联合体各方不得再单独参加或者与其</w:t>
      </w:r>
      <w:proofErr w:type="gramStart"/>
      <w:r>
        <w:rPr>
          <w:rFonts w:ascii="宋体" w:eastAsia="宋体" w:hAnsi="宋体"/>
          <w:sz w:val="24"/>
        </w:rPr>
        <w:t>他供应</w:t>
      </w:r>
      <w:proofErr w:type="gramEnd"/>
      <w:r>
        <w:rPr>
          <w:rFonts w:ascii="宋体" w:eastAsia="宋体" w:hAnsi="宋体"/>
          <w:sz w:val="24"/>
        </w:rPr>
        <w:t>商另外组成联合体参加本项目投标，否则相关投标将被认定为</w:t>
      </w:r>
      <w:r>
        <w:rPr>
          <w:rFonts w:ascii="宋体" w:eastAsia="宋体" w:hAnsi="宋体"/>
          <w:b/>
          <w:sz w:val="24"/>
        </w:rPr>
        <w:t>投标无效</w:t>
      </w:r>
      <w:r>
        <w:rPr>
          <w:rFonts w:ascii="宋体" w:eastAsia="宋体" w:hAnsi="宋体"/>
          <w:sz w:val="24"/>
        </w:rPr>
        <w:t>。</w:t>
      </w:r>
    </w:p>
    <w:p w14:paraId="0AAE0E01"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5.8对联合体投标的其他资格要求见</w:t>
      </w:r>
      <w:r>
        <w:rPr>
          <w:rFonts w:ascii="宋体" w:eastAsia="宋体" w:hAnsi="宋体" w:hint="eastAsia"/>
          <w:sz w:val="24"/>
        </w:rPr>
        <w:t>申请人的资格要求</w:t>
      </w:r>
      <w:r>
        <w:rPr>
          <w:rFonts w:ascii="宋体" w:eastAsia="宋体" w:hAnsi="宋体"/>
          <w:sz w:val="24"/>
        </w:rPr>
        <w:t>。</w:t>
      </w:r>
    </w:p>
    <w:p w14:paraId="525BE3A0"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2.资金落实情况</w:t>
      </w:r>
    </w:p>
    <w:p w14:paraId="2A3851D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.1</w:t>
      </w:r>
      <w:r>
        <w:rPr>
          <w:rFonts w:asciiTheme="minorEastAsia" w:eastAsiaTheme="minorEastAsia" w:hAnsiTheme="minorEastAsia" w:hint="eastAsia"/>
          <w:sz w:val="24"/>
        </w:rPr>
        <w:t>本</w:t>
      </w:r>
      <w:r>
        <w:rPr>
          <w:rFonts w:ascii="宋体" w:eastAsia="宋体" w:hAnsi="宋体" w:hint="eastAsia"/>
          <w:sz w:val="24"/>
        </w:rPr>
        <w:t>项目</w:t>
      </w:r>
      <w:r>
        <w:rPr>
          <w:rFonts w:asciiTheme="minorEastAsia" w:eastAsiaTheme="minorEastAsia" w:hAnsiTheme="minorEastAsia" w:hint="eastAsia"/>
          <w:sz w:val="24"/>
        </w:rPr>
        <w:t>的采购人已获得足以支付本次招标后所签订的合同项下的资金。</w:t>
      </w:r>
    </w:p>
    <w:p w14:paraId="4DA92B81"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3.投标费用</w:t>
      </w:r>
    </w:p>
    <w:p w14:paraId="6DF6D1BF"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不论投标的结果如何，投标人应承担所有与准备和参加投标有关的费用。</w:t>
      </w:r>
    </w:p>
    <w:p w14:paraId="30D97D15"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4.适用法律</w:t>
      </w:r>
    </w:p>
    <w:p w14:paraId="22A0494D" w14:textId="77777777" w:rsidR="00C9259C" w:rsidRDefault="00000000">
      <w:pPr>
        <w:spacing w:line="360" w:lineRule="auto"/>
        <w:ind w:firstLine="435"/>
        <w:rPr>
          <w:rFonts w:asciiTheme="minorEastAsia" w:eastAsiaTheme="minorEastAsia" w:hAnsiTheme="minorEastAsia" w:hint="eastAsia"/>
          <w:b/>
          <w:sz w:val="24"/>
        </w:rPr>
      </w:pPr>
      <w:r>
        <w:rPr>
          <w:rFonts w:ascii="宋体" w:eastAsia="宋体" w:hAnsi="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7A28CB10"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5.招标文件构成</w:t>
      </w:r>
    </w:p>
    <w:p w14:paraId="0A03189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5.1招标文件包括下列内容：</w:t>
      </w:r>
    </w:p>
    <w:p w14:paraId="33D2B1AB"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投标邀请</w:t>
      </w:r>
    </w:p>
    <w:p w14:paraId="34F6C709"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投标人须知</w:t>
      </w:r>
    </w:p>
    <w:p w14:paraId="7A3E7CE8"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14:paraId="4A4ACBEA"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评标</w:t>
      </w:r>
      <w:r>
        <w:rPr>
          <w:rFonts w:asciiTheme="minorEastAsia" w:eastAsiaTheme="minorEastAsia" w:hAnsiTheme="minorEastAsia" w:hint="eastAsia"/>
          <w:sz w:val="24"/>
        </w:rPr>
        <w:t>方法</w:t>
      </w:r>
      <w:r>
        <w:rPr>
          <w:rFonts w:asciiTheme="minorEastAsia" w:eastAsiaTheme="minorEastAsia" w:hAnsiTheme="minorEastAsia"/>
          <w:sz w:val="24"/>
        </w:rPr>
        <w:t>和标准</w:t>
      </w:r>
    </w:p>
    <w:p w14:paraId="327D9EC2"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第五章</w:t>
      </w:r>
      <w:r>
        <w:rPr>
          <w:rFonts w:asciiTheme="minorEastAsia" w:eastAsiaTheme="minorEastAsia" w:hAnsiTheme="minorEastAsia"/>
          <w:sz w:val="24"/>
        </w:rPr>
        <w:t xml:space="preserve">  政府采购合同</w:t>
      </w:r>
    </w:p>
    <w:p w14:paraId="18404EA6"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投标文件格式</w:t>
      </w:r>
    </w:p>
    <w:p w14:paraId="7615E56E" w14:textId="77777777" w:rsidR="00C9259C"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政府采购</w:t>
      </w:r>
      <w:r>
        <w:rPr>
          <w:rFonts w:asciiTheme="minorEastAsia" w:eastAsiaTheme="minorEastAsia" w:hAnsiTheme="minorEastAsia" w:hint="eastAsia"/>
          <w:sz w:val="24"/>
        </w:rPr>
        <w:t>询问函和</w:t>
      </w:r>
      <w:r>
        <w:rPr>
          <w:rFonts w:asciiTheme="minorEastAsia" w:eastAsiaTheme="minorEastAsia" w:hAnsiTheme="minorEastAsia"/>
          <w:sz w:val="24"/>
        </w:rPr>
        <w:t>质疑函范本</w:t>
      </w:r>
    </w:p>
    <w:p w14:paraId="410FB6D4"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现场</w:t>
      </w:r>
      <w:r>
        <w:rPr>
          <w:rFonts w:asciiTheme="minorEastAsia" w:eastAsiaTheme="minorEastAsia" w:hAnsiTheme="minorEastAsia" w:hint="eastAsia"/>
          <w:sz w:val="24"/>
        </w:rPr>
        <w:t>考察（标前答疑会）</w:t>
      </w:r>
      <w:r>
        <w:rPr>
          <w:rFonts w:asciiTheme="minorEastAsia" w:eastAsiaTheme="minorEastAsia" w:hAnsiTheme="minorEastAsia"/>
          <w:sz w:val="24"/>
        </w:rPr>
        <w:t>及相关事项见</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w:t>
      </w:r>
    </w:p>
    <w:p w14:paraId="12E5C540"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3</w:t>
      </w:r>
      <w:r>
        <w:rPr>
          <w:rFonts w:asciiTheme="minorEastAsia" w:eastAsiaTheme="minorEastAsia" w:hAnsiTheme="minorEastAsia"/>
          <w:sz w:val="24"/>
        </w:rPr>
        <w:t>原则上采购人、采购代理机构不要求投标人提供样品。仅凭书面方式不能准确描述采购需求，或者需要对样品进行主观判断以确认是否满足采购需求等特殊情况除外。</w:t>
      </w:r>
    </w:p>
    <w:p w14:paraId="13CCE0C0"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如需提供样品，对样品相关要求见</w:t>
      </w:r>
      <w:r>
        <w:rPr>
          <w:rFonts w:asciiTheme="minorEastAsia" w:eastAsiaTheme="minorEastAsia" w:hAnsiTheme="minorEastAsia" w:hint="eastAsia"/>
          <w:sz w:val="24"/>
        </w:rPr>
        <w:t>采购需求</w:t>
      </w:r>
      <w:r>
        <w:rPr>
          <w:rFonts w:asciiTheme="minorEastAsia" w:eastAsiaTheme="minorEastAsia" w:hAnsiTheme="minorEastAsia"/>
          <w:sz w:val="24"/>
        </w:rPr>
        <w:t>，对样品的评审方法及评审标准见招标文件第</w:t>
      </w:r>
      <w:r>
        <w:rPr>
          <w:rFonts w:asciiTheme="minorEastAsia" w:eastAsiaTheme="minorEastAsia" w:hAnsiTheme="minorEastAsia" w:hint="eastAsia"/>
          <w:sz w:val="24"/>
        </w:rPr>
        <w:t>四</w:t>
      </w:r>
      <w:r>
        <w:rPr>
          <w:rFonts w:asciiTheme="minorEastAsia" w:eastAsiaTheme="minorEastAsia" w:hAnsiTheme="minorEastAsia"/>
          <w:sz w:val="24"/>
        </w:rPr>
        <w:t>章。</w:t>
      </w:r>
    </w:p>
    <w:p w14:paraId="35D6D794"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投标人应认真阅读招标文件所有的事项、格式、条款和技术规范等。</w:t>
      </w:r>
    </w:p>
    <w:p w14:paraId="0E191A97"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6.招标文件的澄清与修改</w:t>
      </w:r>
    </w:p>
    <w:p w14:paraId="741DD3D1"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投标人如对招标文件内容有疑问，必须在</w:t>
      </w:r>
      <w:r>
        <w:rPr>
          <w:rFonts w:ascii="宋体" w:eastAsia="宋体" w:hAnsi="宋体"/>
          <w:sz w:val="24"/>
          <w:u w:val="single"/>
        </w:rPr>
        <w:t>投标人须知前附表</w:t>
      </w:r>
      <w:r>
        <w:rPr>
          <w:rFonts w:asciiTheme="minorEastAsia" w:eastAsiaTheme="minorEastAsia" w:hAnsiTheme="minorEastAsia"/>
          <w:sz w:val="24"/>
        </w:rPr>
        <w:t>规定的</w:t>
      </w:r>
      <w:r>
        <w:rPr>
          <w:rFonts w:asciiTheme="minorEastAsia" w:eastAsiaTheme="minorEastAsia" w:hAnsiTheme="minorEastAsia" w:hint="eastAsia"/>
          <w:sz w:val="24"/>
        </w:rPr>
        <w:t>网上询问</w:t>
      </w:r>
      <w:r>
        <w:rPr>
          <w:rFonts w:asciiTheme="minorEastAsia" w:eastAsiaTheme="minorEastAsia" w:hAnsiTheme="minorEastAsia"/>
          <w:sz w:val="24"/>
        </w:rPr>
        <w:t>截止时间前以网上提问形式</w:t>
      </w:r>
      <w:r>
        <w:rPr>
          <w:rFonts w:asciiTheme="minorEastAsia" w:eastAsiaTheme="minorEastAsia" w:hAnsiTheme="minorEastAsia" w:hint="eastAsia"/>
          <w:sz w:val="24"/>
        </w:rPr>
        <w:t>（电子交易系统）</w:t>
      </w:r>
      <w:r>
        <w:rPr>
          <w:rFonts w:asciiTheme="minorEastAsia" w:eastAsiaTheme="minorEastAsia" w:hAnsiTheme="minorEastAsia"/>
          <w:sz w:val="24"/>
        </w:rPr>
        <w:t>提交给采购代理机构。</w:t>
      </w:r>
    </w:p>
    <w:p w14:paraId="3753E54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2采购人可主动地或在答复投标人提出的询问时对招标文件进行澄清与修改。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在安徽省政府采购网以发布更正公告的方式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澄清或修改招标文件，更正公告的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为招标文件</w:t>
      </w:r>
      <w:r>
        <w:rPr>
          <w:rFonts w:asciiTheme="minorEastAsia" w:eastAsiaTheme="minorEastAsia" w:hAnsiTheme="minorEastAsia" w:hint="eastAsia"/>
          <w:sz w:val="24"/>
        </w:rPr>
        <w:t>的</w:t>
      </w:r>
      <w:r>
        <w:rPr>
          <w:rFonts w:asciiTheme="minorEastAsia" w:eastAsiaTheme="minorEastAsia" w:hAnsiTheme="minorEastAsia"/>
          <w:sz w:val="24"/>
        </w:rPr>
        <w:t>组成部分，对投标人起约束作用</w:t>
      </w:r>
      <w:r>
        <w:rPr>
          <w:rFonts w:asciiTheme="minorEastAsia" w:eastAsiaTheme="minorEastAsia" w:hAnsiTheme="minorEastAsia" w:hint="eastAsia"/>
          <w:sz w:val="24"/>
        </w:rPr>
        <w:t>。投标人应主动上网查询。采购代理机构不承担投标人未及时关注相关信息引发的相关责任。</w:t>
      </w:r>
    </w:p>
    <w:p w14:paraId="288F7B1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6.3任何人或任何组织向投标人提供的任何书面或口头资料，未经采购代理机构在网上发布或书面通知，均作无效处理，不得作为招标文件的组成部分。采购代理机构对投标人由此而做</w:t>
      </w:r>
      <w:r>
        <w:rPr>
          <w:rFonts w:ascii="宋体" w:eastAsia="宋体" w:hAnsi="宋体" w:hint="eastAsia"/>
          <w:sz w:val="24"/>
        </w:rPr>
        <w:lastRenderedPageBreak/>
        <w:t>出的推论、理解和结论概不负责。</w:t>
      </w:r>
    </w:p>
    <w:p w14:paraId="2371A780" w14:textId="77777777" w:rsidR="00C9259C" w:rsidRDefault="00000000">
      <w:pPr>
        <w:spacing w:line="360" w:lineRule="auto"/>
        <w:ind w:firstLine="435"/>
        <w:rPr>
          <w:rFonts w:asciiTheme="minorEastAsia" w:eastAsiaTheme="minorEastAsia" w:hAnsiTheme="minorEastAsia" w:hint="eastAsia"/>
          <w:i/>
          <w:iCs/>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项目投标的</w:t>
      </w:r>
      <w:r>
        <w:rPr>
          <w:rFonts w:asciiTheme="minorEastAsia" w:eastAsiaTheme="minorEastAsia" w:hAnsiTheme="minorEastAsia" w:hint="eastAsia"/>
          <w:sz w:val="24"/>
        </w:rPr>
        <w:t>投标人</w:t>
      </w:r>
      <w:r>
        <w:rPr>
          <w:rFonts w:asciiTheme="minorEastAsia" w:eastAsiaTheme="minorEastAsia" w:hAnsiTheme="minorEastAsia"/>
          <w:sz w:val="24"/>
        </w:rPr>
        <w:t>将被视为完全认同</w:t>
      </w:r>
      <w:r>
        <w:rPr>
          <w:rFonts w:asciiTheme="minorEastAsia" w:eastAsiaTheme="minorEastAsia" w:hAnsiTheme="minorEastAsia" w:hint="eastAsia"/>
          <w:sz w:val="24"/>
        </w:rPr>
        <w:t>本</w:t>
      </w:r>
      <w:r>
        <w:rPr>
          <w:rFonts w:asciiTheme="minorEastAsia" w:eastAsiaTheme="minorEastAsia" w:hAnsiTheme="minorEastAsia"/>
          <w:sz w:val="24"/>
        </w:rPr>
        <w:t>招标文件（含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5A33AF4B"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7.投标范围及投标文件中标准和计量单位的使用</w:t>
      </w:r>
    </w:p>
    <w:p w14:paraId="0BD8A944"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有分包的，投标人可对招标文件其中某一个或几个分包进行投标，除非在</w:t>
      </w:r>
      <w:r>
        <w:rPr>
          <w:rFonts w:asciiTheme="minorEastAsia" w:eastAsiaTheme="minorEastAsia" w:hAnsiTheme="minorEastAsia"/>
          <w:sz w:val="24"/>
          <w:u w:val="single"/>
        </w:rPr>
        <w:t>投标人须知前附表</w:t>
      </w:r>
      <w:r>
        <w:rPr>
          <w:rFonts w:asciiTheme="minorEastAsia" w:eastAsiaTheme="minorEastAsia" w:hAnsiTheme="minorEastAsia"/>
          <w:sz w:val="24"/>
        </w:rPr>
        <w:t>中另有规定。</w:t>
      </w:r>
    </w:p>
    <w:p w14:paraId="11E24117"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.2投标人应当对所投分包招标文件中“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需求”所列的所有内容进行投标，如仅响应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w:t>
      </w:r>
      <w:r>
        <w:rPr>
          <w:rFonts w:asciiTheme="minorEastAsia" w:eastAsiaTheme="minorEastAsia" w:hAnsiTheme="minorEastAsia"/>
          <w:sz w:val="24"/>
        </w:rPr>
        <w:t>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2FE7C95A" w14:textId="77777777" w:rsidR="00C9259C" w:rsidRDefault="00000000">
      <w:pPr>
        <w:spacing w:line="360" w:lineRule="auto"/>
        <w:ind w:firstLine="435"/>
        <w:rPr>
          <w:rFonts w:asciiTheme="minorEastAsia" w:eastAsiaTheme="minorEastAsia" w:hAnsiTheme="minorEastAsia" w:hint="eastAsia"/>
          <w:sz w:val="24"/>
        </w:rPr>
      </w:pPr>
      <w:bookmarkStart w:id="23" w:name="_Hlk16458980"/>
      <w:r>
        <w:rPr>
          <w:rFonts w:asciiTheme="minorEastAsia" w:eastAsiaTheme="minorEastAsia" w:hAnsiTheme="minorEastAsia" w:hint="eastAsia"/>
          <w:sz w:val="24"/>
        </w:rPr>
        <w:t>7</w:t>
      </w:r>
      <w:r>
        <w:rPr>
          <w:rFonts w:asciiTheme="minorEastAsia" w:eastAsiaTheme="minorEastAsia" w:hAnsiTheme="minorEastAsia"/>
          <w:sz w:val="24"/>
        </w:rPr>
        <w:t>.3无论招标文件中是否要求，</w:t>
      </w:r>
      <w:r>
        <w:rPr>
          <w:rFonts w:asciiTheme="minorEastAsia" w:eastAsiaTheme="minorEastAsia" w:hAnsiTheme="minorEastAsia" w:hint="eastAsia"/>
          <w:sz w:val="24"/>
        </w:rPr>
        <w:t>投标人所投货物及伴随的服务和工程均应符合国家强制性标准。</w:t>
      </w:r>
    </w:p>
    <w:bookmarkEnd w:id="23"/>
    <w:p w14:paraId="6A244BC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投标人与采购</w:t>
      </w:r>
      <w:r>
        <w:rPr>
          <w:rFonts w:asciiTheme="minorEastAsia" w:eastAsiaTheme="minorEastAsia" w:hAnsiTheme="minorEastAsia" w:hint="eastAsia"/>
          <w:sz w:val="24"/>
        </w:rPr>
        <w:t>代理</w:t>
      </w:r>
      <w:r>
        <w:rPr>
          <w:rFonts w:asciiTheme="minorEastAsia" w:eastAsiaTheme="minorEastAsia" w:hAnsi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D7CC39A"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sz w:val="24"/>
        </w:rPr>
        <w:t>招标文件</w:t>
      </w:r>
      <w:r>
        <w:rPr>
          <w:rFonts w:asciiTheme="minorEastAsia" w:eastAsiaTheme="minorEastAsia" w:hAnsiTheme="minorEastAsia"/>
          <w:sz w:val="24"/>
        </w:rPr>
        <w:t>中有特殊要求外，投标文件中所使用的计量单位，应采用中华人民共和国法定计量单位。</w:t>
      </w:r>
    </w:p>
    <w:p w14:paraId="0668B368"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投标文件构成</w:t>
      </w:r>
    </w:p>
    <w:p w14:paraId="79B742B1"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投标人</w:t>
      </w:r>
      <w:r>
        <w:rPr>
          <w:rFonts w:asciiTheme="minorEastAsia" w:eastAsiaTheme="minorEastAsia" w:hAnsiTheme="minorEastAsia"/>
          <w:sz w:val="24"/>
        </w:rPr>
        <w:t>应完整地按招标文件提供的投标文件格式及要求</w:t>
      </w:r>
      <w:r>
        <w:rPr>
          <w:rFonts w:asciiTheme="minorEastAsia" w:eastAsiaTheme="minorEastAsia" w:hAnsiTheme="minorEastAsia" w:hint="eastAsia"/>
          <w:sz w:val="24"/>
        </w:rPr>
        <w:t>编</w:t>
      </w:r>
      <w:r>
        <w:rPr>
          <w:rFonts w:asciiTheme="minorEastAsia" w:eastAsiaTheme="minorEastAsia" w:hAnsiTheme="minorEastAsia"/>
          <w:sz w:val="24"/>
        </w:rPr>
        <w:t>写投标文件，</w:t>
      </w:r>
      <w:r>
        <w:rPr>
          <w:rFonts w:asciiTheme="minorEastAsia" w:eastAsiaTheme="minorEastAsia" w:hAnsiTheme="minorEastAsia" w:hint="eastAsia"/>
          <w:sz w:val="24"/>
        </w:rPr>
        <w:t>具体内容详见本项目投标文件格式的相关内容。</w:t>
      </w:r>
    </w:p>
    <w:p w14:paraId="06867D0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8.2</w:t>
      </w:r>
      <w:r>
        <w:rPr>
          <w:rFonts w:ascii="宋体" w:eastAsia="宋体" w:hAnsi="宋体"/>
          <w:sz w:val="24"/>
        </w:rPr>
        <w:t>投标人</w:t>
      </w:r>
      <w:r>
        <w:rPr>
          <w:rFonts w:asciiTheme="minorEastAsia" w:eastAsiaTheme="minorEastAsia" w:hAnsiTheme="minorEastAsia"/>
          <w:sz w:val="24"/>
        </w:rPr>
        <w:t>应提交</w:t>
      </w:r>
      <w:r>
        <w:rPr>
          <w:rFonts w:asciiTheme="minorEastAsia" w:eastAsiaTheme="minorEastAsia" w:hAnsiTheme="minorEastAsia" w:hint="eastAsia"/>
          <w:sz w:val="24"/>
        </w:rPr>
        <w:t>招标文件要求的</w:t>
      </w:r>
      <w:r>
        <w:rPr>
          <w:rFonts w:asciiTheme="minorEastAsia" w:eastAsiaTheme="minorEastAsia" w:hAnsiTheme="minorEastAsia"/>
          <w:sz w:val="24"/>
        </w:rPr>
        <w:t>证明文件，证明其投标内容符合招标文件规定</w:t>
      </w:r>
      <w:r>
        <w:rPr>
          <w:rFonts w:asciiTheme="minorEastAsia" w:eastAsiaTheme="minorEastAsia" w:hAnsiTheme="minorEastAsia" w:hint="eastAsia"/>
          <w:sz w:val="24"/>
        </w:rPr>
        <w:t>，</w:t>
      </w:r>
      <w:r>
        <w:rPr>
          <w:rFonts w:asciiTheme="minorEastAsia" w:eastAsiaTheme="minorEastAsia" w:hAnsiTheme="minorEastAsia"/>
          <w:sz w:val="24"/>
        </w:rPr>
        <w:t>该证明文件是投标文件的一部分</w:t>
      </w:r>
      <w:r>
        <w:rPr>
          <w:rFonts w:asciiTheme="minorEastAsia" w:eastAsiaTheme="minorEastAsia" w:hAnsiTheme="minorEastAsia" w:hint="eastAsia"/>
          <w:sz w:val="24"/>
        </w:rPr>
        <w:t>。</w:t>
      </w:r>
      <w:r>
        <w:rPr>
          <w:rFonts w:asciiTheme="minorEastAsia" w:eastAsiaTheme="minorEastAsia" w:hAnsiTheme="minorEastAsia"/>
          <w:sz w:val="24"/>
        </w:rPr>
        <w:t>证明文件</w:t>
      </w:r>
      <w:r>
        <w:rPr>
          <w:rFonts w:asciiTheme="minorEastAsia" w:eastAsiaTheme="minorEastAsia" w:hAnsiTheme="minorEastAsia" w:hint="eastAsia"/>
          <w:sz w:val="24"/>
        </w:rPr>
        <w:t>形式</w:t>
      </w:r>
      <w:r>
        <w:rPr>
          <w:rFonts w:asciiTheme="minorEastAsia" w:eastAsiaTheme="minorEastAsia" w:hAnsiTheme="minorEastAsia"/>
          <w:sz w:val="24"/>
        </w:rPr>
        <w:t>可以是文字资料、图纸和数据</w:t>
      </w:r>
      <w:bookmarkStart w:id="24" w:name="_Hlk11703583"/>
      <w:r>
        <w:rPr>
          <w:rFonts w:asciiTheme="minorEastAsia" w:eastAsiaTheme="minorEastAsia" w:hAnsiTheme="minorEastAsia" w:hint="eastAsia"/>
          <w:sz w:val="24"/>
        </w:rPr>
        <w:t>等。</w:t>
      </w:r>
    </w:p>
    <w:bookmarkEnd w:id="24"/>
    <w:p w14:paraId="70786C8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8.3</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公正，除非另有规定或说明，投标人对同一项目投标时，不得同时提供</w:t>
      </w:r>
      <w:r>
        <w:rPr>
          <w:rFonts w:asciiTheme="minorEastAsia" w:eastAsiaTheme="minorEastAsia" w:hAnsiTheme="minorEastAsia" w:hint="eastAsia"/>
          <w:sz w:val="24"/>
        </w:rPr>
        <w:t>备选</w:t>
      </w:r>
      <w:r>
        <w:rPr>
          <w:rFonts w:asciiTheme="minorEastAsia" w:eastAsiaTheme="minorEastAsia" w:hAnsiTheme="minorEastAsia"/>
          <w:sz w:val="24"/>
        </w:rPr>
        <w:t>投标方案。</w:t>
      </w:r>
    </w:p>
    <w:p w14:paraId="56E9880F"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投标报价</w:t>
      </w:r>
    </w:p>
    <w:p w14:paraId="581586A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.1投标人的报价应当包括满足本次招标全部采购需求</w:t>
      </w:r>
      <w:r>
        <w:rPr>
          <w:rFonts w:asciiTheme="minorEastAsia" w:eastAsiaTheme="minorEastAsia" w:hAnsiTheme="minorEastAsia" w:hint="eastAsia"/>
          <w:sz w:val="24"/>
        </w:rPr>
        <w:t>。除招标文件另有规定外，所有投标均应以人民币报价。投标人的投标报价应遵守《中华人民共和国价格法》。</w:t>
      </w:r>
    </w:p>
    <w:p w14:paraId="4CDCBC3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.2投标人报价超过招标文件规定的预算金额或者分项、分包最高限价，其投标将被认定为</w:t>
      </w:r>
      <w:r>
        <w:rPr>
          <w:rFonts w:asciiTheme="minorEastAsia" w:eastAsiaTheme="minorEastAsia" w:hAnsiTheme="minorEastAsia"/>
          <w:b/>
          <w:bCs/>
          <w:sz w:val="24"/>
        </w:rPr>
        <w:t>投标无效</w:t>
      </w:r>
      <w:r>
        <w:rPr>
          <w:rFonts w:asciiTheme="minorEastAsia" w:eastAsiaTheme="minorEastAsia" w:hAnsiTheme="minorEastAsia"/>
          <w:sz w:val="24"/>
        </w:rPr>
        <w:t>。</w:t>
      </w:r>
    </w:p>
    <w:p w14:paraId="4B2E7A1A"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3投标报价</w:t>
      </w:r>
      <w:r>
        <w:rPr>
          <w:rFonts w:asciiTheme="minorEastAsia" w:eastAsiaTheme="minorEastAsia" w:hAnsiTheme="minorEastAsia"/>
          <w:sz w:val="24"/>
        </w:rPr>
        <w:t>在合同履行过程中是固定不变的，不得以任何理由予以变更。任何包含价格调整要求的投标，其投标将被认定为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510F20A5" w14:textId="77777777" w:rsidR="00C9259C"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eastAsiaTheme="minorEastAsia" w:hAnsiTheme="minorEastAsia"/>
          <w:sz w:val="24"/>
        </w:rPr>
        <w:t>必要时提交相关证</w:t>
      </w:r>
      <w:r>
        <w:rPr>
          <w:rFonts w:asciiTheme="minorEastAsia" w:eastAsiaTheme="minorEastAsia" w:hAnsiTheme="minorEastAsia"/>
          <w:sz w:val="24"/>
        </w:rPr>
        <w:lastRenderedPageBreak/>
        <w:t>明材料；投标人不能证明其报价合理性的，其投标将被认定为</w:t>
      </w:r>
      <w:r>
        <w:rPr>
          <w:rFonts w:asciiTheme="minorEastAsia" w:eastAsiaTheme="minorEastAsia" w:hAnsiTheme="minorEastAsia"/>
          <w:b/>
          <w:sz w:val="24"/>
        </w:rPr>
        <w:t>投标无效</w:t>
      </w:r>
      <w:r>
        <w:rPr>
          <w:rFonts w:asciiTheme="minorEastAsia" w:eastAsiaTheme="minorEastAsia" w:hAnsiTheme="minorEastAsia" w:hint="eastAsia"/>
          <w:sz w:val="24"/>
        </w:rPr>
        <w:t>。</w:t>
      </w:r>
    </w:p>
    <w:p w14:paraId="4C6434A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采购人不接受具有附加条件的报价。</w:t>
      </w:r>
    </w:p>
    <w:p w14:paraId="3B45CFC7"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投标保证金</w:t>
      </w:r>
    </w:p>
    <w:p w14:paraId="0040D39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10.1本项目不收取投标保证金。</w:t>
      </w:r>
    </w:p>
    <w:p w14:paraId="520240F0"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投标有效期</w:t>
      </w:r>
    </w:p>
    <w:p w14:paraId="3B82256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11.1投标有效期为从投标截止之日算起的日历天数，投标有效期详见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0AE1F66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11.2在投标有效期内，投标人的投标保持有效，投标人不得要求撤销或修改其投标文件。投标有效期不满足要求的投标，其投标将被认定为</w:t>
      </w:r>
      <w:r>
        <w:rPr>
          <w:rFonts w:asciiTheme="minorEastAsia" w:eastAsiaTheme="minorEastAsia" w:hAnsiTheme="minorEastAsia" w:hint="eastAsia"/>
          <w:b/>
          <w:sz w:val="24"/>
        </w:rPr>
        <w:t>投标无效</w:t>
      </w:r>
      <w:r>
        <w:rPr>
          <w:rFonts w:asciiTheme="minorEastAsia" w:eastAsiaTheme="minorEastAsia" w:hAnsiTheme="minorEastAsia" w:hint="eastAsia"/>
          <w:sz w:val="24"/>
        </w:rPr>
        <w:t>。</w:t>
      </w:r>
    </w:p>
    <w:p w14:paraId="19B77FC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FAEAAE6"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投标文件的递交、修改与撤回</w:t>
      </w:r>
    </w:p>
    <w:p w14:paraId="5ADF01B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2.1投标人应当在招标公告规定的投标截止时间前</w:t>
      </w:r>
      <w:r>
        <w:rPr>
          <w:rFonts w:asciiTheme="minorEastAsia" w:eastAsiaTheme="minorEastAsia" w:hAnsiTheme="minorEastAsia"/>
          <w:sz w:val="24"/>
        </w:rPr>
        <w:t>，将加密的投标文件</w:t>
      </w:r>
      <w:r>
        <w:rPr>
          <w:rFonts w:asciiTheme="minorEastAsia" w:eastAsiaTheme="minorEastAsia" w:hAnsiTheme="minorEastAsia" w:hint="eastAsia"/>
          <w:sz w:val="24"/>
        </w:rPr>
        <w:t>在电子交易系统</w:t>
      </w:r>
      <w:r>
        <w:rPr>
          <w:rFonts w:asciiTheme="minorEastAsia" w:eastAsiaTheme="minorEastAsia" w:hAnsiTheme="minorEastAsia"/>
          <w:sz w:val="24"/>
        </w:rPr>
        <w:t>上传。</w:t>
      </w:r>
    </w:p>
    <w:p w14:paraId="385179E3"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8BDB9FB"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开标</w:t>
      </w:r>
    </w:p>
    <w:p w14:paraId="119494B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开标时，</w:t>
      </w:r>
      <w:r>
        <w:rPr>
          <w:rFonts w:ascii="宋体" w:eastAsia="宋体" w:hAnsi="宋体" w:cs="宋体"/>
          <w:sz w:val="24"/>
          <w:szCs w:val="24"/>
        </w:rPr>
        <w:t>各投标人应在</w:t>
      </w:r>
      <w:r>
        <w:rPr>
          <w:rFonts w:ascii="宋体" w:eastAsia="宋体" w:hAnsi="宋体" w:cs="宋体"/>
          <w:sz w:val="24"/>
          <w:szCs w:val="24"/>
          <w:u w:val="single"/>
        </w:rPr>
        <w:t>投标人须知前附表</w:t>
      </w:r>
      <w:r>
        <w:rPr>
          <w:rFonts w:ascii="宋体" w:eastAsia="宋体" w:hAnsi="宋体" w:cs="宋体"/>
          <w:sz w:val="24"/>
          <w:szCs w:val="24"/>
        </w:rPr>
        <w:t>规定的解密时间前</w:t>
      </w:r>
      <w:r>
        <w:rPr>
          <w:rFonts w:asciiTheme="minorEastAsia" w:eastAsiaTheme="minorEastAsia" w:hAnsiTheme="minorEastAsia"/>
          <w:sz w:val="24"/>
        </w:rPr>
        <w:t>对</w:t>
      </w:r>
      <w:r>
        <w:rPr>
          <w:rFonts w:ascii="宋体" w:eastAsia="宋体" w:hAnsi="宋体" w:cs="宋体" w:hint="eastAsia"/>
          <w:sz w:val="24"/>
          <w:szCs w:val="24"/>
        </w:rPr>
        <w:t>其</w:t>
      </w:r>
      <w:r>
        <w:rPr>
          <w:rFonts w:asciiTheme="minorEastAsia" w:eastAsiaTheme="minorEastAsia" w:hAnsiTheme="minorEastAsia"/>
          <w:sz w:val="24"/>
        </w:rPr>
        <w:t>投标文件</w:t>
      </w:r>
      <w:r>
        <w:rPr>
          <w:rFonts w:asciiTheme="minorEastAsia" w:eastAsiaTheme="minorEastAsia" w:hAnsiTheme="minorEastAsia" w:hint="eastAsia"/>
          <w:sz w:val="24"/>
        </w:rPr>
        <w:t>进行</w:t>
      </w:r>
      <w:r>
        <w:rPr>
          <w:rFonts w:asciiTheme="minorEastAsia" w:eastAsiaTheme="minorEastAsia" w:hAnsiTheme="minorEastAsia"/>
          <w:sz w:val="24"/>
        </w:rPr>
        <w:t>解密。</w:t>
      </w:r>
    </w:p>
    <w:p w14:paraId="0C1A3C13"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开标时，采购代理机构将通过网上开标系统公布</w:t>
      </w:r>
      <w:r>
        <w:rPr>
          <w:rFonts w:asciiTheme="minorEastAsia" w:eastAsiaTheme="minorEastAsia" w:hAnsiTheme="minorEastAsia" w:hint="eastAsia"/>
          <w:sz w:val="24"/>
        </w:rPr>
        <w:t>开标结果，公布内容包括投标人名称、投标价格及招标文件规定的内容。</w:t>
      </w:r>
    </w:p>
    <w:p w14:paraId="657F679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13.3采购人或采购代理机构将对开标过程进行记录，由参加开标的各投标人代表和相关工作人员签字确认，并存档备查。</w:t>
      </w:r>
    </w:p>
    <w:p w14:paraId="63B5D8A8"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投标人未派代表参加开标的，视同投标人认可开标结果。</w:t>
      </w:r>
    </w:p>
    <w:p w14:paraId="524585D6" w14:textId="77777777" w:rsidR="00C9259C" w:rsidRDefault="00000000">
      <w:pPr>
        <w:spacing w:line="360" w:lineRule="auto"/>
        <w:ind w:firstLine="435"/>
        <w:rPr>
          <w:rFonts w:asciiTheme="minorEastAsia" w:eastAsiaTheme="minorEastAsia" w:hAnsiTheme="minorEastAsia" w:hint="eastAsia"/>
          <w:sz w:val="28"/>
        </w:rPr>
      </w:pPr>
      <w:r>
        <w:rPr>
          <w:rFonts w:asciiTheme="minorEastAsia" w:eastAsiaTheme="minorEastAsia" w:hAnsiTheme="minorEastAsia" w:hint="eastAsia"/>
          <w:sz w:val="24"/>
        </w:rPr>
        <w:t>13.4投标人代表对开标过程和开标记录有疑义，以及认为采购人、采购代理机构相关工作人员有需要回避的情形的，应当场提出询问或者回避申请。</w:t>
      </w:r>
    </w:p>
    <w:p w14:paraId="502C56A8"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资格审查及组建评标委员会</w:t>
      </w:r>
    </w:p>
    <w:p w14:paraId="500544CB"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14.1采购人或采购代理机构依据法律法规和招标文件中规定的内</w:t>
      </w:r>
      <w:r>
        <w:rPr>
          <w:rFonts w:asciiTheme="minorEastAsia" w:eastAsiaTheme="minorEastAsia" w:hAnsiTheme="minorEastAsia"/>
          <w:sz w:val="24"/>
        </w:rPr>
        <w:t>容</w:t>
      </w:r>
      <w:r>
        <w:rPr>
          <w:rFonts w:asciiTheme="minorEastAsia" w:eastAsiaTheme="minorEastAsia" w:hAnsiTheme="minorEastAsia" w:hint="eastAsia"/>
          <w:sz w:val="24"/>
        </w:rPr>
        <w:t>，对投标人资格进行审查，未</w:t>
      </w:r>
      <w:r>
        <w:rPr>
          <w:rFonts w:asciiTheme="minorEastAsia" w:eastAsiaTheme="minorEastAsia" w:hAnsiTheme="minorEastAsia"/>
          <w:sz w:val="24"/>
        </w:rPr>
        <w:t>通过资格审查的投标人</w:t>
      </w:r>
      <w:r>
        <w:rPr>
          <w:rFonts w:asciiTheme="minorEastAsia" w:eastAsiaTheme="minorEastAsia" w:hAnsiTheme="minorEastAsia" w:hint="eastAsia"/>
          <w:sz w:val="24"/>
        </w:rPr>
        <w:t>不</w:t>
      </w:r>
      <w:r>
        <w:rPr>
          <w:rFonts w:asciiTheme="minorEastAsia" w:eastAsiaTheme="minorEastAsia" w:hAnsiTheme="minorEastAsia"/>
          <w:sz w:val="24"/>
        </w:rPr>
        <w:t>进入评标</w:t>
      </w:r>
      <w:r>
        <w:rPr>
          <w:rFonts w:asciiTheme="minorEastAsia" w:eastAsiaTheme="minorEastAsia" w:hAnsiTheme="minorEastAsia" w:hint="eastAsia"/>
          <w:sz w:val="24"/>
        </w:rPr>
        <w:t>。</w:t>
      </w:r>
    </w:p>
    <w:p w14:paraId="752D10CF" w14:textId="77777777" w:rsidR="00C9259C" w:rsidRDefault="00000000">
      <w:pPr>
        <w:spacing w:line="360" w:lineRule="auto"/>
        <w:ind w:firstLine="435"/>
        <w:rPr>
          <w:rFonts w:ascii="宋体" w:eastAsia="宋体" w:hAnsi="宋体" w:cs="宋体" w:hint="eastAsia"/>
          <w:sz w:val="24"/>
          <w:szCs w:val="24"/>
        </w:rPr>
      </w:pPr>
      <w:bookmarkStart w:id="25" w:name="_Hlk24663244"/>
      <w:r>
        <w:rPr>
          <w:rFonts w:ascii="宋体" w:eastAsia="宋体" w:hAnsi="宋体" w:cs="宋体" w:hint="eastAsia"/>
          <w:sz w:val="24"/>
          <w:szCs w:val="24"/>
        </w:rPr>
        <w:t>14.2采购人或采购代理机构将在投标截止时间后至评审结束前通过“信用中国”网站(www.creditchina.gov.cn)、中国政府采购网(www.ccgp.gov.cn)查询相关投标人信用记录，并</w:t>
      </w:r>
      <w:r>
        <w:rPr>
          <w:rFonts w:ascii="宋体" w:eastAsia="宋体" w:hAnsi="宋体" w:cs="宋体" w:hint="eastAsia"/>
          <w:sz w:val="24"/>
          <w:szCs w:val="24"/>
        </w:rPr>
        <w:lastRenderedPageBreak/>
        <w:t>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p w14:paraId="5CEAD912"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以联合体形</w:t>
      </w:r>
      <w:proofErr w:type="gramStart"/>
      <w:r>
        <w:rPr>
          <w:rFonts w:ascii="宋体" w:eastAsia="宋体" w:hAnsi="宋体" w:cs="宋体" w:hint="eastAsia"/>
          <w:sz w:val="24"/>
          <w:szCs w:val="24"/>
        </w:rPr>
        <w:t>式参加</w:t>
      </w:r>
      <w:proofErr w:type="gramEnd"/>
      <w:r>
        <w:rPr>
          <w:rFonts w:ascii="宋体" w:eastAsia="宋体" w:hAnsi="宋体" w:cs="宋体" w:hint="eastAsia"/>
          <w:sz w:val="24"/>
          <w:szCs w:val="24"/>
        </w:rPr>
        <w:t>投标的，联合体成员存在以上不良信用记录的，联合体投标将被认定为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p w14:paraId="38967BC1" w14:textId="77777777" w:rsidR="00C9259C" w:rsidRDefault="00000000">
      <w:pPr>
        <w:spacing w:line="360" w:lineRule="auto"/>
        <w:ind w:firstLine="435"/>
        <w:rPr>
          <w:rFonts w:asciiTheme="minorEastAsia" w:eastAsiaTheme="minorEastAsia" w:hAnsiTheme="minorEastAsia" w:hint="eastAsia"/>
          <w:sz w:val="24"/>
        </w:rPr>
      </w:pPr>
      <w:r>
        <w:rPr>
          <w:rFonts w:ascii="宋体" w:eastAsia="宋体" w:hAnsi="宋体" w:cs="宋体" w:hint="eastAsia"/>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00166A64" w14:textId="77777777" w:rsidR="00C9259C"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14.3按照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hint="eastAsia"/>
          <w:sz w:val="24"/>
        </w:rPr>
        <w:t>、</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w:t>
      </w:r>
      <w:r>
        <w:rPr>
          <w:rFonts w:asciiTheme="minorEastAsia" w:eastAsiaTheme="minorEastAsia" w:hAnsiTheme="minorEastAsia"/>
          <w:sz w:val="24"/>
        </w:rPr>
        <w:t>评标委员会</w:t>
      </w:r>
      <w:r>
        <w:rPr>
          <w:rFonts w:asciiTheme="minorEastAsia" w:eastAsiaTheme="minorEastAsia" w:hAnsiTheme="minorEastAsia" w:hint="eastAsia"/>
          <w:sz w:val="24"/>
        </w:rPr>
        <w:t>，负责本项目评标工作。</w:t>
      </w:r>
    </w:p>
    <w:p w14:paraId="76FC388B"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投标文件符合性审查与澄清</w:t>
      </w:r>
    </w:p>
    <w:p w14:paraId="451231D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.1符合性审查是指依据招标文件的规定，从投标文件的有效性和完整性对招标文件的响应程度</w:t>
      </w:r>
      <w:r>
        <w:rPr>
          <w:rFonts w:ascii="宋体" w:eastAsia="宋体" w:hAnsi="宋体"/>
          <w:sz w:val="24"/>
        </w:rPr>
        <w:t>进行</w:t>
      </w:r>
      <w:r>
        <w:rPr>
          <w:rFonts w:asciiTheme="minorEastAsia" w:eastAsiaTheme="minorEastAsia" w:hAnsiTheme="minorEastAsia"/>
          <w:sz w:val="24"/>
        </w:rPr>
        <w:t>审查，以确定是否对招标文件的实质性要求做出响应。</w:t>
      </w:r>
    </w:p>
    <w:p w14:paraId="6610058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.2如一个分包内只有一种产品，不同投标人所投产品为同一品牌的，按如下方式处理：</w:t>
      </w:r>
    </w:p>
    <w:p w14:paraId="0FB23F14"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ascii="宋体" w:eastAsia="宋体" w:hAnsi="宋体" w:hint="eastAsia"/>
          <w:sz w:val="24"/>
        </w:rPr>
        <w:t>方</w:t>
      </w:r>
      <w:r>
        <w:rPr>
          <w:rFonts w:ascii="宋体" w:eastAsia="宋体" w:hAnsi="宋体"/>
          <w:sz w:val="24"/>
        </w:rPr>
        <w:t>法</w:t>
      </w:r>
      <w:r>
        <w:rPr>
          <w:rFonts w:ascii="宋体" w:eastAsia="宋体" w:hAnsi="宋体" w:hint="eastAsia"/>
          <w:sz w:val="24"/>
        </w:rPr>
        <w:t>和标准</w:t>
      </w:r>
      <w:r>
        <w:rPr>
          <w:rFonts w:ascii="宋体" w:eastAsia="宋体" w:hAnsi="宋体"/>
          <w:sz w:val="24"/>
        </w:rPr>
        <w:t>规定的方式确定一个参加评标的投标人；未规定的采取随机抽取方式确定，其他投标将被认定为</w:t>
      </w:r>
      <w:r>
        <w:rPr>
          <w:rFonts w:ascii="宋体" w:eastAsia="宋体" w:hAnsi="宋体"/>
          <w:b/>
          <w:sz w:val="24"/>
        </w:rPr>
        <w:t>投标无效</w:t>
      </w:r>
      <w:r>
        <w:rPr>
          <w:rFonts w:ascii="宋体" w:eastAsia="宋体" w:hAnsi="宋体"/>
          <w:sz w:val="24"/>
        </w:rPr>
        <w:t>。</w:t>
      </w:r>
    </w:p>
    <w:p w14:paraId="442AACF8"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ascii="宋体" w:eastAsia="宋体" w:hAnsi="宋体" w:hint="eastAsia"/>
          <w:sz w:val="24"/>
        </w:rPr>
        <w:t>方</w:t>
      </w:r>
      <w:r>
        <w:rPr>
          <w:rFonts w:ascii="宋体" w:eastAsia="宋体" w:hAnsi="宋体"/>
          <w:sz w:val="24"/>
        </w:rPr>
        <w:t>法</w:t>
      </w:r>
      <w:r>
        <w:rPr>
          <w:rFonts w:ascii="宋体" w:eastAsia="宋体" w:hAnsi="宋体" w:hint="eastAsia"/>
          <w:sz w:val="24"/>
        </w:rPr>
        <w:t>和标准</w:t>
      </w:r>
      <w:r>
        <w:rPr>
          <w:rFonts w:ascii="宋体" w:eastAsia="宋体" w:hAnsi="宋体"/>
          <w:sz w:val="24"/>
        </w:rPr>
        <w:t>规定的方式确定一个投标人获得中标人推荐资格；未规定的采取随机抽取方式确定，其他同品牌投标人不作为中标候选人。</w:t>
      </w:r>
    </w:p>
    <w:p w14:paraId="343A839B"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.3如一个分包内包含多种产品的，采购人或采购代理机构将在</w:t>
      </w:r>
      <w:r>
        <w:rPr>
          <w:rFonts w:asciiTheme="minorEastAsia" w:eastAsiaTheme="minorEastAsia" w:hAnsiTheme="minorEastAsia" w:hint="eastAsia"/>
          <w:sz w:val="24"/>
        </w:rPr>
        <w:t>采购需求</w:t>
      </w:r>
      <w:r>
        <w:rPr>
          <w:rFonts w:asciiTheme="minorEastAsia" w:eastAsiaTheme="minorEastAsia" w:hAnsiTheme="minorEastAsia"/>
          <w:sz w:val="24"/>
        </w:rPr>
        <w:t>中载明核心产品，多家投标人提供的核心产品品牌相同的，按第</w:t>
      </w: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款</w:t>
      </w:r>
      <w:r>
        <w:rPr>
          <w:rFonts w:asciiTheme="minorEastAsia" w:eastAsiaTheme="minorEastAsia" w:hAnsiTheme="minorEastAsia"/>
          <w:sz w:val="24"/>
        </w:rPr>
        <w:t>规定处理。</w:t>
      </w:r>
    </w:p>
    <w:p w14:paraId="43D79F29"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w:t>
      </w:r>
      <w:r>
        <w:rPr>
          <w:rFonts w:ascii="宋体" w:eastAsia="宋体" w:hAnsi="宋体" w:hint="eastAsia"/>
          <w:sz w:val="24"/>
        </w:rPr>
        <w:t>投标文件的澄清</w:t>
      </w:r>
    </w:p>
    <w:p w14:paraId="4201B72B"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.4.1为有助于投标</w:t>
      </w:r>
      <w:r>
        <w:rPr>
          <w:rFonts w:ascii="宋体" w:eastAsia="宋体" w:hAnsi="宋体" w:hint="eastAsia"/>
          <w:sz w:val="24"/>
        </w:rPr>
        <w:t>文件</w:t>
      </w:r>
      <w:r>
        <w:rPr>
          <w:rFonts w:ascii="宋体" w:eastAsia="宋体" w:hAnsi="宋体"/>
          <w:sz w:val="24"/>
        </w:rPr>
        <w:t>的审查、评价和比较，在评标期间，评标委员会将以书面</w:t>
      </w:r>
      <w:r>
        <w:rPr>
          <w:rFonts w:ascii="宋体" w:eastAsia="宋体" w:hAnsi="宋体" w:hint="eastAsia"/>
          <w:sz w:val="24"/>
        </w:rPr>
        <w:t>方式（询标）</w:t>
      </w:r>
      <w:r>
        <w:rPr>
          <w:rFonts w:ascii="宋体" w:eastAsia="宋体" w:hAnsi="宋体"/>
          <w:sz w:val="24"/>
        </w:rPr>
        <w:t>要求投标人对其投标文件中含义不明确、对同类问题表述不一致或者有明显文字和计算错</w:t>
      </w:r>
      <w:r>
        <w:rPr>
          <w:rFonts w:ascii="宋体" w:eastAsia="宋体" w:hAnsi="宋体"/>
          <w:sz w:val="24"/>
        </w:rPr>
        <w:lastRenderedPageBreak/>
        <w:t>误的内容，以及评标委员会认为投标人的报价明显低于其他通过符合性</w:t>
      </w:r>
      <w:r>
        <w:rPr>
          <w:rFonts w:ascii="宋体" w:eastAsia="宋体" w:hAnsi="宋体" w:hint="eastAsia"/>
          <w:sz w:val="24"/>
        </w:rPr>
        <w:t>审</w:t>
      </w:r>
      <w:r>
        <w:rPr>
          <w:rFonts w:ascii="宋体" w:eastAsia="宋体" w:hAnsi="宋体"/>
          <w:sz w:val="24"/>
        </w:rPr>
        <w:t>查投标人的报价，有可能影响履约的情况作必要的澄清、说明或补正。投标人的澄清、说明或补正应在评标委员会规定的时间内以书面</w:t>
      </w:r>
      <w:r>
        <w:rPr>
          <w:rFonts w:ascii="宋体" w:eastAsia="宋体" w:hAnsi="宋体" w:hint="eastAsia"/>
          <w:sz w:val="24"/>
        </w:rPr>
        <w:t>方式</w:t>
      </w:r>
      <w:r>
        <w:rPr>
          <w:rFonts w:ascii="宋体" w:eastAsia="宋体" w:hAnsi="宋体"/>
          <w:sz w:val="24"/>
        </w:rPr>
        <w:t>进行，并不得超出投标文件范围或者改变投标文件的实质性内容。</w:t>
      </w:r>
    </w:p>
    <w:p w14:paraId="56DCCD34"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FB922E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4.2</w:t>
      </w:r>
      <w:r>
        <w:rPr>
          <w:rFonts w:asciiTheme="minorEastAsia" w:eastAsiaTheme="minorEastAsia" w:hAnsiTheme="minorEastAsia" w:hint="eastAsia"/>
          <w:sz w:val="24"/>
        </w:rPr>
        <w:t>投标人的澄清、说明或补正将作为投标文件的一部分。</w:t>
      </w:r>
    </w:p>
    <w:p w14:paraId="2C7CB7AF"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4.3评标委员会对投标人提交的澄清、说明或补正有疑问的，可以要求投标人进一步澄清、说明或补正，直至满足评标委员会的要求。</w:t>
      </w:r>
    </w:p>
    <w:p w14:paraId="479F7E3B"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5投标文件报价出现前后不一致的，按照下列规定修正：</w:t>
      </w:r>
    </w:p>
    <w:p w14:paraId="4CBA661D" w14:textId="77777777" w:rsidR="00C9259C"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1</w:t>
      </w:r>
      <w:r>
        <w:rPr>
          <w:rFonts w:ascii="宋体" w:eastAsia="宋体" w:hAnsi="宋体"/>
          <w:sz w:val="24"/>
        </w:rPr>
        <w:t>）投标文件中开标一览表内容与投标文件中相应内容不一致的，以开标一览表为准；</w:t>
      </w:r>
    </w:p>
    <w:p w14:paraId="25EC47B8" w14:textId="77777777" w:rsidR="00C9259C"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748827DF" w14:textId="77777777" w:rsidR="00C9259C"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）单价金额小数点或者百分比有明显错位的，以开标一览表的总价为准，并修改单价；</w:t>
      </w:r>
    </w:p>
    <w:p w14:paraId="266E8189" w14:textId="77777777" w:rsidR="00C9259C"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4</w:t>
      </w:r>
      <w:r>
        <w:rPr>
          <w:rFonts w:ascii="宋体" w:eastAsia="宋体" w:hAnsi="宋体"/>
          <w:sz w:val="24"/>
        </w:rPr>
        <w:t>）总价金额与按单价汇总金额不一致的，以单价金额计算结果为准。</w:t>
      </w:r>
    </w:p>
    <w:p w14:paraId="786C316B" w14:textId="77777777" w:rsidR="00C9259C" w:rsidRDefault="00000000">
      <w:pPr>
        <w:spacing w:line="360" w:lineRule="auto"/>
        <w:ind w:firstLine="435"/>
        <w:rPr>
          <w:rFonts w:ascii="宋体" w:eastAsia="宋体" w:hAnsi="宋体" w:hint="eastAsia"/>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15.</w:t>
      </w:r>
      <w:r>
        <w:rPr>
          <w:rFonts w:ascii="宋体" w:eastAsia="宋体" w:hAnsi="宋体"/>
          <w:sz w:val="24"/>
        </w:rPr>
        <w:t>4条的规定经投标人确认后产生约束力，投标人不确认的，其投标将被认定为</w:t>
      </w:r>
      <w:r>
        <w:rPr>
          <w:rFonts w:ascii="宋体" w:eastAsia="宋体" w:hAnsi="宋体"/>
          <w:b/>
          <w:sz w:val="24"/>
        </w:rPr>
        <w:t>投标无效</w:t>
      </w:r>
      <w:r>
        <w:rPr>
          <w:rFonts w:ascii="宋体" w:eastAsia="宋体" w:hAnsi="宋体"/>
          <w:sz w:val="24"/>
        </w:rPr>
        <w:t>。</w:t>
      </w:r>
    </w:p>
    <w:p w14:paraId="69B0CF1A" w14:textId="77777777" w:rsidR="00C9259C"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对不同文字文本投标文件的解释发生异议的，以中文文本为准。</w:t>
      </w:r>
    </w:p>
    <w:p w14:paraId="3F0614C0"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16.投标无效</w:t>
      </w:r>
    </w:p>
    <w:p w14:paraId="6756F0B3"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1根据本</w:t>
      </w:r>
      <w:r>
        <w:rPr>
          <w:rFonts w:asciiTheme="minorEastAsia" w:eastAsiaTheme="minorEastAsia" w:hAnsiTheme="minorEastAsia" w:hint="eastAsia"/>
          <w:sz w:val="24"/>
        </w:rPr>
        <w:t>招标文件</w:t>
      </w:r>
      <w:r>
        <w:rPr>
          <w:rFonts w:asciiTheme="minorEastAsia" w:eastAsiaTheme="minorEastAsia" w:hAnsiTheme="minorEastAsia"/>
          <w:sz w:val="24"/>
        </w:rPr>
        <w:t>的规定，评标委员会要审查每份投标文件是否实质上响应了招标文件的要求。投标人不得通过修正或撤销不符合要求的偏离，从而使其投标成为实质上响应的投标。</w:t>
      </w:r>
    </w:p>
    <w:p w14:paraId="0D5CF2E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评标委员会决定投标的</w:t>
      </w:r>
      <w:proofErr w:type="gramStart"/>
      <w:r>
        <w:rPr>
          <w:rFonts w:asciiTheme="minorEastAsia" w:eastAsiaTheme="minorEastAsia" w:hAnsiTheme="minorEastAsia" w:hint="eastAsia"/>
          <w:sz w:val="24"/>
        </w:rPr>
        <w:t>响应性只根据</w:t>
      </w:r>
      <w:proofErr w:type="gramEnd"/>
      <w:r>
        <w:rPr>
          <w:rFonts w:asciiTheme="minorEastAsia" w:eastAsiaTheme="minorEastAsia" w:hAnsiTheme="minorEastAsia" w:hint="eastAsia"/>
          <w:sz w:val="24"/>
        </w:rPr>
        <w:t>招标文件要求和投标文件内容。</w:t>
      </w:r>
    </w:p>
    <w:p w14:paraId="41DF1C4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无论何种原因，即使投标人投标时携带了证书材料的原件，但投标文件中未提供与之内容完全一致的扫描件的，评标委员会视同其未提供。</w:t>
      </w:r>
    </w:p>
    <w:p w14:paraId="274D790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2如发现下列情况之一的，其投标将被认定为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6229178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1）投标文件未按照招标文件规定要求签署、盖章的；</w:t>
      </w:r>
    </w:p>
    <w:p w14:paraId="5D79486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2）不具备招标文件中规定的资格要求的；</w:t>
      </w:r>
    </w:p>
    <w:p w14:paraId="10DC4D0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3）报价超过招标文件中规定的预算金额或者最高限价的；</w:t>
      </w:r>
    </w:p>
    <w:p w14:paraId="6E83A755"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4）投标文件含有采购人不能接受的附加条件的；</w:t>
      </w:r>
    </w:p>
    <w:p w14:paraId="4BB76502" w14:textId="77777777" w:rsidR="00C9259C"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5）法律、法规和招标文件规定的其他无效情形。</w:t>
      </w:r>
    </w:p>
    <w:p w14:paraId="55AAE4C1"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17.比较与评价</w:t>
      </w:r>
    </w:p>
    <w:p w14:paraId="18169097"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17.1</w:t>
      </w:r>
      <w:proofErr w:type="gramStart"/>
      <w:r>
        <w:rPr>
          <w:rFonts w:asciiTheme="minorEastAsia" w:eastAsiaTheme="minorEastAsia" w:hAnsiTheme="minorEastAsia" w:hint="eastAsia"/>
          <w:sz w:val="24"/>
        </w:rPr>
        <w:t>经符合</w:t>
      </w:r>
      <w:proofErr w:type="gramEnd"/>
      <w:r>
        <w:rPr>
          <w:rFonts w:asciiTheme="minorEastAsia" w:eastAsiaTheme="minorEastAsia" w:hAnsiTheme="minorEastAsia" w:hint="eastAsia"/>
          <w:sz w:val="24"/>
        </w:rPr>
        <w:t>性审查合格的投标文件，评标委员会将根据招标文件确定的评标方法和标准，</w:t>
      </w:r>
      <w:r>
        <w:rPr>
          <w:rFonts w:asciiTheme="minorEastAsia" w:eastAsiaTheme="minorEastAsia" w:hAnsiTheme="minorEastAsia" w:hint="eastAsia"/>
          <w:sz w:val="24"/>
        </w:rPr>
        <w:lastRenderedPageBreak/>
        <w:t>对其投标文件作进一步的比较与评价。</w:t>
      </w:r>
    </w:p>
    <w:p w14:paraId="34B5A77B"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17.2评标严格按照</w:t>
      </w:r>
      <w:r>
        <w:rPr>
          <w:rFonts w:ascii="宋体" w:eastAsia="宋体" w:hAnsi="宋体" w:hint="eastAsia"/>
          <w:sz w:val="24"/>
        </w:rPr>
        <w:t>招标文件</w:t>
      </w:r>
      <w:r>
        <w:rPr>
          <w:rFonts w:asciiTheme="minorEastAsia" w:eastAsiaTheme="minorEastAsia" w:hAnsiTheme="minorEastAsia" w:hint="eastAsia"/>
          <w:sz w:val="24"/>
        </w:rPr>
        <w:t>的要求和条件进行。根据实际情况，在</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中规定采用下列一种评标方法，详细评标方法和标准见招标文件第四章：</w:t>
      </w:r>
    </w:p>
    <w:p w14:paraId="37E6DD1F" w14:textId="77777777" w:rsidR="00C9259C"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1）最低评标价法，是指</w:t>
      </w:r>
      <w:r>
        <w:rPr>
          <w:rFonts w:ascii="宋体" w:eastAsia="宋体" w:hAnsi="宋体"/>
          <w:sz w:val="24"/>
        </w:rPr>
        <w:t>投标文件满足招标文件全部实质性要求</w:t>
      </w:r>
      <w:r>
        <w:rPr>
          <w:rFonts w:ascii="宋体" w:eastAsia="宋体" w:hAnsi="宋体" w:hint="eastAsia"/>
          <w:sz w:val="24"/>
        </w:rPr>
        <w:t>，</w:t>
      </w:r>
      <w:r>
        <w:rPr>
          <w:rFonts w:ascii="宋体" w:eastAsia="宋体" w:hAnsi="宋体"/>
          <w:sz w:val="24"/>
        </w:rPr>
        <w:t>且投标报价最低的</w:t>
      </w:r>
      <w:r>
        <w:rPr>
          <w:rFonts w:ascii="宋体" w:eastAsia="宋体" w:hAnsi="宋体" w:hint="eastAsia"/>
          <w:sz w:val="24"/>
        </w:rPr>
        <w:t>投标人</w:t>
      </w:r>
      <w:r>
        <w:rPr>
          <w:rFonts w:ascii="宋体" w:eastAsia="宋体" w:hAnsi="宋体"/>
          <w:sz w:val="24"/>
        </w:rPr>
        <w:t>为中标</w:t>
      </w:r>
      <w:r>
        <w:rPr>
          <w:rFonts w:ascii="宋体" w:eastAsia="宋体" w:hAnsi="宋体" w:hint="eastAsia"/>
          <w:sz w:val="24"/>
        </w:rPr>
        <w:t>候选</w:t>
      </w:r>
      <w:r>
        <w:rPr>
          <w:rFonts w:ascii="宋体" w:eastAsia="宋体" w:hAnsi="宋体"/>
          <w:sz w:val="24"/>
        </w:rPr>
        <w:t>人的评标方法</w:t>
      </w:r>
      <w:r>
        <w:rPr>
          <w:rFonts w:ascii="宋体" w:eastAsia="宋体" w:hAnsi="宋体" w:hint="eastAsia"/>
          <w:sz w:val="24"/>
        </w:rPr>
        <w:t>。</w:t>
      </w:r>
    </w:p>
    <w:p w14:paraId="2EBDB40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（2）综合评分法，是</w:t>
      </w:r>
      <w:r>
        <w:rPr>
          <w:rFonts w:ascii="宋体" w:eastAsia="宋体" w:hAnsi="宋体"/>
          <w:sz w:val="24"/>
        </w:rPr>
        <w:t>指投标文件满足招标</w:t>
      </w:r>
      <w:r>
        <w:rPr>
          <w:rFonts w:ascii="宋体" w:eastAsia="宋体" w:hAnsi="宋体" w:hint="eastAsia"/>
          <w:sz w:val="24"/>
        </w:rPr>
        <w:t>文件</w:t>
      </w:r>
      <w:r>
        <w:rPr>
          <w:rFonts w:ascii="宋体" w:eastAsia="宋体" w:hAnsi="宋体"/>
          <w:sz w:val="24"/>
        </w:rPr>
        <w:t>全部实质性要求</w:t>
      </w:r>
      <w:r>
        <w:rPr>
          <w:rFonts w:ascii="宋体" w:eastAsia="宋体" w:hAnsi="宋体" w:hint="eastAsia"/>
          <w:sz w:val="24"/>
        </w:rPr>
        <w:t>，</w:t>
      </w:r>
      <w:proofErr w:type="gramStart"/>
      <w:r>
        <w:rPr>
          <w:rFonts w:ascii="宋体" w:eastAsia="宋体" w:hAnsi="宋体"/>
          <w:sz w:val="24"/>
        </w:rPr>
        <w:t>且按照</w:t>
      </w:r>
      <w:proofErr w:type="gramEnd"/>
      <w:r>
        <w:rPr>
          <w:rFonts w:ascii="宋体" w:eastAsia="宋体" w:hAnsi="宋体"/>
          <w:sz w:val="24"/>
        </w:rPr>
        <w:t>评审因素的</w:t>
      </w:r>
      <w:r>
        <w:rPr>
          <w:rFonts w:ascii="宋体" w:eastAsia="宋体" w:hAnsi="宋体" w:hint="eastAsia"/>
          <w:sz w:val="24"/>
        </w:rPr>
        <w:t>量化</w:t>
      </w:r>
      <w:r>
        <w:rPr>
          <w:rFonts w:ascii="宋体" w:eastAsia="宋体" w:hAnsi="宋体"/>
          <w:sz w:val="24"/>
        </w:rPr>
        <w:t>指标评审得分最高的</w:t>
      </w:r>
      <w:r>
        <w:rPr>
          <w:rFonts w:ascii="宋体" w:eastAsia="宋体" w:hAnsi="宋体" w:hint="eastAsia"/>
          <w:sz w:val="24"/>
        </w:rPr>
        <w:t>投标人</w:t>
      </w:r>
      <w:r>
        <w:rPr>
          <w:rFonts w:ascii="宋体" w:eastAsia="宋体" w:hAnsi="宋体"/>
          <w:sz w:val="24"/>
        </w:rPr>
        <w:t>为中标候选人的评标方法。</w:t>
      </w:r>
    </w:p>
    <w:p w14:paraId="3EB001C7"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17.</w:t>
      </w:r>
      <w:r>
        <w:rPr>
          <w:rFonts w:ascii="宋体" w:eastAsia="宋体" w:hAnsi="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eastAsia="宋体" w:hAnsi="宋体"/>
          <w:sz w:val="24"/>
          <w:u w:val="single"/>
        </w:rPr>
        <w:t>投标人须知前附表</w:t>
      </w:r>
      <w:r>
        <w:rPr>
          <w:rFonts w:ascii="宋体" w:eastAsia="宋体" w:hAnsi="宋体"/>
          <w:sz w:val="24"/>
        </w:rPr>
        <w:t>中规定的标准扣除后的价格参与评审。对于同时属于小微企</w:t>
      </w:r>
      <w:r>
        <w:rPr>
          <w:rFonts w:ascii="宋体" w:eastAsia="宋体" w:hAnsi="宋体" w:hint="eastAsia"/>
          <w:sz w:val="24"/>
        </w:rPr>
        <w:t>业、监狱企业或残疾人福利性单位的，不重复进行投标报价扣除。</w:t>
      </w:r>
    </w:p>
    <w:p w14:paraId="01410098"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接受大中型企业与小</w:t>
      </w:r>
      <w:proofErr w:type="gramStart"/>
      <w:r>
        <w:rPr>
          <w:rFonts w:ascii="宋体" w:eastAsia="宋体" w:hAnsi="宋体" w:hint="eastAsia"/>
          <w:sz w:val="24"/>
        </w:rPr>
        <w:t>微企业</w:t>
      </w:r>
      <w:proofErr w:type="gramEnd"/>
      <w:r>
        <w:rPr>
          <w:rFonts w:ascii="宋体" w:eastAsia="宋体" w:hAnsi="宋体" w:hint="eastAsia"/>
          <w:sz w:val="24"/>
        </w:rPr>
        <w:t>组成联合体或者允许大中型企业向一家或者多家小</w:t>
      </w:r>
      <w:proofErr w:type="gramStart"/>
      <w:r>
        <w:rPr>
          <w:rFonts w:ascii="宋体" w:eastAsia="宋体" w:hAnsi="宋体" w:hint="eastAsia"/>
          <w:sz w:val="24"/>
        </w:rPr>
        <w:t>微企业</w:t>
      </w:r>
      <w:proofErr w:type="gramEnd"/>
      <w:r>
        <w:rPr>
          <w:rFonts w:ascii="宋体" w:eastAsia="宋体" w:hAnsi="宋体" w:hint="eastAsia"/>
          <w:sz w:val="24"/>
        </w:rPr>
        <w:t>分包的，对于联合协议或者分包意向协议约定小</w:t>
      </w:r>
      <w:proofErr w:type="gramStart"/>
      <w:r>
        <w:rPr>
          <w:rFonts w:ascii="宋体" w:eastAsia="宋体" w:hAnsi="宋体" w:hint="eastAsia"/>
          <w:sz w:val="24"/>
        </w:rPr>
        <w:t>微企业</w:t>
      </w:r>
      <w:proofErr w:type="gramEnd"/>
      <w:r>
        <w:rPr>
          <w:rFonts w:ascii="宋体" w:eastAsia="宋体" w:hAnsi="宋体" w:hint="eastAsia"/>
          <w:sz w:val="24"/>
        </w:rPr>
        <w:t>的合同份额占到合同总金额</w:t>
      </w:r>
      <w:r>
        <w:rPr>
          <w:rFonts w:ascii="宋体" w:eastAsia="宋体" w:hAnsi="宋体"/>
          <w:sz w:val="24"/>
        </w:rPr>
        <w:t>30%以上的，可给予联合体或者大中型企业的投标报价按照</w:t>
      </w:r>
      <w:r>
        <w:rPr>
          <w:rFonts w:ascii="宋体" w:eastAsia="宋体" w:hAnsi="宋体"/>
          <w:sz w:val="24"/>
          <w:u w:val="single"/>
        </w:rPr>
        <w:t>投标人须知前附表</w:t>
      </w:r>
      <w:r>
        <w:rPr>
          <w:rFonts w:ascii="宋体" w:eastAsia="宋体" w:hAnsi="宋体"/>
          <w:sz w:val="24"/>
        </w:rPr>
        <w:t>中规定的标准扣除后的价格参与评审。组成联合体或者接受分包的小</w:t>
      </w:r>
      <w:proofErr w:type="gramStart"/>
      <w:r>
        <w:rPr>
          <w:rFonts w:ascii="宋体" w:eastAsia="宋体" w:hAnsi="宋体"/>
          <w:sz w:val="24"/>
        </w:rPr>
        <w:t>微企业</w:t>
      </w:r>
      <w:proofErr w:type="gramEnd"/>
      <w:r>
        <w:rPr>
          <w:rFonts w:ascii="宋体" w:eastAsia="宋体" w:hAnsi="宋体"/>
          <w:sz w:val="24"/>
        </w:rPr>
        <w:t>与联合体内其他企业、分包企业之间存在直接控股、管理关系的，不享受价格扣除优惠政策。</w:t>
      </w:r>
    </w:p>
    <w:p w14:paraId="35C07DC4"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以联合体形</w:t>
      </w:r>
      <w:proofErr w:type="gramStart"/>
      <w:r>
        <w:rPr>
          <w:rFonts w:ascii="宋体" w:eastAsia="宋体" w:hAnsi="宋体" w:hint="eastAsia"/>
          <w:sz w:val="24"/>
        </w:rPr>
        <w:t>式参加</w:t>
      </w:r>
      <w:proofErr w:type="gramEnd"/>
      <w:r>
        <w:rPr>
          <w:rFonts w:ascii="宋体" w:eastAsia="宋体" w:hAnsi="宋体" w:hint="eastAsia"/>
          <w:sz w:val="24"/>
        </w:rPr>
        <w:t>政府采购活动，联合体各方均为中小企业的，联合体视同中小企业。其中，联合体各方均为小</w:t>
      </w:r>
      <w:proofErr w:type="gramStart"/>
      <w:r>
        <w:rPr>
          <w:rFonts w:ascii="宋体" w:eastAsia="宋体" w:hAnsi="宋体" w:hint="eastAsia"/>
          <w:sz w:val="24"/>
        </w:rPr>
        <w:t>微企业</w:t>
      </w:r>
      <w:proofErr w:type="gramEnd"/>
      <w:r>
        <w:rPr>
          <w:rFonts w:ascii="宋体" w:eastAsia="宋体" w:hAnsi="宋体" w:hint="eastAsia"/>
          <w:sz w:val="24"/>
        </w:rPr>
        <w:t>的，联合体视同小微企业。</w:t>
      </w:r>
    </w:p>
    <w:p w14:paraId="34A5AB09"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废标、重新招标与变更采购方式</w:t>
      </w:r>
    </w:p>
    <w:p w14:paraId="529F4D9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18.1出现下列情形之一，将导致项目废标：</w:t>
      </w:r>
    </w:p>
    <w:p w14:paraId="4471559A" w14:textId="77777777" w:rsidR="00C9259C"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1）符合专业条件的供应商或者对招标文件做实质性响应的供应商不足规定数量的；</w:t>
      </w:r>
    </w:p>
    <w:p w14:paraId="4AEDDF6B"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（2）出现影响采购公正的违法、违规行为的；</w:t>
      </w:r>
    </w:p>
    <w:p w14:paraId="22A0E9FC"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（3）投标人的报价均超过了采购预算，采购人不能支付的；</w:t>
      </w:r>
    </w:p>
    <w:p w14:paraId="123D216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（4）因重大变故，采购任务取消的。</w:t>
      </w:r>
    </w:p>
    <w:p w14:paraId="4E37DA8A"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18.2公开招标数额标准以上的采购项目，投标截止后投标人不足</w:t>
      </w:r>
      <w:r>
        <w:rPr>
          <w:rFonts w:asciiTheme="minorEastAsia" w:eastAsiaTheme="minorEastAsia" w:hAnsiTheme="minorEastAsia"/>
          <w:sz w:val="24"/>
        </w:rPr>
        <w:t>3家或者通过</w:t>
      </w:r>
      <w:r>
        <w:rPr>
          <w:rFonts w:asciiTheme="minorEastAsia" w:eastAsiaTheme="minorEastAsia" w:hAnsiTheme="minorEastAsia" w:hint="eastAsia"/>
          <w:sz w:val="24"/>
        </w:rPr>
        <w:t>资格审查或符合性审查的投标人不足</w:t>
      </w:r>
      <w:r>
        <w:rPr>
          <w:rFonts w:asciiTheme="minorEastAsia" w:eastAsiaTheme="minorEastAsia" w:hAnsiTheme="minorEastAsia"/>
          <w:sz w:val="24"/>
        </w:rPr>
        <w:t>3家的，除采购任务取消情形外，按照以下方式处理：</w:t>
      </w:r>
    </w:p>
    <w:p w14:paraId="4FC7C3B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（1）招标文件存在不合理条款或者招标程序不符合规定的，采购人、采购代理机构改正后依法重新招标；</w:t>
      </w:r>
    </w:p>
    <w:p w14:paraId="3DAC0651"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lastRenderedPageBreak/>
        <w:t>（2）招标文件没有不合理条款、招标程序符合规定，需要采用其他采购方式采购的，采购人应当依法报</w:t>
      </w:r>
      <w:r>
        <w:rPr>
          <w:rFonts w:ascii="宋体" w:eastAsia="宋体" w:hAnsi="宋体" w:cs="宋体" w:hint="eastAsia"/>
          <w:color w:val="000000"/>
          <w:sz w:val="24"/>
          <w:szCs w:val="24"/>
        </w:rPr>
        <w:t>政府采购监督管理部门</w:t>
      </w:r>
      <w:r>
        <w:rPr>
          <w:rFonts w:asciiTheme="minorEastAsia" w:eastAsiaTheme="minorEastAsia" w:hAnsiTheme="minorEastAsia" w:hint="eastAsia"/>
          <w:sz w:val="24"/>
        </w:rPr>
        <w:t>批准。</w:t>
      </w:r>
    </w:p>
    <w:p w14:paraId="0B7B2C2B"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19</w:t>
      </w:r>
      <w:r>
        <w:rPr>
          <w:rFonts w:asciiTheme="minorEastAsia" w:eastAsiaTheme="minorEastAsia" w:hAnsiTheme="minorEastAsia"/>
          <w:b/>
          <w:sz w:val="24"/>
        </w:rPr>
        <w:t>.</w:t>
      </w:r>
      <w:r>
        <w:rPr>
          <w:rFonts w:asciiTheme="minorEastAsia" w:eastAsiaTheme="minorEastAsia" w:hAnsiTheme="minorEastAsia" w:hint="eastAsia"/>
          <w:b/>
          <w:sz w:val="24"/>
        </w:rPr>
        <w:t>保密要求</w:t>
      </w:r>
    </w:p>
    <w:p w14:paraId="0F5A1FD4"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19.1评标将在严格保密的情况下进行。</w:t>
      </w:r>
    </w:p>
    <w:p w14:paraId="0F83AFF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19.2有关人员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守评</w:t>
      </w:r>
      <w:r>
        <w:rPr>
          <w:rFonts w:ascii="宋体" w:eastAsia="宋体" w:hAnsi="宋体" w:hint="eastAsia"/>
          <w:sz w:val="24"/>
        </w:rPr>
        <w:t>标</w:t>
      </w:r>
      <w:r>
        <w:rPr>
          <w:rFonts w:ascii="宋体" w:eastAsia="宋体" w:hAnsi="宋体"/>
          <w:sz w:val="24"/>
        </w:rPr>
        <w:t>工作纪律，不得</w:t>
      </w:r>
      <w:r>
        <w:rPr>
          <w:rFonts w:ascii="宋体" w:eastAsia="宋体" w:hAnsi="宋体" w:hint="eastAsia"/>
          <w:sz w:val="24"/>
        </w:rPr>
        <w:t>泄露</w:t>
      </w:r>
      <w:r>
        <w:rPr>
          <w:rFonts w:ascii="宋体" w:eastAsia="宋体" w:hAnsi="宋体"/>
          <w:sz w:val="24"/>
        </w:rPr>
        <w:t>评</w:t>
      </w:r>
      <w:r>
        <w:rPr>
          <w:rFonts w:ascii="宋体" w:eastAsia="宋体" w:hAnsi="宋体" w:hint="eastAsia"/>
          <w:sz w:val="24"/>
        </w:rPr>
        <w:t>标文件</w:t>
      </w:r>
      <w:r>
        <w:rPr>
          <w:rFonts w:ascii="宋体" w:eastAsia="宋体" w:hAnsi="宋体"/>
          <w:sz w:val="24"/>
        </w:rPr>
        <w:t>、评</w:t>
      </w:r>
      <w:r>
        <w:rPr>
          <w:rFonts w:ascii="宋体" w:eastAsia="宋体" w:hAnsi="宋体" w:hint="eastAsia"/>
          <w:sz w:val="24"/>
        </w:rPr>
        <w:t>标</w:t>
      </w:r>
      <w:r>
        <w:rPr>
          <w:rFonts w:ascii="宋体" w:eastAsia="宋体" w:hAnsi="宋体"/>
          <w:sz w:val="24"/>
        </w:rPr>
        <w:t>情况和评</w:t>
      </w:r>
      <w:r>
        <w:rPr>
          <w:rFonts w:ascii="宋体" w:eastAsia="宋体" w:hAnsi="宋体" w:hint="eastAsia"/>
          <w:sz w:val="24"/>
        </w:rPr>
        <w:t>标</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4A01F65C"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20</w:t>
      </w:r>
      <w:r>
        <w:rPr>
          <w:rFonts w:asciiTheme="minorEastAsia" w:eastAsiaTheme="minorEastAsia" w:hAnsiTheme="minorEastAsia"/>
          <w:b/>
          <w:sz w:val="24"/>
        </w:rPr>
        <w:t>.</w:t>
      </w:r>
      <w:r>
        <w:rPr>
          <w:rFonts w:asciiTheme="minorEastAsia" w:eastAsiaTheme="minorEastAsia" w:hAnsiTheme="minorEastAsia" w:hint="eastAsia"/>
          <w:b/>
          <w:sz w:val="24"/>
        </w:rPr>
        <w:t>中标候选人的确定原则及标准</w:t>
      </w:r>
    </w:p>
    <w:p w14:paraId="485515A4"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0</w:t>
      </w:r>
      <w:r>
        <w:rPr>
          <w:rFonts w:asciiTheme="minorEastAsia" w:eastAsiaTheme="minorEastAsia" w:hAnsiTheme="minorEastAsia"/>
          <w:sz w:val="24"/>
        </w:rPr>
        <w:t>.1评</w:t>
      </w:r>
      <w:r>
        <w:rPr>
          <w:rFonts w:asciiTheme="minorEastAsia" w:eastAsiaTheme="minorEastAsia" w:hAnsiTheme="minorEastAsia" w:hint="eastAsia"/>
          <w:sz w:val="24"/>
        </w:rPr>
        <w:t>标</w:t>
      </w:r>
      <w:r>
        <w:rPr>
          <w:rFonts w:asciiTheme="minorEastAsia" w:eastAsiaTheme="minorEastAsia" w:hAnsiTheme="minorEastAsia"/>
          <w:sz w:val="24"/>
        </w:rPr>
        <w:t>委员会依据本项目招标文件所约定的评标方法，对实质上响应招标文件的投标人按下列方法进行排序</w:t>
      </w:r>
      <w:r>
        <w:rPr>
          <w:rFonts w:asciiTheme="minorEastAsia" w:eastAsiaTheme="minorEastAsia" w:hAnsiTheme="minorEastAsia" w:hint="eastAsia"/>
          <w:sz w:val="24"/>
        </w:rPr>
        <w:t>，确定中标候选人</w:t>
      </w:r>
      <w:r>
        <w:rPr>
          <w:rFonts w:asciiTheme="minorEastAsia" w:eastAsiaTheme="minorEastAsia" w:hAnsiTheme="minorEastAsia"/>
          <w:sz w:val="24"/>
        </w:rPr>
        <w:t>：</w:t>
      </w:r>
    </w:p>
    <w:p w14:paraId="032C15D7"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asciiTheme="minorEastAsia" w:eastAsiaTheme="minorEastAsia" w:hAnsiTheme="minorEastAsia" w:hint="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4D4E83B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2）采用综合评分法的，评标结果按评审后得分由高到低顺序排列。得分相同的，按投标报价由低到高顺序排列。得分与投标报价均相同的</w:t>
      </w:r>
      <w:r>
        <w:rPr>
          <w:rFonts w:asciiTheme="minorEastAsia" w:eastAsiaTheme="minorEastAsia" w:hAnsiTheme="minorEastAsia" w:hint="eastAsia"/>
          <w:sz w:val="24"/>
        </w:rPr>
        <w:t>，则所投产品为节能产品、环境标志产品、不发达地区或少数民族地区产品者优先；若</w:t>
      </w:r>
      <w:r>
        <w:rPr>
          <w:rFonts w:asciiTheme="minorEastAsia" w:eastAsiaTheme="minorEastAsia" w:hAnsiTheme="minorEastAsia"/>
          <w:sz w:val="24"/>
        </w:rPr>
        <w:t>得分与投标报价均相同</w:t>
      </w:r>
      <w:r>
        <w:rPr>
          <w:rFonts w:asciiTheme="minorEastAsia" w:eastAsiaTheme="minorEastAsia" w:hAnsiTheme="minorEastAsia" w:hint="eastAsia"/>
          <w:sz w:val="24"/>
        </w:rPr>
        <w:t>且所投产品同为节能产品、环境标志产品、不发达地区或少数民族地区产品的，则采取评标委员会随机抽取的方式确定中标候选顺序。</w:t>
      </w:r>
    </w:p>
    <w:p w14:paraId="5820D110"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21</w:t>
      </w:r>
      <w:r>
        <w:rPr>
          <w:rFonts w:asciiTheme="minorEastAsia" w:eastAsiaTheme="minorEastAsia" w:hAnsiTheme="minorEastAsia"/>
          <w:b/>
          <w:sz w:val="24"/>
        </w:rPr>
        <w:t>.</w:t>
      </w:r>
      <w:r>
        <w:rPr>
          <w:rFonts w:asciiTheme="minorEastAsia" w:eastAsiaTheme="minorEastAsia" w:hAnsiTheme="minorEastAsia" w:hint="eastAsia"/>
          <w:b/>
          <w:sz w:val="24"/>
        </w:rPr>
        <w:t>确定中标候选人和中标人</w:t>
      </w:r>
    </w:p>
    <w:p w14:paraId="7E0136C3"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1</w:t>
      </w:r>
      <w:r>
        <w:rPr>
          <w:rFonts w:asciiTheme="minorEastAsia" w:eastAsiaTheme="minorEastAsia" w:hAnsiTheme="minorEastAsia"/>
          <w:sz w:val="24"/>
        </w:rPr>
        <w:t>.1评标委员会将根据评标标准，按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中规定数量推荐中标候选人。</w:t>
      </w:r>
    </w:p>
    <w:p w14:paraId="0F9EE2E2"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21.2按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由评标委员会或采购人确定中标人。</w:t>
      </w:r>
    </w:p>
    <w:p w14:paraId="5D72BE4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因重大变故采购任务取消时，采购人有权拒绝任何投标人中标，且对受影响的投标人不承担任何责任。</w:t>
      </w:r>
    </w:p>
    <w:p w14:paraId="15FBBE1C"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22</w:t>
      </w:r>
      <w:r>
        <w:rPr>
          <w:rFonts w:asciiTheme="minorEastAsia" w:eastAsiaTheme="minorEastAsia" w:hAnsiTheme="minorEastAsia"/>
          <w:b/>
          <w:sz w:val="24"/>
        </w:rPr>
        <w:t>.</w:t>
      </w:r>
      <w:r>
        <w:rPr>
          <w:rFonts w:asciiTheme="minorEastAsia" w:eastAsiaTheme="minorEastAsia" w:hAnsiTheme="minorEastAsia" w:hint="eastAsia"/>
          <w:b/>
          <w:sz w:val="24"/>
        </w:rPr>
        <w:t>编写评标报告</w:t>
      </w:r>
    </w:p>
    <w:p w14:paraId="75B8F0B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2F8882E"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中标结果公告</w:t>
      </w:r>
    </w:p>
    <w:p w14:paraId="238D40E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w:t>
      </w:r>
      <w:r>
        <w:rPr>
          <w:rFonts w:asciiTheme="minorEastAsia" w:eastAsiaTheme="minorEastAsia" w:hAnsiTheme="minorEastAsia"/>
          <w:sz w:val="24"/>
        </w:rPr>
        <w:t>.1</w:t>
      </w:r>
      <w:r>
        <w:rPr>
          <w:rFonts w:asciiTheme="minorEastAsia" w:eastAsiaTheme="minorEastAsia" w:hAnsiTheme="minorEastAsia" w:hint="eastAsia"/>
          <w:sz w:val="24"/>
        </w:rPr>
        <w:t>除</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规定由评标委员会直接确定中标</w:t>
      </w:r>
      <w:r>
        <w:rPr>
          <w:rFonts w:asciiTheme="minorEastAsia" w:eastAsiaTheme="minorEastAsia" w:hAnsiTheme="minorEastAsia" w:hint="eastAsia"/>
          <w:sz w:val="24"/>
        </w:rPr>
        <w:t>人外，</w:t>
      </w:r>
      <w:r>
        <w:rPr>
          <w:rFonts w:asciiTheme="minorEastAsia" w:eastAsiaTheme="minorEastAsia" w:hAnsiTheme="minorEastAsia"/>
          <w:sz w:val="24"/>
        </w:rPr>
        <w:t>在评标结束后2个工作日</w:t>
      </w:r>
      <w:r>
        <w:rPr>
          <w:rFonts w:asciiTheme="minorEastAsia" w:eastAsiaTheme="minorEastAsia" w:hAnsiTheme="minorEastAsia"/>
          <w:sz w:val="24"/>
        </w:rPr>
        <w:lastRenderedPageBreak/>
        <w:t>内</w:t>
      </w:r>
      <w:r>
        <w:rPr>
          <w:rFonts w:asciiTheme="minorEastAsia" w:eastAsiaTheme="minorEastAsia" w:hAnsiTheme="minorEastAsia" w:hint="eastAsia"/>
          <w:sz w:val="24"/>
        </w:rPr>
        <w:t>，</w:t>
      </w:r>
      <w:r>
        <w:rPr>
          <w:rFonts w:asciiTheme="minorEastAsia" w:eastAsiaTheme="minorEastAsia" w:hAnsiTheme="minorEastAsia"/>
          <w:sz w:val="24"/>
        </w:rPr>
        <w:t>采购代理机构将评标报告送采购人。采购人应当自收到评标报告之日起</w:t>
      </w:r>
      <w:r>
        <w:rPr>
          <w:rFonts w:asciiTheme="minorEastAsia" w:eastAsiaTheme="minorEastAsia" w:hAnsiTheme="minorEastAsia" w:hint="eastAsia"/>
          <w:sz w:val="24"/>
        </w:rPr>
        <w:t>5</w:t>
      </w:r>
      <w:r>
        <w:rPr>
          <w:rFonts w:asciiTheme="minorEastAsia" w:eastAsiaTheme="minorEastAsia" w:hAnsi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D00935E" w14:textId="77777777" w:rsidR="00C9259C" w:rsidRDefault="00000000">
      <w:pPr>
        <w:spacing w:line="360" w:lineRule="auto"/>
        <w:ind w:firstLine="435"/>
        <w:rPr>
          <w:rFonts w:ascii="宋体" w:eastAsia="宋体" w:hAnsi="宋体" w:hint="eastAsia"/>
          <w:sz w:val="24"/>
          <w:szCs w:val="18"/>
        </w:rPr>
      </w:pPr>
      <w:r>
        <w:rPr>
          <w:rFonts w:asciiTheme="minorEastAsia" w:eastAsiaTheme="minorEastAsia" w:hAnsiTheme="minorEastAsia" w:hint="eastAsia"/>
          <w:sz w:val="24"/>
        </w:rPr>
        <w:t>23</w:t>
      </w:r>
      <w:r>
        <w:rPr>
          <w:rFonts w:asciiTheme="minorEastAsia" w:eastAsiaTheme="minorEastAsia" w:hAnsiTheme="minorEastAsia"/>
          <w:sz w:val="24"/>
        </w:rPr>
        <w:t>.2</w:t>
      </w:r>
      <w:r>
        <w:rPr>
          <w:rFonts w:ascii="宋体" w:eastAsia="宋体" w:hAnsi="宋体" w:hint="eastAsia"/>
          <w:sz w:val="24"/>
          <w:szCs w:val="18"/>
        </w:rPr>
        <w:t>自中标人确定之日起2个工作日内，采购代理机构将在安徽省政府采购网（www.ccgp-anhui.gov.cn）上发布中标结果公告。</w:t>
      </w:r>
    </w:p>
    <w:p w14:paraId="1A22841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23.3</w:t>
      </w:r>
      <w:r>
        <w:rPr>
          <w:rFonts w:asciiTheme="minorEastAsia" w:eastAsiaTheme="minorEastAsia" w:hAnsiTheme="minorEastAsia"/>
          <w:sz w:val="24"/>
        </w:rPr>
        <w:t>中标结果公告内容应当包括采购人及其委托的采购代理机构的名称、地址、联系方式，项目名称和项目编号，中标人名称、地址和中标金额，主要中标标的</w:t>
      </w:r>
      <w:proofErr w:type="gramStart"/>
      <w:r>
        <w:rPr>
          <w:rFonts w:asciiTheme="minorEastAsia" w:eastAsiaTheme="minorEastAsia" w:hAnsiTheme="minorEastAsia"/>
          <w:sz w:val="24"/>
        </w:rPr>
        <w:t>的</w:t>
      </w:r>
      <w:proofErr w:type="gramEnd"/>
      <w:r>
        <w:rPr>
          <w:rFonts w:asciiTheme="minorEastAsia" w:eastAsiaTheme="minorEastAsia" w:hAnsiTheme="minorEastAsia"/>
          <w:sz w:val="24"/>
        </w:rPr>
        <w:t>名称、规格型号、数量、单价、服务要求，中标公告期限、评审专家名单以及</w:t>
      </w:r>
      <w:r>
        <w:rPr>
          <w:rFonts w:asciiTheme="minorEastAsia" w:eastAsiaTheme="minorEastAsia" w:hAnsiTheme="minorEastAsia" w:hint="eastAsia"/>
          <w:sz w:val="24"/>
          <w:u w:val="single"/>
        </w:rPr>
        <w:t>投标人须知前附表</w:t>
      </w:r>
      <w:r>
        <w:rPr>
          <w:rFonts w:asciiTheme="minorEastAsia" w:eastAsiaTheme="minorEastAsia" w:hAnsiTheme="minorEastAsia"/>
          <w:sz w:val="24"/>
        </w:rPr>
        <w:t>中约定进行公告的内容。中标公告期限为1个工作日。</w:t>
      </w:r>
    </w:p>
    <w:p w14:paraId="39326BCE"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中标通知书</w:t>
      </w:r>
    </w:p>
    <w:p w14:paraId="5E5E8491"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sz w:val="24"/>
        </w:rPr>
        <w:t>中标结果公告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形式向中标人发出中标通知书。</w:t>
      </w:r>
    </w:p>
    <w:p w14:paraId="6B109A7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.2中标通知书对采购人和中标</w:t>
      </w:r>
      <w:r>
        <w:rPr>
          <w:rFonts w:asciiTheme="minorEastAsia" w:eastAsiaTheme="minorEastAsia" w:hAnsiTheme="minorEastAsia" w:hint="eastAsia"/>
          <w:sz w:val="24"/>
        </w:rPr>
        <w:t>人</w:t>
      </w:r>
      <w:r>
        <w:rPr>
          <w:rFonts w:asciiTheme="minorEastAsia" w:eastAsiaTheme="minorEastAsia" w:hAnsiTheme="minorEastAsia"/>
          <w:sz w:val="24"/>
        </w:rPr>
        <w:t>具有同等法律效力。中标通知书发出以后，采购人改变中标结果或者中标</w:t>
      </w:r>
      <w:r>
        <w:rPr>
          <w:rFonts w:asciiTheme="minorEastAsia" w:eastAsiaTheme="minorEastAsia" w:hAnsiTheme="minorEastAsia" w:hint="eastAsia"/>
          <w:sz w:val="24"/>
        </w:rPr>
        <w:t>人</w:t>
      </w:r>
      <w:r>
        <w:rPr>
          <w:rFonts w:asciiTheme="minorEastAsia" w:eastAsiaTheme="minorEastAsia" w:hAnsiTheme="minorEastAsia"/>
          <w:sz w:val="24"/>
        </w:rPr>
        <w:t>放弃中标，应当承担相应的法律责任。</w:t>
      </w:r>
    </w:p>
    <w:p w14:paraId="7703E295"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.3中标通知书是</w:t>
      </w:r>
      <w:r>
        <w:rPr>
          <w:rFonts w:ascii="宋体" w:eastAsia="宋体" w:hAnsi="宋体"/>
          <w:sz w:val="24"/>
        </w:rPr>
        <w:t>合同</w:t>
      </w:r>
      <w:r>
        <w:rPr>
          <w:rFonts w:asciiTheme="minorEastAsia" w:eastAsiaTheme="minorEastAsia" w:hAnsiTheme="minorEastAsia"/>
          <w:sz w:val="24"/>
        </w:rPr>
        <w:t>的组成部分。</w:t>
      </w:r>
    </w:p>
    <w:p w14:paraId="6B18766C"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告知招标结果</w:t>
      </w:r>
    </w:p>
    <w:p w14:paraId="2483F6A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25</w:t>
      </w:r>
      <w:r>
        <w:rPr>
          <w:rFonts w:asciiTheme="minorEastAsia" w:eastAsiaTheme="minorEastAsia" w:hAnsiTheme="minorEastAsia"/>
          <w:sz w:val="24"/>
        </w:rPr>
        <w:t>.1</w:t>
      </w:r>
      <w:r>
        <w:rPr>
          <w:rFonts w:asciiTheme="minorEastAsia" w:eastAsiaTheme="minorEastAsia" w:hAnsiTheme="minorEastAsia" w:hint="eastAsia"/>
          <w:sz w:val="24"/>
        </w:rPr>
        <w:t>在公告</w:t>
      </w:r>
      <w:r>
        <w:rPr>
          <w:rFonts w:asciiTheme="minorEastAsia" w:eastAsiaTheme="minorEastAsia" w:hAnsiTheme="minorEastAsia"/>
          <w:sz w:val="24"/>
        </w:rPr>
        <w:t>中标结果的同时，采购代理机构同时以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w:t>
      </w:r>
      <w:r>
        <w:rPr>
          <w:rFonts w:asciiTheme="minorEastAsia" w:eastAsiaTheme="minorEastAsia" w:hAnsiTheme="minorEastAsia" w:hint="eastAsia"/>
          <w:sz w:val="24"/>
        </w:rPr>
        <w:t>告知未通过资格审查的投标人未通过的原因；采用综合评分法评审的，还将告知未中标人本人的评审得分和排序。</w:t>
      </w:r>
    </w:p>
    <w:p w14:paraId="759A7ABF"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履约保证金</w:t>
      </w:r>
    </w:p>
    <w:p w14:paraId="4263EAE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26.1中标人应按照</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规定缴纳履约保证金。</w:t>
      </w:r>
    </w:p>
    <w:p w14:paraId="0E382B31" w14:textId="77777777" w:rsidR="00C9259C"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26.</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中标人没有按照上述履约保证金的规定执行，将视为放弃中标资格。在此情况下，采购人可</w:t>
      </w:r>
      <w:r>
        <w:rPr>
          <w:rFonts w:asciiTheme="minorEastAsia" w:eastAsiaTheme="minorEastAsia" w:hAnsiTheme="minorEastAsia"/>
          <w:sz w:val="24"/>
        </w:rPr>
        <w:t>确定下一</w:t>
      </w:r>
      <w:r>
        <w:rPr>
          <w:rFonts w:ascii="宋体" w:eastAsia="宋体" w:hAnsi="宋体" w:hint="eastAsia"/>
          <w:sz w:val="24"/>
        </w:rPr>
        <w:t>中标</w:t>
      </w:r>
      <w:r>
        <w:rPr>
          <w:rFonts w:asciiTheme="minorEastAsia" w:eastAsiaTheme="minorEastAsia" w:hAnsiTheme="minorEastAsia" w:hint="eastAsia"/>
          <w:sz w:val="24"/>
        </w:rPr>
        <w:t>候选</w:t>
      </w:r>
      <w:r>
        <w:rPr>
          <w:rFonts w:asciiTheme="minorEastAsia" w:eastAsiaTheme="minorEastAsia" w:hAnsiTheme="minorEastAsia"/>
          <w:sz w:val="24"/>
        </w:rPr>
        <w:t>人为中标</w:t>
      </w:r>
      <w:r>
        <w:rPr>
          <w:rFonts w:asciiTheme="minorEastAsia" w:eastAsiaTheme="minorEastAsia" w:hAnsiTheme="minorEastAsia" w:hint="eastAsia"/>
          <w:sz w:val="24"/>
        </w:rPr>
        <w:t>人</w:t>
      </w:r>
      <w:r>
        <w:rPr>
          <w:rFonts w:asciiTheme="minorEastAsia" w:eastAsiaTheme="minorEastAsia" w:hAnsiTheme="minorEastAsia"/>
          <w:sz w:val="24"/>
        </w:rPr>
        <w:t>，也可以重新开展采购活动。</w:t>
      </w:r>
    </w:p>
    <w:p w14:paraId="1BDDA6E8"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签订合同</w:t>
      </w:r>
    </w:p>
    <w:p w14:paraId="2158DD49"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27.1</w:t>
      </w:r>
      <w:r>
        <w:rPr>
          <w:rFonts w:ascii="宋体" w:eastAsia="宋体" w:hAnsi="宋体" w:cs="宋体" w:hint="eastAsia"/>
          <w:sz w:val="24"/>
          <w:szCs w:val="24"/>
        </w:rPr>
        <w:t>采购人与中标人应当按照</w:t>
      </w:r>
      <w:r>
        <w:rPr>
          <w:rFonts w:ascii="宋体" w:eastAsia="宋体" w:hAnsi="宋体" w:cs="宋体" w:hint="eastAsia"/>
          <w:sz w:val="24"/>
          <w:szCs w:val="24"/>
          <w:u w:val="single"/>
        </w:rPr>
        <w:t>投标人须知前附表</w:t>
      </w:r>
      <w:r>
        <w:rPr>
          <w:rFonts w:ascii="宋体" w:eastAsia="宋体" w:hAnsi="宋体" w:cs="宋体" w:hint="eastAsia"/>
          <w:sz w:val="24"/>
          <w:szCs w:val="24"/>
        </w:rPr>
        <w:t>规定的时间内完成政府采购合同签订及合同公告。</w:t>
      </w:r>
    </w:p>
    <w:p w14:paraId="692E0C8A"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27.2招标文件、中标人的投标文件及其澄清文件等，均为签订合同的依据。</w:t>
      </w:r>
    </w:p>
    <w:p w14:paraId="26A3EDDD"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27.3中</w:t>
      </w:r>
      <w:r>
        <w:rPr>
          <w:rFonts w:ascii="宋体" w:eastAsia="宋体" w:hAnsi="宋体"/>
          <w:sz w:val="24"/>
        </w:rPr>
        <w:t>标</w:t>
      </w:r>
      <w:r>
        <w:rPr>
          <w:rFonts w:ascii="宋体" w:eastAsia="宋体" w:hAnsi="宋体" w:hint="eastAsia"/>
          <w:sz w:val="24"/>
        </w:rPr>
        <w:t>人</w:t>
      </w:r>
      <w:r>
        <w:rPr>
          <w:rFonts w:ascii="宋体" w:eastAsia="宋体" w:hAnsi="宋体"/>
          <w:sz w:val="24"/>
        </w:rPr>
        <w:t>拒绝与采购人签订合同的，采购人可以按照评审报告推荐的中标候选人</w:t>
      </w:r>
      <w:r>
        <w:rPr>
          <w:rFonts w:ascii="宋体" w:eastAsia="宋体" w:hAnsi="宋体" w:hint="eastAsia"/>
          <w:sz w:val="24"/>
        </w:rPr>
        <w:t>名单</w:t>
      </w:r>
      <w:r>
        <w:rPr>
          <w:rFonts w:ascii="宋体" w:eastAsia="宋体" w:hAnsi="宋体"/>
          <w:sz w:val="24"/>
        </w:rPr>
        <w:t>排序</w:t>
      </w:r>
      <w:r>
        <w:rPr>
          <w:rFonts w:ascii="宋体" w:eastAsia="宋体" w:hAnsi="宋体" w:hint="eastAsia"/>
          <w:sz w:val="24"/>
        </w:rPr>
        <w:t>，</w:t>
      </w:r>
      <w:r>
        <w:rPr>
          <w:rFonts w:ascii="宋体" w:eastAsia="宋体" w:hAnsi="宋体"/>
          <w:sz w:val="24"/>
        </w:rPr>
        <w:t>确定下一</w:t>
      </w:r>
      <w:r>
        <w:rPr>
          <w:rFonts w:ascii="宋体" w:eastAsia="宋体" w:hAnsi="宋体" w:hint="eastAsia"/>
          <w:sz w:val="24"/>
        </w:rPr>
        <w:t>中标候选</w:t>
      </w:r>
      <w:r>
        <w:rPr>
          <w:rFonts w:ascii="宋体" w:eastAsia="宋体" w:hAnsi="宋体"/>
          <w:sz w:val="24"/>
        </w:rPr>
        <w:t>人为中标</w:t>
      </w:r>
      <w:r>
        <w:rPr>
          <w:rFonts w:ascii="宋体" w:eastAsia="宋体" w:hAnsi="宋体" w:hint="eastAsia"/>
          <w:sz w:val="24"/>
        </w:rPr>
        <w:t>人</w:t>
      </w:r>
      <w:r>
        <w:rPr>
          <w:rFonts w:ascii="宋体" w:eastAsia="宋体" w:hAnsi="宋体"/>
          <w:sz w:val="24"/>
        </w:rPr>
        <w:t>，也可以重新开展政府采购活动。</w:t>
      </w:r>
    </w:p>
    <w:p w14:paraId="79E9080E"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27.4依据《政府采购促进中小企业发展管理办法》（财库〔</w:t>
      </w:r>
      <w:r>
        <w:rPr>
          <w:rFonts w:ascii="宋体" w:eastAsia="宋体" w:hAnsi="宋体"/>
          <w:sz w:val="24"/>
        </w:rPr>
        <w:t>2020〕46号</w:t>
      </w:r>
      <w:r>
        <w:rPr>
          <w:rFonts w:ascii="宋体" w:eastAsia="宋体" w:hAnsi="宋体" w:hint="eastAsia"/>
          <w:sz w:val="24"/>
        </w:rPr>
        <w:t>）规定享受扶持政</w:t>
      </w:r>
      <w:r>
        <w:rPr>
          <w:rFonts w:ascii="宋体" w:eastAsia="宋体" w:hAnsi="宋体" w:hint="eastAsia"/>
          <w:sz w:val="24"/>
        </w:rPr>
        <w:lastRenderedPageBreak/>
        <w:t>策获得政府采购合同的，小</w:t>
      </w:r>
      <w:proofErr w:type="gramStart"/>
      <w:r>
        <w:rPr>
          <w:rFonts w:ascii="宋体" w:eastAsia="宋体" w:hAnsi="宋体" w:hint="eastAsia"/>
          <w:sz w:val="24"/>
        </w:rPr>
        <w:t>微企业</w:t>
      </w:r>
      <w:proofErr w:type="gramEnd"/>
      <w:r>
        <w:rPr>
          <w:rFonts w:ascii="宋体" w:eastAsia="宋体" w:hAnsi="宋体" w:hint="eastAsia"/>
          <w:sz w:val="24"/>
        </w:rPr>
        <w:t>不得将合同分包给大中型企业，中型企业不得将合同分包给大型企业。</w:t>
      </w:r>
    </w:p>
    <w:p w14:paraId="7BE6F9F1"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代理费用</w:t>
      </w:r>
    </w:p>
    <w:p w14:paraId="670F924D"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28</w:t>
      </w:r>
      <w:r>
        <w:rPr>
          <w:rFonts w:ascii="宋体" w:eastAsia="宋体" w:hAnsi="宋体"/>
          <w:sz w:val="24"/>
        </w:rPr>
        <w:t>.1</w:t>
      </w:r>
      <w:r>
        <w:rPr>
          <w:rFonts w:ascii="宋体" w:eastAsia="宋体" w:hAnsi="宋体" w:hint="eastAsia"/>
          <w:sz w:val="24"/>
        </w:rPr>
        <w:t>本项目代理费用的收取按</w:t>
      </w:r>
      <w:r>
        <w:rPr>
          <w:rFonts w:asciiTheme="minorEastAsia" w:eastAsiaTheme="minorEastAsia" w:hAnsiTheme="minorEastAsia" w:hint="eastAsia"/>
          <w:sz w:val="24"/>
          <w:u w:val="single"/>
        </w:rPr>
        <w:t>投标人须知前附表的</w:t>
      </w:r>
      <w:r>
        <w:rPr>
          <w:rFonts w:ascii="宋体" w:eastAsia="宋体" w:hAnsi="宋体" w:hint="eastAsia"/>
          <w:sz w:val="24"/>
        </w:rPr>
        <w:t>规定执行</w:t>
      </w:r>
      <w:r>
        <w:rPr>
          <w:rFonts w:asciiTheme="minorEastAsia" w:eastAsiaTheme="minorEastAsia" w:hAnsiTheme="minorEastAsia" w:hint="eastAsia"/>
          <w:sz w:val="24"/>
        </w:rPr>
        <w:t>。</w:t>
      </w:r>
    </w:p>
    <w:p w14:paraId="5B6C88A2" w14:textId="77777777" w:rsidR="00C9259C" w:rsidRDefault="00000000">
      <w:pPr>
        <w:spacing w:line="360" w:lineRule="auto"/>
        <w:ind w:firstLine="437"/>
        <w:outlineLvl w:val="2"/>
        <w:rPr>
          <w:rFonts w:asciiTheme="minorEastAsia" w:eastAsiaTheme="minorEastAsia" w:hAnsiTheme="minorEastAsia" w:hint="eastAsia"/>
          <w:b/>
          <w:sz w:val="24"/>
        </w:rPr>
      </w:pPr>
      <w:bookmarkStart w:id="26" w:name="_Toc518923100"/>
      <w:bookmarkStart w:id="27" w:name="_Toc2583661"/>
      <w:r>
        <w:rPr>
          <w:rFonts w:asciiTheme="minorEastAsia" w:eastAsiaTheme="minorEastAsia" w:hAnsiTheme="minorEastAsia" w:hint="eastAsia"/>
          <w:b/>
          <w:sz w:val="24"/>
        </w:rPr>
        <w:t>29.廉洁自律</w:t>
      </w:r>
      <w:r>
        <w:rPr>
          <w:rFonts w:asciiTheme="minorEastAsia" w:eastAsiaTheme="minorEastAsia" w:hAnsiTheme="minorEastAsia"/>
          <w:b/>
          <w:sz w:val="24"/>
        </w:rPr>
        <w:t>规定</w:t>
      </w:r>
      <w:bookmarkEnd w:id="26"/>
      <w:bookmarkEnd w:id="27"/>
    </w:p>
    <w:p w14:paraId="6DC2A7EF"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29.1采购代理机构</w:t>
      </w:r>
      <w:r>
        <w:rPr>
          <w:rFonts w:ascii="宋体" w:eastAsia="宋体" w:hAnsi="宋体"/>
          <w:sz w:val="24"/>
        </w:rPr>
        <w:t>工作人员</w:t>
      </w:r>
      <w:r>
        <w:rPr>
          <w:rFonts w:ascii="宋体" w:eastAsia="宋体" w:hAnsi="宋体" w:hint="eastAsia"/>
          <w:sz w:val="24"/>
        </w:rPr>
        <w:t>不得以不正当手段获取政府采购代理业务，不得与采购人、供应商恶意串通。</w:t>
      </w:r>
    </w:p>
    <w:p w14:paraId="5FB16A0B"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29.</w:t>
      </w:r>
      <w:r>
        <w:rPr>
          <w:rFonts w:ascii="宋体" w:eastAsia="宋体" w:hAnsi="宋体"/>
          <w:sz w:val="24"/>
        </w:rPr>
        <w:t>2</w:t>
      </w:r>
      <w:r>
        <w:rPr>
          <w:rFonts w:ascii="宋体" w:eastAsia="宋体" w:hAnsi="宋体" w:hint="eastAsia"/>
          <w:sz w:val="24"/>
        </w:rPr>
        <w:t>采购代理机构工作人员不得接受采购人或者供应商组织的宴请、旅游、娱乐，不得收受礼品、现金、有价证券等，不得向采购人或者供应商报销应当由个人承担的费用。</w:t>
      </w:r>
    </w:p>
    <w:p w14:paraId="343E0954" w14:textId="77777777" w:rsidR="00C9259C" w:rsidRDefault="00000000">
      <w:pPr>
        <w:spacing w:line="360" w:lineRule="auto"/>
        <w:ind w:firstLine="437"/>
        <w:outlineLvl w:val="2"/>
        <w:rPr>
          <w:rFonts w:asciiTheme="minorEastAsia" w:eastAsiaTheme="minorEastAsia" w:hAnsiTheme="minorEastAsia" w:hint="eastAsia"/>
          <w:b/>
          <w:sz w:val="24"/>
        </w:rPr>
      </w:pPr>
      <w:bookmarkStart w:id="28" w:name="_Toc2583662"/>
      <w:bookmarkStart w:id="29" w:name="_Toc518923101"/>
      <w:r>
        <w:rPr>
          <w:rFonts w:asciiTheme="minorEastAsia" w:eastAsiaTheme="minorEastAsia" w:hAnsiTheme="minorEastAsia" w:hint="eastAsia"/>
          <w:b/>
          <w:sz w:val="24"/>
        </w:rPr>
        <w:t>30.人员回避</w:t>
      </w:r>
      <w:bookmarkEnd w:id="28"/>
      <w:bookmarkEnd w:id="29"/>
    </w:p>
    <w:p w14:paraId="4AF8B37B" w14:textId="77777777" w:rsidR="00C9259C" w:rsidRDefault="00000000">
      <w:pPr>
        <w:spacing w:line="360" w:lineRule="auto"/>
        <w:ind w:firstLine="435"/>
        <w:rPr>
          <w:rFonts w:ascii="仿宋_GB2312" w:eastAsia="仿宋_GB2312" w:hAnsi="宋体" w:hint="eastAsia"/>
          <w:sz w:val="24"/>
        </w:rPr>
      </w:pPr>
      <w:r>
        <w:rPr>
          <w:rFonts w:ascii="宋体" w:eastAsia="宋体" w:hAnsi="宋体" w:hint="eastAsia"/>
          <w:sz w:val="24"/>
        </w:rPr>
        <w:t>投标人</w:t>
      </w:r>
      <w:r>
        <w:rPr>
          <w:rFonts w:ascii="宋体" w:eastAsia="宋体" w:hAnsi="宋体"/>
          <w:sz w:val="24"/>
        </w:rPr>
        <w:t>认为采购人员</w:t>
      </w:r>
      <w:r>
        <w:rPr>
          <w:rFonts w:ascii="宋体" w:eastAsia="宋体" w:hAnsi="宋体" w:hint="eastAsia"/>
          <w:sz w:val="24"/>
        </w:rPr>
        <w:t>及其</w:t>
      </w:r>
      <w:r>
        <w:rPr>
          <w:rFonts w:ascii="宋体" w:eastAsia="宋体" w:hAnsi="宋体"/>
          <w:sz w:val="24"/>
        </w:rPr>
        <w:t>相关人员有</w:t>
      </w:r>
      <w:r>
        <w:rPr>
          <w:rFonts w:ascii="宋体" w:eastAsia="宋体" w:hAnsi="宋体" w:hint="eastAsia"/>
          <w:sz w:val="24"/>
        </w:rPr>
        <w:t>法律</w:t>
      </w:r>
      <w:r>
        <w:rPr>
          <w:rFonts w:ascii="宋体" w:eastAsia="宋体" w:hAnsi="宋体"/>
          <w:sz w:val="24"/>
        </w:rPr>
        <w:t>法规所列与其</w:t>
      </w:r>
      <w:proofErr w:type="gramStart"/>
      <w:r>
        <w:rPr>
          <w:rFonts w:ascii="宋体" w:eastAsia="宋体" w:hAnsi="宋体"/>
          <w:sz w:val="24"/>
        </w:rPr>
        <w:t>他供应</w:t>
      </w:r>
      <w:proofErr w:type="gramEnd"/>
      <w:r>
        <w:rPr>
          <w:rFonts w:ascii="宋体" w:eastAsia="宋体" w:hAnsi="宋体"/>
          <w:sz w:val="24"/>
        </w:rPr>
        <w:t>商</w:t>
      </w:r>
      <w:r>
        <w:rPr>
          <w:rFonts w:ascii="宋体" w:eastAsia="宋体" w:hAnsi="宋体" w:hint="eastAsia"/>
          <w:sz w:val="24"/>
        </w:rPr>
        <w:t>有</w:t>
      </w:r>
      <w:r>
        <w:rPr>
          <w:rFonts w:ascii="宋体" w:eastAsia="宋体" w:hAnsi="宋体"/>
          <w:sz w:val="24"/>
        </w:rPr>
        <w:t>利害关系的，可以向</w:t>
      </w:r>
      <w:r>
        <w:rPr>
          <w:rFonts w:ascii="宋体" w:eastAsia="宋体" w:hAnsi="宋体" w:hint="eastAsia"/>
          <w:sz w:val="24"/>
        </w:rPr>
        <w:t>采购人或</w:t>
      </w:r>
      <w:r>
        <w:rPr>
          <w:rFonts w:ascii="宋体" w:eastAsia="宋体" w:hAnsi="宋体"/>
          <w:sz w:val="24"/>
        </w:rPr>
        <w:t>采购代理机构书面提出回避申请，并说明理由。</w:t>
      </w:r>
    </w:p>
    <w:p w14:paraId="420A58F7"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31</w:t>
      </w:r>
      <w:r>
        <w:rPr>
          <w:rFonts w:asciiTheme="minorEastAsia" w:eastAsiaTheme="minorEastAsia" w:hAnsiTheme="minorEastAsia"/>
          <w:b/>
          <w:sz w:val="24"/>
        </w:rPr>
        <w:t>.</w:t>
      </w:r>
      <w:r>
        <w:rPr>
          <w:rFonts w:asciiTheme="minorEastAsia" w:eastAsiaTheme="minorEastAsia" w:hAnsiTheme="minorEastAsia" w:hint="eastAsia"/>
          <w:b/>
          <w:sz w:val="24"/>
        </w:rPr>
        <w:t>质疑的提出与接收</w:t>
      </w:r>
    </w:p>
    <w:p w14:paraId="2203C90F"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31.1投标人认为招标文件、招标过程和中标结果使自己的权益受到损害的，可以在知道或者应知其权益受到损害之日起七个工作日内，以书面形式向采购人或其委托的采购代理机构提出质疑。</w:t>
      </w:r>
    </w:p>
    <w:p w14:paraId="06450950"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182F2C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31.3采购代理机构质疑函接收部门、联系电话和通讯地址，见</w:t>
      </w:r>
      <w:r>
        <w:rPr>
          <w:rFonts w:ascii="宋体" w:eastAsia="宋体" w:hAnsi="宋体" w:hint="eastAsia"/>
          <w:sz w:val="24"/>
          <w:u w:val="single"/>
        </w:rPr>
        <w:t>投标人须知前附表</w:t>
      </w:r>
      <w:r>
        <w:rPr>
          <w:rFonts w:ascii="宋体" w:eastAsia="宋体" w:hAnsi="宋体" w:hint="eastAsia"/>
          <w:sz w:val="24"/>
        </w:rPr>
        <w:t>。</w:t>
      </w:r>
    </w:p>
    <w:p w14:paraId="37A82597"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注：上述条款中所要求的书面形式包含通过电子交易系统递交方式。</w:t>
      </w:r>
    </w:p>
    <w:p w14:paraId="48B6EA45" w14:textId="77777777" w:rsidR="00C9259C"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32</w:t>
      </w:r>
      <w:r>
        <w:rPr>
          <w:rFonts w:asciiTheme="minorEastAsia" w:eastAsiaTheme="minorEastAsia" w:hAnsiTheme="minorEastAsia"/>
          <w:b/>
          <w:sz w:val="24"/>
        </w:rPr>
        <w:t>.</w:t>
      </w:r>
      <w:r>
        <w:rPr>
          <w:rFonts w:asciiTheme="minorEastAsia" w:eastAsiaTheme="minorEastAsia" w:hAnsiTheme="minorEastAsia" w:hint="eastAsia"/>
          <w:b/>
          <w:sz w:val="24"/>
        </w:rPr>
        <w:t>需要补充的其他内容</w:t>
      </w:r>
    </w:p>
    <w:p w14:paraId="2C463FCB"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需要补充的其他内容，见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1E0A29B6" w14:textId="77777777" w:rsidR="00C9259C" w:rsidRDefault="00000000">
      <w:pPr>
        <w:widowControl/>
        <w:jc w:val="left"/>
        <w:rPr>
          <w:rFonts w:asciiTheme="minorEastAsia" w:eastAsiaTheme="minorEastAsia" w:hAnsiTheme="minorEastAsia" w:hint="eastAsia"/>
          <w:b/>
          <w:sz w:val="28"/>
        </w:rPr>
      </w:pPr>
      <w:r>
        <w:rPr>
          <w:rFonts w:asciiTheme="minorEastAsia" w:eastAsiaTheme="minorEastAsia" w:hAnsiTheme="minorEastAsia"/>
          <w:sz w:val="24"/>
        </w:rPr>
        <w:br w:type="page"/>
      </w:r>
    </w:p>
    <w:p w14:paraId="06EEF23A" w14:textId="77777777" w:rsidR="00C9259C" w:rsidRDefault="00000000">
      <w:pPr>
        <w:spacing w:line="360" w:lineRule="auto"/>
        <w:jc w:val="center"/>
        <w:outlineLvl w:val="0"/>
        <w:rPr>
          <w:rFonts w:asciiTheme="minorEastAsia" w:eastAsiaTheme="minorEastAsia" w:hAnsiTheme="minorEastAsia" w:hint="eastAsia"/>
          <w:b/>
          <w:sz w:val="28"/>
        </w:rPr>
      </w:pPr>
      <w:bookmarkStart w:id="30" w:name="_Toc10891"/>
      <w:r>
        <w:rPr>
          <w:rFonts w:asciiTheme="minorEastAsia" w:eastAsiaTheme="minorEastAsia" w:hAnsiTheme="minorEastAsia" w:hint="eastAsia"/>
          <w:b/>
          <w:sz w:val="28"/>
        </w:rPr>
        <w:lastRenderedPageBreak/>
        <w:t>第三章  采购需求</w:t>
      </w:r>
      <w:bookmarkEnd w:id="30"/>
    </w:p>
    <w:p w14:paraId="17CF5D03" w14:textId="77777777" w:rsidR="00C9259C"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前注：</w:t>
      </w:r>
    </w:p>
    <w:p w14:paraId="092FE993" w14:textId="77777777" w:rsidR="00C9259C" w:rsidRDefault="00000000">
      <w:pPr>
        <w:spacing w:line="360" w:lineRule="auto"/>
        <w:ind w:firstLine="435"/>
        <w:rPr>
          <w:rFonts w:ascii="宋体" w:eastAsia="宋体" w:hAnsi="宋体" w:hint="eastAsia"/>
          <w:sz w:val="24"/>
          <w:szCs w:val="18"/>
        </w:rPr>
      </w:pPr>
      <w:r>
        <w:rPr>
          <w:rFonts w:asciiTheme="minorEastAsia" w:eastAsiaTheme="minorEastAsia" w:hAnsiTheme="minorEastAsia" w:hint="eastAsia"/>
          <w:sz w:val="24"/>
        </w:rPr>
        <w:t>1.</w:t>
      </w:r>
      <w:r>
        <w:rPr>
          <w:rFonts w:ascii="宋体" w:eastAsia="宋体" w:hAnsi="宋体"/>
          <w:sz w:val="24"/>
          <w:szCs w:val="18"/>
        </w:rPr>
        <w:t>根据《</w:t>
      </w:r>
      <w:r>
        <w:rPr>
          <w:rFonts w:ascii="宋体" w:eastAsia="宋体" w:hAnsi="宋体" w:hint="eastAsia"/>
          <w:sz w:val="24"/>
          <w:szCs w:val="18"/>
        </w:rPr>
        <w:t>政府采购进口产品管理办法</w:t>
      </w:r>
      <w:r>
        <w:rPr>
          <w:rFonts w:ascii="宋体" w:eastAsia="宋体" w:hAnsi="宋体"/>
          <w:sz w:val="24"/>
          <w:szCs w:val="18"/>
        </w:rPr>
        <w:t>》及政府采购管理部门的相关规定，下列采购需求中</w:t>
      </w:r>
      <w:r>
        <w:rPr>
          <w:rFonts w:ascii="宋体" w:eastAsia="宋体" w:hAnsi="宋体" w:hint="eastAsia"/>
          <w:sz w:val="24"/>
          <w:szCs w:val="18"/>
        </w:rPr>
        <w:t>标注进口产品的货物均</w:t>
      </w:r>
      <w:r>
        <w:rPr>
          <w:rFonts w:ascii="宋体" w:eastAsia="宋体" w:hAnsi="宋体"/>
          <w:sz w:val="24"/>
          <w:szCs w:val="18"/>
        </w:rPr>
        <w:t>已履行相关论证手续，经核准采购进口</w:t>
      </w:r>
      <w:r>
        <w:rPr>
          <w:rFonts w:ascii="宋体" w:eastAsia="宋体" w:hAnsi="宋体" w:hint="eastAsia"/>
          <w:sz w:val="24"/>
          <w:szCs w:val="18"/>
        </w:rPr>
        <w:t>产品</w:t>
      </w:r>
      <w:r>
        <w:rPr>
          <w:rFonts w:ascii="宋体" w:eastAsia="宋体" w:hAnsi="宋体"/>
          <w:sz w:val="24"/>
          <w:szCs w:val="18"/>
        </w:rPr>
        <w:t>，但不限制满足招标文件要求的国内产品参与竞争</w:t>
      </w:r>
      <w:r>
        <w:rPr>
          <w:rFonts w:ascii="宋体" w:eastAsia="宋体" w:hAnsi="宋体" w:hint="eastAsia"/>
          <w:sz w:val="24"/>
          <w:szCs w:val="18"/>
        </w:rPr>
        <w:t>。未标注进口产品的货物均</w:t>
      </w:r>
      <w:r>
        <w:rPr>
          <w:rFonts w:ascii="宋体" w:eastAsia="宋体" w:hAnsi="宋体"/>
          <w:sz w:val="24"/>
          <w:szCs w:val="18"/>
        </w:rPr>
        <w:t>为拒绝采购进口产品</w:t>
      </w:r>
      <w:r>
        <w:rPr>
          <w:rFonts w:ascii="宋体" w:eastAsia="宋体" w:hAnsi="宋体" w:hint="eastAsia"/>
          <w:sz w:val="24"/>
          <w:szCs w:val="18"/>
        </w:rPr>
        <w:t>。</w:t>
      </w:r>
    </w:p>
    <w:p w14:paraId="0E2069B2" w14:textId="77777777" w:rsidR="00C9259C" w:rsidRDefault="00000000">
      <w:pPr>
        <w:spacing w:line="360" w:lineRule="auto"/>
        <w:ind w:firstLine="435"/>
        <w:rPr>
          <w:rFonts w:ascii="宋体" w:eastAsia="宋体" w:hAnsi="宋体" w:hint="eastAsia"/>
          <w:sz w:val="24"/>
          <w:szCs w:val="18"/>
        </w:rPr>
      </w:pPr>
      <w:r>
        <w:rPr>
          <w:rFonts w:ascii="宋体" w:eastAsia="宋体" w:hAnsi="宋体" w:hint="eastAsia"/>
          <w:sz w:val="24"/>
          <w:szCs w:val="18"/>
        </w:rPr>
        <w:t>2.</w:t>
      </w:r>
      <w:r>
        <w:rPr>
          <w:rFonts w:ascii="宋体" w:eastAsia="宋体" w:hAnsi="宋体" w:cs="宋体"/>
          <w:sz w:val="24"/>
          <w:szCs w:val="24"/>
        </w:rPr>
        <w:t>政府采购政策（包括但不限于下列具体政策要求</w:t>
      </w:r>
      <w:r>
        <w:rPr>
          <w:rFonts w:ascii="宋体" w:eastAsia="宋体" w:hAnsi="宋体" w:cs="宋体" w:hint="eastAsia"/>
          <w:sz w:val="24"/>
          <w:szCs w:val="24"/>
        </w:rPr>
        <w:t>）</w:t>
      </w:r>
      <w:r>
        <w:rPr>
          <w:rFonts w:ascii="宋体" w:eastAsia="宋体" w:hAnsi="宋体" w:hint="eastAsia"/>
          <w:sz w:val="24"/>
          <w:szCs w:val="18"/>
        </w:rPr>
        <w:t>：</w:t>
      </w:r>
    </w:p>
    <w:p w14:paraId="0C839B79"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FF02136"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w:t>
      </w:r>
      <w:proofErr w:type="gramStart"/>
      <w:r>
        <w:rPr>
          <w:rFonts w:ascii="宋体" w:eastAsia="宋体" w:hAnsi="宋体" w:cs="宋体" w:hint="eastAsia"/>
          <w:sz w:val="24"/>
          <w:szCs w:val="24"/>
        </w:rPr>
        <w:t>皖财购</w:t>
      </w:r>
      <w:proofErr w:type="gramEnd"/>
      <w:r>
        <w:rPr>
          <w:rFonts w:ascii="宋体" w:eastAsia="宋体" w:hAnsi="宋体" w:cs="宋体" w:hint="eastAsia"/>
          <w:sz w:val="24"/>
          <w:szCs w:val="24"/>
        </w:rPr>
        <w:t>〔2023〕853号）的要求，提供符合需求标准的绿色包装、绿色运输，同时，采购人将对包装材料和运输环节作为履约验收条款进行验收。</w:t>
      </w:r>
    </w:p>
    <w:p w14:paraId="237F51B4" w14:textId="77777777" w:rsidR="00C9259C" w:rsidRDefault="00000000">
      <w:pPr>
        <w:spacing w:line="360" w:lineRule="auto"/>
        <w:ind w:firstLine="435"/>
        <w:rPr>
          <w:rFonts w:ascii="宋体" w:eastAsia="宋体" w:hAnsi="宋体" w:cs="宋体" w:hint="eastAsia"/>
          <w:sz w:val="24"/>
          <w:szCs w:val="24"/>
          <w:u w:val="single"/>
        </w:rPr>
      </w:pPr>
      <w:r>
        <w:rPr>
          <w:rFonts w:ascii="宋体" w:eastAsia="宋体" w:hAnsi="宋体" w:cs="宋体" w:hint="eastAsia"/>
          <w:sz w:val="24"/>
          <w:szCs w:val="24"/>
        </w:rPr>
        <w:t>（3）</w:t>
      </w:r>
      <w:r>
        <w:rPr>
          <w:rFonts w:ascii="宋体" w:eastAsia="宋体" w:hAnsi="宋体" w:cs="宋体" w:hint="eastAsia"/>
          <w:sz w:val="24"/>
          <w:szCs w:val="24"/>
          <w:u w:val="single"/>
        </w:rPr>
        <w:t>技术参数中如某项参数以具体数值展现，则该数值为本项目所需的最低要求，相同或者优于该项参数均视为满足。</w:t>
      </w:r>
    </w:p>
    <w:p w14:paraId="3BCA8B18"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3.根据《政府采购货物和服务招标投标管理办法》（财政部第87号）第三十一条，相同品牌产品的不同投标人参加同</w:t>
      </w:r>
      <w:proofErr w:type="gramStart"/>
      <w:r>
        <w:rPr>
          <w:rFonts w:ascii="宋体" w:eastAsia="宋体" w:hAnsi="宋体" w:cs="宋体" w:hint="eastAsia"/>
          <w:sz w:val="24"/>
          <w:szCs w:val="24"/>
        </w:rPr>
        <w:t>一包项下</w:t>
      </w:r>
      <w:proofErr w:type="gramEnd"/>
      <w:r>
        <w:rPr>
          <w:rFonts w:ascii="宋体" w:eastAsia="宋体" w:hAnsi="宋体" w:cs="宋体" w:hint="eastAsia"/>
          <w:sz w:val="24"/>
          <w:szCs w:val="24"/>
        </w:rPr>
        <w:t>投标的约定:</w:t>
      </w:r>
    </w:p>
    <w:p w14:paraId="6446E531"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采用最低评标价法的采购项目，提供相同品牌产品的不同投标人参加同</w:t>
      </w:r>
      <w:proofErr w:type="gramStart"/>
      <w:r>
        <w:rPr>
          <w:rFonts w:ascii="宋体" w:eastAsia="宋体" w:hAnsi="宋体" w:cs="宋体" w:hint="eastAsia"/>
          <w:sz w:val="24"/>
          <w:szCs w:val="24"/>
        </w:rPr>
        <w:t>一包项下</w:t>
      </w:r>
      <w:proofErr w:type="gramEnd"/>
      <w:r>
        <w:rPr>
          <w:rFonts w:ascii="宋体" w:eastAsia="宋体" w:hAnsi="宋体" w:cs="宋体" w:hint="eastAsia"/>
          <w:sz w:val="24"/>
          <w:szCs w:val="24"/>
        </w:rPr>
        <w:t>投标的，以其中通过资格审查、符合性审查且报价最低的参加评标；报价相同的，按照招标文件规定的方式确定一个参加评标的投标人，其他投标无效。</w:t>
      </w:r>
    </w:p>
    <w:p w14:paraId="0ED381F7"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使用综合评分法的采购项目，提供相同品牌产品且通过资格审查、符合性审查的不同投标人参加同</w:t>
      </w:r>
      <w:proofErr w:type="gramStart"/>
      <w:r>
        <w:rPr>
          <w:rFonts w:ascii="宋体" w:eastAsia="宋体" w:hAnsi="宋体" w:cs="宋体" w:hint="eastAsia"/>
          <w:sz w:val="24"/>
          <w:szCs w:val="24"/>
        </w:rPr>
        <w:t>一包项下</w:t>
      </w:r>
      <w:proofErr w:type="gramEnd"/>
      <w:r>
        <w:rPr>
          <w:rFonts w:ascii="宋体" w:eastAsia="宋体" w:hAnsi="宋体" w:cs="宋体" w:hint="eastAsia"/>
          <w:sz w:val="24"/>
          <w:szCs w:val="24"/>
        </w:rPr>
        <w:t>投标的，按一家投标人计算，评审后得分最高的同品牌投标人获得中标人推荐资格；评审得分相同的，按照招标文件规定的方式确定一个投标人获得中标人推荐资格，其他同品牌投标人不作为中标候选人。</w:t>
      </w:r>
    </w:p>
    <w:p w14:paraId="39A7AF9D" w14:textId="77777777" w:rsidR="00C9259C"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非单一产品采购项目，采购人应当根据采购项目技术构成、产品价格比重等合理确定核心产品，并在采购文件中载明，标注▲。多家投标人提供的核心产品品牌均相同的，按上述规定处理。</w:t>
      </w:r>
    </w:p>
    <w:p w14:paraId="17F519D5" w14:textId="77777777" w:rsidR="00C9259C" w:rsidRDefault="00000000">
      <w:pPr>
        <w:widowControl/>
        <w:jc w:val="left"/>
        <w:rPr>
          <w:rFonts w:ascii="宋体" w:eastAsia="宋体" w:hAnsi="宋体" w:cs="宋体" w:hint="eastAsia"/>
          <w:sz w:val="24"/>
          <w:szCs w:val="24"/>
        </w:rPr>
      </w:pPr>
      <w:bookmarkStart w:id="31" w:name="_Toc32151"/>
      <w:bookmarkStart w:id="32" w:name="_Toc2554"/>
      <w:r>
        <w:rPr>
          <w:rFonts w:ascii="宋体" w:eastAsia="宋体" w:hAnsi="宋体" w:cs="宋体" w:hint="eastAsia"/>
          <w:sz w:val="24"/>
          <w:szCs w:val="24"/>
        </w:rPr>
        <w:br w:type="page"/>
      </w:r>
    </w:p>
    <w:p w14:paraId="1000310D" w14:textId="77777777" w:rsidR="00C9259C" w:rsidRDefault="00000000">
      <w:pPr>
        <w:spacing w:line="360" w:lineRule="auto"/>
        <w:ind w:firstLine="437"/>
        <w:outlineLvl w:val="1"/>
        <w:rPr>
          <w:rFonts w:ascii="宋体" w:eastAsia="宋体" w:hAnsi="宋体" w:hint="eastAsia"/>
          <w:b/>
          <w:sz w:val="24"/>
          <w:szCs w:val="18"/>
        </w:rPr>
      </w:pPr>
      <w:r>
        <w:rPr>
          <w:rFonts w:ascii="宋体" w:eastAsia="宋体" w:hAnsi="宋体" w:hint="eastAsia"/>
          <w:b/>
          <w:sz w:val="24"/>
          <w:szCs w:val="18"/>
        </w:rPr>
        <w:lastRenderedPageBreak/>
        <w:t>一、采购需求前附表</w:t>
      </w:r>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351"/>
        <w:gridCol w:w="6345"/>
      </w:tblGrid>
      <w:tr w:rsidR="00C9259C" w14:paraId="46C23FB0" w14:textId="77777777">
        <w:trPr>
          <w:trHeight w:val="502"/>
          <w:jc w:val="center"/>
        </w:trPr>
        <w:tc>
          <w:tcPr>
            <w:tcW w:w="591" w:type="pct"/>
            <w:vAlign w:val="center"/>
          </w:tcPr>
          <w:p w14:paraId="72668973" w14:textId="77777777" w:rsidR="00C9259C"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
                <w:kern w:val="2"/>
              </w:rPr>
            </w:pPr>
            <w:r>
              <w:rPr>
                <w:rFonts w:ascii="宋体" w:eastAsia="宋体" w:hAnsi="宋体" w:hint="eastAsia"/>
                <w:b/>
                <w:kern w:val="2"/>
              </w:rPr>
              <w:t>序号</w:t>
            </w:r>
          </w:p>
        </w:tc>
        <w:tc>
          <w:tcPr>
            <w:tcW w:w="1192" w:type="pct"/>
            <w:vAlign w:val="center"/>
          </w:tcPr>
          <w:p w14:paraId="62B3F6CA" w14:textId="77777777" w:rsidR="00C9259C" w:rsidRDefault="00000000">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条款名称</w:t>
            </w:r>
          </w:p>
        </w:tc>
        <w:tc>
          <w:tcPr>
            <w:tcW w:w="3217" w:type="pct"/>
            <w:vAlign w:val="center"/>
          </w:tcPr>
          <w:p w14:paraId="2D0F8085" w14:textId="77777777" w:rsidR="00C9259C" w:rsidRDefault="00000000">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内容、说明与要求</w:t>
            </w:r>
          </w:p>
        </w:tc>
      </w:tr>
      <w:tr w:rsidR="00EB3D5D" w14:paraId="7BFA3EA7" w14:textId="77777777">
        <w:trPr>
          <w:trHeight w:val="502"/>
          <w:jc w:val="center"/>
        </w:trPr>
        <w:tc>
          <w:tcPr>
            <w:tcW w:w="591" w:type="pct"/>
            <w:vAlign w:val="center"/>
          </w:tcPr>
          <w:p w14:paraId="251226D2" w14:textId="77777777" w:rsidR="00EB3D5D" w:rsidRDefault="00EB3D5D" w:rsidP="00EB3D5D">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w:t>
            </w:r>
          </w:p>
        </w:tc>
        <w:tc>
          <w:tcPr>
            <w:tcW w:w="1192" w:type="pct"/>
            <w:vAlign w:val="center"/>
          </w:tcPr>
          <w:p w14:paraId="4467FEA3" w14:textId="77777777" w:rsidR="00EB3D5D" w:rsidRDefault="00EB3D5D" w:rsidP="00EB3D5D">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付款方式</w:t>
            </w:r>
          </w:p>
        </w:tc>
        <w:tc>
          <w:tcPr>
            <w:tcW w:w="3217" w:type="pct"/>
            <w:vAlign w:val="center"/>
          </w:tcPr>
          <w:p w14:paraId="64A07D78" w14:textId="6A23F0DA" w:rsidR="00EB3D5D" w:rsidRPr="00557F35" w:rsidRDefault="00EB3D5D" w:rsidP="00EB3D5D">
            <w:pPr>
              <w:pStyle w:val="xl31"/>
              <w:widowControl w:val="0"/>
              <w:spacing w:before="0" w:beforeAutospacing="0" w:after="0" w:afterAutospacing="0"/>
              <w:jc w:val="both"/>
              <w:rPr>
                <w:rFonts w:ascii="宋体" w:eastAsia="宋体" w:hAnsi="宋体" w:hint="eastAsia"/>
                <w:b w:val="0"/>
                <w:sz w:val="24"/>
              </w:rPr>
            </w:pPr>
            <w:r w:rsidRPr="00EB3D5D">
              <w:rPr>
                <w:rFonts w:ascii="宋体" w:eastAsia="宋体" w:hAnsi="宋体" w:hint="eastAsia"/>
                <w:b w:val="0"/>
                <w:sz w:val="24"/>
              </w:rPr>
              <w:t>签订合同后支付合同总额的60%（付款前，中标人须向招标人提供等额的预付款保函），安装、调试完毕，所有设备使用无质量问题，验收合格后支付合同余款。</w:t>
            </w:r>
          </w:p>
        </w:tc>
      </w:tr>
      <w:tr w:rsidR="00EB3D5D" w14:paraId="7648E050" w14:textId="77777777">
        <w:trPr>
          <w:trHeight w:val="502"/>
          <w:jc w:val="center"/>
        </w:trPr>
        <w:tc>
          <w:tcPr>
            <w:tcW w:w="591" w:type="pct"/>
            <w:vAlign w:val="center"/>
          </w:tcPr>
          <w:p w14:paraId="4A42999C" w14:textId="77777777" w:rsidR="00EB3D5D" w:rsidRDefault="00EB3D5D" w:rsidP="00EB3D5D">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w:t>
            </w:r>
          </w:p>
        </w:tc>
        <w:tc>
          <w:tcPr>
            <w:tcW w:w="1192" w:type="pct"/>
            <w:vAlign w:val="center"/>
          </w:tcPr>
          <w:p w14:paraId="780BC2C5" w14:textId="77777777" w:rsidR="00EB3D5D" w:rsidRDefault="00EB3D5D" w:rsidP="00EB3D5D">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供货及安装地点</w:t>
            </w:r>
          </w:p>
        </w:tc>
        <w:tc>
          <w:tcPr>
            <w:tcW w:w="3217" w:type="pct"/>
            <w:vAlign w:val="center"/>
          </w:tcPr>
          <w:p w14:paraId="763BFC3E" w14:textId="2CFBD214" w:rsidR="00EB3D5D" w:rsidRDefault="00EB3D5D" w:rsidP="00EB3D5D">
            <w:pPr>
              <w:pStyle w:val="xl31"/>
              <w:widowControl w:val="0"/>
              <w:spacing w:before="0" w:beforeAutospacing="0" w:after="0" w:afterAutospacing="0"/>
              <w:jc w:val="both"/>
              <w:rPr>
                <w:rFonts w:ascii="宋体" w:eastAsia="宋体" w:hAnsi="宋体" w:hint="eastAsia"/>
                <w:b w:val="0"/>
                <w:sz w:val="24"/>
              </w:rPr>
            </w:pPr>
            <w:r w:rsidRPr="00EB3D5D">
              <w:rPr>
                <w:rFonts w:ascii="宋体" w:eastAsia="宋体" w:hAnsi="宋体" w:hint="eastAsia"/>
                <w:b w:val="0"/>
                <w:sz w:val="24"/>
              </w:rPr>
              <w:t>安徽职业技术大学。</w:t>
            </w:r>
          </w:p>
        </w:tc>
      </w:tr>
      <w:tr w:rsidR="00EB3D5D" w14:paraId="666EDC06" w14:textId="77777777">
        <w:trPr>
          <w:trHeight w:val="502"/>
          <w:jc w:val="center"/>
        </w:trPr>
        <w:tc>
          <w:tcPr>
            <w:tcW w:w="591" w:type="pct"/>
            <w:vAlign w:val="center"/>
          </w:tcPr>
          <w:p w14:paraId="64D25EC3" w14:textId="77777777" w:rsidR="00EB3D5D" w:rsidRDefault="00EB3D5D" w:rsidP="00EB3D5D">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3</w:t>
            </w:r>
          </w:p>
        </w:tc>
        <w:tc>
          <w:tcPr>
            <w:tcW w:w="1192" w:type="pct"/>
            <w:vAlign w:val="center"/>
          </w:tcPr>
          <w:p w14:paraId="758A48DC" w14:textId="77777777" w:rsidR="00EB3D5D" w:rsidRDefault="00EB3D5D" w:rsidP="00EB3D5D">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供货及安装期限</w:t>
            </w:r>
          </w:p>
        </w:tc>
        <w:tc>
          <w:tcPr>
            <w:tcW w:w="3217" w:type="pct"/>
            <w:vAlign w:val="center"/>
          </w:tcPr>
          <w:p w14:paraId="551A20F3" w14:textId="30F63512" w:rsidR="00EB3D5D" w:rsidRDefault="00EB3D5D" w:rsidP="00EB3D5D">
            <w:pPr>
              <w:pStyle w:val="xl31"/>
              <w:widowControl w:val="0"/>
              <w:spacing w:before="0" w:beforeAutospacing="0" w:after="0" w:afterAutospacing="0"/>
              <w:jc w:val="both"/>
              <w:rPr>
                <w:rFonts w:ascii="宋体" w:eastAsia="宋体" w:hAnsi="宋体" w:hint="eastAsia"/>
                <w:b w:val="0"/>
                <w:sz w:val="24"/>
              </w:rPr>
            </w:pPr>
            <w:r w:rsidRPr="00EB3D5D">
              <w:rPr>
                <w:rFonts w:ascii="宋体" w:eastAsia="宋体" w:hAnsi="宋体" w:hint="eastAsia"/>
                <w:b w:val="0"/>
                <w:sz w:val="24"/>
              </w:rPr>
              <w:t>合同签订生效后，90</w:t>
            </w:r>
            <w:proofErr w:type="gramStart"/>
            <w:r w:rsidRPr="00EB3D5D">
              <w:rPr>
                <w:rFonts w:ascii="宋体" w:eastAsia="宋体" w:hAnsi="宋体" w:hint="eastAsia"/>
                <w:b w:val="0"/>
                <w:sz w:val="24"/>
              </w:rPr>
              <w:t>日历天完成</w:t>
            </w:r>
            <w:proofErr w:type="gramEnd"/>
            <w:r w:rsidRPr="00EB3D5D">
              <w:rPr>
                <w:rFonts w:ascii="宋体" w:eastAsia="宋体" w:hAnsi="宋体" w:hint="eastAsia"/>
                <w:b w:val="0"/>
                <w:sz w:val="24"/>
              </w:rPr>
              <w:t>交货及安装调试。</w:t>
            </w:r>
          </w:p>
        </w:tc>
      </w:tr>
      <w:tr w:rsidR="00EB3D5D" w14:paraId="7589C156" w14:textId="77777777">
        <w:trPr>
          <w:trHeight w:val="502"/>
          <w:jc w:val="center"/>
        </w:trPr>
        <w:tc>
          <w:tcPr>
            <w:tcW w:w="591" w:type="pct"/>
            <w:vAlign w:val="center"/>
          </w:tcPr>
          <w:p w14:paraId="45FBB28A" w14:textId="77777777" w:rsidR="00EB3D5D" w:rsidRDefault="00EB3D5D" w:rsidP="00EB3D5D">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4</w:t>
            </w:r>
          </w:p>
        </w:tc>
        <w:tc>
          <w:tcPr>
            <w:tcW w:w="1192" w:type="pct"/>
            <w:vAlign w:val="center"/>
          </w:tcPr>
          <w:p w14:paraId="63FD223C" w14:textId="77777777" w:rsidR="00EB3D5D" w:rsidRDefault="00EB3D5D" w:rsidP="00EB3D5D">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免费质保期</w:t>
            </w:r>
          </w:p>
        </w:tc>
        <w:tc>
          <w:tcPr>
            <w:tcW w:w="3217" w:type="pct"/>
            <w:vAlign w:val="center"/>
          </w:tcPr>
          <w:p w14:paraId="01174A4B" w14:textId="00501009" w:rsidR="00EB3D5D" w:rsidRDefault="00EB3D5D" w:rsidP="00EB3D5D">
            <w:pPr>
              <w:pStyle w:val="xl31"/>
              <w:widowControl w:val="0"/>
              <w:spacing w:before="0" w:beforeAutospacing="0" w:after="0" w:afterAutospacing="0"/>
              <w:jc w:val="both"/>
              <w:rPr>
                <w:rFonts w:ascii="宋体" w:eastAsia="宋体" w:hAnsi="宋体" w:hint="eastAsia"/>
                <w:b w:val="0"/>
                <w:sz w:val="24"/>
              </w:rPr>
            </w:pPr>
            <w:r w:rsidRPr="00EB3D5D">
              <w:rPr>
                <w:rFonts w:ascii="宋体" w:eastAsia="宋体" w:hAnsi="宋体" w:hint="eastAsia"/>
                <w:b w:val="0"/>
                <w:sz w:val="24"/>
              </w:rPr>
              <w:t>验收合格之日起3年。</w:t>
            </w:r>
          </w:p>
        </w:tc>
      </w:tr>
    </w:tbl>
    <w:p w14:paraId="76AD8334" w14:textId="77777777" w:rsidR="00C9259C" w:rsidRDefault="00000000">
      <w:pPr>
        <w:spacing w:line="360" w:lineRule="auto"/>
        <w:ind w:firstLine="437"/>
        <w:outlineLvl w:val="1"/>
        <w:rPr>
          <w:rFonts w:ascii="宋体" w:eastAsia="宋体" w:hAnsi="宋体" w:hint="eastAsia"/>
          <w:b/>
          <w:bCs/>
          <w:sz w:val="24"/>
          <w:szCs w:val="18"/>
        </w:rPr>
      </w:pPr>
      <w:bookmarkStart w:id="33" w:name="_Toc7671"/>
      <w:bookmarkStart w:id="34" w:name="_Toc5944"/>
      <w:r>
        <w:rPr>
          <w:rFonts w:ascii="宋体" w:eastAsia="宋体" w:hAnsi="宋体" w:hint="eastAsia"/>
          <w:b/>
          <w:bCs/>
          <w:sz w:val="24"/>
          <w:szCs w:val="18"/>
        </w:rPr>
        <w:t>二、</w:t>
      </w:r>
      <w:r>
        <w:rPr>
          <w:rFonts w:ascii="宋体" w:eastAsia="宋体" w:hAnsi="宋体" w:hint="eastAsia"/>
          <w:b/>
          <w:sz w:val="24"/>
          <w:szCs w:val="18"/>
        </w:rPr>
        <w:t>货物</w:t>
      </w:r>
      <w:r>
        <w:rPr>
          <w:rFonts w:ascii="宋体" w:eastAsia="宋体" w:hAnsi="宋体" w:hint="eastAsia"/>
          <w:b/>
          <w:bCs/>
          <w:sz w:val="24"/>
          <w:szCs w:val="18"/>
        </w:rPr>
        <w:t>需求</w:t>
      </w:r>
      <w:bookmarkEnd w:id="33"/>
      <w:bookmarkEnd w:id="34"/>
    </w:p>
    <w:p w14:paraId="073BE4AE" w14:textId="3F0249FE" w:rsidR="00C9259C" w:rsidRDefault="00B2474A">
      <w:pPr>
        <w:pStyle w:val="a0"/>
        <w:spacing w:after="0" w:line="360" w:lineRule="auto"/>
        <w:ind w:firstLineChars="200" w:firstLine="482"/>
        <w:rPr>
          <w:rFonts w:ascii="宋体" w:eastAsia="宋体" w:hAnsi="宋体" w:cs="@仿宋_GB2312" w:hint="eastAsia"/>
          <w:b/>
          <w:kern w:val="0"/>
          <w:sz w:val="24"/>
          <w:szCs w:val="28"/>
          <w:lang w:val="en-US"/>
        </w:rPr>
      </w:pPr>
      <w:r w:rsidRPr="00B2474A">
        <w:rPr>
          <w:rFonts w:ascii="宋体" w:eastAsia="宋体" w:hAnsi="宋体" w:cs="@仿宋_GB2312" w:hint="eastAsia"/>
          <w:b/>
          <w:kern w:val="0"/>
          <w:sz w:val="24"/>
          <w:szCs w:val="28"/>
          <w:lang w:val="en-US"/>
        </w:rPr>
        <w:t>（一）货物指标重要性表述</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626"/>
        <w:gridCol w:w="6536"/>
      </w:tblGrid>
      <w:tr w:rsidR="00C9259C" w14:paraId="6F450456" w14:textId="77777777">
        <w:trPr>
          <w:jc w:val="center"/>
        </w:trPr>
        <w:tc>
          <w:tcPr>
            <w:tcW w:w="1090" w:type="pct"/>
            <w:vAlign w:val="center"/>
          </w:tcPr>
          <w:p w14:paraId="1FC0ADA5" w14:textId="77777777" w:rsidR="00C9259C" w:rsidRDefault="00000000">
            <w:pPr>
              <w:spacing w:line="360" w:lineRule="auto"/>
              <w:jc w:val="center"/>
              <w:rPr>
                <w:rFonts w:ascii="宋体" w:eastAsia="宋体" w:hAnsi="宋体" w:hint="eastAsia"/>
                <w:bCs/>
                <w:kern w:val="0"/>
                <w:sz w:val="24"/>
                <w:szCs w:val="28"/>
              </w:rPr>
            </w:pPr>
            <w:r>
              <w:rPr>
                <w:rFonts w:ascii="宋体" w:eastAsia="宋体" w:hAnsi="宋体" w:hint="eastAsia"/>
                <w:bCs/>
                <w:kern w:val="0"/>
                <w:sz w:val="24"/>
                <w:szCs w:val="28"/>
              </w:rPr>
              <w:t>标识重要性</w:t>
            </w:r>
          </w:p>
        </w:tc>
        <w:tc>
          <w:tcPr>
            <w:tcW w:w="779" w:type="pct"/>
            <w:vAlign w:val="center"/>
          </w:tcPr>
          <w:p w14:paraId="3DD262E4" w14:textId="77777777" w:rsidR="00C9259C" w:rsidRDefault="00000000">
            <w:pPr>
              <w:spacing w:line="360" w:lineRule="auto"/>
              <w:jc w:val="center"/>
              <w:rPr>
                <w:rFonts w:ascii="宋体" w:eastAsia="宋体" w:hAnsi="宋体" w:hint="eastAsia"/>
                <w:bCs/>
                <w:kern w:val="0"/>
                <w:sz w:val="24"/>
                <w:szCs w:val="28"/>
              </w:rPr>
            </w:pPr>
            <w:r>
              <w:rPr>
                <w:rFonts w:ascii="宋体" w:eastAsia="宋体" w:hAnsi="宋体" w:hint="eastAsia"/>
                <w:bCs/>
                <w:kern w:val="0"/>
                <w:sz w:val="24"/>
                <w:szCs w:val="28"/>
              </w:rPr>
              <w:t>标识符号</w:t>
            </w:r>
          </w:p>
        </w:tc>
        <w:tc>
          <w:tcPr>
            <w:tcW w:w="3131" w:type="pct"/>
            <w:vAlign w:val="center"/>
          </w:tcPr>
          <w:p w14:paraId="4B289766" w14:textId="77777777" w:rsidR="00C9259C" w:rsidRDefault="00000000">
            <w:pPr>
              <w:spacing w:line="360" w:lineRule="auto"/>
              <w:jc w:val="center"/>
              <w:rPr>
                <w:rFonts w:ascii="宋体" w:eastAsia="宋体" w:hAnsi="宋体" w:hint="eastAsia"/>
                <w:bCs/>
                <w:kern w:val="0"/>
                <w:sz w:val="24"/>
                <w:szCs w:val="28"/>
              </w:rPr>
            </w:pPr>
            <w:r>
              <w:rPr>
                <w:rFonts w:ascii="宋体" w:eastAsia="宋体" w:hAnsi="宋体" w:hint="eastAsia"/>
                <w:bCs/>
                <w:kern w:val="0"/>
                <w:sz w:val="24"/>
                <w:szCs w:val="28"/>
              </w:rPr>
              <w:t>符号说明</w:t>
            </w:r>
          </w:p>
        </w:tc>
      </w:tr>
      <w:tr w:rsidR="00EB3D5D" w14:paraId="1E85EF63" w14:textId="77777777">
        <w:trPr>
          <w:trHeight w:val="249"/>
          <w:jc w:val="center"/>
        </w:trPr>
        <w:tc>
          <w:tcPr>
            <w:tcW w:w="1090" w:type="pct"/>
            <w:vAlign w:val="center"/>
          </w:tcPr>
          <w:p w14:paraId="01DDDDAF" w14:textId="7B7564B7" w:rsidR="00EB3D5D" w:rsidRPr="000D01FF"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关键性指标项</w:t>
            </w:r>
          </w:p>
        </w:tc>
        <w:tc>
          <w:tcPr>
            <w:tcW w:w="779" w:type="pct"/>
            <w:vAlign w:val="center"/>
          </w:tcPr>
          <w:p w14:paraId="378E3E11" w14:textId="61A5BFEF" w:rsidR="00EB3D5D" w:rsidRPr="000D01FF"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w:t>
            </w:r>
          </w:p>
        </w:tc>
        <w:tc>
          <w:tcPr>
            <w:tcW w:w="3131" w:type="pct"/>
            <w:vAlign w:val="center"/>
          </w:tcPr>
          <w:p w14:paraId="66EFF48F" w14:textId="2EC10C9E" w:rsidR="00EB3D5D" w:rsidRPr="000D01FF"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不满足该指标项将导致投标被拒绝</w:t>
            </w:r>
          </w:p>
        </w:tc>
      </w:tr>
      <w:tr w:rsidR="00EB3D5D" w14:paraId="1AF71364" w14:textId="77777777">
        <w:trPr>
          <w:trHeight w:val="249"/>
          <w:jc w:val="center"/>
        </w:trPr>
        <w:tc>
          <w:tcPr>
            <w:tcW w:w="1090" w:type="pct"/>
            <w:vAlign w:val="center"/>
          </w:tcPr>
          <w:p w14:paraId="45C440BE" w14:textId="0E7AFEE2" w:rsidR="00EB3D5D"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重要指标项</w:t>
            </w:r>
          </w:p>
        </w:tc>
        <w:tc>
          <w:tcPr>
            <w:tcW w:w="779" w:type="pct"/>
            <w:vAlign w:val="center"/>
          </w:tcPr>
          <w:p w14:paraId="14F48946" w14:textId="15E41553" w:rsidR="00EB3D5D"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w:t>
            </w:r>
          </w:p>
        </w:tc>
        <w:tc>
          <w:tcPr>
            <w:tcW w:w="3131" w:type="pct"/>
            <w:vAlign w:val="center"/>
          </w:tcPr>
          <w:p w14:paraId="04430A84" w14:textId="3DB7E132" w:rsidR="00EB3D5D" w:rsidRPr="0094013B" w:rsidRDefault="00EB3D5D" w:rsidP="00EB3D5D">
            <w:pPr>
              <w:spacing w:line="360" w:lineRule="auto"/>
              <w:jc w:val="center"/>
              <w:rPr>
                <w:rFonts w:ascii="宋体" w:eastAsia="宋体" w:hAnsi="宋体" w:hint="eastAsia"/>
                <w:bCs/>
                <w:kern w:val="0"/>
                <w:sz w:val="24"/>
                <w:szCs w:val="28"/>
              </w:rPr>
            </w:pPr>
            <w:r w:rsidRPr="0094013B">
              <w:rPr>
                <w:rFonts w:ascii="宋体" w:eastAsia="宋体" w:hAnsi="宋体" w:hint="eastAsia"/>
                <w:bCs/>
                <w:kern w:val="0"/>
                <w:sz w:val="24"/>
                <w:szCs w:val="28"/>
              </w:rPr>
              <w:t>评分项，</w:t>
            </w:r>
            <w:proofErr w:type="gramStart"/>
            <w:r w:rsidRPr="0094013B">
              <w:rPr>
                <w:rFonts w:ascii="宋体" w:eastAsia="宋体" w:hAnsi="宋体" w:hint="eastAsia"/>
                <w:bCs/>
                <w:kern w:val="0"/>
                <w:sz w:val="24"/>
                <w:szCs w:val="28"/>
              </w:rPr>
              <w:t>每满足</w:t>
            </w:r>
            <w:proofErr w:type="gramEnd"/>
            <w:r w:rsidRPr="0094013B">
              <w:rPr>
                <w:rFonts w:ascii="宋体" w:eastAsia="宋体" w:hAnsi="宋体" w:hint="eastAsia"/>
                <w:bCs/>
                <w:kern w:val="0"/>
                <w:sz w:val="24"/>
                <w:szCs w:val="28"/>
              </w:rPr>
              <w:t>一项得</w:t>
            </w:r>
            <w:r w:rsidR="0094013B" w:rsidRPr="0094013B">
              <w:rPr>
                <w:rFonts w:ascii="宋体" w:eastAsia="宋体" w:hAnsi="宋体" w:hint="eastAsia"/>
                <w:bCs/>
                <w:kern w:val="0"/>
                <w:sz w:val="24"/>
                <w:szCs w:val="28"/>
              </w:rPr>
              <w:t>3</w:t>
            </w:r>
            <w:r w:rsidRPr="0094013B">
              <w:rPr>
                <w:rFonts w:ascii="宋体" w:eastAsia="宋体" w:hAnsi="宋体" w:hint="eastAsia"/>
                <w:bCs/>
                <w:kern w:val="0"/>
                <w:sz w:val="24"/>
                <w:szCs w:val="28"/>
              </w:rPr>
              <w:t>分</w:t>
            </w:r>
          </w:p>
        </w:tc>
      </w:tr>
      <w:tr w:rsidR="00EB3D5D" w14:paraId="4D79DC0E" w14:textId="77777777">
        <w:trPr>
          <w:jc w:val="center"/>
        </w:trPr>
        <w:tc>
          <w:tcPr>
            <w:tcW w:w="1090" w:type="pct"/>
            <w:vAlign w:val="center"/>
          </w:tcPr>
          <w:p w14:paraId="13AFA7F7" w14:textId="3A013B52" w:rsidR="00EB3D5D"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一般指标项</w:t>
            </w:r>
          </w:p>
        </w:tc>
        <w:tc>
          <w:tcPr>
            <w:tcW w:w="779" w:type="pct"/>
            <w:vAlign w:val="center"/>
          </w:tcPr>
          <w:p w14:paraId="54CB70E4" w14:textId="24783943" w:rsidR="00EB3D5D"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w:t>
            </w:r>
          </w:p>
        </w:tc>
        <w:tc>
          <w:tcPr>
            <w:tcW w:w="3131" w:type="pct"/>
            <w:vAlign w:val="center"/>
          </w:tcPr>
          <w:p w14:paraId="1BB6C395" w14:textId="0CDAEF15" w:rsidR="00EB3D5D" w:rsidRPr="0094013B" w:rsidRDefault="00EB3D5D" w:rsidP="00EB3D5D">
            <w:pPr>
              <w:spacing w:line="360" w:lineRule="auto"/>
              <w:jc w:val="center"/>
              <w:rPr>
                <w:rFonts w:ascii="宋体" w:eastAsia="宋体" w:hAnsi="宋体" w:hint="eastAsia"/>
                <w:bCs/>
                <w:kern w:val="0"/>
                <w:sz w:val="24"/>
                <w:szCs w:val="28"/>
              </w:rPr>
            </w:pPr>
            <w:r w:rsidRPr="0094013B">
              <w:rPr>
                <w:rFonts w:ascii="宋体" w:eastAsia="宋体" w:hAnsi="宋体" w:hint="eastAsia"/>
                <w:bCs/>
                <w:kern w:val="0"/>
                <w:sz w:val="24"/>
                <w:szCs w:val="28"/>
              </w:rPr>
              <w:t>评分项，</w:t>
            </w:r>
            <w:proofErr w:type="gramStart"/>
            <w:r w:rsidRPr="0094013B">
              <w:rPr>
                <w:rFonts w:ascii="宋体" w:eastAsia="宋体" w:hAnsi="宋体" w:hint="eastAsia"/>
                <w:bCs/>
                <w:kern w:val="0"/>
                <w:sz w:val="24"/>
                <w:szCs w:val="28"/>
              </w:rPr>
              <w:t>每满足</w:t>
            </w:r>
            <w:proofErr w:type="gramEnd"/>
            <w:r w:rsidRPr="0094013B">
              <w:rPr>
                <w:rFonts w:ascii="宋体" w:eastAsia="宋体" w:hAnsi="宋体" w:hint="eastAsia"/>
                <w:bCs/>
                <w:kern w:val="0"/>
                <w:sz w:val="24"/>
                <w:szCs w:val="28"/>
              </w:rPr>
              <w:t>一项得</w:t>
            </w:r>
            <w:r w:rsidR="0094013B" w:rsidRPr="0094013B">
              <w:rPr>
                <w:rFonts w:ascii="宋体" w:eastAsia="宋体" w:hAnsi="宋体" w:hint="eastAsia"/>
                <w:bCs/>
                <w:kern w:val="0"/>
                <w:sz w:val="24"/>
                <w:szCs w:val="28"/>
              </w:rPr>
              <w:t>2</w:t>
            </w:r>
            <w:r w:rsidRPr="0094013B">
              <w:rPr>
                <w:rFonts w:ascii="宋体" w:eastAsia="宋体" w:hAnsi="宋体" w:hint="eastAsia"/>
                <w:bCs/>
                <w:kern w:val="0"/>
                <w:sz w:val="24"/>
                <w:szCs w:val="28"/>
              </w:rPr>
              <w:t>分</w:t>
            </w:r>
          </w:p>
        </w:tc>
      </w:tr>
      <w:tr w:rsidR="00EB3D5D" w14:paraId="30E6CDB2" w14:textId="77777777">
        <w:trPr>
          <w:jc w:val="center"/>
        </w:trPr>
        <w:tc>
          <w:tcPr>
            <w:tcW w:w="1090" w:type="pct"/>
            <w:vAlign w:val="center"/>
          </w:tcPr>
          <w:p w14:paraId="56FBF660" w14:textId="3168221C" w:rsidR="00EB3D5D" w:rsidRDefault="00EB3D5D" w:rsidP="00EB3D5D">
            <w:pPr>
              <w:spacing w:line="360" w:lineRule="auto"/>
              <w:jc w:val="center"/>
              <w:rPr>
                <w:rFonts w:ascii="宋体" w:eastAsia="宋体" w:hAnsi="宋体" w:hint="eastAsia"/>
                <w:bCs/>
                <w:kern w:val="0"/>
                <w:sz w:val="24"/>
                <w:szCs w:val="28"/>
              </w:rPr>
            </w:pPr>
            <w:r w:rsidRPr="00EB3D5D">
              <w:rPr>
                <w:rFonts w:ascii="宋体" w:eastAsia="宋体" w:hAnsi="宋体" w:hint="eastAsia"/>
                <w:bCs/>
                <w:kern w:val="0"/>
                <w:sz w:val="24"/>
                <w:szCs w:val="28"/>
              </w:rPr>
              <w:t>无标识项</w:t>
            </w:r>
          </w:p>
        </w:tc>
        <w:tc>
          <w:tcPr>
            <w:tcW w:w="779" w:type="pct"/>
            <w:vAlign w:val="center"/>
          </w:tcPr>
          <w:p w14:paraId="1B27B34B" w14:textId="77777777" w:rsidR="00EB3D5D" w:rsidRDefault="00EB3D5D" w:rsidP="00EB3D5D">
            <w:pPr>
              <w:spacing w:line="360" w:lineRule="auto"/>
              <w:jc w:val="center"/>
              <w:rPr>
                <w:rFonts w:ascii="宋体" w:eastAsia="宋体" w:hAnsi="宋体" w:hint="eastAsia"/>
                <w:bCs/>
                <w:kern w:val="0"/>
                <w:sz w:val="24"/>
                <w:szCs w:val="28"/>
              </w:rPr>
            </w:pPr>
          </w:p>
        </w:tc>
        <w:tc>
          <w:tcPr>
            <w:tcW w:w="3131" w:type="pct"/>
            <w:vAlign w:val="center"/>
          </w:tcPr>
          <w:p w14:paraId="5D1605BB" w14:textId="7D45E7E9" w:rsidR="00EB3D5D" w:rsidRDefault="00EB3D5D" w:rsidP="00EB3D5D">
            <w:pPr>
              <w:pStyle w:val="af1"/>
              <w:widowControl/>
              <w:spacing w:line="360" w:lineRule="auto"/>
              <w:rPr>
                <w:rFonts w:ascii="宋体" w:eastAsia="宋体" w:hAnsi="宋体" w:cs="@仿宋_GB2312" w:hint="eastAsia"/>
                <w:bCs/>
                <w:szCs w:val="28"/>
              </w:rPr>
            </w:pPr>
            <w:r w:rsidRPr="00EB3D5D">
              <w:rPr>
                <w:rFonts w:ascii="宋体" w:eastAsia="宋体" w:hAnsi="宋体" w:cs="@仿宋_GB2312" w:hint="eastAsia"/>
                <w:bCs/>
                <w:szCs w:val="28"/>
              </w:rPr>
              <w:t>不作为评审项，投标文件（响应文件）中无需列明</w:t>
            </w:r>
          </w:p>
        </w:tc>
      </w:tr>
    </w:tbl>
    <w:p w14:paraId="5036556A" w14:textId="20C8123F" w:rsidR="00EB3D5D" w:rsidRPr="0003755F" w:rsidRDefault="00B2474A" w:rsidP="0003755F">
      <w:pPr>
        <w:pStyle w:val="a0"/>
        <w:ind w:firstLine="482"/>
        <w:rPr>
          <w:rFonts w:ascii="宋体" w:eastAsia="宋体" w:hAnsi="宋体" w:cs="@仿宋_GB2312" w:hint="eastAsia"/>
          <w:b/>
          <w:kern w:val="0"/>
          <w:sz w:val="24"/>
          <w:szCs w:val="28"/>
          <w:lang w:val="en-US"/>
        </w:rPr>
      </w:pPr>
      <w:r w:rsidRPr="00B2474A">
        <w:rPr>
          <w:rFonts w:ascii="宋体" w:eastAsia="宋体" w:hAnsi="宋体" w:cs="@仿宋_GB2312" w:hint="eastAsia"/>
          <w:b/>
          <w:kern w:val="0"/>
          <w:sz w:val="24"/>
          <w:szCs w:val="28"/>
          <w:lang w:val="en-US"/>
        </w:rPr>
        <w:t>（二）技术参数及要求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402"/>
        <w:gridCol w:w="4792"/>
        <w:gridCol w:w="1099"/>
        <w:gridCol w:w="1584"/>
      </w:tblGrid>
      <w:tr w:rsidR="00EB3D5D" w:rsidRPr="00EB3D5D" w14:paraId="627C61F3" w14:textId="77777777" w:rsidTr="00425140">
        <w:trPr>
          <w:trHeight w:val="605"/>
          <w:jc w:val="center"/>
        </w:trPr>
        <w:tc>
          <w:tcPr>
            <w:tcW w:w="499" w:type="pct"/>
            <w:vAlign w:val="center"/>
          </w:tcPr>
          <w:p w14:paraId="4F77A4EA"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序号</w:t>
            </w:r>
          </w:p>
        </w:tc>
        <w:tc>
          <w:tcPr>
            <w:tcW w:w="711" w:type="pct"/>
            <w:vAlign w:val="center"/>
          </w:tcPr>
          <w:p w14:paraId="3BFE83F1"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货物名称</w:t>
            </w:r>
          </w:p>
        </w:tc>
        <w:tc>
          <w:tcPr>
            <w:tcW w:w="2430" w:type="pct"/>
            <w:vAlign w:val="center"/>
          </w:tcPr>
          <w:p w14:paraId="2E1893B6"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技术参数</w:t>
            </w:r>
          </w:p>
        </w:tc>
        <w:tc>
          <w:tcPr>
            <w:tcW w:w="557" w:type="pct"/>
            <w:vAlign w:val="center"/>
          </w:tcPr>
          <w:p w14:paraId="7FE77AD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数量</w:t>
            </w:r>
          </w:p>
        </w:tc>
        <w:tc>
          <w:tcPr>
            <w:tcW w:w="803" w:type="pct"/>
            <w:vAlign w:val="center"/>
          </w:tcPr>
          <w:p w14:paraId="6E5F8BA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所属行业</w:t>
            </w:r>
          </w:p>
        </w:tc>
      </w:tr>
      <w:tr w:rsidR="00EB3D5D" w:rsidRPr="00EB3D5D" w14:paraId="5C1E511F" w14:textId="77777777" w:rsidTr="00425140">
        <w:trPr>
          <w:trHeight w:val="249"/>
          <w:jc w:val="center"/>
        </w:trPr>
        <w:tc>
          <w:tcPr>
            <w:tcW w:w="499" w:type="pct"/>
            <w:vAlign w:val="center"/>
          </w:tcPr>
          <w:p w14:paraId="58C6859C" w14:textId="77777777" w:rsidR="00EB3D5D" w:rsidRPr="00EB3D5D" w:rsidRDefault="00EB3D5D" w:rsidP="00425140">
            <w:pPr>
              <w:jc w:val="center"/>
              <w:rPr>
                <w:rFonts w:ascii="宋体" w:eastAsia="宋体" w:hAnsi="宋体" w:hint="eastAsia"/>
                <w:bCs/>
                <w:kern w:val="0"/>
                <w:sz w:val="24"/>
                <w:szCs w:val="28"/>
              </w:rPr>
            </w:pPr>
            <w:bookmarkStart w:id="35" w:name="_Hlk209559718"/>
            <w:r w:rsidRPr="00EB3D5D">
              <w:rPr>
                <w:rFonts w:ascii="宋体" w:eastAsia="宋体" w:hAnsi="宋体" w:hint="eastAsia"/>
                <w:bCs/>
                <w:kern w:val="0"/>
                <w:sz w:val="24"/>
                <w:szCs w:val="28"/>
              </w:rPr>
              <w:t>1</w:t>
            </w:r>
          </w:p>
        </w:tc>
        <w:tc>
          <w:tcPr>
            <w:tcW w:w="711" w:type="pct"/>
            <w:vAlign w:val="center"/>
          </w:tcPr>
          <w:p w14:paraId="5300A5CF"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w:t>
            </w:r>
            <w:proofErr w:type="gramStart"/>
            <w:r w:rsidRPr="00EB3D5D">
              <w:rPr>
                <w:rFonts w:ascii="宋体" w:eastAsia="宋体" w:hAnsi="宋体" w:hint="eastAsia"/>
                <w:bCs/>
                <w:kern w:val="0"/>
                <w:sz w:val="24"/>
                <w:szCs w:val="28"/>
              </w:rPr>
              <w:t>架站式</w:t>
            </w:r>
            <w:proofErr w:type="gramEnd"/>
            <w:r w:rsidRPr="00EB3D5D">
              <w:rPr>
                <w:rFonts w:ascii="宋体" w:eastAsia="宋体" w:hAnsi="宋体" w:hint="eastAsia"/>
                <w:bCs/>
                <w:kern w:val="0"/>
                <w:sz w:val="24"/>
                <w:szCs w:val="28"/>
              </w:rPr>
              <w:t>三维激光扫描机器人</w:t>
            </w:r>
          </w:p>
        </w:tc>
        <w:tc>
          <w:tcPr>
            <w:tcW w:w="2430" w:type="pct"/>
          </w:tcPr>
          <w:p w14:paraId="5AE5E4DE" w14:textId="77777777" w:rsidR="00EB3D5D" w:rsidRPr="00EB3D5D" w:rsidRDefault="00EB3D5D" w:rsidP="00425140">
            <w:pPr>
              <w:widowControl/>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1.测量精度：±1.5mm，重复精度：±1mm（需提供CMA 认证专业检测机构出具的检测报告或实物照片或说明书截图等相关证明材料）。 </w:t>
            </w:r>
          </w:p>
          <w:p w14:paraId="4089FD5A"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2.回波模式：自适应多回波/单回波 </w:t>
            </w:r>
          </w:p>
          <w:p w14:paraId="08C9445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3.角分辨率：0.06°/0.03°/0.015°。 </w:t>
            </w:r>
          </w:p>
          <w:p w14:paraId="2C4F342B"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4.扫描视场角：水平 360°*垂直 300°。 </w:t>
            </w:r>
          </w:p>
          <w:p w14:paraId="75910D7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5.激光参数：一级安全激光。波长：1550nm。发散角：0.3mrad。 </w:t>
            </w:r>
          </w:p>
          <w:p w14:paraId="58BD8E40" w14:textId="77777777" w:rsidR="00EB3D5D" w:rsidRPr="00EB3D5D" w:rsidRDefault="00EB3D5D" w:rsidP="00425140">
            <w:pPr>
              <w:widowControl/>
              <w:jc w:val="left"/>
              <w:rPr>
                <w:rFonts w:ascii="宋体" w:eastAsia="宋体" w:hAnsi="宋体" w:hint="eastAsia"/>
                <w:bCs/>
                <w:kern w:val="0"/>
                <w:sz w:val="24"/>
                <w:szCs w:val="28"/>
              </w:rPr>
            </w:pPr>
            <w:r w:rsidRPr="00EB3D5D">
              <w:rPr>
                <w:rFonts w:ascii="宋体" w:eastAsia="宋体" w:hAnsi="宋体" w:hint="eastAsia"/>
                <w:bCs/>
                <w:kern w:val="0"/>
                <w:sz w:val="24"/>
                <w:szCs w:val="28"/>
              </w:rPr>
              <w:t>★6.感知范围：支持两种测距模式一键热切换。模式 A：最小测距 0.4m，最大测距 200m（80%反射率）。模式 B：最小测距 0.4m，最大测距 500m（80%反射率（提供产品功能截图或实物图或产品彩页或</w:t>
            </w:r>
            <w:proofErr w:type="gramStart"/>
            <w:r w:rsidRPr="00EB3D5D">
              <w:rPr>
                <w:rFonts w:ascii="宋体" w:eastAsia="宋体" w:hAnsi="宋体" w:hint="eastAsia"/>
                <w:bCs/>
                <w:kern w:val="0"/>
                <w:sz w:val="24"/>
                <w:szCs w:val="28"/>
              </w:rPr>
              <w:t>官网截</w:t>
            </w:r>
            <w:proofErr w:type="gramEnd"/>
            <w:r w:rsidRPr="00EB3D5D">
              <w:rPr>
                <w:rFonts w:ascii="宋体" w:eastAsia="宋体" w:hAnsi="宋体" w:hint="eastAsia"/>
                <w:bCs/>
                <w:kern w:val="0"/>
                <w:sz w:val="24"/>
                <w:szCs w:val="28"/>
              </w:rPr>
              <w:t xml:space="preserve">图）。 </w:t>
            </w:r>
          </w:p>
          <w:p w14:paraId="7B072428"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7.扫描速度：每秒不低于 30 万点。 </w:t>
            </w:r>
          </w:p>
          <w:p w14:paraId="5C031CD9"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8.工作时间：单电池不低于 2.5 小时，</w:t>
            </w:r>
            <w:proofErr w:type="gramStart"/>
            <w:r w:rsidRPr="00EB3D5D">
              <w:rPr>
                <w:rFonts w:ascii="宋体" w:eastAsia="宋体" w:hAnsi="宋体" w:hint="eastAsia"/>
                <w:bCs/>
                <w:kern w:val="0"/>
                <w:sz w:val="24"/>
                <w:szCs w:val="28"/>
              </w:rPr>
              <w:t>标配</w:t>
            </w:r>
            <w:proofErr w:type="gramEnd"/>
            <w:r w:rsidRPr="00EB3D5D">
              <w:rPr>
                <w:rFonts w:ascii="宋体" w:eastAsia="宋体" w:hAnsi="宋体" w:hint="eastAsia"/>
                <w:bCs/>
                <w:kern w:val="0"/>
                <w:sz w:val="24"/>
                <w:szCs w:val="28"/>
              </w:rPr>
              <w:t xml:space="preserve"> 2 块电池。 </w:t>
            </w:r>
          </w:p>
          <w:p w14:paraId="7E7696A8"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9.防护等级:IP54。 </w:t>
            </w:r>
          </w:p>
          <w:p w14:paraId="267EA57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10.工作温度:-20℃至+50℃。 </w:t>
            </w:r>
          </w:p>
          <w:p w14:paraId="639E989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 xml:space="preserve">11.重量:≤4.3kg（不含电池）。 </w:t>
            </w:r>
          </w:p>
          <w:p w14:paraId="5650312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12.彩色点云支持。 </w:t>
            </w:r>
          </w:p>
          <w:p w14:paraId="5D7A27F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13.全景相机像素：≥6400 万。 </w:t>
            </w:r>
          </w:p>
          <w:p w14:paraId="325B17A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14.可智能化单点拼接；可实现点</w:t>
            </w:r>
            <w:proofErr w:type="gramStart"/>
            <w:r w:rsidRPr="00EB3D5D">
              <w:rPr>
                <w:rFonts w:ascii="宋体" w:eastAsia="宋体" w:hAnsi="宋体" w:hint="eastAsia"/>
                <w:bCs/>
                <w:kern w:val="0"/>
                <w:sz w:val="24"/>
                <w:szCs w:val="28"/>
              </w:rPr>
              <w:t>云数据于</w:t>
            </w:r>
            <w:proofErr w:type="gramEnd"/>
            <w:r w:rsidRPr="00EB3D5D">
              <w:rPr>
                <w:rFonts w:ascii="宋体" w:eastAsia="宋体" w:hAnsi="宋体" w:hint="eastAsia"/>
                <w:bCs/>
                <w:kern w:val="0"/>
                <w:sz w:val="24"/>
                <w:szCs w:val="28"/>
              </w:rPr>
              <w:t xml:space="preserve">全景影像，一键赋色。 </w:t>
            </w:r>
          </w:p>
          <w:p w14:paraId="6BA81A7E"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15.点</w:t>
            </w:r>
            <w:proofErr w:type="gramStart"/>
            <w:r w:rsidRPr="00EB3D5D">
              <w:rPr>
                <w:rFonts w:ascii="宋体" w:eastAsia="宋体" w:hAnsi="宋体" w:hint="eastAsia"/>
                <w:bCs/>
                <w:kern w:val="0"/>
                <w:sz w:val="24"/>
                <w:szCs w:val="28"/>
              </w:rPr>
              <w:t>云数据</w:t>
            </w:r>
            <w:proofErr w:type="gramEnd"/>
            <w:r w:rsidRPr="00EB3D5D">
              <w:rPr>
                <w:rFonts w:ascii="宋体" w:eastAsia="宋体" w:hAnsi="宋体" w:hint="eastAsia"/>
                <w:bCs/>
                <w:kern w:val="0"/>
                <w:sz w:val="24"/>
                <w:szCs w:val="28"/>
              </w:rPr>
              <w:t xml:space="preserve">信息查询，绝对坐标、相对坐标、点云强度；支持输出点云精度拼接报告。 </w:t>
            </w:r>
          </w:p>
          <w:p w14:paraId="2B0D3B0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16.支持多测站</w:t>
            </w:r>
            <w:proofErr w:type="gramStart"/>
            <w:r w:rsidRPr="00EB3D5D">
              <w:rPr>
                <w:rFonts w:ascii="宋体" w:eastAsia="宋体" w:hAnsi="宋体" w:hint="eastAsia"/>
                <w:bCs/>
                <w:kern w:val="0"/>
                <w:sz w:val="24"/>
                <w:szCs w:val="28"/>
              </w:rPr>
              <w:t>点云分幅</w:t>
            </w:r>
            <w:proofErr w:type="gramEnd"/>
            <w:r w:rsidRPr="00EB3D5D">
              <w:rPr>
                <w:rFonts w:ascii="宋体" w:eastAsia="宋体" w:hAnsi="宋体" w:hint="eastAsia"/>
                <w:bCs/>
                <w:kern w:val="0"/>
                <w:sz w:val="24"/>
                <w:szCs w:val="28"/>
              </w:rPr>
              <w:t xml:space="preserve">、合并导出；具备参考地理坐标转换功能。 </w:t>
            </w:r>
          </w:p>
          <w:p w14:paraId="359E3AB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17.可导入导出 LAS/XYZ 等点云数据。</w:t>
            </w:r>
          </w:p>
          <w:p w14:paraId="123F105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18.支持利用基础模块组件，根据业务场景可快速搭建工作空间，每个工作空间中可以独立设置菜单栏、功能区、状态栏、资源树、快捷键等；实现项目生产工具的按需组装；支持大场景数据区块划分与工程配置功能；支持文件拖拽式自动识别路径创建工程，支持一个工程内同时加载多块区域场景数据；并提供</w:t>
            </w:r>
            <w:proofErr w:type="gramStart"/>
            <w:r w:rsidRPr="00EB3D5D">
              <w:rPr>
                <w:rFonts w:ascii="宋体" w:eastAsia="宋体" w:hAnsi="宋体" w:hint="eastAsia"/>
                <w:bCs/>
                <w:kern w:val="0"/>
                <w:sz w:val="24"/>
                <w:szCs w:val="28"/>
              </w:rPr>
              <w:t>多工程</w:t>
            </w:r>
            <w:proofErr w:type="gramEnd"/>
            <w:r w:rsidRPr="00EB3D5D">
              <w:rPr>
                <w:rFonts w:ascii="宋体" w:eastAsia="宋体" w:hAnsi="宋体" w:hint="eastAsia"/>
                <w:bCs/>
                <w:kern w:val="0"/>
                <w:sz w:val="24"/>
                <w:szCs w:val="28"/>
              </w:rPr>
              <w:t>合并能力；支持生产模板编辑功能，自定义基本属性和扩展属性，适应地理实体构建等不同项目成果标准。</w:t>
            </w:r>
          </w:p>
          <w:p w14:paraId="1861AFBF"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19.支持点云的多种展示方式，如点云高程显示、强度显示、密度显示、RGB显示、分类显示、GPS时间、组合显示、回波、特征、点大小等，使用户能够更好地理解和展示数据。</w:t>
            </w:r>
          </w:p>
          <w:p w14:paraId="769FEE5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20.支持二维图元采集功能，包括点、多段线、样条线、圆弧、圆、矩形、注记等矢量采集，支持矢量编辑功能，</w:t>
            </w:r>
            <w:proofErr w:type="gramStart"/>
            <w:r w:rsidRPr="00EB3D5D">
              <w:rPr>
                <w:rFonts w:ascii="宋体" w:eastAsia="宋体" w:hAnsi="宋体" w:hint="eastAsia"/>
                <w:bCs/>
                <w:kern w:val="0"/>
                <w:sz w:val="24"/>
                <w:szCs w:val="28"/>
              </w:rPr>
              <w:t>含插点、删</w:t>
            </w:r>
            <w:proofErr w:type="gramEnd"/>
            <w:r w:rsidRPr="00EB3D5D">
              <w:rPr>
                <w:rFonts w:ascii="宋体" w:eastAsia="宋体" w:hAnsi="宋体" w:hint="eastAsia"/>
                <w:bCs/>
                <w:kern w:val="0"/>
                <w:sz w:val="24"/>
                <w:szCs w:val="28"/>
              </w:rPr>
              <w:t>点、延伸、修剪、偏移、删除公共边、相交打断、打断、连接、平移、旋转、缩放、复制、粘贴等。</w:t>
            </w:r>
          </w:p>
          <w:p w14:paraId="7086F25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■21.支持多种几何体编辑功能、</w:t>
            </w:r>
            <w:proofErr w:type="gramStart"/>
            <w:r w:rsidRPr="00EB3D5D">
              <w:rPr>
                <w:rFonts w:ascii="宋体" w:eastAsia="宋体" w:hAnsi="宋体" w:hint="eastAsia"/>
                <w:bCs/>
                <w:kern w:val="0"/>
                <w:sz w:val="24"/>
                <w:szCs w:val="28"/>
              </w:rPr>
              <w:t>含面挤出</w:t>
            </w:r>
            <w:proofErr w:type="gramEnd"/>
            <w:r w:rsidRPr="00EB3D5D">
              <w:rPr>
                <w:rFonts w:ascii="宋体" w:eastAsia="宋体" w:hAnsi="宋体" w:hint="eastAsia"/>
                <w:bCs/>
                <w:kern w:val="0"/>
                <w:sz w:val="24"/>
                <w:szCs w:val="28"/>
              </w:rPr>
              <w:t>工具、偏移工具、切割、快速切片、连接、布尔加、布尔减、模型交错、平移、旋转、缩放、复制、阵列、镜像、倒角等功能。支持选择多个面同时挤出、挤出非流程、挤出到基准面等操作；支持体块模型之间的一键式布尔运算处理，自动去除体块之间的穿插和重叠结构，减少单体模型的数据量，保障数据的合</w:t>
            </w:r>
            <w:proofErr w:type="gramStart"/>
            <w:r w:rsidRPr="00EB3D5D">
              <w:rPr>
                <w:rFonts w:ascii="宋体" w:eastAsia="宋体" w:hAnsi="宋体" w:hint="eastAsia"/>
                <w:bCs/>
                <w:kern w:val="0"/>
                <w:sz w:val="24"/>
                <w:szCs w:val="28"/>
              </w:rPr>
              <w:t>规</w:t>
            </w:r>
            <w:proofErr w:type="gramEnd"/>
            <w:r w:rsidRPr="00EB3D5D">
              <w:rPr>
                <w:rFonts w:ascii="宋体" w:eastAsia="宋体" w:hAnsi="宋体" w:hint="eastAsia"/>
                <w:bCs/>
                <w:kern w:val="0"/>
                <w:sz w:val="24"/>
                <w:szCs w:val="28"/>
              </w:rPr>
              <w:t>性（需产品功能截图或产品彩页等证明材料）。</w:t>
            </w:r>
          </w:p>
          <w:p w14:paraId="040BEE1E" w14:textId="77777777" w:rsidR="00EB3D5D" w:rsidRPr="00EB3D5D" w:rsidRDefault="00EB3D5D" w:rsidP="00425140">
            <w:pPr>
              <w:pStyle w:val="CharCharCharCharCharCharChar1Char"/>
              <w:rPr>
                <w:rFonts w:ascii="宋体" w:hAnsi="宋体" w:cs="@仿宋_GB2312" w:hint="eastAsia"/>
                <w:bCs/>
                <w:kern w:val="0"/>
                <w:szCs w:val="28"/>
              </w:rPr>
            </w:pPr>
            <w:r w:rsidRPr="00EB3D5D">
              <w:rPr>
                <w:rFonts w:ascii="宋体" w:hAnsi="宋体" w:cs="@仿宋_GB2312" w:hint="eastAsia"/>
                <w:bCs/>
                <w:kern w:val="0"/>
                <w:szCs w:val="28"/>
              </w:rPr>
              <w:t>■22.支持对模型及贴图重命名处理，通过对固定码、时间码、顺序码、GUID、模型名称的自由排列组合，生成重命名规则，满足不同项目需求；支持导出常用三维格式成果模</w:t>
            </w:r>
            <w:r w:rsidRPr="00EB3D5D">
              <w:rPr>
                <w:rFonts w:ascii="宋体" w:hAnsi="宋体" w:cs="@仿宋_GB2312" w:hint="eastAsia"/>
                <w:bCs/>
                <w:kern w:val="0"/>
                <w:szCs w:val="28"/>
              </w:rPr>
              <w:lastRenderedPageBreak/>
              <w:t>型，含OBJ、OSGB、3Ds、FBX、3Dtiles、KML、GLTF等；支持常见的矢量格式成果导出，含SHP、DWG、DXF等；支持自动、人工交互两种质检模式对模型进行质检，支持将三维图元与高精度实景三维数据两个模型间的距离比较，得到三维图元的平面误差、高程误差，通过不同颜色渲染三维模型，可直观反应模型质量分布，支持直方图图、饼状图统计模型面合格率，支持导出模型精度检查质检报告（需产品功能截图或产品彩页等证明材料）。</w:t>
            </w:r>
          </w:p>
        </w:tc>
        <w:tc>
          <w:tcPr>
            <w:tcW w:w="557" w:type="pct"/>
            <w:vAlign w:val="center"/>
          </w:tcPr>
          <w:p w14:paraId="58BAA7C6"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0BC33D96"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2A37E574" w14:textId="77777777" w:rsidTr="00425140">
        <w:trPr>
          <w:trHeight w:val="249"/>
          <w:jc w:val="center"/>
        </w:trPr>
        <w:tc>
          <w:tcPr>
            <w:tcW w:w="499" w:type="pct"/>
            <w:vAlign w:val="center"/>
          </w:tcPr>
          <w:p w14:paraId="121B03DB"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2</w:t>
            </w:r>
          </w:p>
        </w:tc>
        <w:tc>
          <w:tcPr>
            <w:tcW w:w="711" w:type="pct"/>
            <w:vAlign w:val="center"/>
          </w:tcPr>
          <w:p w14:paraId="316FAA1F"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混凝土结构多功能检测仪</w:t>
            </w:r>
          </w:p>
        </w:tc>
        <w:tc>
          <w:tcPr>
            <w:tcW w:w="2430" w:type="pct"/>
          </w:tcPr>
          <w:p w14:paraId="23DE3EA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1.检测对象：混凝土或钢管混凝土。</w:t>
            </w:r>
          </w:p>
          <w:p w14:paraId="2015786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2.检测功能：混凝土脱空（包含钢管混凝土脱空）、混凝土的开口裂缝、混凝土厚度等缺陷。</w:t>
            </w:r>
          </w:p>
          <w:p w14:paraId="72B835E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3.仪器硬件性能：运行内存≥4GB，存储空间≥32GB。</w:t>
            </w:r>
          </w:p>
          <w:p w14:paraId="1FF87A6B"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4.图形模式：平面等值线图。</w:t>
            </w:r>
          </w:p>
          <w:p w14:paraId="1A7D27D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5.外触发装置：识别敲击波形，</w:t>
            </w:r>
            <w:proofErr w:type="gramStart"/>
            <w:r w:rsidRPr="00EB3D5D">
              <w:rPr>
                <w:rFonts w:ascii="宋体" w:eastAsia="宋体" w:hAnsi="宋体" w:hint="eastAsia"/>
                <w:bCs/>
                <w:kern w:val="0"/>
                <w:sz w:val="24"/>
                <w:szCs w:val="28"/>
              </w:rPr>
              <w:t>蓝牙通讯</w:t>
            </w:r>
            <w:proofErr w:type="gramEnd"/>
            <w:r w:rsidRPr="00EB3D5D">
              <w:rPr>
                <w:rFonts w:ascii="宋体" w:eastAsia="宋体" w:hAnsi="宋体" w:hint="eastAsia"/>
                <w:bCs/>
                <w:kern w:val="0"/>
                <w:sz w:val="24"/>
                <w:szCs w:val="28"/>
              </w:rPr>
              <w:t>。</w:t>
            </w:r>
          </w:p>
          <w:p w14:paraId="4E6D9208"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■6.可对混凝土裂缝进行拍照，识别标记裂缝宽度，勾勒记录发展趋势（需附截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5C88289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7.脱空影响深度：可达≥0.3m。</w:t>
            </w:r>
          </w:p>
          <w:p w14:paraId="6E89904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8.裂缝深度测试范围：≥0.3m。</w:t>
            </w:r>
          </w:p>
          <w:p w14:paraId="2E70DDD1" w14:textId="77777777" w:rsidR="00EB3D5D" w:rsidRPr="00EB3D5D" w:rsidRDefault="00EB3D5D" w:rsidP="00425140">
            <w:pPr>
              <w:pStyle w:val="CharCharCharCharCharCharChar1Char"/>
              <w:ind w:firstLineChars="200" w:firstLine="480"/>
              <w:rPr>
                <w:rFonts w:ascii="宋体" w:hAnsi="宋体" w:cs="@仿宋_GB2312" w:hint="eastAsia"/>
                <w:bCs/>
                <w:kern w:val="0"/>
                <w:szCs w:val="28"/>
              </w:rPr>
            </w:pPr>
            <w:r w:rsidRPr="00EB3D5D">
              <w:rPr>
                <w:rFonts w:ascii="宋体" w:hAnsi="宋体" w:cs="@仿宋_GB2312" w:hint="eastAsia"/>
                <w:bCs/>
                <w:kern w:val="0"/>
                <w:szCs w:val="28"/>
              </w:rPr>
              <w:t>9混凝土厚度测试范围：0.2～1m。</w:t>
            </w:r>
          </w:p>
        </w:tc>
        <w:tc>
          <w:tcPr>
            <w:tcW w:w="557" w:type="pct"/>
            <w:vAlign w:val="center"/>
          </w:tcPr>
          <w:p w14:paraId="3AFA75AA"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1套</w:t>
            </w:r>
          </w:p>
        </w:tc>
        <w:tc>
          <w:tcPr>
            <w:tcW w:w="803" w:type="pct"/>
            <w:vAlign w:val="center"/>
          </w:tcPr>
          <w:p w14:paraId="3580D353"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212884C8" w14:textId="77777777" w:rsidTr="00425140">
        <w:trPr>
          <w:trHeight w:val="249"/>
          <w:jc w:val="center"/>
        </w:trPr>
        <w:tc>
          <w:tcPr>
            <w:tcW w:w="499" w:type="pct"/>
            <w:vAlign w:val="center"/>
          </w:tcPr>
          <w:p w14:paraId="3D6A65DD"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3</w:t>
            </w:r>
          </w:p>
        </w:tc>
        <w:tc>
          <w:tcPr>
            <w:tcW w:w="711" w:type="pct"/>
            <w:vAlign w:val="center"/>
          </w:tcPr>
          <w:p w14:paraId="35D29724"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冲击弹性波无损检测仪</w:t>
            </w:r>
          </w:p>
        </w:tc>
        <w:tc>
          <w:tcPr>
            <w:tcW w:w="2430" w:type="pct"/>
          </w:tcPr>
          <w:p w14:paraId="6AFD215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（一）设备参数</w:t>
            </w:r>
          </w:p>
          <w:p w14:paraId="0BF4B13E"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1.可对混凝土结构材质（弹性模量、强度）、厚度、裂缝深度、内部缺陷（空洞、不密实、脱空）、浅层剥离进行无损检测。</w:t>
            </w:r>
          </w:p>
          <w:p w14:paraId="454058A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2.工作温度：0～40℃。</w:t>
            </w:r>
          </w:p>
          <w:p w14:paraId="5095392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测试通道数：2通道。</w:t>
            </w:r>
          </w:p>
          <w:p w14:paraId="07BDB7FA"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3.通讯方式：无线。</w:t>
            </w:r>
          </w:p>
          <w:p w14:paraId="1447B78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4.通讯距离：显示端与</w:t>
            </w:r>
            <w:proofErr w:type="gramStart"/>
            <w:r w:rsidRPr="00EB3D5D">
              <w:rPr>
                <w:rFonts w:ascii="宋体" w:eastAsia="宋体" w:hAnsi="宋体" w:hint="eastAsia"/>
                <w:bCs/>
                <w:kern w:val="0"/>
                <w:sz w:val="24"/>
                <w:szCs w:val="28"/>
              </w:rPr>
              <w:t>采集端远距离</w:t>
            </w:r>
            <w:proofErr w:type="gramEnd"/>
            <w:r w:rsidRPr="00EB3D5D">
              <w:rPr>
                <w:rFonts w:ascii="宋体" w:eastAsia="宋体" w:hAnsi="宋体" w:hint="eastAsia"/>
                <w:bCs/>
                <w:kern w:val="0"/>
                <w:sz w:val="24"/>
                <w:szCs w:val="28"/>
              </w:rPr>
              <w:t>交互≥20m。</w:t>
            </w:r>
          </w:p>
          <w:p w14:paraId="1E57A6DB"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5.采样点数：＞20000个。</w:t>
            </w:r>
          </w:p>
          <w:p w14:paraId="23A8F4FB"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6.耦合方式：传感器侧壁高阻尼支座，可避免按压力度不均匀造成的误差。</w:t>
            </w:r>
          </w:p>
          <w:p w14:paraId="23CAF75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7.传感器耐冲击性：28000m/s2以上。</w:t>
            </w:r>
          </w:p>
          <w:p w14:paraId="3C804469"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8.噪音处理及频谱分析：移动平滑、BPF、EMD、FFT、MEM。（需附截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1FCD4EA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9.图像模式：等值线图。</w:t>
            </w:r>
          </w:p>
          <w:p w14:paraId="224E523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10.支持检监测数据、设备管理综合平台，数据能无缝直接上传至综合平台。</w:t>
            </w:r>
          </w:p>
          <w:p w14:paraId="31B454F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11.混凝土材质、尺寸</w:t>
            </w:r>
            <w:proofErr w:type="gramStart"/>
            <w:r w:rsidRPr="00EB3D5D">
              <w:rPr>
                <w:rFonts w:ascii="宋体" w:eastAsia="宋体" w:hAnsi="宋体" w:hint="eastAsia"/>
                <w:bCs/>
                <w:kern w:val="0"/>
                <w:sz w:val="24"/>
                <w:szCs w:val="28"/>
              </w:rPr>
              <w:t>最</w:t>
            </w:r>
            <w:proofErr w:type="gramEnd"/>
            <w:r w:rsidRPr="00EB3D5D">
              <w:rPr>
                <w:rFonts w:ascii="宋体" w:eastAsia="宋体" w:hAnsi="宋体" w:hint="eastAsia"/>
                <w:bCs/>
                <w:kern w:val="0"/>
                <w:sz w:val="24"/>
                <w:szCs w:val="28"/>
              </w:rPr>
              <w:t>适测试范围：0.1～1m。</w:t>
            </w:r>
          </w:p>
          <w:p w14:paraId="6E2BFA17" w14:textId="77777777" w:rsidR="00EB3D5D" w:rsidRPr="00EB3D5D" w:rsidRDefault="00EB3D5D" w:rsidP="00425140">
            <w:pPr>
              <w:widowControl/>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12.混凝土裂缝深度</w:t>
            </w:r>
            <w:proofErr w:type="gramStart"/>
            <w:r w:rsidRPr="00EB3D5D">
              <w:rPr>
                <w:rFonts w:ascii="宋体" w:eastAsia="宋体" w:hAnsi="宋体" w:hint="eastAsia"/>
                <w:bCs/>
                <w:kern w:val="0"/>
                <w:sz w:val="24"/>
                <w:szCs w:val="28"/>
              </w:rPr>
              <w:t>最</w:t>
            </w:r>
            <w:proofErr w:type="gramEnd"/>
            <w:r w:rsidRPr="00EB3D5D">
              <w:rPr>
                <w:rFonts w:ascii="宋体" w:eastAsia="宋体" w:hAnsi="宋体" w:hint="eastAsia"/>
                <w:bCs/>
                <w:kern w:val="0"/>
                <w:sz w:val="24"/>
                <w:szCs w:val="28"/>
              </w:rPr>
              <w:t>适测试范围：0.05～0.15m。</w:t>
            </w:r>
          </w:p>
          <w:p w14:paraId="2826425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■13.提供该设备的微课、实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书、课件PPT等教学资源（需附截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5ECAB793" w14:textId="77777777" w:rsidR="00EB3D5D" w:rsidRPr="00EB3D5D" w:rsidRDefault="00EB3D5D" w:rsidP="00425140">
            <w:pPr>
              <w:pStyle w:val="a4"/>
              <w:ind w:firstLine="0"/>
              <w:rPr>
                <w:rFonts w:hAnsi="宋体" w:cs="@仿宋_GB2312" w:hint="eastAsia"/>
                <w:bCs/>
                <w:szCs w:val="28"/>
              </w:rPr>
            </w:pPr>
            <w:r w:rsidRPr="00EB3D5D">
              <w:rPr>
                <w:rFonts w:hAnsi="宋体" w:cs="@仿宋_GB2312" w:hint="eastAsia"/>
                <w:bCs/>
                <w:szCs w:val="28"/>
              </w:rPr>
              <w:t>（二）配套模型参数</w:t>
            </w:r>
          </w:p>
          <w:p w14:paraId="21F16B4E" w14:textId="77777777" w:rsidR="00EB3D5D" w:rsidRPr="00EB3D5D" w:rsidRDefault="00EB3D5D" w:rsidP="00EB3D5D">
            <w:pPr>
              <w:numPr>
                <w:ilvl w:val="0"/>
                <w:numId w:val="4"/>
              </w:numPr>
              <w:tabs>
                <w:tab w:val="left" w:pos="312"/>
              </w:tabs>
              <w:jc w:val="left"/>
              <w:rPr>
                <w:rFonts w:ascii="宋体" w:eastAsia="宋体" w:hAnsi="宋体" w:hint="eastAsia"/>
                <w:bCs/>
                <w:kern w:val="0"/>
                <w:sz w:val="24"/>
                <w:szCs w:val="28"/>
              </w:rPr>
            </w:pPr>
            <w:r w:rsidRPr="00EB3D5D">
              <w:rPr>
                <w:rFonts w:ascii="宋体" w:eastAsia="宋体" w:hAnsi="宋体" w:hint="eastAsia"/>
                <w:bCs/>
                <w:kern w:val="0"/>
                <w:sz w:val="24"/>
                <w:szCs w:val="28"/>
              </w:rPr>
              <w:t>结构厚度检测模型</w:t>
            </w:r>
          </w:p>
          <w:p w14:paraId="45AE4E33" w14:textId="77777777" w:rsidR="00EB3D5D" w:rsidRPr="00EB3D5D" w:rsidRDefault="00EB3D5D" w:rsidP="00EB3D5D">
            <w:pPr>
              <w:numPr>
                <w:ilvl w:val="0"/>
                <w:numId w:val="5"/>
              </w:numPr>
              <w:jc w:val="left"/>
              <w:rPr>
                <w:rFonts w:ascii="宋体" w:eastAsia="宋体" w:hAnsi="宋体" w:hint="eastAsia"/>
                <w:bCs/>
                <w:kern w:val="0"/>
                <w:sz w:val="24"/>
                <w:szCs w:val="28"/>
              </w:rPr>
            </w:pPr>
            <w:r w:rsidRPr="00EB3D5D">
              <w:rPr>
                <w:rFonts w:ascii="宋体" w:eastAsia="宋体" w:hAnsi="宋体" w:hint="eastAsia"/>
                <w:bCs/>
                <w:kern w:val="0"/>
                <w:sz w:val="24"/>
                <w:szCs w:val="28"/>
              </w:rPr>
              <w:t>能够配合冲击弹性波检测仪使用，满足教学功能需求；</w:t>
            </w:r>
            <w:r w:rsidRPr="00EB3D5D">
              <w:rPr>
                <w:rFonts w:ascii="宋体" w:eastAsia="宋体" w:hAnsi="宋体" w:hint="eastAsia"/>
                <w:bCs/>
                <w:kern w:val="0"/>
                <w:sz w:val="24"/>
                <w:szCs w:val="28"/>
              </w:rPr>
              <w:br/>
              <w:t>2）能够满足冲击弹性波单面反射法检测条件；</w:t>
            </w:r>
            <w:r w:rsidRPr="00EB3D5D">
              <w:rPr>
                <w:rFonts w:ascii="宋体" w:eastAsia="宋体" w:hAnsi="宋体" w:hint="eastAsia"/>
                <w:bCs/>
                <w:kern w:val="0"/>
                <w:sz w:val="24"/>
                <w:szCs w:val="28"/>
              </w:rPr>
              <w:br/>
              <w:t>3）能够与室外混凝土厚度、裂缝与缺陷模型配合使用；</w:t>
            </w:r>
            <w:r w:rsidRPr="00EB3D5D">
              <w:rPr>
                <w:rFonts w:ascii="宋体" w:eastAsia="宋体" w:hAnsi="宋体" w:hint="eastAsia"/>
                <w:bCs/>
                <w:kern w:val="0"/>
                <w:sz w:val="24"/>
                <w:szCs w:val="28"/>
              </w:rPr>
              <w:br/>
              <w:t>4）尺寸≥150mm*150mm*150mm；</w:t>
            </w:r>
            <w:r w:rsidRPr="00EB3D5D">
              <w:rPr>
                <w:rFonts w:ascii="宋体" w:eastAsia="宋体" w:hAnsi="宋体" w:hint="eastAsia"/>
                <w:bCs/>
                <w:kern w:val="0"/>
                <w:sz w:val="24"/>
                <w:szCs w:val="28"/>
              </w:rPr>
              <w:br/>
              <w:t>5）材质为尼龙材质；</w:t>
            </w:r>
          </w:p>
          <w:p w14:paraId="4AFAE394" w14:textId="77777777" w:rsidR="00EB3D5D" w:rsidRPr="00EB3D5D" w:rsidRDefault="00EB3D5D" w:rsidP="00EB3D5D">
            <w:pPr>
              <w:numPr>
                <w:ilvl w:val="0"/>
                <w:numId w:val="4"/>
              </w:numPr>
              <w:tabs>
                <w:tab w:val="left" w:pos="312"/>
              </w:tabs>
              <w:jc w:val="left"/>
              <w:rPr>
                <w:rFonts w:ascii="宋体" w:eastAsia="宋体" w:hAnsi="宋体" w:hint="eastAsia"/>
                <w:bCs/>
                <w:kern w:val="0"/>
                <w:sz w:val="24"/>
                <w:szCs w:val="28"/>
              </w:rPr>
            </w:pPr>
            <w:r w:rsidRPr="00EB3D5D">
              <w:rPr>
                <w:rFonts w:ascii="宋体" w:eastAsia="宋体" w:hAnsi="宋体" w:hint="eastAsia"/>
                <w:bCs/>
                <w:kern w:val="0"/>
                <w:sz w:val="24"/>
                <w:szCs w:val="28"/>
              </w:rPr>
              <w:t>结构裂缝检测模型</w:t>
            </w:r>
          </w:p>
          <w:p w14:paraId="15F97192" w14:textId="77777777" w:rsidR="00EB3D5D" w:rsidRPr="00EB3D5D" w:rsidRDefault="00EB3D5D" w:rsidP="00EB3D5D">
            <w:pPr>
              <w:numPr>
                <w:ilvl w:val="0"/>
                <w:numId w:val="6"/>
              </w:numPr>
              <w:jc w:val="left"/>
              <w:rPr>
                <w:rFonts w:ascii="宋体" w:eastAsia="宋体" w:hAnsi="宋体" w:hint="eastAsia"/>
                <w:bCs/>
                <w:kern w:val="0"/>
                <w:sz w:val="24"/>
                <w:szCs w:val="28"/>
              </w:rPr>
            </w:pPr>
            <w:r w:rsidRPr="00EB3D5D">
              <w:rPr>
                <w:rFonts w:ascii="宋体" w:eastAsia="宋体" w:hAnsi="宋体" w:hint="eastAsia"/>
                <w:bCs/>
                <w:kern w:val="0"/>
                <w:sz w:val="24"/>
                <w:szCs w:val="28"/>
              </w:rPr>
              <w:t>能够配合冲击弹性波检测仪使用，满足教学功能需求；</w:t>
            </w:r>
            <w:r w:rsidRPr="00EB3D5D">
              <w:rPr>
                <w:rFonts w:ascii="宋体" w:eastAsia="宋体" w:hAnsi="宋体" w:hint="eastAsia"/>
                <w:bCs/>
                <w:kern w:val="0"/>
                <w:sz w:val="24"/>
                <w:szCs w:val="28"/>
              </w:rPr>
              <w:br/>
              <w:t>2）能够满足冲击弹性波单面反射法检测条件；</w:t>
            </w:r>
            <w:r w:rsidRPr="00EB3D5D">
              <w:rPr>
                <w:rFonts w:ascii="宋体" w:eastAsia="宋体" w:hAnsi="宋体" w:hint="eastAsia"/>
                <w:bCs/>
                <w:kern w:val="0"/>
                <w:sz w:val="24"/>
                <w:szCs w:val="28"/>
              </w:rPr>
              <w:br/>
              <w:t>3）能够与室外混凝土厚度、裂缝与缺陷模型配合使用；</w:t>
            </w:r>
            <w:r w:rsidRPr="00EB3D5D">
              <w:rPr>
                <w:rFonts w:ascii="宋体" w:eastAsia="宋体" w:hAnsi="宋体" w:hint="eastAsia"/>
                <w:bCs/>
                <w:kern w:val="0"/>
                <w:sz w:val="24"/>
                <w:szCs w:val="28"/>
              </w:rPr>
              <w:br/>
              <w:t>4）尺寸为≥150mm*150mm*150mm；</w:t>
            </w:r>
            <w:r w:rsidRPr="00EB3D5D">
              <w:rPr>
                <w:rFonts w:ascii="宋体" w:eastAsia="宋体" w:hAnsi="宋体" w:hint="eastAsia"/>
                <w:bCs/>
                <w:kern w:val="0"/>
                <w:sz w:val="24"/>
                <w:szCs w:val="28"/>
              </w:rPr>
              <w:br/>
              <w:t>5）材质为尼龙材质。</w:t>
            </w:r>
          </w:p>
          <w:p w14:paraId="1D86A87C" w14:textId="77777777" w:rsidR="00EB3D5D" w:rsidRPr="00EB3D5D" w:rsidRDefault="00EB3D5D" w:rsidP="00EB3D5D">
            <w:pPr>
              <w:numPr>
                <w:ilvl w:val="0"/>
                <w:numId w:val="4"/>
              </w:numPr>
              <w:tabs>
                <w:tab w:val="left" w:pos="312"/>
              </w:tabs>
              <w:jc w:val="left"/>
              <w:rPr>
                <w:rFonts w:ascii="宋体" w:eastAsia="宋体" w:hAnsi="宋体" w:hint="eastAsia"/>
                <w:bCs/>
                <w:kern w:val="0"/>
                <w:sz w:val="24"/>
                <w:szCs w:val="28"/>
              </w:rPr>
            </w:pPr>
            <w:r w:rsidRPr="00EB3D5D">
              <w:rPr>
                <w:rFonts w:ascii="宋体" w:eastAsia="宋体" w:hAnsi="宋体" w:hint="eastAsia"/>
                <w:bCs/>
                <w:kern w:val="0"/>
                <w:sz w:val="24"/>
                <w:szCs w:val="28"/>
              </w:rPr>
              <w:t>结构缺陷检测模型</w:t>
            </w:r>
          </w:p>
          <w:p w14:paraId="51FA6A99"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1）能够配合冲击弹性波检测仪使用，满足教学功能需求</w:t>
            </w:r>
            <w:r w:rsidRPr="00EB3D5D">
              <w:rPr>
                <w:rFonts w:ascii="宋体" w:eastAsia="宋体" w:hAnsi="宋体" w:hint="eastAsia"/>
                <w:bCs/>
                <w:kern w:val="0"/>
                <w:sz w:val="24"/>
                <w:szCs w:val="28"/>
              </w:rPr>
              <w:br/>
              <w:t>2）能够满足冲击弹性波单面反射法检测条件；</w:t>
            </w:r>
            <w:r w:rsidRPr="00EB3D5D">
              <w:rPr>
                <w:rFonts w:ascii="宋体" w:eastAsia="宋体" w:hAnsi="宋体" w:hint="eastAsia"/>
                <w:bCs/>
                <w:kern w:val="0"/>
                <w:sz w:val="24"/>
                <w:szCs w:val="28"/>
              </w:rPr>
              <w:br/>
              <w:t>3）能够与室外混凝土厚度、裂缝与缺陷模型配合使用；</w:t>
            </w:r>
            <w:r w:rsidRPr="00EB3D5D">
              <w:rPr>
                <w:rFonts w:ascii="宋体" w:eastAsia="宋体" w:hAnsi="宋体" w:hint="eastAsia"/>
                <w:bCs/>
                <w:kern w:val="0"/>
                <w:sz w:val="24"/>
                <w:szCs w:val="28"/>
              </w:rPr>
              <w:br/>
              <w:t>4）尺寸≥400mm*400mm*200mm,内部缺陷尺寸≥150mm*150mm，缺陷厚度≥50mm；</w:t>
            </w:r>
            <w:r w:rsidRPr="00EB3D5D">
              <w:rPr>
                <w:rFonts w:ascii="宋体" w:eastAsia="宋体" w:hAnsi="宋体" w:hint="eastAsia"/>
                <w:bCs/>
                <w:kern w:val="0"/>
                <w:sz w:val="24"/>
                <w:szCs w:val="28"/>
              </w:rPr>
              <w:br/>
              <w:t>5）材质为尼龙材质。</w:t>
            </w:r>
          </w:p>
        </w:tc>
        <w:tc>
          <w:tcPr>
            <w:tcW w:w="557" w:type="pct"/>
            <w:vAlign w:val="center"/>
          </w:tcPr>
          <w:p w14:paraId="0ED84959"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1A82A60A"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28340B77" w14:textId="77777777" w:rsidTr="00425140">
        <w:trPr>
          <w:trHeight w:val="249"/>
          <w:jc w:val="center"/>
        </w:trPr>
        <w:tc>
          <w:tcPr>
            <w:tcW w:w="499" w:type="pct"/>
            <w:vAlign w:val="center"/>
          </w:tcPr>
          <w:p w14:paraId="2A7ABA82"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4</w:t>
            </w:r>
          </w:p>
        </w:tc>
        <w:tc>
          <w:tcPr>
            <w:tcW w:w="711" w:type="pct"/>
            <w:vAlign w:val="center"/>
          </w:tcPr>
          <w:p w14:paraId="4151DC8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孔道灌浆缺陷定位仪</w:t>
            </w:r>
          </w:p>
        </w:tc>
        <w:tc>
          <w:tcPr>
            <w:tcW w:w="2430" w:type="pct"/>
          </w:tcPr>
          <w:p w14:paraId="7C84FB1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（一）仪器设备参数</w:t>
            </w:r>
          </w:p>
          <w:p w14:paraId="14A133A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1.可对单孔灌浆（模型）孔道进行灌浆缺陷定位检测。</w:t>
            </w:r>
          </w:p>
          <w:p w14:paraId="0746DA59"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2.工作温度：0～40℃</w:t>
            </w:r>
          </w:p>
          <w:p w14:paraId="44332B8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3.测试通道数：1通道</w:t>
            </w:r>
          </w:p>
          <w:p w14:paraId="7A1A81EE"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4.通讯距离：显示端与</w:t>
            </w:r>
            <w:proofErr w:type="gramStart"/>
            <w:r w:rsidRPr="00EB3D5D">
              <w:rPr>
                <w:rFonts w:ascii="宋体" w:eastAsia="宋体" w:hAnsi="宋体" w:hint="eastAsia"/>
                <w:bCs/>
                <w:kern w:val="0"/>
                <w:sz w:val="24"/>
                <w:szCs w:val="28"/>
              </w:rPr>
              <w:t>采集端远距离</w:t>
            </w:r>
            <w:proofErr w:type="gramEnd"/>
            <w:r w:rsidRPr="00EB3D5D">
              <w:rPr>
                <w:rFonts w:ascii="宋体" w:eastAsia="宋体" w:hAnsi="宋体" w:hint="eastAsia"/>
                <w:bCs/>
                <w:kern w:val="0"/>
                <w:sz w:val="24"/>
                <w:szCs w:val="28"/>
              </w:rPr>
              <w:t>交互，可达20m</w:t>
            </w:r>
          </w:p>
          <w:p w14:paraId="65F7932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5.采样点数：＞20000个，可调</w:t>
            </w:r>
          </w:p>
          <w:p w14:paraId="65D422A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6.采样模式：单次、阈值连续、特征波形连续（AI辅助判定，有效</w:t>
            </w:r>
            <w:proofErr w:type="gramStart"/>
            <w:r w:rsidRPr="00EB3D5D">
              <w:rPr>
                <w:rFonts w:ascii="宋体" w:eastAsia="宋体" w:hAnsi="宋体" w:hint="eastAsia"/>
                <w:bCs/>
                <w:kern w:val="0"/>
                <w:sz w:val="24"/>
                <w:szCs w:val="28"/>
              </w:rPr>
              <w:t>过滤非</w:t>
            </w:r>
            <w:proofErr w:type="gramEnd"/>
            <w:r w:rsidRPr="00EB3D5D">
              <w:rPr>
                <w:rFonts w:ascii="宋体" w:eastAsia="宋体" w:hAnsi="宋体" w:hint="eastAsia"/>
                <w:bCs/>
                <w:kern w:val="0"/>
                <w:sz w:val="24"/>
                <w:szCs w:val="28"/>
              </w:rPr>
              <w:t>激振波形）</w:t>
            </w:r>
          </w:p>
          <w:p w14:paraId="1641DCA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7.噪音处理及频谱分析：移动平滑、BPF、EMD、FFT、MEM。（需附截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77B9A0F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8.图形处理：等值线</w:t>
            </w:r>
          </w:p>
          <w:p w14:paraId="27602DF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9.测试壁厚范围：0.1～0.3m</w:t>
            </w:r>
          </w:p>
          <w:p w14:paraId="2FCF621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10.支持检监测数据、设备管理综合平台，数据能无缝直接上传至综合平台</w:t>
            </w:r>
          </w:p>
          <w:p w14:paraId="41F23F7B"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11.提供微课、实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书、课件PPT等教学资源。（需附截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057A1D9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（二）配套模型参数</w:t>
            </w:r>
          </w:p>
          <w:p w14:paraId="38CDDD68"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1.能够配合孔道灌浆定位仪使用，进行对孔道灌浆的定位检测。</w:t>
            </w:r>
          </w:p>
          <w:p w14:paraId="4CB3B76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2.尺寸≥300mm*200mm*200mm，在200mm*200mm面中部设置直径为50mm，深度150mm的空洞。</w:t>
            </w:r>
          </w:p>
        </w:tc>
        <w:tc>
          <w:tcPr>
            <w:tcW w:w="557" w:type="pct"/>
            <w:vAlign w:val="center"/>
          </w:tcPr>
          <w:p w14:paraId="25907F81"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33784677"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39E3341A" w14:textId="77777777" w:rsidTr="00425140">
        <w:trPr>
          <w:trHeight w:val="249"/>
          <w:jc w:val="center"/>
        </w:trPr>
        <w:tc>
          <w:tcPr>
            <w:tcW w:w="499" w:type="pct"/>
            <w:vAlign w:val="center"/>
          </w:tcPr>
          <w:p w14:paraId="6FA88B9A"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5</w:t>
            </w:r>
          </w:p>
        </w:tc>
        <w:tc>
          <w:tcPr>
            <w:tcW w:w="711" w:type="pct"/>
            <w:vAlign w:val="center"/>
          </w:tcPr>
          <w:p w14:paraId="300075B4"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锚杆无损检测仪</w:t>
            </w:r>
          </w:p>
        </w:tc>
        <w:tc>
          <w:tcPr>
            <w:tcW w:w="2430" w:type="pct"/>
          </w:tcPr>
          <w:p w14:paraId="1CB03D7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（一）仪器设备参数：</w:t>
            </w:r>
          </w:p>
          <w:p w14:paraId="3032546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1.功能：仪器可对短锚杆长度及其灌浆密实度进行无损检测。</w:t>
            </w:r>
          </w:p>
          <w:p w14:paraId="15DD7F7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2.工作温度：0～40℃。</w:t>
            </w:r>
          </w:p>
          <w:p w14:paraId="6D6EBB1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3.测试通道数：1通道。</w:t>
            </w:r>
          </w:p>
          <w:p w14:paraId="4C0D0FB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4.供电方式：内置充电电池，满电量可供工作时间＞15h。</w:t>
            </w:r>
          </w:p>
          <w:p w14:paraId="2C1FD02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5.通讯方式：无线。</w:t>
            </w:r>
          </w:p>
          <w:p w14:paraId="5B80E2E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6.通讯距离：显示端与</w:t>
            </w:r>
            <w:proofErr w:type="gramStart"/>
            <w:r w:rsidRPr="00EB3D5D">
              <w:rPr>
                <w:rFonts w:ascii="宋体" w:eastAsia="宋体" w:hAnsi="宋体" w:hint="eastAsia"/>
                <w:bCs/>
                <w:kern w:val="0"/>
                <w:sz w:val="24"/>
                <w:szCs w:val="28"/>
              </w:rPr>
              <w:t>采集端远距离</w:t>
            </w:r>
            <w:proofErr w:type="gramEnd"/>
            <w:r w:rsidRPr="00EB3D5D">
              <w:rPr>
                <w:rFonts w:ascii="宋体" w:eastAsia="宋体" w:hAnsi="宋体" w:hint="eastAsia"/>
                <w:bCs/>
                <w:kern w:val="0"/>
                <w:sz w:val="24"/>
                <w:szCs w:val="28"/>
              </w:rPr>
              <w:t>交互。</w:t>
            </w:r>
          </w:p>
          <w:p w14:paraId="7A8E5C8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7.采样点数：＞20000个。</w:t>
            </w:r>
          </w:p>
          <w:p w14:paraId="427FF33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8.输出类型：电荷。</w:t>
            </w:r>
          </w:p>
          <w:p w14:paraId="41A1845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9.信号匹配技术：时域自相关分析。</w:t>
            </w:r>
          </w:p>
          <w:p w14:paraId="6C5E691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10.结果分析：自动剔除异常数据，统计得出最优结果。</w:t>
            </w:r>
          </w:p>
          <w:p w14:paraId="7CF1E09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11.噪音处理及频谱分析：移动平滑、BPF、EMD、FFT、MEM。</w:t>
            </w:r>
          </w:p>
          <w:p w14:paraId="6641968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12.支持检监测数据、设备管理综合平台，数据能无缝直接上传至综合平台。</w:t>
            </w:r>
          </w:p>
          <w:p w14:paraId="7D37E618"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13.测试范围：1～3m。</w:t>
            </w:r>
          </w:p>
          <w:p w14:paraId="648323FF"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■14支持与本地BIM系统直接连接，实现检测结果模型可视化；支持云端AI（人工智能）分析</w:t>
            </w:r>
          </w:p>
          <w:p w14:paraId="1608E27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15.提供微课、实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书、课件PPT等教学资源。（需附截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6DE4366F"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（二）配套模型参数</w:t>
            </w:r>
          </w:p>
          <w:p w14:paraId="6709264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1.模拟锚杆长度、锚杆灌浆密实度检测。</w:t>
            </w:r>
          </w:p>
          <w:p w14:paraId="650F3A0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2.能够满足冲击弹性波单面反射法检测条件。</w:t>
            </w:r>
          </w:p>
          <w:p w14:paraId="1432FC0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3.内部为直径25mm的螺纹钢，外部以直径50PVC管包裹，并灌注M10砂浆，长度不低于1m。</w:t>
            </w:r>
          </w:p>
        </w:tc>
        <w:tc>
          <w:tcPr>
            <w:tcW w:w="557" w:type="pct"/>
            <w:vAlign w:val="center"/>
          </w:tcPr>
          <w:p w14:paraId="02FAB92A"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1套</w:t>
            </w:r>
          </w:p>
        </w:tc>
        <w:tc>
          <w:tcPr>
            <w:tcW w:w="803" w:type="pct"/>
            <w:vAlign w:val="center"/>
          </w:tcPr>
          <w:p w14:paraId="679E2AF7"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6C784DFA" w14:textId="77777777" w:rsidTr="00425140">
        <w:trPr>
          <w:trHeight w:val="249"/>
          <w:jc w:val="center"/>
        </w:trPr>
        <w:tc>
          <w:tcPr>
            <w:tcW w:w="499" w:type="pct"/>
            <w:vAlign w:val="center"/>
          </w:tcPr>
          <w:p w14:paraId="5C52A947"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6</w:t>
            </w:r>
          </w:p>
        </w:tc>
        <w:tc>
          <w:tcPr>
            <w:tcW w:w="711" w:type="pct"/>
            <w:vAlign w:val="center"/>
          </w:tcPr>
          <w:p w14:paraId="6A34EED8"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钢质护栏立柱埋深检测仪</w:t>
            </w:r>
          </w:p>
        </w:tc>
        <w:tc>
          <w:tcPr>
            <w:tcW w:w="2430" w:type="pct"/>
          </w:tcPr>
          <w:p w14:paraId="0BBBBD7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（一）仪器设备参数</w:t>
            </w:r>
          </w:p>
          <w:p w14:paraId="3C5F843F"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功能：仪器可对立柱模型长度、埋深进行检测。</w:t>
            </w:r>
          </w:p>
          <w:p w14:paraId="376149D1"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最适工作温度：0～40℃。</w:t>
            </w:r>
          </w:p>
          <w:p w14:paraId="2A59A41B"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测试通道数：2通道。</w:t>
            </w:r>
          </w:p>
          <w:p w14:paraId="4BF956BB"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供电方式：内置充电电池，满电量可供工作时间＞15h。</w:t>
            </w:r>
          </w:p>
          <w:p w14:paraId="3781233E"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通讯方式：无线。</w:t>
            </w:r>
          </w:p>
          <w:p w14:paraId="7031DD28"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通讯距离：显示端与</w:t>
            </w:r>
            <w:proofErr w:type="gramStart"/>
            <w:r w:rsidRPr="00EB3D5D">
              <w:rPr>
                <w:rFonts w:ascii="宋体" w:eastAsia="宋体" w:hAnsi="宋体" w:hint="eastAsia"/>
                <w:bCs/>
                <w:kern w:val="0"/>
                <w:sz w:val="24"/>
                <w:szCs w:val="28"/>
              </w:rPr>
              <w:t>采集端远距离</w:t>
            </w:r>
            <w:proofErr w:type="gramEnd"/>
            <w:r w:rsidRPr="00EB3D5D">
              <w:rPr>
                <w:rFonts w:ascii="宋体" w:eastAsia="宋体" w:hAnsi="宋体" w:hint="eastAsia"/>
                <w:bCs/>
                <w:kern w:val="0"/>
                <w:sz w:val="24"/>
                <w:szCs w:val="28"/>
              </w:rPr>
              <w:t>交互。</w:t>
            </w:r>
          </w:p>
          <w:p w14:paraId="43FE4D5A"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采样点数：＞20000个。</w:t>
            </w:r>
          </w:p>
          <w:p w14:paraId="0DEA5F6C"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采样频率：500kHz。</w:t>
            </w:r>
          </w:p>
          <w:p w14:paraId="735B7105"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激振方式：电磁自动击打，保证稳定性。</w:t>
            </w:r>
          </w:p>
          <w:p w14:paraId="160BD544"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激振力度：多档可调，适用不同工况。</w:t>
            </w:r>
          </w:p>
          <w:p w14:paraId="5F013C56"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信号处理技术：可消减激振残留、地面反射信号。</w:t>
            </w:r>
          </w:p>
          <w:p w14:paraId="4D7496A5"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噪音处理及频谱分析：移动平滑、BPF、EMD、小波降噪，FFT、MEM。</w:t>
            </w:r>
          </w:p>
          <w:p w14:paraId="0CC404E5"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支持检监测数据、设备管理综合平台，数据能无缝直接上传至综合平台。</w:t>
            </w:r>
          </w:p>
          <w:p w14:paraId="56FC8D92" w14:textId="77777777" w:rsidR="00EB3D5D" w:rsidRPr="00EB3D5D" w:rsidRDefault="00EB3D5D" w:rsidP="00EB3D5D">
            <w:pPr>
              <w:numPr>
                <w:ilvl w:val="0"/>
                <w:numId w:val="7"/>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最适测试范围：1～3m。</w:t>
            </w:r>
          </w:p>
          <w:p w14:paraId="31D005B6"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17.提供微课、实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书、课件PPT等教学资源。（需附截</w:t>
            </w:r>
            <w:proofErr w:type="gramStart"/>
            <w:r w:rsidRPr="00EB3D5D">
              <w:rPr>
                <w:rFonts w:ascii="宋体" w:eastAsia="宋体" w:hAnsi="宋体" w:hint="eastAsia"/>
                <w:bCs/>
                <w:kern w:val="0"/>
                <w:sz w:val="24"/>
                <w:szCs w:val="28"/>
              </w:rPr>
              <w:t>图证明</w:t>
            </w:r>
            <w:proofErr w:type="gramEnd"/>
            <w:r w:rsidRPr="00EB3D5D">
              <w:rPr>
                <w:rFonts w:ascii="宋体" w:eastAsia="宋体" w:hAnsi="宋体" w:hint="eastAsia"/>
                <w:bCs/>
                <w:kern w:val="0"/>
                <w:sz w:val="24"/>
                <w:szCs w:val="28"/>
              </w:rPr>
              <w:t>材料）</w:t>
            </w:r>
          </w:p>
          <w:p w14:paraId="1477F1A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（二）配套模型参数</w:t>
            </w:r>
          </w:p>
          <w:p w14:paraId="587D978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1.能够配合室外钢质护栏立柱埋深模型使用，满足教学需求；</w:t>
            </w:r>
          </w:p>
          <w:p w14:paraId="652A574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2.直径140mm/直径114mm，厚度≥3.0mm，长度≥1m；</w:t>
            </w:r>
          </w:p>
        </w:tc>
        <w:tc>
          <w:tcPr>
            <w:tcW w:w="557" w:type="pct"/>
            <w:vAlign w:val="center"/>
          </w:tcPr>
          <w:p w14:paraId="24622A36"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64FA2C09"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08C8D1D8" w14:textId="77777777" w:rsidTr="00425140">
        <w:trPr>
          <w:trHeight w:val="249"/>
          <w:jc w:val="center"/>
        </w:trPr>
        <w:tc>
          <w:tcPr>
            <w:tcW w:w="499" w:type="pct"/>
            <w:vAlign w:val="center"/>
          </w:tcPr>
          <w:p w14:paraId="5E54618F"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7</w:t>
            </w:r>
          </w:p>
        </w:tc>
        <w:tc>
          <w:tcPr>
            <w:tcW w:w="711" w:type="pct"/>
            <w:vAlign w:val="center"/>
          </w:tcPr>
          <w:p w14:paraId="662FA0F6" w14:textId="77777777" w:rsidR="00EB3D5D" w:rsidRPr="00EB3D5D" w:rsidRDefault="00EB3D5D" w:rsidP="00425140">
            <w:pPr>
              <w:jc w:val="center"/>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一</w:t>
            </w:r>
            <w:proofErr w:type="gramEnd"/>
            <w:r w:rsidRPr="00EB3D5D">
              <w:rPr>
                <w:rFonts w:ascii="宋体" w:eastAsia="宋体" w:hAnsi="宋体" w:hint="eastAsia"/>
                <w:bCs/>
                <w:kern w:val="0"/>
                <w:sz w:val="24"/>
                <w:szCs w:val="28"/>
              </w:rPr>
              <w:t>体式钢筋扫描仪</w:t>
            </w:r>
          </w:p>
        </w:tc>
        <w:tc>
          <w:tcPr>
            <w:tcW w:w="2430" w:type="pct"/>
          </w:tcPr>
          <w:p w14:paraId="4C3EDA6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1.采用高精度光栅传感器扫描位移及钢筋间距。</w:t>
            </w:r>
          </w:p>
          <w:p w14:paraId="224E785E"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2.钢筋直径适用范围（mm）：Φ6-Φ50。</w:t>
            </w:r>
          </w:p>
          <w:p w14:paraId="376C6FC9"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3.最大量程（mm）：①第一量程：1~105，②第二量程：1~205。</w:t>
            </w:r>
          </w:p>
          <w:p w14:paraId="5609505A"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4.保护层厚度最大允许误差：①±1 (mm)：1~80，②±2 (mm)：81~120，③±3 (mm)：121~160，④±4 (mm）：161~205。</w:t>
            </w:r>
          </w:p>
          <w:p w14:paraId="3E5C80D6"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5.直径估测适用范围（mm）：Φ6-Φ50。</w:t>
            </w:r>
          </w:p>
          <w:p w14:paraId="7DC75A0B"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6.直径估测最大误差：±1个规格。</w:t>
            </w:r>
          </w:p>
          <w:p w14:paraId="63D6631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7.直径估测显示精度（mm）：0.1。</w:t>
            </w:r>
          </w:p>
          <w:p w14:paraId="32A33B7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8.配置室内教学模型、实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书、微课。</w:t>
            </w:r>
          </w:p>
        </w:tc>
        <w:tc>
          <w:tcPr>
            <w:tcW w:w="557" w:type="pct"/>
            <w:vAlign w:val="center"/>
          </w:tcPr>
          <w:p w14:paraId="3B2C6E1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2套</w:t>
            </w:r>
          </w:p>
        </w:tc>
        <w:tc>
          <w:tcPr>
            <w:tcW w:w="803" w:type="pct"/>
            <w:vAlign w:val="center"/>
          </w:tcPr>
          <w:p w14:paraId="32873A0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576A9DF0" w14:textId="77777777" w:rsidTr="00425140">
        <w:trPr>
          <w:trHeight w:val="249"/>
          <w:jc w:val="center"/>
        </w:trPr>
        <w:tc>
          <w:tcPr>
            <w:tcW w:w="499" w:type="pct"/>
            <w:vAlign w:val="center"/>
          </w:tcPr>
          <w:p w14:paraId="1B26F5A8"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8</w:t>
            </w:r>
          </w:p>
        </w:tc>
        <w:tc>
          <w:tcPr>
            <w:tcW w:w="711" w:type="pct"/>
            <w:vAlign w:val="center"/>
          </w:tcPr>
          <w:p w14:paraId="40AAEB9F"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数字回弹仪</w:t>
            </w:r>
          </w:p>
        </w:tc>
        <w:tc>
          <w:tcPr>
            <w:tcW w:w="2430" w:type="pct"/>
          </w:tcPr>
          <w:p w14:paraId="781E187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1.配合手机APP软件，可实现回弹数据实时上传。</w:t>
            </w:r>
          </w:p>
          <w:p w14:paraId="359C6D2F"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2.PC端联机系统软件，具有自动导入和云端导入回弹值等功能。自动分析和处理检测数据；集成了丰富的报表格式，多种数据导出格式。</w:t>
            </w:r>
          </w:p>
          <w:p w14:paraId="4D157E8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3.检测数据处理依据:内置国标统一</w:t>
            </w:r>
            <w:proofErr w:type="gramStart"/>
            <w:r w:rsidRPr="00EB3D5D">
              <w:rPr>
                <w:rFonts w:ascii="宋体" w:eastAsia="宋体" w:hAnsi="宋体" w:hint="eastAsia"/>
                <w:bCs/>
                <w:kern w:val="0"/>
                <w:sz w:val="24"/>
                <w:szCs w:val="28"/>
              </w:rPr>
              <w:t>测强曲线</w:t>
            </w:r>
            <w:proofErr w:type="gramEnd"/>
            <w:r w:rsidRPr="00EB3D5D">
              <w:rPr>
                <w:rFonts w:ascii="宋体" w:eastAsia="宋体" w:hAnsi="宋体" w:hint="eastAsia"/>
                <w:bCs/>
                <w:kern w:val="0"/>
                <w:sz w:val="24"/>
                <w:szCs w:val="28"/>
              </w:rPr>
              <w:t>及各省市区地方</w:t>
            </w:r>
            <w:proofErr w:type="gramStart"/>
            <w:r w:rsidRPr="00EB3D5D">
              <w:rPr>
                <w:rFonts w:ascii="宋体" w:eastAsia="宋体" w:hAnsi="宋体" w:hint="eastAsia"/>
                <w:bCs/>
                <w:kern w:val="0"/>
                <w:sz w:val="24"/>
                <w:szCs w:val="28"/>
              </w:rPr>
              <w:t>测强曲线</w:t>
            </w:r>
            <w:proofErr w:type="gramEnd"/>
            <w:r w:rsidRPr="00EB3D5D">
              <w:rPr>
                <w:rFonts w:ascii="宋体" w:eastAsia="宋体" w:hAnsi="宋体" w:hint="eastAsia"/>
                <w:bCs/>
                <w:kern w:val="0"/>
                <w:sz w:val="24"/>
                <w:szCs w:val="28"/>
              </w:rPr>
              <w:t>和专用</w:t>
            </w:r>
            <w:proofErr w:type="gramStart"/>
            <w:r w:rsidRPr="00EB3D5D">
              <w:rPr>
                <w:rFonts w:ascii="宋体" w:eastAsia="宋体" w:hAnsi="宋体" w:hint="eastAsia"/>
                <w:bCs/>
                <w:kern w:val="0"/>
                <w:sz w:val="24"/>
                <w:szCs w:val="28"/>
              </w:rPr>
              <w:t>测强曲线</w:t>
            </w:r>
            <w:proofErr w:type="gramEnd"/>
            <w:r w:rsidRPr="00EB3D5D">
              <w:rPr>
                <w:rFonts w:ascii="宋体" w:eastAsia="宋体" w:hAnsi="宋体" w:hint="eastAsia"/>
                <w:bCs/>
                <w:kern w:val="0"/>
                <w:sz w:val="24"/>
                <w:szCs w:val="28"/>
              </w:rPr>
              <w:t>。</w:t>
            </w:r>
          </w:p>
          <w:p w14:paraId="4CA34AA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4.数据储存:1000个构件，每个构件最多可设置100个测区。</w:t>
            </w:r>
          </w:p>
          <w:p w14:paraId="2F737ABA"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6.冲击动能:2.207J。</w:t>
            </w:r>
          </w:p>
          <w:p w14:paraId="7C3802CA"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7.弹击拉簧刚度:785±30N/m。</w:t>
            </w:r>
          </w:p>
          <w:p w14:paraId="0BCFFBB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8.弹击拉簧拉伸长度:75.0±0.3mm。</w:t>
            </w:r>
          </w:p>
          <w:p w14:paraId="44F775F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9.弹击拉</w:t>
            </w:r>
            <w:proofErr w:type="gramStart"/>
            <w:r w:rsidRPr="00EB3D5D">
              <w:rPr>
                <w:rFonts w:ascii="宋体" w:eastAsia="宋体" w:hAnsi="宋体" w:hint="eastAsia"/>
                <w:bCs/>
                <w:kern w:val="0"/>
                <w:sz w:val="24"/>
                <w:szCs w:val="28"/>
              </w:rPr>
              <w:t>簧工作</w:t>
            </w:r>
            <w:proofErr w:type="gramEnd"/>
            <w:r w:rsidRPr="00EB3D5D">
              <w:rPr>
                <w:rFonts w:ascii="宋体" w:eastAsia="宋体" w:hAnsi="宋体" w:hint="eastAsia"/>
                <w:bCs/>
                <w:kern w:val="0"/>
                <w:sz w:val="24"/>
                <w:szCs w:val="28"/>
              </w:rPr>
              <w:t>长度:61.5±0.3mm。</w:t>
            </w:r>
          </w:p>
          <w:p w14:paraId="6475553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10钢</w:t>
            </w:r>
            <w:proofErr w:type="gramStart"/>
            <w:r w:rsidRPr="00EB3D5D">
              <w:rPr>
                <w:rFonts w:ascii="宋体" w:eastAsia="宋体" w:hAnsi="宋体" w:hint="eastAsia"/>
                <w:bCs/>
                <w:kern w:val="0"/>
                <w:sz w:val="24"/>
                <w:szCs w:val="28"/>
              </w:rPr>
              <w:t>砧</w:t>
            </w:r>
            <w:proofErr w:type="gramEnd"/>
            <w:r w:rsidRPr="00EB3D5D">
              <w:rPr>
                <w:rFonts w:ascii="宋体" w:eastAsia="宋体" w:hAnsi="宋体" w:hint="eastAsia"/>
                <w:bCs/>
                <w:kern w:val="0"/>
                <w:sz w:val="24"/>
                <w:szCs w:val="28"/>
              </w:rPr>
              <w:t>率定值:80±2Mpa。</w:t>
            </w:r>
          </w:p>
          <w:p w14:paraId="045288E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11.示值一致性:＜±0.5。</w:t>
            </w:r>
          </w:p>
          <w:p w14:paraId="6D59E32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12.显示屏:3英寸高亮度可触摸液晶屏。</w:t>
            </w:r>
          </w:p>
          <w:p w14:paraId="2C6CFB1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13.供电方式:3200毫安时 3.7V锂离子电池。</w:t>
            </w:r>
          </w:p>
          <w:p w14:paraId="6BEA18D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14.配置室内教学模型、实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书、微课。</w:t>
            </w:r>
          </w:p>
        </w:tc>
        <w:tc>
          <w:tcPr>
            <w:tcW w:w="557" w:type="pct"/>
            <w:vAlign w:val="center"/>
          </w:tcPr>
          <w:p w14:paraId="0EC7EEBD"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2套</w:t>
            </w:r>
          </w:p>
        </w:tc>
        <w:tc>
          <w:tcPr>
            <w:tcW w:w="803" w:type="pct"/>
            <w:vAlign w:val="center"/>
          </w:tcPr>
          <w:p w14:paraId="271E7B3D"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3FAA7073" w14:textId="77777777" w:rsidTr="00425140">
        <w:trPr>
          <w:trHeight w:val="249"/>
          <w:jc w:val="center"/>
        </w:trPr>
        <w:tc>
          <w:tcPr>
            <w:tcW w:w="499" w:type="pct"/>
            <w:vAlign w:val="center"/>
          </w:tcPr>
          <w:p w14:paraId="3039E4AB"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9</w:t>
            </w:r>
          </w:p>
        </w:tc>
        <w:tc>
          <w:tcPr>
            <w:tcW w:w="711" w:type="pct"/>
            <w:vAlign w:val="center"/>
          </w:tcPr>
          <w:p w14:paraId="38063DDA"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超声波无损检测仪</w:t>
            </w:r>
          </w:p>
        </w:tc>
        <w:tc>
          <w:tcPr>
            <w:tcW w:w="2430" w:type="pct"/>
          </w:tcPr>
          <w:p w14:paraId="627FA3D8"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主控单元：A8专业处理器。</w:t>
            </w:r>
          </w:p>
          <w:p w14:paraId="55BD7287"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通道数：双通道。</w:t>
            </w:r>
          </w:p>
          <w:p w14:paraId="5FDF95CF"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显示方式：8英寸</w:t>
            </w:r>
            <w:proofErr w:type="gramStart"/>
            <w:r w:rsidRPr="00EB3D5D">
              <w:rPr>
                <w:rFonts w:ascii="宋体" w:eastAsia="宋体" w:hAnsi="宋体" w:hint="eastAsia"/>
                <w:bCs/>
                <w:kern w:val="0"/>
                <w:sz w:val="24"/>
                <w:szCs w:val="28"/>
              </w:rPr>
              <w:t>寸</w:t>
            </w:r>
            <w:proofErr w:type="gramEnd"/>
            <w:r w:rsidRPr="00EB3D5D">
              <w:rPr>
                <w:rFonts w:ascii="宋体" w:eastAsia="宋体" w:hAnsi="宋体" w:hint="eastAsia"/>
                <w:bCs/>
                <w:kern w:val="0"/>
                <w:sz w:val="24"/>
                <w:szCs w:val="28"/>
              </w:rPr>
              <w:t>彩色液晶屏（1024x768）。</w:t>
            </w:r>
          </w:p>
          <w:p w14:paraId="1F830E34"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触发方式：自动触发（信号触发）。</w:t>
            </w:r>
          </w:p>
          <w:p w14:paraId="01C498DE"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采样间隔：0.025μs～2000μs多档可选。</w:t>
            </w:r>
          </w:p>
          <w:p w14:paraId="6E29240F"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采样长度：512点～2048点多</w:t>
            </w:r>
            <w:proofErr w:type="gramStart"/>
            <w:r w:rsidRPr="00EB3D5D">
              <w:rPr>
                <w:rFonts w:ascii="宋体" w:eastAsia="宋体" w:hAnsi="宋体" w:hint="eastAsia"/>
                <w:bCs/>
                <w:kern w:val="0"/>
                <w:sz w:val="24"/>
                <w:szCs w:val="28"/>
              </w:rPr>
              <w:t>档</w:t>
            </w:r>
            <w:proofErr w:type="gramEnd"/>
            <w:r w:rsidRPr="00EB3D5D">
              <w:rPr>
                <w:rFonts w:ascii="宋体" w:eastAsia="宋体" w:hAnsi="宋体" w:hint="eastAsia"/>
                <w:bCs/>
                <w:kern w:val="0"/>
                <w:sz w:val="24"/>
                <w:szCs w:val="28"/>
              </w:rPr>
              <w:t>可选。</w:t>
            </w:r>
          </w:p>
          <w:p w14:paraId="3B59421F"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接收灵敏度：≤10μV。</w:t>
            </w:r>
          </w:p>
          <w:p w14:paraId="6A4A749A"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声时测量范围：0～4096000μs。</w:t>
            </w:r>
          </w:p>
          <w:p w14:paraId="456833E0"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频带宽度：10～500kHz。</w:t>
            </w:r>
          </w:p>
          <w:p w14:paraId="499B02D9"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幅度</w:t>
            </w:r>
            <w:proofErr w:type="gramStart"/>
            <w:r w:rsidRPr="00EB3D5D">
              <w:rPr>
                <w:rFonts w:ascii="宋体" w:eastAsia="宋体" w:hAnsi="宋体" w:hint="eastAsia"/>
                <w:bCs/>
                <w:kern w:val="0"/>
                <w:sz w:val="24"/>
                <w:szCs w:val="28"/>
              </w:rPr>
              <w:t>测读范围</w:t>
            </w:r>
            <w:proofErr w:type="gramEnd"/>
            <w:r w:rsidRPr="00EB3D5D">
              <w:rPr>
                <w:rFonts w:ascii="宋体" w:eastAsia="宋体" w:hAnsi="宋体" w:hint="eastAsia"/>
                <w:bCs/>
                <w:kern w:val="0"/>
                <w:sz w:val="24"/>
                <w:szCs w:val="28"/>
              </w:rPr>
              <w:t>：0～170dB。</w:t>
            </w:r>
          </w:p>
          <w:p w14:paraId="5AC91CF1"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发射电压：125V、250V、500V、1000V多档可选。</w:t>
            </w:r>
          </w:p>
          <w:p w14:paraId="706828C8"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发射脉宽：0.1μs~100μs。</w:t>
            </w:r>
          </w:p>
          <w:p w14:paraId="66F17BB0"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声时</w:t>
            </w:r>
            <w:proofErr w:type="gramStart"/>
            <w:r w:rsidRPr="00EB3D5D">
              <w:rPr>
                <w:rFonts w:ascii="宋体" w:eastAsia="宋体" w:hAnsi="宋体" w:hint="eastAsia"/>
                <w:bCs/>
                <w:kern w:val="0"/>
                <w:sz w:val="24"/>
                <w:szCs w:val="28"/>
              </w:rPr>
              <w:t>测读精度</w:t>
            </w:r>
            <w:proofErr w:type="gramEnd"/>
            <w:r w:rsidRPr="00EB3D5D">
              <w:rPr>
                <w:rFonts w:ascii="宋体" w:eastAsia="宋体" w:hAnsi="宋体" w:hint="eastAsia"/>
                <w:bCs/>
                <w:kern w:val="0"/>
                <w:sz w:val="24"/>
                <w:szCs w:val="28"/>
              </w:rPr>
              <w:t>：0.025μs。</w:t>
            </w:r>
          </w:p>
          <w:p w14:paraId="5922F2AA"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存储容量：内置电子硬盘（16G）+U盘。</w:t>
            </w:r>
          </w:p>
          <w:p w14:paraId="2CC45AE5"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数据转存方式：专用U盘，WIFI。</w:t>
            </w:r>
          </w:p>
          <w:p w14:paraId="03DFD5B1"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充电电源：AC100~240V，50/60Hz，输出12.6VDC，3.0A。</w:t>
            </w:r>
          </w:p>
          <w:p w14:paraId="3D159A41"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工作温度：-20～+60℃。</w:t>
            </w:r>
          </w:p>
          <w:p w14:paraId="00CB76E0"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裂缝测深范围：5～500mm。</w:t>
            </w:r>
          </w:p>
          <w:p w14:paraId="189C18E3"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裂缝测宽范围</w:t>
            </w:r>
            <w:proofErr w:type="gramEnd"/>
            <w:r w:rsidRPr="00EB3D5D">
              <w:rPr>
                <w:rFonts w:ascii="宋体" w:eastAsia="宋体" w:hAnsi="宋体" w:hint="eastAsia"/>
                <w:bCs/>
                <w:kern w:val="0"/>
                <w:sz w:val="24"/>
                <w:szCs w:val="28"/>
              </w:rPr>
              <w:t>：0～10mm，精度0.01mm。</w:t>
            </w:r>
          </w:p>
          <w:p w14:paraId="37738812"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裂缝宽度判断：AI斜向裂缝自动判读、横向判读、手动判读。</w:t>
            </w:r>
          </w:p>
          <w:p w14:paraId="6637E41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21.配置室内教学模型、实</w:t>
            </w:r>
            <w:proofErr w:type="gramStart"/>
            <w:r w:rsidRPr="00EB3D5D">
              <w:rPr>
                <w:rFonts w:ascii="宋体" w:eastAsia="宋体" w:hAnsi="宋体" w:hint="eastAsia"/>
                <w:bCs/>
                <w:kern w:val="0"/>
                <w:sz w:val="24"/>
                <w:szCs w:val="28"/>
              </w:rPr>
              <w:t>训指导</w:t>
            </w:r>
            <w:proofErr w:type="gramEnd"/>
            <w:r w:rsidRPr="00EB3D5D">
              <w:rPr>
                <w:rFonts w:ascii="宋体" w:eastAsia="宋体" w:hAnsi="宋体" w:hint="eastAsia"/>
                <w:bCs/>
                <w:kern w:val="0"/>
                <w:sz w:val="24"/>
                <w:szCs w:val="28"/>
              </w:rPr>
              <w:t>书、微课。</w:t>
            </w:r>
          </w:p>
        </w:tc>
        <w:tc>
          <w:tcPr>
            <w:tcW w:w="557" w:type="pct"/>
            <w:vAlign w:val="center"/>
          </w:tcPr>
          <w:p w14:paraId="0935CB01"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1套</w:t>
            </w:r>
          </w:p>
        </w:tc>
        <w:tc>
          <w:tcPr>
            <w:tcW w:w="803" w:type="pct"/>
            <w:vAlign w:val="center"/>
          </w:tcPr>
          <w:p w14:paraId="6FB9A2E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5A4413AA" w14:textId="77777777" w:rsidTr="00425140">
        <w:trPr>
          <w:trHeight w:val="249"/>
          <w:jc w:val="center"/>
        </w:trPr>
        <w:tc>
          <w:tcPr>
            <w:tcW w:w="499" w:type="pct"/>
            <w:vAlign w:val="center"/>
          </w:tcPr>
          <w:p w14:paraId="08A8B609"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10</w:t>
            </w:r>
          </w:p>
        </w:tc>
        <w:tc>
          <w:tcPr>
            <w:tcW w:w="711" w:type="pct"/>
            <w:vAlign w:val="center"/>
          </w:tcPr>
          <w:p w14:paraId="4B5C2AF8"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静载荷测试仪</w:t>
            </w:r>
          </w:p>
        </w:tc>
        <w:tc>
          <w:tcPr>
            <w:tcW w:w="2430" w:type="pct"/>
          </w:tcPr>
          <w:p w14:paraId="29E952AC"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主机主控单元：专业处理器。</w:t>
            </w:r>
          </w:p>
          <w:p w14:paraId="77155D82"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主机操作方式：触屏。</w:t>
            </w:r>
          </w:p>
          <w:p w14:paraId="09B139F1"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主机显示方式：≥12.1 英寸彩色液晶屏（1024×768）。</w:t>
            </w:r>
          </w:p>
          <w:p w14:paraId="6F0893D0"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主机存储容量：≥16G。</w:t>
            </w:r>
          </w:p>
          <w:p w14:paraId="371B746B"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主机转存方式：专用 U盘。</w:t>
            </w:r>
          </w:p>
          <w:p w14:paraId="334E0F67"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主机工作时间：连续工作时间超过 10 小时。</w:t>
            </w:r>
          </w:p>
          <w:p w14:paraId="54B1B6C9"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主机主机</w:t>
            </w:r>
            <w:proofErr w:type="gramEnd"/>
            <w:r w:rsidRPr="00EB3D5D">
              <w:rPr>
                <w:rFonts w:ascii="宋体" w:eastAsia="宋体" w:hAnsi="宋体" w:hint="eastAsia"/>
                <w:bCs/>
                <w:kern w:val="0"/>
                <w:sz w:val="24"/>
                <w:szCs w:val="28"/>
              </w:rPr>
              <w:t>功率：≤25VA。</w:t>
            </w:r>
          </w:p>
          <w:p w14:paraId="40BE2B17"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主机扬声器：高保真语音扬声器。</w:t>
            </w:r>
          </w:p>
          <w:p w14:paraId="5A87E4AD"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主机无线测控距离：超过 2000m。</w:t>
            </w:r>
          </w:p>
          <w:p w14:paraId="2A5C9A17"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充电电源：直流 DC12V±5%（电源适配器）。</w:t>
            </w:r>
          </w:p>
          <w:p w14:paraId="3D9024A5"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主机工作温度：-20～+60℃。</w:t>
            </w:r>
          </w:p>
          <w:p w14:paraId="5DDAA1EF"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主机通信模式：4G 通信模块 +Wifi。</w:t>
            </w:r>
          </w:p>
          <w:p w14:paraId="27833F6B"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主机环境湿度：≤50%。</w:t>
            </w:r>
          </w:p>
          <w:p w14:paraId="7124AD6E"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前端机</w:t>
            </w:r>
            <w:proofErr w:type="gramEnd"/>
            <w:r w:rsidRPr="00EB3D5D">
              <w:rPr>
                <w:rFonts w:ascii="宋体" w:eastAsia="宋体" w:hAnsi="宋体" w:hint="eastAsia"/>
                <w:bCs/>
                <w:kern w:val="0"/>
                <w:sz w:val="24"/>
                <w:szCs w:val="28"/>
              </w:rPr>
              <w:t>显示屏：6.5 英寸液晶显示屏。</w:t>
            </w:r>
          </w:p>
          <w:p w14:paraId="271E52B1"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前端机</w:t>
            </w:r>
            <w:proofErr w:type="gramEnd"/>
            <w:r w:rsidRPr="00EB3D5D">
              <w:rPr>
                <w:rFonts w:ascii="宋体" w:eastAsia="宋体" w:hAnsi="宋体" w:hint="eastAsia"/>
                <w:bCs/>
                <w:kern w:val="0"/>
                <w:sz w:val="24"/>
                <w:szCs w:val="28"/>
              </w:rPr>
              <w:t>通讯方式：无线。</w:t>
            </w:r>
          </w:p>
          <w:p w14:paraId="51572259"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前端机</w:t>
            </w:r>
            <w:proofErr w:type="gramEnd"/>
            <w:r w:rsidRPr="00EB3D5D">
              <w:rPr>
                <w:rFonts w:ascii="宋体" w:eastAsia="宋体" w:hAnsi="宋体" w:hint="eastAsia"/>
                <w:bCs/>
                <w:kern w:val="0"/>
                <w:sz w:val="24"/>
                <w:szCs w:val="28"/>
              </w:rPr>
              <w:t>定位：GPS 定位系统。</w:t>
            </w:r>
          </w:p>
          <w:p w14:paraId="16CD8634"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前端机</w:t>
            </w:r>
            <w:proofErr w:type="gramEnd"/>
            <w:r w:rsidRPr="00EB3D5D">
              <w:rPr>
                <w:rFonts w:ascii="宋体" w:eastAsia="宋体" w:hAnsi="宋体" w:hint="eastAsia"/>
                <w:bCs/>
                <w:kern w:val="0"/>
                <w:sz w:val="24"/>
                <w:szCs w:val="28"/>
              </w:rPr>
              <w:t>供电模式：直流 DC12V±5%（电源适配器）；交流 AC220V±20%。</w:t>
            </w:r>
          </w:p>
          <w:p w14:paraId="65A23282"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前端机前端机</w:t>
            </w:r>
            <w:proofErr w:type="gramEnd"/>
            <w:r w:rsidRPr="00EB3D5D">
              <w:rPr>
                <w:rFonts w:ascii="宋体" w:eastAsia="宋体" w:hAnsi="宋体" w:hint="eastAsia"/>
                <w:bCs/>
                <w:kern w:val="0"/>
                <w:sz w:val="24"/>
                <w:szCs w:val="28"/>
              </w:rPr>
              <w:t>功率：直流 ≤10VA；交流 ≤15VA。</w:t>
            </w:r>
          </w:p>
          <w:p w14:paraId="1A789938"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位移传感器类型：防水调频位移传感器。</w:t>
            </w:r>
          </w:p>
          <w:p w14:paraId="1F9AB3B7"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位移传感器测试通道：1个位移</w:t>
            </w:r>
            <w:proofErr w:type="gramStart"/>
            <w:r w:rsidRPr="00EB3D5D">
              <w:rPr>
                <w:rFonts w:ascii="宋体" w:eastAsia="宋体" w:hAnsi="宋体" w:hint="eastAsia"/>
                <w:bCs/>
                <w:kern w:val="0"/>
                <w:sz w:val="24"/>
                <w:szCs w:val="28"/>
              </w:rPr>
              <w:t>盒支持</w:t>
            </w:r>
            <w:proofErr w:type="gramEnd"/>
            <w:r w:rsidRPr="00EB3D5D">
              <w:rPr>
                <w:rFonts w:ascii="宋体" w:eastAsia="宋体" w:hAnsi="宋体" w:hint="eastAsia"/>
                <w:bCs/>
                <w:kern w:val="0"/>
                <w:sz w:val="24"/>
                <w:szCs w:val="28"/>
              </w:rPr>
              <w:t xml:space="preserve">4个位移传感器通道；最大支持 8 </w:t>
            </w:r>
            <w:proofErr w:type="gramStart"/>
            <w:r w:rsidRPr="00EB3D5D">
              <w:rPr>
                <w:rFonts w:ascii="宋体" w:eastAsia="宋体" w:hAnsi="宋体" w:hint="eastAsia"/>
                <w:bCs/>
                <w:kern w:val="0"/>
                <w:sz w:val="24"/>
                <w:szCs w:val="28"/>
              </w:rPr>
              <w:t>个</w:t>
            </w:r>
            <w:proofErr w:type="gramEnd"/>
            <w:r w:rsidRPr="00EB3D5D">
              <w:rPr>
                <w:rFonts w:ascii="宋体" w:eastAsia="宋体" w:hAnsi="宋体" w:hint="eastAsia"/>
                <w:bCs/>
                <w:kern w:val="0"/>
                <w:sz w:val="24"/>
                <w:szCs w:val="28"/>
              </w:rPr>
              <w:t>位移传感器通道。</w:t>
            </w:r>
          </w:p>
          <w:p w14:paraId="0CED3A11"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位移传感器位移量程：50.00㎜（可选100.00㎜）单次，累计行程无限制</w:t>
            </w:r>
          </w:p>
          <w:p w14:paraId="03D955B4"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位移传感器位移测试精度：≤0.1%FS</w:t>
            </w:r>
          </w:p>
          <w:p w14:paraId="43B97E5B"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位移传感器位移分辨率：≤0.01mm</w:t>
            </w:r>
          </w:p>
          <w:p w14:paraId="3E314A17"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压力传感器类型：压阻式、4～20mA 输出、无需调零。</w:t>
            </w:r>
          </w:p>
          <w:p w14:paraId="03F436D1"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压力传感器量程：0～70MPa。</w:t>
            </w:r>
          </w:p>
          <w:p w14:paraId="4AE796F7"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压力传感器精度：≤0.5%FS。</w:t>
            </w:r>
          </w:p>
          <w:p w14:paraId="31974D8F"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压力传感器分辨率：≤0.1%FS。</w:t>
            </w:r>
          </w:p>
          <w:p w14:paraId="148739E6" w14:textId="77777777" w:rsidR="00EB3D5D" w:rsidRPr="00EB3D5D" w:rsidRDefault="00EB3D5D" w:rsidP="00EB3D5D">
            <w:pPr>
              <w:numPr>
                <w:ilvl w:val="0"/>
                <w:numId w:val="9"/>
              </w:numPr>
              <w:ind w:left="0" w:firstLine="0"/>
              <w:jc w:val="left"/>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压力传感器控载超调量</w:t>
            </w:r>
            <w:proofErr w:type="gramEnd"/>
            <w:r w:rsidRPr="00EB3D5D">
              <w:rPr>
                <w:rFonts w:ascii="宋体" w:eastAsia="宋体" w:hAnsi="宋体" w:hint="eastAsia"/>
                <w:bCs/>
                <w:kern w:val="0"/>
                <w:sz w:val="24"/>
                <w:szCs w:val="28"/>
              </w:rPr>
              <w:t>：可任意设置。</w:t>
            </w:r>
          </w:p>
          <w:p w14:paraId="22C4E2F4" w14:textId="77777777" w:rsidR="00EB3D5D" w:rsidRPr="00EB3D5D" w:rsidRDefault="00EB3D5D" w:rsidP="00EB3D5D">
            <w:pPr>
              <w:numPr>
                <w:ilvl w:val="0"/>
                <w:numId w:val="8"/>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压力传感器最大控制功率：7kVA。</w:t>
            </w:r>
          </w:p>
        </w:tc>
        <w:tc>
          <w:tcPr>
            <w:tcW w:w="557" w:type="pct"/>
            <w:vAlign w:val="center"/>
          </w:tcPr>
          <w:p w14:paraId="76437F88"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16807CE5"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378D5978" w14:textId="77777777" w:rsidTr="00425140">
        <w:trPr>
          <w:trHeight w:val="249"/>
          <w:jc w:val="center"/>
        </w:trPr>
        <w:tc>
          <w:tcPr>
            <w:tcW w:w="499" w:type="pct"/>
            <w:vAlign w:val="center"/>
          </w:tcPr>
          <w:p w14:paraId="00B33CA0"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11</w:t>
            </w:r>
          </w:p>
        </w:tc>
        <w:tc>
          <w:tcPr>
            <w:tcW w:w="711" w:type="pct"/>
            <w:vAlign w:val="center"/>
          </w:tcPr>
          <w:p w14:paraId="77296DC2" w14:textId="77777777" w:rsidR="00EB3D5D" w:rsidRPr="00EB3D5D" w:rsidRDefault="00EB3D5D" w:rsidP="00425140">
            <w:pPr>
              <w:jc w:val="center"/>
              <w:rPr>
                <w:rFonts w:ascii="宋体" w:eastAsia="宋体" w:hAnsi="宋体" w:hint="eastAsia"/>
                <w:bCs/>
                <w:kern w:val="0"/>
                <w:sz w:val="24"/>
                <w:szCs w:val="28"/>
              </w:rPr>
            </w:pPr>
            <w:proofErr w:type="gramStart"/>
            <w:r w:rsidRPr="00EB3D5D">
              <w:rPr>
                <w:rFonts w:ascii="宋体" w:eastAsia="宋体" w:hAnsi="宋体" w:hint="eastAsia"/>
                <w:bCs/>
                <w:kern w:val="0"/>
                <w:sz w:val="24"/>
                <w:szCs w:val="28"/>
              </w:rPr>
              <w:t>基桩低应变</w:t>
            </w:r>
            <w:proofErr w:type="gramEnd"/>
            <w:r w:rsidRPr="00EB3D5D">
              <w:rPr>
                <w:rFonts w:ascii="宋体" w:eastAsia="宋体" w:hAnsi="宋体" w:hint="eastAsia"/>
                <w:bCs/>
                <w:kern w:val="0"/>
                <w:sz w:val="24"/>
                <w:szCs w:val="28"/>
              </w:rPr>
              <w:t>检测仪</w:t>
            </w:r>
          </w:p>
        </w:tc>
        <w:tc>
          <w:tcPr>
            <w:tcW w:w="2430" w:type="pct"/>
          </w:tcPr>
          <w:p w14:paraId="0B64AF0E"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主控单元：高性能ARM处理器。</w:t>
            </w:r>
          </w:p>
          <w:p w14:paraId="309C699A"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显示屏：≥10.1寸彩色液晶屏分辨率1280x800。</w:t>
            </w:r>
          </w:p>
          <w:p w14:paraId="7B8C17A7"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存储方式：≥16G内部存储空间。</w:t>
            </w:r>
          </w:p>
          <w:p w14:paraId="48745249"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操作方式：电容触屏。</w:t>
            </w:r>
          </w:p>
          <w:p w14:paraId="318594A9"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转存方式：U盘转存、WIFI上传云端。</w:t>
            </w:r>
          </w:p>
          <w:p w14:paraId="6CA4DE93"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A/D采样精度：24位。</w:t>
            </w:r>
          </w:p>
          <w:p w14:paraId="0BFB9CAD"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采样频率：6、12、24、36、48、72kHz六档可选。</w:t>
            </w:r>
          </w:p>
          <w:p w14:paraId="4EB64248"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采样长度：1024、2048、4096</w:t>
            </w:r>
            <w:proofErr w:type="gramStart"/>
            <w:r w:rsidRPr="00EB3D5D">
              <w:rPr>
                <w:rFonts w:ascii="宋体" w:eastAsia="宋体" w:hAnsi="宋体" w:hint="eastAsia"/>
                <w:bCs/>
                <w:kern w:val="0"/>
                <w:sz w:val="24"/>
                <w:szCs w:val="28"/>
              </w:rPr>
              <w:t>三</w:t>
            </w:r>
            <w:proofErr w:type="gramEnd"/>
            <w:r w:rsidRPr="00EB3D5D">
              <w:rPr>
                <w:rFonts w:ascii="宋体" w:eastAsia="宋体" w:hAnsi="宋体" w:hint="eastAsia"/>
                <w:bCs/>
                <w:kern w:val="0"/>
                <w:sz w:val="24"/>
                <w:szCs w:val="28"/>
              </w:rPr>
              <w:t>档可选。</w:t>
            </w:r>
          </w:p>
          <w:p w14:paraId="4119AF27"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传感器类型：加速度传感器。</w:t>
            </w:r>
          </w:p>
          <w:p w14:paraId="116153B2"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传感器灵敏度：≥100mV/g。</w:t>
            </w:r>
          </w:p>
          <w:p w14:paraId="5DD4960D"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传感器量程：0-50g。</w:t>
            </w:r>
          </w:p>
          <w:p w14:paraId="3F8D4804"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频率范围：0.5-9000Hz。</w:t>
            </w:r>
          </w:p>
          <w:p w14:paraId="2A108C62"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分辨率：≤0.0002g。</w:t>
            </w:r>
          </w:p>
          <w:p w14:paraId="57E657A7"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抗冲击：≥1500g。</w:t>
            </w:r>
          </w:p>
          <w:p w14:paraId="3ABD8985"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仪器增益：1、2、4、8倍可调。</w:t>
            </w:r>
          </w:p>
          <w:p w14:paraId="145183B8"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供电方式：可拆卸锂电池。</w:t>
            </w:r>
          </w:p>
          <w:p w14:paraId="1636D980"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工作时间：≥8h。</w:t>
            </w:r>
          </w:p>
          <w:p w14:paraId="5142CB0E"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无线连接方式：WiFi、蓝牙。</w:t>
            </w:r>
          </w:p>
          <w:p w14:paraId="0A74C3D6"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工作环境温度：-10～+50℃。</w:t>
            </w:r>
          </w:p>
          <w:p w14:paraId="3C89A3DC"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工作环境湿度：≤90%RH。</w:t>
            </w:r>
          </w:p>
          <w:p w14:paraId="076014D4"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云上传：支持。</w:t>
            </w:r>
          </w:p>
          <w:p w14:paraId="0C0BBDB2" w14:textId="77777777" w:rsidR="00EB3D5D" w:rsidRPr="00EB3D5D" w:rsidRDefault="00EB3D5D" w:rsidP="00EB3D5D">
            <w:pPr>
              <w:numPr>
                <w:ilvl w:val="0"/>
                <w:numId w:val="10"/>
              </w:numPr>
              <w:ind w:left="0" w:firstLine="0"/>
              <w:jc w:val="left"/>
              <w:rPr>
                <w:rFonts w:ascii="宋体" w:eastAsia="宋体" w:hAnsi="宋体" w:hint="eastAsia"/>
                <w:bCs/>
                <w:kern w:val="0"/>
                <w:sz w:val="24"/>
                <w:szCs w:val="28"/>
              </w:rPr>
            </w:pPr>
            <w:r w:rsidRPr="00EB3D5D">
              <w:rPr>
                <w:rFonts w:ascii="宋体" w:eastAsia="宋体" w:hAnsi="宋体" w:hint="eastAsia"/>
                <w:bCs/>
                <w:kern w:val="0"/>
                <w:sz w:val="24"/>
                <w:szCs w:val="28"/>
              </w:rPr>
              <w:t>工作模式：单速度模式、</w:t>
            </w:r>
            <w:proofErr w:type="gramStart"/>
            <w:r w:rsidRPr="00EB3D5D">
              <w:rPr>
                <w:rFonts w:ascii="宋体" w:eastAsia="宋体" w:hAnsi="宋体" w:hint="eastAsia"/>
                <w:bCs/>
                <w:kern w:val="0"/>
                <w:sz w:val="24"/>
                <w:szCs w:val="28"/>
              </w:rPr>
              <w:t>双速度</w:t>
            </w:r>
            <w:proofErr w:type="gramEnd"/>
            <w:r w:rsidRPr="00EB3D5D">
              <w:rPr>
                <w:rFonts w:ascii="宋体" w:eastAsia="宋体" w:hAnsi="宋体" w:hint="eastAsia"/>
                <w:bCs/>
                <w:kern w:val="0"/>
                <w:sz w:val="24"/>
                <w:szCs w:val="28"/>
              </w:rPr>
              <w:t>模式。</w:t>
            </w:r>
          </w:p>
          <w:p w14:paraId="3978FD60"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通道数：2通道。</w:t>
            </w:r>
          </w:p>
        </w:tc>
        <w:tc>
          <w:tcPr>
            <w:tcW w:w="557" w:type="pct"/>
            <w:vAlign w:val="center"/>
          </w:tcPr>
          <w:p w14:paraId="719D300D"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36495D4E"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r w:rsidR="00EB3D5D" w:rsidRPr="00EB3D5D" w14:paraId="2333E8B6" w14:textId="77777777" w:rsidTr="00425140">
        <w:trPr>
          <w:trHeight w:val="249"/>
          <w:jc w:val="center"/>
        </w:trPr>
        <w:tc>
          <w:tcPr>
            <w:tcW w:w="499" w:type="pct"/>
            <w:vAlign w:val="center"/>
          </w:tcPr>
          <w:p w14:paraId="44AE2C28"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12</w:t>
            </w:r>
          </w:p>
        </w:tc>
        <w:tc>
          <w:tcPr>
            <w:tcW w:w="711" w:type="pct"/>
            <w:vAlign w:val="center"/>
          </w:tcPr>
          <w:p w14:paraId="68E0D305"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桥梁动静态挠度检测仪</w:t>
            </w:r>
          </w:p>
        </w:tc>
        <w:tc>
          <w:tcPr>
            <w:tcW w:w="2430" w:type="pct"/>
          </w:tcPr>
          <w:p w14:paraId="140C5484"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1.设备检测方式:光电图像法。</w:t>
            </w:r>
          </w:p>
          <w:p w14:paraId="3812FC6F"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2.支持全局 DIC 技术获得连续的位移场。 </w:t>
            </w:r>
          </w:p>
          <w:p w14:paraId="4B6AF5CE"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3.支持散斑和规则网格图案识别。 </w:t>
            </w:r>
          </w:p>
          <w:p w14:paraId="6164C49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4.能够智能匹配测点。</w:t>
            </w:r>
          </w:p>
          <w:p w14:paraId="71D7A0A3"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5.配备激光测距机和测距望远镜。 </w:t>
            </w:r>
          </w:p>
          <w:p w14:paraId="783A72B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6，录像功能：可录制并分析 2000Hz 频率的无损无压缩 AVI 图像。</w:t>
            </w:r>
          </w:p>
          <w:p w14:paraId="7550C1A8"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7.支持自动标定、智能匹配测点、录像复测、光照补偿、扰动分析、目标点质量评价、设置基点、丢点自动找回、外触发及超限预警功能， 并可现场实时显示各测点数值及位移曲线变化，锂电池供电。 </w:t>
            </w:r>
          </w:p>
          <w:p w14:paraId="362233C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8.可自动分析位移极限、速度、加速度、频谱曲线等参数。</w:t>
            </w:r>
          </w:p>
          <w:p w14:paraId="5928585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9.网格数:≥9 阶。 </w:t>
            </w:r>
          </w:p>
          <w:p w14:paraId="7BD1EAA7"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●10.应变分辨率:≥10 微应变（提供产品功能截图或实物图或产品彩页或</w:t>
            </w:r>
            <w:proofErr w:type="gramStart"/>
            <w:r w:rsidRPr="00EB3D5D">
              <w:rPr>
                <w:rFonts w:ascii="宋体" w:eastAsia="宋体" w:hAnsi="宋体" w:hint="eastAsia"/>
                <w:bCs/>
                <w:kern w:val="0"/>
                <w:sz w:val="24"/>
                <w:szCs w:val="28"/>
              </w:rPr>
              <w:t>官网截</w:t>
            </w:r>
            <w:proofErr w:type="gramEnd"/>
            <w:r w:rsidRPr="00EB3D5D">
              <w:rPr>
                <w:rFonts w:ascii="宋体" w:eastAsia="宋体" w:hAnsi="宋体" w:hint="eastAsia"/>
                <w:bCs/>
                <w:kern w:val="0"/>
                <w:sz w:val="24"/>
                <w:szCs w:val="28"/>
              </w:rPr>
              <w:t>图）。</w:t>
            </w:r>
          </w:p>
          <w:p w14:paraId="3F23FBD5"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11.应变测量范围:0.005%-2000%。  </w:t>
            </w:r>
          </w:p>
          <w:p w14:paraId="6280FB4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●12.相机分辨率:≥500</w:t>
            </w:r>
            <w:proofErr w:type="gramStart"/>
            <w:r w:rsidRPr="00EB3D5D">
              <w:rPr>
                <w:rFonts w:ascii="宋体" w:eastAsia="宋体" w:hAnsi="宋体" w:hint="eastAsia"/>
                <w:bCs/>
                <w:kern w:val="0"/>
                <w:sz w:val="24"/>
                <w:szCs w:val="28"/>
              </w:rPr>
              <w:t>万像</w:t>
            </w:r>
            <w:proofErr w:type="gramEnd"/>
            <w:r w:rsidRPr="00EB3D5D">
              <w:rPr>
                <w:rFonts w:ascii="宋体" w:eastAsia="宋体" w:hAnsi="宋体" w:hint="eastAsia"/>
                <w:bCs/>
                <w:kern w:val="0"/>
                <w:sz w:val="24"/>
                <w:szCs w:val="28"/>
              </w:rPr>
              <w:t xml:space="preserve">素。（需要提供第三方检测报告或功能截图）  </w:t>
            </w:r>
          </w:p>
          <w:p w14:paraId="09340DDD"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●13.测量分辨率:≥0.01毫米（需要提供第三方检测报告或功能截图）。 </w:t>
            </w:r>
          </w:p>
          <w:p w14:paraId="2D048691"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 xml:space="preserve">14.测量精度:≤士0.01毫米(10 </w:t>
            </w:r>
            <w:proofErr w:type="gramStart"/>
            <w:r w:rsidRPr="00EB3D5D">
              <w:rPr>
                <w:rFonts w:ascii="宋体" w:eastAsia="宋体" w:hAnsi="宋体" w:hint="eastAsia"/>
                <w:bCs/>
                <w:kern w:val="0"/>
                <w:sz w:val="24"/>
                <w:szCs w:val="28"/>
              </w:rPr>
              <w:t>米距离</w:t>
            </w:r>
            <w:proofErr w:type="gramEnd"/>
            <w:r w:rsidRPr="00EB3D5D">
              <w:rPr>
                <w:rFonts w:ascii="宋体" w:eastAsia="宋体" w:hAnsi="宋体" w:hint="eastAsia"/>
                <w:bCs/>
                <w:kern w:val="0"/>
                <w:sz w:val="24"/>
                <w:szCs w:val="28"/>
              </w:rPr>
              <w:t xml:space="preserve">)。（需要提供第三方检测报告功能截图）。  </w:t>
            </w:r>
          </w:p>
          <w:p w14:paraId="21AB33C2"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●15.标定精度:优于1%（需要提供第三方检测报告或功能截图）。</w:t>
            </w:r>
          </w:p>
          <w:p w14:paraId="3FED4D1A"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16.可以检测斜拉索的固有频率和模态频率、幅度、波形和振动时间等关键参数，并对相关数据进行并对分析生成报告。</w:t>
            </w:r>
          </w:p>
          <w:p w14:paraId="0DB3BE0F" w14:textId="77777777" w:rsidR="00EB3D5D" w:rsidRPr="00EB3D5D" w:rsidRDefault="00EB3D5D" w:rsidP="00425140">
            <w:pPr>
              <w:widowControl/>
              <w:jc w:val="left"/>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 xml:space="preserve">★17.防护等级:IP67防护（需要提供第三方检测报告）。 </w:t>
            </w:r>
          </w:p>
          <w:p w14:paraId="438EF03C" w14:textId="77777777" w:rsidR="00EB3D5D" w:rsidRPr="00EB3D5D" w:rsidRDefault="00EB3D5D" w:rsidP="00425140">
            <w:pPr>
              <w:jc w:val="left"/>
              <w:rPr>
                <w:rFonts w:ascii="宋体" w:eastAsia="宋体" w:hAnsi="宋体" w:hint="eastAsia"/>
                <w:bCs/>
                <w:kern w:val="0"/>
                <w:sz w:val="24"/>
                <w:szCs w:val="28"/>
              </w:rPr>
            </w:pPr>
            <w:r w:rsidRPr="00EB3D5D">
              <w:rPr>
                <w:rFonts w:ascii="宋体" w:eastAsia="宋体" w:hAnsi="宋体" w:hint="eastAsia"/>
                <w:bCs/>
                <w:kern w:val="0"/>
                <w:sz w:val="24"/>
                <w:szCs w:val="28"/>
              </w:rPr>
              <w:t>18.随机附带专用数据后处理软件:支持生成测试报告、生成数据表，自动分析挠度最大、最小值，桥梁冲击系数，区间频率，阻尼比，功率谱、衰减系数；支持数字滤波，均值滤波、基线自调整、删除曲线功能。</w:t>
            </w:r>
          </w:p>
        </w:tc>
        <w:tc>
          <w:tcPr>
            <w:tcW w:w="557" w:type="pct"/>
            <w:vAlign w:val="center"/>
          </w:tcPr>
          <w:p w14:paraId="5DA2FCC5"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lastRenderedPageBreak/>
              <w:t>1套</w:t>
            </w:r>
          </w:p>
        </w:tc>
        <w:tc>
          <w:tcPr>
            <w:tcW w:w="803" w:type="pct"/>
            <w:vAlign w:val="center"/>
          </w:tcPr>
          <w:p w14:paraId="50C7FCA3" w14:textId="77777777" w:rsidR="00EB3D5D" w:rsidRPr="00EB3D5D" w:rsidRDefault="00EB3D5D" w:rsidP="00425140">
            <w:pPr>
              <w:jc w:val="center"/>
              <w:rPr>
                <w:rFonts w:ascii="宋体" w:eastAsia="宋体" w:hAnsi="宋体" w:hint="eastAsia"/>
                <w:bCs/>
                <w:kern w:val="0"/>
                <w:sz w:val="24"/>
                <w:szCs w:val="28"/>
              </w:rPr>
            </w:pPr>
            <w:r w:rsidRPr="00EB3D5D">
              <w:rPr>
                <w:rFonts w:ascii="宋体" w:eastAsia="宋体" w:hAnsi="宋体" w:hint="eastAsia"/>
                <w:bCs/>
                <w:kern w:val="0"/>
                <w:sz w:val="24"/>
                <w:szCs w:val="28"/>
              </w:rPr>
              <w:t>软件和信息技术服务业</w:t>
            </w:r>
          </w:p>
        </w:tc>
      </w:tr>
    </w:tbl>
    <w:bookmarkEnd w:id="35"/>
    <w:p w14:paraId="19734C63" w14:textId="77777777" w:rsidR="00EB3D5D" w:rsidRPr="00EB3D5D" w:rsidRDefault="00EB3D5D" w:rsidP="00EB3D5D">
      <w:pPr>
        <w:autoSpaceDE w:val="0"/>
        <w:autoSpaceDN w:val="0"/>
        <w:adjustRightInd w:val="0"/>
        <w:spacing w:line="360" w:lineRule="auto"/>
        <w:jc w:val="left"/>
        <w:rPr>
          <w:rFonts w:ascii="宋体" w:eastAsia="宋体" w:hAnsi="宋体" w:hint="eastAsia"/>
          <w:bCs/>
          <w:kern w:val="0"/>
          <w:sz w:val="24"/>
          <w:szCs w:val="28"/>
        </w:rPr>
      </w:pPr>
      <w:r w:rsidRPr="00EB3D5D">
        <w:rPr>
          <w:rFonts w:ascii="宋体" w:eastAsia="宋体" w:hAnsi="宋体" w:hint="eastAsia"/>
          <w:bCs/>
          <w:kern w:val="0"/>
          <w:sz w:val="24"/>
          <w:szCs w:val="28"/>
        </w:rPr>
        <w:t>注：</w:t>
      </w:r>
    </w:p>
    <w:p w14:paraId="77462344" w14:textId="77777777" w:rsidR="00EB3D5D" w:rsidRPr="00EB3D5D" w:rsidRDefault="00EB3D5D" w:rsidP="00EB3D5D">
      <w:pPr>
        <w:autoSpaceDE w:val="0"/>
        <w:autoSpaceDN w:val="0"/>
        <w:adjustRightInd w:val="0"/>
        <w:spacing w:line="360" w:lineRule="auto"/>
        <w:jc w:val="left"/>
        <w:rPr>
          <w:rFonts w:ascii="宋体" w:eastAsia="宋体" w:hAnsi="宋体" w:hint="eastAsia"/>
          <w:bCs/>
          <w:kern w:val="0"/>
          <w:sz w:val="24"/>
          <w:szCs w:val="28"/>
        </w:rPr>
      </w:pPr>
      <w:r w:rsidRPr="00EB3D5D">
        <w:rPr>
          <w:rFonts w:ascii="宋体" w:eastAsia="宋体" w:hAnsi="宋体" w:hint="eastAsia"/>
          <w:bCs/>
          <w:kern w:val="0"/>
          <w:sz w:val="24"/>
          <w:szCs w:val="28"/>
        </w:rPr>
        <w:t>1</w:t>
      </w:r>
      <w:r w:rsidRPr="00EB3D5D">
        <w:rPr>
          <w:rFonts w:ascii="宋体" w:eastAsia="宋体" w:hAnsi="宋体"/>
          <w:bCs/>
          <w:kern w:val="0"/>
          <w:sz w:val="24"/>
          <w:szCs w:val="28"/>
        </w:rPr>
        <w:t>.</w:t>
      </w:r>
      <w:r w:rsidRPr="00EB3D5D">
        <w:rPr>
          <w:rFonts w:ascii="宋体" w:eastAsia="宋体" w:hAnsi="宋体" w:hint="eastAsia"/>
          <w:bCs/>
          <w:kern w:val="0"/>
          <w:sz w:val="24"/>
          <w:szCs w:val="28"/>
        </w:rPr>
        <w:t>上表中产品如为工程、服务，无需列明所属行业，</w:t>
      </w:r>
      <w:r w:rsidRPr="00EB3D5D">
        <w:rPr>
          <w:rFonts w:ascii="宋体" w:eastAsia="宋体" w:hAnsi="宋体"/>
          <w:bCs/>
          <w:kern w:val="0"/>
          <w:sz w:val="24"/>
          <w:szCs w:val="28"/>
        </w:rPr>
        <w:t>投标人在填写《中小企业声明函》时，</w:t>
      </w:r>
      <w:r w:rsidRPr="00EB3D5D">
        <w:rPr>
          <w:rFonts w:ascii="宋体" w:eastAsia="宋体" w:hAnsi="宋体" w:hint="eastAsia"/>
          <w:bCs/>
          <w:kern w:val="0"/>
          <w:sz w:val="24"/>
          <w:szCs w:val="28"/>
        </w:rPr>
        <w:t>无需填写工程、服务品目</w:t>
      </w:r>
      <w:r w:rsidRPr="00EB3D5D">
        <w:rPr>
          <w:rFonts w:ascii="宋体" w:eastAsia="宋体" w:hAnsi="宋体"/>
          <w:bCs/>
          <w:kern w:val="0"/>
          <w:sz w:val="24"/>
          <w:szCs w:val="28"/>
        </w:rPr>
        <w:t>。</w:t>
      </w:r>
    </w:p>
    <w:p w14:paraId="58C3D579" w14:textId="77777777" w:rsidR="00EB3D5D" w:rsidRPr="00EB3D5D" w:rsidRDefault="00EB3D5D" w:rsidP="00EB3D5D">
      <w:pPr>
        <w:autoSpaceDE w:val="0"/>
        <w:autoSpaceDN w:val="0"/>
        <w:adjustRightInd w:val="0"/>
        <w:spacing w:line="360" w:lineRule="auto"/>
        <w:jc w:val="left"/>
        <w:rPr>
          <w:rFonts w:ascii="宋体" w:eastAsia="宋体" w:hAnsi="宋体" w:hint="eastAsia"/>
          <w:bCs/>
          <w:kern w:val="0"/>
          <w:sz w:val="24"/>
          <w:szCs w:val="28"/>
        </w:rPr>
      </w:pPr>
      <w:r w:rsidRPr="00EB3D5D">
        <w:rPr>
          <w:rFonts w:ascii="宋体" w:eastAsia="宋体" w:hAnsi="宋体" w:hint="eastAsia"/>
          <w:bCs/>
          <w:kern w:val="0"/>
          <w:sz w:val="24"/>
          <w:szCs w:val="28"/>
        </w:rPr>
        <w:t>2</w:t>
      </w:r>
      <w:r w:rsidRPr="00EB3D5D">
        <w:rPr>
          <w:rFonts w:ascii="宋体" w:eastAsia="宋体" w:hAnsi="宋体"/>
          <w:bCs/>
          <w:kern w:val="0"/>
          <w:sz w:val="24"/>
          <w:szCs w:val="28"/>
        </w:rPr>
        <w:t>.</w:t>
      </w:r>
      <w:r w:rsidRPr="00EB3D5D">
        <w:rPr>
          <w:rFonts w:ascii="宋体" w:eastAsia="宋体" w:hAnsi="宋体" w:hint="eastAsia"/>
          <w:bCs/>
          <w:kern w:val="0"/>
          <w:sz w:val="24"/>
          <w:szCs w:val="28"/>
        </w:rPr>
        <w:t>主要标的前标注“▲”符号。</w:t>
      </w:r>
    </w:p>
    <w:p w14:paraId="7E96A999" w14:textId="77777777" w:rsidR="00EB3D5D" w:rsidRPr="009A7EEA" w:rsidRDefault="00EB3D5D" w:rsidP="00EB3D5D">
      <w:pPr>
        <w:pStyle w:val="a0"/>
        <w:ind w:firstLine="482"/>
        <w:rPr>
          <w:rFonts w:ascii="Calibri" w:hAnsi="Calibri" w:cs="Arial"/>
          <w:b/>
          <w:sz w:val="28"/>
          <w:szCs w:val="28"/>
        </w:rPr>
      </w:pPr>
      <w:r w:rsidRPr="00EB3D5D">
        <w:rPr>
          <w:rFonts w:ascii="宋体" w:eastAsia="宋体" w:hAnsi="宋体" w:cs="@仿宋_GB2312" w:hint="eastAsia"/>
          <w:b/>
          <w:kern w:val="0"/>
          <w:sz w:val="24"/>
          <w:szCs w:val="28"/>
          <w:lang w:val="en-US"/>
        </w:rPr>
        <w:t>三、安装调试、质保及售后服务要求</w:t>
      </w:r>
    </w:p>
    <w:p w14:paraId="74F5618B"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1.仪器到货安装，仪器到货前卖方应出具场地布置方案书面通知买方，并与买方协商到货和安装验收时间，卖方负责安装调试，现场开箱清点检查和性能测试以及验收结果需买卖双方参与并确认。</w:t>
      </w:r>
    </w:p>
    <w:p w14:paraId="04AC0138"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2.质量保证，仪器设备质保期自验收合格之日起计算，免费质保期为3年。质保期内，任何由制造商引起的质量问题，卖方负责维护维修或更换部件等直至符合验收标准，并承担相关全部费用。质保期满前1个月内卖方应负责一次免费全面检查，并写出正式检查报告，如发现潜在问题，应负责解决排除。质保期内提供免费软件更新与系统维护。</w:t>
      </w:r>
    </w:p>
    <w:p w14:paraId="55B76E3A"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3.质保期服务响应，卖方应在24小时内对用户的服务要求做出响应，一般问题在48小时内解决，重大问题或其它无法立刻解决的问题应在一周内解决或提出明确的解决方案，否则卖方应赔偿相应的损失。</w:t>
      </w:r>
    </w:p>
    <w:p w14:paraId="790C7957"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4.质保期外服务，厂商或其代理商需提供迅速优质的售后服务和技术支持。质保期合同期外，需提供设备终身保障性服务，系统、软件及仪器有维修需求需及时进行现场维修，以协助保障仪器设备的正常使用。</w:t>
      </w:r>
    </w:p>
    <w:p w14:paraId="6E97E960"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5.技术培训，到货安装调试完成后，卖方专业工程师现场提供系统的使用培训服务，直至买方技术人员不少于3人熟练掌握操作和常规维护为止。并在质保期内提供不少于2次/年的技术服务与培训。</w:t>
      </w:r>
    </w:p>
    <w:p w14:paraId="54E101EF"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6.维护与更新，提供持续软件更新与系统维护服务。提供持续技术支持，服务客户功能调整、定制及更新。案例</w:t>
      </w:r>
      <w:proofErr w:type="gramStart"/>
      <w:r w:rsidRPr="00EB3D5D">
        <w:rPr>
          <w:rFonts w:ascii="宋体" w:eastAsia="宋体" w:hAnsi="宋体" w:hint="eastAsia"/>
          <w:bCs/>
          <w:kern w:val="0"/>
          <w:sz w:val="24"/>
          <w:szCs w:val="28"/>
        </w:rPr>
        <w:t>库持续</w:t>
      </w:r>
      <w:proofErr w:type="gramEnd"/>
      <w:r w:rsidRPr="00EB3D5D">
        <w:rPr>
          <w:rFonts w:ascii="宋体" w:eastAsia="宋体" w:hAnsi="宋体" w:hint="eastAsia"/>
          <w:bCs/>
          <w:kern w:val="0"/>
          <w:sz w:val="24"/>
          <w:szCs w:val="28"/>
        </w:rPr>
        <w:t>免费更新。</w:t>
      </w:r>
    </w:p>
    <w:p w14:paraId="5714039E" w14:textId="77777777" w:rsidR="00EB3D5D" w:rsidRPr="00EB3D5D" w:rsidRDefault="00EB3D5D" w:rsidP="00EB3D5D">
      <w:pPr>
        <w:pStyle w:val="a0"/>
        <w:ind w:firstLine="482"/>
        <w:rPr>
          <w:rFonts w:ascii="宋体" w:eastAsia="宋体" w:hAnsi="宋体" w:cs="@仿宋_GB2312" w:hint="eastAsia"/>
          <w:b/>
          <w:kern w:val="0"/>
          <w:sz w:val="24"/>
          <w:szCs w:val="28"/>
          <w:lang w:val="en-US"/>
        </w:rPr>
      </w:pPr>
      <w:r w:rsidRPr="00EB3D5D">
        <w:rPr>
          <w:rFonts w:ascii="宋体" w:eastAsia="宋体" w:hAnsi="宋体" w:cs="@仿宋_GB2312" w:hint="eastAsia"/>
          <w:b/>
          <w:kern w:val="0"/>
          <w:sz w:val="24"/>
          <w:szCs w:val="28"/>
          <w:lang w:val="en-US"/>
        </w:rPr>
        <w:t>四、报价要求</w:t>
      </w:r>
    </w:p>
    <w:p w14:paraId="35DB9D6A"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1、所有投标均以人民币报价。</w:t>
      </w:r>
    </w:p>
    <w:p w14:paraId="4532BD41"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2、投标人的报价应包括为完成本项目所发生的一切费用和税费，采购人将不再支付报价以</w:t>
      </w:r>
      <w:r w:rsidRPr="00EB3D5D">
        <w:rPr>
          <w:rFonts w:ascii="宋体" w:eastAsia="宋体" w:hAnsi="宋体" w:hint="eastAsia"/>
          <w:bCs/>
          <w:kern w:val="0"/>
          <w:sz w:val="24"/>
          <w:szCs w:val="28"/>
        </w:rPr>
        <w:lastRenderedPageBreak/>
        <w:t>外的任何费用。</w:t>
      </w:r>
    </w:p>
    <w:p w14:paraId="469346F9" w14:textId="77777777" w:rsidR="00EB3D5D" w:rsidRPr="00EB3D5D" w:rsidRDefault="00EB3D5D" w:rsidP="00EB3D5D">
      <w:pPr>
        <w:spacing w:line="360" w:lineRule="auto"/>
        <w:ind w:firstLineChars="200" w:firstLine="480"/>
        <w:rPr>
          <w:rFonts w:ascii="宋体" w:eastAsia="宋体" w:hAnsi="宋体" w:hint="eastAsia"/>
          <w:bCs/>
          <w:kern w:val="0"/>
          <w:sz w:val="24"/>
          <w:szCs w:val="28"/>
        </w:rPr>
      </w:pPr>
      <w:r w:rsidRPr="00EB3D5D">
        <w:rPr>
          <w:rFonts w:ascii="宋体" w:eastAsia="宋体" w:hAnsi="宋体" w:hint="eastAsia"/>
          <w:bCs/>
          <w:kern w:val="0"/>
          <w:sz w:val="24"/>
          <w:szCs w:val="28"/>
        </w:rPr>
        <w:t>3、投标人不能提供任何有选择性或可调整的报价（招标文件另有规定的除外），否则其投标无效。</w:t>
      </w:r>
    </w:p>
    <w:p w14:paraId="1B168890" w14:textId="77777777" w:rsidR="00EB3D5D" w:rsidRPr="00EB3D5D" w:rsidRDefault="00EB3D5D" w:rsidP="00EB3D5D">
      <w:pPr>
        <w:pStyle w:val="a0"/>
        <w:ind w:firstLine="482"/>
        <w:rPr>
          <w:rFonts w:ascii="宋体" w:eastAsia="宋体" w:hAnsi="宋体" w:cs="@仿宋_GB2312" w:hint="eastAsia"/>
          <w:b/>
          <w:kern w:val="0"/>
          <w:sz w:val="24"/>
          <w:szCs w:val="28"/>
          <w:lang w:val="en-US"/>
        </w:rPr>
      </w:pPr>
      <w:r w:rsidRPr="00EB3D5D">
        <w:rPr>
          <w:rFonts w:ascii="宋体" w:eastAsia="宋体" w:hAnsi="宋体" w:cs="@仿宋_GB2312" w:hint="eastAsia"/>
          <w:b/>
          <w:kern w:val="0"/>
          <w:sz w:val="24"/>
          <w:szCs w:val="28"/>
          <w:lang w:val="en-US"/>
        </w:rPr>
        <w:t>五、其他要求</w:t>
      </w:r>
    </w:p>
    <w:p w14:paraId="4A81C870" w14:textId="77777777" w:rsidR="00EB3D5D" w:rsidRPr="00EB3D5D" w:rsidRDefault="00EB3D5D" w:rsidP="00EB3D5D">
      <w:pPr>
        <w:spacing w:line="360" w:lineRule="auto"/>
        <w:ind w:firstLine="420"/>
        <w:rPr>
          <w:rFonts w:ascii="宋体" w:eastAsia="宋体" w:hAnsi="宋体" w:hint="eastAsia"/>
          <w:bCs/>
          <w:kern w:val="0"/>
          <w:sz w:val="24"/>
          <w:szCs w:val="28"/>
        </w:rPr>
      </w:pPr>
      <w:r w:rsidRPr="00EB3D5D">
        <w:rPr>
          <w:rFonts w:ascii="宋体" w:eastAsia="宋体" w:hAnsi="宋体" w:hint="eastAsia"/>
          <w:bCs/>
          <w:kern w:val="0"/>
          <w:sz w:val="24"/>
          <w:szCs w:val="28"/>
        </w:rPr>
        <w:t>无。</w:t>
      </w:r>
    </w:p>
    <w:p w14:paraId="4E3A8D68" w14:textId="4DFBCEB8" w:rsidR="00C9259C" w:rsidRDefault="00B2474A" w:rsidP="00B2474A">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br w:type="page"/>
      </w:r>
    </w:p>
    <w:p w14:paraId="6CA4E3A0" w14:textId="77777777" w:rsidR="00C9259C" w:rsidRDefault="00000000">
      <w:pPr>
        <w:spacing w:line="360" w:lineRule="auto"/>
        <w:jc w:val="center"/>
        <w:outlineLvl w:val="0"/>
        <w:rPr>
          <w:rFonts w:asciiTheme="minorEastAsia" w:eastAsiaTheme="minorEastAsia" w:hAnsiTheme="minorEastAsia" w:hint="eastAsia"/>
          <w:b/>
          <w:sz w:val="28"/>
        </w:rPr>
      </w:pPr>
      <w:bookmarkStart w:id="36" w:name="_Toc16417"/>
      <w:r>
        <w:rPr>
          <w:rFonts w:asciiTheme="minorEastAsia" w:eastAsiaTheme="minorEastAsia" w:hAnsiTheme="minorEastAsia" w:hint="eastAsia"/>
          <w:b/>
          <w:sz w:val="28"/>
        </w:rPr>
        <w:lastRenderedPageBreak/>
        <w:t>第四章  评标方法和标准（综合评分法）</w:t>
      </w:r>
      <w:bookmarkEnd w:id="36"/>
    </w:p>
    <w:p w14:paraId="0CBD61E5" w14:textId="77777777" w:rsidR="00C9259C" w:rsidRDefault="00000000">
      <w:pPr>
        <w:spacing w:line="360" w:lineRule="auto"/>
        <w:ind w:firstLine="437"/>
        <w:outlineLvl w:val="1"/>
        <w:rPr>
          <w:rFonts w:asciiTheme="minorEastAsia" w:eastAsiaTheme="minorEastAsia" w:hAnsiTheme="minorEastAsia" w:hint="eastAsia"/>
          <w:b/>
          <w:sz w:val="24"/>
        </w:rPr>
      </w:pPr>
      <w:bookmarkStart w:id="37" w:name="_Toc11823"/>
      <w:bookmarkStart w:id="38" w:name="_Toc1246"/>
      <w:r>
        <w:rPr>
          <w:rFonts w:asciiTheme="minorEastAsia" w:eastAsiaTheme="minorEastAsia" w:hAnsiTheme="minorEastAsia" w:hint="eastAsia"/>
          <w:b/>
          <w:sz w:val="24"/>
        </w:rPr>
        <w:t>一、总则</w:t>
      </w:r>
      <w:bookmarkEnd w:id="37"/>
      <w:bookmarkEnd w:id="38"/>
    </w:p>
    <w:p w14:paraId="58614FE7"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本项目将按照招标文件第二章 投标人须知的相关要求</w:t>
      </w:r>
      <w:r>
        <w:rPr>
          <w:rFonts w:asciiTheme="minorEastAsia" w:eastAsiaTheme="minorEastAsia" w:hAnsiTheme="minorEastAsia"/>
          <w:sz w:val="24"/>
        </w:rPr>
        <w:t>及本章的规定评标。</w:t>
      </w:r>
    </w:p>
    <w:p w14:paraId="28433639" w14:textId="77777777" w:rsidR="00C9259C" w:rsidRDefault="00000000">
      <w:pPr>
        <w:spacing w:line="360" w:lineRule="auto"/>
        <w:ind w:firstLine="437"/>
        <w:outlineLvl w:val="1"/>
        <w:rPr>
          <w:rFonts w:asciiTheme="minorEastAsia" w:eastAsiaTheme="minorEastAsia" w:hAnsiTheme="minorEastAsia" w:hint="eastAsia"/>
          <w:b/>
          <w:sz w:val="24"/>
        </w:rPr>
      </w:pPr>
      <w:bookmarkStart w:id="39" w:name="_Toc31871"/>
      <w:bookmarkStart w:id="40" w:name="_Toc13117"/>
      <w:r>
        <w:rPr>
          <w:rFonts w:asciiTheme="minorEastAsia" w:eastAsiaTheme="minorEastAsia" w:hAnsiTheme="minorEastAsia" w:hint="eastAsia"/>
          <w:b/>
          <w:sz w:val="24"/>
        </w:rPr>
        <w:t>二、评标方法</w:t>
      </w:r>
      <w:bookmarkEnd w:id="39"/>
      <w:bookmarkEnd w:id="40"/>
    </w:p>
    <w:p w14:paraId="3583F25D" w14:textId="77777777" w:rsidR="00C9259C"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2.1资格审查</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910"/>
        <w:gridCol w:w="5277"/>
        <w:gridCol w:w="2179"/>
      </w:tblGrid>
      <w:tr w:rsidR="00C9259C" w14:paraId="67669069" w14:textId="77777777">
        <w:trPr>
          <w:trHeight w:val="520"/>
          <w:jc w:val="center"/>
        </w:trPr>
        <w:tc>
          <w:tcPr>
            <w:tcW w:w="5000" w:type="pct"/>
            <w:gridSpan w:val="4"/>
            <w:tcBorders>
              <w:bottom w:val="single" w:sz="4" w:space="0" w:color="auto"/>
            </w:tcBorders>
            <w:vAlign w:val="center"/>
          </w:tcPr>
          <w:p w14:paraId="21F5A278" w14:textId="77777777" w:rsidR="00C9259C" w:rsidRDefault="00000000">
            <w:pPr>
              <w:adjustRightInd w:val="0"/>
              <w:snapToGrid w:val="0"/>
              <w:jc w:val="center"/>
              <w:rPr>
                <w:rFonts w:ascii="宋体" w:eastAsia="宋体" w:hAnsi="宋体" w:hint="eastAsia"/>
                <w:sz w:val="24"/>
              </w:rPr>
            </w:pPr>
            <w:r>
              <w:rPr>
                <w:rFonts w:ascii="宋体" w:eastAsia="宋体" w:hAnsi="宋体" w:hint="eastAsia"/>
                <w:b/>
                <w:sz w:val="24"/>
                <w:szCs w:val="22"/>
              </w:rPr>
              <w:t>资格审查表</w:t>
            </w:r>
          </w:p>
        </w:tc>
      </w:tr>
      <w:tr w:rsidR="00C9259C" w14:paraId="5753AF80" w14:textId="77777777">
        <w:trPr>
          <w:jc w:val="center"/>
        </w:trPr>
        <w:tc>
          <w:tcPr>
            <w:tcW w:w="380" w:type="pct"/>
            <w:tcBorders>
              <w:bottom w:val="single" w:sz="4" w:space="0" w:color="auto"/>
            </w:tcBorders>
            <w:vAlign w:val="center"/>
          </w:tcPr>
          <w:p w14:paraId="64BEFC89"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序号</w:t>
            </w:r>
          </w:p>
        </w:tc>
        <w:tc>
          <w:tcPr>
            <w:tcW w:w="942" w:type="pct"/>
            <w:tcBorders>
              <w:bottom w:val="single" w:sz="4" w:space="0" w:color="auto"/>
            </w:tcBorders>
            <w:vAlign w:val="center"/>
          </w:tcPr>
          <w:p w14:paraId="0DEAFF4C" w14:textId="77777777" w:rsidR="00C9259C" w:rsidRDefault="00000000">
            <w:pPr>
              <w:pStyle w:val="DL"/>
              <w:pBdr>
                <w:bottom w:val="none" w:sz="0" w:space="0" w:color="auto"/>
              </w:pBdr>
              <w:tabs>
                <w:tab w:val="clear" w:pos="4153"/>
                <w:tab w:val="clear" w:pos="8306"/>
              </w:tabs>
              <w:snapToGrid w:val="0"/>
              <w:spacing w:line="240" w:lineRule="auto"/>
              <w:textAlignment w:val="auto"/>
              <w:rPr>
                <w:rFonts w:ascii="宋体" w:eastAsia="宋体" w:hAnsi="宋体" w:hint="eastAsia"/>
                <w:kern w:val="2"/>
                <w:szCs w:val="24"/>
              </w:rPr>
            </w:pPr>
            <w:r>
              <w:rPr>
                <w:rFonts w:ascii="宋体" w:eastAsia="宋体" w:hAnsi="宋体" w:hint="eastAsia"/>
                <w:kern w:val="2"/>
                <w:szCs w:val="24"/>
              </w:rPr>
              <w:t>审查因素</w:t>
            </w:r>
          </w:p>
        </w:tc>
        <w:tc>
          <w:tcPr>
            <w:tcW w:w="2603" w:type="pct"/>
            <w:tcBorders>
              <w:bottom w:val="single" w:sz="4" w:space="0" w:color="auto"/>
            </w:tcBorders>
            <w:vAlign w:val="center"/>
          </w:tcPr>
          <w:p w14:paraId="0B50ACD4"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审查内容</w:t>
            </w:r>
          </w:p>
        </w:tc>
        <w:tc>
          <w:tcPr>
            <w:tcW w:w="1075" w:type="pct"/>
            <w:tcBorders>
              <w:bottom w:val="single" w:sz="4" w:space="0" w:color="auto"/>
            </w:tcBorders>
            <w:vAlign w:val="center"/>
          </w:tcPr>
          <w:p w14:paraId="3102E68E"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格式要求</w:t>
            </w:r>
          </w:p>
        </w:tc>
      </w:tr>
      <w:tr w:rsidR="00C9259C" w14:paraId="5F06E5EB" w14:textId="77777777">
        <w:trPr>
          <w:trHeight w:val="1835"/>
          <w:jc w:val="center"/>
        </w:trPr>
        <w:tc>
          <w:tcPr>
            <w:tcW w:w="380" w:type="pct"/>
            <w:tcBorders>
              <w:bottom w:val="single" w:sz="4" w:space="0" w:color="auto"/>
            </w:tcBorders>
            <w:vAlign w:val="center"/>
          </w:tcPr>
          <w:p w14:paraId="40809A24"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1</w:t>
            </w:r>
          </w:p>
        </w:tc>
        <w:tc>
          <w:tcPr>
            <w:tcW w:w="942" w:type="pct"/>
            <w:tcBorders>
              <w:bottom w:val="single" w:sz="4" w:space="0" w:color="auto"/>
            </w:tcBorders>
            <w:vAlign w:val="center"/>
          </w:tcPr>
          <w:p w14:paraId="20A62C59" w14:textId="77777777" w:rsidR="00C9259C" w:rsidRDefault="00000000">
            <w:pPr>
              <w:jc w:val="center"/>
              <w:rPr>
                <w:rFonts w:ascii="宋体" w:eastAsia="宋体" w:hAnsi="宋体" w:hint="eastAsia"/>
                <w:sz w:val="24"/>
                <w:szCs w:val="28"/>
              </w:rPr>
            </w:pPr>
            <w:r>
              <w:rPr>
                <w:rFonts w:ascii="宋体" w:eastAsia="宋体" w:hAnsi="宋体" w:cs="宋体"/>
                <w:spacing w:val="9"/>
                <w:sz w:val="24"/>
                <w:szCs w:val="24"/>
              </w:rPr>
              <w:t>营业执照等证明</w:t>
            </w:r>
            <w:r>
              <w:rPr>
                <w:rFonts w:ascii="宋体" w:eastAsia="宋体" w:hAnsi="宋体" w:cs="宋体"/>
                <w:spacing w:val="-3"/>
                <w:sz w:val="24"/>
                <w:szCs w:val="24"/>
              </w:rPr>
              <w:t>文件</w:t>
            </w:r>
          </w:p>
        </w:tc>
        <w:tc>
          <w:tcPr>
            <w:tcW w:w="2603" w:type="pct"/>
            <w:tcBorders>
              <w:bottom w:val="single" w:sz="4" w:space="0" w:color="auto"/>
            </w:tcBorders>
            <w:vAlign w:val="center"/>
          </w:tcPr>
          <w:p w14:paraId="220020EF" w14:textId="77777777" w:rsidR="00C9259C" w:rsidRDefault="00000000">
            <w:pPr>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sz w:val="24"/>
                <w:szCs w:val="24"/>
              </w:rPr>
              <w:t>投标人为企业（包括合伙企业）的，应</w:t>
            </w:r>
            <w:r>
              <w:rPr>
                <w:rFonts w:ascii="宋体" w:eastAsia="宋体" w:hAnsi="宋体" w:cs="宋体" w:hint="eastAsia"/>
                <w:sz w:val="24"/>
                <w:szCs w:val="24"/>
              </w:rPr>
              <w:t>提</w:t>
            </w:r>
            <w:r>
              <w:rPr>
                <w:rFonts w:ascii="宋体" w:eastAsia="宋体" w:hAnsi="宋体" w:cs="宋体"/>
                <w:sz w:val="24"/>
                <w:szCs w:val="24"/>
              </w:rPr>
              <w:t>供有效的营业执照；</w:t>
            </w:r>
          </w:p>
          <w:p w14:paraId="79FC390D" w14:textId="77777777" w:rsidR="00C9259C" w:rsidRDefault="00000000">
            <w:pPr>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投标人为事业单位的，应</w:t>
            </w:r>
            <w:r>
              <w:rPr>
                <w:rFonts w:ascii="宋体" w:eastAsia="宋体" w:hAnsi="宋体" w:cs="宋体" w:hint="eastAsia"/>
                <w:sz w:val="24"/>
                <w:szCs w:val="24"/>
              </w:rPr>
              <w:t>提</w:t>
            </w:r>
            <w:r>
              <w:rPr>
                <w:rFonts w:ascii="宋体" w:eastAsia="宋体" w:hAnsi="宋体" w:cs="宋体"/>
                <w:sz w:val="24"/>
                <w:szCs w:val="24"/>
              </w:rPr>
              <w:t>供有效的事业单位法人证书；</w:t>
            </w:r>
          </w:p>
          <w:p w14:paraId="5C25ABD2" w14:textId="77777777" w:rsidR="00C9259C" w:rsidRDefault="00000000">
            <w:pPr>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sz w:val="24"/>
                <w:szCs w:val="24"/>
              </w:rPr>
              <w:t>投标人是非企业机构的，应</w:t>
            </w:r>
            <w:r>
              <w:rPr>
                <w:rFonts w:ascii="宋体" w:eastAsia="宋体" w:hAnsi="宋体" w:cs="宋体" w:hint="eastAsia"/>
                <w:sz w:val="24"/>
                <w:szCs w:val="24"/>
              </w:rPr>
              <w:t>提</w:t>
            </w:r>
            <w:r>
              <w:rPr>
                <w:rFonts w:ascii="宋体" w:eastAsia="宋体" w:hAnsi="宋体" w:cs="宋体"/>
                <w:sz w:val="24"/>
                <w:szCs w:val="24"/>
              </w:rPr>
              <w:t>供有效的执业许可证</w:t>
            </w:r>
            <w:r>
              <w:rPr>
                <w:rFonts w:ascii="宋体" w:eastAsia="宋体" w:hAnsi="宋体" w:cs="宋体" w:hint="eastAsia"/>
                <w:sz w:val="24"/>
                <w:szCs w:val="24"/>
              </w:rPr>
              <w:t>或</w:t>
            </w:r>
            <w:r>
              <w:rPr>
                <w:rFonts w:ascii="宋体" w:eastAsia="宋体" w:hAnsi="宋体" w:cs="宋体"/>
                <w:sz w:val="24"/>
                <w:szCs w:val="24"/>
              </w:rPr>
              <w:t>登记证书等证明文件；</w:t>
            </w:r>
          </w:p>
          <w:p w14:paraId="2C3D7A1F" w14:textId="77777777" w:rsidR="00C9259C" w:rsidRDefault="00000000">
            <w:pPr>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sz w:val="24"/>
                <w:szCs w:val="24"/>
              </w:rPr>
              <w:t>投标人是个体工商户的，应</w:t>
            </w:r>
            <w:r>
              <w:rPr>
                <w:rFonts w:ascii="宋体" w:eastAsia="宋体" w:hAnsi="宋体" w:cs="宋体" w:hint="eastAsia"/>
                <w:sz w:val="24"/>
                <w:szCs w:val="24"/>
              </w:rPr>
              <w:t>提</w:t>
            </w:r>
            <w:r>
              <w:rPr>
                <w:rFonts w:ascii="宋体" w:eastAsia="宋体" w:hAnsi="宋体" w:cs="宋体"/>
                <w:sz w:val="24"/>
                <w:szCs w:val="24"/>
              </w:rPr>
              <w:t>供有效的个体工商户营业执照；</w:t>
            </w:r>
          </w:p>
          <w:p w14:paraId="2C385FAA" w14:textId="77777777" w:rsidR="00C9259C" w:rsidRDefault="00000000">
            <w:pPr>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sz w:val="24"/>
                <w:szCs w:val="24"/>
              </w:rPr>
              <w:t>投标人是自然人的，应</w:t>
            </w:r>
            <w:r>
              <w:rPr>
                <w:rFonts w:ascii="宋体" w:eastAsia="宋体" w:hAnsi="宋体" w:cs="宋体" w:hint="eastAsia"/>
                <w:sz w:val="24"/>
                <w:szCs w:val="24"/>
              </w:rPr>
              <w:t>提</w:t>
            </w:r>
            <w:r>
              <w:rPr>
                <w:rFonts w:ascii="宋体" w:eastAsia="宋体" w:hAnsi="宋体" w:cs="宋体"/>
                <w:sz w:val="24"/>
                <w:szCs w:val="24"/>
              </w:rPr>
              <w:t>供有效的自然人身份证明。</w:t>
            </w:r>
          </w:p>
        </w:tc>
        <w:tc>
          <w:tcPr>
            <w:tcW w:w="1075" w:type="pct"/>
            <w:vAlign w:val="center"/>
          </w:tcPr>
          <w:p w14:paraId="09BAD195" w14:textId="77777777" w:rsidR="00C9259C" w:rsidRDefault="00000000">
            <w:pPr>
              <w:jc w:val="left"/>
              <w:rPr>
                <w:rFonts w:ascii="宋体" w:eastAsia="宋体" w:hAnsi="宋体" w:hint="eastAsia"/>
                <w:sz w:val="24"/>
              </w:rPr>
            </w:pPr>
            <w:r>
              <w:rPr>
                <w:rFonts w:ascii="宋体" w:eastAsia="宋体" w:hAnsi="宋体" w:cs="宋体" w:hint="eastAsia"/>
                <w:sz w:val="24"/>
                <w:szCs w:val="24"/>
              </w:rPr>
              <w:t>提供材料扫描件或电子证照，应完整的体现出材料或电子证照全部内容。联合体投标的联合体各方均须提供。</w:t>
            </w:r>
          </w:p>
        </w:tc>
      </w:tr>
      <w:tr w:rsidR="00C9259C" w14:paraId="207D02EA" w14:textId="77777777">
        <w:trPr>
          <w:trHeight w:val="1136"/>
          <w:jc w:val="center"/>
        </w:trPr>
        <w:tc>
          <w:tcPr>
            <w:tcW w:w="380" w:type="pct"/>
            <w:tcBorders>
              <w:bottom w:val="single" w:sz="4" w:space="0" w:color="auto"/>
            </w:tcBorders>
            <w:vAlign w:val="center"/>
          </w:tcPr>
          <w:p w14:paraId="26AF4955"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2</w:t>
            </w:r>
          </w:p>
        </w:tc>
        <w:tc>
          <w:tcPr>
            <w:tcW w:w="942" w:type="pct"/>
            <w:tcBorders>
              <w:bottom w:val="single" w:sz="4" w:space="0" w:color="auto"/>
            </w:tcBorders>
            <w:vAlign w:val="center"/>
          </w:tcPr>
          <w:p w14:paraId="2D9CF701" w14:textId="77777777" w:rsidR="00C9259C" w:rsidRDefault="00000000">
            <w:pPr>
              <w:jc w:val="center"/>
              <w:rPr>
                <w:rFonts w:ascii="宋体" w:eastAsia="宋体" w:hAnsi="宋体" w:hint="eastAsia"/>
                <w:sz w:val="24"/>
                <w:szCs w:val="28"/>
              </w:rPr>
            </w:pPr>
            <w:r>
              <w:rPr>
                <w:rFonts w:ascii="宋体" w:eastAsia="宋体" w:hAnsi="宋体" w:hint="eastAsia"/>
                <w:sz w:val="24"/>
                <w:szCs w:val="18"/>
              </w:rPr>
              <w:t>投标人资格声明书</w:t>
            </w:r>
          </w:p>
        </w:tc>
        <w:tc>
          <w:tcPr>
            <w:tcW w:w="2603" w:type="pct"/>
            <w:tcBorders>
              <w:bottom w:val="single" w:sz="4" w:space="0" w:color="auto"/>
            </w:tcBorders>
            <w:vAlign w:val="center"/>
          </w:tcPr>
          <w:p w14:paraId="79BCB2E2" w14:textId="77777777" w:rsidR="00C9259C" w:rsidRDefault="00000000">
            <w:pPr>
              <w:jc w:val="left"/>
              <w:rPr>
                <w:rFonts w:ascii="宋体" w:eastAsia="宋体" w:hAnsi="宋体" w:hint="eastAsia"/>
                <w:sz w:val="24"/>
                <w:szCs w:val="28"/>
              </w:rPr>
            </w:pPr>
            <w:r>
              <w:rPr>
                <w:rFonts w:ascii="宋体" w:eastAsia="宋体" w:hAnsi="宋体" w:cs="宋体" w:hint="eastAsia"/>
                <w:sz w:val="24"/>
                <w:szCs w:val="24"/>
              </w:rPr>
              <w:t>提</w:t>
            </w:r>
            <w:r>
              <w:rPr>
                <w:rFonts w:ascii="宋体" w:eastAsia="宋体" w:hAnsi="宋体" w:cs="宋体"/>
                <w:sz w:val="24"/>
                <w:szCs w:val="24"/>
              </w:rPr>
              <w:t>供符合招标文件要求的《投标人资格声明书》</w:t>
            </w:r>
            <w:r>
              <w:rPr>
                <w:rFonts w:ascii="宋体" w:eastAsia="宋体" w:hAnsi="宋体" w:cs="宋体" w:hint="eastAsia"/>
                <w:sz w:val="24"/>
                <w:szCs w:val="24"/>
              </w:rPr>
              <w:t>。</w:t>
            </w:r>
          </w:p>
        </w:tc>
        <w:tc>
          <w:tcPr>
            <w:tcW w:w="1075" w:type="pct"/>
            <w:vAlign w:val="center"/>
          </w:tcPr>
          <w:p w14:paraId="572779EB" w14:textId="77777777" w:rsidR="00C9259C" w:rsidRDefault="00000000">
            <w:pPr>
              <w:jc w:val="left"/>
              <w:rPr>
                <w:rFonts w:ascii="宋体" w:eastAsia="宋体" w:hAnsi="宋体" w:cs="宋体" w:hint="eastAsia"/>
                <w:sz w:val="24"/>
                <w:szCs w:val="24"/>
              </w:rPr>
            </w:pPr>
            <w:r>
              <w:rPr>
                <w:rFonts w:ascii="宋体" w:eastAsia="宋体" w:hAnsi="宋体" w:hint="eastAsia"/>
                <w:sz w:val="24"/>
              </w:rPr>
              <w:t>详见第六章投标文件格式。</w:t>
            </w:r>
          </w:p>
        </w:tc>
      </w:tr>
      <w:tr w:rsidR="00C9259C" w14:paraId="2D114701" w14:textId="77777777">
        <w:trPr>
          <w:jc w:val="center"/>
        </w:trPr>
        <w:tc>
          <w:tcPr>
            <w:tcW w:w="380" w:type="pct"/>
            <w:tcBorders>
              <w:bottom w:val="single" w:sz="4" w:space="0" w:color="auto"/>
            </w:tcBorders>
            <w:vAlign w:val="center"/>
          </w:tcPr>
          <w:p w14:paraId="76E59CFA"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3</w:t>
            </w:r>
          </w:p>
        </w:tc>
        <w:tc>
          <w:tcPr>
            <w:tcW w:w="942" w:type="pct"/>
            <w:tcBorders>
              <w:bottom w:val="single" w:sz="4" w:space="0" w:color="auto"/>
            </w:tcBorders>
            <w:vAlign w:val="center"/>
          </w:tcPr>
          <w:p w14:paraId="61C41815" w14:textId="77777777" w:rsidR="00C9259C" w:rsidRDefault="00000000">
            <w:pPr>
              <w:jc w:val="center"/>
              <w:rPr>
                <w:rFonts w:ascii="宋体" w:eastAsia="宋体" w:hAnsi="宋体" w:hint="eastAsia"/>
                <w:sz w:val="24"/>
                <w:szCs w:val="28"/>
              </w:rPr>
            </w:pPr>
            <w:r>
              <w:rPr>
                <w:rFonts w:ascii="宋体" w:eastAsia="宋体" w:hAnsi="宋体" w:cs="宋体" w:hint="eastAsia"/>
                <w:sz w:val="24"/>
                <w:szCs w:val="24"/>
              </w:rPr>
              <w:t>投标人信用记录</w:t>
            </w:r>
          </w:p>
        </w:tc>
        <w:tc>
          <w:tcPr>
            <w:tcW w:w="2603" w:type="pct"/>
            <w:tcBorders>
              <w:bottom w:val="single" w:sz="4" w:space="0" w:color="auto"/>
            </w:tcBorders>
            <w:vAlign w:val="center"/>
          </w:tcPr>
          <w:p w14:paraId="3ADCC1CF" w14:textId="77777777" w:rsidR="00C9259C" w:rsidRDefault="00000000">
            <w:pPr>
              <w:jc w:val="left"/>
              <w:rPr>
                <w:rFonts w:hint="eastAsia"/>
              </w:rPr>
            </w:pPr>
            <w:r>
              <w:rPr>
                <w:rFonts w:ascii="宋体" w:eastAsia="宋体" w:hAnsi="宋体" w:cs="宋体" w:hint="eastAsia"/>
                <w:sz w:val="24"/>
                <w:szCs w:val="24"/>
                <w:lang w:val="zh-CN"/>
              </w:rPr>
              <w:t>投标人不得存在投标人须知正文第1</w:t>
            </w:r>
            <w:r>
              <w:rPr>
                <w:rFonts w:ascii="宋体" w:eastAsia="宋体" w:hAnsi="宋体" w:cs="宋体" w:hint="eastAsia"/>
                <w:sz w:val="24"/>
                <w:szCs w:val="24"/>
              </w:rPr>
              <w:t>4</w:t>
            </w:r>
            <w:r>
              <w:rPr>
                <w:rFonts w:ascii="宋体" w:eastAsia="宋体" w:hAnsi="宋体" w:cs="宋体" w:hint="eastAsia"/>
                <w:sz w:val="24"/>
                <w:szCs w:val="24"/>
                <w:lang w:val="zh-CN"/>
              </w:rPr>
              <w:t>.2</w:t>
            </w:r>
            <w:r>
              <w:rPr>
                <w:rFonts w:ascii="宋体" w:eastAsia="宋体" w:hAnsi="宋体" w:cs="宋体" w:hint="eastAsia"/>
                <w:sz w:val="24"/>
                <w:szCs w:val="24"/>
              </w:rPr>
              <w:t>条中</w:t>
            </w:r>
            <w:r>
              <w:rPr>
                <w:rFonts w:ascii="宋体" w:eastAsia="宋体" w:hAnsi="宋体" w:hint="eastAsia"/>
                <w:sz w:val="24"/>
                <w:szCs w:val="28"/>
              </w:rPr>
              <w:t>的</w:t>
            </w:r>
            <w:r>
              <w:rPr>
                <w:rFonts w:ascii="宋体" w:eastAsia="宋体" w:hAnsi="宋体" w:hint="eastAsia"/>
                <w:sz w:val="24"/>
                <w:szCs w:val="18"/>
              </w:rPr>
              <w:t>不良信用记录情形</w:t>
            </w:r>
          </w:p>
        </w:tc>
        <w:tc>
          <w:tcPr>
            <w:tcW w:w="1075" w:type="pct"/>
            <w:tcBorders>
              <w:bottom w:val="single" w:sz="4" w:space="0" w:color="auto"/>
            </w:tcBorders>
            <w:vAlign w:val="center"/>
          </w:tcPr>
          <w:p w14:paraId="4203F66B" w14:textId="77777777" w:rsidR="00C9259C" w:rsidRDefault="00000000">
            <w:pPr>
              <w:jc w:val="left"/>
              <w:rPr>
                <w:rFonts w:hint="eastAsia"/>
              </w:rPr>
            </w:pPr>
            <w:r>
              <w:rPr>
                <w:rFonts w:ascii="宋体" w:eastAsia="宋体" w:hAnsi="宋体" w:cs="宋体" w:hint="eastAsia"/>
                <w:sz w:val="24"/>
                <w:szCs w:val="24"/>
              </w:rPr>
              <w:t>无须投标人提供，由采购人或采购代理机构查询。</w:t>
            </w:r>
          </w:p>
        </w:tc>
      </w:tr>
      <w:tr w:rsidR="00C9259C" w14:paraId="017763E1" w14:textId="77777777">
        <w:trPr>
          <w:jc w:val="center"/>
        </w:trPr>
        <w:tc>
          <w:tcPr>
            <w:tcW w:w="380" w:type="pct"/>
            <w:tcBorders>
              <w:bottom w:val="single" w:sz="4" w:space="0" w:color="auto"/>
            </w:tcBorders>
            <w:vAlign w:val="center"/>
          </w:tcPr>
          <w:p w14:paraId="0ADDCCEE"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4</w:t>
            </w:r>
          </w:p>
        </w:tc>
        <w:tc>
          <w:tcPr>
            <w:tcW w:w="942" w:type="pct"/>
            <w:tcBorders>
              <w:bottom w:val="single" w:sz="4" w:space="0" w:color="auto"/>
            </w:tcBorders>
            <w:vAlign w:val="center"/>
          </w:tcPr>
          <w:p w14:paraId="7A0B7896" w14:textId="77777777" w:rsidR="00C9259C" w:rsidRDefault="00000000">
            <w:pPr>
              <w:jc w:val="center"/>
              <w:rPr>
                <w:rFonts w:ascii="宋体" w:eastAsia="宋体" w:hAnsi="宋体" w:cs="宋体" w:hint="eastAsia"/>
                <w:sz w:val="24"/>
                <w:szCs w:val="24"/>
              </w:rPr>
            </w:pPr>
            <w:r>
              <w:rPr>
                <w:rFonts w:ascii="宋体" w:eastAsia="宋体" w:hAnsi="宋体" w:cs="宋体" w:hint="eastAsia"/>
                <w:sz w:val="24"/>
                <w:szCs w:val="24"/>
              </w:rPr>
              <w:t>中小企业声明函</w:t>
            </w:r>
          </w:p>
        </w:tc>
        <w:tc>
          <w:tcPr>
            <w:tcW w:w="2603" w:type="pct"/>
            <w:tcBorders>
              <w:bottom w:val="single" w:sz="4" w:space="0" w:color="auto"/>
            </w:tcBorders>
          </w:tcPr>
          <w:p w14:paraId="351C79A4" w14:textId="77777777" w:rsidR="00C9259C" w:rsidRDefault="00000000">
            <w:pPr>
              <w:jc w:val="left"/>
              <w:rPr>
                <w:rFonts w:ascii="宋体" w:eastAsia="宋体" w:hAnsi="宋体" w:hint="eastAsia"/>
                <w:sz w:val="24"/>
                <w:szCs w:val="28"/>
              </w:rPr>
            </w:pPr>
            <w:r>
              <w:rPr>
                <w:rFonts w:ascii="宋体" w:eastAsia="宋体" w:hAnsi="宋体" w:hint="eastAsia"/>
                <w:sz w:val="24"/>
                <w:szCs w:val="28"/>
              </w:rPr>
              <w:t>符合投标人资格中落实政府采购政策需满足的资格要求</w:t>
            </w:r>
            <w:r>
              <w:rPr>
                <w:rFonts w:ascii="宋体" w:eastAsia="宋体" w:hAnsi="宋体" w:cs="宋体" w:hint="eastAsia"/>
                <w:sz w:val="24"/>
                <w:szCs w:val="24"/>
              </w:rPr>
              <w:t>。</w:t>
            </w:r>
          </w:p>
        </w:tc>
        <w:tc>
          <w:tcPr>
            <w:tcW w:w="1075" w:type="pct"/>
            <w:tcBorders>
              <w:bottom w:val="single" w:sz="4" w:space="0" w:color="auto"/>
            </w:tcBorders>
            <w:vAlign w:val="center"/>
          </w:tcPr>
          <w:p w14:paraId="207346FF" w14:textId="77777777" w:rsidR="00C9259C" w:rsidRDefault="00000000">
            <w:pPr>
              <w:jc w:val="center"/>
              <w:rPr>
                <w:rFonts w:ascii="宋体" w:eastAsia="宋体" w:hAnsi="宋体" w:cs="宋体" w:hint="eastAsia"/>
                <w:sz w:val="24"/>
                <w:szCs w:val="24"/>
              </w:rPr>
            </w:pPr>
            <w:r>
              <w:rPr>
                <w:rFonts w:ascii="宋体" w:eastAsia="宋体" w:hAnsi="宋体" w:hint="eastAsia"/>
                <w:sz w:val="24"/>
              </w:rPr>
              <w:t>详见第六章投标文件格式。</w:t>
            </w:r>
          </w:p>
        </w:tc>
      </w:tr>
      <w:tr w:rsidR="00C9259C" w14:paraId="30B1F21E" w14:textId="77777777">
        <w:trPr>
          <w:jc w:val="center"/>
        </w:trPr>
        <w:tc>
          <w:tcPr>
            <w:tcW w:w="380" w:type="pct"/>
            <w:vAlign w:val="center"/>
          </w:tcPr>
          <w:p w14:paraId="1293C678"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5</w:t>
            </w:r>
          </w:p>
        </w:tc>
        <w:tc>
          <w:tcPr>
            <w:tcW w:w="942" w:type="pct"/>
            <w:vAlign w:val="center"/>
          </w:tcPr>
          <w:p w14:paraId="4A31A4DD" w14:textId="77777777" w:rsidR="00C9259C" w:rsidRDefault="00000000">
            <w:pPr>
              <w:rPr>
                <w:rFonts w:ascii="宋体" w:eastAsia="宋体" w:hAnsi="宋体" w:cs="宋体" w:hint="eastAsia"/>
                <w:spacing w:val="10"/>
                <w:sz w:val="24"/>
                <w:szCs w:val="24"/>
              </w:rPr>
            </w:pPr>
            <w:r>
              <w:rPr>
                <w:rFonts w:ascii="宋体" w:eastAsia="宋体" w:hAnsi="宋体" w:cs="宋体"/>
                <w:spacing w:val="10"/>
                <w:sz w:val="24"/>
                <w:szCs w:val="24"/>
              </w:rPr>
              <w:t>其他特定资格要求</w:t>
            </w:r>
          </w:p>
        </w:tc>
        <w:tc>
          <w:tcPr>
            <w:tcW w:w="2603" w:type="pct"/>
            <w:vAlign w:val="center"/>
          </w:tcPr>
          <w:p w14:paraId="6D8E7FC2" w14:textId="77777777" w:rsidR="00C9259C" w:rsidRDefault="00000000">
            <w:pPr>
              <w:rPr>
                <w:rFonts w:ascii="宋体" w:eastAsia="宋体" w:hAnsi="宋体" w:cs="宋体" w:hint="eastAsia"/>
                <w:spacing w:val="10"/>
                <w:sz w:val="24"/>
                <w:szCs w:val="24"/>
              </w:rPr>
            </w:pPr>
            <w:r>
              <w:rPr>
                <w:rFonts w:ascii="宋体" w:eastAsia="宋体" w:hAnsi="宋体" w:cs="宋体"/>
                <w:spacing w:val="10"/>
                <w:sz w:val="24"/>
                <w:szCs w:val="24"/>
              </w:rPr>
              <w:t>如有，见第一章《投标邀请》</w:t>
            </w:r>
          </w:p>
        </w:tc>
        <w:tc>
          <w:tcPr>
            <w:tcW w:w="1075" w:type="pct"/>
            <w:vAlign w:val="center"/>
          </w:tcPr>
          <w:p w14:paraId="0EC82EA4" w14:textId="77777777" w:rsidR="00C9259C" w:rsidRDefault="00000000">
            <w:pPr>
              <w:rPr>
                <w:rFonts w:ascii="宋体" w:eastAsia="宋体" w:hAnsi="宋体" w:cs="宋体" w:hint="eastAsia"/>
                <w:spacing w:val="10"/>
                <w:sz w:val="24"/>
                <w:szCs w:val="24"/>
              </w:rPr>
            </w:pPr>
            <w:r>
              <w:rPr>
                <w:rFonts w:ascii="宋体" w:eastAsia="宋体" w:hAnsi="宋体" w:cs="宋体" w:hint="eastAsia"/>
                <w:sz w:val="24"/>
                <w:szCs w:val="24"/>
              </w:rPr>
              <w:t>提供材料扫描件或电子证照，应完整的体现出材料或电子证照全部内容。</w:t>
            </w:r>
          </w:p>
        </w:tc>
      </w:tr>
    </w:tbl>
    <w:p w14:paraId="35A226A4" w14:textId="77777777" w:rsidR="00C9259C" w:rsidRDefault="00000000">
      <w:pPr>
        <w:spacing w:line="360" w:lineRule="auto"/>
        <w:ind w:firstLine="435"/>
        <w:rPr>
          <w:rFonts w:asciiTheme="minorEastAsia" w:eastAsiaTheme="minorEastAsia" w:hAnsiTheme="minorEastAsia" w:hint="eastAsia"/>
          <w:sz w:val="24"/>
        </w:rPr>
      </w:pPr>
      <w:r>
        <w:rPr>
          <w:rFonts w:ascii="宋体" w:eastAsia="宋体" w:hAnsi="宋体" w:hint="eastAsia"/>
          <w:b/>
          <w:bCs/>
          <w:sz w:val="24"/>
        </w:rPr>
        <w:t>资格审查指标通过标准：</w:t>
      </w:r>
      <w:r>
        <w:rPr>
          <w:rFonts w:ascii="宋体" w:eastAsia="宋体" w:hAnsi="宋体" w:hint="eastAsia"/>
          <w:sz w:val="24"/>
        </w:rPr>
        <w:t>投标人必须通过资格审查表中的全部评审指标。</w:t>
      </w:r>
    </w:p>
    <w:p w14:paraId="28B12ED5" w14:textId="77777777" w:rsidR="00C9259C"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2.2符合性审查</w:t>
      </w:r>
    </w:p>
    <w:p w14:paraId="305E5F45"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评标委员会对通过资格审查的投标人的投标文件进行符合性审查，以确定其是否满足招标文件的实质性要求。符合性审查表如下：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449"/>
        <w:gridCol w:w="3619"/>
        <w:gridCol w:w="2907"/>
      </w:tblGrid>
      <w:tr w:rsidR="00C9259C" w14:paraId="6B2B5A9F" w14:textId="77777777">
        <w:trPr>
          <w:trHeight w:val="614"/>
          <w:jc w:val="center"/>
        </w:trPr>
        <w:tc>
          <w:tcPr>
            <w:tcW w:w="5000" w:type="pct"/>
            <w:gridSpan w:val="4"/>
            <w:tcBorders>
              <w:bottom w:val="single" w:sz="4" w:space="0" w:color="auto"/>
            </w:tcBorders>
            <w:vAlign w:val="center"/>
          </w:tcPr>
          <w:p w14:paraId="2F79B541" w14:textId="77777777" w:rsidR="00C9259C" w:rsidRDefault="00000000">
            <w:pPr>
              <w:adjustRightInd w:val="0"/>
              <w:snapToGrid w:val="0"/>
              <w:jc w:val="center"/>
              <w:rPr>
                <w:rFonts w:ascii="宋体" w:eastAsia="宋体" w:hAnsi="宋体" w:hint="eastAsia"/>
                <w:b/>
                <w:bCs/>
                <w:sz w:val="24"/>
              </w:rPr>
            </w:pPr>
            <w:r>
              <w:rPr>
                <w:rFonts w:ascii="宋体" w:eastAsia="宋体" w:hAnsi="宋体" w:hint="eastAsia"/>
                <w:b/>
                <w:bCs/>
                <w:sz w:val="24"/>
              </w:rPr>
              <w:t>符合性审查表</w:t>
            </w:r>
          </w:p>
        </w:tc>
      </w:tr>
      <w:tr w:rsidR="00C9259C" w14:paraId="217256C8" w14:textId="77777777">
        <w:trPr>
          <w:trHeight w:val="930"/>
          <w:jc w:val="center"/>
        </w:trPr>
        <w:tc>
          <w:tcPr>
            <w:tcW w:w="449" w:type="pct"/>
            <w:tcBorders>
              <w:bottom w:val="single" w:sz="4" w:space="0" w:color="auto"/>
            </w:tcBorders>
            <w:vAlign w:val="center"/>
          </w:tcPr>
          <w:p w14:paraId="7940880F"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序号</w:t>
            </w:r>
          </w:p>
        </w:tc>
        <w:tc>
          <w:tcPr>
            <w:tcW w:w="1242" w:type="pct"/>
            <w:tcBorders>
              <w:bottom w:val="single" w:sz="4" w:space="0" w:color="auto"/>
            </w:tcBorders>
            <w:vAlign w:val="center"/>
          </w:tcPr>
          <w:p w14:paraId="3BB0A2DB" w14:textId="77777777" w:rsidR="00C9259C" w:rsidRDefault="00000000">
            <w:pPr>
              <w:pStyle w:val="DL"/>
              <w:pBdr>
                <w:bottom w:val="none" w:sz="0" w:space="0" w:color="auto"/>
              </w:pBdr>
              <w:tabs>
                <w:tab w:val="clear" w:pos="4153"/>
                <w:tab w:val="clear" w:pos="8306"/>
              </w:tabs>
              <w:snapToGrid w:val="0"/>
              <w:spacing w:line="240" w:lineRule="auto"/>
              <w:textAlignment w:val="auto"/>
              <w:rPr>
                <w:rFonts w:ascii="宋体" w:eastAsia="宋体" w:hAnsi="宋体" w:hint="eastAsia"/>
                <w:kern w:val="2"/>
              </w:rPr>
            </w:pPr>
            <w:r>
              <w:rPr>
                <w:rFonts w:ascii="宋体" w:eastAsia="宋体" w:hAnsi="宋体" w:hint="eastAsia"/>
                <w:kern w:val="2"/>
              </w:rPr>
              <w:t>审查指标</w:t>
            </w:r>
          </w:p>
        </w:tc>
        <w:tc>
          <w:tcPr>
            <w:tcW w:w="1835" w:type="pct"/>
            <w:tcBorders>
              <w:bottom w:val="single" w:sz="4" w:space="0" w:color="auto"/>
            </w:tcBorders>
            <w:vAlign w:val="center"/>
          </w:tcPr>
          <w:p w14:paraId="02648BB2"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审查标准</w:t>
            </w:r>
          </w:p>
        </w:tc>
        <w:tc>
          <w:tcPr>
            <w:tcW w:w="1474" w:type="pct"/>
            <w:tcBorders>
              <w:bottom w:val="single" w:sz="4" w:space="0" w:color="auto"/>
            </w:tcBorders>
            <w:vAlign w:val="center"/>
          </w:tcPr>
          <w:p w14:paraId="664FE0DC" w14:textId="77777777" w:rsidR="00C9259C" w:rsidRDefault="00000000">
            <w:pPr>
              <w:adjustRightInd w:val="0"/>
              <w:snapToGrid w:val="0"/>
              <w:jc w:val="center"/>
              <w:rPr>
                <w:rFonts w:ascii="宋体" w:eastAsia="宋体" w:hAnsi="宋体" w:hint="eastAsia"/>
                <w:sz w:val="24"/>
              </w:rPr>
            </w:pPr>
            <w:r>
              <w:rPr>
                <w:rFonts w:ascii="宋体" w:eastAsia="宋体" w:hAnsi="宋体" w:hint="eastAsia"/>
                <w:sz w:val="24"/>
              </w:rPr>
              <w:t>格式要求</w:t>
            </w:r>
          </w:p>
        </w:tc>
      </w:tr>
      <w:tr w:rsidR="00C9259C" w14:paraId="2E609C99" w14:textId="77777777">
        <w:trPr>
          <w:jc w:val="center"/>
        </w:trPr>
        <w:tc>
          <w:tcPr>
            <w:tcW w:w="449" w:type="pct"/>
            <w:vAlign w:val="center"/>
          </w:tcPr>
          <w:p w14:paraId="3A77EEA1"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242" w:type="pct"/>
            <w:vAlign w:val="center"/>
          </w:tcPr>
          <w:p w14:paraId="260A6444"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rPr>
              <w:t>开标一览表</w:t>
            </w:r>
          </w:p>
        </w:tc>
        <w:tc>
          <w:tcPr>
            <w:tcW w:w="1835" w:type="pct"/>
            <w:vAlign w:val="center"/>
          </w:tcPr>
          <w:p w14:paraId="77B54D01"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w:t>
            </w:r>
            <w:r>
              <w:rPr>
                <w:rFonts w:asciiTheme="minorEastAsia" w:eastAsiaTheme="minorEastAsia" w:hAnsiTheme="minorEastAsia" w:hint="eastAsia"/>
                <w:sz w:val="24"/>
                <w:szCs w:val="28"/>
              </w:rPr>
              <w:lastRenderedPageBreak/>
              <w:t>定并加盖投标人电子签章</w:t>
            </w:r>
          </w:p>
        </w:tc>
        <w:tc>
          <w:tcPr>
            <w:tcW w:w="1474" w:type="pct"/>
            <w:vAlign w:val="center"/>
          </w:tcPr>
          <w:p w14:paraId="01582A6F"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lastRenderedPageBreak/>
              <w:t>详见第六章投标文件格</w:t>
            </w:r>
            <w:r>
              <w:rPr>
                <w:rFonts w:asciiTheme="minorEastAsia" w:eastAsiaTheme="minorEastAsia" w:hAnsiTheme="minorEastAsia" w:hint="eastAsia"/>
                <w:sz w:val="24"/>
              </w:rPr>
              <w:lastRenderedPageBreak/>
              <w:t>式。</w:t>
            </w:r>
          </w:p>
        </w:tc>
      </w:tr>
      <w:tr w:rsidR="00C9259C" w14:paraId="018F0FE0" w14:textId="77777777">
        <w:trPr>
          <w:jc w:val="center"/>
        </w:trPr>
        <w:tc>
          <w:tcPr>
            <w:tcW w:w="449" w:type="pct"/>
            <w:vAlign w:val="center"/>
          </w:tcPr>
          <w:p w14:paraId="4B645CDE"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lastRenderedPageBreak/>
              <w:t>2</w:t>
            </w:r>
          </w:p>
        </w:tc>
        <w:tc>
          <w:tcPr>
            <w:tcW w:w="1242" w:type="pct"/>
            <w:vAlign w:val="center"/>
          </w:tcPr>
          <w:p w14:paraId="644B9A55"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投标函</w:t>
            </w:r>
          </w:p>
        </w:tc>
        <w:tc>
          <w:tcPr>
            <w:tcW w:w="1835" w:type="pct"/>
            <w:vAlign w:val="center"/>
          </w:tcPr>
          <w:p w14:paraId="436CA3C4"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格式、填写要求符合招标文件规定并加盖投标人电子签章</w:t>
            </w:r>
          </w:p>
        </w:tc>
        <w:tc>
          <w:tcPr>
            <w:tcW w:w="1474" w:type="pct"/>
            <w:vAlign w:val="center"/>
          </w:tcPr>
          <w:p w14:paraId="39D37DD4"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C9259C" w14:paraId="75384F02" w14:textId="77777777">
        <w:trPr>
          <w:jc w:val="center"/>
        </w:trPr>
        <w:tc>
          <w:tcPr>
            <w:tcW w:w="449" w:type="pct"/>
            <w:vAlign w:val="center"/>
          </w:tcPr>
          <w:p w14:paraId="6860C064"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1242" w:type="pct"/>
            <w:vAlign w:val="center"/>
          </w:tcPr>
          <w:p w14:paraId="62C1A920"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授权书</w:t>
            </w:r>
          </w:p>
        </w:tc>
        <w:tc>
          <w:tcPr>
            <w:tcW w:w="1835" w:type="pct"/>
            <w:vAlign w:val="center"/>
          </w:tcPr>
          <w:p w14:paraId="3A820C0A"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格式、填写要求符合招标文件规定并加盖投标人电子签章</w:t>
            </w:r>
          </w:p>
        </w:tc>
        <w:tc>
          <w:tcPr>
            <w:tcW w:w="1474" w:type="pct"/>
            <w:vAlign w:val="center"/>
          </w:tcPr>
          <w:p w14:paraId="2A14A630"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法定代表人参加投标的无需此件，提供身份证明即可。详见第六章投标文件格式。</w:t>
            </w:r>
          </w:p>
        </w:tc>
      </w:tr>
      <w:tr w:rsidR="00C9259C" w14:paraId="3DEB41C2" w14:textId="77777777">
        <w:trPr>
          <w:jc w:val="center"/>
        </w:trPr>
        <w:tc>
          <w:tcPr>
            <w:tcW w:w="449" w:type="pct"/>
            <w:vAlign w:val="center"/>
          </w:tcPr>
          <w:p w14:paraId="0C3BFC30"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242" w:type="pct"/>
            <w:vAlign w:val="center"/>
          </w:tcPr>
          <w:p w14:paraId="744665AC"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投标报价</w:t>
            </w:r>
          </w:p>
        </w:tc>
        <w:tc>
          <w:tcPr>
            <w:tcW w:w="1835" w:type="pct"/>
            <w:vAlign w:val="center"/>
          </w:tcPr>
          <w:p w14:paraId="4BB76614"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w:t>
            </w:r>
            <w:r>
              <w:rPr>
                <w:rFonts w:asciiTheme="minorEastAsia" w:eastAsiaTheme="minorEastAsia" w:hAnsiTheme="minorEastAsia" w:hint="eastAsia"/>
                <w:sz w:val="24"/>
              </w:rPr>
              <w:t>招标文件投标人须知正文第9条要求</w:t>
            </w:r>
          </w:p>
        </w:tc>
        <w:tc>
          <w:tcPr>
            <w:tcW w:w="1474" w:type="pct"/>
            <w:vAlign w:val="center"/>
          </w:tcPr>
          <w:p w14:paraId="55D3EB00"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C9259C" w14:paraId="5821FF77" w14:textId="77777777">
        <w:trPr>
          <w:jc w:val="center"/>
        </w:trPr>
        <w:tc>
          <w:tcPr>
            <w:tcW w:w="449" w:type="pct"/>
            <w:vAlign w:val="center"/>
          </w:tcPr>
          <w:p w14:paraId="4D23EEE6"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1242" w:type="pct"/>
            <w:vAlign w:val="center"/>
          </w:tcPr>
          <w:p w14:paraId="7690DBC5"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投标文件机器识别码</w:t>
            </w:r>
          </w:p>
        </w:tc>
        <w:tc>
          <w:tcPr>
            <w:tcW w:w="1835" w:type="pct"/>
            <w:vAlign w:val="center"/>
          </w:tcPr>
          <w:p w14:paraId="2E4C1C30"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不同投标人的投标文件制作机器的硬件号、</w:t>
            </w:r>
            <w:r>
              <w:rPr>
                <w:rFonts w:asciiTheme="minorEastAsia" w:eastAsiaTheme="minorEastAsia" w:hAnsiTheme="minorEastAsia"/>
                <w:sz w:val="24"/>
                <w:szCs w:val="28"/>
              </w:rPr>
              <w:t>MAC</w:t>
            </w:r>
            <w:r>
              <w:rPr>
                <w:rFonts w:asciiTheme="minorEastAsia" w:eastAsiaTheme="minorEastAsia" w:hAnsiTheme="minorEastAsia" w:hint="eastAsia"/>
                <w:sz w:val="24"/>
                <w:szCs w:val="28"/>
              </w:rPr>
              <w:t>地址、</w:t>
            </w:r>
            <w:r>
              <w:rPr>
                <w:rFonts w:asciiTheme="minorEastAsia" w:eastAsiaTheme="minorEastAsia" w:hAnsiTheme="minorEastAsia"/>
                <w:sz w:val="24"/>
                <w:szCs w:val="28"/>
              </w:rPr>
              <w:t>IP</w:t>
            </w:r>
            <w:r>
              <w:rPr>
                <w:rFonts w:asciiTheme="minorEastAsia" w:eastAsiaTheme="minorEastAsia" w:hAnsiTheme="minorEastAsia" w:hint="eastAsia"/>
                <w:sz w:val="24"/>
                <w:szCs w:val="28"/>
              </w:rPr>
              <w:t>地址不得相同</w:t>
            </w:r>
          </w:p>
        </w:tc>
        <w:tc>
          <w:tcPr>
            <w:tcW w:w="1474" w:type="pct"/>
            <w:vAlign w:val="center"/>
          </w:tcPr>
          <w:p w14:paraId="38E22E96" w14:textId="77777777" w:rsidR="00C9259C" w:rsidRDefault="00C9259C">
            <w:pPr>
              <w:adjustRightInd w:val="0"/>
              <w:snapToGrid w:val="0"/>
              <w:jc w:val="center"/>
              <w:rPr>
                <w:rFonts w:asciiTheme="minorEastAsia" w:eastAsiaTheme="minorEastAsia" w:hAnsiTheme="minorEastAsia" w:hint="eastAsia"/>
                <w:sz w:val="24"/>
              </w:rPr>
            </w:pPr>
          </w:p>
        </w:tc>
      </w:tr>
      <w:tr w:rsidR="00C9259C" w14:paraId="114A7E69" w14:textId="77777777">
        <w:trPr>
          <w:jc w:val="center"/>
        </w:trPr>
        <w:tc>
          <w:tcPr>
            <w:tcW w:w="449" w:type="pct"/>
            <w:vAlign w:val="center"/>
          </w:tcPr>
          <w:p w14:paraId="3C6AA8FD"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1242" w:type="pct"/>
            <w:vAlign w:val="center"/>
          </w:tcPr>
          <w:p w14:paraId="62E1BCFD"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进口产品</w:t>
            </w:r>
          </w:p>
        </w:tc>
        <w:tc>
          <w:tcPr>
            <w:tcW w:w="1835" w:type="pct"/>
            <w:vAlign w:val="center"/>
          </w:tcPr>
          <w:p w14:paraId="2F655CAC"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符合招标文件及相关规定对</w:t>
            </w:r>
          </w:p>
          <w:p w14:paraId="091C0FE7"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于进口产品的要求</w:t>
            </w:r>
          </w:p>
        </w:tc>
        <w:tc>
          <w:tcPr>
            <w:tcW w:w="1474" w:type="pct"/>
            <w:vAlign w:val="center"/>
          </w:tcPr>
          <w:p w14:paraId="149ACA2B"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未标注进口产品的货物均为拒绝采购进口产品</w:t>
            </w:r>
          </w:p>
        </w:tc>
      </w:tr>
      <w:tr w:rsidR="00C9259C" w14:paraId="4E8B71C9" w14:textId="77777777">
        <w:trPr>
          <w:jc w:val="center"/>
        </w:trPr>
        <w:tc>
          <w:tcPr>
            <w:tcW w:w="449" w:type="pct"/>
            <w:vAlign w:val="center"/>
          </w:tcPr>
          <w:p w14:paraId="05467264"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1242" w:type="pct"/>
            <w:vAlign w:val="center"/>
          </w:tcPr>
          <w:p w14:paraId="7A9F21AB"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商务响应情况</w:t>
            </w:r>
          </w:p>
        </w:tc>
        <w:tc>
          <w:tcPr>
            <w:tcW w:w="1835" w:type="pct"/>
            <w:vAlign w:val="center"/>
          </w:tcPr>
          <w:p w14:paraId="45DB97EE"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符合招标文件采购需求中对付款方式、供货及安装期限、供货及安装地点、免费质保期等实质性要求</w:t>
            </w:r>
          </w:p>
        </w:tc>
        <w:tc>
          <w:tcPr>
            <w:tcW w:w="1474" w:type="pct"/>
            <w:vAlign w:val="center"/>
          </w:tcPr>
          <w:p w14:paraId="14605437"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C9259C" w14:paraId="2DACD00F" w14:textId="77777777">
        <w:trPr>
          <w:jc w:val="center"/>
        </w:trPr>
        <w:tc>
          <w:tcPr>
            <w:tcW w:w="449" w:type="pct"/>
            <w:vAlign w:val="center"/>
          </w:tcPr>
          <w:p w14:paraId="56990183"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8</w:t>
            </w:r>
          </w:p>
        </w:tc>
        <w:tc>
          <w:tcPr>
            <w:tcW w:w="1242" w:type="pct"/>
            <w:vAlign w:val="center"/>
          </w:tcPr>
          <w:p w14:paraId="46DBE218"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技术响应情况</w:t>
            </w:r>
          </w:p>
        </w:tc>
        <w:tc>
          <w:tcPr>
            <w:tcW w:w="1835" w:type="pct"/>
            <w:vAlign w:val="center"/>
          </w:tcPr>
          <w:p w14:paraId="7C7D94F2"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符合招标文件采购需求中货物技术参数等实质性要求</w:t>
            </w:r>
          </w:p>
        </w:tc>
        <w:tc>
          <w:tcPr>
            <w:tcW w:w="1474" w:type="pct"/>
            <w:vAlign w:val="center"/>
          </w:tcPr>
          <w:p w14:paraId="78C80D22"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C9259C" w14:paraId="6B65DAB4" w14:textId="77777777">
        <w:trPr>
          <w:jc w:val="center"/>
        </w:trPr>
        <w:tc>
          <w:tcPr>
            <w:tcW w:w="449" w:type="pct"/>
            <w:vAlign w:val="center"/>
          </w:tcPr>
          <w:p w14:paraId="59B688EB" w14:textId="77777777" w:rsidR="00C9259C"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hint="eastAsia"/>
                <w:sz w:val="24"/>
              </w:rPr>
              <w:t>9</w:t>
            </w:r>
          </w:p>
        </w:tc>
        <w:tc>
          <w:tcPr>
            <w:tcW w:w="1242" w:type="pct"/>
            <w:vAlign w:val="center"/>
          </w:tcPr>
          <w:p w14:paraId="4AAF856C"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其他要求</w:t>
            </w:r>
          </w:p>
        </w:tc>
        <w:tc>
          <w:tcPr>
            <w:tcW w:w="1835" w:type="pct"/>
            <w:vAlign w:val="center"/>
          </w:tcPr>
          <w:p w14:paraId="4A9E6935" w14:textId="77777777" w:rsidR="00C9259C" w:rsidRDefault="00000000">
            <w:pPr>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符合法律、行政法规规定的其他条件或招标文件列明的其他实质性要求</w:t>
            </w:r>
          </w:p>
        </w:tc>
        <w:tc>
          <w:tcPr>
            <w:tcW w:w="1474" w:type="pct"/>
            <w:vAlign w:val="center"/>
          </w:tcPr>
          <w:p w14:paraId="3A370273" w14:textId="77777777" w:rsidR="00C9259C" w:rsidRDefault="00C9259C">
            <w:pPr>
              <w:adjustRightInd w:val="0"/>
              <w:snapToGrid w:val="0"/>
              <w:jc w:val="center"/>
              <w:rPr>
                <w:rFonts w:asciiTheme="minorEastAsia" w:eastAsiaTheme="minorEastAsia" w:hAnsiTheme="minorEastAsia" w:hint="eastAsia"/>
                <w:sz w:val="24"/>
              </w:rPr>
            </w:pPr>
          </w:p>
        </w:tc>
      </w:tr>
    </w:tbl>
    <w:p w14:paraId="3D841EE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投标人必须通过符合性审查表中的全部评审指标。</w:t>
      </w:r>
    </w:p>
    <w:p w14:paraId="10A36DE6" w14:textId="77777777" w:rsidR="00C9259C"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2.3详细审查</w:t>
      </w:r>
    </w:p>
    <w:p w14:paraId="68BBD76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.3.1</w:t>
      </w:r>
      <w:r>
        <w:rPr>
          <w:rFonts w:asciiTheme="minorEastAsia" w:eastAsiaTheme="minorEastAsia" w:hAnsiTheme="minorEastAsia" w:hint="eastAsia"/>
          <w:sz w:val="24"/>
        </w:rPr>
        <w:t>评标委员会按照下表对投标文件进行详细审查和评分。</w:t>
      </w:r>
    </w:p>
    <w:p w14:paraId="78749BB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.3.2</w:t>
      </w:r>
      <w:r>
        <w:rPr>
          <w:rFonts w:asciiTheme="minorEastAsia" w:eastAsiaTheme="minorEastAsia" w:hAnsiTheme="minorEastAsia" w:hint="eastAsia"/>
          <w:sz w:val="24"/>
        </w:rPr>
        <w:t>本项目综合评分满分为1</w:t>
      </w:r>
      <w:r>
        <w:rPr>
          <w:rFonts w:asciiTheme="minorEastAsia" w:eastAsiaTheme="minorEastAsia" w:hAnsiTheme="minorEastAsia"/>
          <w:sz w:val="24"/>
        </w:rPr>
        <w:t>00</w:t>
      </w:r>
      <w:r>
        <w:rPr>
          <w:rFonts w:asciiTheme="minorEastAsia" w:eastAsiaTheme="minorEastAsia" w:hAnsiTheme="minorEastAsia" w:hint="eastAsia"/>
          <w:sz w:val="24"/>
        </w:rPr>
        <w:t>分，</w:t>
      </w:r>
      <w:r>
        <w:rPr>
          <w:rFonts w:asciiTheme="minorEastAsia" w:eastAsiaTheme="minorEastAsia" w:hAnsiTheme="minorEastAsia"/>
          <w:sz w:val="24"/>
        </w:rPr>
        <w:t>具体评分细则如下：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992"/>
        <w:gridCol w:w="5084"/>
        <w:gridCol w:w="1077"/>
      </w:tblGrid>
      <w:tr w:rsidR="00C9259C" w14:paraId="33961508" w14:textId="77777777" w:rsidTr="00507665">
        <w:trPr>
          <w:trHeight w:val="452"/>
          <w:jc w:val="center"/>
        </w:trPr>
        <w:tc>
          <w:tcPr>
            <w:tcW w:w="866" w:type="pct"/>
            <w:tcBorders>
              <w:top w:val="single" w:sz="4" w:space="0" w:color="auto"/>
              <w:left w:val="single" w:sz="4" w:space="0" w:color="auto"/>
              <w:bottom w:val="single" w:sz="4" w:space="0" w:color="auto"/>
              <w:right w:val="single" w:sz="4" w:space="0" w:color="auto"/>
            </w:tcBorders>
            <w:vAlign w:val="center"/>
          </w:tcPr>
          <w:p w14:paraId="2C3080D7" w14:textId="77777777" w:rsidR="00C9259C" w:rsidRDefault="00000000">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类别</w:t>
            </w:r>
          </w:p>
        </w:tc>
        <w:tc>
          <w:tcPr>
            <w:tcW w:w="1010" w:type="pct"/>
            <w:tcBorders>
              <w:top w:val="single" w:sz="4" w:space="0" w:color="auto"/>
              <w:left w:val="single" w:sz="4" w:space="0" w:color="auto"/>
              <w:bottom w:val="single" w:sz="4" w:space="0" w:color="auto"/>
              <w:right w:val="single" w:sz="4" w:space="0" w:color="auto"/>
            </w:tcBorders>
            <w:vAlign w:val="center"/>
          </w:tcPr>
          <w:p w14:paraId="5BCB7446" w14:textId="77777777" w:rsidR="00C9259C" w:rsidRDefault="00000000">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评分内容</w:t>
            </w:r>
          </w:p>
        </w:tc>
        <w:tc>
          <w:tcPr>
            <w:tcW w:w="2578" w:type="pct"/>
            <w:tcBorders>
              <w:top w:val="single" w:sz="4" w:space="0" w:color="auto"/>
              <w:left w:val="single" w:sz="4" w:space="0" w:color="auto"/>
              <w:bottom w:val="single" w:sz="4" w:space="0" w:color="auto"/>
              <w:right w:val="single" w:sz="4" w:space="0" w:color="auto"/>
            </w:tcBorders>
            <w:vAlign w:val="center"/>
          </w:tcPr>
          <w:p w14:paraId="273875CD" w14:textId="77777777" w:rsidR="00C9259C" w:rsidRDefault="00000000">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评分标准</w:t>
            </w:r>
          </w:p>
        </w:tc>
        <w:tc>
          <w:tcPr>
            <w:tcW w:w="546" w:type="pct"/>
            <w:tcBorders>
              <w:top w:val="single" w:sz="4" w:space="0" w:color="auto"/>
              <w:left w:val="single" w:sz="4" w:space="0" w:color="auto"/>
              <w:bottom w:val="single" w:sz="4" w:space="0" w:color="auto"/>
              <w:right w:val="single" w:sz="4" w:space="0" w:color="auto"/>
            </w:tcBorders>
            <w:vAlign w:val="center"/>
          </w:tcPr>
          <w:p w14:paraId="3C0C012E" w14:textId="77777777" w:rsidR="00C9259C" w:rsidRDefault="00000000">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分值范围</w:t>
            </w:r>
          </w:p>
        </w:tc>
      </w:tr>
      <w:tr w:rsidR="0037643E" w14:paraId="72586577" w14:textId="77777777" w:rsidTr="00507665">
        <w:trPr>
          <w:jc w:val="center"/>
        </w:trPr>
        <w:tc>
          <w:tcPr>
            <w:tcW w:w="866" w:type="pct"/>
            <w:vMerge w:val="restart"/>
            <w:tcBorders>
              <w:top w:val="single" w:sz="4" w:space="0" w:color="auto"/>
              <w:left w:val="single" w:sz="4" w:space="0" w:color="auto"/>
              <w:right w:val="single" w:sz="4" w:space="0" w:color="auto"/>
            </w:tcBorders>
            <w:vAlign w:val="center"/>
          </w:tcPr>
          <w:p w14:paraId="1FB1AD26" w14:textId="77777777" w:rsidR="0037643E" w:rsidRDefault="0037643E" w:rsidP="0037643E">
            <w:pPr>
              <w:jc w:val="center"/>
              <w:rPr>
                <w:rFonts w:asciiTheme="minorEastAsia" w:eastAsiaTheme="minorEastAsia" w:hAnsiTheme="minorEastAsia" w:hint="eastAsia"/>
                <w:sz w:val="24"/>
              </w:rPr>
            </w:pPr>
            <w:r>
              <w:rPr>
                <w:rFonts w:asciiTheme="minorEastAsia" w:eastAsiaTheme="minorEastAsia" w:hAnsiTheme="minorEastAsia" w:hint="eastAsia"/>
                <w:sz w:val="24"/>
              </w:rPr>
              <w:t>技术资信分</w:t>
            </w:r>
          </w:p>
          <w:p w14:paraId="7E4C4B17" w14:textId="6A2C925D" w:rsidR="0037643E" w:rsidRDefault="0037643E" w:rsidP="0037643E">
            <w:pPr>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sidRPr="000D01FF">
              <w:rPr>
                <w:rFonts w:asciiTheme="minorEastAsia" w:eastAsiaTheme="minorEastAsia" w:hAnsiTheme="minorEastAsia" w:hint="eastAsia"/>
                <w:sz w:val="24"/>
                <w:u w:val="single"/>
              </w:rPr>
              <w:t>5</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w:t>
            </w:r>
          </w:p>
        </w:tc>
        <w:tc>
          <w:tcPr>
            <w:tcW w:w="1010" w:type="pct"/>
            <w:tcBorders>
              <w:top w:val="single" w:sz="4" w:space="0" w:color="auto"/>
              <w:left w:val="single" w:sz="4" w:space="0" w:color="auto"/>
              <w:bottom w:val="single" w:sz="4" w:space="0" w:color="auto"/>
              <w:right w:val="single" w:sz="4" w:space="0" w:color="auto"/>
            </w:tcBorders>
            <w:vAlign w:val="center"/>
          </w:tcPr>
          <w:p w14:paraId="4FE9ABB6" w14:textId="3EE0D8F6" w:rsidR="0037643E" w:rsidRDefault="0037643E" w:rsidP="0037643E">
            <w:pPr>
              <w:jc w:val="center"/>
              <w:rPr>
                <w:rFonts w:asciiTheme="minorEastAsia" w:eastAsiaTheme="minorEastAsia" w:hAnsiTheme="minorEastAsia" w:hint="eastAsia"/>
                <w:sz w:val="24"/>
              </w:rPr>
            </w:pPr>
            <w:r w:rsidRPr="000D01FF">
              <w:rPr>
                <w:rFonts w:asciiTheme="minorEastAsia" w:eastAsiaTheme="minorEastAsia" w:hAnsiTheme="minorEastAsia" w:hint="eastAsia"/>
                <w:sz w:val="24"/>
              </w:rPr>
              <w:t>满足货物指标要求情况</w:t>
            </w:r>
          </w:p>
        </w:tc>
        <w:tc>
          <w:tcPr>
            <w:tcW w:w="2578" w:type="pct"/>
            <w:tcBorders>
              <w:top w:val="single" w:sz="4" w:space="0" w:color="auto"/>
              <w:left w:val="single" w:sz="4" w:space="0" w:color="auto"/>
              <w:bottom w:val="single" w:sz="4" w:space="0" w:color="auto"/>
              <w:right w:val="single" w:sz="4" w:space="0" w:color="auto"/>
            </w:tcBorders>
            <w:vAlign w:val="center"/>
          </w:tcPr>
          <w:p w14:paraId="7797FCF8" w14:textId="3C649995" w:rsidR="0037643E" w:rsidRPr="0037643E" w:rsidRDefault="0037643E" w:rsidP="0037643E">
            <w:pPr>
              <w:rPr>
                <w:rFonts w:asciiTheme="minorEastAsia" w:eastAsiaTheme="minorEastAsia" w:hAnsiTheme="minorEastAsia" w:hint="eastAsia"/>
                <w:sz w:val="24"/>
              </w:rPr>
            </w:pPr>
            <w:r w:rsidRPr="0037643E">
              <w:rPr>
                <w:rFonts w:asciiTheme="minorEastAsia" w:eastAsiaTheme="minorEastAsia" w:hAnsiTheme="minorEastAsia" w:hint="eastAsia"/>
                <w:sz w:val="24"/>
              </w:rPr>
              <w:t>1、■代表重要指标，</w:t>
            </w:r>
            <w:proofErr w:type="gramStart"/>
            <w:r w:rsidRPr="0037643E">
              <w:rPr>
                <w:rFonts w:asciiTheme="minorEastAsia" w:eastAsiaTheme="minorEastAsia" w:hAnsiTheme="minorEastAsia" w:hint="eastAsia"/>
                <w:sz w:val="24"/>
              </w:rPr>
              <w:t>每满足</w:t>
            </w:r>
            <w:proofErr w:type="gramEnd"/>
            <w:r w:rsidRPr="0037643E">
              <w:rPr>
                <w:rFonts w:asciiTheme="minorEastAsia" w:eastAsiaTheme="minorEastAsia" w:hAnsiTheme="minorEastAsia" w:hint="eastAsia"/>
                <w:sz w:val="24"/>
              </w:rPr>
              <w:t>一项得3分，共5项，共计15分；</w:t>
            </w:r>
          </w:p>
          <w:p w14:paraId="1CD0C06A" w14:textId="095BADE0" w:rsidR="0037643E" w:rsidRPr="0037643E" w:rsidRDefault="0037643E" w:rsidP="0037643E">
            <w:pPr>
              <w:rPr>
                <w:rFonts w:asciiTheme="minorEastAsia" w:eastAsiaTheme="minorEastAsia" w:hAnsiTheme="minorEastAsia" w:hint="eastAsia"/>
                <w:sz w:val="24"/>
              </w:rPr>
            </w:pPr>
            <w:r w:rsidRPr="0037643E">
              <w:rPr>
                <w:rFonts w:asciiTheme="minorEastAsia" w:eastAsiaTheme="minorEastAsia" w:hAnsiTheme="minorEastAsia" w:hint="eastAsia"/>
                <w:sz w:val="24"/>
              </w:rPr>
              <w:t>2、●代表一般指标项，</w:t>
            </w:r>
            <w:proofErr w:type="gramStart"/>
            <w:r w:rsidRPr="0037643E">
              <w:rPr>
                <w:rFonts w:asciiTheme="minorEastAsia" w:eastAsiaTheme="minorEastAsia" w:hAnsiTheme="minorEastAsia" w:hint="eastAsia"/>
                <w:sz w:val="24"/>
              </w:rPr>
              <w:t>每满足</w:t>
            </w:r>
            <w:proofErr w:type="gramEnd"/>
            <w:r w:rsidRPr="0037643E">
              <w:rPr>
                <w:rFonts w:asciiTheme="minorEastAsia" w:eastAsiaTheme="minorEastAsia" w:hAnsiTheme="minorEastAsia" w:hint="eastAsia"/>
                <w:sz w:val="24"/>
              </w:rPr>
              <w:t>一项得2分，共5项，共计10分。</w:t>
            </w:r>
          </w:p>
          <w:p w14:paraId="0F7261FA" w14:textId="77777777" w:rsidR="0037643E" w:rsidRPr="0037643E" w:rsidRDefault="0037643E" w:rsidP="0037643E">
            <w:pPr>
              <w:tabs>
                <w:tab w:val="left" w:pos="312"/>
              </w:tabs>
              <w:rPr>
                <w:rFonts w:asciiTheme="minorEastAsia" w:eastAsiaTheme="minorEastAsia" w:hAnsiTheme="minorEastAsia" w:hint="eastAsia"/>
                <w:sz w:val="24"/>
              </w:rPr>
            </w:pPr>
            <w:r w:rsidRPr="0037643E">
              <w:rPr>
                <w:rFonts w:asciiTheme="minorEastAsia" w:eastAsiaTheme="minorEastAsia" w:hAnsiTheme="minorEastAsia" w:hint="eastAsia"/>
                <w:sz w:val="24"/>
              </w:rPr>
              <w:t>注：</w:t>
            </w:r>
          </w:p>
          <w:p w14:paraId="526D56C8" w14:textId="32256187" w:rsidR="0037643E" w:rsidRDefault="0037643E" w:rsidP="0037643E">
            <w:pPr>
              <w:jc w:val="left"/>
              <w:rPr>
                <w:rFonts w:asciiTheme="minorEastAsia" w:eastAsiaTheme="minorEastAsia" w:hAnsiTheme="minorEastAsia" w:hint="eastAsia"/>
                <w:sz w:val="24"/>
              </w:rPr>
            </w:pPr>
            <w:r w:rsidRPr="0037643E">
              <w:rPr>
                <w:rFonts w:asciiTheme="minorEastAsia" w:eastAsiaTheme="minorEastAsia" w:hAnsiTheme="minorEastAsia" w:hint="eastAsia"/>
                <w:sz w:val="24"/>
              </w:rPr>
              <w:t>以投标响应表和“货物指标要求”中证明材料要求作为评审依据。</w:t>
            </w:r>
          </w:p>
        </w:tc>
        <w:tc>
          <w:tcPr>
            <w:tcW w:w="546" w:type="pct"/>
            <w:tcBorders>
              <w:top w:val="single" w:sz="4" w:space="0" w:color="auto"/>
              <w:left w:val="single" w:sz="4" w:space="0" w:color="auto"/>
              <w:bottom w:val="single" w:sz="4" w:space="0" w:color="auto"/>
              <w:right w:val="single" w:sz="4" w:space="0" w:color="auto"/>
            </w:tcBorders>
            <w:vAlign w:val="center"/>
          </w:tcPr>
          <w:p w14:paraId="47A7258D" w14:textId="56955D15" w:rsidR="0037643E" w:rsidRPr="00FC5DD3" w:rsidRDefault="00507665" w:rsidP="0037643E">
            <w:pPr>
              <w:jc w:val="center"/>
              <w:rPr>
                <w:rFonts w:asciiTheme="minorEastAsia" w:eastAsiaTheme="minorEastAsia" w:hAnsiTheme="minorEastAsia" w:hint="eastAsia"/>
                <w:sz w:val="24"/>
              </w:rPr>
            </w:pPr>
            <w:r>
              <w:rPr>
                <w:rFonts w:asciiTheme="minorEastAsia" w:eastAsiaTheme="minorEastAsia" w:hAnsiTheme="minorEastAsia" w:hint="eastAsia"/>
                <w:sz w:val="24"/>
              </w:rPr>
              <w:t>0-</w:t>
            </w:r>
            <w:r w:rsidR="0037643E">
              <w:rPr>
                <w:rFonts w:asciiTheme="minorEastAsia" w:eastAsiaTheme="minorEastAsia" w:hAnsiTheme="minorEastAsia" w:hint="eastAsia"/>
                <w:sz w:val="24"/>
              </w:rPr>
              <w:t>25</w:t>
            </w:r>
            <w:r w:rsidR="0037643E" w:rsidRPr="000D01FF">
              <w:rPr>
                <w:rFonts w:asciiTheme="minorEastAsia" w:eastAsiaTheme="minorEastAsia" w:hAnsiTheme="minorEastAsia" w:hint="eastAsia"/>
                <w:sz w:val="24"/>
              </w:rPr>
              <w:t>分</w:t>
            </w:r>
          </w:p>
        </w:tc>
      </w:tr>
      <w:tr w:rsidR="000D01FF" w14:paraId="4EEB2032" w14:textId="77777777" w:rsidTr="00507665">
        <w:trPr>
          <w:jc w:val="center"/>
        </w:trPr>
        <w:tc>
          <w:tcPr>
            <w:tcW w:w="866" w:type="pct"/>
            <w:vMerge/>
            <w:tcBorders>
              <w:left w:val="single" w:sz="4" w:space="0" w:color="auto"/>
              <w:right w:val="single" w:sz="4" w:space="0" w:color="auto"/>
            </w:tcBorders>
            <w:vAlign w:val="center"/>
          </w:tcPr>
          <w:p w14:paraId="44397EDD" w14:textId="77777777" w:rsidR="000D01FF" w:rsidRDefault="000D01FF" w:rsidP="000D01FF">
            <w:pPr>
              <w:ind w:firstLine="435"/>
              <w:jc w:val="center"/>
              <w:rPr>
                <w:rFonts w:asciiTheme="minorEastAsia" w:eastAsiaTheme="minorEastAsia" w:hAnsiTheme="minorEastAsia" w:hint="eastAsia"/>
                <w:b/>
                <w:bCs/>
                <w:sz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6CC4CF35" w14:textId="03CEC5B8" w:rsidR="000D01FF" w:rsidRDefault="00507665" w:rsidP="000D01FF">
            <w:pPr>
              <w:jc w:val="center"/>
              <w:rPr>
                <w:rFonts w:asciiTheme="minorEastAsia" w:eastAsiaTheme="minorEastAsia" w:hAnsiTheme="minorEastAsia" w:hint="eastAsia"/>
                <w:sz w:val="24"/>
              </w:rPr>
            </w:pPr>
            <w:r w:rsidRPr="00507665">
              <w:rPr>
                <w:rFonts w:asciiTheme="minorEastAsia" w:eastAsiaTheme="minorEastAsia" w:hAnsiTheme="minorEastAsia" w:hint="eastAsia"/>
                <w:sz w:val="24"/>
              </w:rPr>
              <w:t>供货安装（调试）方案</w:t>
            </w:r>
          </w:p>
        </w:tc>
        <w:tc>
          <w:tcPr>
            <w:tcW w:w="2578" w:type="pct"/>
            <w:tcBorders>
              <w:top w:val="single" w:sz="4" w:space="0" w:color="auto"/>
              <w:left w:val="single" w:sz="4" w:space="0" w:color="auto"/>
              <w:bottom w:val="single" w:sz="4" w:space="0" w:color="auto"/>
              <w:right w:val="single" w:sz="4" w:space="0" w:color="auto"/>
            </w:tcBorders>
            <w:vAlign w:val="center"/>
          </w:tcPr>
          <w:p w14:paraId="4B787B8E" w14:textId="79574B25" w:rsidR="00507665" w:rsidRDefault="00507665" w:rsidP="00507665">
            <w:pPr>
              <w:jc w:val="left"/>
              <w:rPr>
                <w:rFonts w:asciiTheme="minorEastAsia" w:eastAsiaTheme="minorEastAsia" w:hAnsiTheme="minorEastAsia" w:hint="eastAsia"/>
                <w:sz w:val="24"/>
              </w:rPr>
            </w:pPr>
            <w:r>
              <w:rPr>
                <w:rFonts w:asciiTheme="minorEastAsia" w:eastAsiaTheme="minorEastAsia" w:hAnsiTheme="minorEastAsia" w:hint="eastAsia"/>
                <w:sz w:val="24"/>
              </w:rPr>
              <w:t>根据投标人提供的</w:t>
            </w:r>
            <w:r w:rsidRPr="00507665">
              <w:rPr>
                <w:rFonts w:asciiTheme="minorEastAsia" w:eastAsiaTheme="minorEastAsia" w:hAnsiTheme="minorEastAsia" w:hint="eastAsia"/>
                <w:sz w:val="24"/>
              </w:rPr>
              <w:t>供货安装（调试）方案</w:t>
            </w:r>
            <w:r>
              <w:rPr>
                <w:rFonts w:asciiTheme="minorEastAsia" w:eastAsiaTheme="minorEastAsia" w:hAnsiTheme="minorEastAsia" w:hint="eastAsia"/>
                <w:sz w:val="24"/>
              </w:rPr>
              <w:t>评分：</w:t>
            </w:r>
          </w:p>
          <w:p w14:paraId="380A0D1C" w14:textId="4F0D4763" w:rsidR="00507665" w:rsidRPr="00507665" w:rsidRDefault="00507665" w:rsidP="00507665">
            <w:pPr>
              <w:jc w:val="left"/>
              <w:rPr>
                <w:rFonts w:asciiTheme="minorEastAsia" w:eastAsiaTheme="minorEastAsia" w:hAnsiTheme="minorEastAsia" w:hint="eastAsia"/>
                <w:sz w:val="24"/>
              </w:rPr>
            </w:pPr>
            <w:r w:rsidRPr="00507665">
              <w:rPr>
                <w:rFonts w:asciiTheme="minorEastAsia" w:eastAsiaTheme="minorEastAsia" w:hAnsiTheme="minorEastAsia" w:hint="eastAsia"/>
                <w:sz w:val="24"/>
              </w:rPr>
              <w:t>供货方案详细，服务体系完备，供货措施得力，服务内容完整全面的，得10分；</w:t>
            </w:r>
          </w:p>
          <w:p w14:paraId="74A5C30F" w14:textId="77777777" w:rsidR="00507665" w:rsidRPr="00507665" w:rsidRDefault="00507665" w:rsidP="00507665">
            <w:pPr>
              <w:jc w:val="left"/>
              <w:rPr>
                <w:rFonts w:asciiTheme="minorEastAsia" w:eastAsiaTheme="minorEastAsia" w:hAnsiTheme="minorEastAsia" w:hint="eastAsia"/>
                <w:sz w:val="24"/>
              </w:rPr>
            </w:pPr>
            <w:r w:rsidRPr="00507665">
              <w:rPr>
                <w:rFonts w:asciiTheme="minorEastAsia" w:eastAsiaTheme="minorEastAsia" w:hAnsiTheme="minorEastAsia" w:hint="eastAsia"/>
                <w:sz w:val="24"/>
              </w:rPr>
              <w:t>供货方案内容较完整，具有服务体系和供货措施，尚能满足项目需要的，得5分；</w:t>
            </w:r>
          </w:p>
          <w:p w14:paraId="16391921" w14:textId="77777777" w:rsidR="00507665" w:rsidRPr="00507665" w:rsidRDefault="00507665" w:rsidP="00507665">
            <w:pPr>
              <w:jc w:val="left"/>
              <w:rPr>
                <w:rFonts w:asciiTheme="minorEastAsia" w:eastAsiaTheme="minorEastAsia" w:hAnsiTheme="minorEastAsia" w:hint="eastAsia"/>
                <w:sz w:val="24"/>
              </w:rPr>
            </w:pPr>
            <w:r w:rsidRPr="00507665">
              <w:rPr>
                <w:rFonts w:asciiTheme="minorEastAsia" w:eastAsiaTheme="minorEastAsia" w:hAnsiTheme="minorEastAsia" w:hint="eastAsia"/>
                <w:sz w:val="24"/>
              </w:rPr>
              <w:t>服务内容不完整，服务体系和供货措施欠缺</w:t>
            </w:r>
            <w:r w:rsidRPr="00507665">
              <w:rPr>
                <w:rFonts w:asciiTheme="minorEastAsia" w:eastAsiaTheme="minorEastAsia" w:hAnsiTheme="minorEastAsia" w:hint="eastAsia"/>
                <w:sz w:val="24"/>
              </w:rPr>
              <w:lastRenderedPageBreak/>
              <w:t>的，得1分；</w:t>
            </w:r>
          </w:p>
          <w:p w14:paraId="554E05CF" w14:textId="2785B213" w:rsidR="000D01FF" w:rsidRDefault="00507665" w:rsidP="00507665">
            <w:pPr>
              <w:jc w:val="left"/>
              <w:rPr>
                <w:rFonts w:asciiTheme="minorEastAsia" w:eastAsiaTheme="minorEastAsia" w:hAnsiTheme="minorEastAsia" w:hint="eastAsia"/>
                <w:sz w:val="24"/>
              </w:rPr>
            </w:pPr>
            <w:r w:rsidRPr="00507665">
              <w:rPr>
                <w:rFonts w:asciiTheme="minorEastAsia" w:eastAsiaTheme="minorEastAsia" w:hAnsiTheme="minorEastAsia" w:hint="eastAsia"/>
                <w:sz w:val="24"/>
              </w:rPr>
              <w:t>未提供服务方案或不能满足招标文件已提出的服务要求，此项评审得0分。</w:t>
            </w:r>
          </w:p>
        </w:tc>
        <w:tc>
          <w:tcPr>
            <w:tcW w:w="546" w:type="pct"/>
            <w:tcBorders>
              <w:top w:val="single" w:sz="4" w:space="0" w:color="auto"/>
              <w:left w:val="single" w:sz="4" w:space="0" w:color="auto"/>
              <w:bottom w:val="single" w:sz="4" w:space="0" w:color="auto"/>
              <w:right w:val="single" w:sz="4" w:space="0" w:color="auto"/>
            </w:tcBorders>
            <w:vAlign w:val="center"/>
          </w:tcPr>
          <w:p w14:paraId="2D41C339" w14:textId="7D635A63" w:rsidR="000D01FF" w:rsidRPr="00FC5DD3" w:rsidRDefault="00507665" w:rsidP="000D01FF">
            <w:pPr>
              <w:jc w:val="center"/>
              <w:rPr>
                <w:rFonts w:asciiTheme="minorEastAsia" w:eastAsiaTheme="minorEastAsia" w:hAnsiTheme="minorEastAsia" w:hint="eastAsia"/>
                <w:sz w:val="24"/>
              </w:rPr>
            </w:pPr>
            <w:r>
              <w:rPr>
                <w:rFonts w:asciiTheme="minorEastAsia" w:eastAsiaTheme="minorEastAsia" w:hAnsiTheme="minorEastAsia" w:hint="eastAsia"/>
                <w:sz w:val="24"/>
              </w:rPr>
              <w:lastRenderedPageBreak/>
              <w:t>0-10分</w:t>
            </w:r>
          </w:p>
        </w:tc>
      </w:tr>
      <w:tr w:rsidR="000D01FF" w14:paraId="783780C3" w14:textId="77777777" w:rsidTr="00507665">
        <w:trPr>
          <w:jc w:val="center"/>
        </w:trPr>
        <w:tc>
          <w:tcPr>
            <w:tcW w:w="866" w:type="pct"/>
            <w:vMerge/>
            <w:tcBorders>
              <w:left w:val="single" w:sz="4" w:space="0" w:color="auto"/>
              <w:right w:val="single" w:sz="4" w:space="0" w:color="auto"/>
            </w:tcBorders>
            <w:vAlign w:val="center"/>
          </w:tcPr>
          <w:p w14:paraId="2D3F0ABD" w14:textId="77777777" w:rsidR="000D01FF" w:rsidRDefault="000D01FF" w:rsidP="000D01FF">
            <w:pPr>
              <w:ind w:firstLine="435"/>
              <w:jc w:val="center"/>
              <w:rPr>
                <w:rFonts w:asciiTheme="minorEastAsia" w:eastAsiaTheme="minorEastAsia" w:hAnsiTheme="minorEastAsia" w:hint="eastAsia"/>
                <w:b/>
                <w:bCs/>
                <w:sz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668BAFB4" w14:textId="71CC0768" w:rsidR="000D01FF" w:rsidRDefault="00507665" w:rsidP="000D01FF">
            <w:pPr>
              <w:jc w:val="center"/>
              <w:rPr>
                <w:rFonts w:asciiTheme="minorEastAsia" w:eastAsiaTheme="minorEastAsia" w:hAnsiTheme="minorEastAsia" w:hint="eastAsia"/>
                <w:sz w:val="24"/>
              </w:rPr>
            </w:pPr>
            <w:r w:rsidRPr="00507665">
              <w:rPr>
                <w:rFonts w:asciiTheme="minorEastAsia" w:eastAsiaTheme="minorEastAsia" w:hAnsiTheme="minorEastAsia" w:hint="eastAsia"/>
                <w:sz w:val="24"/>
              </w:rPr>
              <w:t>售后服务</w:t>
            </w:r>
            <w:proofErr w:type="gramStart"/>
            <w:r w:rsidRPr="00507665">
              <w:rPr>
                <w:rFonts w:asciiTheme="minorEastAsia" w:eastAsiaTheme="minorEastAsia" w:hAnsiTheme="minorEastAsia" w:hint="eastAsia"/>
                <w:sz w:val="24"/>
              </w:rPr>
              <w:t>与维保方案</w:t>
            </w:r>
            <w:proofErr w:type="gramEnd"/>
          </w:p>
        </w:tc>
        <w:tc>
          <w:tcPr>
            <w:tcW w:w="2578" w:type="pct"/>
            <w:tcBorders>
              <w:top w:val="single" w:sz="4" w:space="0" w:color="auto"/>
              <w:left w:val="single" w:sz="4" w:space="0" w:color="auto"/>
              <w:bottom w:val="single" w:sz="4" w:space="0" w:color="auto"/>
              <w:right w:val="single" w:sz="4" w:space="0" w:color="auto"/>
            </w:tcBorders>
            <w:vAlign w:val="center"/>
          </w:tcPr>
          <w:p w14:paraId="6E8A4104" w14:textId="4FBE4EF9" w:rsidR="00507665" w:rsidRDefault="00507665" w:rsidP="00507665">
            <w:pPr>
              <w:jc w:val="left"/>
              <w:rPr>
                <w:rFonts w:asciiTheme="minorEastAsia" w:eastAsiaTheme="minorEastAsia" w:hAnsiTheme="minorEastAsia" w:hint="eastAsia"/>
                <w:sz w:val="24"/>
              </w:rPr>
            </w:pPr>
            <w:r>
              <w:rPr>
                <w:rFonts w:asciiTheme="minorEastAsia" w:eastAsiaTheme="minorEastAsia" w:hAnsiTheme="minorEastAsia" w:hint="eastAsia"/>
                <w:sz w:val="24"/>
              </w:rPr>
              <w:t>根据投标人提供的</w:t>
            </w:r>
            <w:r w:rsidRPr="00507665">
              <w:rPr>
                <w:rFonts w:asciiTheme="minorEastAsia" w:eastAsiaTheme="minorEastAsia" w:hAnsiTheme="minorEastAsia" w:hint="eastAsia"/>
                <w:sz w:val="24"/>
              </w:rPr>
              <w:t>售后服务</w:t>
            </w:r>
            <w:proofErr w:type="gramStart"/>
            <w:r w:rsidRPr="00507665">
              <w:rPr>
                <w:rFonts w:asciiTheme="minorEastAsia" w:eastAsiaTheme="minorEastAsia" w:hAnsiTheme="minorEastAsia" w:hint="eastAsia"/>
                <w:sz w:val="24"/>
              </w:rPr>
              <w:t>与维保方案</w:t>
            </w:r>
            <w:proofErr w:type="gramEnd"/>
            <w:r>
              <w:rPr>
                <w:rFonts w:asciiTheme="minorEastAsia" w:eastAsiaTheme="minorEastAsia" w:hAnsiTheme="minorEastAsia" w:hint="eastAsia"/>
                <w:sz w:val="24"/>
              </w:rPr>
              <w:t>评分：</w:t>
            </w:r>
          </w:p>
          <w:p w14:paraId="5E8E1D69" w14:textId="70FE0D04" w:rsidR="00507665" w:rsidRPr="00507665" w:rsidRDefault="00507665" w:rsidP="00507665">
            <w:pPr>
              <w:widowControl/>
              <w:snapToGrid w:val="0"/>
              <w:rPr>
                <w:rFonts w:asciiTheme="minorEastAsia" w:eastAsiaTheme="minorEastAsia" w:hAnsiTheme="minorEastAsia" w:hint="eastAsia"/>
                <w:sz w:val="24"/>
              </w:rPr>
            </w:pPr>
            <w:r w:rsidRPr="00507665">
              <w:rPr>
                <w:rFonts w:asciiTheme="minorEastAsia" w:eastAsiaTheme="minorEastAsia" w:hAnsiTheme="minorEastAsia" w:hint="eastAsia"/>
                <w:sz w:val="24"/>
              </w:rPr>
              <w:t>售后服务方案完全满足招标文件要求，且方案详细，服务体系完备，服务内容完整全面的，得10分；</w:t>
            </w:r>
          </w:p>
          <w:p w14:paraId="0D0B1B3E" w14:textId="77777777" w:rsidR="00507665" w:rsidRPr="00507665" w:rsidRDefault="00507665" w:rsidP="00507665">
            <w:pPr>
              <w:widowControl/>
              <w:snapToGrid w:val="0"/>
              <w:rPr>
                <w:rFonts w:asciiTheme="minorEastAsia" w:eastAsiaTheme="minorEastAsia" w:hAnsiTheme="minorEastAsia" w:hint="eastAsia"/>
                <w:sz w:val="24"/>
              </w:rPr>
            </w:pPr>
            <w:r w:rsidRPr="00507665">
              <w:rPr>
                <w:rFonts w:asciiTheme="minorEastAsia" w:eastAsiaTheme="minorEastAsia" w:hAnsiTheme="minorEastAsia" w:hint="eastAsia"/>
                <w:sz w:val="24"/>
              </w:rPr>
              <w:t>售后服务方案完全满足招标文件要求，且方案内容较完整，具有服务体系内容的，得5分；</w:t>
            </w:r>
          </w:p>
          <w:p w14:paraId="7E20C1AE" w14:textId="77777777" w:rsidR="00507665" w:rsidRPr="00507665" w:rsidRDefault="00507665" w:rsidP="00507665">
            <w:pPr>
              <w:widowControl/>
              <w:snapToGrid w:val="0"/>
              <w:rPr>
                <w:rFonts w:asciiTheme="minorEastAsia" w:eastAsiaTheme="minorEastAsia" w:hAnsiTheme="minorEastAsia" w:hint="eastAsia"/>
                <w:sz w:val="24"/>
              </w:rPr>
            </w:pPr>
            <w:r w:rsidRPr="00507665">
              <w:rPr>
                <w:rFonts w:asciiTheme="minorEastAsia" w:eastAsiaTheme="minorEastAsia" w:hAnsiTheme="minorEastAsia" w:hint="eastAsia"/>
                <w:sz w:val="24"/>
              </w:rPr>
              <w:t>售后服务方案完全满足招标文件要求，但方案内容有欠缺，服务体系欠缺的，得1分；</w:t>
            </w:r>
          </w:p>
          <w:p w14:paraId="17E06B54" w14:textId="49B33E33" w:rsidR="000D01FF" w:rsidRDefault="00507665" w:rsidP="00507665">
            <w:pPr>
              <w:jc w:val="left"/>
              <w:rPr>
                <w:rFonts w:asciiTheme="minorEastAsia" w:eastAsiaTheme="minorEastAsia" w:hAnsiTheme="minorEastAsia" w:hint="eastAsia"/>
                <w:sz w:val="24"/>
              </w:rPr>
            </w:pPr>
            <w:r w:rsidRPr="00507665">
              <w:rPr>
                <w:rFonts w:asciiTheme="minorEastAsia" w:eastAsiaTheme="minorEastAsia" w:hAnsiTheme="minorEastAsia" w:hint="eastAsia"/>
                <w:sz w:val="24"/>
              </w:rPr>
              <w:t>售后服务方案不满足招标文件要求或未提供服务方案的，此项评审得0分。</w:t>
            </w:r>
          </w:p>
        </w:tc>
        <w:tc>
          <w:tcPr>
            <w:tcW w:w="546" w:type="pct"/>
            <w:tcBorders>
              <w:top w:val="single" w:sz="4" w:space="0" w:color="auto"/>
              <w:left w:val="single" w:sz="4" w:space="0" w:color="auto"/>
              <w:bottom w:val="single" w:sz="4" w:space="0" w:color="auto"/>
              <w:right w:val="single" w:sz="4" w:space="0" w:color="auto"/>
            </w:tcBorders>
            <w:vAlign w:val="center"/>
          </w:tcPr>
          <w:p w14:paraId="17822E50" w14:textId="473DA712" w:rsidR="000D01FF" w:rsidRPr="00FC5DD3" w:rsidRDefault="00507665" w:rsidP="000D01FF">
            <w:pPr>
              <w:jc w:val="center"/>
              <w:rPr>
                <w:rFonts w:asciiTheme="minorEastAsia" w:eastAsiaTheme="minorEastAsia" w:hAnsiTheme="minorEastAsia" w:hint="eastAsia"/>
                <w:sz w:val="24"/>
              </w:rPr>
            </w:pPr>
            <w:r>
              <w:rPr>
                <w:rFonts w:asciiTheme="minorEastAsia" w:eastAsiaTheme="minorEastAsia" w:hAnsiTheme="minorEastAsia" w:hint="eastAsia"/>
                <w:sz w:val="24"/>
              </w:rPr>
              <w:t>0-10分</w:t>
            </w:r>
          </w:p>
        </w:tc>
      </w:tr>
      <w:tr w:rsidR="00507665" w14:paraId="7952EB8A" w14:textId="77777777" w:rsidTr="00507665">
        <w:trPr>
          <w:jc w:val="center"/>
        </w:trPr>
        <w:tc>
          <w:tcPr>
            <w:tcW w:w="866" w:type="pct"/>
            <w:vMerge/>
            <w:tcBorders>
              <w:left w:val="single" w:sz="4" w:space="0" w:color="auto"/>
              <w:right w:val="single" w:sz="4" w:space="0" w:color="auto"/>
            </w:tcBorders>
            <w:vAlign w:val="center"/>
          </w:tcPr>
          <w:p w14:paraId="2BD11E52" w14:textId="77777777" w:rsidR="00507665" w:rsidRDefault="00507665" w:rsidP="00507665">
            <w:pPr>
              <w:ind w:firstLine="435"/>
              <w:jc w:val="center"/>
              <w:rPr>
                <w:rFonts w:asciiTheme="minorEastAsia" w:eastAsiaTheme="minorEastAsia" w:hAnsiTheme="minorEastAsia" w:hint="eastAsia"/>
                <w:b/>
                <w:bCs/>
                <w:sz w:val="24"/>
              </w:rPr>
            </w:pPr>
          </w:p>
        </w:tc>
        <w:tc>
          <w:tcPr>
            <w:tcW w:w="1010" w:type="pct"/>
            <w:tcBorders>
              <w:top w:val="single" w:sz="4" w:space="0" w:color="auto"/>
              <w:left w:val="single" w:sz="4" w:space="0" w:color="auto"/>
              <w:bottom w:val="single" w:sz="4" w:space="0" w:color="auto"/>
              <w:right w:val="single" w:sz="4" w:space="0" w:color="auto"/>
            </w:tcBorders>
            <w:vAlign w:val="center"/>
          </w:tcPr>
          <w:p w14:paraId="1084E90A" w14:textId="4B6E22B9" w:rsidR="00507665" w:rsidRDefault="00507665" w:rsidP="00507665">
            <w:pPr>
              <w:jc w:val="center"/>
              <w:rPr>
                <w:rFonts w:asciiTheme="minorEastAsia" w:eastAsiaTheme="minorEastAsia" w:hAnsiTheme="minorEastAsia" w:hint="eastAsia"/>
                <w:sz w:val="24"/>
              </w:rPr>
            </w:pPr>
            <w:r w:rsidRPr="00507665">
              <w:rPr>
                <w:rFonts w:asciiTheme="minorEastAsia" w:eastAsiaTheme="minorEastAsia" w:hAnsiTheme="minorEastAsia" w:hint="eastAsia"/>
                <w:sz w:val="24"/>
              </w:rPr>
              <w:t>节能产品和环境标志产品</w:t>
            </w:r>
          </w:p>
        </w:tc>
        <w:tc>
          <w:tcPr>
            <w:tcW w:w="2578" w:type="pct"/>
            <w:tcBorders>
              <w:top w:val="single" w:sz="4" w:space="0" w:color="auto"/>
              <w:left w:val="single" w:sz="4" w:space="0" w:color="auto"/>
              <w:bottom w:val="single" w:sz="4" w:space="0" w:color="auto"/>
              <w:right w:val="single" w:sz="4" w:space="0" w:color="auto"/>
            </w:tcBorders>
            <w:vAlign w:val="center"/>
          </w:tcPr>
          <w:p w14:paraId="5FA86110" w14:textId="771FEE88" w:rsidR="00507665" w:rsidRPr="00507665" w:rsidRDefault="00507665" w:rsidP="00507665">
            <w:pPr>
              <w:widowControl/>
              <w:snapToGrid w:val="0"/>
              <w:rPr>
                <w:rFonts w:asciiTheme="minorEastAsia" w:eastAsiaTheme="minorEastAsia" w:hAnsiTheme="minorEastAsia" w:hint="eastAsia"/>
                <w:sz w:val="24"/>
              </w:rPr>
            </w:pPr>
            <w:r w:rsidRPr="00507665">
              <w:rPr>
                <w:rFonts w:asciiTheme="minorEastAsia" w:eastAsiaTheme="minorEastAsia" w:hAnsiTheme="minorEastAsia" w:hint="eastAsia"/>
                <w:sz w:val="24"/>
              </w:rPr>
              <w:t>所投主要成交标的产品（采购需求中标注▲的产品）中属于政府采购优先采购的节能产品或环境标志产品的，每提供</w:t>
            </w:r>
            <w:r w:rsidRPr="00507665">
              <w:rPr>
                <w:rFonts w:asciiTheme="minorEastAsia" w:eastAsiaTheme="minorEastAsia" w:hAnsiTheme="minorEastAsia"/>
                <w:sz w:val="24"/>
              </w:rPr>
              <w:t>1项产品加</w:t>
            </w:r>
            <w:r w:rsidRPr="00507665">
              <w:rPr>
                <w:rFonts w:asciiTheme="minorEastAsia" w:eastAsiaTheme="minorEastAsia" w:hAnsiTheme="minorEastAsia" w:hint="eastAsia"/>
                <w:sz w:val="24"/>
              </w:rPr>
              <w:t>1</w:t>
            </w:r>
            <w:r w:rsidRPr="00507665">
              <w:rPr>
                <w:rFonts w:asciiTheme="minorEastAsia" w:eastAsiaTheme="minorEastAsia" w:hAnsiTheme="minorEastAsia"/>
                <w:sz w:val="24"/>
              </w:rPr>
              <w:t>分，最多加</w:t>
            </w:r>
            <w:r w:rsidRPr="00507665">
              <w:rPr>
                <w:rFonts w:asciiTheme="minorEastAsia" w:eastAsiaTheme="minorEastAsia" w:hAnsiTheme="minorEastAsia" w:hint="eastAsia"/>
                <w:sz w:val="24"/>
              </w:rPr>
              <w:t>5</w:t>
            </w:r>
            <w:r w:rsidRPr="00507665">
              <w:rPr>
                <w:rFonts w:asciiTheme="minorEastAsia" w:eastAsiaTheme="minorEastAsia" w:hAnsiTheme="minorEastAsia"/>
                <w:sz w:val="24"/>
              </w:rPr>
              <w:t>分。</w:t>
            </w:r>
          </w:p>
          <w:p w14:paraId="55ECCF6A" w14:textId="59A07E4C" w:rsidR="00507665" w:rsidRPr="00507665" w:rsidRDefault="00507665" w:rsidP="00507665">
            <w:pPr>
              <w:widowControl/>
              <w:snapToGrid w:val="0"/>
              <w:rPr>
                <w:rFonts w:asciiTheme="minorEastAsia" w:eastAsiaTheme="minorEastAsia" w:hAnsiTheme="minorEastAsia" w:hint="eastAsia"/>
                <w:b/>
                <w:bCs/>
                <w:sz w:val="24"/>
              </w:rPr>
            </w:pPr>
            <w:r w:rsidRPr="00507665">
              <w:rPr>
                <w:rFonts w:asciiTheme="minorEastAsia" w:eastAsiaTheme="minorEastAsia" w:hAnsiTheme="minorEastAsia" w:hint="eastAsia"/>
                <w:b/>
                <w:bCs/>
                <w:sz w:val="24"/>
              </w:rPr>
              <w:t>注：所投产</w:t>
            </w:r>
            <w:proofErr w:type="gramStart"/>
            <w:r w:rsidRPr="00507665">
              <w:rPr>
                <w:rFonts w:asciiTheme="minorEastAsia" w:eastAsiaTheme="minorEastAsia" w:hAnsiTheme="minorEastAsia" w:hint="eastAsia"/>
                <w:b/>
                <w:bCs/>
                <w:sz w:val="24"/>
              </w:rPr>
              <w:t>品属于</w:t>
            </w:r>
            <w:proofErr w:type="gramEnd"/>
            <w:r w:rsidRPr="00507665">
              <w:rPr>
                <w:rFonts w:asciiTheme="minorEastAsia" w:eastAsiaTheme="minorEastAsia" w:hAnsiTheme="minorEastAsia" w:hint="eastAsia"/>
                <w:b/>
                <w:bCs/>
                <w:sz w:val="24"/>
              </w:rPr>
              <w:t>节能产品、环境标志产品的，投标文件中须提供市场监管总局发布的《参与实施政府采购节能产品认证机构名录》、《参与实施政府采购环境标志产品认证机构名录》中的认证机构出具的、处于有效期之内的节能产品、环境标志产品认证证书扫描件或全国认证认可信息公共服务平台网站证书查询截图，否则评审时不予认可。</w:t>
            </w:r>
          </w:p>
        </w:tc>
        <w:tc>
          <w:tcPr>
            <w:tcW w:w="546" w:type="pct"/>
            <w:tcBorders>
              <w:top w:val="single" w:sz="4" w:space="0" w:color="auto"/>
              <w:left w:val="single" w:sz="4" w:space="0" w:color="auto"/>
              <w:bottom w:val="single" w:sz="4" w:space="0" w:color="auto"/>
              <w:right w:val="single" w:sz="4" w:space="0" w:color="auto"/>
            </w:tcBorders>
            <w:vAlign w:val="center"/>
          </w:tcPr>
          <w:p w14:paraId="78DE0AD8" w14:textId="7A76CA61" w:rsidR="00507665" w:rsidRPr="00FC5DD3" w:rsidRDefault="003370F5" w:rsidP="00507665">
            <w:pPr>
              <w:jc w:val="center"/>
              <w:rPr>
                <w:rFonts w:asciiTheme="minorEastAsia" w:eastAsiaTheme="minorEastAsia" w:hAnsiTheme="minorEastAsia" w:hint="eastAsia"/>
                <w:sz w:val="24"/>
              </w:rPr>
            </w:pPr>
            <w:r>
              <w:rPr>
                <w:rFonts w:asciiTheme="minorEastAsia" w:eastAsiaTheme="minorEastAsia" w:hAnsiTheme="minorEastAsia" w:hint="eastAsia"/>
                <w:sz w:val="24"/>
              </w:rPr>
              <w:t>0-</w:t>
            </w:r>
            <w:r w:rsidR="00507665" w:rsidRPr="000D01FF">
              <w:rPr>
                <w:rFonts w:asciiTheme="minorEastAsia" w:eastAsiaTheme="minorEastAsia" w:hAnsiTheme="minorEastAsia"/>
                <w:sz w:val="24"/>
              </w:rPr>
              <w:t>5</w:t>
            </w:r>
            <w:r w:rsidR="00507665" w:rsidRPr="000D01FF">
              <w:rPr>
                <w:rFonts w:asciiTheme="minorEastAsia" w:eastAsiaTheme="minorEastAsia" w:hAnsiTheme="minorEastAsia" w:hint="eastAsia"/>
                <w:sz w:val="24"/>
              </w:rPr>
              <w:t>分</w:t>
            </w:r>
          </w:p>
        </w:tc>
      </w:tr>
      <w:tr w:rsidR="00C9259C" w14:paraId="55445A98" w14:textId="77777777">
        <w:trPr>
          <w:jc w:val="center"/>
        </w:trPr>
        <w:tc>
          <w:tcPr>
            <w:tcW w:w="866" w:type="pct"/>
            <w:tcBorders>
              <w:left w:val="single" w:sz="4" w:space="0" w:color="auto"/>
              <w:right w:val="single" w:sz="4" w:space="0" w:color="auto"/>
            </w:tcBorders>
            <w:vAlign w:val="center"/>
          </w:tcPr>
          <w:p w14:paraId="42F7C070"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价格分</w:t>
            </w:r>
          </w:p>
          <w:p w14:paraId="359E6C45" w14:textId="4D405D62" w:rsidR="00C9259C" w:rsidRDefault="00000000">
            <w:pPr>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sidR="000D01FF">
              <w:rPr>
                <w:rFonts w:asciiTheme="minorEastAsia" w:eastAsiaTheme="minorEastAsia" w:hAnsiTheme="minorEastAsia" w:hint="eastAsia"/>
                <w:sz w:val="24"/>
                <w:u w:val="single"/>
              </w:rPr>
              <w:t>5</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w:t>
            </w:r>
          </w:p>
        </w:tc>
        <w:tc>
          <w:tcPr>
            <w:tcW w:w="4134" w:type="pct"/>
            <w:gridSpan w:val="3"/>
            <w:tcBorders>
              <w:top w:val="single" w:sz="4" w:space="0" w:color="auto"/>
              <w:left w:val="single" w:sz="4" w:space="0" w:color="auto"/>
              <w:bottom w:val="single" w:sz="4" w:space="0" w:color="auto"/>
              <w:right w:val="single" w:sz="4" w:space="0" w:color="auto"/>
            </w:tcBorders>
            <w:vAlign w:val="center"/>
          </w:tcPr>
          <w:p w14:paraId="19AC55E8" w14:textId="1ADFDCA1" w:rsidR="00C9259C"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价格</w:t>
            </w:r>
            <w:proofErr w:type="gramStart"/>
            <w:r>
              <w:rPr>
                <w:rFonts w:asciiTheme="minorEastAsia" w:eastAsiaTheme="minorEastAsia" w:hAnsiTheme="minorEastAsia" w:hint="eastAsia"/>
                <w:sz w:val="24"/>
              </w:rPr>
              <w:t>分统一</w:t>
            </w:r>
            <w:proofErr w:type="gramEnd"/>
            <w:r>
              <w:rPr>
                <w:rFonts w:asciiTheme="minorEastAsia" w:eastAsiaTheme="minorEastAsia" w:hAnsiTheme="minorEastAsia" w:hint="eastAsia"/>
                <w:sz w:val="24"/>
              </w:rPr>
              <w:t>采用低价优先法，即满足招标文件要求且投标价格最低的投标报价为评标基准价，其价格分为满分</w:t>
            </w:r>
            <w:r w:rsidR="000D01FF">
              <w:rPr>
                <w:rFonts w:asciiTheme="minorEastAsia" w:eastAsiaTheme="minorEastAsia" w:hAnsiTheme="minorEastAsia" w:hint="eastAsia"/>
                <w:sz w:val="24"/>
                <w:u w:val="single"/>
              </w:rPr>
              <w:t>5</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分。其他投标人的价格</w:t>
            </w:r>
            <w:proofErr w:type="gramStart"/>
            <w:r>
              <w:rPr>
                <w:rFonts w:asciiTheme="minorEastAsia" w:eastAsiaTheme="minorEastAsia" w:hAnsiTheme="minorEastAsia" w:hint="eastAsia"/>
                <w:sz w:val="24"/>
              </w:rPr>
              <w:t>分统一</w:t>
            </w:r>
            <w:proofErr w:type="gramEnd"/>
            <w:r>
              <w:rPr>
                <w:rFonts w:asciiTheme="minorEastAsia" w:eastAsiaTheme="minorEastAsia" w:hAnsiTheme="minorEastAsia" w:hint="eastAsia"/>
                <w:sz w:val="24"/>
              </w:rPr>
              <w:t>按照下列公式计算：</w:t>
            </w:r>
          </w:p>
          <w:p w14:paraId="036859A9" w14:textId="73AF45E8" w:rsidR="00C9259C" w:rsidRDefault="00000000">
            <w:pPr>
              <w:rPr>
                <w:rFonts w:asciiTheme="minorEastAsia" w:eastAsiaTheme="minorEastAsia" w:hAnsiTheme="minorEastAsia" w:hint="eastAsia"/>
                <w:b/>
                <w:bCs/>
                <w:sz w:val="24"/>
              </w:rPr>
            </w:pPr>
            <w:r>
              <w:rPr>
                <w:rFonts w:asciiTheme="minorEastAsia" w:eastAsiaTheme="minorEastAsia" w:hAnsiTheme="minorEastAsia" w:hint="eastAsia"/>
                <w:sz w:val="24"/>
              </w:rPr>
              <w:t>投标报价得分＝（评标基准价/投标报价）×</w:t>
            </w:r>
            <w:r w:rsidR="000D01FF">
              <w:rPr>
                <w:rFonts w:asciiTheme="minorEastAsia" w:eastAsiaTheme="minorEastAsia" w:hAnsiTheme="minorEastAsia" w:hint="eastAsia"/>
                <w:sz w:val="24"/>
                <w:u w:val="single"/>
              </w:rPr>
              <w:t>5</w:t>
            </w:r>
            <w:r>
              <w:rPr>
                <w:rFonts w:asciiTheme="minorEastAsia" w:eastAsiaTheme="minorEastAsia" w:hAnsiTheme="minorEastAsia" w:hint="eastAsia"/>
                <w:sz w:val="24"/>
                <w:u w:val="single"/>
              </w:rPr>
              <w:t>0</w:t>
            </w:r>
            <w:r>
              <w:rPr>
                <w:rFonts w:asciiTheme="minorEastAsia" w:eastAsiaTheme="minorEastAsia" w:hAnsiTheme="minorEastAsia" w:hint="eastAsia"/>
                <w:sz w:val="24"/>
              </w:rPr>
              <w:t>％×100</w:t>
            </w:r>
          </w:p>
        </w:tc>
      </w:tr>
    </w:tbl>
    <w:p w14:paraId="3A546DE2"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.3.3</w:t>
      </w:r>
      <w:r>
        <w:rPr>
          <w:rFonts w:asciiTheme="minorEastAsia" w:eastAsiaTheme="minorEastAsia" w:hAnsiTheme="minorEastAsia" w:hint="eastAsia"/>
          <w:sz w:val="24"/>
        </w:rPr>
        <w:t>分值汇总</w:t>
      </w:r>
    </w:p>
    <w:p w14:paraId="540849D2"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评标委员会各成员应当独立对每个</w:t>
      </w:r>
      <w:r>
        <w:rPr>
          <w:rFonts w:asciiTheme="minorEastAsia" w:eastAsiaTheme="minorEastAsia" w:hAnsiTheme="minorEastAsia" w:hint="eastAsia"/>
          <w:sz w:val="24"/>
        </w:rPr>
        <w:t>有效</w:t>
      </w:r>
      <w:r>
        <w:rPr>
          <w:rFonts w:asciiTheme="minorEastAsia" w:eastAsiaTheme="minorEastAsia" w:hAnsiTheme="minorEastAsia"/>
          <w:sz w:val="24"/>
        </w:rPr>
        <w:t>投标人的投标文件进行评</w:t>
      </w:r>
      <w:r>
        <w:rPr>
          <w:rFonts w:asciiTheme="minorEastAsia" w:eastAsiaTheme="minorEastAsia" w:hAnsiTheme="minorEastAsia" w:hint="eastAsia"/>
          <w:sz w:val="24"/>
        </w:rPr>
        <w:t>分</w:t>
      </w:r>
      <w:r>
        <w:rPr>
          <w:rFonts w:asciiTheme="minorEastAsia" w:eastAsiaTheme="minorEastAsia" w:hAnsiTheme="minorEastAsia"/>
          <w:sz w:val="24"/>
        </w:rPr>
        <w:t>，并汇总每个投</w:t>
      </w:r>
      <w:r>
        <w:rPr>
          <w:rFonts w:asciiTheme="minorEastAsia" w:eastAsiaTheme="minorEastAsia" w:hAnsiTheme="minorEastAsia" w:hint="eastAsia"/>
          <w:sz w:val="24"/>
        </w:rPr>
        <w:t>标人的得分。取各位评委评分之平均值，四舍五入保留至小数点后两位数，</w:t>
      </w:r>
      <w:r>
        <w:rPr>
          <w:rFonts w:asciiTheme="minorEastAsia" w:eastAsiaTheme="minorEastAsia" w:hAnsiTheme="minorEastAsia"/>
          <w:sz w:val="24"/>
        </w:rPr>
        <w:t>得到该投标</w:t>
      </w:r>
      <w:r>
        <w:rPr>
          <w:rFonts w:asciiTheme="minorEastAsia" w:eastAsiaTheme="minorEastAsia" w:hAnsiTheme="minorEastAsia" w:hint="eastAsia"/>
          <w:sz w:val="24"/>
        </w:rPr>
        <w:t>人</w:t>
      </w:r>
      <w:r>
        <w:rPr>
          <w:rFonts w:asciiTheme="minorEastAsia" w:eastAsiaTheme="minorEastAsia" w:hAnsiTheme="minorEastAsia"/>
          <w:sz w:val="24"/>
        </w:rPr>
        <w:t>的技术资信分</w:t>
      </w:r>
      <w:r>
        <w:rPr>
          <w:rFonts w:asciiTheme="minorEastAsia" w:eastAsiaTheme="minorEastAsia" w:hAnsiTheme="minorEastAsia" w:hint="eastAsia"/>
          <w:sz w:val="24"/>
        </w:rPr>
        <w:t>。</w:t>
      </w:r>
    </w:p>
    <w:p w14:paraId="5D04EB82"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将投标</w:t>
      </w:r>
      <w:r>
        <w:rPr>
          <w:rFonts w:asciiTheme="minorEastAsia" w:eastAsiaTheme="minorEastAsia" w:hAnsiTheme="minorEastAsia" w:hint="eastAsia"/>
          <w:sz w:val="24"/>
        </w:rPr>
        <w:t>人</w:t>
      </w:r>
      <w:r>
        <w:rPr>
          <w:rFonts w:asciiTheme="minorEastAsia" w:eastAsiaTheme="minorEastAsia" w:hAnsiTheme="minorEastAsia"/>
          <w:sz w:val="24"/>
        </w:rPr>
        <w:t>的技术资信分加上根据上述标准计算出的价格分，即为该投标</w:t>
      </w:r>
      <w:r>
        <w:rPr>
          <w:rFonts w:asciiTheme="minorEastAsia" w:eastAsiaTheme="minorEastAsia" w:hAnsiTheme="minorEastAsia" w:hint="eastAsia"/>
          <w:sz w:val="24"/>
        </w:rPr>
        <w:t>人</w:t>
      </w:r>
      <w:r>
        <w:rPr>
          <w:rFonts w:asciiTheme="minorEastAsia" w:eastAsiaTheme="minorEastAsia" w:hAnsiTheme="minorEastAsia"/>
          <w:sz w:val="24"/>
        </w:rPr>
        <w:t>的综合总得分。</w:t>
      </w:r>
      <w:r>
        <w:rPr>
          <w:rFonts w:asciiTheme="minorEastAsia" w:eastAsiaTheme="minorEastAsia" w:hAnsiTheme="minorEastAsia"/>
          <w:sz w:val="24"/>
        </w:rPr>
        <w:br w:type="page"/>
      </w:r>
    </w:p>
    <w:p w14:paraId="20CBBB7C" w14:textId="77777777" w:rsidR="00C9259C" w:rsidRDefault="00000000">
      <w:pPr>
        <w:spacing w:line="360" w:lineRule="auto"/>
        <w:jc w:val="center"/>
        <w:outlineLvl w:val="0"/>
        <w:rPr>
          <w:rFonts w:asciiTheme="minorEastAsia" w:eastAsiaTheme="minorEastAsia" w:hAnsiTheme="minorEastAsia" w:hint="eastAsia"/>
          <w:b/>
          <w:sz w:val="28"/>
        </w:rPr>
      </w:pPr>
      <w:bookmarkStart w:id="41" w:name="_Toc4682"/>
      <w:r>
        <w:rPr>
          <w:rFonts w:asciiTheme="minorEastAsia" w:eastAsiaTheme="minorEastAsia" w:hAnsiTheme="minorEastAsia" w:hint="eastAsia"/>
          <w:b/>
          <w:sz w:val="28"/>
        </w:rPr>
        <w:lastRenderedPageBreak/>
        <w:t xml:space="preserve">第五章  </w:t>
      </w:r>
      <w:r>
        <w:rPr>
          <w:rFonts w:asciiTheme="minorEastAsia" w:eastAsiaTheme="minorEastAsia" w:hAnsiTheme="minorEastAsia"/>
          <w:b/>
          <w:sz w:val="28"/>
        </w:rPr>
        <w:t>政府采购合同</w:t>
      </w:r>
      <w:bookmarkEnd w:id="41"/>
    </w:p>
    <w:p w14:paraId="42E4550B" w14:textId="77777777" w:rsidR="00C9259C" w:rsidRDefault="00C9259C">
      <w:pPr>
        <w:pStyle w:val="a0"/>
        <w:ind w:firstLine="482"/>
        <w:rPr>
          <w:rFonts w:hint="eastAsia"/>
        </w:rPr>
      </w:pPr>
    </w:p>
    <w:p w14:paraId="4C9F6E66" w14:textId="77777777" w:rsidR="00C9259C" w:rsidRDefault="00000000">
      <w:pPr>
        <w:pStyle w:val="a0"/>
        <w:ind w:firstLine="482"/>
        <w:rPr>
          <w:rFonts w:hint="eastAsia"/>
        </w:rPr>
      </w:pPr>
      <w:r>
        <w:rPr>
          <w:rFonts w:hint="eastAsia"/>
        </w:rPr>
        <w:t>（本合同格式仅供参考，具体由合同甲乙双方商定）</w:t>
      </w:r>
    </w:p>
    <w:p w14:paraId="1B5B0C02" w14:textId="77777777" w:rsidR="00C9259C" w:rsidRDefault="00C9259C">
      <w:pPr>
        <w:pStyle w:val="a0"/>
        <w:ind w:firstLine="482"/>
        <w:rPr>
          <w:rFonts w:hint="eastAsia"/>
        </w:rPr>
      </w:pPr>
    </w:p>
    <w:p w14:paraId="66215869"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项目编号：</w:t>
      </w:r>
    </w:p>
    <w:p w14:paraId="2849A091" w14:textId="77777777" w:rsidR="00C9259C" w:rsidRDefault="00000000">
      <w:pPr>
        <w:tabs>
          <w:tab w:val="left" w:pos="787"/>
          <w:tab w:val="left" w:pos="2070"/>
          <w:tab w:val="left" w:pos="5944"/>
          <w:tab w:val="left" w:pos="7560"/>
        </w:tabs>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买</w:t>
      </w:r>
      <w:r>
        <w:rPr>
          <w:rFonts w:ascii="宋体" w:eastAsia="宋体" w:hAnsi="宋体" w:cs="宋体"/>
          <w:kern w:val="0"/>
          <w:sz w:val="24"/>
          <w:szCs w:val="24"/>
        </w:rPr>
        <w:tab/>
        <w:t>方：</w:t>
      </w:r>
      <w:r>
        <w:rPr>
          <w:rFonts w:ascii="宋体" w:eastAsia="宋体" w:hAnsi="宋体" w:cs="宋体"/>
          <w:kern w:val="0"/>
          <w:sz w:val="24"/>
          <w:szCs w:val="24"/>
        </w:rPr>
        <w:tab/>
      </w:r>
      <w:r>
        <w:rPr>
          <w:rFonts w:ascii="宋体" w:eastAsia="宋体" w:hAnsi="宋体" w:cs="宋体"/>
          <w:kern w:val="0"/>
          <w:sz w:val="24"/>
          <w:szCs w:val="24"/>
        </w:rPr>
        <w:tab/>
        <w:t>电话：</w:t>
      </w:r>
    </w:p>
    <w:p w14:paraId="2BA1AE26" w14:textId="77777777" w:rsidR="00C9259C" w:rsidRDefault="00000000">
      <w:pPr>
        <w:tabs>
          <w:tab w:val="left" w:pos="787"/>
          <w:tab w:val="left" w:pos="5944"/>
        </w:tabs>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卖</w:t>
      </w:r>
      <w:r>
        <w:rPr>
          <w:rFonts w:ascii="宋体" w:eastAsia="宋体" w:hAnsi="宋体" w:cs="宋体"/>
          <w:kern w:val="0"/>
          <w:sz w:val="24"/>
          <w:szCs w:val="24"/>
        </w:rPr>
        <w:tab/>
        <w:t>方：</w:t>
      </w:r>
      <w:r>
        <w:rPr>
          <w:rFonts w:ascii="宋体" w:eastAsia="宋体" w:hAnsi="宋体" w:cs="宋体"/>
          <w:kern w:val="0"/>
          <w:sz w:val="24"/>
          <w:szCs w:val="24"/>
        </w:rPr>
        <w:tab/>
        <w:t>电话：</w:t>
      </w:r>
    </w:p>
    <w:p w14:paraId="74A2A89D" w14:textId="77777777" w:rsidR="00C9259C" w:rsidRDefault="00000000">
      <w:pPr>
        <w:tabs>
          <w:tab w:val="left" w:pos="5944"/>
        </w:tabs>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见证方：</w:t>
      </w:r>
      <w:r>
        <w:rPr>
          <w:rFonts w:ascii="宋体" w:eastAsia="宋体" w:hAnsi="宋体" w:cs="宋体"/>
          <w:kern w:val="0"/>
          <w:sz w:val="24"/>
          <w:szCs w:val="24"/>
        </w:rPr>
        <w:tab/>
        <w:t>电话：</w:t>
      </w:r>
    </w:p>
    <w:p w14:paraId="1F2B93CF" w14:textId="77777777" w:rsidR="00C9259C" w:rsidRDefault="00C9259C">
      <w:pPr>
        <w:autoSpaceDE w:val="0"/>
        <w:autoSpaceDN w:val="0"/>
        <w:spacing w:line="360" w:lineRule="auto"/>
        <w:jc w:val="left"/>
        <w:rPr>
          <w:rFonts w:ascii="宋体" w:eastAsia="宋体" w:hAnsi="宋体" w:cs="宋体" w:hint="eastAsia"/>
          <w:kern w:val="0"/>
          <w:sz w:val="24"/>
          <w:szCs w:val="24"/>
        </w:rPr>
      </w:pPr>
    </w:p>
    <w:p w14:paraId="65D240F1" w14:textId="77777777" w:rsidR="00C9259C" w:rsidRDefault="00C9259C">
      <w:pPr>
        <w:autoSpaceDE w:val="0"/>
        <w:autoSpaceDN w:val="0"/>
        <w:spacing w:line="360" w:lineRule="auto"/>
        <w:jc w:val="left"/>
        <w:rPr>
          <w:rFonts w:ascii="宋体" w:eastAsia="宋体" w:hAnsi="宋体" w:cs="宋体" w:hint="eastAsia"/>
          <w:kern w:val="0"/>
          <w:sz w:val="29"/>
          <w:szCs w:val="24"/>
        </w:rPr>
      </w:pPr>
    </w:p>
    <w:p w14:paraId="4E124819" w14:textId="77777777" w:rsidR="00C9259C" w:rsidRDefault="00000000">
      <w:pPr>
        <w:tabs>
          <w:tab w:val="left" w:pos="3299"/>
          <w:tab w:val="left" w:pos="4979"/>
        </w:tabs>
        <w:autoSpaceDE w:val="0"/>
        <w:autoSpaceDN w:val="0"/>
        <w:spacing w:line="360" w:lineRule="auto"/>
        <w:ind w:firstLine="600"/>
        <w:rPr>
          <w:rFonts w:ascii="宋体" w:eastAsia="宋体" w:hAnsi="宋体" w:cs="宋体" w:hint="eastAsia"/>
          <w:kern w:val="0"/>
          <w:sz w:val="24"/>
          <w:szCs w:val="24"/>
        </w:rPr>
      </w:pPr>
      <w:r>
        <w:rPr>
          <w:rFonts w:ascii="宋体" w:eastAsia="宋体" w:hAnsi="宋体" w:cs="宋体"/>
          <w:kern w:val="0"/>
          <w:sz w:val="24"/>
          <w:szCs w:val="24"/>
        </w:rPr>
        <w:t>买方通过</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组织的</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方式采购活动，经评标委员会的评审</w:t>
      </w:r>
      <w:r>
        <w:rPr>
          <w:rFonts w:ascii="宋体" w:eastAsia="宋体" w:hAnsi="宋体" w:cs="宋体"/>
          <w:spacing w:val="-18"/>
          <w:kern w:val="0"/>
          <w:sz w:val="24"/>
          <w:szCs w:val="24"/>
        </w:rPr>
        <w:t xml:space="preserve">， </w:t>
      </w:r>
      <w:r>
        <w:rPr>
          <w:rFonts w:ascii="宋体" w:eastAsia="宋体" w:hAnsi="宋体" w:cs="宋体"/>
          <w:kern w:val="0"/>
          <w:sz w:val="24"/>
          <w:szCs w:val="24"/>
        </w:rPr>
        <w:t>决定将本项目采购合同授予卖方。为进一步明确双方的责任，确保合同的顺利</w:t>
      </w:r>
      <w:r>
        <w:rPr>
          <w:rFonts w:ascii="宋体" w:eastAsia="宋体" w:hAnsi="宋体" w:cs="宋体"/>
          <w:spacing w:val="-19"/>
          <w:kern w:val="0"/>
          <w:sz w:val="24"/>
          <w:szCs w:val="24"/>
        </w:rPr>
        <w:t>履</w:t>
      </w:r>
      <w:r>
        <w:rPr>
          <w:rFonts w:ascii="宋体" w:eastAsia="宋体" w:hAnsi="宋体" w:cs="宋体"/>
          <w:kern w:val="0"/>
          <w:sz w:val="24"/>
          <w:szCs w:val="24"/>
        </w:rPr>
        <w:t>行，根据《中华人民共和国政府采购法》、《中华人民共和国民法典》及有关</w:t>
      </w:r>
      <w:r>
        <w:rPr>
          <w:rFonts w:ascii="宋体" w:eastAsia="宋体" w:hAnsi="宋体" w:cs="宋体"/>
          <w:spacing w:val="-19"/>
          <w:kern w:val="0"/>
          <w:sz w:val="24"/>
          <w:szCs w:val="24"/>
        </w:rPr>
        <w:t>法</w:t>
      </w:r>
      <w:r>
        <w:rPr>
          <w:rFonts w:ascii="宋体" w:eastAsia="宋体" w:hAnsi="宋体" w:cs="宋体"/>
          <w:kern w:val="0"/>
          <w:sz w:val="24"/>
          <w:szCs w:val="24"/>
        </w:rPr>
        <w:t>律规定</w:t>
      </w:r>
      <w:r>
        <w:rPr>
          <w:rFonts w:ascii="宋体" w:eastAsia="宋体" w:hAnsi="宋体" w:cs="宋体"/>
          <w:spacing w:val="-32"/>
          <w:kern w:val="0"/>
          <w:sz w:val="24"/>
          <w:szCs w:val="24"/>
        </w:rPr>
        <w:t>，</w:t>
      </w:r>
      <w:r>
        <w:rPr>
          <w:rFonts w:ascii="宋体" w:eastAsia="宋体" w:hAnsi="宋体" w:cs="宋体"/>
          <w:kern w:val="0"/>
          <w:sz w:val="24"/>
          <w:szCs w:val="24"/>
        </w:rPr>
        <w:t>遵循平等</w:t>
      </w:r>
      <w:r>
        <w:rPr>
          <w:rFonts w:ascii="宋体" w:eastAsia="宋体" w:hAnsi="宋体" w:cs="宋体"/>
          <w:spacing w:val="-29"/>
          <w:kern w:val="0"/>
          <w:sz w:val="24"/>
          <w:szCs w:val="24"/>
        </w:rPr>
        <w:t>、</w:t>
      </w:r>
      <w:r>
        <w:rPr>
          <w:rFonts w:ascii="宋体" w:eastAsia="宋体" w:hAnsi="宋体" w:cs="宋体"/>
          <w:kern w:val="0"/>
          <w:sz w:val="24"/>
          <w:szCs w:val="24"/>
        </w:rPr>
        <w:t>自愿</w:t>
      </w:r>
      <w:r>
        <w:rPr>
          <w:rFonts w:ascii="宋体" w:eastAsia="宋体" w:hAnsi="宋体" w:cs="宋体"/>
          <w:spacing w:val="-32"/>
          <w:kern w:val="0"/>
          <w:sz w:val="24"/>
          <w:szCs w:val="24"/>
        </w:rPr>
        <w:t>、</w:t>
      </w:r>
      <w:r>
        <w:rPr>
          <w:rFonts w:ascii="宋体" w:eastAsia="宋体" w:hAnsi="宋体" w:cs="宋体"/>
          <w:kern w:val="0"/>
          <w:sz w:val="24"/>
          <w:szCs w:val="24"/>
        </w:rPr>
        <w:t>公平和诚实信用的原则，</w:t>
      </w:r>
      <w:r>
        <w:rPr>
          <w:rFonts w:ascii="宋体" w:eastAsia="宋体" w:hAnsi="宋体" w:cs="宋体"/>
          <w:spacing w:val="-29"/>
          <w:kern w:val="0"/>
          <w:sz w:val="24"/>
          <w:szCs w:val="24"/>
        </w:rPr>
        <w:t xml:space="preserve"> </w:t>
      </w:r>
      <w:r>
        <w:rPr>
          <w:rFonts w:ascii="宋体" w:eastAsia="宋体" w:hAnsi="宋体" w:cs="宋体"/>
          <w:kern w:val="0"/>
          <w:sz w:val="24"/>
          <w:szCs w:val="24"/>
        </w:rPr>
        <w:t>买卖双方协商一致同意按</w:t>
      </w:r>
      <w:r>
        <w:rPr>
          <w:rFonts w:ascii="宋体" w:eastAsia="宋体" w:hAnsi="宋体" w:cs="宋体"/>
          <w:spacing w:val="-17"/>
          <w:kern w:val="0"/>
          <w:sz w:val="24"/>
          <w:szCs w:val="24"/>
        </w:rPr>
        <w:t>如</w:t>
      </w:r>
      <w:r>
        <w:rPr>
          <w:rFonts w:ascii="宋体" w:eastAsia="宋体" w:hAnsi="宋体" w:cs="宋体"/>
          <w:kern w:val="0"/>
          <w:sz w:val="24"/>
          <w:szCs w:val="24"/>
        </w:rPr>
        <w:t>下条款签订本合同：</w:t>
      </w:r>
    </w:p>
    <w:p w14:paraId="2E64CC29"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一、供货清单（若产品过多则见附表，如有附表则必须加盖公章）</w:t>
      </w:r>
    </w:p>
    <w:p w14:paraId="6BF91C01" w14:textId="77777777" w:rsidR="00C9259C" w:rsidRDefault="00C9259C">
      <w:pPr>
        <w:autoSpaceDE w:val="0"/>
        <w:autoSpaceDN w:val="0"/>
        <w:spacing w:line="360" w:lineRule="auto"/>
        <w:jc w:val="left"/>
        <w:rPr>
          <w:rFonts w:ascii="宋体" w:eastAsia="宋体" w:hAnsi="宋体" w:cs="宋体" w:hint="eastAsia"/>
          <w:kern w:val="0"/>
          <w:sz w:val="6"/>
          <w:szCs w:val="24"/>
        </w:rPr>
      </w:pPr>
    </w:p>
    <w:tbl>
      <w:tblPr>
        <w:tblStyle w:val="TableNormal1"/>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79"/>
        <w:gridCol w:w="1283"/>
        <w:gridCol w:w="500"/>
        <w:gridCol w:w="650"/>
        <w:gridCol w:w="867"/>
        <w:gridCol w:w="883"/>
        <w:gridCol w:w="1067"/>
        <w:gridCol w:w="967"/>
        <w:gridCol w:w="1416"/>
      </w:tblGrid>
      <w:tr w:rsidR="00C9259C" w14:paraId="2C963602" w14:textId="77777777">
        <w:trPr>
          <w:trHeight w:val="936"/>
        </w:trPr>
        <w:tc>
          <w:tcPr>
            <w:tcW w:w="1568" w:type="dxa"/>
            <w:gridSpan w:val="2"/>
          </w:tcPr>
          <w:p w14:paraId="4EB44DC5" w14:textId="77777777" w:rsidR="00C9259C" w:rsidRDefault="00C9259C">
            <w:pPr>
              <w:spacing w:line="360" w:lineRule="auto"/>
              <w:jc w:val="left"/>
              <w:rPr>
                <w:rFonts w:ascii="宋体" w:eastAsia="宋体" w:hAnsi="宋体" w:cs="宋体" w:hint="eastAsia"/>
                <w:kern w:val="0"/>
                <w:sz w:val="24"/>
                <w:lang w:eastAsia="zh-CN"/>
              </w:rPr>
            </w:pPr>
          </w:p>
          <w:p w14:paraId="76185EB2"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产品名称</w:t>
            </w:r>
          </w:p>
        </w:tc>
        <w:tc>
          <w:tcPr>
            <w:tcW w:w="1283" w:type="dxa"/>
          </w:tcPr>
          <w:p w14:paraId="1FF5D498" w14:textId="77777777" w:rsidR="00C9259C" w:rsidRDefault="00C9259C">
            <w:pPr>
              <w:spacing w:line="360" w:lineRule="auto"/>
              <w:jc w:val="left"/>
              <w:rPr>
                <w:rFonts w:ascii="宋体" w:eastAsia="宋体" w:hAnsi="宋体" w:cs="宋体" w:hint="eastAsia"/>
                <w:kern w:val="0"/>
                <w:sz w:val="24"/>
              </w:rPr>
            </w:pPr>
          </w:p>
          <w:p w14:paraId="34E97D7F"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规格型号</w:t>
            </w:r>
          </w:p>
        </w:tc>
        <w:tc>
          <w:tcPr>
            <w:tcW w:w="500" w:type="dxa"/>
          </w:tcPr>
          <w:p w14:paraId="7C804667"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单</w:t>
            </w:r>
          </w:p>
          <w:p w14:paraId="6019D261"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位</w:t>
            </w:r>
          </w:p>
        </w:tc>
        <w:tc>
          <w:tcPr>
            <w:tcW w:w="650" w:type="dxa"/>
          </w:tcPr>
          <w:p w14:paraId="59A8C1E8"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数</w:t>
            </w:r>
          </w:p>
          <w:p w14:paraId="3A23C5FC"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量</w:t>
            </w:r>
          </w:p>
        </w:tc>
        <w:tc>
          <w:tcPr>
            <w:tcW w:w="867" w:type="dxa"/>
          </w:tcPr>
          <w:p w14:paraId="096F332F"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单价</w:t>
            </w:r>
          </w:p>
          <w:p w14:paraId="0A0B555D"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（元）</w:t>
            </w:r>
          </w:p>
        </w:tc>
        <w:tc>
          <w:tcPr>
            <w:tcW w:w="883" w:type="dxa"/>
          </w:tcPr>
          <w:p w14:paraId="6FD6889B"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小计</w:t>
            </w:r>
          </w:p>
          <w:p w14:paraId="14438884"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（元）</w:t>
            </w:r>
          </w:p>
        </w:tc>
        <w:tc>
          <w:tcPr>
            <w:tcW w:w="1067" w:type="dxa"/>
          </w:tcPr>
          <w:p w14:paraId="7DD8DA22"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生产</w:t>
            </w:r>
          </w:p>
          <w:p w14:paraId="033554AC"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厂商</w:t>
            </w:r>
          </w:p>
        </w:tc>
        <w:tc>
          <w:tcPr>
            <w:tcW w:w="967" w:type="dxa"/>
          </w:tcPr>
          <w:p w14:paraId="2FFE09F3"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免费质</w:t>
            </w:r>
          </w:p>
          <w:p w14:paraId="3FD08359"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保期</w:t>
            </w:r>
          </w:p>
        </w:tc>
        <w:tc>
          <w:tcPr>
            <w:tcW w:w="1416" w:type="dxa"/>
          </w:tcPr>
          <w:p w14:paraId="3D4BD688"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最迟供货</w:t>
            </w:r>
          </w:p>
          <w:p w14:paraId="2171FA26" w14:textId="77777777" w:rsidR="00C9259C" w:rsidRDefault="00000000">
            <w:pPr>
              <w:tabs>
                <w:tab w:val="left" w:pos="828"/>
              </w:tabs>
              <w:spacing w:line="360" w:lineRule="auto"/>
              <w:jc w:val="left"/>
              <w:rPr>
                <w:rFonts w:ascii="宋体" w:eastAsia="宋体" w:hAnsi="宋体" w:cs="宋体" w:hint="eastAsia"/>
                <w:kern w:val="0"/>
                <w:sz w:val="24"/>
              </w:rPr>
            </w:pPr>
            <w:r>
              <w:rPr>
                <w:rFonts w:ascii="宋体" w:eastAsia="宋体" w:hAnsi="宋体" w:cs="宋体"/>
                <w:kern w:val="0"/>
                <w:sz w:val="24"/>
              </w:rPr>
              <w:t>日</w:t>
            </w:r>
            <w:r>
              <w:rPr>
                <w:rFonts w:ascii="宋体" w:eastAsia="宋体" w:hAnsi="宋体" w:cs="宋体"/>
                <w:kern w:val="0"/>
                <w:sz w:val="24"/>
              </w:rPr>
              <w:tab/>
              <w:t>期</w:t>
            </w:r>
          </w:p>
        </w:tc>
      </w:tr>
      <w:tr w:rsidR="00C9259C" w14:paraId="31B28351" w14:textId="77777777">
        <w:trPr>
          <w:trHeight w:val="443"/>
        </w:trPr>
        <w:tc>
          <w:tcPr>
            <w:tcW w:w="1568" w:type="dxa"/>
            <w:gridSpan w:val="2"/>
          </w:tcPr>
          <w:p w14:paraId="19A2B907" w14:textId="77777777" w:rsidR="00C9259C" w:rsidRDefault="00000000">
            <w:pPr>
              <w:spacing w:line="360" w:lineRule="auto"/>
              <w:jc w:val="left"/>
              <w:rPr>
                <w:rFonts w:ascii="宋体" w:eastAsia="宋体" w:hAnsi="宋体" w:cs="宋体" w:hint="eastAsia"/>
                <w:kern w:val="0"/>
                <w:sz w:val="24"/>
              </w:rPr>
            </w:pPr>
            <w:r>
              <w:rPr>
                <w:rFonts w:ascii="宋体" w:eastAsia="宋体" w:hAnsi="宋体" w:cs="宋体"/>
                <w:kern w:val="0"/>
                <w:sz w:val="24"/>
              </w:rPr>
              <w:t>（详见附表）</w:t>
            </w:r>
          </w:p>
        </w:tc>
        <w:tc>
          <w:tcPr>
            <w:tcW w:w="1283" w:type="dxa"/>
          </w:tcPr>
          <w:p w14:paraId="12A11444" w14:textId="77777777" w:rsidR="00C9259C" w:rsidRDefault="00C9259C">
            <w:pPr>
              <w:spacing w:line="360" w:lineRule="auto"/>
              <w:jc w:val="left"/>
              <w:rPr>
                <w:rFonts w:ascii="Times New Roman" w:eastAsia="宋体" w:hAnsi="宋体" w:cs="宋体" w:hint="eastAsia"/>
                <w:kern w:val="0"/>
                <w:sz w:val="22"/>
              </w:rPr>
            </w:pPr>
          </w:p>
        </w:tc>
        <w:tc>
          <w:tcPr>
            <w:tcW w:w="500" w:type="dxa"/>
          </w:tcPr>
          <w:p w14:paraId="48933C8F" w14:textId="77777777" w:rsidR="00C9259C" w:rsidRDefault="00C9259C">
            <w:pPr>
              <w:spacing w:line="360" w:lineRule="auto"/>
              <w:jc w:val="left"/>
              <w:rPr>
                <w:rFonts w:ascii="Times New Roman" w:eastAsia="宋体" w:hAnsi="宋体" w:cs="宋体" w:hint="eastAsia"/>
                <w:kern w:val="0"/>
                <w:sz w:val="22"/>
              </w:rPr>
            </w:pPr>
          </w:p>
        </w:tc>
        <w:tc>
          <w:tcPr>
            <w:tcW w:w="650" w:type="dxa"/>
          </w:tcPr>
          <w:p w14:paraId="53871B35" w14:textId="77777777" w:rsidR="00C9259C" w:rsidRDefault="00C9259C">
            <w:pPr>
              <w:spacing w:line="360" w:lineRule="auto"/>
              <w:jc w:val="left"/>
              <w:rPr>
                <w:rFonts w:ascii="Times New Roman" w:eastAsia="宋体" w:hAnsi="宋体" w:cs="宋体" w:hint="eastAsia"/>
                <w:kern w:val="0"/>
                <w:sz w:val="22"/>
              </w:rPr>
            </w:pPr>
          </w:p>
        </w:tc>
        <w:tc>
          <w:tcPr>
            <w:tcW w:w="867" w:type="dxa"/>
          </w:tcPr>
          <w:p w14:paraId="012B9141" w14:textId="77777777" w:rsidR="00C9259C" w:rsidRDefault="00C9259C">
            <w:pPr>
              <w:spacing w:line="360" w:lineRule="auto"/>
              <w:jc w:val="left"/>
              <w:rPr>
                <w:rFonts w:ascii="Times New Roman" w:eastAsia="宋体" w:hAnsi="宋体" w:cs="宋体" w:hint="eastAsia"/>
                <w:kern w:val="0"/>
                <w:sz w:val="22"/>
              </w:rPr>
            </w:pPr>
          </w:p>
        </w:tc>
        <w:tc>
          <w:tcPr>
            <w:tcW w:w="883" w:type="dxa"/>
          </w:tcPr>
          <w:p w14:paraId="7F702BA6" w14:textId="77777777" w:rsidR="00C9259C" w:rsidRDefault="00C9259C">
            <w:pPr>
              <w:spacing w:line="360" w:lineRule="auto"/>
              <w:jc w:val="left"/>
              <w:rPr>
                <w:rFonts w:ascii="Times New Roman" w:eastAsia="宋体" w:hAnsi="宋体" w:cs="宋体" w:hint="eastAsia"/>
                <w:kern w:val="0"/>
                <w:sz w:val="22"/>
              </w:rPr>
            </w:pPr>
          </w:p>
        </w:tc>
        <w:tc>
          <w:tcPr>
            <w:tcW w:w="1067" w:type="dxa"/>
          </w:tcPr>
          <w:p w14:paraId="0D4772A0" w14:textId="77777777" w:rsidR="00C9259C" w:rsidRDefault="00C9259C">
            <w:pPr>
              <w:spacing w:line="360" w:lineRule="auto"/>
              <w:jc w:val="left"/>
              <w:rPr>
                <w:rFonts w:ascii="Times New Roman" w:eastAsia="宋体" w:hAnsi="宋体" w:cs="宋体" w:hint="eastAsia"/>
                <w:kern w:val="0"/>
                <w:sz w:val="22"/>
              </w:rPr>
            </w:pPr>
          </w:p>
        </w:tc>
        <w:tc>
          <w:tcPr>
            <w:tcW w:w="967" w:type="dxa"/>
          </w:tcPr>
          <w:p w14:paraId="090511C3" w14:textId="77777777" w:rsidR="00C9259C" w:rsidRDefault="00C9259C">
            <w:pPr>
              <w:spacing w:line="360" w:lineRule="auto"/>
              <w:jc w:val="left"/>
              <w:rPr>
                <w:rFonts w:ascii="Times New Roman" w:eastAsia="宋体" w:hAnsi="宋体" w:cs="宋体" w:hint="eastAsia"/>
                <w:kern w:val="0"/>
                <w:sz w:val="22"/>
              </w:rPr>
            </w:pPr>
          </w:p>
        </w:tc>
        <w:tc>
          <w:tcPr>
            <w:tcW w:w="1416" w:type="dxa"/>
          </w:tcPr>
          <w:p w14:paraId="22870AB5" w14:textId="77777777" w:rsidR="00C9259C" w:rsidRDefault="00C9259C">
            <w:pPr>
              <w:spacing w:line="360" w:lineRule="auto"/>
              <w:jc w:val="left"/>
              <w:rPr>
                <w:rFonts w:ascii="Times New Roman" w:eastAsia="宋体" w:hAnsi="宋体" w:cs="宋体" w:hint="eastAsia"/>
                <w:kern w:val="0"/>
                <w:sz w:val="22"/>
              </w:rPr>
            </w:pPr>
          </w:p>
        </w:tc>
      </w:tr>
      <w:tr w:rsidR="00C9259C" w14:paraId="35D9BE31" w14:textId="77777777">
        <w:trPr>
          <w:trHeight w:val="443"/>
        </w:trPr>
        <w:tc>
          <w:tcPr>
            <w:tcW w:w="1568" w:type="dxa"/>
            <w:gridSpan w:val="2"/>
          </w:tcPr>
          <w:p w14:paraId="286491CB" w14:textId="77777777" w:rsidR="00C9259C" w:rsidRDefault="00C9259C">
            <w:pPr>
              <w:spacing w:line="360" w:lineRule="auto"/>
              <w:jc w:val="left"/>
              <w:rPr>
                <w:rFonts w:ascii="Times New Roman" w:eastAsia="宋体" w:hAnsi="宋体" w:cs="宋体" w:hint="eastAsia"/>
                <w:kern w:val="0"/>
                <w:sz w:val="22"/>
              </w:rPr>
            </w:pPr>
          </w:p>
        </w:tc>
        <w:tc>
          <w:tcPr>
            <w:tcW w:w="1283" w:type="dxa"/>
          </w:tcPr>
          <w:p w14:paraId="3539EAA5" w14:textId="77777777" w:rsidR="00C9259C" w:rsidRDefault="00C9259C">
            <w:pPr>
              <w:spacing w:line="360" w:lineRule="auto"/>
              <w:jc w:val="left"/>
              <w:rPr>
                <w:rFonts w:ascii="Times New Roman" w:eastAsia="宋体" w:hAnsi="宋体" w:cs="宋体" w:hint="eastAsia"/>
                <w:kern w:val="0"/>
                <w:sz w:val="22"/>
              </w:rPr>
            </w:pPr>
          </w:p>
        </w:tc>
        <w:tc>
          <w:tcPr>
            <w:tcW w:w="500" w:type="dxa"/>
          </w:tcPr>
          <w:p w14:paraId="09EB83E0" w14:textId="77777777" w:rsidR="00C9259C" w:rsidRDefault="00C9259C">
            <w:pPr>
              <w:spacing w:line="360" w:lineRule="auto"/>
              <w:jc w:val="left"/>
              <w:rPr>
                <w:rFonts w:ascii="Times New Roman" w:eastAsia="宋体" w:hAnsi="宋体" w:cs="宋体" w:hint="eastAsia"/>
                <w:kern w:val="0"/>
                <w:sz w:val="22"/>
              </w:rPr>
            </w:pPr>
          </w:p>
        </w:tc>
        <w:tc>
          <w:tcPr>
            <w:tcW w:w="650" w:type="dxa"/>
          </w:tcPr>
          <w:p w14:paraId="2B2EEA3D" w14:textId="77777777" w:rsidR="00C9259C" w:rsidRDefault="00C9259C">
            <w:pPr>
              <w:spacing w:line="360" w:lineRule="auto"/>
              <w:jc w:val="left"/>
              <w:rPr>
                <w:rFonts w:ascii="Times New Roman" w:eastAsia="宋体" w:hAnsi="宋体" w:cs="宋体" w:hint="eastAsia"/>
                <w:kern w:val="0"/>
                <w:sz w:val="22"/>
              </w:rPr>
            </w:pPr>
          </w:p>
        </w:tc>
        <w:tc>
          <w:tcPr>
            <w:tcW w:w="867" w:type="dxa"/>
          </w:tcPr>
          <w:p w14:paraId="41DCF309" w14:textId="77777777" w:rsidR="00C9259C" w:rsidRDefault="00C9259C">
            <w:pPr>
              <w:spacing w:line="360" w:lineRule="auto"/>
              <w:jc w:val="left"/>
              <w:rPr>
                <w:rFonts w:ascii="Times New Roman" w:eastAsia="宋体" w:hAnsi="宋体" w:cs="宋体" w:hint="eastAsia"/>
                <w:kern w:val="0"/>
                <w:sz w:val="22"/>
              </w:rPr>
            </w:pPr>
          </w:p>
        </w:tc>
        <w:tc>
          <w:tcPr>
            <w:tcW w:w="883" w:type="dxa"/>
          </w:tcPr>
          <w:p w14:paraId="5464880B" w14:textId="77777777" w:rsidR="00C9259C" w:rsidRDefault="00C9259C">
            <w:pPr>
              <w:spacing w:line="360" w:lineRule="auto"/>
              <w:jc w:val="left"/>
              <w:rPr>
                <w:rFonts w:ascii="Times New Roman" w:eastAsia="宋体" w:hAnsi="宋体" w:cs="宋体" w:hint="eastAsia"/>
                <w:kern w:val="0"/>
                <w:sz w:val="22"/>
              </w:rPr>
            </w:pPr>
          </w:p>
        </w:tc>
        <w:tc>
          <w:tcPr>
            <w:tcW w:w="1067" w:type="dxa"/>
          </w:tcPr>
          <w:p w14:paraId="2FC3FDCA" w14:textId="77777777" w:rsidR="00C9259C" w:rsidRDefault="00C9259C">
            <w:pPr>
              <w:spacing w:line="360" w:lineRule="auto"/>
              <w:jc w:val="left"/>
              <w:rPr>
                <w:rFonts w:ascii="Times New Roman" w:eastAsia="宋体" w:hAnsi="宋体" w:cs="宋体" w:hint="eastAsia"/>
                <w:kern w:val="0"/>
                <w:sz w:val="22"/>
              </w:rPr>
            </w:pPr>
          </w:p>
        </w:tc>
        <w:tc>
          <w:tcPr>
            <w:tcW w:w="967" w:type="dxa"/>
          </w:tcPr>
          <w:p w14:paraId="0CEC0886" w14:textId="77777777" w:rsidR="00C9259C" w:rsidRDefault="00C9259C">
            <w:pPr>
              <w:spacing w:line="360" w:lineRule="auto"/>
              <w:jc w:val="left"/>
              <w:rPr>
                <w:rFonts w:ascii="Times New Roman" w:eastAsia="宋体" w:hAnsi="宋体" w:cs="宋体" w:hint="eastAsia"/>
                <w:kern w:val="0"/>
                <w:sz w:val="22"/>
              </w:rPr>
            </w:pPr>
          </w:p>
        </w:tc>
        <w:tc>
          <w:tcPr>
            <w:tcW w:w="1416" w:type="dxa"/>
          </w:tcPr>
          <w:p w14:paraId="560FC3DC" w14:textId="77777777" w:rsidR="00C9259C" w:rsidRDefault="00C9259C">
            <w:pPr>
              <w:spacing w:line="360" w:lineRule="auto"/>
              <w:jc w:val="left"/>
              <w:rPr>
                <w:rFonts w:ascii="Times New Roman" w:eastAsia="宋体" w:hAnsi="宋体" w:cs="宋体" w:hint="eastAsia"/>
                <w:kern w:val="0"/>
                <w:sz w:val="22"/>
              </w:rPr>
            </w:pPr>
          </w:p>
        </w:tc>
      </w:tr>
      <w:tr w:rsidR="00C9259C" w14:paraId="3D55783D" w14:textId="77777777">
        <w:trPr>
          <w:trHeight w:val="444"/>
        </w:trPr>
        <w:tc>
          <w:tcPr>
            <w:tcW w:w="1568" w:type="dxa"/>
            <w:gridSpan w:val="2"/>
          </w:tcPr>
          <w:p w14:paraId="7D622D85" w14:textId="77777777" w:rsidR="00C9259C" w:rsidRDefault="00C9259C">
            <w:pPr>
              <w:spacing w:line="360" w:lineRule="auto"/>
              <w:jc w:val="left"/>
              <w:rPr>
                <w:rFonts w:ascii="Times New Roman" w:eastAsia="宋体" w:hAnsi="宋体" w:cs="宋体" w:hint="eastAsia"/>
                <w:kern w:val="0"/>
                <w:sz w:val="22"/>
              </w:rPr>
            </w:pPr>
          </w:p>
        </w:tc>
        <w:tc>
          <w:tcPr>
            <w:tcW w:w="1283" w:type="dxa"/>
          </w:tcPr>
          <w:p w14:paraId="3A7951B6" w14:textId="77777777" w:rsidR="00C9259C" w:rsidRDefault="00C9259C">
            <w:pPr>
              <w:spacing w:line="360" w:lineRule="auto"/>
              <w:jc w:val="left"/>
              <w:rPr>
                <w:rFonts w:ascii="Times New Roman" w:eastAsia="宋体" w:hAnsi="宋体" w:cs="宋体" w:hint="eastAsia"/>
                <w:kern w:val="0"/>
                <w:sz w:val="22"/>
              </w:rPr>
            </w:pPr>
          </w:p>
        </w:tc>
        <w:tc>
          <w:tcPr>
            <w:tcW w:w="500" w:type="dxa"/>
          </w:tcPr>
          <w:p w14:paraId="5B407979" w14:textId="77777777" w:rsidR="00C9259C" w:rsidRDefault="00C9259C">
            <w:pPr>
              <w:spacing w:line="360" w:lineRule="auto"/>
              <w:jc w:val="left"/>
              <w:rPr>
                <w:rFonts w:ascii="Times New Roman" w:eastAsia="宋体" w:hAnsi="宋体" w:cs="宋体" w:hint="eastAsia"/>
                <w:kern w:val="0"/>
                <w:sz w:val="22"/>
              </w:rPr>
            </w:pPr>
          </w:p>
        </w:tc>
        <w:tc>
          <w:tcPr>
            <w:tcW w:w="650" w:type="dxa"/>
          </w:tcPr>
          <w:p w14:paraId="5381064D" w14:textId="77777777" w:rsidR="00C9259C" w:rsidRDefault="00C9259C">
            <w:pPr>
              <w:spacing w:line="360" w:lineRule="auto"/>
              <w:jc w:val="left"/>
              <w:rPr>
                <w:rFonts w:ascii="Times New Roman" w:eastAsia="宋体" w:hAnsi="宋体" w:cs="宋体" w:hint="eastAsia"/>
                <w:kern w:val="0"/>
                <w:sz w:val="22"/>
              </w:rPr>
            </w:pPr>
          </w:p>
        </w:tc>
        <w:tc>
          <w:tcPr>
            <w:tcW w:w="867" w:type="dxa"/>
          </w:tcPr>
          <w:p w14:paraId="17DB8EAB" w14:textId="77777777" w:rsidR="00C9259C" w:rsidRDefault="00C9259C">
            <w:pPr>
              <w:spacing w:line="360" w:lineRule="auto"/>
              <w:jc w:val="left"/>
              <w:rPr>
                <w:rFonts w:ascii="Times New Roman" w:eastAsia="宋体" w:hAnsi="宋体" w:cs="宋体" w:hint="eastAsia"/>
                <w:kern w:val="0"/>
                <w:sz w:val="22"/>
              </w:rPr>
            </w:pPr>
          </w:p>
        </w:tc>
        <w:tc>
          <w:tcPr>
            <w:tcW w:w="883" w:type="dxa"/>
          </w:tcPr>
          <w:p w14:paraId="5CFCEFAA" w14:textId="77777777" w:rsidR="00C9259C" w:rsidRDefault="00C9259C">
            <w:pPr>
              <w:spacing w:line="360" w:lineRule="auto"/>
              <w:jc w:val="left"/>
              <w:rPr>
                <w:rFonts w:ascii="Times New Roman" w:eastAsia="宋体" w:hAnsi="宋体" w:cs="宋体" w:hint="eastAsia"/>
                <w:kern w:val="0"/>
                <w:sz w:val="22"/>
              </w:rPr>
            </w:pPr>
          </w:p>
        </w:tc>
        <w:tc>
          <w:tcPr>
            <w:tcW w:w="1067" w:type="dxa"/>
          </w:tcPr>
          <w:p w14:paraId="6E8339C7" w14:textId="77777777" w:rsidR="00C9259C" w:rsidRDefault="00C9259C">
            <w:pPr>
              <w:spacing w:line="360" w:lineRule="auto"/>
              <w:jc w:val="left"/>
              <w:rPr>
                <w:rFonts w:ascii="Times New Roman" w:eastAsia="宋体" w:hAnsi="宋体" w:cs="宋体" w:hint="eastAsia"/>
                <w:kern w:val="0"/>
                <w:sz w:val="22"/>
              </w:rPr>
            </w:pPr>
          </w:p>
        </w:tc>
        <w:tc>
          <w:tcPr>
            <w:tcW w:w="967" w:type="dxa"/>
          </w:tcPr>
          <w:p w14:paraId="3B4C6C26" w14:textId="77777777" w:rsidR="00C9259C" w:rsidRDefault="00C9259C">
            <w:pPr>
              <w:spacing w:line="360" w:lineRule="auto"/>
              <w:jc w:val="left"/>
              <w:rPr>
                <w:rFonts w:ascii="Times New Roman" w:eastAsia="宋体" w:hAnsi="宋体" w:cs="宋体" w:hint="eastAsia"/>
                <w:kern w:val="0"/>
                <w:sz w:val="22"/>
              </w:rPr>
            </w:pPr>
          </w:p>
        </w:tc>
        <w:tc>
          <w:tcPr>
            <w:tcW w:w="1416" w:type="dxa"/>
          </w:tcPr>
          <w:p w14:paraId="7DDDB429" w14:textId="77777777" w:rsidR="00C9259C" w:rsidRDefault="00C9259C">
            <w:pPr>
              <w:spacing w:line="360" w:lineRule="auto"/>
              <w:jc w:val="left"/>
              <w:rPr>
                <w:rFonts w:ascii="Times New Roman" w:eastAsia="宋体" w:hAnsi="宋体" w:cs="宋体" w:hint="eastAsia"/>
                <w:kern w:val="0"/>
                <w:sz w:val="22"/>
              </w:rPr>
            </w:pPr>
          </w:p>
        </w:tc>
      </w:tr>
      <w:tr w:rsidR="00C9259C" w14:paraId="7E09C73E" w14:textId="77777777">
        <w:trPr>
          <w:trHeight w:val="467"/>
        </w:trPr>
        <w:tc>
          <w:tcPr>
            <w:tcW w:w="4868" w:type="dxa"/>
            <w:gridSpan w:val="6"/>
          </w:tcPr>
          <w:p w14:paraId="12F29301" w14:textId="77777777" w:rsidR="00C9259C" w:rsidRDefault="00000000">
            <w:pPr>
              <w:spacing w:line="360" w:lineRule="auto"/>
              <w:jc w:val="center"/>
              <w:rPr>
                <w:rFonts w:ascii="宋体" w:eastAsia="宋体" w:hAnsi="宋体" w:cs="宋体" w:hint="eastAsia"/>
                <w:kern w:val="0"/>
                <w:sz w:val="24"/>
              </w:rPr>
            </w:pPr>
            <w:r>
              <w:rPr>
                <w:rFonts w:ascii="宋体" w:eastAsia="宋体" w:hAnsi="宋体" w:cs="宋体"/>
                <w:kern w:val="0"/>
                <w:sz w:val="24"/>
              </w:rPr>
              <w:t>合计</w:t>
            </w:r>
          </w:p>
        </w:tc>
        <w:tc>
          <w:tcPr>
            <w:tcW w:w="4333" w:type="dxa"/>
            <w:gridSpan w:val="4"/>
          </w:tcPr>
          <w:p w14:paraId="7EFE54D7" w14:textId="77777777" w:rsidR="00C9259C" w:rsidRDefault="00C9259C">
            <w:pPr>
              <w:spacing w:line="360" w:lineRule="auto"/>
              <w:jc w:val="left"/>
              <w:rPr>
                <w:rFonts w:ascii="Times New Roman" w:eastAsia="宋体" w:hAnsi="宋体" w:cs="宋体" w:hint="eastAsia"/>
                <w:kern w:val="0"/>
                <w:sz w:val="22"/>
              </w:rPr>
            </w:pPr>
          </w:p>
        </w:tc>
      </w:tr>
      <w:tr w:rsidR="00C9259C" w14:paraId="139A9E0E" w14:textId="77777777">
        <w:trPr>
          <w:trHeight w:val="1684"/>
        </w:trPr>
        <w:tc>
          <w:tcPr>
            <w:tcW w:w="1389" w:type="dxa"/>
          </w:tcPr>
          <w:p w14:paraId="582DA190" w14:textId="77777777" w:rsidR="00C9259C" w:rsidRDefault="00C9259C">
            <w:pPr>
              <w:spacing w:line="360" w:lineRule="auto"/>
              <w:jc w:val="left"/>
              <w:rPr>
                <w:rFonts w:ascii="Times New Roman" w:eastAsia="宋体" w:hAnsi="宋体" w:cs="宋体" w:hint="eastAsia"/>
                <w:kern w:val="0"/>
                <w:sz w:val="22"/>
              </w:rPr>
            </w:pPr>
          </w:p>
        </w:tc>
        <w:tc>
          <w:tcPr>
            <w:tcW w:w="7812" w:type="dxa"/>
            <w:gridSpan w:val="9"/>
          </w:tcPr>
          <w:p w14:paraId="699BFDE2" w14:textId="77777777" w:rsidR="00C9259C" w:rsidRDefault="00000000">
            <w:pPr>
              <w:spacing w:line="360" w:lineRule="auto"/>
              <w:jc w:val="left"/>
              <w:rPr>
                <w:rFonts w:ascii="宋体" w:eastAsia="宋体" w:hAnsi="宋体" w:cs="宋体" w:hint="eastAsia"/>
                <w:kern w:val="0"/>
                <w:sz w:val="24"/>
                <w:lang w:eastAsia="zh-CN"/>
              </w:rPr>
            </w:pPr>
            <w:r>
              <w:rPr>
                <w:rFonts w:ascii="宋体" w:eastAsia="宋体" w:hAnsi="宋体" w:cs="宋体"/>
                <w:kern w:val="0"/>
                <w:sz w:val="24"/>
                <w:lang w:eastAsia="zh-CN"/>
              </w:rPr>
              <w:t>合同总金额（大写）：</w:t>
            </w:r>
          </w:p>
          <w:p w14:paraId="2067A883" w14:textId="77777777" w:rsidR="00C9259C" w:rsidRDefault="00C9259C">
            <w:pPr>
              <w:spacing w:line="360" w:lineRule="auto"/>
              <w:jc w:val="left"/>
              <w:rPr>
                <w:rFonts w:ascii="宋体" w:eastAsia="宋体" w:hAnsi="宋体" w:cs="宋体" w:hint="eastAsia"/>
                <w:kern w:val="0"/>
                <w:sz w:val="22"/>
                <w:lang w:eastAsia="zh-CN"/>
              </w:rPr>
            </w:pPr>
          </w:p>
          <w:p w14:paraId="43B86229" w14:textId="77777777" w:rsidR="00C9259C" w:rsidRDefault="00000000">
            <w:pPr>
              <w:spacing w:line="360" w:lineRule="auto"/>
              <w:jc w:val="left"/>
              <w:rPr>
                <w:rFonts w:ascii="宋体" w:eastAsia="宋体" w:hAnsi="宋体" w:cs="宋体" w:hint="eastAsia"/>
                <w:kern w:val="0"/>
                <w:sz w:val="24"/>
                <w:lang w:eastAsia="zh-CN"/>
              </w:rPr>
            </w:pPr>
            <w:r>
              <w:rPr>
                <w:rFonts w:ascii="宋体" w:eastAsia="宋体" w:hAnsi="宋体" w:cs="宋体"/>
                <w:spacing w:val="-10"/>
                <w:kern w:val="0"/>
                <w:sz w:val="24"/>
                <w:lang w:eastAsia="zh-CN"/>
              </w:rPr>
              <w:t>备注：上述产品报价含产品生产、运输&lt;送达至买方指定地点并下货、安</w:t>
            </w:r>
            <w:r>
              <w:rPr>
                <w:rFonts w:ascii="宋体" w:eastAsia="宋体" w:hAnsi="宋体" w:cs="宋体"/>
                <w:kern w:val="0"/>
                <w:sz w:val="24"/>
                <w:lang w:eastAsia="zh-CN"/>
              </w:rPr>
              <w:t>装、调试、检验及售后服务、税金、劳保基金等所有费用。</w:t>
            </w:r>
          </w:p>
        </w:tc>
      </w:tr>
    </w:tbl>
    <w:p w14:paraId="2DAE4CCA"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二、组成合同的文件</w:t>
      </w:r>
    </w:p>
    <w:p w14:paraId="12C4A2B9"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组成本合同的文件包括：</w:t>
      </w:r>
    </w:p>
    <w:p w14:paraId="1CA355AC"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w:t>
      </w:r>
      <w:proofErr w:type="gramStart"/>
      <w:r>
        <w:rPr>
          <w:rFonts w:ascii="宋体" w:eastAsia="宋体" w:hAnsi="宋体" w:cs="宋体"/>
          <w:kern w:val="0"/>
          <w:sz w:val="24"/>
          <w:szCs w:val="24"/>
        </w:rPr>
        <w:t>一</w:t>
      </w:r>
      <w:proofErr w:type="gramEnd"/>
      <w:r>
        <w:rPr>
          <w:rFonts w:ascii="宋体" w:eastAsia="宋体" w:hAnsi="宋体" w:cs="宋体"/>
          <w:kern w:val="0"/>
          <w:sz w:val="24"/>
          <w:szCs w:val="24"/>
        </w:rPr>
        <w:t>)招标文件及答疑、更正公告;</w:t>
      </w:r>
    </w:p>
    <w:p w14:paraId="411A5F62"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(二)招标文件标准文本中的“合同条款”； (三)中标或成交公告；</w:t>
      </w:r>
    </w:p>
    <w:p w14:paraId="2BC9F969" w14:textId="77777777" w:rsidR="00C9259C" w:rsidRDefault="00C9259C">
      <w:pPr>
        <w:autoSpaceDE w:val="0"/>
        <w:autoSpaceDN w:val="0"/>
        <w:spacing w:line="360" w:lineRule="auto"/>
        <w:jc w:val="left"/>
        <w:rPr>
          <w:rFonts w:ascii="宋体" w:eastAsia="宋体" w:hAnsi="宋体" w:cs="宋体" w:hint="eastAsia"/>
          <w:kern w:val="0"/>
          <w:sz w:val="22"/>
          <w:szCs w:val="22"/>
        </w:rPr>
        <w:sectPr w:rsidR="00C9259C">
          <w:pgSz w:w="11910" w:h="16840"/>
          <w:pgMar w:top="1100" w:right="899" w:bottom="1240" w:left="1140" w:header="878" w:footer="1047" w:gutter="0"/>
          <w:cols w:space="720"/>
        </w:sectPr>
      </w:pPr>
    </w:p>
    <w:p w14:paraId="7619AE5D"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lastRenderedPageBreak/>
        <w:t>(四)卖方提交的投标文件及书面承诺函； (五)双方另行签订的补充协议。</w:t>
      </w:r>
    </w:p>
    <w:p w14:paraId="52432E61" w14:textId="77777777" w:rsidR="00C9259C" w:rsidRDefault="00000000">
      <w:pPr>
        <w:tabs>
          <w:tab w:val="left" w:pos="4504"/>
          <w:tab w:val="left" w:pos="7083"/>
        </w:tabs>
        <w:autoSpaceDE w:val="0"/>
        <w:autoSpaceDN w:val="0"/>
        <w:spacing w:line="360" w:lineRule="auto"/>
        <w:ind w:firstLine="4"/>
        <w:jc w:val="left"/>
        <w:rPr>
          <w:rFonts w:ascii="宋体" w:eastAsia="宋体" w:hAnsi="宋体" w:cs="宋体" w:hint="eastAsia"/>
          <w:kern w:val="0"/>
          <w:sz w:val="24"/>
          <w:szCs w:val="24"/>
        </w:rPr>
      </w:pPr>
      <w:r>
        <w:rPr>
          <w:rFonts w:ascii="宋体" w:eastAsia="宋体" w:hAnsi="宋体" w:cs="宋体"/>
          <w:kern w:val="0"/>
          <w:sz w:val="24"/>
          <w:szCs w:val="24"/>
        </w:rPr>
        <w:t>三、本合同的总金额为￥</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元(人民币大写：</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w:t>
      </w:r>
      <w:r>
        <w:rPr>
          <w:rFonts w:ascii="宋体" w:eastAsia="宋体" w:hAnsi="宋体" w:cs="宋体"/>
          <w:spacing w:val="-17"/>
          <w:kern w:val="0"/>
          <w:sz w:val="24"/>
          <w:szCs w:val="24"/>
        </w:rPr>
        <w:t>。</w:t>
      </w:r>
      <w:r>
        <w:rPr>
          <w:rFonts w:ascii="宋体" w:eastAsia="宋体" w:hAnsi="宋体" w:cs="宋体"/>
          <w:kern w:val="0"/>
          <w:sz w:val="24"/>
          <w:szCs w:val="24"/>
        </w:rPr>
        <w:t>四、供货期限</w:t>
      </w:r>
    </w:p>
    <w:p w14:paraId="76571E2B"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kern w:val="0"/>
          <w:sz w:val="24"/>
          <w:szCs w:val="24"/>
        </w:rPr>
        <w:t>卖方应于合同签字生效后开始计算的时间内将货物送到买方指定的地点，由</w:t>
      </w:r>
      <w:r>
        <w:rPr>
          <w:rFonts w:ascii="宋体" w:eastAsia="宋体" w:hAnsi="宋体" w:cs="宋体"/>
          <w:spacing w:val="-15"/>
          <w:kern w:val="0"/>
          <w:sz w:val="24"/>
          <w:szCs w:val="24"/>
        </w:rPr>
        <w:t>买方进行验收。合同生效，接采购人通知后</w:t>
      </w:r>
      <w:r>
        <w:rPr>
          <w:rFonts w:ascii="宋体" w:eastAsia="宋体" w:hAnsi="宋体" w:cs="宋体"/>
          <w:kern w:val="0"/>
          <w:sz w:val="24"/>
          <w:szCs w:val="24"/>
        </w:rPr>
        <w:t>30</w:t>
      </w:r>
      <w:r>
        <w:rPr>
          <w:rFonts w:ascii="宋体" w:eastAsia="宋体" w:hAnsi="宋体" w:cs="宋体"/>
          <w:spacing w:val="-16"/>
          <w:kern w:val="0"/>
          <w:sz w:val="24"/>
          <w:szCs w:val="24"/>
        </w:rPr>
        <w:t>个日历日内完成供货、安装、调试、</w:t>
      </w:r>
      <w:r>
        <w:rPr>
          <w:rFonts w:ascii="宋体" w:eastAsia="宋体" w:hAnsi="宋体" w:cs="宋体"/>
          <w:kern w:val="0"/>
          <w:sz w:val="24"/>
          <w:szCs w:val="24"/>
        </w:rPr>
        <w:t>培训等所有工作内容，货物需求另有规定的，以货物需求为准。</w:t>
      </w:r>
    </w:p>
    <w:p w14:paraId="072D5D26"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五、验收要求</w:t>
      </w:r>
    </w:p>
    <w:p w14:paraId="725B224A"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（一）质量标准</w:t>
      </w:r>
    </w:p>
    <w:p w14:paraId="2D3F6686"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w:t>
      </w:r>
      <w:r>
        <w:rPr>
          <w:rFonts w:ascii="宋体" w:eastAsia="宋体" w:hAnsi="宋体" w:cs="宋体"/>
          <w:spacing w:val="-10"/>
          <w:kern w:val="0"/>
          <w:sz w:val="24"/>
          <w:szCs w:val="24"/>
        </w:rPr>
        <w:t>货渠道证明及海关完税证明，此外，有关技术资料中须附有全文翻译的中文文本。</w:t>
      </w:r>
    </w:p>
    <w:p w14:paraId="744CDD0C"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（二）验收组织</w:t>
      </w:r>
    </w:p>
    <w:p w14:paraId="43C9024E" w14:textId="77777777" w:rsidR="00C9259C" w:rsidRDefault="00000000">
      <w:pPr>
        <w:autoSpaceDE w:val="0"/>
        <w:autoSpaceDN w:val="0"/>
        <w:spacing w:line="360" w:lineRule="auto"/>
        <w:ind w:firstLine="424"/>
        <w:rPr>
          <w:rFonts w:ascii="宋体" w:eastAsia="宋体" w:hAnsi="宋体" w:cs="宋体" w:hint="eastAsia"/>
          <w:kern w:val="0"/>
          <w:sz w:val="24"/>
          <w:szCs w:val="24"/>
        </w:rPr>
      </w:pPr>
      <w:r>
        <w:rPr>
          <w:rFonts w:ascii="宋体" w:eastAsia="宋体" w:hAnsi="宋体" w:cs="宋体"/>
          <w:kern w:val="0"/>
          <w:sz w:val="24"/>
          <w:szCs w:val="24"/>
        </w:rPr>
        <w:t>卖方在本合同货物全部供货完毕，且在安装、调试、运行、培训结束后，向买方提交《验收申请表》。买方负责组织验收工作，大型或者复杂的政府采购项目，必须邀请国家认可的质量检测机构参加验收工作。</w:t>
      </w:r>
    </w:p>
    <w:p w14:paraId="116A4860"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color w:val="333333"/>
          <w:kern w:val="0"/>
          <w:sz w:val="24"/>
          <w:szCs w:val="24"/>
        </w:rPr>
        <w:t>（三）</w:t>
      </w:r>
      <w:r>
        <w:rPr>
          <w:rFonts w:ascii="宋体" w:eastAsia="宋体" w:hAnsi="宋体" w:cs="宋体"/>
          <w:kern w:val="0"/>
          <w:sz w:val="24"/>
          <w:szCs w:val="24"/>
        </w:rPr>
        <w:t>验收程序</w:t>
      </w:r>
    </w:p>
    <w:p w14:paraId="35673CC7"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1</w:t>
      </w:r>
      <w:r>
        <w:rPr>
          <w:rFonts w:ascii="宋体" w:eastAsia="宋体" w:hAnsi="宋体" w:cs="宋体"/>
          <w:spacing w:val="-12"/>
          <w:kern w:val="0"/>
          <w:sz w:val="24"/>
          <w:szCs w:val="24"/>
        </w:rPr>
        <w:t>、成立验收小组，验收人员应由买方代表和技术专家组成，卖方代表参与验</w:t>
      </w:r>
      <w:r>
        <w:rPr>
          <w:rFonts w:ascii="宋体" w:eastAsia="宋体" w:hAnsi="宋体" w:cs="宋体"/>
          <w:kern w:val="0"/>
          <w:sz w:val="24"/>
          <w:szCs w:val="24"/>
        </w:rPr>
        <w:t>收。如有必要，买方将邀请第三方投标人参与验收。</w:t>
      </w:r>
    </w:p>
    <w:p w14:paraId="54937715"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2、验收前要编制《采购招标验收报告》，随《验收申请表》一起交给买方。</w:t>
      </w:r>
    </w:p>
    <w:p w14:paraId="384C43D6"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3、验收时双方要按照验收表格逐项验收。</w:t>
      </w:r>
    </w:p>
    <w:p w14:paraId="60D32F19"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4、验收方出具验收报告。</w:t>
      </w:r>
    </w:p>
    <w:p w14:paraId="20C2C16D"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5、复杂设备的验收还要包括出厂检验、到货检验、安装和调试、最终验收、培训等伴随服务的验收。</w:t>
      </w:r>
    </w:p>
    <w:p w14:paraId="6A83494A" w14:textId="77777777" w:rsidR="00C9259C" w:rsidRDefault="00000000">
      <w:pPr>
        <w:tabs>
          <w:tab w:val="left" w:pos="5343"/>
        </w:tabs>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六、付款方式：</w:t>
      </w:r>
      <w:r>
        <w:rPr>
          <w:rFonts w:ascii="宋体" w:eastAsia="宋体" w:hAnsi="宋体" w:cs="宋体"/>
          <w:kern w:val="0"/>
          <w:sz w:val="24"/>
          <w:szCs w:val="24"/>
          <w:u w:val="single"/>
        </w:rPr>
        <w:tab/>
      </w:r>
      <w:r>
        <w:rPr>
          <w:rFonts w:ascii="宋体" w:eastAsia="宋体" w:hAnsi="宋体" w:cs="宋体"/>
          <w:spacing w:val="-17"/>
          <w:kern w:val="0"/>
          <w:sz w:val="24"/>
          <w:szCs w:val="24"/>
        </w:rPr>
        <w:t>。</w:t>
      </w:r>
      <w:r>
        <w:rPr>
          <w:rFonts w:ascii="宋体" w:eastAsia="宋体" w:hAnsi="宋体" w:cs="宋体"/>
          <w:kern w:val="0"/>
          <w:sz w:val="24"/>
          <w:szCs w:val="24"/>
        </w:rPr>
        <w:t>七、售后服务</w:t>
      </w:r>
    </w:p>
    <w:p w14:paraId="499F7BCA" w14:textId="77777777" w:rsidR="00C9259C" w:rsidRDefault="00000000">
      <w:pPr>
        <w:tabs>
          <w:tab w:val="left" w:pos="8044"/>
        </w:tabs>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（一）卖方对合同货物的质量保修期为验收证书签署之日起</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kern w:val="0"/>
          <w:sz w:val="24"/>
          <w:szCs w:val="24"/>
        </w:rPr>
        <w:t>个</w:t>
      </w:r>
      <w:proofErr w:type="gramEnd"/>
      <w:r>
        <w:rPr>
          <w:rFonts w:ascii="宋体" w:eastAsia="宋体" w:hAnsi="宋体" w:cs="宋体"/>
          <w:kern w:val="0"/>
          <w:sz w:val="24"/>
          <w:szCs w:val="24"/>
        </w:rPr>
        <w:t>月。</w:t>
      </w:r>
    </w:p>
    <w:p w14:paraId="34401146" w14:textId="77777777" w:rsidR="00C9259C" w:rsidRDefault="00C9259C">
      <w:pPr>
        <w:autoSpaceDE w:val="0"/>
        <w:autoSpaceDN w:val="0"/>
        <w:spacing w:line="360" w:lineRule="auto"/>
        <w:jc w:val="left"/>
        <w:rPr>
          <w:rFonts w:ascii="宋体" w:eastAsia="宋体" w:hAnsi="宋体" w:cs="宋体" w:hint="eastAsia"/>
          <w:kern w:val="0"/>
          <w:sz w:val="20"/>
          <w:szCs w:val="24"/>
        </w:rPr>
      </w:pPr>
    </w:p>
    <w:p w14:paraId="18E370A4"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lastRenderedPageBreak/>
        <w:t xml:space="preserve">（二）卖方在合同货物的质量保修期内，免费为买方提供合同货物的技术指导和维修服务服务的时间是：每周 </w:t>
      </w:r>
      <w:r>
        <w:rPr>
          <w:rFonts w:ascii="宋体" w:eastAsia="宋体" w:hAnsi="宋体" w:cs="宋体"/>
          <w:kern w:val="0"/>
          <w:sz w:val="24"/>
          <w:szCs w:val="24"/>
          <w:u w:val="single"/>
        </w:rPr>
        <w:t>5</w:t>
      </w:r>
      <w:r>
        <w:rPr>
          <w:rFonts w:ascii="宋体" w:eastAsia="宋体" w:hAnsi="宋体" w:cs="宋体"/>
          <w:kern w:val="0"/>
          <w:sz w:val="24"/>
          <w:szCs w:val="24"/>
        </w:rPr>
        <w:t xml:space="preserve"> 天 </w:t>
      </w:r>
      <w:r>
        <w:rPr>
          <w:rFonts w:ascii="宋体" w:eastAsia="宋体" w:hAnsi="宋体" w:cs="宋体"/>
          <w:kern w:val="0"/>
          <w:sz w:val="24"/>
          <w:szCs w:val="24"/>
          <w:u w:val="single"/>
        </w:rPr>
        <w:t>24</w:t>
      </w:r>
      <w:r>
        <w:rPr>
          <w:rFonts w:ascii="宋体" w:eastAsia="宋体" w:hAnsi="宋体" w:cs="宋体"/>
          <w:kern w:val="0"/>
          <w:sz w:val="24"/>
          <w:szCs w:val="24"/>
        </w:rPr>
        <w:t xml:space="preserve"> 小时（工作日内）。</w:t>
      </w:r>
    </w:p>
    <w:p w14:paraId="6864FE9F"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t>（三）</w:t>
      </w:r>
      <w:r>
        <w:rPr>
          <w:rFonts w:ascii="宋体" w:eastAsia="宋体" w:hAnsi="宋体" w:cs="宋体"/>
          <w:spacing w:val="-1"/>
          <w:kern w:val="0"/>
          <w:sz w:val="24"/>
          <w:szCs w:val="24"/>
        </w:rPr>
        <w:t>卖方保证在合同货物出现故障和缺陷时，或接到买方提出的技术服务</w:t>
      </w:r>
      <w:r>
        <w:rPr>
          <w:rFonts w:ascii="宋体" w:eastAsia="宋体" w:hAnsi="宋体" w:cs="宋体"/>
          <w:spacing w:val="-15"/>
          <w:kern w:val="0"/>
          <w:sz w:val="24"/>
          <w:szCs w:val="24"/>
        </w:rPr>
        <w:t xml:space="preserve">要求后 </w:t>
      </w:r>
      <w:r>
        <w:rPr>
          <w:rFonts w:ascii="宋体" w:eastAsia="宋体" w:hAnsi="宋体" w:cs="宋体"/>
          <w:kern w:val="0"/>
          <w:sz w:val="24"/>
          <w:szCs w:val="24"/>
          <w:u w:val="single"/>
        </w:rPr>
        <w:t>2</w:t>
      </w:r>
      <w:r>
        <w:rPr>
          <w:rFonts w:ascii="宋体" w:eastAsia="宋体" w:hAnsi="宋体" w:cs="宋体"/>
          <w:spacing w:val="-13"/>
          <w:kern w:val="0"/>
          <w:sz w:val="24"/>
          <w:szCs w:val="24"/>
        </w:rPr>
        <w:t xml:space="preserve"> 小时内予以答复，如买方有要求或必要时，卖方应在接到买方通知后 </w:t>
      </w:r>
      <w:r>
        <w:rPr>
          <w:rFonts w:ascii="宋体" w:eastAsia="宋体" w:hAnsi="宋体" w:cs="宋体"/>
          <w:spacing w:val="-9"/>
          <w:kern w:val="0"/>
          <w:sz w:val="24"/>
          <w:szCs w:val="24"/>
          <w:u w:val="single"/>
        </w:rPr>
        <w:t xml:space="preserve">24 </w:t>
      </w:r>
      <w:r>
        <w:rPr>
          <w:rFonts w:ascii="宋体" w:eastAsia="宋体" w:hAnsi="宋体" w:cs="宋体"/>
          <w:kern w:val="0"/>
          <w:sz w:val="24"/>
          <w:szCs w:val="24"/>
        </w:rPr>
        <w:t>小时内派员至买方免费维修和提供现场指导。</w:t>
      </w:r>
    </w:p>
    <w:p w14:paraId="0588F8B3"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t>（四</w:t>
      </w:r>
      <w:r>
        <w:rPr>
          <w:rFonts w:ascii="宋体" w:eastAsia="宋体" w:hAnsi="宋体" w:cs="宋体"/>
          <w:spacing w:val="-60"/>
          <w:kern w:val="0"/>
          <w:sz w:val="24"/>
          <w:szCs w:val="24"/>
        </w:rPr>
        <w:t>）</w:t>
      </w:r>
      <w:r>
        <w:rPr>
          <w:rFonts w:ascii="宋体" w:eastAsia="宋体" w:hAnsi="宋体" w:cs="宋体"/>
          <w:spacing w:val="-5"/>
          <w:kern w:val="0"/>
          <w:sz w:val="24"/>
          <w:szCs w:val="24"/>
        </w:rPr>
        <w:t xml:space="preserve">如卖方在接到买方维修通知后 </w:t>
      </w:r>
      <w:r>
        <w:rPr>
          <w:rFonts w:ascii="宋体" w:eastAsia="宋体" w:hAnsi="宋体" w:cs="宋体"/>
          <w:kern w:val="0"/>
          <w:sz w:val="24"/>
          <w:szCs w:val="24"/>
          <w:u w:val="single"/>
        </w:rPr>
        <w:t>24</w:t>
      </w:r>
      <w:r>
        <w:rPr>
          <w:rFonts w:ascii="宋体" w:eastAsia="宋体" w:hAnsi="宋体" w:cs="宋体"/>
          <w:spacing w:val="-13"/>
          <w:kern w:val="0"/>
          <w:sz w:val="24"/>
          <w:szCs w:val="24"/>
        </w:rPr>
        <w:t xml:space="preserve"> 小时仍不能修复有关货物，卖方应提</w:t>
      </w:r>
      <w:r>
        <w:rPr>
          <w:rFonts w:ascii="宋体" w:eastAsia="宋体" w:hAnsi="宋体" w:cs="宋体"/>
          <w:kern w:val="0"/>
          <w:sz w:val="24"/>
          <w:szCs w:val="24"/>
        </w:rPr>
        <w:t>供与该货物同一型号的备用货物。</w:t>
      </w:r>
    </w:p>
    <w:p w14:paraId="72B9A3D2"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t>（五）</w:t>
      </w:r>
      <w:r>
        <w:rPr>
          <w:rFonts w:ascii="宋体" w:eastAsia="宋体" w:hAnsi="宋体" w:cs="宋体"/>
          <w:spacing w:val="-3"/>
          <w:kern w:val="0"/>
          <w:sz w:val="24"/>
          <w:szCs w:val="24"/>
        </w:rPr>
        <w:t xml:space="preserve">如卖方在接到买方提出的技术服务要求或维修通知后 </w:t>
      </w:r>
      <w:r>
        <w:rPr>
          <w:rFonts w:ascii="宋体" w:eastAsia="宋体" w:hAnsi="宋体" w:cs="宋体"/>
          <w:kern w:val="0"/>
          <w:sz w:val="24"/>
          <w:szCs w:val="24"/>
          <w:u w:val="single"/>
        </w:rPr>
        <w:t>2</w:t>
      </w:r>
      <w:r>
        <w:rPr>
          <w:rFonts w:ascii="宋体" w:eastAsia="宋体" w:hAnsi="宋体" w:cs="宋体"/>
          <w:spacing w:val="-12"/>
          <w:kern w:val="0"/>
          <w:sz w:val="24"/>
          <w:szCs w:val="24"/>
        </w:rPr>
        <w:t xml:space="preserve"> 小时内没有响</w:t>
      </w:r>
      <w:r>
        <w:rPr>
          <w:rFonts w:ascii="宋体" w:eastAsia="宋体" w:hAnsi="宋体" w:cs="宋体"/>
          <w:spacing w:val="-1"/>
          <w:kern w:val="0"/>
          <w:sz w:val="24"/>
          <w:szCs w:val="24"/>
        </w:rPr>
        <w:t>应、拒绝或没有派员到达买方提供技术服务、修理或退换货物，买方有权委托第</w:t>
      </w:r>
      <w:r>
        <w:rPr>
          <w:rFonts w:ascii="宋体" w:eastAsia="宋体" w:hAnsi="宋体" w:cs="宋体"/>
          <w:kern w:val="0"/>
          <w:sz w:val="24"/>
          <w:szCs w:val="24"/>
        </w:rPr>
        <w:t>三方对合同货物进行维修或提供技术服务，因此产生的相关费用由卖方承担。</w:t>
      </w:r>
    </w:p>
    <w:p w14:paraId="56CEA35A"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t>（六）</w:t>
      </w:r>
      <w:r>
        <w:rPr>
          <w:rFonts w:ascii="宋体" w:eastAsia="宋体" w:hAnsi="宋体" w:cs="宋体"/>
          <w:spacing w:val="-1"/>
          <w:kern w:val="0"/>
          <w:sz w:val="24"/>
          <w:szCs w:val="24"/>
        </w:rPr>
        <w:t>在合同货物保修期届满后，如果因合同货物硬件或软件的固有缺陷和</w:t>
      </w:r>
      <w:r>
        <w:rPr>
          <w:rFonts w:ascii="宋体" w:eastAsia="宋体" w:hAnsi="宋体" w:cs="宋体"/>
          <w:spacing w:val="-3"/>
          <w:kern w:val="0"/>
          <w:sz w:val="24"/>
          <w:szCs w:val="24"/>
        </w:rPr>
        <w:t xml:space="preserve">瑕疵出现紧急故障和事故，卖方应在接到买方通知之后 </w:t>
      </w:r>
      <w:r>
        <w:rPr>
          <w:rFonts w:ascii="宋体" w:eastAsia="宋体" w:hAnsi="宋体" w:cs="宋体"/>
          <w:kern w:val="0"/>
          <w:sz w:val="24"/>
          <w:szCs w:val="24"/>
          <w:u w:val="single"/>
        </w:rPr>
        <w:t>2～4</w:t>
      </w:r>
      <w:r>
        <w:rPr>
          <w:rFonts w:ascii="宋体" w:eastAsia="宋体" w:hAnsi="宋体" w:cs="宋体"/>
          <w:spacing w:val="-8"/>
          <w:kern w:val="0"/>
          <w:sz w:val="24"/>
          <w:szCs w:val="24"/>
        </w:rPr>
        <w:t xml:space="preserve"> 小时内到达现场。</w:t>
      </w:r>
    </w:p>
    <w:p w14:paraId="505D9B78"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八、履约保证金</w:t>
      </w:r>
    </w:p>
    <w:p w14:paraId="32223A63" w14:textId="77777777" w:rsidR="00C9259C" w:rsidRDefault="00000000">
      <w:pPr>
        <w:autoSpaceDE w:val="0"/>
        <w:autoSpaceDN w:val="0"/>
        <w:spacing w:line="360" w:lineRule="auto"/>
        <w:ind w:firstLine="283"/>
        <w:rPr>
          <w:rFonts w:ascii="宋体" w:eastAsia="宋体" w:hAnsi="宋体" w:cs="宋体" w:hint="eastAsia"/>
          <w:kern w:val="0"/>
          <w:sz w:val="24"/>
          <w:szCs w:val="24"/>
        </w:rPr>
      </w:pPr>
      <w:r>
        <w:rPr>
          <w:rFonts w:ascii="宋体" w:eastAsia="宋体" w:hAnsi="宋体" w:cs="宋体"/>
          <w:kern w:val="0"/>
          <w:sz w:val="24"/>
          <w:szCs w:val="24"/>
        </w:rPr>
        <w:t>本项目履约保证金为￥</w:t>
      </w:r>
      <w:r>
        <w:rPr>
          <w:rFonts w:ascii="宋体" w:eastAsia="宋体" w:hAnsi="宋体" w:cs="宋体"/>
          <w:kern w:val="0"/>
          <w:sz w:val="24"/>
          <w:szCs w:val="24"/>
          <w:u w:val="single"/>
        </w:rPr>
        <w:t xml:space="preserve">    </w:t>
      </w:r>
      <w:r>
        <w:rPr>
          <w:rFonts w:ascii="宋体" w:eastAsia="宋体" w:hAnsi="宋体" w:cs="宋体"/>
          <w:spacing w:val="32"/>
          <w:kern w:val="0"/>
          <w:sz w:val="24"/>
          <w:szCs w:val="24"/>
          <w:u w:val="single"/>
        </w:rPr>
        <w:t xml:space="preserve"> </w:t>
      </w:r>
      <w:r>
        <w:rPr>
          <w:rFonts w:ascii="宋体" w:eastAsia="宋体" w:hAnsi="宋体" w:cs="宋体"/>
          <w:kern w:val="0"/>
          <w:sz w:val="24"/>
          <w:szCs w:val="24"/>
        </w:rPr>
        <w:t>元(人民币大写：</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hint="eastAsia"/>
          <w:kern w:val="0"/>
          <w:sz w:val="24"/>
          <w:szCs w:val="24"/>
          <w:u w:val="single"/>
        </w:rPr>
        <w:t xml:space="preserve">  </w:t>
      </w:r>
      <w:r>
        <w:rPr>
          <w:rFonts w:ascii="宋体" w:eastAsia="宋体" w:hAnsi="宋体" w:cs="宋体"/>
          <w:kern w:val="0"/>
          <w:sz w:val="24"/>
          <w:szCs w:val="24"/>
        </w:rPr>
        <w:t>)，收受人</w:t>
      </w:r>
      <w:r>
        <w:rPr>
          <w:rFonts w:ascii="宋体" w:eastAsia="宋体" w:hAnsi="宋体" w:cs="宋体"/>
          <w:spacing w:val="4"/>
          <w:kern w:val="0"/>
          <w:sz w:val="24"/>
          <w:szCs w:val="24"/>
        </w:rPr>
        <w:t>为</w:t>
      </w:r>
      <w:r>
        <w:rPr>
          <w:rFonts w:ascii="宋体" w:eastAsia="宋体" w:hAnsi="宋体" w:cs="宋体"/>
          <w:kern w:val="0"/>
          <w:sz w:val="24"/>
          <w:szCs w:val="24"/>
          <w:u w:val="single"/>
        </w:rPr>
        <w:t>安徽职业技术大学</w:t>
      </w:r>
      <w:r>
        <w:rPr>
          <w:rFonts w:ascii="宋体" w:eastAsia="宋体" w:hAnsi="宋体" w:cs="宋体"/>
          <w:kern w:val="0"/>
          <w:sz w:val="24"/>
          <w:szCs w:val="24"/>
        </w:rPr>
        <w:t>，期限为验收合格且无违约情形下退还。如卖方未能按期履行合同，买方可从履约保证金中获得经济上的赔偿。</w:t>
      </w:r>
    </w:p>
    <w:p w14:paraId="6626C21A"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九、违约责任</w:t>
      </w:r>
    </w:p>
    <w:p w14:paraId="77F14CFD" w14:textId="77777777" w:rsidR="00C9259C" w:rsidRDefault="00000000">
      <w:pPr>
        <w:autoSpaceDE w:val="0"/>
        <w:autoSpaceDN w:val="0"/>
        <w:spacing w:line="360" w:lineRule="auto"/>
        <w:ind w:firstLine="480"/>
        <w:rPr>
          <w:rFonts w:ascii="宋体" w:eastAsia="宋体" w:hAnsi="宋体" w:cs="宋体" w:hint="eastAsia"/>
          <w:kern w:val="0"/>
          <w:sz w:val="24"/>
          <w:szCs w:val="24"/>
        </w:rPr>
      </w:pPr>
      <w:r>
        <w:rPr>
          <w:rFonts w:ascii="宋体" w:eastAsia="宋体" w:hAnsi="宋体" w:cs="宋体"/>
          <w:kern w:val="0"/>
          <w:sz w:val="24"/>
          <w:szCs w:val="24"/>
        </w:rPr>
        <w:t>（一）</w:t>
      </w:r>
      <w:r>
        <w:rPr>
          <w:rFonts w:ascii="宋体" w:eastAsia="宋体" w:hAnsi="宋体" w:cs="宋体"/>
          <w:spacing w:val="-1"/>
          <w:kern w:val="0"/>
          <w:sz w:val="24"/>
          <w:szCs w:val="24"/>
        </w:rPr>
        <w:t>卖方供货期超过合同约定供货期限。如果卖方由于自身的原因未能按期履行完合同，买方可从履约保证金中获得经济上的赔偿。其标准为按每延期一</w:t>
      </w:r>
      <w:r>
        <w:rPr>
          <w:rFonts w:ascii="宋体" w:eastAsia="宋体" w:hAnsi="宋体" w:cs="宋体"/>
          <w:spacing w:val="-7"/>
          <w:kern w:val="0"/>
          <w:sz w:val="24"/>
          <w:szCs w:val="24"/>
        </w:rPr>
        <w:t xml:space="preserve">周收取合同金额的 </w:t>
      </w:r>
      <w:r>
        <w:rPr>
          <w:rFonts w:ascii="宋体" w:eastAsia="宋体" w:hAnsi="宋体" w:cs="宋体"/>
          <w:kern w:val="0"/>
          <w:sz w:val="24"/>
          <w:szCs w:val="24"/>
          <w:u w:val="single"/>
        </w:rPr>
        <w:t>0.5</w:t>
      </w:r>
      <w:r>
        <w:rPr>
          <w:rFonts w:ascii="宋体" w:eastAsia="宋体" w:hAnsi="宋体" w:cs="宋体"/>
          <w:spacing w:val="-3"/>
          <w:kern w:val="0"/>
          <w:sz w:val="24"/>
          <w:szCs w:val="24"/>
        </w:rPr>
        <w:t xml:space="preserve">%，但误期赔偿费总额不得超过履约保证金总额。一周按 </w:t>
      </w:r>
      <w:r>
        <w:rPr>
          <w:rFonts w:ascii="宋体" w:eastAsia="宋体" w:hAnsi="宋体" w:cs="宋体"/>
          <w:spacing w:val="-19"/>
          <w:kern w:val="0"/>
          <w:sz w:val="24"/>
          <w:szCs w:val="24"/>
        </w:rPr>
        <w:t>7</w:t>
      </w:r>
    </w:p>
    <w:p w14:paraId="7F23752D" w14:textId="77777777" w:rsidR="00C9259C" w:rsidRDefault="00000000">
      <w:pPr>
        <w:autoSpaceDE w:val="0"/>
        <w:autoSpaceDN w:val="0"/>
        <w:spacing w:line="360" w:lineRule="auto"/>
        <w:rPr>
          <w:rFonts w:ascii="宋体" w:eastAsia="宋体" w:hAnsi="宋体" w:cs="宋体" w:hint="eastAsia"/>
          <w:kern w:val="0"/>
          <w:sz w:val="24"/>
          <w:szCs w:val="24"/>
        </w:rPr>
      </w:pPr>
      <w:r>
        <w:rPr>
          <w:rFonts w:ascii="宋体" w:eastAsia="宋体" w:hAnsi="宋体" w:cs="宋体"/>
          <w:spacing w:val="-9"/>
          <w:kern w:val="0"/>
          <w:sz w:val="24"/>
          <w:szCs w:val="24"/>
        </w:rPr>
        <w:t xml:space="preserve">天计算，不足 </w:t>
      </w:r>
      <w:r>
        <w:rPr>
          <w:rFonts w:ascii="宋体" w:eastAsia="宋体" w:hAnsi="宋体" w:cs="宋体"/>
          <w:kern w:val="0"/>
          <w:sz w:val="24"/>
          <w:szCs w:val="24"/>
        </w:rPr>
        <w:t>7</w:t>
      </w:r>
      <w:r>
        <w:rPr>
          <w:rFonts w:ascii="宋体" w:eastAsia="宋体" w:hAnsi="宋体" w:cs="宋体"/>
          <w:spacing w:val="-9"/>
          <w:kern w:val="0"/>
          <w:sz w:val="24"/>
          <w:szCs w:val="24"/>
        </w:rPr>
        <w:t xml:space="preserve"> </w:t>
      </w:r>
      <w:proofErr w:type="gramStart"/>
      <w:r>
        <w:rPr>
          <w:rFonts w:ascii="宋体" w:eastAsia="宋体" w:hAnsi="宋体" w:cs="宋体"/>
          <w:spacing w:val="-9"/>
          <w:kern w:val="0"/>
          <w:sz w:val="24"/>
          <w:szCs w:val="24"/>
        </w:rPr>
        <w:t>天按一周</w:t>
      </w:r>
      <w:proofErr w:type="gramEnd"/>
      <w:r>
        <w:rPr>
          <w:rFonts w:ascii="宋体" w:eastAsia="宋体" w:hAnsi="宋体" w:cs="宋体"/>
          <w:spacing w:val="-9"/>
          <w:kern w:val="0"/>
          <w:sz w:val="24"/>
          <w:szCs w:val="24"/>
        </w:rPr>
        <w:t>计算。在此情况下，卖方不得要求买方退还其履约保证</w:t>
      </w:r>
      <w:r>
        <w:rPr>
          <w:rFonts w:ascii="宋体" w:eastAsia="宋体" w:hAnsi="宋体" w:cs="宋体"/>
          <w:kern w:val="0"/>
          <w:sz w:val="24"/>
          <w:szCs w:val="24"/>
        </w:rPr>
        <w:t>金。</w:t>
      </w:r>
    </w:p>
    <w:p w14:paraId="7D76FE19"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kern w:val="0"/>
          <w:sz w:val="24"/>
          <w:szCs w:val="24"/>
        </w:rPr>
        <w:t>（二）卖方供货期内未能交货。卖方在履行合同过程中，如果遇到不能按时</w:t>
      </w:r>
      <w:r>
        <w:rPr>
          <w:rFonts w:ascii="宋体" w:eastAsia="宋体" w:hAnsi="宋体" w:cs="宋体"/>
          <w:spacing w:val="-11"/>
          <w:kern w:val="0"/>
          <w:sz w:val="24"/>
          <w:szCs w:val="24"/>
        </w:rPr>
        <w:t>交货情况，应及时以书面形式将不能按期履行合同的理由、延误的时间通知买方。</w:t>
      </w:r>
      <w:r>
        <w:rPr>
          <w:rFonts w:ascii="宋体" w:eastAsia="宋体" w:hAnsi="宋体" w:cs="宋体"/>
          <w:kern w:val="0"/>
          <w:sz w:val="24"/>
          <w:szCs w:val="24"/>
        </w:rPr>
        <w:t>买方在收到卖方通知后，有权决定是否延长合同的履行时间或终止合同。如买方</w:t>
      </w:r>
      <w:r>
        <w:rPr>
          <w:rFonts w:ascii="宋体" w:eastAsia="宋体" w:hAnsi="宋体" w:cs="宋体"/>
          <w:spacing w:val="-12"/>
          <w:kern w:val="0"/>
          <w:sz w:val="24"/>
          <w:szCs w:val="24"/>
        </w:rPr>
        <w:t xml:space="preserve">终止合同，卖方不得要求买方返还履约保证金；如买方同意延长合同的履行时间， </w:t>
      </w:r>
      <w:r>
        <w:rPr>
          <w:rFonts w:ascii="宋体" w:eastAsia="宋体" w:hAnsi="宋体" w:cs="宋体"/>
          <w:kern w:val="0"/>
          <w:sz w:val="24"/>
          <w:szCs w:val="24"/>
        </w:rPr>
        <w:t>卖方必须在买方规定的时间内提供符合质量标准的产品，由此造成的误期赔偿费按照前款约定执行。如卖方在买方规定的时间内未能提供符合质量标准的产品， 买方有权终止合同，没收履约保证金，提请政府采购监管部门将卖方列入不良行为记录名单，在一至三年内禁止参加政府采购活动。</w:t>
      </w:r>
    </w:p>
    <w:p w14:paraId="58FF1013" w14:textId="77777777" w:rsidR="00C9259C" w:rsidRDefault="00000000">
      <w:pPr>
        <w:autoSpaceDE w:val="0"/>
        <w:autoSpaceDN w:val="0"/>
        <w:spacing w:line="360" w:lineRule="auto"/>
        <w:ind w:firstLine="424"/>
        <w:rPr>
          <w:rFonts w:ascii="宋体" w:eastAsia="宋体" w:hAnsi="宋体" w:cs="宋体" w:hint="eastAsia"/>
          <w:kern w:val="0"/>
          <w:sz w:val="24"/>
          <w:szCs w:val="24"/>
        </w:rPr>
      </w:pPr>
      <w:r>
        <w:rPr>
          <w:rFonts w:ascii="宋体" w:eastAsia="宋体" w:hAnsi="宋体" w:cs="宋体"/>
          <w:kern w:val="0"/>
          <w:sz w:val="24"/>
          <w:szCs w:val="24"/>
        </w:rPr>
        <w:lastRenderedPageBreak/>
        <w:t>（三）卖方交货不符合合同质量标准，卖方必须重新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14:paraId="4C1880A5" w14:textId="77777777" w:rsidR="00C9259C" w:rsidRDefault="00000000">
      <w:pPr>
        <w:autoSpaceDE w:val="0"/>
        <w:autoSpaceDN w:val="0"/>
        <w:spacing w:line="360" w:lineRule="auto"/>
        <w:ind w:firstLine="424"/>
        <w:rPr>
          <w:rFonts w:ascii="宋体" w:eastAsia="宋体" w:hAnsi="宋体" w:cs="宋体" w:hint="eastAsia"/>
          <w:kern w:val="0"/>
          <w:sz w:val="24"/>
          <w:szCs w:val="24"/>
        </w:rPr>
      </w:pPr>
      <w:r>
        <w:rPr>
          <w:rFonts w:ascii="宋体" w:eastAsia="宋体" w:hAnsi="宋体" w:cs="宋体"/>
          <w:kern w:val="0"/>
          <w:sz w:val="24"/>
          <w:szCs w:val="24"/>
        </w:rPr>
        <w:t>（四）卖方将合同转包，提供假冒伪劣产品，擅自变更、中止或者终止合同的，买方有权终止合同，并提请政府采购监管部门对卖方进行采购金额千分之五的罚款，列入不良行为记录名单，在一至三年内禁止参加政府采购活动。</w:t>
      </w:r>
    </w:p>
    <w:p w14:paraId="630C0851"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kern w:val="0"/>
          <w:sz w:val="24"/>
          <w:szCs w:val="24"/>
        </w:rPr>
        <w:t>（五）买方未能按时组织验收，责令限期改正，给予警告，对直接负责的主管人员和其他直接责任人员，由其行政主管部门给予处分，并予通报。</w:t>
      </w:r>
    </w:p>
    <w:p w14:paraId="5FA7E51D"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（六）买方违反合同规定拒绝接收货物的，应当承担由此造成的损失。</w:t>
      </w:r>
    </w:p>
    <w:p w14:paraId="470D73A2"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（七）验收合格后，买方未能按时提请付款，责令限期改正，给予警告。</w:t>
      </w:r>
    </w:p>
    <w:p w14:paraId="6A19EF7B"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kern w:val="0"/>
          <w:sz w:val="24"/>
          <w:szCs w:val="24"/>
        </w:rPr>
        <w:t>（八）买方擅自变更、中止或者终止合同，责令限期改正，给予警告，对直</w:t>
      </w:r>
      <w:r>
        <w:rPr>
          <w:rFonts w:ascii="宋体" w:eastAsia="宋体" w:hAnsi="宋体" w:cs="宋体"/>
          <w:spacing w:val="-7"/>
          <w:kern w:val="0"/>
          <w:sz w:val="24"/>
          <w:szCs w:val="24"/>
        </w:rPr>
        <w:t>接负责的主管人员和其他直接责任人员，由其行政主管部门给予处分，并予通报。</w:t>
      </w:r>
    </w:p>
    <w:p w14:paraId="00053587"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十、签约地点</w:t>
      </w:r>
    </w:p>
    <w:p w14:paraId="62E32879" w14:textId="77777777" w:rsidR="00C9259C" w:rsidRDefault="00000000">
      <w:pPr>
        <w:autoSpaceDE w:val="0"/>
        <w:autoSpaceDN w:val="0"/>
        <w:spacing w:line="360" w:lineRule="auto"/>
        <w:ind w:hanging="56"/>
        <w:jc w:val="left"/>
        <w:rPr>
          <w:rFonts w:ascii="宋体" w:eastAsia="宋体" w:hAnsi="宋体" w:cs="宋体" w:hint="eastAsia"/>
          <w:kern w:val="0"/>
          <w:sz w:val="24"/>
          <w:szCs w:val="24"/>
        </w:rPr>
      </w:pPr>
      <w:r>
        <w:rPr>
          <w:rFonts w:ascii="宋体" w:eastAsia="宋体" w:hAnsi="宋体" w:cs="宋体"/>
          <w:kern w:val="0"/>
          <w:sz w:val="24"/>
          <w:szCs w:val="24"/>
        </w:rPr>
        <w:t>本合同在</w:t>
      </w:r>
      <w:r>
        <w:rPr>
          <w:rFonts w:ascii="宋体" w:eastAsia="宋体" w:hAnsi="宋体" w:cs="宋体"/>
          <w:kern w:val="0"/>
          <w:sz w:val="24"/>
          <w:szCs w:val="24"/>
          <w:u w:val="single"/>
        </w:rPr>
        <w:t>安徽合肥·安徽职业技术大学</w:t>
      </w:r>
      <w:r>
        <w:rPr>
          <w:rFonts w:ascii="宋体" w:eastAsia="宋体" w:hAnsi="宋体" w:cs="宋体"/>
          <w:kern w:val="0"/>
          <w:sz w:val="24"/>
          <w:szCs w:val="24"/>
        </w:rPr>
        <w:t>签订。十一、合同的终止</w:t>
      </w:r>
    </w:p>
    <w:p w14:paraId="3F949F26"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（一）本合同因下列原因而终止：</w:t>
      </w:r>
    </w:p>
    <w:p w14:paraId="43AA3970"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1、本合同正常履行完毕；</w:t>
      </w:r>
    </w:p>
    <w:p w14:paraId="746A6636"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2、合同双方协议终止本合同的履行；</w:t>
      </w:r>
    </w:p>
    <w:p w14:paraId="30E00E5E"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3、不可抗力事件导致本合同无法履行或履行不必要；</w:t>
      </w:r>
    </w:p>
    <w:p w14:paraId="1E940398"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4、符合本合同约定的其他终止合同的条款。</w:t>
      </w:r>
    </w:p>
    <w:p w14:paraId="2F5A90B9"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（二）对本合同终止有过错的一方应赔偿另一方因合同终止而受到的损失。对合同终止双方均无过错的，则各自承担所受到的损失。</w:t>
      </w:r>
    </w:p>
    <w:p w14:paraId="406ECD04" w14:textId="77777777" w:rsidR="00C9259C" w:rsidRDefault="00000000">
      <w:pPr>
        <w:autoSpaceDE w:val="0"/>
        <w:autoSpaceDN w:val="0"/>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十二、其他</w:t>
      </w:r>
    </w:p>
    <w:p w14:paraId="75BBFB0D"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（一</w:t>
      </w:r>
      <w:r>
        <w:rPr>
          <w:rFonts w:ascii="宋体" w:eastAsia="宋体" w:hAnsi="宋体" w:cs="宋体"/>
          <w:spacing w:val="-60"/>
          <w:kern w:val="0"/>
          <w:sz w:val="24"/>
          <w:szCs w:val="24"/>
        </w:rPr>
        <w:t>）</w:t>
      </w:r>
      <w:r>
        <w:rPr>
          <w:rFonts w:ascii="宋体" w:eastAsia="宋体" w:hAnsi="宋体" w:cs="宋体"/>
          <w:spacing w:val="-5"/>
          <w:kern w:val="0"/>
          <w:sz w:val="24"/>
          <w:szCs w:val="24"/>
        </w:rPr>
        <w:t xml:space="preserve">买卖双方必须严格按照采购文件、投标文件及有关承诺签订采购合同， </w:t>
      </w:r>
      <w:r>
        <w:rPr>
          <w:rFonts w:ascii="宋体" w:eastAsia="宋体" w:hAnsi="宋体" w:cs="宋体"/>
          <w:kern w:val="0"/>
          <w:sz w:val="24"/>
          <w:szCs w:val="24"/>
        </w:rPr>
        <w:t>不得擅自变更。合同执行期内，买卖双方均不得随意变更或解除合同。</w:t>
      </w:r>
    </w:p>
    <w:p w14:paraId="479B1171"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（二）本合同执行期间，如遇不可抗力，致使合同无法履行时，买卖双方应按有关法律规定及时协商处理。</w:t>
      </w:r>
    </w:p>
    <w:p w14:paraId="68757B30"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（三）合同未尽事宜，买卖双方另行签订补充协议，补充协议是合同的组</w:t>
      </w:r>
      <w:r>
        <w:rPr>
          <w:rFonts w:ascii="宋体" w:eastAsia="宋体" w:hAnsi="宋体" w:cs="宋体"/>
          <w:kern w:val="0"/>
          <w:sz w:val="24"/>
          <w:szCs w:val="24"/>
        </w:rPr>
        <w:lastRenderedPageBreak/>
        <w:t>成部分。</w:t>
      </w:r>
    </w:p>
    <w:p w14:paraId="3DD49736"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（四）</w:t>
      </w:r>
      <w:r>
        <w:rPr>
          <w:rFonts w:ascii="宋体" w:eastAsia="宋体" w:hAnsi="宋体" w:cs="宋体"/>
          <w:spacing w:val="-1"/>
          <w:kern w:val="0"/>
          <w:sz w:val="24"/>
          <w:szCs w:val="24"/>
        </w:rPr>
        <w:t>本合同如发生纠纷，买卖双方应当及时协商解决，协商不成时，按以</w:t>
      </w:r>
      <w:r>
        <w:rPr>
          <w:rFonts w:ascii="宋体" w:eastAsia="宋体" w:hAnsi="宋体" w:cs="宋体"/>
          <w:spacing w:val="-12"/>
          <w:kern w:val="0"/>
          <w:sz w:val="24"/>
          <w:szCs w:val="24"/>
        </w:rPr>
        <w:t>下第</w:t>
      </w:r>
      <w:r>
        <w:rPr>
          <w:rFonts w:ascii="宋体" w:eastAsia="宋体" w:hAnsi="宋体" w:cs="宋体"/>
          <w:spacing w:val="-8"/>
          <w:kern w:val="0"/>
          <w:sz w:val="24"/>
          <w:szCs w:val="24"/>
        </w:rPr>
        <w:t>（2）项方式处理：①根据《中华人民共和国仲裁法》的规定向</w:t>
      </w:r>
      <w:r>
        <w:rPr>
          <w:rFonts w:ascii="宋体" w:eastAsia="宋体" w:hAnsi="宋体" w:cs="宋体"/>
          <w:spacing w:val="-4"/>
          <w:kern w:val="0"/>
          <w:sz w:val="24"/>
          <w:szCs w:val="24"/>
          <w:u w:val="single"/>
        </w:rPr>
        <w:t>合肥市仲裁</w:t>
      </w:r>
      <w:proofErr w:type="gramStart"/>
      <w:r>
        <w:rPr>
          <w:rFonts w:ascii="宋体" w:eastAsia="宋体" w:hAnsi="宋体" w:cs="宋体"/>
          <w:spacing w:val="-4"/>
          <w:kern w:val="0"/>
          <w:sz w:val="24"/>
          <w:szCs w:val="24"/>
          <w:u w:val="single"/>
        </w:rPr>
        <w:t>院</w:t>
      </w:r>
      <w:r>
        <w:rPr>
          <w:rFonts w:ascii="宋体" w:eastAsia="宋体" w:hAnsi="宋体" w:cs="宋体"/>
          <w:kern w:val="0"/>
          <w:sz w:val="24"/>
          <w:szCs w:val="24"/>
        </w:rPr>
        <w:t>申请</w:t>
      </w:r>
      <w:proofErr w:type="gramEnd"/>
      <w:r>
        <w:rPr>
          <w:rFonts w:ascii="宋体" w:eastAsia="宋体" w:hAnsi="宋体" w:cs="宋体"/>
          <w:kern w:val="0"/>
          <w:sz w:val="24"/>
          <w:szCs w:val="24"/>
        </w:rPr>
        <w:t>仲裁。②向</w:t>
      </w:r>
      <w:r>
        <w:rPr>
          <w:rFonts w:ascii="宋体" w:eastAsia="宋体" w:hAnsi="宋体" w:cs="宋体" w:hint="eastAsia"/>
          <w:kern w:val="0"/>
          <w:sz w:val="24"/>
          <w:szCs w:val="24"/>
          <w:u w:val="single"/>
        </w:rPr>
        <w:t>当地</w:t>
      </w:r>
      <w:r>
        <w:rPr>
          <w:rFonts w:ascii="宋体" w:eastAsia="宋体" w:hAnsi="宋体" w:cs="宋体"/>
          <w:kern w:val="0"/>
          <w:sz w:val="24"/>
          <w:szCs w:val="24"/>
        </w:rPr>
        <w:t>人民法院起诉。</w:t>
      </w:r>
    </w:p>
    <w:p w14:paraId="07CEF217"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kern w:val="0"/>
          <w:sz w:val="24"/>
          <w:szCs w:val="24"/>
        </w:rPr>
        <w:t>本合同一式陆份，自买卖双方法定代表人或委托代理人和见证方签字加盖单位公章后生效。</w:t>
      </w:r>
    </w:p>
    <w:p w14:paraId="60171344"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买方:安徽职业技术大学                       卖方:</w:t>
      </w:r>
    </w:p>
    <w:p w14:paraId="07A82195"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单位盖章:                                   单位盖章:</w:t>
      </w:r>
    </w:p>
    <w:p w14:paraId="6E79E6A1"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法定代表人或                                法定代表人或</w:t>
      </w:r>
    </w:p>
    <w:p w14:paraId="5085D272"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委托代理人:                                 委托代理人:</w:t>
      </w:r>
    </w:p>
    <w:p w14:paraId="021CD9DD"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日期：                                       日期：</w:t>
      </w:r>
    </w:p>
    <w:p w14:paraId="27DE9F6B"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见证方:</w:t>
      </w:r>
    </w:p>
    <w:p w14:paraId="2296A531"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单位盖章:</w:t>
      </w:r>
    </w:p>
    <w:p w14:paraId="084C00B3"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法定代表人或</w:t>
      </w:r>
    </w:p>
    <w:p w14:paraId="66C399D5"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委托代理人:</w:t>
      </w:r>
    </w:p>
    <w:p w14:paraId="78F1732A" w14:textId="77777777" w:rsidR="00C9259C" w:rsidRDefault="00000000">
      <w:pPr>
        <w:autoSpaceDE w:val="0"/>
        <w:autoSpaceDN w:val="0"/>
        <w:spacing w:line="360" w:lineRule="auto"/>
        <w:ind w:firstLine="424"/>
        <w:jc w:val="left"/>
        <w:rPr>
          <w:rFonts w:ascii="宋体" w:eastAsia="宋体" w:hAnsi="宋体" w:cs="宋体" w:hint="eastAsia"/>
          <w:kern w:val="0"/>
          <w:sz w:val="24"/>
          <w:szCs w:val="24"/>
        </w:rPr>
      </w:pPr>
      <w:r>
        <w:rPr>
          <w:rFonts w:ascii="宋体" w:eastAsia="宋体" w:hAnsi="宋体" w:cs="宋体" w:hint="eastAsia"/>
          <w:kern w:val="0"/>
          <w:sz w:val="24"/>
          <w:szCs w:val="24"/>
        </w:rPr>
        <w:t>日期：</w:t>
      </w:r>
    </w:p>
    <w:p w14:paraId="3D18A7D6" w14:textId="77777777" w:rsidR="00C9259C" w:rsidRDefault="00000000">
      <w:pPr>
        <w:widowControl/>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br w:type="page"/>
      </w:r>
    </w:p>
    <w:p w14:paraId="75EB8D5D" w14:textId="77777777" w:rsidR="00C9259C" w:rsidRDefault="00000000">
      <w:pPr>
        <w:spacing w:line="360" w:lineRule="auto"/>
        <w:jc w:val="center"/>
        <w:outlineLvl w:val="0"/>
        <w:rPr>
          <w:rFonts w:asciiTheme="minorEastAsia" w:eastAsiaTheme="minorEastAsia" w:hAnsiTheme="minorEastAsia" w:hint="eastAsia"/>
          <w:b/>
          <w:sz w:val="28"/>
        </w:rPr>
      </w:pPr>
      <w:bookmarkStart w:id="42" w:name="_Toc22492"/>
      <w:r>
        <w:rPr>
          <w:rFonts w:asciiTheme="minorEastAsia" w:eastAsiaTheme="minorEastAsia" w:hAnsiTheme="minorEastAsia" w:hint="eastAsia"/>
          <w:b/>
          <w:sz w:val="28"/>
        </w:rPr>
        <w:lastRenderedPageBreak/>
        <w:t>第六章  投标文件格式</w:t>
      </w:r>
      <w:bookmarkEnd w:id="42"/>
    </w:p>
    <w:p w14:paraId="689B13B5" w14:textId="77777777" w:rsidR="00C9259C" w:rsidRDefault="00C9259C">
      <w:pPr>
        <w:spacing w:line="900" w:lineRule="exact"/>
        <w:jc w:val="center"/>
        <w:rPr>
          <w:rFonts w:asciiTheme="minorEastAsia" w:eastAsiaTheme="minorEastAsia" w:hAnsiTheme="minorEastAsia" w:hint="eastAsia"/>
          <w:b/>
          <w:sz w:val="32"/>
          <w:u w:val="single"/>
        </w:rPr>
      </w:pPr>
    </w:p>
    <w:p w14:paraId="204FE863" w14:textId="77777777" w:rsidR="00C9259C" w:rsidRDefault="00000000">
      <w:pPr>
        <w:jc w:val="center"/>
        <w:rPr>
          <w:rFonts w:asciiTheme="minorEastAsia" w:eastAsiaTheme="minorEastAsia" w:hAnsiTheme="minorEastAsia" w:hint="eastAsia"/>
          <w:b/>
          <w:sz w:val="72"/>
          <w:szCs w:val="72"/>
        </w:rPr>
      </w:pPr>
      <w:bookmarkStart w:id="43" w:name="_Toc651"/>
      <w:r>
        <w:rPr>
          <w:rFonts w:asciiTheme="minorEastAsia" w:eastAsiaTheme="minorEastAsia" w:hAnsiTheme="minorEastAsia" w:hint="eastAsia"/>
          <w:b/>
          <w:sz w:val="72"/>
          <w:szCs w:val="72"/>
        </w:rPr>
        <w:t>投</w:t>
      </w:r>
      <w:bookmarkEnd w:id="43"/>
    </w:p>
    <w:p w14:paraId="3492EB71" w14:textId="77777777" w:rsidR="00C9259C" w:rsidRDefault="00C9259C">
      <w:pPr>
        <w:jc w:val="center"/>
        <w:rPr>
          <w:rFonts w:asciiTheme="minorEastAsia" w:eastAsiaTheme="minorEastAsia" w:hAnsiTheme="minorEastAsia" w:hint="eastAsia"/>
          <w:b/>
          <w:sz w:val="72"/>
          <w:szCs w:val="72"/>
        </w:rPr>
      </w:pPr>
    </w:p>
    <w:p w14:paraId="035F20DA" w14:textId="77777777" w:rsidR="00C9259C" w:rsidRDefault="00000000">
      <w:pPr>
        <w:jc w:val="center"/>
        <w:rPr>
          <w:rFonts w:asciiTheme="minorEastAsia" w:eastAsiaTheme="minorEastAsia" w:hAnsiTheme="minorEastAsia" w:hint="eastAsia"/>
          <w:b/>
          <w:sz w:val="72"/>
          <w:szCs w:val="72"/>
        </w:rPr>
      </w:pPr>
      <w:bookmarkStart w:id="44" w:name="_Toc6148"/>
      <w:r>
        <w:rPr>
          <w:rFonts w:asciiTheme="minorEastAsia" w:eastAsiaTheme="minorEastAsia" w:hAnsiTheme="minorEastAsia" w:hint="eastAsia"/>
          <w:b/>
          <w:sz w:val="72"/>
          <w:szCs w:val="72"/>
        </w:rPr>
        <w:t>标</w:t>
      </w:r>
      <w:bookmarkEnd w:id="44"/>
    </w:p>
    <w:p w14:paraId="737BF3A7" w14:textId="77777777" w:rsidR="00C9259C" w:rsidRDefault="00C9259C">
      <w:pPr>
        <w:jc w:val="center"/>
        <w:rPr>
          <w:rFonts w:asciiTheme="minorEastAsia" w:eastAsiaTheme="minorEastAsia" w:hAnsiTheme="minorEastAsia" w:hint="eastAsia"/>
          <w:b/>
          <w:sz w:val="72"/>
          <w:szCs w:val="72"/>
        </w:rPr>
      </w:pPr>
    </w:p>
    <w:p w14:paraId="753F512A" w14:textId="77777777" w:rsidR="00C9259C" w:rsidRDefault="00000000">
      <w:pPr>
        <w:jc w:val="center"/>
        <w:rPr>
          <w:rFonts w:asciiTheme="minorEastAsia" w:eastAsiaTheme="minorEastAsia" w:hAnsiTheme="minorEastAsia" w:hint="eastAsia"/>
          <w:b/>
          <w:sz w:val="72"/>
          <w:szCs w:val="72"/>
        </w:rPr>
      </w:pPr>
      <w:bookmarkStart w:id="45" w:name="_Toc1338"/>
      <w:r>
        <w:rPr>
          <w:rFonts w:asciiTheme="minorEastAsia" w:eastAsiaTheme="minorEastAsia" w:hAnsiTheme="minorEastAsia" w:hint="eastAsia"/>
          <w:b/>
          <w:sz w:val="72"/>
          <w:szCs w:val="72"/>
        </w:rPr>
        <w:t>文</w:t>
      </w:r>
      <w:bookmarkEnd w:id="45"/>
    </w:p>
    <w:p w14:paraId="1919B012" w14:textId="77777777" w:rsidR="00C9259C" w:rsidRDefault="00C9259C">
      <w:pPr>
        <w:jc w:val="center"/>
        <w:rPr>
          <w:rFonts w:asciiTheme="minorEastAsia" w:eastAsiaTheme="minorEastAsia" w:hAnsiTheme="minorEastAsia" w:hint="eastAsia"/>
          <w:b/>
          <w:sz w:val="72"/>
          <w:szCs w:val="72"/>
        </w:rPr>
      </w:pPr>
    </w:p>
    <w:p w14:paraId="0984671A" w14:textId="77777777" w:rsidR="00C9259C" w:rsidRDefault="00000000">
      <w:pPr>
        <w:jc w:val="center"/>
        <w:rPr>
          <w:rFonts w:asciiTheme="minorEastAsia" w:eastAsiaTheme="minorEastAsia" w:hAnsiTheme="minorEastAsia" w:hint="eastAsia"/>
          <w:b/>
          <w:sz w:val="72"/>
          <w:szCs w:val="72"/>
        </w:rPr>
      </w:pPr>
      <w:bookmarkStart w:id="46" w:name="_Toc10796"/>
      <w:r>
        <w:rPr>
          <w:rFonts w:asciiTheme="minorEastAsia" w:eastAsiaTheme="minorEastAsia" w:hAnsiTheme="minorEastAsia" w:hint="eastAsia"/>
          <w:b/>
          <w:sz w:val="72"/>
          <w:szCs w:val="72"/>
        </w:rPr>
        <w:t>件</w:t>
      </w:r>
      <w:bookmarkEnd w:id="46"/>
    </w:p>
    <w:p w14:paraId="37740BA4" w14:textId="77777777" w:rsidR="00C9259C" w:rsidRDefault="00C9259C">
      <w:pPr>
        <w:spacing w:afterLines="50" w:after="156"/>
        <w:jc w:val="center"/>
        <w:rPr>
          <w:rFonts w:asciiTheme="minorEastAsia" w:eastAsiaTheme="minorEastAsia" w:hAnsiTheme="minorEastAsia" w:hint="eastAsia"/>
          <w:b/>
          <w:sz w:val="32"/>
          <w:u w:val="single"/>
        </w:rPr>
      </w:pPr>
    </w:p>
    <w:p w14:paraId="79EF5915" w14:textId="77777777" w:rsidR="00C9259C" w:rsidRDefault="00000000">
      <w:pPr>
        <w:pStyle w:val="a0"/>
        <w:ind w:firstLine="482"/>
        <w:rPr>
          <w:rFonts w:ascii="宋体" w:eastAsia="宋体" w:hAnsi="宋体" w:hint="eastAsia"/>
          <w:sz w:val="24"/>
          <w:lang w:val="en-US"/>
        </w:rPr>
      </w:pPr>
      <w:bookmarkStart w:id="47" w:name="_Toc21832"/>
      <w:bookmarkStart w:id="48" w:name="_Toc32506"/>
      <w:r>
        <w:rPr>
          <w:rFonts w:hint="eastAsia"/>
        </w:rPr>
        <w:t>【第</w:t>
      </w:r>
      <w:r>
        <w:rPr>
          <w:rFonts w:hint="eastAsia"/>
          <w:u w:val="single"/>
        </w:rPr>
        <w:t xml:space="preserve">   </w:t>
      </w:r>
      <w:r>
        <w:rPr>
          <w:rFonts w:hint="eastAsia"/>
        </w:rPr>
        <w:t>包】</w:t>
      </w:r>
      <w:bookmarkEnd w:id="47"/>
      <w:bookmarkEnd w:id="48"/>
    </w:p>
    <w:p w14:paraId="6E3977E8" w14:textId="77777777" w:rsidR="00C9259C" w:rsidRDefault="00C9259C">
      <w:pPr>
        <w:spacing w:beforeLines="50" w:before="156" w:afterLines="50" w:after="156"/>
        <w:jc w:val="center"/>
        <w:rPr>
          <w:rFonts w:asciiTheme="minorEastAsia" w:eastAsiaTheme="minorEastAsia" w:hAnsiTheme="minorEastAsia" w:hint="eastAsia"/>
          <w:b/>
          <w:sz w:val="32"/>
          <w:szCs w:val="32"/>
        </w:rPr>
      </w:pPr>
    </w:p>
    <w:p w14:paraId="2DB9F419" w14:textId="77777777" w:rsidR="00C9259C" w:rsidRDefault="00C9259C">
      <w:pPr>
        <w:spacing w:afterLines="50" w:after="156" w:line="500" w:lineRule="exact"/>
        <w:jc w:val="center"/>
        <w:rPr>
          <w:rFonts w:asciiTheme="minorEastAsia" w:eastAsiaTheme="minorEastAsia" w:hAnsiTheme="minorEastAsia" w:hint="eastAsia"/>
          <w:b/>
          <w:sz w:val="28"/>
          <w:szCs w:val="28"/>
        </w:rPr>
      </w:pPr>
    </w:p>
    <w:p w14:paraId="51D61D73" w14:textId="77777777" w:rsidR="00C9259C" w:rsidRDefault="00000000">
      <w:pPr>
        <w:tabs>
          <w:tab w:val="left" w:pos="2410"/>
        </w:tabs>
        <w:autoSpaceDE w:val="0"/>
        <w:autoSpaceDN w:val="0"/>
        <w:adjustRightInd w:val="0"/>
        <w:snapToGrid w:val="0"/>
        <w:spacing w:line="360" w:lineRule="auto"/>
        <w:ind w:firstLineChars="200" w:firstLine="643"/>
        <w:rPr>
          <w:rFonts w:ascii="宋体" w:eastAsia="宋体" w:hAnsi="宋体" w:hint="eastAsia"/>
          <w:b/>
          <w:spacing w:val="20"/>
          <w:kern w:val="0"/>
          <w:sz w:val="32"/>
          <w:szCs w:val="32"/>
        </w:rPr>
      </w:pPr>
      <w:r>
        <w:rPr>
          <w:rFonts w:asciiTheme="minorEastAsia" w:eastAsiaTheme="minorEastAsia" w:hAnsiTheme="minorEastAsia" w:hint="eastAsia"/>
          <w:b/>
          <w:sz w:val="32"/>
        </w:rPr>
        <w:t>项目名称：</w:t>
      </w:r>
      <w:r>
        <w:rPr>
          <w:rFonts w:asciiTheme="minorEastAsia" w:eastAsiaTheme="minorEastAsia" w:hAnsiTheme="minorEastAsia" w:hint="eastAsia"/>
          <w:b/>
          <w:sz w:val="32"/>
          <w:u w:val="single"/>
        </w:rPr>
        <w:t xml:space="preserve">                  </w:t>
      </w:r>
    </w:p>
    <w:p w14:paraId="1E34B1BA" w14:textId="77777777" w:rsidR="00C9259C" w:rsidRDefault="00000000">
      <w:pPr>
        <w:tabs>
          <w:tab w:val="left" w:pos="2410"/>
        </w:tabs>
        <w:autoSpaceDE w:val="0"/>
        <w:autoSpaceDN w:val="0"/>
        <w:adjustRightInd w:val="0"/>
        <w:snapToGrid w:val="0"/>
        <w:spacing w:line="360" w:lineRule="auto"/>
        <w:ind w:firstLineChars="200" w:firstLine="643"/>
        <w:rPr>
          <w:rFonts w:asciiTheme="minorEastAsia" w:eastAsiaTheme="minorEastAsia" w:hAnsiTheme="minorEastAsia" w:hint="eastAsia"/>
          <w:b/>
          <w:sz w:val="32"/>
          <w:u w:val="single"/>
        </w:rPr>
      </w:pPr>
      <w:r>
        <w:rPr>
          <w:rFonts w:asciiTheme="minorEastAsia" w:eastAsiaTheme="minorEastAsia" w:hAnsiTheme="minorEastAsia" w:hint="eastAsia"/>
          <w:b/>
          <w:sz w:val="32"/>
        </w:rPr>
        <w:t>项目编号：</w:t>
      </w:r>
      <w:r>
        <w:rPr>
          <w:rFonts w:asciiTheme="minorEastAsia" w:eastAsiaTheme="minorEastAsia" w:hAnsiTheme="minorEastAsia" w:hint="eastAsia"/>
          <w:b/>
          <w:sz w:val="32"/>
          <w:u w:val="single"/>
        </w:rPr>
        <w:t xml:space="preserve">                  </w:t>
      </w:r>
    </w:p>
    <w:p w14:paraId="6692E417" w14:textId="77777777" w:rsidR="00C9259C" w:rsidRDefault="00000000">
      <w:pPr>
        <w:tabs>
          <w:tab w:val="left" w:pos="2410"/>
        </w:tabs>
        <w:autoSpaceDE w:val="0"/>
        <w:autoSpaceDN w:val="0"/>
        <w:adjustRightInd w:val="0"/>
        <w:snapToGrid w:val="0"/>
        <w:spacing w:line="360" w:lineRule="auto"/>
        <w:ind w:firstLineChars="200" w:firstLine="643"/>
        <w:rPr>
          <w:rFonts w:asciiTheme="minorEastAsia" w:eastAsiaTheme="minorEastAsia" w:hAnsiTheme="minorEastAsia" w:hint="eastAsia"/>
          <w:b/>
          <w:sz w:val="32"/>
          <w:u w:val="single"/>
        </w:rPr>
      </w:pPr>
      <w:r>
        <w:rPr>
          <w:rFonts w:asciiTheme="minorEastAsia" w:eastAsiaTheme="minorEastAsia" w:hAnsiTheme="minorEastAsia" w:hint="eastAsia"/>
          <w:b/>
          <w:sz w:val="32"/>
        </w:rPr>
        <w:t>投 标 人：</w:t>
      </w:r>
      <w:r>
        <w:rPr>
          <w:rFonts w:asciiTheme="minorEastAsia" w:eastAsiaTheme="minorEastAsia" w:hAnsiTheme="minorEastAsia" w:hint="eastAsia"/>
          <w:b/>
          <w:sz w:val="32"/>
          <w:u w:val="single"/>
        </w:rPr>
        <w:t xml:space="preserve">                  </w:t>
      </w:r>
    </w:p>
    <w:p w14:paraId="765DA863" w14:textId="77777777" w:rsidR="00C9259C" w:rsidRDefault="00000000">
      <w:pPr>
        <w:spacing w:afterLines="50" w:after="156" w:line="500" w:lineRule="exact"/>
        <w:jc w:val="center"/>
        <w:outlineLvl w:val="1"/>
        <w:rPr>
          <w:rFonts w:asciiTheme="minorEastAsia" w:eastAsiaTheme="minorEastAsia" w:hAnsiTheme="minorEastAsia" w:hint="eastAsia"/>
          <w:b/>
          <w:sz w:val="32"/>
        </w:rPr>
      </w:pPr>
      <w:r>
        <w:rPr>
          <w:rFonts w:asciiTheme="minorEastAsia" w:eastAsiaTheme="minorEastAsia" w:hAnsiTheme="minorEastAsia" w:hint="eastAsia"/>
          <w:b/>
          <w:sz w:val="32"/>
          <w:u w:val="single"/>
        </w:rPr>
        <w:t xml:space="preserve">  </w:t>
      </w:r>
      <w:bookmarkStart w:id="49" w:name="_Toc9994"/>
      <w:bookmarkStart w:id="50" w:name="_Toc8037"/>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bookmarkEnd w:id="49"/>
      <w:bookmarkEnd w:id="50"/>
    </w:p>
    <w:p w14:paraId="1B65DFED" w14:textId="77777777" w:rsidR="00C9259C" w:rsidRDefault="00C9259C">
      <w:pPr>
        <w:pStyle w:val="a0"/>
        <w:rPr>
          <w:rFonts w:hint="eastAsia"/>
          <w:lang w:val="en-US"/>
        </w:rPr>
      </w:pPr>
    </w:p>
    <w:p w14:paraId="0211E6CA" w14:textId="77777777" w:rsidR="00C9259C" w:rsidRDefault="00000000">
      <w:pPr>
        <w:spacing w:line="360" w:lineRule="auto"/>
        <w:jc w:val="center"/>
        <w:outlineLvl w:val="1"/>
        <w:rPr>
          <w:rFonts w:asciiTheme="minorEastAsia" w:eastAsiaTheme="minorEastAsia" w:hAnsiTheme="minorEastAsia" w:hint="eastAsia"/>
          <w:b/>
          <w:sz w:val="24"/>
        </w:rPr>
      </w:pPr>
      <w:bookmarkStart w:id="51" w:name="_Toc5555"/>
      <w:bookmarkStart w:id="52" w:name="_Toc28960"/>
      <w:r>
        <w:rPr>
          <w:rFonts w:asciiTheme="minorEastAsia" w:eastAsiaTheme="minorEastAsia" w:hAnsiTheme="minorEastAsia" w:hint="eastAsia"/>
          <w:b/>
          <w:sz w:val="24"/>
        </w:rPr>
        <w:lastRenderedPageBreak/>
        <w:t>一、开标一览表</w:t>
      </w:r>
      <w:bookmarkEnd w:id="51"/>
      <w:bookmarkEnd w:id="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053"/>
      </w:tblGrid>
      <w:tr w:rsidR="00C9259C" w14:paraId="4F5E1C88"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03CF7A93" w14:textId="77777777" w:rsidR="00C9259C" w:rsidRDefault="00000000">
            <w:pPr>
              <w:widowControl/>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14:paraId="499E0CCE" w14:textId="77777777" w:rsidR="00C9259C" w:rsidRDefault="00C9259C">
            <w:pPr>
              <w:spacing w:line="360" w:lineRule="exact"/>
              <w:jc w:val="center"/>
              <w:rPr>
                <w:rFonts w:asciiTheme="minorEastAsia" w:eastAsiaTheme="minorEastAsia" w:hAnsiTheme="minorEastAsia" w:hint="eastAsia"/>
                <w:bCs/>
                <w:sz w:val="24"/>
                <w:u w:val="single"/>
              </w:rPr>
            </w:pPr>
          </w:p>
        </w:tc>
      </w:tr>
      <w:tr w:rsidR="00C9259C" w14:paraId="6A4ABE88" w14:textId="77777777">
        <w:trPr>
          <w:cantSplit/>
          <w:trHeight w:val="510"/>
          <w:jc w:val="center"/>
        </w:trPr>
        <w:tc>
          <w:tcPr>
            <w:tcW w:w="1352" w:type="pct"/>
            <w:tcBorders>
              <w:top w:val="nil"/>
            </w:tcBorders>
            <w:vAlign w:val="center"/>
          </w:tcPr>
          <w:p w14:paraId="687978ED" w14:textId="77777777" w:rsidR="00C9259C"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投标人全称</w:t>
            </w:r>
          </w:p>
        </w:tc>
        <w:tc>
          <w:tcPr>
            <w:tcW w:w="3648" w:type="pct"/>
            <w:tcBorders>
              <w:top w:val="nil"/>
            </w:tcBorders>
            <w:vAlign w:val="center"/>
          </w:tcPr>
          <w:p w14:paraId="17210F0A" w14:textId="77777777" w:rsidR="00C9259C" w:rsidRDefault="00C9259C">
            <w:pPr>
              <w:spacing w:line="360" w:lineRule="auto"/>
              <w:rPr>
                <w:rFonts w:asciiTheme="minorEastAsia" w:eastAsiaTheme="minorEastAsia" w:hAnsiTheme="minorEastAsia" w:hint="eastAsia"/>
                <w:sz w:val="24"/>
              </w:rPr>
            </w:pPr>
          </w:p>
        </w:tc>
      </w:tr>
      <w:tr w:rsidR="00C9259C" w14:paraId="27AA7C40" w14:textId="77777777">
        <w:trPr>
          <w:cantSplit/>
          <w:trHeight w:val="510"/>
          <w:jc w:val="center"/>
        </w:trPr>
        <w:tc>
          <w:tcPr>
            <w:tcW w:w="1352" w:type="pct"/>
            <w:tcBorders>
              <w:top w:val="nil"/>
            </w:tcBorders>
            <w:vAlign w:val="center"/>
          </w:tcPr>
          <w:p w14:paraId="507C67AF" w14:textId="77777777" w:rsidR="00C9259C"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投标范围</w:t>
            </w:r>
          </w:p>
        </w:tc>
        <w:tc>
          <w:tcPr>
            <w:tcW w:w="3648" w:type="pct"/>
            <w:tcBorders>
              <w:top w:val="nil"/>
            </w:tcBorders>
            <w:vAlign w:val="center"/>
          </w:tcPr>
          <w:p w14:paraId="4FA27D37" w14:textId="77777777" w:rsidR="00C9259C" w:rsidRDefault="00000000">
            <w:pPr>
              <w:widowControl/>
              <w:spacing w:line="360" w:lineRule="auto"/>
              <w:rPr>
                <w:rFonts w:asciiTheme="minorEastAsia" w:eastAsiaTheme="minorEastAsia" w:hAnsiTheme="minorEastAsia" w:hint="eastAsia"/>
                <w:sz w:val="24"/>
              </w:rPr>
            </w:pPr>
            <w:r>
              <w:rPr>
                <w:rFonts w:asciiTheme="minorEastAsia" w:eastAsiaTheme="minorEastAsia" w:hAnsiTheme="minorEastAsia" w:hint="eastAsia"/>
                <w:sz w:val="24"/>
                <w:szCs w:val="28"/>
              </w:rPr>
              <w:t>全部/第</w:t>
            </w:r>
            <w:r>
              <w:rPr>
                <w:rFonts w:asciiTheme="minorEastAsia" w:eastAsiaTheme="minorEastAsia" w:hAnsiTheme="minorEastAsia" w:hint="eastAsia"/>
                <w:sz w:val="24"/>
                <w:szCs w:val="28"/>
                <w:u w:val="single"/>
              </w:rPr>
              <w:t xml:space="preserve">   </w:t>
            </w:r>
            <w:r>
              <w:rPr>
                <w:rFonts w:asciiTheme="minorEastAsia" w:eastAsiaTheme="minorEastAsia" w:hAnsiTheme="minorEastAsia" w:hint="eastAsia"/>
                <w:sz w:val="24"/>
                <w:szCs w:val="28"/>
              </w:rPr>
              <w:t>包</w:t>
            </w:r>
          </w:p>
        </w:tc>
      </w:tr>
      <w:tr w:rsidR="00C9259C" w14:paraId="3B48A6A3" w14:textId="77777777">
        <w:trPr>
          <w:cantSplit/>
          <w:trHeight w:val="510"/>
          <w:jc w:val="center"/>
        </w:trPr>
        <w:tc>
          <w:tcPr>
            <w:tcW w:w="1352" w:type="pct"/>
            <w:tcBorders>
              <w:top w:val="nil"/>
            </w:tcBorders>
            <w:vAlign w:val="center"/>
          </w:tcPr>
          <w:p w14:paraId="526D71D9" w14:textId="77777777" w:rsidR="00C9259C"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投标报价</w:t>
            </w:r>
          </w:p>
        </w:tc>
        <w:tc>
          <w:tcPr>
            <w:tcW w:w="3648" w:type="pct"/>
            <w:tcBorders>
              <w:top w:val="nil"/>
            </w:tcBorders>
            <w:vAlign w:val="center"/>
          </w:tcPr>
          <w:p w14:paraId="4BB5806D" w14:textId="77777777" w:rsidR="00C9259C" w:rsidRDefault="00000000">
            <w:pPr>
              <w:snapToGrid w:val="0"/>
              <w:spacing w:line="360" w:lineRule="auto"/>
              <w:jc w:val="left"/>
              <w:rPr>
                <w:rFonts w:ascii="宋体" w:eastAsia="宋体" w:hAnsi="宋体" w:cs="宋体" w:hint="eastAsia"/>
                <w:bCs/>
                <w:sz w:val="24"/>
                <w:szCs w:val="24"/>
                <w:u w:val="single"/>
              </w:rPr>
            </w:pPr>
            <w:r>
              <w:rPr>
                <w:rFonts w:ascii="宋体" w:eastAsia="宋体" w:hAnsi="宋体" w:cs="宋体" w:hint="eastAsia"/>
                <w:bCs/>
                <w:sz w:val="24"/>
                <w:szCs w:val="24"/>
              </w:rPr>
              <w:t>大写：</w:t>
            </w:r>
            <w:r>
              <w:rPr>
                <w:rFonts w:ascii="宋体" w:eastAsia="宋体" w:hAnsi="宋体" w:cs="宋体" w:hint="eastAsia"/>
                <w:bCs/>
                <w:sz w:val="24"/>
                <w:szCs w:val="24"/>
                <w:u w:val="single"/>
              </w:rPr>
              <w:t xml:space="preserve">                     </w:t>
            </w:r>
          </w:p>
          <w:p w14:paraId="0D0CB356" w14:textId="77777777" w:rsidR="00C9259C" w:rsidRDefault="00000000">
            <w:pPr>
              <w:spacing w:line="360" w:lineRule="auto"/>
              <w:ind w:right="-670"/>
              <w:rPr>
                <w:rFonts w:asciiTheme="minorEastAsia" w:eastAsiaTheme="minorEastAsia" w:hAnsiTheme="minorEastAsia" w:hint="eastAsia"/>
                <w:sz w:val="24"/>
              </w:rPr>
            </w:pPr>
            <w:r>
              <w:rPr>
                <w:rFonts w:ascii="宋体" w:eastAsia="宋体" w:hAnsi="宋体" w:cs="宋体" w:hint="eastAsia"/>
                <w:bCs/>
                <w:sz w:val="24"/>
                <w:szCs w:val="24"/>
              </w:rPr>
              <w:t>小写：</w:t>
            </w:r>
            <w:r>
              <w:rPr>
                <w:rFonts w:ascii="宋体" w:eastAsia="宋体" w:hAnsi="宋体" w:cs="宋体" w:hint="eastAsia"/>
                <w:bCs/>
                <w:sz w:val="24"/>
                <w:szCs w:val="24"/>
                <w:u w:val="single"/>
              </w:rPr>
              <w:t xml:space="preserve">                     </w:t>
            </w:r>
          </w:p>
        </w:tc>
      </w:tr>
      <w:tr w:rsidR="00C9259C" w14:paraId="60F15852" w14:textId="77777777">
        <w:trPr>
          <w:cantSplit/>
          <w:trHeight w:val="4810"/>
          <w:jc w:val="center"/>
        </w:trPr>
        <w:tc>
          <w:tcPr>
            <w:tcW w:w="1352" w:type="pct"/>
            <w:tcBorders>
              <w:top w:val="nil"/>
            </w:tcBorders>
            <w:vAlign w:val="center"/>
          </w:tcPr>
          <w:p w14:paraId="6D2D7E20" w14:textId="77777777" w:rsidR="00C9259C"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其他</w:t>
            </w:r>
          </w:p>
        </w:tc>
        <w:tc>
          <w:tcPr>
            <w:tcW w:w="3648" w:type="pct"/>
            <w:tcBorders>
              <w:top w:val="nil"/>
            </w:tcBorders>
            <w:vAlign w:val="center"/>
          </w:tcPr>
          <w:p w14:paraId="054C7356" w14:textId="77777777" w:rsidR="00C9259C" w:rsidRDefault="00C9259C">
            <w:pPr>
              <w:spacing w:line="360" w:lineRule="auto"/>
              <w:jc w:val="left"/>
              <w:rPr>
                <w:rFonts w:asciiTheme="minorEastAsia" w:eastAsiaTheme="minorEastAsia" w:hAnsiTheme="minorEastAsia" w:hint="eastAsia"/>
                <w:sz w:val="24"/>
                <w:szCs w:val="28"/>
              </w:rPr>
            </w:pPr>
          </w:p>
        </w:tc>
      </w:tr>
    </w:tbl>
    <w:p w14:paraId="25D636D4" w14:textId="77777777" w:rsidR="00C9259C" w:rsidRDefault="00000000">
      <w:pPr>
        <w:spacing w:line="360" w:lineRule="auto"/>
        <w:ind w:firstLineChars="1800" w:firstLine="4320"/>
        <w:jc w:val="center"/>
        <w:rPr>
          <w:rFonts w:asciiTheme="minorEastAsia" w:eastAsiaTheme="minorEastAsia" w:hAnsiTheme="minorEastAsia" w:hint="eastAsia"/>
          <w:bCs/>
          <w:sz w:val="24"/>
          <w:u w:val="single"/>
        </w:rPr>
      </w:pPr>
      <w:r>
        <w:rPr>
          <w:rFonts w:asciiTheme="minorEastAsia" w:eastAsiaTheme="minorEastAsia" w:hAnsiTheme="minorEastAsia" w:hint="eastAsia"/>
          <w:bCs/>
          <w:sz w:val="24"/>
        </w:rPr>
        <w:t>投标人电子签章：</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p>
    <w:p w14:paraId="26023237" w14:textId="77777777" w:rsidR="00C9259C" w:rsidRDefault="00000000">
      <w:pPr>
        <w:spacing w:line="360" w:lineRule="auto"/>
        <w:ind w:firstLineChars="1800" w:firstLine="4320"/>
        <w:jc w:val="center"/>
        <w:rPr>
          <w:rFonts w:asciiTheme="minorEastAsia" w:eastAsiaTheme="minorEastAsia" w:hAnsiTheme="minorEastAsia" w:hint="eastAsia"/>
          <w:bCs/>
          <w:sz w:val="24"/>
        </w:rPr>
      </w:pPr>
      <w:r>
        <w:rPr>
          <w:rFonts w:asciiTheme="minorEastAsia" w:eastAsiaTheme="minorEastAsia" w:hAnsiTheme="minorEastAsia" w:hint="eastAsia"/>
          <w:bCs/>
          <w:sz w:val="24"/>
        </w:rPr>
        <w:t>日          期：</w:t>
      </w:r>
      <w:r>
        <w:rPr>
          <w:rFonts w:asciiTheme="minorEastAsia" w:eastAsiaTheme="minorEastAsia" w:hAnsiTheme="minorEastAsia" w:hint="eastAsia"/>
          <w:bCs/>
          <w:sz w:val="24"/>
          <w:u w:val="single"/>
        </w:rPr>
        <w:t xml:space="preserve">             </w:t>
      </w:r>
    </w:p>
    <w:p w14:paraId="3D4D4198" w14:textId="77777777" w:rsidR="00C9259C"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     </w:t>
      </w:r>
    </w:p>
    <w:p w14:paraId="57DA4759" w14:textId="77777777" w:rsidR="00C9259C" w:rsidRDefault="00C9259C">
      <w:pPr>
        <w:spacing w:line="360" w:lineRule="auto"/>
        <w:ind w:firstLineChars="150" w:firstLine="360"/>
        <w:rPr>
          <w:rFonts w:asciiTheme="minorEastAsia" w:eastAsiaTheme="minorEastAsia" w:hAnsiTheme="minorEastAsia" w:hint="eastAsia"/>
          <w:sz w:val="24"/>
        </w:rPr>
      </w:pPr>
    </w:p>
    <w:p w14:paraId="6BF00715" w14:textId="77777777" w:rsidR="00C9259C"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注：</w:t>
      </w:r>
    </w:p>
    <w:p w14:paraId="724CA417"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此表用于开标唱标之用。</w:t>
      </w:r>
    </w:p>
    <w:p w14:paraId="0140031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表中投标报价即为优惠后报价，并作为评审及定标依据。任何有选择或有条件的投标报价，或者表中某一包别填写多个报价，均为无效报价。</w:t>
      </w:r>
    </w:p>
    <w:p w14:paraId="0FC433A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3.表中大写金额与小写金额不一致的，以大写金额为准。</w:t>
      </w:r>
      <w:r>
        <w:rPr>
          <w:rFonts w:asciiTheme="minorEastAsia" w:eastAsiaTheme="minorEastAsia" w:hAnsiTheme="minorEastAsia"/>
          <w:sz w:val="24"/>
        </w:rPr>
        <w:br w:type="page"/>
      </w:r>
    </w:p>
    <w:p w14:paraId="74FE1F0D" w14:textId="77777777" w:rsidR="00C9259C" w:rsidRDefault="00000000">
      <w:pPr>
        <w:spacing w:line="360" w:lineRule="auto"/>
        <w:jc w:val="center"/>
        <w:outlineLvl w:val="1"/>
        <w:rPr>
          <w:rFonts w:asciiTheme="minorEastAsia" w:eastAsiaTheme="minorEastAsia" w:hAnsiTheme="minorEastAsia" w:hint="eastAsia"/>
          <w:b/>
          <w:sz w:val="24"/>
        </w:rPr>
      </w:pPr>
      <w:bookmarkStart w:id="53" w:name="_Toc18010"/>
      <w:bookmarkStart w:id="54" w:name="_Toc6441"/>
      <w:r>
        <w:rPr>
          <w:rFonts w:asciiTheme="minorEastAsia" w:eastAsiaTheme="minorEastAsia" w:hAnsiTheme="minorEastAsia" w:hint="eastAsia"/>
          <w:b/>
          <w:sz w:val="24"/>
        </w:rPr>
        <w:lastRenderedPageBreak/>
        <w:t>二、投标函</w:t>
      </w:r>
      <w:bookmarkEnd w:id="53"/>
      <w:bookmarkEnd w:id="54"/>
    </w:p>
    <w:p w14:paraId="53FA2075" w14:textId="77777777" w:rsidR="00C9259C" w:rsidRDefault="00000000">
      <w:pPr>
        <w:pStyle w:val="aa"/>
        <w:spacing w:line="360" w:lineRule="auto"/>
        <w:rPr>
          <w:rFonts w:ascii="宋体" w:hAnsi="宋体" w:hint="eastAsia"/>
          <w:sz w:val="24"/>
          <w:u w:val="single"/>
        </w:rPr>
      </w:pPr>
      <w:r>
        <w:rPr>
          <w:rFonts w:ascii="宋体" w:hAnsi="宋体" w:hint="eastAsia"/>
          <w:sz w:val="24"/>
        </w:rPr>
        <w:t>致：</w:t>
      </w:r>
      <w:r>
        <w:rPr>
          <w:rFonts w:ascii="宋体" w:hAnsi="宋体" w:hint="eastAsia"/>
          <w:sz w:val="24"/>
          <w:u w:val="single"/>
        </w:rPr>
        <w:t>采购人</w:t>
      </w:r>
    </w:p>
    <w:p w14:paraId="3DBC0BEF"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根据贵方的招标公告和投标邀请，我方</w:t>
      </w:r>
      <w:proofErr w:type="gramStart"/>
      <w:r>
        <w:rPr>
          <w:rFonts w:asciiTheme="minorEastAsia" w:eastAsiaTheme="minorEastAsia" w:hAnsiTheme="minorEastAsia" w:hint="eastAsia"/>
          <w:sz w:val="24"/>
        </w:rPr>
        <w:t>兹宣布</w:t>
      </w:r>
      <w:proofErr w:type="gramEnd"/>
      <w:r>
        <w:rPr>
          <w:rFonts w:asciiTheme="minorEastAsia" w:eastAsiaTheme="minorEastAsia" w:hAnsiTheme="minorEastAsia" w:hint="eastAsia"/>
          <w:sz w:val="24"/>
        </w:rPr>
        <w:t>同意如下：</w:t>
      </w:r>
    </w:p>
    <w:p w14:paraId="7222AB1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eastAsia="宋体" w:hAnsi="宋体" w:cs="宋体" w:hint="eastAsia"/>
          <w:sz w:val="24"/>
          <w:szCs w:val="24"/>
        </w:rPr>
        <w:t>我方根据招标文件的规定，严格履行合同的责任和义务,并保证于买方要求的日期内完成，并通过买方验收。</w:t>
      </w:r>
    </w:p>
    <w:p w14:paraId="370A4DF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2.我方已详细审核全部招标文件，包括招标文件附件及更正公告（如有），我方正式认可并遵守本次招标文件，并对招标文件各项条款、规定及要求均无异议。</w:t>
      </w:r>
    </w:p>
    <w:p w14:paraId="215E215A"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3.我方同意从招标文件规定的开标日期起遵循本招标文件，并在招标文件规定的投标有效期之前均具有约束力。</w:t>
      </w:r>
    </w:p>
    <w:p w14:paraId="19FE722B"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4.我方声明投标文件所提供的一切资料</w:t>
      </w:r>
      <w:proofErr w:type="gramStart"/>
      <w:r>
        <w:rPr>
          <w:rFonts w:asciiTheme="minorEastAsia" w:eastAsiaTheme="minorEastAsia" w:hAnsiTheme="minorEastAsia" w:hint="eastAsia"/>
          <w:sz w:val="24"/>
        </w:rPr>
        <w:t>均真实</w:t>
      </w:r>
      <w:proofErr w:type="gramEnd"/>
      <w:r>
        <w:rPr>
          <w:rFonts w:asciiTheme="minorEastAsia" w:eastAsiaTheme="minorEastAsia" w:hAnsiTheme="minorEastAsia" w:hint="eastAsia"/>
          <w:sz w:val="24"/>
        </w:rPr>
        <w:t>无误、及时、有效，企业运营正常。由于我方提供资料不实而造成的责任和后果由我方承担。我方同意按照贵方提出的要求，提供与投标有关的任何证据、数据或资料。</w:t>
      </w:r>
    </w:p>
    <w:p w14:paraId="33322FA5" w14:textId="77777777" w:rsidR="00C9259C" w:rsidRDefault="00000000">
      <w:pPr>
        <w:spacing w:line="360" w:lineRule="auto"/>
        <w:ind w:firstLine="435"/>
        <w:rPr>
          <w:rFonts w:asciiTheme="minorEastAsia" w:eastAsiaTheme="minorEastAsia" w:hAnsiTheme="minorEastAsia" w:hint="eastAsia"/>
          <w:color w:val="EE0000"/>
          <w:sz w:val="24"/>
        </w:rPr>
      </w:pPr>
      <w:r>
        <w:rPr>
          <w:rFonts w:asciiTheme="minorEastAsia" w:eastAsiaTheme="minorEastAsia" w:hAnsiTheme="minorEastAsia" w:hint="eastAsia"/>
          <w:color w:val="EE0000"/>
          <w:sz w:val="24"/>
        </w:rPr>
        <w:t>5、我方</w:t>
      </w:r>
      <w:proofErr w:type="gramStart"/>
      <w:r>
        <w:rPr>
          <w:rFonts w:asciiTheme="minorEastAsia" w:eastAsiaTheme="minorEastAsia" w:hAnsiTheme="minorEastAsia" w:hint="eastAsia"/>
          <w:color w:val="EE0000"/>
          <w:sz w:val="24"/>
        </w:rPr>
        <w:t>完全响应</w:t>
      </w:r>
      <w:proofErr w:type="gramEnd"/>
      <w:r>
        <w:rPr>
          <w:rFonts w:asciiTheme="minorEastAsia" w:eastAsiaTheme="minorEastAsia" w:hAnsiTheme="minorEastAsia" w:hint="eastAsia"/>
          <w:color w:val="EE0000"/>
          <w:sz w:val="24"/>
        </w:rPr>
        <w:t>招标文件采购需求“三、安装调试、质保及售后服务要求”、“四、报价要求”中规定的所有内容。</w:t>
      </w:r>
    </w:p>
    <w:p w14:paraId="275A9E64" w14:textId="77777777" w:rsidR="00C9259C" w:rsidRDefault="00C9259C">
      <w:pPr>
        <w:spacing w:line="360" w:lineRule="auto"/>
        <w:ind w:firstLineChars="2000" w:firstLine="4800"/>
        <w:rPr>
          <w:rFonts w:ascii="宋体" w:eastAsia="宋体" w:hAnsi="宋体" w:hint="eastAsia"/>
          <w:sz w:val="24"/>
        </w:rPr>
      </w:pPr>
    </w:p>
    <w:p w14:paraId="5A7B26D0"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418CD427"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52B3A6CC" w14:textId="77777777" w:rsidR="00C9259C" w:rsidRDefault="00000000">
      <w:pPr>
        <w:widowControl/>
        <w:jc w:val="left"/>
        <w:rPr>
          <w:rFonts w:ascii="宋体" w:eastAsia="宋体" w:hAnsi="宋体" w:hint="eastAsia"/>
          <w:sz w:val="24"/>
          <w:u w:val="single"/>
        </w:rPr>
      </w:pPr>
      <w:r>
        <w:rPr>
          <w:rFonts w:ascii="宋体" w:eastAsia="宋体" w:hAnsi="宋体"/>
          <w:sz w:val="24"/>
          <w:u w:val="single"/>
        </w:rPr>
        <w:br w:type="page"/>
      </w:r>
    </w:p>
    <w:p w14:paraId="5112B6A7" w14:textId="77777777" w:rsidR="00C9259C" w:rsidRDefault="00000000">
      <w:pPr>
        <w:spacing w:line="360" w:lineRule="auto"/>
        <w:jc w:val="center"/>
        <w:outlineLvl w:val="1"/>
        <w:rPr>
          <w:rFonts w:asciiTheme="minorEastAsia" w:eastAsiaTheme="minorEastAsia" w:hAnsiTheme="minorEastAsia" w:hint="eastAsia"/>
          <w:b/>
          <w:sz w:val="24"/>
        </w:rPr>
      </w:pPr>
      <w:bookmarkStart w:id="55" w:name="_Toc1328"/>
      <w:r>
        <w:rPr>
          <w:rFonts w:asciiTheme="minorEastAsia" w:eastAsiaTheme="minorEastAsia" w:hAnsiTheme="minorEastAsia" w:hint="eastAsia"/>
          <w:b/>
          <w:sz w:val="24"/>
        </w:rPr>
        <w:lastRenderedPageBreak/>
        <w:t>三．投标人资格声明书</w:t>
      </w:r>
      <w:bookmarkEnd w:id="55"/>
      <w:r>
        <w:rPr>
          <w:rFonts w:asciiTheme="minorEastAsia" w:eastAsiaTheme="minorEastAsia" w:hAnsiTheme="minorEastAsia" w:hint="eastAsia"/>
          <w:b/>
          <w:sz w:val="24"/>
        </w:rPr>
        <w:t xml:space="preserve"> </w:t>
      </w:r>
    </w:p>
    <w:p w14:paraId="55F5F6A3" w14:textId="77777777" w:rsidR="00C9259C" w:rsidRDefault="00000000">
      <w:pPr>
        <w:pStyle w:val="aa"/>
        <w:spacing w:line="360" w:lineRule="auto"/>
        <w:rPr>
          <w:rFonts w:asciiTheme="minorEastAsia" w:hAnsiTheme="minorEastAsia" w:cstheme="minorEastAsia" w:hint="eastAsia"/>
          <w:sz w:val="24"/>
          <w:szCs w:val="24"/>
        </w:rPr>
      </w:pPr>
      <w:r>
        <w:rPr>
          <w:rFonts w:ascii="宋体" w:hAnsi="宋体" w:hint="eastAsia"/>
          <w:sz w:val="24"/>
        </w:rPr>
        <w:t>致：</w:t>
      </w:r>
      <w:r>
        <w:rPr>
          <w:rFonts w:ascii="宋体" w:hAnsi="宋体" w:hint="eastAsia"/>
          <w:sz w:val="24"/>
          <w:u w:val="single"/>
        </w:rPr>
        <w:t>采购人</w:t>
      </w:r>
    </w:p>
    <w:p w14:paraId="5803C07A"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在参与本次项目投标中，我单位承诺：</w:t>
      </w:r>
    </w:p>
    <w:p w14:paraId="22FBEC6D"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（一）具有良好的商业信誉和健全的财务会计制度；</w:t>
      </w:r>
    </w:p>
    <w:p w14:paraId="35A9DEDA"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（二）具有履行合同所必需的设备和专业技术能力；</w:t>
      </w:r>
    </w:p>
    <w:p w14:paraId="50D70F16"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（三）有依法缴纳税收和社会保障资金的良好记录；</w:t>
      </w:r>
    </w:p>
    <w:p w14:paraId="656A9A2E"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A9B2B9"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1A3A3F26" w14:textId="77777777" w:rsidR="00C9259C" w:rsidRDefault="00000000">
      <w:pPr>
        <w:widowControl/>
        <w:spacing w:line="360" w:lineRule="auto"/>
        <w:ind w:firstLineChars="200" w:firstLine="480"/>
        <w:jc w:val="left"/>
        <w:rPr>
          <w:rFonts w:asciiTheme="minorEastAsia" w:eastAsiaTheme="minorEastAsia" w:hAnsiTheme="minorEastAsia" w:cstheme="minorEastAsia" w:hint="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af5"/>
        <w:tblW w:w="0" w:type="auto"/>
        <w:jc w:val="center"/>
        <w:tblLook w:val="04A0" w:firstRow="1" w:lastRow="0" w:firstColumn="1" w:lastColumn="0" w:noHBand="0" w:noVBand="1"/>
      </w:tblPr>
      <w:tblGrid>
        <w:gridCol w:w="2764"/>
        <w:gridCol w:w="2766"/>
        <w:gridCol w:w="2766"/>
      </w:tblGrid>
      <w:tr w:rsidR="00C9259C" w14:paraId="798787D3" w14:textId="77777777" w:rsidTr="00F16768">
        <w:trPr>
          <w:jc w:val="center"/>
        </w:trPr>
        <w:tc>
          <w:tcPr>
            <w:tcW w:w="2840" w:type="dxa"/>
            <w:vAlign w:val="center"/>
          </w:tcPr>
          <w:p w14:paraId="47954369" w14:textId="77777777" w:rsidR="00C9259C" w:rsidRDefault="00000000" w:rsidP="00F16768">
            <w:pPr>
              <w:widowControl/>
              <w:jc w:val="center"/>
              <w:rPr>
                <w:rFonts w:asciiTheme="minorEastAsia" w:eastAsiaTheme="minorEastAsia" w:hAnsiTheme="minorEastAsia" w:cstheme="minorEastAsia" w:hint="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序号</w:t>
            </w:r>
          </w:p>
        </w:tc>
        <w:tc>
          <w:tcPr>
            <w:tcW w:w="2841" w:type="dxa"/>
            <w:vAlign w:val="center"/>
          </w:tcPr>
          <w:p w14:paraId="4447EC3C" w14:textId="77777777" w:rsidR="00C9259C" w:rsidRPr="00F16768" w:rsidRDefault="00000000" w:rsidP="00F16768">
            <w:pPr>
              <w:pStyle w:val="a0"/>
              <w:spacing w:after="0"/>
              <w:jc w:val="center"/>
              <w:rPr>
                <w:rFonts w:cstheme="minorEastAsia" w:hint="eastAsia"/>
                <w:color w:val="000000"/>
                <w:kern w:val="0"/>
                <w:sz w:val="24"/>
                <w:szCs w:val="24"/>
                <w:lang w:val="en-US" w:bidi="ar"/>
              </w:rPr>
            </w:pPr>
            <w:r w:rsidRPr="00F16768">
              <w:rPr>
                <w:rFonts w:cstheme="minorEastAsia" w:hint="eastAsia"/>
                <w:color w:val="000000"/>
                <w:kern w:val="0"/>
                <w:sz w:val="24"/>
                <w:szCs w:val="24"/>
                <w:lang w:val="en-US" w:bidi="ar"/>
              </w:rPr>
              <w:t>单位名称</w:t>
            </w:r>
          </w:p>
        </w:tc>
        <w:tc>
          <w:tcPr>
            <w:tcW w:w="2841" w:type="dxa"/>
            <w:vAlign w:val="center"/>
          </w:tcPr>
          <w:p w14:paraId="163E9284" w14:textId="77777777" w:rsidR="00C9259C" w:rsidRPr="00F16768" w:rsidRDefault="00000000" w:rsidP="00F16768">
            <w:pPr>
              <w:pStyle w:val="a0"/>
              <w:spacing w:after="0"/>
              <w:jc w:val="center"/>
              <w:rPr>
                <w:rFonts w:cstheme="minorEastAsia" w:hint="eastAsia"/>
                <w:color w:val="000000"/>
                <w:kern w:val="0"/>
                <w:sz w:val="24"/>
                <w:szCs w:val="24"/>
                <w:lang w:val="en-US" w:bidi="ar"/>
              </w:rPr>
            </w:pPr>
            <w:r w:rsidRPr="00F16768">
              <w:rPr>
                <w:rFonts w:cstheme="minorEastAsia" w:hint="eastAsia"/>
                <w:color w:val="000000"/>
                <w:kern w:val="0"/>
                <w:sz w:val="24"/>
                <w:szCs w:val="24"/>
                <w:lang w:val="en-US" w:bidi="ar"/>
              </w:rPr>
              <w:t>相互关系</w:t>
            </w:r>
          </w:p>
        </w:tc>
      </w:tr>
      <w:tr w:rsidR="00C9259C" w14:paraId="440F3F17" w14:textId="77777777" w:rsidTr="00F16768">
        <w:trPr>
          <w:jc w:val="center"/>
        </w:trPr>
        <w:tc>
          <w:tcPr>
            <w:tcW w:w="2840" w:type="dxa"/>
            <w:vAlign w:val="center"/>
          </w:tcPr>
          <w:p w14:paraId="5F729A7E" w14:textId="77777777" w:rsidR="00C9259C" w:rsidRPr="00F16768" w:rsidRDefault="00000000" w:rsidP="00F16768">
            <w:pPr>
              <w:widowControl/>
              <w:jc w:val="center"/>
              <w:rPr>
                <w:rFonts w:asciiTheme="minorEastAsia" w:eastAsiaTheme="minorEastAsia" w:hAnsiTheme="minorEastAsia" w:cstheme="minorEastAsia" w:hint="eastAsia"/>
                <w:color w:val="000000"/>
                <w:kern w:val="0"/>
                <w:sz w:val="24"/>
                <w:szCs w:val="24"/>
                <w:lang w:bidi="ar"/>
              </w:rPr>
            </w:pPr>
            <w:r w:rsidRPr="00F16768">
              <w:rPr>
                <w:rFonts w:asciiTheme="minorEastAsia" w:eastAsiaTheme="minorEastAsia" w:hAnsiTheme="minorEastAsia" w:cstheme="minorEastAsia" w:hint="eastAsia"/>
                <w:color w:val="000000"/>
                <w:kern w:val="0"/>
                <w:sz w:val="24"/>
                <w:szCs w:val="24"/>
                <w:lang w:bidi="ar"/>
              </w:rPr>
              <w:t>1</w:t>
            </w:r>
          </w:p>
        </w:tc>
        <w:tc>
          <w:tcPr>
            <w:tcW w:w="2841" w:type="dxa"/>
            <w:vAlign w:val="center"/>
          </w:tcPr>
          <w:p w14:paraId="4A9DC2E4" w14:textId="77777777" w:rsidR="00C9259C" w:rsidRPr="00F16768" w:rsidRDefault="00C9259C" w:rsidP="00F16768">
            <w:pPr>
              <w:widowControl/>
              <w:jc w:val="center"/>
              <w:rPr>
                <w:rFonts w:asciiTheme="minorEastAsia" w:eastAsiaTheme="minorEastAsia" w:hAnsiTheme="minorEastAsia" w:cstheme="minorEastAsia" w:hint="eastAsia"/>
                <w:color w:val="000000"/>
                <w:kern w:val="0"/>
                <w:sz w:val="24"/>
                <w:szCs w:val="24"/>
                <w:lang w:bidi="ar"/>
              </w:rPr>
            </w:pPr>
          </w:p>
        </w:tc>
        <w:tc>
          <w:tcPr>
            <w:tcW w:w="2841" w:type="dxa"/>
            <w:vAlign w:val="center"/>
          </w:tcPr>
          <w:p w14:paraId="214A8CFB" w14:textId="77777777" w:rsidR="00C9259C" w:rsidRPr="00F16768" w:rsidRDefault="00C9259C" w:rsidP="00F16768">
            <w:pPr>
              <w:widowControl/>
              <w:jc w:val="center"/>
              <w:rPr>
                <w:rFonts w:asciiTheme="minorEastAsia" w:eastAsiaTheme="minorEastAsia" w:hAnsiTheme="minorEastAsia" w:cstheme="minorEastAsia" w:hint="eastAsia"/>
                <w:color w:val="000000"/>
                <w:kern w:val="0"/>
                <w:sz w:val="24"/>
                <w:szCs w:val="24"/>
                <w:lang w:bidi="ar"/>
              </w:rPr>
            </w:pPr>
          </w:p>
        </w:tc>
      </w:tr>
      <w:tr w:rsidR="00C9259C" w14:paraId="6BDEB871" w14:textId="77777777" w:rsidTr="00F16768">
        <w:trPr>
          <w:jc w:val="center"/>
        </w:trPr>
        <w:tc>
          <w:tcPr>
            <w:tcW w:w="2840" w:type="dxa"/>
            <w:vAlign w:val="center"/>
          </w:tcPr>
          <w:p w14:paraId="17F44141" w14:textId="77777777" w:rsidR="00C9259C" w:rsidRPr="00F16768" w:rsidRDefault="00000000" w:rsidP="00F16768">
            <w:pPr>
              <w:widowControl/>
              <w:jc w:val="center"/>
              <w:rPr>
                <w:rFonts w:asciiTheme="minorEastAsia" w:eastAsiaTheme="minorEastAsia" w:hAnsiTheme="minorEastAsia" w:cstheme="minorEastAsia" w:hint="eastAsia"/>
                <w:color w:val="000000"/>
                <w:kern w:val="0"/>
                <w:sz w:val="24"/>
                <w:szCs w:val="24"/>
                <w:lang w:bidi="ar"/>
              </w:rPr>
            </w:pPr>
            <w:r w:rsidRPr="00F16768">
              <w:rPr>
                <w:rFonts w:asciiTheme="minorEastAsia" w:eastAsiaTheme="minorEastAsia" w:hAnsiTheme="minorEastAsia" w:cstheme="minorEastAsia" w:hint="eastAsia"/>
                <w:color w:val="000000"/>
                <w:kern w:val="0"/>
                <w:sz w:val="24"/>
                <w:szCs w:val="24"/>
                <w:lang w:bidi="ar"/>
              </w:rPr>
              <w:t>2</w:t>
            </w:r>
          </w:p>
        </w:tc>
        <w:tc>
          <w:tcPr>
            <w:tcW w:w="2841" w:type="dxa"/>
            <w:vAlign w:val="center"/>
          </w:tcPr>
          <w:p w14:paraId="107823AC" w14:textId="77777777" w:rsidR="00C9259C" w:rsidRPr="00F16768" w:rsidRDefault="00C9259C" w:rsidP="00F16768">
            <w:pPr>
              <w:widowControl/>
              <w:jc w:val="center"/>
              <w:rPr>
                <w:rFonts w:asciiTheme="minorEastAsia" w:eastAsiaTheme="minorEastAsia" w:hAnsiTheme="minorEastAsia" w:cstheme="minorEastAsia" w:hint="eastAsia"/>
                <w:color w:val="000000"/>
                <w:kern w:val="0"/>
                <w:sz w:val="24"/>
                <w:szCs w:val="24"/>
                <w:lang w:bidi="ar"/>
              </w:rPr>
            </w:pPr>
          </w:p>
        </w:tc>
        <w:tc>
          <w:tcPr>
            <w:tcW w:w="2841" w:type="dxa"/>
            <w:vAlign w:val="center"/>
          </w:tcPr>
          <w:p w14:paraId="6BFD34C7" w14:textId="77777777" w:rsidR="00C9259C" w:rsidRPr="00F16768" w:rsidRDefault="00C9259C" w:rsidP="00F16768">
            <w:pPr>
              <w:widowControl/>
              <w:jc w:val="center"/>
              <w:rPr>
                <w:rFonts w:asciiTheme="minorEastAsia" w:eastAsiaTheme="minorEastAsia" w:hAnsiTheme="minorEastAsia" w:cstheme="minorEastAsia" w:hint="eastAsia"/>
                <w:color w:val="000000"/>
                <w:kern w:val="0"/>
                <w:sz w:val="24"/>
                <w:szCs w:val="24"/>
                <w:lang w:bidi="ar"/>
              </w:rPr>
            </w:pPr>
          </w:p>
        </w:tc>
      </w:tr>
    </w:tbl>
    <w:p w14:paraId="5A56B485" w14:textId="77777777" w:rsidR="00C9259C" w:rsidRDefault="00000000">
      <w:pPr>
        <w:spacing w:line="360" w:lineRule="auto"/>
        <w:ind w:firstLine="435"/>
        <w:rPr>
          <w:rFonts w:ascii="宋体" w:eastAsia="宋体" w:hAnsi="宋体" w:hint="eastAsia"/>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4B583AB1"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14:paraId="12D0731E" w14:textId="77777777" w:rsidR="00C9259C" w:rsidRDefault="00000000">
      <w:pPr>
        <w:tabs>
          <w:tab w:val="left" w:pos="630"/>
        </w:tabs>
        <w:spacing w:line="360" w:lineRule="auto"/>
        <w:ind w:firstLineChars="2000" w:firstLine="4800"/>
        <w:rPr>
          <w:rFonts w:ascii="宋体" w:eastAsia="宋体" w:hAnsi="宋体" w:hint="eastAsia"/>
          <w:sz w:val="24"/>
          <w:u w:val="single"/>
        </w:rPr>
      </w:pPr>
      <w:r>
        <w:rPr>
          <w:rFonts w:ascii="宋体" w:eastAsia="宋体" w:hAnsi="宋体" w:hint="eastAsia"/>
          <w:sz w:val="24"/>
        </w:rPr>
        <w:t xml:space="preserve">日     </w:t>
      </w:r>
      <w:r>
        <w:rPr>
          <w:rFonts w:ascii="宋体" w:eastAsia="宋体" w:hAnsi="宋体"/>
          <w:sz w:val="24"/>
        </w:rPr>
        <w:t xml:space="preserve">    </w:t>
      </w:r>
      <w:r>
        <w:rPr>
          <w:rFonts w:ascii="宋体" w:eastAsia="宋体" w:hAnsi="宋体" w:hint="eastAsia"/>
          <w:sz w:val="24"/>
        </w:rPr>
        <w:t xml:space="preserve"> 期：</w:t>
      </w:r>
      <w:r>
        <w:rPr>
          <w:rFonts w:ascii="宋体" w:eastAsia="宋体" w:hAnsi="宋体" w:hint="eastAsia"/>
          <w:sz w:val="24"/>
          <w:u w:val="single"/>
        </w:rPr>
        <w:t xml:space="preserve">             </w:t>
      </w:r>
    </w:p>
    <w:p w14:paraId="61DCFF11" w14:textId="77777777" w:rsidR="00C9259C" w:rsidRDefault="00C9259C">
      <w:pPr>
        <w:pStyle w:val="a0"/>
        <w:ind w:firstLine="482"/>
        <w:rPr>
          <w:rFonts w:hint="eastAsia"/>
          <w:highlight w:val="green"/>
          <w:lang w:bidi="ar"/>
        </w:rPr>
      </w:pPr>
    </w:p>
    <w:p w14:paraId="76321FB7" w14:textId="77777777" w:rsidR="00C9259C" w:rsidRDefault="00C9259C">
      <w:pPr>
        <w:pStyle w:val="a0"/>
        <w:ind w:firstLine="482"/>
        <w:rPr>
          <w:rFonts w:hint="eastAsia"/>
          <w:lang w:bidi="ar"/>
        </w:rPr>
      </w:pPr>
    </w:p>
    <w:p w14:paraId="7BF7A8F0" w14:textId="77777777" w:rsidR="00C9259C" w:rsidRDefault="00C9259C">
      <w:pPr>
        <w:pStyle w:val="a0"/>
        <w:ind w:firstLine="482"/>
        <w:rPr>
          <w:rFonts w:hint="eastAsia"/>
          <w:lang w:bidi="ar"/>
        </w:rPr>
      </w:pPr>
    </w:p>
    <w:p w14:paraId="6718E9F5" w14:textId="77777777" w:rsidR="00C9259C" w:rsidRDefault="00000000">
      <w:pPr>
        <w:rPr>
          <w:rFonts w:asciiTheme="minorEastAsia" w:eastAsiaTheme="minorEastAsia" w:hAnsiTheme="minorEastAsia" w:hint="eastAsia"/>
          <w:b/>
          <w:sz w:val="24"/>
        </w:rPr>
      </w:pPr>
      <w:bookmarkStart w:id="56" w:name="_Toc11607"/>
      <w:r>
        <w:rPr>
          <w:rFonts w:asciiTheme="minorEastAsia" w:eastAsiaTheme="minorEastAsia" w:hAnsiTheme="minorEastAsia" w:hint="eastAsia"/>
          <w:b/>
          <w:sz w:val="24"/>
        </w:rPr>
        <w:br w:type="page"/>
      </w:r>
    </w:p>
    <w:p w14:paraId="41D45610" w14:textId="77777777" w:rsidR="00C9259C" w:rsidRDefault="00000000">
      <w:pPr>
        <w:spacing w:line="360" w:lineRule="auto"/>
        <w:jc w:val="center"/>
        <w:outlineLvl w:val="1"/>
        <w:rPr>
          <w:rFonts w:asciiTheme="minorEastAsia" w:eastAsiaTheme="minorEastAsia" w:hAnsiTheme="minorEastAsia" w:hint="eastAsia"/>
          <w:b/>
          <w:sz w:val="24"/>
        </w:rPr>
      </w:pPr>
      <w:bookmarkStart w:id="57" w:name="_Toc16960"/>
      <w:r>
        <w:rPr>
          <w:rFonts w:asciiTheme="minorEastAsia" w:eastAsiaTheme="minorEastAsia" w:hAnsiTheme="minorEastAsia" w:hint="eastAsia"/>
          <w:b/>
          <w:sz w:val="24"/>
        </w:rPr>
        <w:lastRenderedPageBreak/>
        <w:t>四、授权书</w:t>
      </w:r>
      <w:bookmarkEnd w:id="56"/>
      <w:bookmarkEnd w:id="57"/>
    </w:p>
    <w:p w14:paraId="09F67989" w14:textId="77777777" w:rsidR="00C9259C" w:rsidRDefault="00C9259C">
      <w:pPr>
        <w:pStyle w:val="a8"/>
        <w:snapToGrid w:val="0"/>
        <w:spacing w:line="360" w:lineRule="auto"/>
        <w:ind w:firstLineChars="200" w:firstLine="480"/>
        <w:jc w:val="left"/>
        <w:rPr>
          <w:rFonts w:eastAsia="宋体" w:hAnsi="宋体" w:hint="eastAsia"/>
          <w:sz w:val="24"/>
          <w:szCs w:val="28"/>
        </w:rPr>
      </w:pPr>
    </w:p>
    <w:p w14:paraId="4FA12874" w14:textId="77777777" w:rsidR="00C9259C" w:rsidRDefault="00000000">
      <w:pPr>
        <w:spacing w:line="360" w:lineRule="auto"/>
        <w:ind w:firstLine="435"/>
        <w:rPr>
          <w:rFonts w:eastAsia="宋体" w:hAnsi="宋体" w:hint="eastAsia"/>
          <w:sz w:val="24"/>
          <w:szCs w:val="28"/>
        </w:rPr>
      </w:pPr>
      <w:r>
        <w:rPr>
          <w:rFonts w:eastAsia="宋体" w:hAnsi="宋体" w:hint="eastAsia"/>
          <w:sz w:val="24"/>
          <w:szCs w:val="28"/>
        </w:rPr>
        <w:t>本</w:t>
      </w:r>
      <w:r>
        <w:rPr>
          <w:rFonts w:asciiTheme="minorEastAsia" w:eastAsiaTheme="minorEastAsia" w:hAnsiTheme="minorEastAsia" w:hint="eastAsia"/>
          <w:sz w:val="24"/>
        </w:rPr>
        <w:t>授权</w:t>
      </w:r>
      <w:r>
        <w:rPr>
          <w:rFonts w:eastAsia="宋体" w:hAnsi="宋体" w:hint="eastAsia"/>
          <w:sz w:val="24"/>
          <w:szCs w:val="28"/>
        </w:rPr>
        <w:t>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（投标人授权代表姓名）代表我方参加本项目</w:t>
      </w:r>
      <w:r>
        <w:rPr>
          <w:rFonts w:eastAsia="宋体" w:hAnsi="宋体" w:hint="eastAsia"/>
          <w:bCs/>
          <w:sz w:val="24"/>
          <w:szCs w:val="28"/>
        </w:rPr>
        <w:t>采购活动</w:t>
      </w:r>
      <w:r>
        <w:rPr>
          <w:rFonts w:eastAsia="宋体" w:hAnsi="宋体" w:hint="eastAsia"/>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499C001" w14:textId="77777777" w:rsidR="00C9259C" w:rsidRDefault="00000000">
      <w:pPr>
        <w:spacing w:line="360" w:lineRule="auto"/>
        <w:ind w:firstLine="435"/>
        <w:rPr>
          <w:rFonts w:eastAsia="宋体" w:hAnsi="宋体" w:hint="eastAsia"/>
          <w:sz w:val="24"/>
          <w:szCs w:val="28"/>
        </w:rPr>
      </w:pPr>
      <w:r>
        <w:rPr>
          <w:rFonts w:eastAsia="宋体" w:hAnsi="宋体" w:hint="eastAsia"/>
          <w:sz w:val="24"/>
          <w:szCs w:val="28"/>
        </w:rPr>
        <w:t>本授权书自出具之日起生效。</w:t>
      </w:r>
    </w:p>
    <w:p w14:paraId="4967ECB6" w14:textId="77777777" w:rsidR="00C9259C" w:rsidRDefault="00000000">
      <w:pPr>
        <w:spacing w:line="360" w:lineRule="auto"/>
        <w:ind w:firstLine="435"/>
        <w:rPr>
          <w:rFonts w:eastAsia="宋体" w:hAnsi="宋体" w:hint="eastAsia"/>
          <w:sz w:val="24"/>
        </w:rPr>
      </w:pPr>
      <w:r>
        <w:rPr>
          <w:rFonts w:eastAsia="宋体" w:hAnsi="宋体" w:hint="eastAsia"/>
          <w:sz w:val="24"/>
          <w:szCs w:val="28"/>
        </w:rPr>
        <w:t>授权</w:t>
      </w:r>
      <w:r>
        <w:rPr>
          <w:rFonts w:asciiTheme="minorEastAsia" w:eastAsiaTheme="minorEastAsia" w:hAnsiTheme="minorEastAsia" w:hint="eastAsia"/>
          <w:sz w:val="24"/>
        </w:rPr>
        <w:t>代表</w:t>
      </w:r>
      <w:r>
        <w:rPr>
          <w:rFonts w:eastAsia="宋体" w:hAnsi="宋体" w:hint="eastAsia"/>
          <w:sz w:val="24"/>
        </w:rPr>
        <w:t>身份证明扫描件：</w:t>
      </w:r>
    </w:p>
    <w:p w14:paraId="32F0CFD2" w14:textId="77777777" w:rsidR="00C9259C" w:rsidRDefault="00C9259C">
      <w:pPr>
        <w:spacing w:line="360" w:lineRule="auto"/>
        <w:ind w:firstLine="435"/>
        <w:rPr>
          <w:rFonts w:asciiTheme="minorEastAsia" w:eastAsiaTheme="minorEastAsia" w:hAnsiTheme="minorEastAsia" w:hint="eastAsia"/>
          <w:sz w:val="24"/>
        </w:rPr>
      </w:pPr>
    </w:p>
    <w:p w14:paraId="5B616CA0" w14:textId="77777777" w:rsidR="00C9259C" w:rsidRDefault="00C9259C">
      <w:pPr>
        <w:spacing w:line="360" w:lineRule="auto"/>
        <w:ind w:firstLine="435"/>
        <w:rPr>
          <w:rFonts w:asciiTheme="minorEastAsia" w:eastAsiaTheme="minorEastAsia" w:hAnsiTheme="minorEastAsia" w:hint="eastAsia"/>
          <w:sz w:val="24"/>
        </w:rPr>
      </w:pPr>
    </w:p>
    <w:p w14:paraId="43911EF3" w14:textId="77777777" w:rsidR="00C9259C" w:rsidRDefault="00C9259C">
      <w:pPr>
        <w:spacing w:line="360" w:lineRule="auto"/>
        <w:ind w:firstLine="435"/>
        <w:rPr>
          <w:rFonts w:asciiTheme="minorEastAsia" w:eastAsiaTheme="minorEastAsia" w:hAnsiTheme="minorEastAsia" w:hint="eastAsia"/>
          <w:sz w:val="24"/>
        </w:rPr>
      </w:pPr>
    </w:p>
    <w:p w14:paraId="315D2E8A" w14:textId="77777777" w:rsidR="00C9259C" w:rsidRDefault="00000000">
      <w:pPr>
        <w:spacing w:line="360" w:lineRule="auto"/>
        <w:ind w:firstLine="435"/>
        <w:rPr>
          <w:rFonts w:eastAsia="宋体" w:hAnsi="宋体" w:hint="eastAsia"/>
          <w:sz w:val="24"/>
          <w:szCs w:val="28"/>
          <w:u w:val="single"/>
          <w:lang w:val="zh-CN"/>
        </w:rPr>
      </w:pPr>
      <w:r>
        <w:rPr>
          <w:rFonts w:eastAsia="宋体" w:hAnsi="宋体" w:hint="eastAsia"/>
          <w:sz w:val="24"/>
          <w:szCs w:val="28"/>
        </w:rPr>
        <w:t>授权代表联系方式：</w:t>
      </w:r>
      <w:r>
        <w:rPr>
          <w:rFonts w:eastAsia="宋体" w:hAnsi="宋体" w:hint="eastAsia"/>
          <w:sz w:val="24"/>
          <w:szCs w:val="28"/>
          <w:u w:val="single"/>
        </w:rPr>
        <w:t xml:space="preserve">          </w:t>
      </w:r>
      <w:r>
        <w:rPr>
          <w:rFonts w:eastAsia="宋体" w:hAnsi="宋体" w:hint="eastAsia"/>
          <w:sz w:val="24"/>
          <w:szCs w:val="28"/>
          <w:u w:val="single"/>
        </w:rPr>
        <w:t>（请填写手机号码）</w:t>
      </w:r>
    </w:p>
    <w:p w14:paraId="5ECF2AF0" w14:textId="77777777" w:rsidR="00C9259C" w:rsidRDefault="00C9259C">
      <w:pPr>
        <w:spacing w:line="360" w:lineRule="auto"/>
        <w:ind w:firstLine="435"/>
        <w:rPr>
          <w:rFonts w:eastAsia="宋体" w:hAnsi="宋体" w:hint="eastAsia"/>
          <w:sz w:val="24"/>
          <w:szCs w:val="28"/>
          <w:lang w:val="zh-CN"/>
        </w:rPr>
      </w:pPr>
    </w:p>
    <w:p w14:paraId="4CAF2BFA" w14:textId="77777777" w:rsidR="00C9259C" w:rsidRDefault="00000000">
      <w:pPr>
        <w:spacing w:line="360" w:lineRule="auto"/>
        <w:ind w:firstLine="435"/>
        <w:rPr>
          <w:rFonts w:ascii="宋体" w:eastAsia="宋体" w:hAnsi="宋体" w:hint="eastAsia"/>
          <w:sz w:val="24"/>
          <w:szCs w:val="28"/>
        </w:rPr>
      </w:pPr>
      <w:r>
        <w:rPr>
          <w:rFonts w:asciiTheme="minorEastAsia" w:eastAsiaTheme="minorEastAsia" w:hAnsiTheme="minorEastAsia" w:hint="eastAsia"/>
          <w:sz w:val="24"/>
        </w:rPr>
        <w:t>特此</w:t>
      </w:r>
      <w:r>
        <w:rPr>
          <w:rFonts w:ascii="宋体" w:eastAsia="宋体" w:hAnsi="宋体" w:hint="eastAsia"/>
          <w:sz w:val="24"/>
          <w:szCs w:val="28"/>
        </w:rPr>
        <w:t>声明。</w:t>
      </w:r>
    </w:p>
    <w:p w14:paraId="7736FA25" w14:textId="77777777" w:rsidR="00C9259C" w:rsidRDefault="00C9259C">
      <w:pPr>
        <w:spacing w:line="360" w:lineRule="auto"/>
        <w:rPr>
          <w:rFonts w:ascii="宋体" w:eastAsia="宋体" w:hAnsi="宋体" w:hint="eastAsia"/>
          <w:sz w:val="24"/>
          <w:szCs w:val="28"/>
        </w:rPr>
      </w:pPr>
    </w:p>
    <w:p w14:paraId="132765F7" w14:textId="77777777" w:rsidR="00C9259C" w:rsidRDefault="00000000">
      <w:pPr>
        <w:spacing w:line="360" w:lineRule="auto"/>
        <w:ind w:firstLine="435"/>
        <w:jc w:val="center"/>
        <w:rPr>
          <w:rFonts w:ascii="宋体" w:eastAsia="宋体" w:hAnsi="宋体" w:hint="eastAsia"/>
          <w:bCs/>
          <w:sz w:val="24"/>
          <w:szCs w:val="28"/>
        </w:rPr>
      </w:pPr>
      <w:r>
        <w:rPr>
          <w:rFonts w:ascii="宋体" w:eastAsia="宋体" w:hAnsi="宋体" w:hint="eastAsia"/>
          <w:bCs/>
          <w:sz w:val="24"/>
          <w:szCs w:val="28"/>
        </w:rPr>
        <w:t xml:space="preserve">                            投标人电子签章：</w:t>
      </w:r>
      <w:r>
        <w:rPr>
          <w:rFonts w:ascii="宋体" w:eastAsia="宋体" w:hAnsi="宋体" w:hint="eastAsia"/>
          <w:bCs/>
          <w:sz w:val="24"/>
          <w:szCs w:val="28"/>
          <w:u w:val="single"/>
        </w:rPr>
        <w:t xml:space="preserve">                    </w:t>
      </w:r>
    </w:p>
    <w:p w14:paraId="697F6668" w14:textId="77777777" w:rsidR="00C9259C" w:rsidRDefault="00000000">
      <w:pPr>
        <w:spacing w:line="360" w:lineRule="auto"/>
        <w:ind w:firstLine="435"/>
        <w:jc w:val="center"/>
        <w:rPr>
          <w:rFonts w:ascii="宋体" w:eastAsia="宋体" w:hAnsi="宋体" w:hint="eastAsia"/>
          <w:sz w:val="24"/>
          <w:szCs w:val="28"/>
        </w:rPr>
      </w:pPr>
      <w:r>
        <w:rPr>
          <w:rFonts w:ascii="宋体" w:eastAsia="宋体" w:hAnsi="宋体" w:hint="eastAsia"/>
          <w:sz w:val="24"/>
          <w:szCs w:val="28"/>
        </w:rPr>
        <w:t xml:space="preserve">                            日          期：</w:t>
      </w:r>
      <w:r>
        <w:rPr>
          <w:rFonts w:ascii="宋体" w:eastAsia="宋体" w:hAnsi="宋体" w:hint="eastAsia"/>
          <w:b/>
          <w:bCs/>
          <w:sz w:val="24"/>
          <w:szCs w:val="28"/>
          <w:u w:val="single"/>
        </w:rPr>
        <w:t xml:space="preserve">                    </w:t>
      </w:r>
    </w:p>
    <w:p w14:paraId="57888E07" w14:textId="77777777" w:rsidR="00C9259C" w:rsidRDefault="00C9259C">
      <w:pPr>
        <w:spacing w:line="360" w:lineRule="auto"/>
        <w:ind w:firstLine="435"/>
        <w:rPr>
          <w:rFonts w:asciiTheme="minorEastAsia" w:eastAsiaTheme="minorEastAsia" w:hAnsiTheme="minorEastAsia" w:hint="eastAsia"/>
          <w:sz w:val="24"/>
        </w:rPr>
      </w:pPr>
    </w:p>
    <w:p w14:paraId="2CBD921D" w14:textId="77777777" w:rsidR="00C9259C" w:rsidRDefault="00C9259C">
      <w:pPr>
        <w:spacing w:line="360" w:lineRule="auto"/>
        <w:ind w:firstLine="435"/>
        <w:rPr>
          <w:rFonts w:asciiTheme="minorEastAsia" w:eastAsiaTheme="minorEastAsia" w:hAnsiTheme="minorEastAsia" w:hint="eastAsia"/>
          <w:sz w:val="24"/>
        </w:rPr>
      </w:pPr>
    </w:p>
    <w:p w14:paraId="7F9B27C4" w14:textId="77777777" w:rsidR="00C9259C"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w:t>
      </w:r>
    </w:p>
    <w:p w14:paraId="7E51841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1.本项目只允许有唯一的投标人授权代表，提供身份证明扫描件；</w:t>
      </w:r>
    </w:p>
    <w:p w14:paraId="18461465"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2.法定代表人参加投标的无需提供授权书，提供身份证明扫描件。</w:t>
      </w:r>
    </w:p>
    <w:p w14:paraId="538921A9" w14:textId="77777777" w:rsidR="00C9259C"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4EDD285C" w14:textId="77777777" w:rsidR="00C9259C" w:rsidRDefault="00000000">
      <w:pPr>
        <w:spacing w:line="360" w:lineRule="auto"/>
        <w:jc w:val="center"/>
        <w:outlineLvl w:val="1"/>
        <w:rPr>
          <w:rFonts w:asciiTheme="minorEastAsia" w:eastAsiaTheme="minorEastAsia" w:hAnsiTheme="minorEastAsia" w:hint="eastAsia"/>
          <w:b/>
          <w:sz w:val="24"/>
        </w:rPr>
      </w:pPr>
      <w:bookmarkStart w:id="58" w:name="_Toc6796"/>
      <w:bookmarkStart w:id="59" w:name="_Toc31991"/>
      <w:r>
        <w:rPr>
          <w:rFonts w:asciiTheme="minorEastAsia" w:eastAsiaTheme="minorEastAsia" w:hAnsiTheme="minorEastAsia" w:hint="eastAsia"/>
          <w:b/>
          <w:sz w:val="24"/>
        </w:rPr>
        <w:lastRenderedPageBreak/>
        <w:t>五、投标分项报价表</w:t>
      </w:r>
      <w:bookmarkEnd w:id="58"/>
      <w:bookmarkEnd w:id="59"/>
    </w:p>
    <w:p w14:paraId="156234B4" w14:textId="77777777" w:rsidR="00C9259C" w:rsidRDefault="00C9259C">
      <w:pPr>
        <w:spacing w:line="360" w:lineRule="auto"/>
        <w:ind w:firstLine="435"/>
        <w:rPr>
          <w:rFonts w:asciiTheme="minorEastAsia" w:eastAsiaTheme="minorEastAsia" w:hAnsiTheme="minorEastAsia" w:hint="eastAsia"/>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281"/>
        <w:gridCol w:w="1276"/>
        <w:gridCol w:w="1276"/>
        <w:gridCol w:w="647"/>
        <w:gridCol w:w="647"/>
        <w:gridCol w:w="939"/>
        <w:gridCol w:w="939"/>
        <w:gridCol w:w="645"/>
      </w:tblGrid>
      <w:tr w:rsidR="00C9259C" w14:paraId="4841FE76" w14:textId="77777777">
        <w:trPr>
          <w:cantSplit/>
          <w:trHeight w:val="423"/>
          <w:jc w:val="center"/>
        </w:trPr>
        <w:tc>
          <w:tcPr>
            <w:tcW w:w="394" w:type="pct"/>
            <w:vAlign w:val="center"/>
          </w:tcPr>
          <w:p w14:paraId="738CAAB7" w14:textId="77777777" w:rsidR="00C9259C" w:rsidRDefault="00000000">
            <w:pPr>
              <w:pStyle w:val="xl31"/>
              <w:widowControl w:val="0"/>
              <w:spacing w:before="0" w:beforeAutospacing="0" w:after="0" w:afterAutospacing="0"/>
              <w:rPr>
                <w:rFonts w:asciiTheme="minorEastAsia" w:eastAsiaTheme="minorEastAsia" w:hAnsiTheme="minorEastAsia" w:hint="eastAsia"/>
                <w:bCs w:val="0"/>
                <w:kern w:val="2"/>
                <w:sz w:val="24"/>
                <w:szCs w:val="20"/>
              </w:rPr>
            </w:pPr>
            <w:r>
              <w:rPr>
                <w:rFonts w:asciiTheme="minorEastAsia" w:eastAsiaTheme="minorEastAsia" w:hAnsiTheme="minorEastAsia" w:hint="eastAsia"/>
                <w:bCs w:val="0"/>
                <w:kern w:val="2"/>
                <w:sz w:val="24"/>
                <w:szCs w:val="20"/>
              </w:rPr>
              <w:t>序号</w:t>
            </w:r>
          </w:p>
        </w:tc>
        <w:tc>
          <w:tcPr>
            <w:tcW w:w="777" w:type="pct"/>
            <w:vAlign w:val="center"/>
          </w:tcPr>
          <w:p w14:paraId="767E19B3"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货物名称</w:t>
            </w:r>
          </w:p>
        </w:tc>
        <w:tc>
          <w:tcPr>
            <w:tcW w:w="773" w:type="pct"/>
            <w:vAlign w:val="center"/>
          </w:tcPr>
          <w:p w14:paraId="5EACE588"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品牌、型</w:t>
            </w:r>
          </w:p>
          <w:p w14:paraId="29EE75D6"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号</w:t>
            </w:r>
          </w:p>
        </w:tc>
        <w:tc>
          <w:tcPr>
            <w:tcW w:w="773" w:type="pct"/>
            <w:vAlign w:val="center"/>
          </w:tcPr>
          <w:p w14:paraId="3C2B6E01"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原产地及</w:t>
            </w:r>
          </w:p>
          <w:p w14:paraId="6927FF57"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生产厂商</w:t>
            </w:r>
          </w:p>
        </w:tc>
        <w:tc>
          <w:tcPr>
            <w:tcW w:w="394" w:type="pct"/>
            <w:vAlign w:val="center"/>
          </w:tcPr>
          <w:p w14:paraId="3E7BAAC9"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单位</w:t>
            </w:r>
          </w:p>
        </w:tc>
        <w:tc>
          <w:tcPr>
            <w:tcW w:w="394" w:type="pct"/>
            <w:vAlign w:val="center"/>
          </w:tcPr>
          <w:p w14:paraId="2953B65D"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数量</w:t>
            </w:r>
          </w:p>
        </w:tc>
        <w:tc>
          <w:tcPr>
            <w:tcW w:w="551" w:type="pct"/>
            <w:vAlign w:val="center"/>
          </w:tcPr>
          <w:p w14:paraId="0B87E35B"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单价</w:t>
            </w:r>
          </w:p>
          <w:p w14:paraId="7729DE2A"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（元）</w:t>
            </w:r>
          </w:p>
        </w:tc>
        <w:tc>
          <w:tcPr>
            <w:tcW w:w="551" w:type="pct"/>
            <w:vAlign w:val="center"/>
          </w:tcPr>
          <w:p w14:paraId="1C3CF5BC"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小计</w:t>
            </w:r>
          </w:p>
          <w:p w14:paraId="69ABE62A"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（元）</w:t>
            </w:r>
          </w:p>
        </w:tc>
        <w:tc>
          <w:tcPr>
            <w:tcW w:w="393" w:type="pct"/>
            <w:vAlign w:val="center"/>
          </w:tcPr>
          <w:p w14:paraId="02A9D44B" w14:textId="77777777" w:rsidR="00C9259C" w:rsidRDefault="00000000">
            <w:pPr>
              <w:jc w:val="center"/>
              <w:rPr>
                <w:rFonts w:asciiTheme="minorEastAsia" w:eastAsiaTheme="minorEastAsia" w:hAnsiTheme="minorEastAsia" w:hint="eastAsia"/>
                <w:b/>
                <w:sz w:val="24"/>
              </w:rPr>
            </w:pPr>
            <w:r>
              <w:rPr>
                <w:rFonts w:asciiTheme="minorEastAsia" w:eastAsiaTheme="minorEastAsia" w:hAnsiTheme="minorEastAsia" w:hint="eastAsia"/>
                <w:b/>
                <w:sz w:val="24"/>
              </w:rPr>
              <w:t>备注</w:t>
            </w:r>
          </w:p>
        </w:tc>
      </w:tr>
      <w:tr w:rsidR="00C9259C" w14:paraId="4263CC9A" w14:textId="77777777">
        <w:trPr>
          <w:cantSplit/>
          <w:trHeight w:val="424"/>
          <w:jc w:val="center"/>
        </w:trPr>
        <w:tc>
          <w:tcPr>
            <w:tcW w:w="394" w:type="pct"/>
            <w:tcBorders>
              <w:bottom w:val="single" w:sz="4" w:space="0" w:color="auto"/>
            </w:tcBorders>
          </w:tcPr>
          <w:p w14:paraId="26CBDE12"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777" w:type="pct"/>
          </w:tcPr>
          <w:p w14:paraId="761323EA" w14:textId="77777777" w:rsidR="00C9259C" w:rsidRDefault="00C9259C">
            <w:pPr>
              <w:rPr>
                <w:rFonts w:asciiTheme="minorEastAsia" w:eastAsiaTheme="minorEastAsia" w:hAnsiTheme="minorEastAsia" w:hint="eastAsia"/>
                <w:sz w:val="24"/>
              </w:rPr>
            </w:pPr>
          </w:p>
        </w:tc>
        <w:tc>
          <w:tcPr>
            <w:tcW w:w="773" w:type="pct"/>
          </w:tcPr>
          <w:p w14:paraId="5755BDDE" w14:textId="77777777" w:rsidR="00C9259C" w:rsidRDefault="00C9259C">
            <w:pPr>
              <w:rPr>
                <w:rFonts w:asciiTheme="minorEastAsia" w:eastAsiaTheme="minorEastAsia" w:hAnsiTheme="minorEastAsia" w:hint="eastAsia"/>
                <w:sz w:val="24"/>
              </w:rPr>
            </w:pPr>
          </w:p>
        </w:tc>
        <w:tc>
          <w:tcPr>
            <w:tcW w:w="773" w:type="pct"/>
          </w:tcPr>
          <w:p w14:paraId="0F61E337" w14:textId="77777777" w:rsidR="00C9259C" w:rsidRDefault="00C9259C">
            <w:pPr>
              <w:rPr>
                <w:rFonts w:asciiTheme="minorEastAsia" w:eastAsiaTheme="minorEastAsia" w:hAnsiTheme="minorEastAsia" w:hint="eastAsia"/>
                <w:sz w:val="24"/>
              </w:rPr>
            </w:pPr>
          </w:p>
        </w:tc>
        <w:tc>
          <w:tcPr>
            <w:tcW w:w="394" w:type="pct"/>
          </w:tcPr>
          <w:p w14:paraId="3956683B" w14:textId="77777777" w:rsidR="00C9259C" w:rsidRDefault="00C9259C">
            <w:pPr>
              <w:rPr>
                <w:rFonts w:asciiTheme="minorEastAsia" w:eastAsiaTheme="minorEastAsia" w:hAnsiTheme="minorEastAsia" w:hint="eastAsia"/>
                <w:sz w:val="24"/>
              </w:rPr>
            </w:pPr>
          </w:p>
        </w:tc>
        <w:tc>
          <w:tcPr>
            <w:tcW w:w="394" w:type="pct"/>
          </w:tcPr>
          <w:p w14:paraId="42E98290" w14:textId="77777777" w:rsidR="00C9259C" w:rsidRDefault="00C9259C">
            <w:pPr>
              <w:rPr>
                <w:rFonts w:asciiTheme="minorEastAsia" w:eastAsiaTheme="minorEastAsia" w:hAnsiTheme="minorEastAsia" w:hint="eastAsia"/>
                <w:sz w:val="24"/>
              </w:rPr>
            </w:pPr>
          </w:p>
        </w:tc>
        <w:tc>
          <w:tcPr>
            <w:tcW w:w="551" w:type="pct"/>
          </w:tcPr>
          <w:p w14:paraId="1342B411" w14:textId="77777777" w:rsidR="00C9259C" w:rsidRDefault="00C9259C">
            <w:pPr>
              <w:rPr>
                <w:rFonts w:asciiTheme="minorEastAsia" w:eastAsiaTheme="minorEastAsia" w:hAnsiTheme="minorEastAsia" w:hint="eastAsia"/>
                <w:sz w:val="24"/>
              </w:rPr>
            </w:pPr>
          </w:p>
        </w:tc>
        <w:tc>
          <w:tcPr>
            <w:tcW w:w="551" w:type="pct"/>
          </w:tcPr>
          <w:p w14:paraId="0102BD48" w14:textId="77777777" w:rsidR="00C9259C" w:rsidRDefault="00C9259C">
            <w:pPr>
              <w:rPr>
                <w:rFonts w:asciiTheme="minorEastAsia" w:eastAsiaTheme="minorEastAsia" w:hAnsiTheme="minorEastAsia" w:hint="eastAsia"/>
                <w:sz w:val="24"/>
              </w:rPr>
            </w:pPr>
          </w:p>
        </w:tc>
        <w:tc>
          <w:tcPr>
            <w:tcW w:w="393" w:type="pct"/>
          </w:tcPr>
          <w:p w14:paraId="6124231C" w14:textId="77777777" w:rsidR="00C9259C" w:rsidRDefault="00C9259C">
            <w:pPr>
              <w:rPr>
                <w:rFonts w:asciiTheme="minorEastAsia" w:eastAsiaTheme="minorEastAsia" w:hAnsiTheme="minorEastAsia" w:hint="eastAsia"/>
                <w:sz w:val="24"/>
              </w:rPr>
            </w:pPr>
          </w:p>
        </w:tc>
      </w:tr>
      <w:tr w:rsidR="00C9259C" w14:paraId="391D5C70" w14:textId="77777777">
        <w:trPr>
          <w:cantSplit/>
          <w:trHeight w:val="423"/>
          <w:jc w:val="center"/>
        </w:trPr>
        <w:tc>
          <w:tcPr>
            <w:tcW w:w="394" w:type="pct"/>
          </w:tcPr>
          <w:p w14:paraId="09AD16AD"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777" w:type="pct"/>
          </w:tcPr>
          <w:p w14:paraId="504B9F72" w14:textId="77777777" w:rsidR="00C9259C" w:rsidRDefault="00C9259C">
            <w:pPr>
              <w:rPr>
                <w:rFonts w:asciiTheme="minorEastAsia" w:eastAsiaTheme="minorEastAsia" w:hAnsiTheme="minorEastAsia" w:hint="eastAsia"/>
                <w:sz w:val="24"/>
              </w:rPr>
            </w:pPr>
          </w:p>
        </w:tc>
        <w:tc>
          <w:tcPr>
            <w:tcW w:w="773" w:type="pct"/>
          </w:tcPr>
          <w:p w14:paraId="0030C5E3" w14:textId="77777777" w:rsidR="00C9259C" w:rsidRDefault="00C9259C">
            <w:pPr>
              <w:rPr>
                <w:rFonts w:asciiTheme="minorEastAsia" w:eastAsiaTheme="minorEastAsia" w:hAnsiTheme="minorEastAsia" w:hint="eastAsia"/>
                <w:sz w:val="24"/>
              </w:rPr>
            </w:pPr>
          </w:p>
        </w:tc>
        <w:tc>
          <w:tcPr>
            <w:tcW w:w="773" w:type="pct"/>
          </w:tcPr>
          <w:p w14:paraId="6A245766" w14:textId="77777777" w:rsidR="00C9259C" w:rsidRDefault="00C9259C">
            <w:pPr>
              <w:rPr>
                <w:rFonts w:asciiTheme="minorEastAsia" w:eastAsiaTheme="minorEastAsia" w:hAnsiTheme="minorEastAsia" w:hint="eastAsia"/>
                <w:sz w:val="24"/>
              </w:rPr>
            </w:pPr>
          </w:p>
        </w:tc>
        <w:tc>
          <w:tcPr>
            <w:tcW w:w="394" w:type="pct"/>
          </w:tcPr>
          <w:p w14:paraId="0F39DE44" w14:textId="77777777" w:rsidR="00C9259C" w:rsidRDefault="00C9259C">
            <w:pPr>
              <w:rPr>
                <w:rFonts w:asciiTheme="minorEastAsia" w:eastAsiaTheme="minorEastAsia" w:hAnsiTheme="minorEastAsia" w:hint="eastAsia"/>
                <w:sz w:val="24"/>
              </w:rPr>
            </w:pPr>
          </w:p>
        </w:tc>
        <w:tc>
          <w:tcPr>
            <w:tcW w:w="394" w:type="pct"/>
          </w:tcPr>
          <w:p w14:paraId="3A10A262" w14:textId="77777777" w:rsidR="00C9259C" w:rsidRDefault="00C9259C">
            <w:pPr>
              <w:rPr>
                <w:rFonts w:asciiTheme="minorEastAsia" w:eastAsiaTheme="minorEastAsia" w:hAnsiTheme="minorEastAsia" w:hint="eastAsia"/>
                <w:sz w:val="24"/>
              </w:rPr>
            </w:pPr>
          </w:p>
        </w:tc>
        <w:tc>
          <w:tcPr>
            <w:tcW w:w="551" w:type="pct"/>
          </w:tcPr>
          <w:p w14:paraId="2B324E9D" w14:textId="77777777" w:rsidR="00C9259C" w:rsidRDefault="00C9259C">
            <w:pPr>
              <w:rPr>
                <w:rFonts w:asciiTheme="minorEastAsia" w:eastAsiaTheme="minorEastAsia" w:hAnsiTheme="minorEastAsia" w:hint="eastAsia"/>
                <w:sz w:val="24"/>
              </w:rPr>
            </w:pPr>
          </w:p>
        </w:tc>
        <w:tc>
          <w:tcPr>
            <w:tcW w:w="551" w:type="pct"/>
          </w:tcPr>
          <w:p w14:paraId="43FE9BAD" w14:textId="77777777" w:rsidR="00C9259C" w:rsidRDefault="00C9259C">
            <w:pPr>
              <w:rPr>
                <w:rFonts w:asciiTheme="minorEastAsia" w:eastAsiaTheme="minorEastAsia" w:hAnsiTheme="minorEastAsia" w:hint="eastAsia"/>
                <w:sz w:val="24"/>
              </w:rPr>
            </w:pPr>
          </w:p>
        </w:tc>
        <w:tc>
          <w:tcPr>
            <w:tcW w:w="393" w:type="pct"/>
          </w:tcPr>
          <w:p w14:paraId="19A70FFF" w14:textId="77777777" w:rsidR="00C9259C" w:rsidRDefault="00C9259C">
            <w:pPr>
              <w:rPr>
                <w:rFonts w:asciiTheme="minorEastAsia" w:eastAsiaTheme="minorEastAsia" w:hAnsiTheme="minorEastAsia" w:hint="eastAsia"/>
                <w:sz w:val="24"/>
              </w:rPr>
            </w:pPr>
          </w:p>
        </w:tc>
      </w:tr>
      <w:tr w:rsidR="00C9259C" w14:paraId="4C7AE1AD" w14:textId="77777777">
        <w:trPr>
          <w:cantSplit/>
          <w:trHeight w:val="424"/>
          <w:jc w:val="center"/>
        </w:trPr>
        <w:tc>
          <w:tcPr>
            <w:tcW w:w="394" w:type="pct"/>
          </w:tcPr>
          <w:p w14:paraId="3670145F"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777" w:type="pct"/>
          </w:tcPr>
          <w:p w14:paraId="04CA58A2" w14:textId="77777777" w:rsidR="00C9259C" w:rsidRDefault="00C9259C">
            <w:pPr>
              <w:rPr>
                <w:rFonts w:asciiTheme="minorEastAsia" w:eastAsiaTheme="minorEastAsia" w:hAnsiTheme="minorEastAsia" w:hint="eastAsia"/>
                <w:sz w:val="24"/>
              </w:rPr>
            </w:pPr>
          </w:p>
        </w:tc>
        <w:tc>
          <w:tcPr>
            <w:tcW w:w="773" w:type="pct"/>
          </w:tcPr>
          <w:p w14:paraId="61B6E357" w14:textId="77777777" w:rsidR="00C9259C" w:rsidRDefault="00C9259C">
            <w:pPr>
              <w:rPr>
                <w:rFonts w:asciiTheme="minorEastAsia" w:eastAsiaTheme="minorEastAsia" w:hAnsiTheme="minorEastAsia" w:hint="eastAsia"/>
                <w:sz w:val="24"/>
              </w:rPr>
            </w:pPr>
          </w:p>
        </w:tc>
        <w:tc>
          <w:tcPr>
            <w:tcW w:w="773" w:type="pct"/>
          </w:tcPr>
          <w:p w14:paraId="403C6C0E" w14:textId="77777777" w:rsidR="00C9259C" w:rsidRDefault="00C9259C">
            <w:pPr>
              <w:rPr>
                <w:rFonts w:asciiTheme="minorEastAsia" w:eastAsiaTheme="minorEastAsia" w:hAnsiTheme="minorEastAsia" w:hint="eastAsia"/>
                <w:sz w:val="24"/>
              </w:rPr>
            </w:pPr>
          </w:p>
        </w:tc>
        <w:tc>
          <w:tcPr>
            <w:tcW w:w="394" w:type="pct"/>
          </w:tcPr>
          <w:p w14:paraId="690A1AB1" w14:textId="77777777" w:rsidR="00C9259C" w:rsidRDefault="00C9259C">
            <w:pPr>
              <w:rPr>
                <w:rFonts w:asciiTheme="minorEastAsia" w:eastAsiaTheme="minorEastAsia" w:hAnsiTheme="minorEastAsia" w:hint="eastAsia"/>
                <w:sz w:val="24"/>
              </w:rPr>
            </w:pPr>
          </w:p>
        </w:tc>
        <w:tc>
          <w:tcPr>
            <w:tcW w:w="394" w:type="pct"/>
          </w:tcPr>
          <w:p w14:paraId="43AEEEB0" w14:textId="77777777" w:rsidR="00C9259C" w:rsidRDefault="00C9259C">
            <w:pPr>
              <w:rPr>
                <w:rFonts w:asciiTheme="minorEastAsia" w:eastAsiaTheme="minorEastAsia" w:hAnsiTheme="minorEastAsia" w:hint="eastAsia"/>
                <w:sz w:val="24"/>
              </w:rPr>
            </w:pPr>
          </w:p>
        </w:tc>
        <w:tc>
          <w:tcPr>
            <w:tcW w:w="551" w:type="pct"/>
          </w:tcPr>
          <w:p w14:paraId="2907AF7B" w14:textId="77777777" w:rsidR="00C9259C" w:rsidRDefault="00C9259C">
            <w:pPr>
              <w:rPr>
                <w:rFonts w:asciiTheme="minorEastAsia" w:eastAsiaTheme="minorEastAsia" w:hAnsiTheme="minorEastAsia" w:hint="eastAsia"/>
                <w:sz w:val="24"/>
              </w:rPr>
            </w:pPr>
          </w:p>
        </w:tc>
        <w:tc>
          <w:tcPr>
            <w:tcW w:w="551" w:type="pct"/>
          </w:tcPr>
          <w:p w14:paraId="26E3B77C" w14:textId="77777777" w:rsidR="00C9259C" w:rsidRDefault="00C9259C">
            <w:pPr>
              <w:rPr>
                <w:rFonts w:asciiTheme="minorEastAsia" w:eastAsiaTheme="minorEastAsia" w:hAnsiTheme="minorEastAsia" w:hint="eastAsia"/>
                <w:sz w:val="24"/>
              </w:rPr>
            </w:pPr>
          </w:p>
        </w:tc>
        <w:tc>
          <w:tcPr>
            <w:tcW w:w="393" w:type="pct"/>
          </w:tcPr>
          <w:p w14:paraId="0902D390" w14:textId="77777777" w:rsidR="00C9259C" w:rsidRDefault="00C9259C">
            <w:pPr>
              <w:rPr>
                <w:rFonts w:asciiTheme="minorEastAsia" w:eastAsiaTheme="minorEastAsia" w:hAnsiTheme="minorEastAsia" w:hint="eastAsia"/>
                <w:sz w:val="24"/>
              </w:rPr>
            </w:pPr>
          </w:p>
        </w:tc>
      </w:tr>
      <w:tr w:rsidR="00C9259C" w14:paraId="4D8F219D" w14:textId="77777777">
        <w:trPr>
          <w:cantSplit/>
          <w:trHeight w:val="423"/>
          <w:jc w:val="center"/>
        </w:trPr>
        <w:tc>
          <w:tcPr>
            <w:tcW w:w="394" w:type="pct"/>
          </w:tcPr>
          <w:p w14:paraId="213083B0"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777" w:type="pct"/>
          </w:tcPr>
          <w:p w14:paraId="5D38C89C" w14:textId="77777777" w:rsidR="00C9259C" w:rsidRDefault="00C9259C">
            <w:pPr>
              <w:rPr>
                <w:rFonts w:asciiTheme="minorEastAsia" w:eastAsiaTheme="minorEastAsia" w:hAnsiTheme="minorEastAsia" w:hint="eastAsia"/>
                <w:sz w:val="24"/>
              </w:rPr>
            </w:pPr>
          </w:p>
        </w:tc>
        <w:tc>
          <w:tcPr>
            <w:tcW w:w="773" w:type="pct"/>
          </w:tcPr>
          <w:p w14:paraId="6674E20F" w14:textId="77777777" w:rsidR="00C9259C" w:rsidRDefault="00C9259C">
            <w:pPr>
              <w:rPr>
                <w:rFonts w:asciiTheme="minorEastAsia" w:eastAsiaTheme="minorEastAsia" w:hAnsiTheme="minorEastAsia" w:hint="eastAsia"/>
                <w:sz w:val="24"/>
              </w:rPr>
            </w:pPr>
          </w:p>
        </w:tc>
        <w:tc>
          <w:tcPr>
            <w:tcW w:w="773" w:type="pct"/>
          </w:tcPr>
          <w:p w14:paraId="2D114E0A" w14:textId="77777777" w:rsidR="00C9259C" w:rsidRDefault="00C9259C">
            <w:pPr>
              <w:rPr>
                <w:rFonts w:asciiTheme="minorEastAsia" w:eastAsiaTheme="minorEastAsia" w:hAnsiTheme="minorEastAsia" w:hint="eastAsia"/>
                <w:sz w:val="24"/>
              </w:rPr>
            </w:pPr>
          </w:p>
        </w:tc>
        <w:tc>
          <w:tcPr>
            <w:tcW w:w="394" w:type="pct"/>
          </w:tcPr>
          <w:p w14:paraId="0BEBA164" w14:textId="77777777" w:rsidR="00C9259C" w:rsidRDefault="00C9259C">
            <w:pPr>
              <w:rPr>
                <w:rFonts w:asciiTheme="minorEastAsia" w:eastAsiaTheme="minorEastAsia" w:hAnsiTheme="minorEastAsia" w:hint="eastAsia"/>
                <w:sz w:val="24"/>
              </w:rPr>
            </w:pPr>
          </w:p>
        </w:tc>
        <w:tc>
          <w:tcPr>
            <w:tcW w:w="394" w:type="pct"/>
          </w:tcPr>
          <w:p w14:paraId="699B1EF1" w14:textId="77777777" w:rsidR="00C9259C" w:rsidRDefault="00C9259C">
            <w:pPr>
              <w:rPr>
                <w:rFonts w:asciiTheme="minorEastAsia" w:eastAsiaTheme="minorEastAsia" w:hAnsiTheme="minorEastAsia" w:hint="eastAsia"/>
                <w:sz w:val="24"/>
              </w:rPr>
            </w:pPr>
          </w:p>
        </w:tc>
        <w:tc>
          <w:tcPr>
            <w:tcW w:w="551" w:type="pct"/>
          </w:tcPr>
          <w:p w14:paraId="7EFEE46E" w14:textId="77777777" w:rsidR="00C9259C" w:rsidRDefault="00C9259C">
            <w:pPr>
              <w:rPr>
                <w:rFonts w:asciiTheme="minorEastAsia" w:eastAsiaTheme="minorEastAsia" w:hAnsiTheme="minorEastAsia" w:hint="eastAsia"/>
                <w:sz w:val="24"/>
              </w:rPr>
            </w:pPr>
          </w:p>
        </w:tc>
        <w:tc>
          <w:tcPr>
            <w:tcW w:w="551" w:type="pct"/>
          </w:tcPr>
          <w:p w14:paraId="138E4AD9" w14:textId="77777777" w:rsidR="00C9259C" w:rsidRDefault="00C9259C">
            <w:pPr>
              <w:rPr>
                <w:rFonts w:asciiTheme="minorEastAsia" w:eastAsiaTheme="minorEastAsia" w:hAnsiTheme="minorEastAsia" w:hint="eastAsia"/>
                <w:sz w:val="24"/>
              </w:rPr>
            </w:pPr>
          </w:p>
        </w:tc>
        <w:tc>
          <w:tcPr>
            <w:tcW w:w="393" w:type="pct"/>
          </w:tcPr>
          <w:p w14:paraId="54DA161C" w14:textId="77777777" w:rsidR="00C9259C" w:rsidRDefault="00C9259C">
            <w:pPr>
              <w:rPr>
                <w:rFonts w:asciiTheme="minorEastAsia" w:eastAsiaTheme="minorEastAsia" w:hAnsiTheme="minorEastAsia" w:hint="eastAsia"/>
                <w:sz w:val="24"/>
              </w:rPr>
            </w:pPr>
          </w:p>
        </w:tc>
      </w:tr>
      <w:tr w:rsidR="00C9259C" w14:paraId="477F0030" w14:textId="77777777">
        <w:trPr>
          <w:cantSplit/>
          <w:trHeight w:val="424"/>
          <w:jc w:val="center"/>
        </w:trPr>
        <w:tc>
          <w:tcPr>
            <w:tcW w:w="394" w:type="pct"/>
          </w:tcPr>
          <w:p w14:paraId="07095E07"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777" w:type="pct"/>
          </w:tcPr>
          <w:p w14:paraId="0D68EBCB" w14:textId="77777777" w:rsidR="00C9259C" w:rsidRDefault="00C9259C">
            <w:pPr>
              <w:rPr>
                <w:rFonts w:asciiTheme="minorEastAsia" w:eastAsiaTheme="minorEastAsia" w:hAnsiTheme="minorEastAsia" w:hint="eastAsia"/>
                <w:sz w:val="24"/>
              </w:rPr>
            </w:pPr>
          </w:p>
        </w:tc>
        <w:tc>
          <w:tcPr>
            <w:tcW w:w="773" w:type="pct"/>
          </w:tcPr>
          <w:p w14:paraId="0D2A7589" w14:textId="77777777" w:rsidR="00C9259C" w:rsidRDefault="00C9259C">
            <w:pPr>
              <w:rPr>
                <w:rFonts w:asciiTheme="minorEastAsia" w:eastAsiaTheme="minorEastAsia" w:hAnsiTheme="minorEastAsia" w:hint="eastAsia"/>
                <w:sz w:val="24"/>
              </w:rPr>
            </w:pPr>
          </w:p>
        </w:tc>
        <w:tc>
          <w:tcPr>
            <w:tcW w:w="773" w:type="pct"/>
          </w:tcPr>
          <w:p w14:paraId="30EBB162" w14:textId="77777777" w:rsidR="00C9259C" w:rsidRDefault="00C9259C">
            <w:pPr>
              <w:rPr>
                <w:rFonts w:asciiTheme="minorEastAsia" w:eastAsiaTheme="minorEastAsia" w:hAnsiTheme="minorEastAsia" w:hint="eastAsia"/>
                <w:sz w:val="24"/>
              </w:rPr>
            </w:pPr>
          </w:p>
        </w:tc>
        <w:tc>
          <w:tcPr>
            <w:tcW w:w="394" w:type="pct"/>
          </w:tcPr>
          <w:p w14:paraId="5D00C14F" w14:textId="77777777" w:rsidR="00C9259C" w:rsidRDefault="00C9259C">
            <w:pPr>
              <w:rPr>
                <w:rFonts w:asciiTheme="minorEastAsia" w:eastAsiaTheme="minorEastAsia" w:hAnsiTheme="minorEastAsia" w:hint="eastAsia"/>
                <w:sz w:val="24"/>
              </w:rPr>
            </w:pPr>
          </w:p>
        </w:tc>
        <w:tc>
          <w:tcPr>
            <w:tcW w:w="394" w:type="pct"/>
          </w:tcPr>
          <w:p w14:paraId="0104E332" w14:textId="77777777" w:rsidR="00C9259C" w:rsidRDefault="00C9259C">
            <w:pPr>
              <w:rPr>
                <w:rFonts w:asciiTheme="minorEastAsia" w:eastAsiaTheme="minorEastAsia" w:hAnsiTheme="minorEastAsia" w:hint="eastAsia"/>
                <w:sz w:val="24"/>
              </w:rPr>
            </w:pPr>
          </w:p>
        </w:tc>
        <w:tc>
          <w:tcPr>
            <w:tcW w:w="551" w:type="pct"/>
          </w:tcPr>
          <w:p w14:paraId="338CB36E" w14:textId="77777777" w:rsidR="00C9259C" w:rsidRDefault="00C9259C">
            <w:pPr>
              <w:rPr>
                <w:rFonts w:asciiTheme="minorEastAsia" w:eastAsiaTheme="minorEastAsia" w:hAnsiTheme="minorEastAsia" w:hint="eastAsia"/>
                <w:sz w:val="24"/>
              </w:rPr>
            </w:pPr>
          </w:p>
        </w:tc>
        <w:tc>
          <w:tcPr>
            <w:tcW w:w="551" w:type="pct"/>
          </w:tcPr>
          <w:p w14:paraId="37CC5AA1" w14:textId="77777777" w:rsidR="00C9259C" w:rsidRDefault="00C9259C">
            <w:pPr>
              <w:rPr>
                <w:rFonts w:asciiTheme="minorEastAsia" w:eastAsiaTheme="minorEastAsia" w:hAnsiTheme="minorEastAsia" w:hint="eastAsia"/>
                <w:sz w:val="24"/>
              </w:rPr>
            </w:pPr>
          </w:p>
        </w:tc>
        <w:tc>
          <w:tcPr>
            <w:tcW w:w="393" w:type="pct"/>
          </w:tcPr>
          <w:p w14:paraId="35BDA566" w14:textId="77777777" w:rsidR="00C9259C" w:rsidRDefault="00C9259C">
            <w:pPr>
              <w:rPr>
                <w:rFonts w:asciiTheme="minorEastAsia" w:eastAsiaTheme="minorEastAsia" w:hAnsiTheme="minorEastAsia" w:hint="eastAsia"/>
                <w:sz w:val="24"/>
              </w:rPr>
            </w:pPr>
          </w:p>
        </w:tc>
      </w:tr>
      <w:tr w:rsidR="00C9259C" w14:paraId="23017BBD" w14:textId="77777777">
        <w:trPr>
          <w:cantSplit/>
          <w:trHeight w:val="423"/>
          <w:jc w:val="center"/>
        </w:trPr>
        <w:tc>
          <w:tcPr>
            <w:tcW w:w="394" w:type="pct"/>
          </w:tcPr>
          <w:p w14:paraId="6E370BE0"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777" w:type="pct"/>
          </w:tcPr>
          <w:p w14:paraId="50CF736E" w14:textId="77777777" w:rsidR="00C9259C" w:rsidRDefault="00C9259C">
            <w:pPr>
              <w:rPr>
                <w:rFonts w:asciiTheme="minorEastAsia" w:eastAsiaTheme="minorEastAsia" w:hAnsiTheme="minorEastAsia" w:hint="eastAsia"/>
                <w:sz w:val="24"/>
              </w:rPr>
            </w:pPr>
          </w:p>
        </w:tc>
        <w:tc>
          <w:tcPr>
            <w:tcW w:w="773" w:type="pct"/>
          </w:tcPr>
          <w:p w14:paraId="418C21E5" w14:textId="77777777" w:rsidR="00C9259C" w:rsidRDefault="00C9259C">
            <w:pPr>
              <w:rPr>
                <w:rFonts w:asciiTheme="minorEastAsia" w:eastAsiaTheme="minorEastAsia" w:hAnsiTheme="minorEastAsia" w:hint="eastAsia"/>
                <w:sz w:val="24"/>
              </w:rPr>
            </w:pPr>
          </w:p>
        </w:tc>
        <w:tc>
          <w:tcPr>
            <w:tcW w:w="773" w:type="pct"/>
          </w:tcPr>
          <w:p w14:paraId="37FD2D5A" w14:textId="77777777" w:rsidR="00C9259C" w:rsidRDefault="00C9259C">
            <w:pPr>
              <w:rPr>
                <w:rFonts w:asciiTheme="minorEastAsia" w:eastAsiaTheme="minorEastAsia" w:hAnsiTheme="minorEastAsia" w:hint="eastAsia"/>
                <w:sz w:val="24"/>
              </w:rPr>
            </w:pPr>
          </w:p>
        </w:tc>
        <w:tc>
          <w:tcPr>
            <w:tcW w:w="394" w:type="pct"/>
          </w:tcPr>
          <w:p w14:paraId="06C1A366" w14:textId="77777777" w:rsidR="00C9259C" w:rsidRDefault="00C9259C">
            <w:pPr>
              <w:rPr>
                <w:rFonts w:asciiTheme="minorEastAsia" w:eastAsiaTheme="minorEastAsia" w:hAnsiTheme="minorEastAsia" w:hint="eastAsia"/>
                <w:sz w:val="24"/>
              </w:rPr>
            </w:pPr>
          </w:p>
        </w:tc>
        <w:tc>
          <w:tcPr>
            <w:tcW w:w="394" w:type="pct"/>
          </w:tcPr>
          <w:p w14:paraId="4DA64164" w14:textId="77777777" w:rsidR="00C9259C" w:rsidRDefault="00C9259C">
            <w:pPr>
              <w:rPr>
                <w:rFonts w:asciiTheme="minorEastAsia" w:eastAsiaTheme="minorEastAsia" w:hAnsiTheme="minorEastAsia" w:hint="eastAsia"/>
                <w:sz w:val="24"/>
              </w:rPr>
            </w:pPr>
          </w:p>
        </w:tc>
        <w:tc>
          <w:tcPr>
            <w:tcW w:w="551" w:type="pct"/>
          </w:tcPr>
          <w:p w14:paraId="7E278226" w14:textId="77777777" w:rsidR="00C9259C" w:rsidRDefault="00C9259C">
            <w:pPr>
              <w:rPr>
                <w:rFonts w:asciiTheme="minorEastAsia" w:eastAsiaTheme="minorEastAsia" w:hAnsiTheme="minorEastAsia" w:hint="eastAsia"/>
                <w:sz w:val="24"/>
              </w:rPr>
            </w:pPr>
          </w:p>
        </w:tc>
        <w:tc>
          <w:tcPr>
            <w:tcW w:w="551" w:type="pct"/>
          </w:tcPr>
          <w:p w14:paraId="4CB8F06D" w14:textId="77777777" w:rsidR="00C9259C" w:rsidRDefault="00C9259C">
            <w:pPr>
              <w:rPr>
                <w:rFonts w:asciiTheme="minorEastAsia" w:eastAsiaTheme="minorEastAsia" w:hAnsiTheme="minorEastAsia" w:hint="eastAsia"/>
                <w:sz w:val="24"/>
              </w:rPr>
            </w:pPr>
          </w:p>
        </w:tc>
        <w:tc>
          <w:tcPr>
            <w:tcW w:w="393" w:type="pct"/>
          </w:tcPr>
          <w:p w14:paraId="6DEC72EA" w14:textId="77777777" w:rsidR="00C9259C" w:rsidRDefault="00C9259C">
            <w:pPr>
              <w:rPr>
                <w:rFonts w:asciiTheme="minorEastAsia" w:eastAsiaTheme="minorEastAsia" w:hAnsiTheme="minorEastAsia" w:hint="eastAsia"/>
                <w:sz w:val="24"/>
              </w:rPr>
            </w:pPr>
          </w:p>
        </w:tc>
      </w:tr>
      <w:tr w:rsidR="00C9259C" w14:paraId="3C621DFB" w14:textId="77777777">
        <w:trPr>
          <w:cantSplit/>
          <w:trHeight w:val="424"/>
          <w:jc w:val="center"/>
        </w:trPr>
        <w:tc>
          <w:tcPr>
            <w:tcW w:w="394" w:type="pct"/>
          </w:tcPr>
          <w:p w14:paraId="0AF4B78A"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777" w:type="pct"/>
          </w:tcPr>
          <w:p w14:paraId="6931CD3F" w14:textId="77777777" w:rsidR="00C9259C" w:rsidRDefault="00C9259C">
            <w:pPr>
              <w:rPr>
                <w:rFonts w:asciiTheme="minorEastAsia" w:eastAsiaTheme="minorEastAsia" w:hAnsiTheme="minorEastAsia" w:hint="eastAsia"/>
                <w:sz w:val="24"/>
              </w:rPr>
            </w:pPr>
          </w:p>
        </w:tc>
        <w:tc>
          <w:tcPr>
            <w:tcW w:w="773" w:type="pct"/>
          </w:tcPr>
          <w:p w14:paraId="369BD8DB" w14:textId="77777777" w:rsidR="00C9259C" w:rsidRDefault="00C9259C">
            <w:pPr>
              <w:rPr>
                <w:rFonts w:asciiTheme="minorEastAsia" w:eastAsiaTheme="minorEastAsia" w:hAnsiTheme="minorEastAsia" w:hint="eastAsia"/>
                <w:sz w:val="24"/>
              </w:rPr>
            </w:pPr>
          </w:p>
        </w:tc>
        <w:tc>
          <w:tcPr>
            <w:tcW w:w="773" w:type="pct"/>
          </w:tcPr>
          <w:p w14:paraId="13DB23C6" w14:textId="77777777" w:rsidR="00C9259C" w:rsidRDefault="00C9259C">
            <w:pPr>
              <w:rPr>
                <w:rFonts w:asciiTheme="minorEastAsia" w:eastAsiaTheme="minorEastAsia" w:hAnsiTheme="minorEastAsia" w:hint="eastAsia"/>
                <w:sz w:val="24"/>
              </w:rPr>
            </w:pPr>
          </w:p>
        </w:tc>
        <w:tc>
          <w:tcPr>
            <w:tcW w:w="394" w:type="pct"/>
          </w:tcPr>
          <w:p w14:paraId="58F83114" w14:textId="77777777" w:rsidR="00C9259C" w:rsidRDefault="00C9259C">
            <w:pPr>
              <w:rPr>
                <w:rFonts w:asciiTheme="minorEastAsia" w:eastAsiaTheme="minorEastAsia" w:hAnsiTheme="minorEastAsia" w:hint="eastAsia"/>
                <w:sz w:val="24"/>
              </w:rPr>
            </w:pPr>
          </w:p>
        </w:tc>
        <w:tc>
          <w:tcPr>
            <w:tcW w:w="394" w:type="pct"/>
          </w:tcPr>
          <w:p w14:paraId="447FB76A" w14:textId="77777777" w:rsidR="00C9259C" w:rsidRDefault="00C9259C">
            <w:pPr>
              <w:rPr>
                <w:rFonts w:asciiTheme="minorEastAsia" w:eastAsiaTheme="minorEastAsia" w:hAnsiTheme="minorEastAsia" w:hint="eastAsia"/>
                <w:sz w:val="24"/>
              </w:rPr>
            </w:pPr>
          </w:p>
        </w:tc>
        <w:tc>
          <w:tcPr>
            <w:tcW w:w="551" w:type="pct"/>
          </w:tcPr>
          <w:p w14:paraId="72AC2D9A" w14:textId="77777777" w:rsidR="00C9259C" w:rsidRDefault="00C9259C">
            <w:pPr>
              <w:rPr>
                <w:rFonts w:asciiTheme="minorEastAsia" w:eastAsiaTheme="minorEastAsia" w:hAnsiTheme="minorEastAsia" w:hint="eastAsia"/>
                <w:sz w:val="24"/>
              </w:rPr>
            </w:pPr>
          </w:p>
        </w:tc>
        <w:tc>
          <w:tcPr>
            <w:tcW w:w="551" w:type="pct"/>
          </w:tcPr>
          <w:p w14:paraId="525E73D1" w14:textId="77777777" w:rsidR="00C9259C" w:rsidRDefault="00C9259C">
            <w:pPr>
              <w:rPr>
                <w:rFonts w:asciiTheme="minorEastAsia" w:eastAsiaTheme="minorEastAsia" w:hAnsiTheme="minorEastAsia" w:hint="eastAsia"/>
                <w:sz w:val="24"/>
              </w:rPr>
            </w:pPr>
          </w:p>
        </w:tc>
        <w:tc>
          <w:tcPr>
            <w:tcW w:w="393" w:type="pct"/>
          </w:tcPr>
          <w:p w14:paraId="0C8DF0F8" w14:textId="77777777" w:rsidR="00C9259C" w:rsidRDefault="00C9259C">
            <w:pPr>
              <w:rPr>
                <w:rFonts w:asciiTheme="minorEastAsia" w:eastAsiaTheme="minorEastAsia" w:hAnsiTheme="minorEastAsia" w:hint="eastAsia"/>
                <w:sz w:val="24"/>
              </w:rPr>
            </w:pPr>
          </w:p>
        </w:tc>
      </w:tr>
      <w:tr w:rsidR="00C9259C" w14:paraId="54E9E265" w14:textId="77777777">
        <w:trPr>
          <w:cantSplit/>
          <w:trHeight w:val="423"/>
          <w:jc w:val="center"/>
        </w:trPr>
        <w:tc>
          <w:tcPr>
            <w:tcW w:w="394" w:type="pct"/>
          </w:tcPr>
          <w:p w14:paraId="1B24EF64"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8</w:t>
            </w:r>
          </w:p>
        </w:tc>
        <w:tc>
          <w:tcPr>
            <w:tcW w:w="777" w:type="pct"/>
          </w:tcPr>
          <w:p w14:paraId="7300948F" w14:textId="77777777" w:rsidR="00C9259C" w:rsidRDefault="00C9259C">
            <w:pPr>
              <w:rPr>
                <w:rFonts w:asciiTheme="minorEastAsia" w:eastAsiaTheme="minorEastAsia" w:hAnsiTheme="minorEastAsia" w:hint="eastAsia"/>
                <w:sz w:val="24"/>
              </w:rPr>
            </w:pPr>
          </w:p>
        </w:tc>
        <w:tc>
          <w:tcPr>
            <w:tcW w:w="773" w:type="pct"/>
          </w:tcPr>
          <w:p w14:paraId="78502BDB" w14:textId="77777777" w:rsidR="00C9259C" w:rsidRDefault="00C9259C">
            <w:pPr>
              <w:rPr>
                <w:rFonts w:asciiTheme="minorEastAsia" w:eastAsiaTheme="minorEastAsia" w:hAnsiTheme="minorEastAsia" w:hint="eastAsia"/>
                <w:sz w:val="24"/>
              </w:rPr>
            </w:pPr>
          </w:p>
        </w:tc>
        <w:tc>
          <w:tcPr>
            <w:tcW w:w="773" w:type="pct"/>
          </w:tcPr>
          <w:p w14:paraId="36AF5EC7" w14:textId="77777777" w:rsidR="00C9259C" w:rsidRDefault="00C9259C">
            <w:pPr>
              <w:rPr>
                <w:rFonts w:asciiTheme="minorEastAsia" w:eastAsiaTheme="minorEastAsia" w:hAnsiTheme="minorEastAsia" w:hint="eastAsia"/>
                <w:sz w:val="24"/>
              </w:rPr>
            </w:pPr>
          </w:p>
        </w:tc>
        <w:tc>
          <w:tcPr>
            <w:tcW w:w="394" w:type="pct"/>
          </w:tcPr>
          <w:p w14:paraId="00D3D9A1" w14:textId="77777777" w:rsidR="00C9259C" w:rsidRDefault="00C9259C">
            <w:pPr>
              <w:rPr>
                <w:rFonts w:asciiTheme="minorEastAsia" w:eastAsiaTheme="minorEastAsia" w:hAnsiTheme="minorEastAsia" w:hint="eastAsia"/>
                <w:sz w:val="24"/>
              </w:rPr>
            </w:pPr>
          </w:p>
        </w:tc>
        <w:tc>
          <w:tcPr>
            <w:tcW w:w="394" w:type="pct"/>
          </w:tcPr>
          <w:p w14:paraId="5A50A717" w14:textId="77777777" w:rsidR="00C9259C" w:rsidRDefault="00C9259C">
            <w:pPr>
              <w:rPr>
                <w:rFonts w:asciiTheme="minorEastAsia" w:eastAsiaTheme="minorEastAsia" w:hAnsiTheme="minorEastAsia" w:hint="eastAsia"/>
                <w:sz w:val="24"/>
              </w:rPr>
            </w:pPr>
          </w:p>
        </w:tc>
        <w:tc>
          <w:tcPr>
            <w:tcW w:w="551" w:type="pct"/>
          </w:tcPr>
          <w:p w14:paraId="632700A3" w14:textId="77777777" w:rsidR="00C9259C" w:rsidRDefault="00C9259C">
            <w:pPr>
              <w:rPr>
                <w:rFonts w:asciiTheme="minorEastAsia" w:eastAsiaTheme="minorEastAsia" w:hAnsiTheme="minorEastAsia" w:hint="eastAsia"/>
                <w:sz w:val="24"/>
              </w:rPr>
            </w:pPr>
          </w:p>
        </w:tc>
        <w:tc>
          <w:tcPr>
            <w:tcW w:w="551" w:type="pct"/>
          </w:tcPr>
          <w:p w14:paraId="6A504601" w14:textId="77777777" w:rsidR="00C9259C" w:rsidRDefault="00C9259C">
            <w:pPr>
              <w:rPr>
                <w:rFonts w:asciiTheme="minorEastAsia" w:eastAsiaTheme="minorEastAsia" w:hAnsiTheme="minorEastAsia" w:hint="eastAsia"/>
                <w:sz w:val="24"/>
              </w:rPr>
            </w:pPr>
          </w:p>
        </w:tc>
        <w:tc>
          <w:tcPr>
            <w:tcW w:w="393" w:type="pct"/>
          </w:tcPr>
          <w:p w14:paraId="249A7792" w14:textId="77777777" w:rsidR="00C9259C" w:rsidRDefault="00C9259C">
            <w:pPr>
              <w:rPr>
                <w:rFonts w:asciiTheme="minorEastAsia" w:eastAsiaTheme="minorEastAsia" w:hAnsiTheme="minorEastAsia" w:hint="eastAsia"/>
                <w:sz w:val="24"/>
              </w:rPr>
            </w:pPr>
          </w:p>
        </w:tc>
      </w:tr>
      <w:tr w:rsidR="00C9259C" w14:paraId="07E04DF6" w14:textId="77777777">
        <w:trPr>
          <w:cantSplit/>
          <w:trHeight w:val="424"/>
          <w:jc w:val="center"/>
        </w:trPr>
        <w:tc>
          <w:tcPr>
            <w:tcW w:w="394" w:type="pct"/>
          </w:tcPr>
          <w:p w14:paraId="2B9F2C09"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9</w:t>
            </w:r>
          </w:p>
        </w:tc>
        <w:tc>
          <w:tcPr>
            <w:tcW w:w="777" w:type="pct"/>
          </w:tcPr>
          <w:p w14:paraId="14692BF7" w14:textId="77777777" w:rsidR="00C9259C" w:rsidRDefault="00C9259C">
            <w:pPr>
              <w:rPr>
                <w:rFonts w:asciiTheme="minorEastAsia" w:eastAsiaTheme="minorEastAsia" w:hAnsiTheme="minorEastAsia" w:hint="eastAsia"/>
                <w:sz w:val="24"/>
              </w:rPr>
            </w:pPr>
          </w:p>
        </w:tc>
        <w:tc>
          <w:tcPr>
            <w:tcW w:w="773" w:type="pct"/>
          </w:tcPr>
          <w:p w14:paraId="21C85C47" w14:textId="77777777" w:rsidR="00C9259C" w:rsidRDefault="00C9259C">
            <w:pPr>
              <w:rPr>
                <w:rFonts w:asciiTheme="minorEastAsia" w:eastAsiaTheme="minorEastAsia" w:hAnsiTheme="minorEastAsia" w:hint="eastAsia"/>
                <w:sz w:val="24"/>
              </w:rPr>
            </w:pPr>
          </w:p>
        </w:tc>
        <w:tc>
          <w:tcPr>
            <w:tcW w:w="773" w:type="pct"/>
          </w:tcPr>
          <w:p w14:paraId="1E88D674" w14:textId="77777777" w:rsidR="00C9259C" w:rsidRDefault="00C9259C">
            <w:pPr>
              <w:rPr>
                <w:rFonts w:asciiTheme="minorEastAsia" w:eastAsiaTheme="minorEastAsia" w:hAnsiTheme="minorEastAsia" w:hint="eastAsia"/>
                <w:sz w:val="24"/>
              </w:rPr>
            </w:pPr>
          </w:p>
        </w:tc>
        <w:tc>
          <w:tcPr>
            <w:tcW w:w="394" w:type="pct"/>
          </w:tcPr>
          <w:p w14:paraId="0297DEA3" w14:textId="77777777" w:rsidR="00C9259C" w:rsidRDefault="00C9259C">
            <w:pPr>
              <w:rPr>
                <w:rFonts w:asciiTheme="minorEastAsia" w:eastAsiaTheme="minorEastAsia" w:hAnsiTheme="minorEastAsia" w:hint="eastAsia"/>
                <w:sz w:val="24"/>
              </w:rPr>
            </w:pPr>
          </w:p>
        </w:tc>
        <w:tc>
          <w:tcPr>
            <w:tcW w:w="394" w:type="pct"/>
          </w:tcPr>
          <w:p w14:paraId="1744B310" w14:textId="77777777" w:rsidR="00C9259C" w:rsidRDefault="00C9259C">
            <w:pPr>
              <w:rPr>
                <w:rFonts w:asciiTheme="minorEastAsia" w:eastAsiaTheme="minorEastAsia" w:hAnsiTheme="minorEastAsia" w:hint="eastAsia"/>
                <w:sz w:val="24"/>
              </w:rPr>
            </w:pPr>
          </w:p>
        </w:tc>
        <w:tc>
          <w:tcPr>
            <w:tcW w:w="551" w:type="pct"/>
          </w:tcPr>
          <w:p w14:paraId="419627DC" w14:textId="77777777" w:rsidR="00C9259C" w:rsidRDefault="00C9259C">
            <w:pPr>
              <w:rPr>
                <w:rFonts w:asciiTheme="minorEastAsia" w:eastAsiaTheme="minorEastAsia" w:hAnsiTheme="minorEastAsia" w:hint="eastAsia"/>
                <w:sz w:val="24"/>
              </w:rPr>
            </w:pPr>
          </w:p>
        </w:tc>
        <w:tc>
          <w:tcPr>
            <w:tcW w:w="551" w:type="pct"/>
          </w:tcPr>
          <w:p w14:paraId="3883F27F" w14:textId="77777777" w:rsidR="00C9259C" w:rsidRDefault="00C9259C">
            <w:pPr>
              <w:rPr>
                <w:rFonts w:asciiTheme="minorEastAsia" w:eastAsiaTheme="minorEastAsia" w:hAnsiTheme="minorEastAsia" w:hint="eastAsia"/>
                <w:sz w:val="24"/>
              </w:rPr>
            </w:pPr>
          </w:p>
        </w:tc>
        <w:tc>
          <w:tcPr>
            <w:tcW w:w="393" w:type="pct"/>
          </w:tcPr>
          <w:p w14:paraId="38FAC83B" w14:textId="77777777" w:rsidR="00C9259C" w:rsidRDefault="00C9259C">
            <w:pPr>
              <w:rPr>
                <w:rFonts w:asciiTheme="minorEastAsia" w:eastAsiaTheme="minorEastAsia" w:hAnsiTheme="minorEastAsia" w:hint="eastAsia"/>
                <w:sz w:val="24"/>
              </w:rPr>
            </w:pPr>
          </w:p>
        </w:tc>
      </w:tr>
      <w:tr w:rsidR="00C9259C" w14:paraId="78ABDA9E" w14:textId="77777777">
        <w:trPr>
          <w:cantSplit/>
          <w:trHeight w:val="424"/>
          <w:jc w:val="center"/>
        </w:trPr>
        <w:tc>
          <w:tcPr>
            <w:tcW w:w="394" w:type="pct"/>
          </w:tcPr>
          <w:p w14:paraId="431B97A1"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10</w:t>
            </w:r>
          </w:p>
        </w:tc>
        <w:tc>
          <w:tcPr>
            <w:tcW w:w="777" w:type="pct"/>
          </w:tcPr>
          <w:p w14:paraId="1494DD59" w14:textId="77777777" w:rsidR="00C9259C" w:rsidRDefault="00C9259C">
            <w:pPr>
              <w:rPr>
                <w:rFonts w:asciiTheme="minorEastAsia" w:eastAsiaTheme="minorEastAsia" w:hAnsiTheme="minorEastAsia" w:hint="eastAsia"/>
                <w:sz w:val="24"/>
              </w:rPr>
            </w:pPr>
          </w:p>
        </w:tc>
        <w:tc>
          <w:tcPr>
            <w:tcW w:w="773" w:type="pct"/>
          </w:tcPr>
          <w:p w14:paraId="2DFC5B5A" w14:textId="77777777" w:rsidR="00C9259C" w:rsidRDefault="00C9259C">
            <w:pPr>
              <w:rPr>
                <w:rFonts w:asciiTheme="minorEastAsia" w:eastAsiaTheme="minorEastAsia" w:hAnsiTheme="minorEastAsia" w:hint="eastAsia"/>
                <w:sz w:val="24"/>
              </w:rPr>
            </w:pPr>
          </w:p>
        </w:tc>
        <w:tc>
          <w:tcPr>
            <w:tcW w:w="773" w:type="pct"/>
          </w:tcPr>
          <w:p w14:paraId="45495221" w14:textId="77777777" w:rsidR="00C9259C" w:rsidRDefault="00C9259C">
            <w:pPr>
              <w:rPr>
                <w:rFonts w:asciiTheme="minorEastAsia" w:eastAsiaTheme="minorEastAsia" w:hAnsiTheme="minorEastAsia" w:hint="eastAsia"/>
                <w:sz w:val="24"/>
              </w:rPr>
            </w:pPr>
          </w:p>
        </w:tc>
        <w:tc>
          <w:tcPr>
            <w:tcW w:w="394" w:type="pct"/>
          </w:tcPr>
          <w:p w14:paraId="28E08BF0" w14:textId="77777777" w:rsidR="00C9259C" w:rsidRDefault="00C9259C">
            <w:pPr>
              <w:rPr>
                <w:rFonts w:asciiTheme="minorEastAsia" w:eastAsiaTheme="minorEastAsia" w:hAnsiTheme="minorEastAsia" w:hint="eastAsia"/>
                <w:sz w:val="24"/>
              </w:rPr>
            </w:pPr>
          </w:p>
        </w:tc>
        <w:tc>
          <w:tcPr>
            <w:tcW w:w="394" w:type="pct"/>
          </w:tcPr>
          <w:p w14:paraId="496548C2" w14:textId="77777777" w:rsidR="00C9259C" w:rsidRDefault="00C9259C">
            <w:pPr>
              <w:rPr>
                <w:rFonts w:asciiTheme="minorEastAsia" w:eastAsiaTheme="minorEastAsia" w:hAnsiTheme="minorEastAsia" w:hint="eastAsia"/>
                <w:sz w:val="24"/>
              </w:rPr>
            </w:pPr>
          </w:p>
        </w:tc>
        <w:tc>
          <w:tcPr>
            <w:tcW w:w="551" w:type="pct"/>
          </w:tcPr>
          <w:p w14:paraId="4DA51AC2" w14:textId="77777777" w:rsidR="00C9259C" w:rsidRDefault="00C9259C">
            <w:pPr>
              <w:rPr>
                <w:rFonts w:asciiTheme="minorEastAsia" w:eastAsiaTheme="minorEastAsia" w:hAnsiTheme="minorEastAsia" w:hint="eastAsia"/>
                <w:sz w:val="24"/>
              </w:rPr>
            </w:pPr>
          </w:p>
        </w:tc>
        <w:tc>
          <w:tcPr>
            <w:tcW w:w="551" w:type="pct"/>
          </w:tcPr>
          <w:p w14:paraId="52006DFA" w14:textId="77777777" w:rsidR="00C9259C" w:rsidRDefault="00C9259C">
            <w:pPr>
              <w:rPr>
                <w:rFonts w:asciiTheme="minorEastAsia" w:eastAsiaTheme="minorEastAsia" w:hAnsiTheme="minorEastAsia" w:hint="eastAsia"/>
                <w:sz w:val="24"/>
              </w:rPr>
            </w:pPr>
          </w:p>
        </w:tc>
        <w:tc>
          <w:tcPr>
            <w:tcW w:w="393" w:type="pct"/>
          </w:tcPr>
          <w:p w14:paraId="7587E011" w14:textId="77777777" w:rsidR="00C9259C" w:rsidRDefault="00C9259C">
            <w:pPr>
              <w:rPr>
                <w:rFonts w:asciiTheme="minorEastAsia" w:eastAsiaTheme="minorEastAsia" w:hAnsiTheme="minorEastAsia" w:hint="eastAsia"/>
                <w:sz w:val="24"/>
              </w:rPr>
            </w:pPr>
          </w:p>
        </w:tc>
      </w:tr>
      <w:tr w:rsidR="00C9259C" w14:paraId="245AEE35" w14:textId="77777777">
        <w:trPr>
          <w:cantSplit/>
          <w:trHeight w:val="424"/>
          <w:jc w:val="center"/>
        </w:trPr>
        <w:tc>
          <w:tcPr>
            <w:tcW w:w="394" w:type="pct"/>
          </w:tcPr>
          <w:p w14:paraId="73EED5B5"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11</w:t>
            </w:r>
          </w:p>
        </w:tc>
        <w:tc>
          <w:tcPr>
            <w:tcW w:w="777" w:type="pct"/>
          </w:tcPr>
          <w:p w14:paraId="2C8979C4" w14:textId="77777777" w:rsidR="00C9259C" w:rsidRDefault="00C9259C">
            <w:pPr>
              <w:rPr>
                <w:rFonts w:asciiTheme="minorEastAsia" w:eastAsiaTheme="minorEastAsia" w:hAnsiTheme="minorEastAsia" w:hint="eastAsia"/>
                <w:sz w:val="24"/>
              </w:rPr>
            </w:pPr>
          </w:p>
        </w:tc>
        <w:tc>
          <w:tcPr>
            <w:tcW w:w="773" w:type="pct"/>
          </w:tcPr>
          <w:p w14:paraId="3111152B" w14:textId="77777777" w:rsidR="00C9259C" w:rsidRDefault="00C9259C">
            <w:pPr>
              <w:rPr>
                <w:rFonts w:asciiTheme="minorEastAsia" w:eastAsiaTheme="minorEastAsia" w:hAnsiTheme="minorEastAsia" w:hint="eastAsia"/>
                <w:sz w:val="24"/>
              </w:rPr>
            </w:pPr>
          </w:p>
        </w:tc>
        <w:tc>
          <w:tcPr>
            <w:tcW w:w="773" w:type="pct"/>
          </w:tcPr>
          <w:p w14:paraId="7765D89A" w14:textId="77777777" w:rsidR="00C9259C" w:rsidRDefault="00C9259C">
            <w:pPr>
              <w:rPr>
                <w:rFonts w:asciiTheme="minorEastAsia" w:eastAsiaTheme="minorEastAsia" w:hAnsiTheme="minorEastAsia" w:hint="eastAsia"/>
                <w:sz w:val="24"/>
              </w:rPr>
            </w:pPr>
          </w:p>
        </w:tc>
        <w:tc>
          <w:tcPr>
            <w:tcW w:w="394" w:type="pct"/>
          </w:tcPr>
          <w:p w14:paraId="19337ED0" w14:textId="77777777" w:rsidR="00C9259C" w:rsidRDefault="00C9259C">
            <w:pPr>
              <w:rPr>
                <w:rFonts w:asciiTheme="minorEastAsia" w:eastAsiaTheme="minorEastAsia" w:hAnsiTheme="minorEastAsia" w:hint="eastAsia"/>
                <w:sz w:val="24"/>
              </w:rPr>
            </w:pPr>
          </w:p>
        </w:tc>
        <w:tc>
          <w:tcPr>
            <w:tcW w:w="394" w:type="pct"/>
          </w:tcPr>
          <w:p w14:paraId="6794B692" w14:textId="77777777" w:rsidR="00C9259C" w:rsidRDefault="00C9259C">
            <w:pPr>
              <w:rPr>
                <w:rFonts w:asciiTheme="minorEastAsia" w:eastAsiaTheme="minorEastAsia" w:hAnsiTheme="minorEastAsia" w:hint="eastAsia"/>
                <w:sz w:val="24"/>
              </w:rPr>
            </w:pPr>
          </w:p>
        </w:tc>
        <w:tc>
          <w:tcPr>
            <w:tcW w:w="551" w:type="pct"/>
          </w:tcPr>
          <w:p w14:paraId="4F2CE40B" w14:textId="77777777" w:rsidR="00C9259C" w:rsidRDefault="00C9259C">
            <w:pPr>
              <w:rPr>
                <w:rFonts w:asciiTheme="minorEastAsia" w:eastAsiaTheme="minorEastAsia" w:hAnsiTheme="minorEastAsia" w:hint="eastAsia"/>
                <w:sz w:val="24"/>
              </w:rPr>
            </w:pPr>
          </w:p>
        </w:tc>
        <w:tc>
          <w:tcPr>
            <w:tcW w:w="551" w:type="pct"/>
          </w:tcPr>
          <w:p w14:paraId="08354E25" w14:textId="77777777" w:rsidR="00C9259C" w:rsidRDefault="00C9259C">
            <w:pPr>
              <w:rPr>
                <w:rFonts w:asciiTheme="minorEastAsia" w:eastAsiaTheme="minorEastAsia" w:hAnsiTheme="minorEastAsia" w:hint="eastAsia"/>
                <w:sz w:val="24"/>
              </w:rPr>
            </w:pPr>
          </w:p>
        </w:tc>
        <w:tc>
          <w:tcPr>
            <w:tcW w:w="393" w:type="pct"/>
          </w:tcPr>
          <w:p w14:paraId="0003943F" w14:textId="77777777" w:rsidR="00C9259C" w:rsidRDefault="00C9259C">
            <w:pPr>
              <w:rPr>
                <w:rFonts w:asciiTheme="minorEastAsia" w:eastAsiaTheme="minorEastAsia" w:hAnsiTheme="minorEastAsia" w:hint="eastAsia"/>
                <w:sz w:val="24"/>
              </w:rPr>
            </w:pPr>
          </w:p>
        </w:tc>
      </w:tr>
      <w:tr w:rsidR="00C9259C" w14:paraId="5475525D" w14:textId="77777777">
        <w:trPr>
          <w:cantSplit/>
          <w:trHeight w:val="424"/>
          <w:jc w:val="center"/>
        </w:trPr>
        <w:tc>
          <w:tcPr>
            <w:tcW w:w="394" w:type="pct"/>
          </w:tcPr>
          <w:p w14:paraId="4F713F5F"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12</w:t>
            </w:r>
          </w:p>
        </w:tc>
        <w:tc>
          <w:tcPr>
            <w:tcW w:w="777" w:type="pct"/>
          </w:tcPr>
          <w:p w14:paraId="4698F830" w14:textId="77777777" w:rsidR="00C9259C" w:rsidRDefault="00C9259C">
            <w:pPr>
              <w:rPr>
                <w:rFonts w:asciiTheme="minorEastAsia" w:eastAsiaTheme="minorEastAsia" w:hAnsiTheme="minorEastAsia" w:hint="eastAsia"/>
                <w:sz w:val="24"/>
              </w:rPr>
            </w:pPr>
          </w:p>
        </w:tc>
        <w:tc>
          <w:tcPr>
            <w:tcW w:w="773" w:type="pct"/>
          </w:tcPr>
          <w:p w14:paraId="75763555" w14:textId="77777777" w:rsidR="00C9259C" w:rsidRDefault="00C9259C">
            <w:pPr>
              <w:rPr>
                <w:rFonts w:asciiTheme="minorEastAsia" w:eastAsiaTheme="minorEastAsia" w:hAnsiTheme="minorEastAsia" w:hint="eastAsia"/>
                <w:sz w:val="24"/>
              </w:rPr>
            </w:pPr>
          </w:p>
        </w:tc>
        <w:tc>
          <w:tcPr>
            <w:tcW w:w="773" w:type="pct"/>
          </w:tcPr>
          <w:p w14:paraId="52E8ED4C" w14:textId="77777777" w:rsidR="00C9259C" w:rsidRDefault="00C9259C">
            <w:pPr>
              <w:rPr>
                <w:rFonts w:asciiTheme="minorEastAsia" w:eastAsiaTheme="minorEastAsia" w:hAnsiTheme="minorEastAsia" w:hint="eastAsia"/>
                <w:sz w:val="24"/>
              </w:rPr>
            </w:pPr>
          </w:p>
        </w:tc>
        <w:tc>
          <w:tcPr>
            <w:tcW w:w="394" w:type="pct"/>
          </w:tcPr>
          <w:p w14:paraId="4CE45A58" w14:textId="77777777" w:rsidR="00C9259C" w:rsidRDefault="00C9259C">
            <w:pPr>
              <w:rPr>
                <w:rFonts w:asciiTheme="minorEastAsia" w:eastAsiaTheme="minorEastAsia" w:hAnsiTheme="minorEastAsia" w:hint="eastAsia"/>
                <w:sz w:val="24"/>
              </w:rPr>
            </w:pPr>
          </w:p>
        </w:tc>
        <w:tc>
          <w:tcPr>
            <w:tcW w:w="394" w:type="pct"/>
          </w:tcPr>
          <w:p w14:paraId="6F6AC4B9" w14:textId="77777777" w:rsidR="00C9259C" w:rsidRDefault="00C9259C">
            <w:pPr>
              <w:rPr>
                <w:rFonts w:asciiTheme="minorEastAsia" w:eastAsiaTheme="minorEastAsia" w:hAnsiTheme="minorEastAsia" w:hint="eastAsia"/>
                <w:sz w:val="24"/>
              </w:rPr>
            </w:pPr>
          </w:p>
        </w:tc>
        <w:tc>
          <w:tcPr>
            <w:tcW w:w="551" w:type="pct"/>
          </w:tcPr>
          <w:p w14:paraId="6E09D67B" w14:textId="77777777" w:rsidR="00C9259C" w:rsidRDefault="00C9259C">
            <w:pPr>
              <w:rPr>
                <w:rFonts w:asciiTheme="minorEastAsia" w:eastAsiaTheme="minorEastAsia" w:hAnsiTheme="minorEastAsia" w:hint="eastAsia"/>
                <w:sz w:val="24"/>
              </w:rPr>
            </w:pPr>
          </w:p>
        </w:tc>
        <w:tc>
          <w:tcPr>
            <w:tcW w:w="551" w:type="pct"/>
          </w:tcPr>
          <w:p w14:paraId="0A760E78" w14:textId="77777777" w:rsidR="00C9259C" w:rsidRDefault="00C9259C">
            <w:pPr>
              <w:rPr>
                <w:rFonts w:asciiTheme="minorEastAsia" w:eastAsiaTheme="minorEastAsia" w:hAnsiTheme="minorEastAsia" w:hint="eastAsia"/>
                <w:sz w:val="24"/>
              </w:rPr>
            </w:pPr>
          </w:p>
        </w:tc>
        <w:tc>
          <w:tcPr>
            <w:tcW w:w="393" w:type="pct"/>
          </w:tcPr>
          <w:p w14:paraId="6E15C6B7" w14:textId="77777777" w:rsidR="00C9259C" w:rsidRDefault="00C9259C">
            <w:pPr>
              <w:rPr>
                <w:rFonts w:asciiTheme="minorEastAsia" w:eastAsiaTheme="minorEastAsia" w:hAnsiTheme="minorEastAsia" w:hint="eastAsia"/>
                <w:sz w:val="24"/>
              </w:rPr>
            </w:pPr>
          </w:p>
        </w:tc>
      </w:tr>
      <w:tr w:rsidR="00C9259C" w14:paraId="2CA6C4BD" w14:textId="77777777">
        <w:trPr>
          <w:cantSplit/>
          <w:trHeight w:val="424"/>
          <w:jc w:val="center"/>
        </w:trPr>
        <w:tc>
          <w:tcPr>
            <w:tcW w:w="394" w:type="pct"/>
          </w:tcPr>
          <w:p w14:paraId="33E5AB9A"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13</w:t>
            </w:r>
          </w:p>
        </w:tc>
        <w:tc>
          <w:tcPr>
            <w:tcW w:w="777" w:type="pct"/>
          </w:tcPr>
          <w:p w14:paraId="0CF5096A" w14:textId="77777777" w:rsidR="00C9259C" w:rsidRDefault="00C9259C">
            <w:pPr>
              <w:rPr>
                <w:rFonts w:asciiTheme="minorEastAsia" w:eastAsiaTheme="minorEastAsia" w:hAnsiTheme="minorEastAsia" w:hint="eastAsia"/>
                <w:sz w:val="24"/>
              </w:rPr>
            </w:pPr>
          </w:p>
        </w:tc>
        <w:tc>
          <w:tcPr>
            <w:tcW w:w="773" w:type="pct"/>
          </w:tcPr>
          <w:p w14:paraId="2F76F283" w14:textId="77777777" w:rsidR="00C9259C" w:rsidRDefault="00C9259C">
            <w:pPr>
              <w:rPr>
                <w:rFonts w:asciiTheme="minorEastAsia" w:eastAsiaTheme="minorEastAsia" w:hAnsiTheme="minorEastAsia" w:hint="eastAsia"/>
                <w:sz w:val="24"/>
              </w:rPr>
            </w:pPr>
          </w:p>
        </w:tc>
        <w:tc>
          <w:tcPr>
            <w:tcW w:w="773" w:type="pct"/>
          </w:tcPr>
          <w:p w14:paraId="01425E9D" w14:textId="77777777" w:rsidR="00C9259C" w:rsidRDefault="00C9259C">
            <w:pPr>
              <w:rPr>
                <w:rFonts w:asciiTheme="minorEastAsia" w:eastAsiaTheme="minorEastAsia" w:hAnsiTheme="minorEastAsia" w:hint="eastAsia"/>
                <w:sz w:val="24"/>
              </w:rPr>
            </w:pPr>
          </w:p>
        </w:tc>
        <w:tc>
          <w:tcPr>
            <w:tcW w:w="394" w:type="pct"/>
          </w:tcPr>
          <w:p w14:paraId="6A346A66" w14:textId="77777777" w:rsidR="00C9259C" w:rsidRDefault="00C9259C">
            <w:pPr>
              <w:rPr>
                <w:rFonts w:asciiTheme="minorEastAsia" w:eastAsiaTheme="minorEastAsia" w:hAnsiTheme="minorEastAsia" w:hint="eastAsia"/>
                <w:sz w:val="24"/>
              </w:rPr>
            </w:pPr>
          </w:p>
        </w:tc>
        <w:tc>
          <w:tcPr>
            <w:tcW w:w="394" w:type="pct"/>
          </w:tcPr>
          <w:p w14:paraId="77E2C230" w14:textId="77777777" w:rsidR="00C9259C" w:rsidRDefault="00C9259C">
            <w:pPr>
              <w:rPr>
                <w:rFonts w:asciiTheme="minorEastAsia" w:eastAsiaTheme="minorEastAsia" w:hAnsiTheme="minorEastAsia" w:hint="eastAsia"/>
                <w:sz w:val="24"/>
              </w:rPr>
            </w:pPr>
          </w:p>
        </w:tc>
        <w:tc>
          <w:tcPr>
            <w:tcW w:w="551" w:type="pct"/>
          </w:tcPr>
          <w:p w14:paraId="5140AFC3" w14:textId="77777777" w:rsidR="00C9259C" w:rsidRDefault="00C9259C">
            <w:pPr>
              <w:rPr>
                <w:rFonts w:asciiTheme="minorEastAsia" w:eastAsiaTheme="minorEastAsia" w:hAnsiTheme="minorEastAsia" w:hint="eastAsia"/>
                <w:sz w:val="24"/>
              </w:rPr>
            </w:pPr>
          </w:p>
        </w:tc>
        <w:tc>
          <w:tcPr>
            <w:tcW w:w="551" w:type="pct"/>
          </w:tcPr>
          <w:p w14:paraId="39A39D4A" w14:textId="77777777" w:rsidR="00C9259C" w:rsidRDefault="00C9259C">
            <w:pPr>
              <w:rPr>
                <w:rFonts w:asciiTheme="minorEastAsia" w:eastAsiaTheme="minorEastAsia" w:hAnsiTheme="minorEastAsia" w:hint="eastAsia"/>
                <w:sz w:val="24"/>
              </w:rPr>
            </w:pPr>
          </w:p>
        </w:tc>
        <w:tc>
          <w:tcPr>
            <w:tcW w:w="393" w:type="pct"/>
          </w:tcPr>
          <w:p w14:paraId="54D5E45E" w14:textId="77777777" w:rsidR="00C9259C" w:rsidRDefault="00C9259C">
            <w:pPr>
              <w:rPr>
                <w:rFonts w:asciiTheme="minorEastAsia" w:eastAsiaTheme="minorEastAsia" w:hAnsiTheme="minorEastAsia" w:hint="eastAsia"/>
                <w:sz w:val="24"/>
              </w:rPr>
            </w:pPr>
          </w:p>
        </w:tc>
      </w:tr>
      <w:tr w:rsidR="00C9259C" w14:paraId="33C21F41" w14:textId="77777777">
        <w:trPr>
          <w:cantSplit/>
          <w:trHeight w:val="424"/>
          <w:jc w:val="center"/>
        </w:trPr>
        <w:tc>
          <w:tcPr>
            <w:tcW w:w="394" w:type="pct"/>
          </w:tcPr>
          <w:p w14:paraId="14D6514B" w14:textId="77777777" w:rsidR="00C9259C" w:rsidRDefault="00C9259C">
            <w:pPr>
              <w:jc w:val="center"/>
              <w:rPr>
                <w:rFonts w:asciiTheme="minorEastAsia" w:eastAsiaTheme="minorEastAsia" w:hAnsiTheme="minorEastAsia" w:hint="eastAsia"/>
                <w:sz w:val="24"/>
              </w:rPr>
            </w:pPr>
          </w:p>
        </w:tc>
        <w:tc>
          <w:tcPr>
            <w:tcW w:w="777" w:type="pct"/>
            <w:vAlign w:val="center"/>
          </w:tcPr>
          <w:p w14:paraId="7CF95A6C" w14:textId="77777777" w:rsidR="00C9259C" w:rsidRDefault="00000000">
            <w:pPr>
              <w:pStyle w:val="CharCharCharCharCharCharChar1Char"/>
              <w:rPr>
                <w:rFonts w:asciiTheme="minorEastAsia" w:eastAsiaTheme="minorEastAsia" w:hAnsiTheme="minorEastAsia" w:hint="eastAsia"/>
              </w:rPr>
            </w:pPr>
            <w:r>
              <w:rPr>
                <w:rFonts w:asciiTheme="minorEastAsia" w:eastAsiaTheme="minorEastAsia" w:hAnsiTheme="minorEastAsia" w:hint="eastAsia"/>
              </w:rPr>
              <w:t>其他费用</w:t>
            </w:r>
          </w:p>
        </w:tc>
        <w:tc>
          <w:tcPr>
            <w:tcW w:w="773" w:type="pct"/>
          </w:tcPr>
          <w:p w14:paraId="050ED993" w14:textId="77777777" w:rsidR="00C9259C" w:rsidRDefault="00C9259C">
            <w:pPr>
              <w:rPr>
                <w:rFonts w:asciiTheme="minorEastAsia" w:eastAsiaTheme="minorEastAsia" w:hAnsiTheme="minorEastAsia" w:hint="eastAsia"/>
                <w:sz w:val="24"/>
              </w:rPr>
            </w:pPr>
          </w:p>
        </w:tc>
        <w:tc>
          <w:tcPr>
            <w:tcW w:w="773" w:type="pct"/>
          </w:tcPr>
          <w:p w14:paraId="25BD8517" w14:textId="77777777" w:rsidR="00C9259C" w:rsidRDefault="00C9259C">
            <w:pPr>
              <w:rPr>
                <w:rFonts w:asciiTheme="minorEastAsia" w:eastAsiaTheme="minorEastAsia" w:hAnsiTheme="minorEastAsia" w:hint="eastAsia"/>
                <w:sz w:val="24"/>
              </w:rPr>
            </w:pPr>
          </w:p>
        </w:tc>
        <w:tc>
          <w:tcPr>
            <w:tcW w:w="394" w:type="pct"/>
          </w:tcPr>
          <w:p w14:paraId="72A78F08" w14:textId="77777777" w:rsidR="00C9259C" w:rsidRDefault="00C9259C">
            <w:pPr>
              <w:rPr>
                <w:rFonts w:asciiTheme="minorEastAsia" w:eastAsiaTheme="minorEastAsia" w:hAnsiTheme="minorEastAsia" w:hint="eastAsia"/>
                <w:sz w:val="24"/>
              </w:rPr>
            </w:pPr>
          </w:p>
        </w:tc>
        <w:tc>
          <w:tcPr>
            <w:tcW w:w="394" w:type="pct"/>
          </w:tcPr>
          <w:p w14:paraId="21271148" w14:textId="77777777" w:rsidR="00C9259C" w:rsidRDefault="00C9259C">
            <w:pPr>
              <w:rPr>
                <w:rFonts w:asciiTheme="minorEastAsia" w:eastAsiaTheme="minorEastAsia" w:hAnsiTheme="minorEastAsia" w:hint="eastAsia"/>
                <w:sz w:val="24"/>
              </w:rPr>
            </w:pPr>
          </w:p>
        </w:tc>
        <w:tc>
          <w:tcPr>
            <w:tcW w:w="551" w:type="pct"/>
          </w:tcPr>
          <w:p w14:paraId="72CEB5DE" w14:textId="77777777" w:rsidR="00C9259C" w:rsidRDefault="00C9259C">
            <w:pPr>
              <w:rPr>
                <w:rFonts w:asciiTheme="minorEastAsia" w:eastAsiaTheme="minorEastAsia" w:hAnsiTheme="minorEastAsia" w:hint="eastAsia"/>
                <w:sz w:val="24"/>
              </w:rPr>
            </w:pPr>
          </w:p>
        </w:tc>
        <w:tc>
          <w:tcPr>
            <w:tcW w:w="551" w:type="pct"/>
          </w:tcPr>
          <w:p w14:paraId="7F24071F" w14:textId="77777777" w:rsidR="00C9259C" w:rsidRDefault="00C9259C">
            <w:pPr>
              <w:rPr>
                <w:rFonts w:asciiTheme="minorEastAsia" w:eastAsiaTheme="minorEastAsia" w:hAnsiTheme="minorEastAsia" w:hint="eastAsia"/>
                <w:sz w:val="24"/>
              </w:rPr>
            </w:pPr>
          </w:p>
        </w:tc>
        <w:tc>
          <w:tcPr>
            <w:tcW w:w="393" w:type="pct"/>
          </w:tcPr>
          <w:p w14:paraId="24322BAC" w14:textId="77777777" w:rsidR="00C9259C" w:rsidRDefault="00C9259C">
            <w:pPr>
              <w:rPr>
                <w:rFonts w:asciiTheme="minorEastAsia" w:eastAsiaTheme="minorEastAsia" w:hAnsiTheme="minorEastAsia" w:hint="eastAsia"/>
                <w:sz w:val="24"/>
              </w:rPr>
            </w:pPr>
          </w:p>
        </w:tc>
      </w:tr>
      <w:tr w:rsidR="00C9259C" w14:paraId="45EF92FC" w14:textId="77777777">
        <w:trPr>
          <w:cantSplit/>
          <w:trHeight w:val="424"/>
          <w:jc w:val="center"/>
        </w:trPr>
        <w:tc>
          <w:tcPr>
            <w:tcW w:w="394" w:type="pct"/>
          </w:tcPr>
          <w:p w14:paraId="3935DC2D" w14:textId="77777777" w:rsidR="00C9259C" w:rsidRDefault="00C9259C">
            <w:pPr>
              <w:jc w:val="center"/>
              <w:rPr>
                <w:rFonts w:asciiTheme="minorEastAsia" w:eastAsiaTheme="minorEastAsia" w:hAnsiTheme="minorEastAsia" w:hint="eastAsia"/>
                <w:sz w:val="24"/>
              </w:rPr>
            </w:pPr>
          </w:p>
        </w:tc>
        <w:tc>
          <w:tcPr>
            <w:tcW w:w="777" w:type="pct"/>
          </w:tcPr>
          <w:p w14:paraId="624C82D6" w14:textId="77777777" w:rsidR="00C9259C"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773" w:type="pct"/>
          </w:tcPr>
          <w:p w14:paraId="2C443970" w14:textId="77777777" w:rsidR="00C9259C" w:rsidRDefault="00C9259C">
            <w:pPr>
              <w:rPr>
                <w:rFonts w:asciiTheme="minorEastAsia" w:eastAsiaTheme="minorEastAsia" w:hAnsiTheme="minorEastAsia" w:hint="eastAsia"/>
                <w:sz w:val="24"/>
              </w:rPr>
            </w:pPr>
          </w:p>
        </w:tc>
        <w:tc>
          <w:tcPr>
            <w:tcW w:w="773" w:type="pct"/>
          </w:tcPr>
          <w:p w14:paraId="505C5487" w14:textId="77777777" w:rsidR="00C9259C" w:rsidRDefault="00C9259C">
            <w:pPr>
              <w:rPr>
                <w:rFonts w:asciiTheme="minorEastAsia" w:eastAsiaTheme="minorEastAsia" w:hAnsiTheme="minorEastAsia" w:hint="eastAsia"/>
                <w:sz w:val="24"/>
              </w:rPr>
            </w:pPr>
          </w:p>
        </w:tc>
        <w:tc>
          <w:tcPr>
            <w:tcW w:w="394" w:type="pct"/>
          </w:tcPr>
          <w:p w14:paraId="0123ACE4" w14:textId="77777777" w:rsidR="00C9259C" w:rsidRDefault="00C9259C">
            <w:pPr>
              <w:rPr>
                <w:rFonts w:asciiTheme="minorEastAsia" w:eastAsiaTheme="minorEastAsia" w:hAnsiTheme="minorEastAsia" w:hint="eastAsia"/>
                <w:sz w:val="24"/>
              </w:rPr>
            </w:pPr>
          </w:p>
        </w:tc>
        <w:tc>
          <w:tcPr>
            <w:tcW w:w="394" w:type="pct"/>
          </w:tcPr>
          <w:p w14:paraId="50AC653E" w14:textId="77777777" w:rsidR="00C9259C" w:rsidRDefault="00C9259C">
            <w:pPr>
              <w:rPr>
                <w:rFonts w:asciiTheme="minorEastAsia" w:eastAsiaTheme="minorEastAsia" w:hAnsiTheme="minorEastAsia" w:hint="eastAsia"/>
                <w:sz w:val="24"/>
              </w:rPr>
            </w:pPr>
          </w:p>
        </w:tc>
        <w:tc>
          <w:tcPr>
            <w:tcW w:w="551" w:type="pct"/>
          </w:tcPr>
          <w:p w14:paraId="00B4E122" w14:textId="77777777" w:rsidR="00C9259C" w:rsidRDefault="00C9259C">
            <w:pPr>
              <w:rPr>
                <w:rFonts w:asciiTheme="minorEastAsia" w:eastAsiaTheme="minorEastAsia" w:hAnsiTheme="minorEastAsia" w:hint="eastAsia"/>
                <w:sz w:val="24"/>
              </w:rPr>
            </w:pPr>
          </w:p>
        </w:tc>
        <w:tc>
          <w:tcPr>
            <w:tcW w:w="551" w:type="pct"/>
          </w:tcPr>
          <w:p w14:paraId="362D799E" w14:textId="77777777" w:rsidR="00C9259C" w:rsidRDefault="00C9259C">
            <w:pPr>
              <w:rPr>
                <w:rFonts w:asciiTheme="minorEastAsia" w:eastAsiaTheme="minorEastAsia" w:hAnsiTheme="minorEastAsia" w:hint="eastAsia"/>
                <w:sz w:val="24"/>
              </w:rPr>
            </w:pPr>
          </w:p>
        </w:tc>
        <w:tc>
          <w:tcPr>
            <w:tcW w:w="393" w:type="pct"/>
          </w:tcPr>
          <w:p w14:paraId="099F78F2" w14:textId="77777777" w:rsidR="00C9259C" w:rsidRDefault="00C9259C">
            <w:pPr>
              <w:rPr>
                <w:rFonts w:asciiTheme="minorEastAsia" w:eastAsiaTheme="minorEastAsia" w:hAnsiTheme="minorEastAsia" w:hint="eastAsia"/>
                <w:sz w:val="24"/>
              </w:rPr>
            </w:pPr>
          </w:p>
        </w:tc>
      </w:tr>
      <w:tr w:rsidR="00C9259C" w14:paraId="6D4E0759" w14:textId="77777777">
        <w:trPr>
          <w:cantSplit/>
          <w:trHeight w:val="424"/>
          <w:jc w:val="center"/>
        </w:trPr>
        <w:tc>
          <w:tcPr>
            <w:tcW w:w="394" w:type="pct"/>
          </w:tcPr>
          <w:p w14:paraId="12E6BACC" w14:textId="77777777" w:rsidR="00C9259C" w:rsidRDefault="00C9259C">
            <w:pPr>
              <w:jc w:val="center"/>
              <w:rPr>
                <w:rFonts w:asciiTheme="minorEastAsia" w:eastAsiaTheme="minorEastAsia" w:hAnsiTheme="minorEastAsia" w:hint="eastAsia"/>
                <w:sz w:val="24"/>
              </w:rPr>
            </w:pPr>
          </w:p>
        </w:tc>
        <w:tc>
          <w:tcPr>
            <w:tcW w:w="777" w:type="pct"/>
          </w:tcPr>
          <w:p w14:paraId="3898D124" w14:textId="77777777" w:rsidR="00C9259C" w:rsidRDefault="00000000">
            <w:pPr>
              <w:pStyle w:val="CharCharCharCharCharCharChar1Char"/>
              <w:rPr>
                <w:rFonts w:asciiTheme="minorEastAsia" w:eastAsiaTheme="minorEastAsia" w:hAnsiTheme="minorEastAsia" w:hint="eastAsia"/>
              </w:rPr>
            </w:pPr>
            <w:r>
              <w:rPr>
                <w:rFonts w:asciiTheme="minorEastAsia" w:eastAsiaTheme="minorEastAsia" w:hAnsiTheme="minorEastAsia" w:hint="eastAsia"/>
              </w:rPr>
              <w:t>…</w:t>
            </w:r>
          </w:p>
        </w:tc>
        <w:tc>
          <w:tcPr>
            <w:tcW w:w="773" w:type="pct"/>
          </w:tcPr>
          <w:p w14:paraId="599C3249" w14:textId="77777777" w:rsidR="00C9259C" w:rsidRDefault="00C9259C">
            <w:pPr>
              <w:rPr>
                <w:rFonts w:asciiTheme="minorEastAsia" w:eastAsiaTheme="minorEastAsia" w:hAnsiTheme="minorEastAsia" w:hint="eastAsia"/>
                <w:sz w:val="24"/>
              </w:rPr>
            </w:pPr>
          </w:p>
        </w:tc>
        <w:tc>
          <w:tcPr>
            <w:tcW w:w="773" w:type="pct"/>
          </w:tcPr>
          <w:p w14:paraId="5841FD0D" w14:textId="77777777" w:rsidR="00C9259C" w:rsidRDefault="00C9259C">
            <w:pPr>
              <w:rPr>
                <w:rFonts w:asciiTheme="minorEastAsia" w:eastAsiaTheme="minorEastAsia" w:hAnsiTheme="minorEastAsia" w:hint="eastAsia"/>
                <w:sz w:val="24"/>
              </w:rPr>
            </w:pPr>
          </w:p>
        </w:tc>
        <w:tc>
          <w:tcPr>
            <w:tcW w:w="394" w:type="pct"/>
          </w:tcPr>
          <w:p w14:paraId="7695B017" w14:textId="77777777" w:rsidR="00C9259C" w:rsidRDefault="00C9259C">
            <w:pPr>
              <w:rPr>
                <w:rFonts w:asciiTheme="minorEastAsia" w:eastAsiaTheme="minorEastAsia" w:hAnsiTheme="minorEastAsia" w:hint="eastAsia"/>
                <w:sz w:val="24"/>
              </w:rPr>
            </w:pPr>
          </w:p>
        </w:tc>
        <w:tc>
          <w:tcPr>
            <w:tcW w:w="394" w:type="pct"/>
          </w:tcPr>
          <w:p w14:paraId="6791506C" w14:textId="77777777" w:rsidR="00C9259C" w:rsidRDefault="00C9259C">
            <w:pPr>
              <w:rPr>
                <w:rFonts w:asciiTheme="minorEastAsia" w:eastAsiaTheme="minorEastAsia" w:hAnsiTheme="minorEastAsia" w:hint="eastAsia"/>
                <w:sz w:val="24"/>
              </w:rPr>
            </w:pPr>
          </w:p>
        </w:tc>
        <w:tc>
          <w:tcPr>
            <w:tcW w:w="551" w:type="pct"/>
          </w:tcPr>
          <w:p w14:paraId="4CC738FE" w14:textId="77777777" w:rsidR="00C9259C" w:rsidRDefault="00C9259C">
            <w:pPr>
              <w:rPr>
                <w:rFonts w:asciiTheme="minorEastAsia" w:eastAsiaTheme="minorEastAsia" w:hAnsiTheme="minorEastAsia" w:hint="eastAsia"/>
                <w:sz w:val="24"/>
              </w:rPr>
            </w:pPr>
          </w:p>
        </w:tc>
        <w:tc>
          <w:tcPr>
            <w:tcW w:w="551" w:type="pct"/>
          </w:tcPr>
          <w:p w14:paraId="11E2487C" w14:textId="77777777" w:rsidR="00C9259C" w:rsidRDefault="00C9259C">
            <w:pPr>
              <w:rPr>
                <w:rFonts w:asciiTheme="minorEastAsia" w:eastAsiaTheme="minorEastAsia" w:hAnsiTheme="minorEastAsia" w:hint="eastAsia"/>
                <w:sz w:val="24"/>
              </w:rPr>
            </w:pPr>
          </w:p>
        </w:tc>
        <w:tc>
          <w:tcPr>
            <w:tcW w:w="393" w:type="pct"/>
          </w:tcPr>
          <w:p w14:paraId="31037937" w14:textId="77777777" w:rsidR="00C9259C" w:rsidRDefault="00C9259C">
            <w:pPr>
              <w:rPr>
                <w:rFonts w:asciiTheme="minorEastAsia" w:eastAsiaTheme="minorEastAsia" w:hAnsiTheme="minorEastAsia" w:hint="eastAsia"/>
                <w:sz w:val="24"/>
              </w:rPr>
            </w:pPr>
          </w:p>
        </w:tc>
      </w:tr>
      <w:tr w:rsidR="00C9259C" w14:paraId="76D9E674" w14:textId="77777777">
        <w:trPr>
          <w:cantSplit/>
          <w:trHeight w:val="424"/>
          <w:jc w:val="center"/>
        </w:trPr>
        <w:tc>
          <w:tcPr>
            <w:tcW w:w="394" w:type="pct"/>
          </w:tcPr>
          <w:p w14:paraId="657CCF66" w14:textId="77777777" w:rsidR="00C9259C" w:rsidRDefault="00C9259C">
            <w:pPr>
              <w:jc w:val="center"/>
              <w:rPr>
                <w:rFonts w:asciiTheme="minorEastAsia" w:eastAsiaTheme="minorEastAsia" w:hAnsiTheme="minorEastAsia" w:hint="eastAsia"/>
                <w:sz w:val="24"/>
              </w:rPr>
            </w:pPr>
          </w:p>
        </w:tc>
        <w:tc>
          <w:tcPr>
            <w:tcW w:w="777" w:type="pct"/>
          </w:tcPr>
          <w:p w14:paraId="002D75D1" w14:textId="77777777" w:rsidR="00C9259C"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773" w:type="pct"/>
          </w:tcPr>
          <w:p w14:paraId="6B0D8CC5" w14:textId="77777777" w:rsidR="00C9259C" w:rsidRDefault="00C9259C">
            <w:pPr>
              <w:rPr>
                <w:rFonts w:asciiTheme="minorEastAsia" w:eastAsiaTheme="minorEastAsia" w:hAnsiTheme="minorEastAsia" w:hint="eastAsia"/>
                <w:sz w:val="24"/>
              </w:rPr>
            </w:pPr>
          </w:p>
        </w:tc>
        <w:tc>
          <w:tcPr>
            <w:tcW w:w="773" w:type="pct"/>
          </w:tcPr>
          <w:p w14:paraId="01DE441A" w14:textId="77777777" w:rsidR="00C9259C" w:rsidRDefault="00C9259C">
            <w:pPr>
              <w:rPr>
                <w:rFonts w:asciiTheme="minorEastAsia" w:eastAsiaTheme="minorEastAsia" w:hAnsiTheme="minorEastAsia" w:hint="eastAsia"/>
                <w:sz w:val="24"/>
              </w:rPr>
            </w:pPr>
          </w:p>
        </w:tc>
        <w:tc>
          <w:tcPr>
            <w:tcW w:w="394" w:type="pct"/>
          </w:tcPr>
          <w:p w14:paraId="46E755EA" w14:textId="77777777" w:rsidR="00C9259C" w:rsidRDefault="00C9259C">
            <w:pPr>
              <w:rPr>
                <w:rFonts w:asciiTheme="minorEastAsia" w:eastAsiaTheme="minorEastAsia" w:hAnsiTheme="minorEastAsia" w:hint="eastAsia"/>
                <w:sz w:val="24"/>
              </w:rPr>
            </w:pPr>
          </w:p>
        </w:tc>
        <w:tc>
          <w:tcPr>
            <w:tcW w:w="394" w:type="pct"/>
          </w:tcPr>
          <w:p w14:paraId="33D7BBE4" w14:textId="77777777" w:rsidR="00C9259C" w:rsidRDefault="00C9259C">
            <w:pPr>
              <w:rPr>
                <w:rFonts w:asciiTheme="minorEastAsia" w:eastAsiaTheme="minorEastAsia" w:hAnsiTheme="minorEastAsia" w:hint="eastAsia"/>
                <w:sz w:val="24"/>
              </w:rPr>
            </w:pPr>
          </w:p>
        </w:tc>
        <w:tc>
          <w:tcPr>
            <w:tcW w:w="551" w:type="pct"/>
          </w:tcPr>
          <w:p w14:paraId="764FE80D" w14:textId="77777777" w:rsidR="00C9259C" w:rsidRDefault="00C9259C">
            <w:pPr>
              <w:rPr>
                <w:rFonts w:asciiTheme="minorEastAsia" w:eastAsiaTheme="minorEastAsia" w:hAnsiTheme="minorEastAsia" w:hint="eastAsia"/>
                <w:sz w:val="24"/>
              </w:rPr>
            </w:pPr>
          </w:p>
        </w:tc>
        <w:tc>
          <w:tcPr>
            <w:tcW w:w="551" w:type="pct"/>
          </w:tcPr>
          <w:p w14:paraId="72862CD6" w14:textId="77777777" w:rsidR="00C9259C" w:rsidRDefault="00C9259C">
            <w:pPr>
              <w:rPr>
                <w:rFonts w:asciiTheme="minorEastAsia" w:eastAsiaTheme="minorEastAsia" w:hAnsiTheme="minorEastAsia" w:hint="eastAsia"/>
                <w:sz w:val="24"/>
              </w:rPr>
            </w:pPr>
          </w:p>
        </w:tc>
        <w:tc>
          <w:tcPr>
            <w:tcW w:w="393" w:type="pct"/>
          </w:tcPr>
          <w:p w14:paraId="20730029" w14:textId="77777777" w:rsidR="00C9259C" w:rsidRDefault="00C9259C">
            <w:pPr>
              <w:rPr>
                <w:rFonts w:asciiTheme="minorEastAsia" w:eastAsiaTheme="minorEastAsia" w:hAnsiTheme="minorEastAsia" w:hint="eastAsia"/>
                <w:sz w:val="24"/>
              </w:rPr>
            </w:pPr>
          </w:p>
        </w:tc>
      </w:tr>
      <w:tr w:rsidR="00C9259C" w14:paraId="34D3E649" w14:textId="77777777">
        <w:trPr>
          <w:cantSplit/>
          <w:trHeight w:val="424"/>
          <w:jc w:val="center"/>
        </w:trPr>
        <w:tc>
          <w:tcPr>
            <w:tcW w:w="1171" w:type="pct"/>
            <w:gridSpan w:val="2"/>
            <w:vAlign w:val="center"/>
          </w:tcPr>
          <w:p w14:paraId="206AEDDF" w14:textId="77777777" w:rsidR="00C9259C" w:rsidRDefault="00000000">
            <w:pPr>
              <w:pStyle w:val="CharCharCharCharCharCharChar1Char"/>
              <w:jc w:val="center"/>
              <w:rPr>
                <w:rFonts w:asciiTheme="minorEastAsia" w:eastAsiaTheme="minorEastAsia" w:hAnsiTheme="minorEastAsia" w:hint="eastAsia"/>
              </w:rPr>
            </w:pPr>
            <w:r>
              <w:rPr>
                <w:rFonts w:asciiTheme="minorEastAsia" w:eastAsiaTheme="minorEastAsia" w:hAnsiTheme="minorEastAsia" w:hint="eastAsia"/>
              </w:rPr>
              <w:t>合计（元）</w:t>
            </w:r>
          </w:p>
        </w:tc>
        <w:tc>
          <w:tcPr>
            <w:tcW w:w="773" w:type="pct"/>
          </w:tcPr>
          <w:p w14:paraId="4134560F" w14:textId="77777777" w:rsidR="00C9259C" w:rsidRDefault="00C9259C">
            <w:pPr>
              <w:rPr>
                <w:rFonts w:asciiTheme="minorEastAsia" w:eastAsiaTheme="minorEastAsia" w:hAnsiTheme="minorEastAsia" w:hint="eastAsia"/>
                <w:sz w:val="24"/>
              </w:rPr>
            </w:pPr>
          </w:p>
        </w:tc>
        <w:tc>
          <w:tcPr>
            <w:tcW w:w="773" w:type="pct"/>
          </w:tcPr>
          <w:p w14:paraId="0FD65352" w14:textId="77777777" w:rsidR="00C9259C" w:rsidRDefault="00C9259C">
            <w:pPr>
              <w:rPr>
                <w:rFonts w:asciiTheme="minorEastAsia" w:eastAsiaTheme="minorEastAsia" w:hAnsiTheme="minorEastAsia" w:hint="eastAsia"/>
                <w:sz w:val="24"/>
              </w:rPr>
            </w:pPr>
          </w:p>
        </w:tc>
        <w:tc>
          <w:tcPr>
            <w:tcW w:w="394" w:type="pct"/>
          </w:tcPr>
          <w:p w14:paraId="2C472A69" w14:textId="77777777" w:rsidR="00C9259C" w:rsidRDefault="00C9259C">
            <w:pPr>
              <w:rPr>
                <w:rFonts w:asciiTheme="minorEastAsia" w:eastAsiaTheme="minorEastAsia" w:hAnsiTheme="minorEastAsia" w:hint="eastAsia"/>
                <w:sz w:val="24"/>
              </w:rPr>
            </w:pPr>
          </w:p>
        </w:tc>
        <w:tc>
          <w:tcPr>
            <w:tcW w:w="394" w:type="pct"/>
          </w:tcPr>
          <w:p w14:paraId="4132CBC5" w14:textId="77777777" w:rsidR="00C9259C" w:rsidRDefault="00C9259C">
            <w:pPr>
              <w:rPr>
                <w:rFonts w:asciiTheme="minorEastAsia" w:eastAsiaTheme="minorEastAsia" w:hAnsiTheme="minorEastAsia" w:hint="eastAsia"/>
                <w:sz w:val="24"/>
              </w:rPr>
            </w:pPr>
          </w:p>
        </w:tc>
        <w:tc>
          <w:tcPr>
            <w:tcW w:w="551" w:type="pct"/>
          </w:tcPr>
          <w:p w14:paraId="54C0254C" w14:textId="77777777" w:rsidR="00C9259C" w:rsidRDefault="00C9259C">
            <w:pPr>
              <w:rPr>
                <w:rFonts w:asciiTheme="minorEastAsia" w:eastAsiaTheme="minorEastAsia" w:hAnsiTheme="minorEastAsia" w:hint="eastAsia"/>
                <w:sz w:val="24"/>
              </w:rPr>
            </w:pPr>
          </w:p>
        </w:tc>
        <w:tc>
          <w:tcPr>
            <w:tcW w:w="551" w:type="pct"/>
          </w:tcPr>
          <w:p w14:paraId="6A63C18E" w14:textId="77777777" w:rsidR="00C9259C" w:rsidRDefault="00C9259C">
            <w:pPr>
              <w:rPr>
                <w:rFonts w:asciiTheme="minorEastAsia" w:eastAsiaTheme="minorEastAsia" w:hAnsiTheme="minorEastAsia" w:hint="eastAsia"/>
                <w:sz w:val="24"/>
              </w:rPr>
            </w:pPr>
          </w:p>
        </w:tc>
        <w:tc>
          <w:tcPr>
            <w:tcW w:w="393" w:type="pct"/>
          </w:tcPr>
          <w:p w14:paraId="10054279" w14:textId="77777777" w:rsidR="00C9259C" w:rsidRDefault="00C9259C">
            <w:pPr>
              <w:rPr>
                <w:rFonts w:asciiTheme="minorEastAsia" w:eastAsiaTheme="minorEastAsia" w:hAnsiTheme="minorEastAsia" w:hint="eastAsia"/>
                <w:sz w:val="24"/>
              </w:rPr>
            </w:pPr>
          </w:p>
        </w:tc>
      </w:tr>
    </w:tbl>
    <w:p w14:paraId="40365F8D"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00FC86AF"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72C78E9C" w14:textId="77777777" w:rsidR="00C9259C" w:rsidRDefault="00C9259C">
      <w:pPr>
        <w:adjustRightInd w:val="0"/>
        <w:snapToGrid w:val="0"/>
        <w:spacing w:line="360" w:lineRule="auto"/>
        <w:rPr>
          <w:rFonts w:asciiTheme="minorEastAsia" w:eastAsiaTheme="minorEastAsia" w:hAnsiTheme="minorEastAsia" w:hint="eastAsia"/>
          <w:b/>
          <w:bCs/>
          <w:sz w:val="24"/>
          <w:szCs w:val="28"/>
        </w:rPr>
      </w:pPr>
    </w:p>
    <w:p w14:paraId="6CB6E8DD" w14:textId="77777777" w:rsidR="00C9259C" w:rsidRDefault="00000000">
      <w:pPr>
        <w:adjustRightInd w:val="0"/>
        <w:snapToGrid w:val="0"/>
        <w:spacing w:line="360" w:lineRule="auto"/>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注：</w:t>
      </w:r>
    </w:p>
    <w:p w14:paraId="401044C5"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4B2B155A" w14:textId="77777777" w:rsidR="00C9259C" w:rsidRDefault="00000000">
      <w:pPr>
        <w:spacing w:line="360" w:lineRule="auto"/>
        <w:ind w:firstLine="435"/>
        <w:rPr>
          <w:rFonts w:hint="eastAsia"/>
        </w:rPr>
      </w:pPr>
      <w:r>
        <w:rPr>
          <w:rFonts w:asciiTheme="minorEastAsia" w:eastAsiaTheme="minorEastAsia" w:hAnsiTheme="minorEastAsia" w:hint="eastAsia"/>
          <w:sz w:val="24"/>
        </w:rPr>
        <w:t>2.表中须明确列出所投产品的货物名称、品牌、型号规格、原产地及生产厂商，否则可能导致</w:t>
      </w:r>
      <w:r>
        <w:rPr>
          <w:rFonts w:asciiTheme="minorEastAsia" w:eastAsiaTheme="minorEastAsia" w:hAnsiTheme="minorEastAsia" w:hint="eastAsia"/>
          <w:b/>
          <w:bCs/>
          <w:sz w:val="24"/>
        </w:rPr>
        <w:t>投标无效</w:t>
      </w:r>
      <w:r>
        <w:rPr>
          <w:rFonts w:asciiTheme="minorEastAsia" w:eastAsiaTheme="minorEastAsia" w:hAnsiTheme="minorEastAsia" w:hint="eastAsia"/>
          <w:sz w:val="24"/>
        </w:rPr>
        <w:t>。投标人进行分项报价时，应细化到具体设备，以设</w:t>
      </w:r>
      <w:r>
        <w:rPr>
          <w:rFonts w:asciiTheme="minorEastAsia" w:eastAsiaTheme="minorEastAsia" w:hAnsiTheme="minorEastAsia" w:hint="eastAsia"/>
          <w:sz w:val="24"/>
        </w:rPr>
        <w:lastRenderedPageBreak/>
        <w:t>备为最小单元报价（设备的部件无需报价）。如为系统集成（组装）设备，则系统内的每台设备均应进行分项报价。</w:t>
      </w:r>
    </w:p>
    <w:p w14:paraId="4EDF0B17" w14:textId="77777777" w:rsidR="00C9259C"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5DB952B0" w14:textId="77777777" w:rsidR="00C9259C" w:rsidRDefault="00000000">
      <w:pPr>
        <w:spacing w:line="360" w:lineRule="auto"/>
        <w:jc w:val="center"/>
        <w:outlineLvl w:val="1"/>
        <w:rPr>
          <w:rFonts w:asciiTheme="minorEastAsia" w:eastAsiaTheme="minorEastAsia" w:hAnsiTheme="minorEastAsia" w:hint="eastAsia"/>
          <w:b/>
          <w:sz w:val="24"/>
        </w:rPr>
      </w:pPr>
      <w:bookmarkStart w:id="60" w:name="_Toc20329"/>
      <w:bookmarkStart w:id="61" w:name="_Toc11940"/>
      <w:r>
        <w:rPr>
          <w:rFonts w:asciiTheme="minorEastAsia" w:eastAsiaTheme="minorEastAsia" w:hAnsiTheme="minorEastAsia" w:hint="eastAsia"/>
          <w:b/>
          <w:sz w:val="24"/>
        </w:rPr>
        <w:lastRenderedPageBreak/>
        <w:t>六、投标响应表</w:t>
      </w:r>
      <w:bookmarkEnd w:id="60"/>
      <w:bookmarkEnd w:id="61"/>
    </w:p>
    <w:p w14:paraId="29A601E8" w14:textId="77777777" w:rsidR="00C9259C"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6</w:t>
      </w:r>
      <w:r>
        <w:rPr>
          <w:rFonts w:asciiTheme="minorEastAsia" w:eastAsiaTheme="minorEastAsia" w:hAnsiTheme="minorEastAsia"/>
          <w:b/>
          <w:sz w:val="24"/>
        </w:rPr>
        <w:t>.1</w:t>
      </w:r>
      <w:r>
        <w:rPr>
          <w:rFonts w:asciiTheme="minorEastAsia" w:eastAsiaTheme="minorEastAsia" w:hAnsiTheme="minorEastAsia" w:hint="eastAsia"/>
          <w:b/>
          <w:sz w:val="24"/>
        </w:rPr>
        <w:t>商务响应表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65"/>
        <w:gridCol w:w="2432"/>
        <w:gridCol w:w="2507"/>
        <w:gridCol w:w="788"/>
      </w:tblGrid>
      <w:tr w:rsidR="00C9259C" w14:paraId="257D1290" w14:textId="77777777">
        <w:trPr>
          <w:cantSplit/>
          <w:trHeight w:val="282"/>
          <w:jc w:val="center"/>
        </w:trPr>
        <w:tc>
          <w:tcPr>
            <w:tcW w:w="424" w:type="pct"/>
            <w:vAlign w:val="center"/>
          </w:tcPr>
          <w:p w14:paraId="60A3DE32"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序号</w:t>
            </w:r>
          </w:p>
        </w:tc>
        <w:tc>
          <w:tcPr>
            <w:tcW w:w="1124" w:type="pct"/>
            <w:vAlign w:val="center"/>
          </w:tcPr>
          <w:p w14:paraId="099017DB" w14:textId="77777777" w:rsidR="00C9259C" w:rsidRDefault="00000000">
            <w:pPr>
              <w:pStyle w:val="a8"/>
              <w:jc w:val="center"/>
              <w:rPr>
                <w:rFonts w:asciiTheme="minorEastAsia" w:hAnsiTheme="minorEastAsia" w:cs="Wingdings" w:hint="eastAsia"/>
                <w:b/>
                <w:sz w:val="24"/>
              </w:rPr>
            </w:pPr>
            <w:r>
              <w:rPr>
                <w:rFonts w:asciiTheme="minorEastAsia" w:hAnsiTheme="minorEastAsia" w:hint="eastAsia"/>
                <w:b/>
                <w:bCs/>
                <w:sz w:val="24"/>
                <w:szCs w:val="24"/>
              </w:rPr>
              <w:t>商务条款</w:t>
            </w:r>
          </w:p>
        </w:tc>
        <w:tc>
          <w:tcPr>
            <w:tcW w:w="1465" w:type="pct"/>
            <w:vAlign w:val="center"/>
          </w:tcPr>
          <w:p w14:paraId="77EFF16A"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招标文件要求</w:t>
            </w:r>
          </w:p>
        </w:tc>
        <w:tc>
          <w:tcPr>
            <w:tcW w:w="1510" w:type="pct"/>
            <w:vAlign w:val="center"/>
          </w:tcPr>
          <w:p w14:paraId="4B0D6CF0"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投标人承诺</w:t>
            </w:r>
          </w:p>
        </w:tc>
        <w:tc>
          <w:tcPr>
            <w:tcW w:w="475" w:type="pct"/>
            <w:vAlign w:val="center"/>
          </w:tcPr>
          <w:p w14:paraId="5D190FB9"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偏离说明</w:t>
            </w:r>
          </w:p>
        </w:tc>
      </w:tr>
      <w:tr w:rsidR="00C9259C" w14:paraId="68BD78F3" w14:textId="77777777">
        <w:trPr>
          <w:cantSplit/>
          <w:trHeight w:val="454"/>
          <w:jc w:val="center"/>
        </w:trPr>
        <w:tc>
          <w:tcPr>
            <w:tcW w:w="424" w:type="pct"/>
            <w:vAlign w:val="center"/>
          </w:tcPr>
          <w:p w14:paraId="4A3DD66F"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1124" w:type="pct"/>
            <w:vAlign w:val="center"/>
          </w:tcPr>
          <w:p w14:paraId="41583C09" w14:textId="77777777" w:rsidR="00C9259C" w:rsidRDefault="00000000">
            <w:pPr>
              <w:jc w:val="center"/>
              <w:rPr>
                <w:rFonts w:ascii="宋体" w:eastAsia="宋体" w:hAnsi="宋体" w:hint="eastAsia"/>
                <w:sz w:val="24"/>
              </w:rPr>
            </w:pPr>
            <w:r>
              <w:rPr>
                <w:rFonts w:asciiTheme="minorEastAsia" w:eastAsiaTheme="minorEastAsia" w:hAnsiTheme="minorEastAsia"/>
                <w:sz w:val="24"/>
              </w:rPr>
              <w:t>付款方式</w:t>
            </w:r>
          </w:p>
        </w:tc>
        <w:tc>
          <w:tcPr>
            <w:tcW w:w="1465" w:type="pct"/>
            <w:vAlign w:val="center"/>
          </w:tcPr>
          <w:p w14:paraId="71040BB2" w14:textId="77777777" w:rsidR="00C9259C" w:rsidRDefault="00C9259C">
            <w:pPr>
              <w:jc w:val="center"/>
              <w:rPr>
                <w:rFonts w:asciiTheme="minorEastAsia" w:eastAsiaTheme="minorEastAsia" w:hAnsiTheme="minorEastAsia" w:hint="eastAsia"/>
                <w:sz w:val="24"/>
              </w:rPr>
            </w:pPr>
          </w:p>
        </w:tc>
        <w:tc>
          <w:tcPr>
            <w:tcW w:w="1510" w:type="pct"/>
            <w:vAlign w:val="center"/>
          </w:tcPr>
          <w:p w14:paraId="4341911E" w14:textId="77777777" w:rsidR="00C9259C" w:rsidRDefault="00C9259C">
            <w:pPr>
              <w:jc w:val="center"/>
              <w:rPr>
                <w:rFonts w:asciiTheme="minorEastAsia" w:eastAsiaTheme="minorEastAsia" w:hAnsiTheme="minorEastAsia" w:hint="eastAsia"/>
                <w:sz w:val="24"/>
              </w:rPr>
            </w:pPr>
          </w:p>
        </w:tc>
        <w:tc>
          <w:tcPr>
            <w:tcW w:w="475" w:type="pct"/>
            <w:vAlign w:val="center"/>
          </w:tcPr>
          <w:p w14:paraId="456903A4" w14:textId="77777777" w:rsidR="00C9259C" w:rsidRDefault="00C9259C">
            <w:pPr>
              <w:jc w:val="center"/>
              <w:rPr>
                <w:rFonts w:asciiTheme="minorEastAsia" w:eastAsiaTheme="minorEastAsia" w:hAnsiTheme="minorEastAsia" w:hint="eastAsia"/>
                <w:sz w:val="24"/>
              </w:rPr>
            </w:pPr>
          </w:p>
        </w:tc>
      </w:tr>
      <w:tr w:rsidR="00C9259C" w14:paraId="506278F4" w14:textId="77777777">
        <w:trPr>
          <w:cantSplit/>
          <w:trHeight w:val="454"/>
          <w:jc w:val="center"/>
        </w:trPr>
        <w:tc>
          <w:tcPr>
            <w:tcW w:w="424" w:type="pct"/>
            <w:vAlign w:val="center"/>
          </w:tcPr>
          <w:p w14:paraId="47D60254"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124" w:type="pct"/>
            <w:vAlign w:val="center"/>
          </w:tcPr>
          <w:p w14:paraId="78243A9C" w14:textId="77777777" w:rsidR="00C9259C" w:rsidRDefault="00000000">
            <w:pPr>
              <w:jc w:val="center"/>
              <w:rPr>
                <w:rFonts w:ascii="宋体" w:eastAsia="宋体" w:hAnsi="宋体" w:hint="eastAsia"/>
                <w:sz w:val="24"/>
              </w:rPr>
            </w:pPr>
            <w:r>
              <w:rPr>
                <w:rFonts w:ascii="宋体" w:eastAsia="宋体" w:hAnsi="宋体" w:hint="eastAsia"/>
                <w:sz w:val="24"/>
              </w:rPr>
              <w:t>供货及安装地点</w:t>
            </w:r>
          </w:p>
        </w:tc>
        <w:tc>
          <w:tcPr>
            <w:tcW w:w="1465" w:type="pct"/>
            <w:vAlign w:val="center"/>
          </w:tcPr>
          <w:p w14:paraId="20E97AAB" w14:textId="77777777" w:rsidR="00C9259C" w:rsidRDefault="00C9259C">
            <w:pPr>
              <w:jc w:val="center"/>
              <w:rPr>
                <w:rFonts w:asciiTheme="minorEastAsia" w:eastAsiaTheme="minorEastAsia" w:hAnsiTheme="minorEastAsia" w:hint="eastAsia"/>
                <w:sz w:val="24"/>
              </w:rPr>
            </w:pPr>
          </w:p>
        </w:tc>
        <w:tc>
          <w:tcPr>
            <w:tcW w:w="1510" w:type="pct"/>
            <w:vAlign w:val="center"/>
          </w:tcPr>
          <w:p w14:paraId="3813BFAC" w14:textId="77777777" w:rsidR="00C9259C" w:rsidRDefault="00C9259C">
            <w:pPr>
              <w:jc w:val="center"/>
              <w:rPr>
                <w:rFonts w:asciiTheme="minorEastAsia" w:eastAsiaTheme="minorEastAsia" w:hAnsiTheme="minorEastAsia" w:hint="eastAsia"/>
                <w:sz w:val="24"/>
              </w:rPr>
            </w:pPr>
          </w:p>
        </w:tc>
        <w:tc>
          <w:tcPr>
            <w:tcW w:w="475" w:type="pct"/>
            <w:vAlign w:val="center"/>
          </w:tcPr>
          <w:p w14:paraId="68AD033F" w14:textId="77777777" w:rsidR="00C9259C" w:rsidRDefault="00C9259C">
            <w:pPr>
              <w:jc w:val="center"/>
              <w:rPr>
                <w:rFonts w:asciiTheme="minorEastAsia" w:eastAsiaTheme="minorEastAsia" w:hAnsiTheme="minorEastAsia" w:hint="eastAsia"/>
                <w:sz w:val="24"/>
              </w:rPr>
            </w:pPr>
          </w:p>
        </w:tc>
      </w:tr>
      <w:tr w:rsidR="00C9259C" w14:paraId="00E4B380" w14:textId="77777777">
        <w:trPr>
          <w:cantSplit/>
          <w:trHeight w:val="454"/>
          <w:jc w:val="center"/>
        </w:trPr>
        <w:tc>
          <w:tcPr>
            <w:tcW w:w="424" w:type="pct"/>
            <w:vAlign w:val="center"/>
          </w:tcPr>
          <w:p w14:paraId="6CC70626"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124" w:type="pct"/>
            <w:vAlign w:val="center"/>
          </w:tcPr>
          <w:p w14:paraId="2A43D405" w14:textId="77777777" w:rsidR="00C9259C" w:rsidRDefault="00000000">
            <w:pPr>
              <w:jc w:val="center"/>
              <w:rPr>
                <w:rFonts w:ascii="宋体" w:eastAsia="宋体" w:hAnsi="宋体" w:hint="eastAsia"/>
                <w:sz w:val="24"/>
              </w:rPr>
            </w:pPr>
            <w:r>
              <w:rPr>
                <w:rFonts w:ascii="宋体" w:eastAsia="宋体" w:hAnsi="宋体" w:hint="eastAsia"/>
                <w:sz w:val="24"/>
              </w:rPr>
              <w:t>供货及安装期限</w:t>
            </w:r>
          </w:p>
        </w:tc>
        <w:tc>
          <w:tcPr>
            <w:tcW w:w="1465" w:type="pct"/>
            <w:vAlign w:val="center"/>
          </w:tcPr>
          <w:p w14:paraId="0729932B" w14:textId="77777777" w:rsidR="00C9259C" w:rsidRDefault="00C9259C">
            <w:pPr>
              <w:jc w:val="center"/>
              <w:rPr>
                <w:rFonts w:asciiTheme="minorEastAsia" w:eastAsiaTheme="minorEastAsia" w:hAnsiTheme="minorEastAsia" w:hint="eastAsia"/>
                <w:sz w:val="24"/>
              </w:rPr>
            </w:pPr>
          </w:p>
        </w:tc>
        <w:tc>
          <w:tcPr>
            <w:tcW w:w="1510" w:type="pct"/>
            <w:vAlign w:val="center"/>
          </w:tcPr>
          <w:p w14:paraId="60FF99CF" w14:textId="77777777" w:rsidR="00C9259C" w:rsidRDefault="00C9259C">
            <w:pPr>
              <w:pStyle w:val="CharCharCharCharCharCharChar1Char"/>
              <w:jc w:val="center"/>
              <w:rPr>
                <w:rFonts w:asciiTheme="minorEastAsia" w:eastAsiaTheme="minorEastAsia" w:hAnsiTheme="minorEastAsia" w:hint="eastAsia"/>
              </w:rPr>
            </w:pPr>
          </w:p>
        </w:tc>
        <w:tc>
          <w:tcPr>
            <w:tcW w:w="475" w:type="pct"/>
            <w:vAlign w:val="center"/>
          </w:tcPr>
          <w:p w14:paraId="48BC7516" w14:textId="77777777" w:rsidR="00C9259C" w:rsidRDefault="00C9259C">
            <w:pPr>
              <w:jc w:val="center"/>
              <w:rPr>
                <w:rFonts w:asciiTheme="minorEastAsia" w:eastAsiaTheme="minorEastAsia" w:hAnsiTheme="minorEastAsia" w:hint="eastAsia"/>
                <w:sz w:val="24"/>
              </w:rPr>
            </w:pPr>
          </w:p>
        </w:tc>
      </w:tr>
      <w:tr w:rsidR="00C9259C" w14:paraId="2BAC2C2D" w14:textId="77777777">
        <w:trPr>
          <w:cantSplit/>
          <w:trHeight w:val="454"/>
          <w:jc w:val="center"/>
        </w:trPr>
        <w:tc>
          <w:tcPr>
            <w:tcW w:w="424" w:type="pct"/>
            <w:vAlign w:val="center"/>
          </w:tcPr>
          <w:p w14:paraId="60C6D531"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124" w:type="pct"/>
            <w:vAlign w:val="center"/>
          </w:tcPr>
          <w:p w14:paraId="46EDB2A3" w14:textId="77777777" w:rsidR="00C9259C" w:rsidRDefault="00000000">
            <w:pPr>
              <w:jc w:val="center"/>
              <w:rPr>
                <w:rFonts w:ascii="宋体" w:eastAsia="宋体" w:hAnsi="宋体" w:hint="eastAsia"/>
                <w:sz w:val="24"/>
              </w:rPr>
            </w:pPr>
            <w:r>
              <w:rPr>
                <w:rFonts w:ascii="宋体" w:eastAsia="宋体" w:hAnsi="宋体" w:hint="eastAsia"/>
                <w:sz w:val="24"/>
              </w:rPr>
              <w:t>免费质保期</w:t>
            </w:r>
          </w:p>
        </w:tc>
        <w:tc>
          <w:tcPr>
            <w:tcW w:w="1465" w:type="pct"/>
            <w:vAlign w:val="center"/>
          </w:tcPr>
          <w:p w14:paraId="27EAE37E" w14:textId="77777777" w:rsidR="00C9259C" w:rsidRDefault="00C9259C">
            <w:pPr>
              <w:jc w:val="center"/>
              <w:rPr>
                <w:rFonts w:asciiTheme="minorEastAsia" w:eastAsiaTheme="minorEastAsia" w:hAnsiTheme="minorEastAsia" w:hint="eastAsia"/>
                <w:sz w:val="24"/>
              </w:rPr>
            </w:pPr>
          </w:p>
        </w:tc>
        <w:tc>
          <w:tcPr>
            <w:tcW w:w="1510" w:type="pct"/>
            <w:vAlign w:val="center"/>
          </w:tcPr>
          <w:p w14:paraId="79262F2A" w14:textId="77777777" w:rsidR="00C9259C" w:rsidRDefault="00C9259C">
            <w:pPr>
              <w:jc w:val="center"/>
              <w:rPr>
                <w:rFonts w:asciiTheme="minorEastAsia" w:eastAsiaTheme="minorEastAsia" w:hAnsiTheme="minorEastAsia" w:hint="eastAsia"/>
                <w:sz w:val="24"/>
              </w:rPr>
            </w:pPr>
          </w:p>
        </w:tc>
        <w:tc>
          <w:tcPr>
            <w:tcW w:w="475" w:type="pct"/>
            <w:vAlign w:val="center"/>
          </w:tcPr>
          <w:p w14:paraId="48EC48A8" w14:textId="77777777" w:rsidR="00C9259C" w:rsidRDefault="00C9259C">
            <w:pPr>
              <w:jc w:val="center"/>
              <w:rPr>
                <w:rFonts w:asciiTheme="minorEastAsia" w:eastAsiaTheme="minorEastAsia" w:hAnsiTheme="minorEastAsia" w:hint="eastAsia"/>
                <w:sz w:val="24"/>
              </w:rPr>
            </w:pPr>
          </w:p>
        </w:tc>
      </w:tr>
      <w:tr w:rsidR="00C9259C" w14:paraId="14A8C677" w14:textId="77777777">
        <w:trPr>
          <w:cantSplit/>
          <w:trHeight w:val="454"/>
          <w:jc w:val="center"/>
        </w:trPr>
        <w:tc>
          <w:tcPr>
            <w:tcW w:w="424" w:type="pct"/>
            <w:vAlign w:val="center"/>
          </w:tcPr>
          <w:p w14:paraId="07277758"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1124" w:type="pct"/>
            <w:vAlign w:val="center"/>
          </w:tcPr>
          <w:p w14:paraId="101A18E7" w14:textId="77777777" w:rsidR="00C9259C" w:rsidRDefault="00C9259C">
            <w:pPr>
              <w:jc w:val="center"/>
              <w:rPr>
                <w:rFonts w:ascii="宋体" w:eastAsia="宋体" w:hAnsi="宋体" w:hint="eastAsia"/>
                <w:sz w:val="24"/>
              </w:rPr>
            </w:pPr>
          </w:p>
        </w:tc>
        <w:tc>
          <w:tcPr>
            <w:tcW w:w="1465" w:type="pct"/>
            <w:vAlign w:val="center"/>
          </w:tcPr>
          <w:p w14:paraId="543A16A8" w14:textId="77777777" w:rsidR="00C9259C" w:rsidRDefault="00C9259C">
            <w:pPr>
              <w:jc w:val="center"/>
              <w:rPr>
                <w:rFonts w:asciiTheme="minorEastAsia" w:eastAsiaTheme="minorEastAsia" w:hAnsiTheme="minorEastAsia" w:hint="eastAsia"/>
                <w:sz w:val="24"/>
              </w:rPr>
            </w:pPr>
          </w:p>
        </w:tc>
        <w:tc>
          <w:tcPr>
            <w:tcW w:w="1510" w:type="pct"/>
            <w:vAlign w:val="center"/>
          </w:tcPr>
          <w:p w14:paraId="53840279" w14:textId="77777777" w:rsidR="00C9259C" w:rsidRDefault="00C9259C">
            <w:pPr>
              <w:jc w:val="center"/>
              <w:rPr>
                <w:rFonts w:asciiTheme="minorEastAsia" w:eastAsiaTheme="minorEastAsia" w:hAnsiTheme="minorEastAsia" w:hint="eastAsia"/>
                <w:sz w:val="24"/>
              </w:rPr>
            </w:pPr>
          </w:p>
        </w:tc>
        <w:tc>
          <w:tcPr>
            <w:tcW w:w="475" w:type="pct"/>
            <w:vAlign w:val="center"/>
          </w:tcPr>
          <w:p w14:paraId="0A5FB4D3" w14:textId="77777777" w:rsidR="00C9259C" w:rsidRDefault="00C9259C">
            <w:pPr>
              <w:jc w:val="center"/>
              <w:rPr>
                <w:rFonts w:asciiTheme="minorEastAsia" w:eastAsiaTheme="minorEastAsia" w:hAnsiTheme="minorEastAsia" w:hint="eastAsia"/>
                <w:sz w:val="24"/>
              </w:rPr>
            </w:pPr>
          </w:p>
        </w:tc>
      </w:tr>
    </w:tbl>
    <w:p w14:paraId="29D28578" w14:textId="77777777" w:rsidR="00C9259C"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6</w:t>
      </w:r>
      <w:r>
        <w:rPr>
          <w:rFonts w:asciiTheme="minorEastAsia" w:eastAsiaTheme="minorEastAsia" w:hAnsiTheme="minorEastAsia"/>
          <w:b/>
          <w:sz w:val="24"/>
        </w:rPr>
        <w:t>.2</w:t>
      </w:r>
      <w:r>
        <w:rPr>
          <w:rFonts w:asciiTheme="minorEastAsia" w:eastAsiaTheme="minorEastAsia" w:hAnsiTheme="minorEastAsia" w:hint="eastAsia"/>
          <w:b/>
          <w:sz w:val="24"/>
        </w:rPr>
        <w:t>技术响应表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19"/>
        <w:gridCol w:w="2787"/>
        <w:gridCol w:w="2416"/>
        <w:gridCol w:w="833"/>
      </w:tblGrid>
      <w:tr w:rsidR="00C9259C" w14:paraId="60D48E59" w14:textId="77777777">
        <w:trPr>
          <w:cantSplit/>
          <w:trHeight w:val="282"/>
          <w:jc w:val="center"/>
        </w:trPr>
        <w:tc>
          <w:tcPr>
            <w:tcW w:w="446" w:type="pct"/>
            <w:vAlign w:val="center"/>
          </w:tcPr>
          <w:p w14:paraId="0C5715F4"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序号</w:t>
            </w:r>
          </w:p>
        </w:tc>
        <w:tc>
          <w:tcPr>
            <w:tcW w:w="915" w:type="pct"/>
            <w:vAlign w:val="center"/>
          </w:tcPr>
          <w:p w14:paraId="03F1DE74" w14:textId="77777777" w:rsidR="00C9259C" w:rsidRDefault="00000000">
            <w:pPr>
              <w:pStyle w:val="a8"/>
              <w:jc w:val="center"/>
              <w:rPr>
                <w:rFonts w:asciiTheme="minorEastAsia" w:hAnsiTheme="minorEastAsia" w:cs="Wingdings" w:hint="eastAsia"/>
                <w:b/>
                <w:sz w:val="24"/>
              </w:rPr>
            </w:pPr>
            <w:r>
              <w:rPr>
                <w:rFonts w:asciiTheme="minorEastAsia" w:hAnsiTheme="minorEastAsia" w:hint="eastAsia"/>
                <w:b/>
                <w:bCs/>
                <w:sz w:val="24"/>
                <w:szCs w:val="24"/>
              </w:rPr>
              <w:t>货物名称</w:t>
            </w:r>
          </w:p>
        </w:tc>
        <w:tc>
          <w:tcPr>
            <w:tcW w:w="1680" w:type="pct"/>
            <w:vAlign w:val="center"/>
          </w:tcPr>
          <w:p w14:paraId="70EFAD14"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招标文件规定的技术参数及要求</w:t>
            </w:r>
          </w:p>
        </w:tc>
        <w:tc>
          <w:tcPr>
            <w:tcW w:w="1456" w:type="pct"/>
            <w:vAlign w:val="center"/>
          </w:tcPr>
          <w:p w14:paraId="35CFC729"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所投产品的品牌、型号及技术参数</w:t>
            </w:r>
          </w:p>
        </w:tc>
        <w:tc>
          <w:tcPr>
            <w:tcW w:w="502" w:type="pct"/>
            <w:vAlign w:val="center"/>
          </w:tcPr>
          <w:p w14:paraId="7F184323" w14:textId="77777777" w:rsidR="00C9259C" w:rsidRDefault="00000000">
            <w:pPr>
              <w:pStyle w:val="a8"/>
              <w:jc w:val="center"/>
              <w:rPr>
                <w:rFonts w:asciiTheme="minorEastAsia" w:hAnsiTheme="minorEastAsia" w:cs="Wingdings" w:hint="eastAsia"/>
                <w:b/>
                <w:sz w:val="24"/>
              </w:rPr>
            </w:pPr>
            <w:r>
              <w:rPr>
                <w:rFonts w:asciiTheme="minorEastAsia" w:hAnsiTheme="minorEastAsia" w:cs="Wingdings" w:hint="eastAsia"/>
                <w:b/>
                <w:sz w:val="24"/>
              </w:rPr>
              <w:t>偏离说明</w:t>
            </w:r>
          </w:p>
        </w:tc>
      </w:tr>
      <w:tr w:rsidR="00C9259C" w14:paraId="03185269" w14:textId="77777777">
        <w:trPr>
          <w:cantSplit/>
          <w:trHeight w:val="454"/>
          <w:jc w:val="center"/>
        </w:trPr>
        <w:tc>
          <w:tcPr>
            <w:tcW w:w="446" w:type="pct"/>
            <w:vAlign w:val="center"/>
          </w:tcPr>
          <w:p w14:paraId="5565D741"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915" w:type="pct"/>
            <w:vAlign w:val="center"/>
          </w:tcPr>
          <w:p w14:paraId="3EFFBA2C" w14:textId="77777777" w:rsidR="00C9259C" w:rsidRDefault="00C9259C">
            <w:pPr>
              <w:jc w:val="center"/>
              <w:rPr>
                <w:rFonts w:asciiTheme="minorEastAsia" w:eastAsiaTheme="minorEastAsia" w:hAnsiTheme="minorEastAsia" w:hint="eastAsia"/>
                <w:sz w:val="24"/>
              </w:rPr>
            </w:pPr>
          </w:p>
        </w:tc>
        <w:tc>
          <w:tcPr>
            <w:tcW w:w="1680" w:type="pct"/>
            <w:vAlign w:val="center"/>
          </w:tcPr>
          <w:p w14:paraId="7395F07D" w14:textId="77777777" w:rsidR="00C9259C" w:rsidRDefault="00C9259C">
            <w:pPr>
              <w:jc w:val="center"/>
              <w:rPr>
                <w:rFonts w:asciiTheme="minorEastAsia" w:eastAsiaTheme="minorEastAsia" w:hAnsiTheme="minorEastAsia" w:hint="eastAsia"/>
                <w:sz w:val="24"/>
              </w:rPr>
            </w:pPr>
          </w:p>
        </w:tc>
        <w:tc>
          <w:tcPr>
            <w:tcW w:w="1456" w:type="pct"/>
            <w:vAlign w:val="center"/>
          </w:tcPr>
          <w:p w14:paraId="5A37E8B0" w14:textId="77777777" w:rsidR="00C9259C" w:rsidRDefault="00C9259C">
            <w:pPr>
              <w:jc w:val="center"/>
              <w:rPr>
                <w:rFonts w:asciiTheme="minorEastAsia" w:eastAsiaTheme="minorEastAsia" w:hAnsiTheme="minorEastAsia" w:hint="eastAsia"/>
                <w:sz w:val="24"/>
              </w:rPr>
            </w:pPr>
          </w:p>
        </w:tc>
        <w:tc>
          <w:tcPr>
            <w:tcW w:w="502" w:type="pct"/>
            <w:vAlign w:val="center"/>
          </w:tcPr>
          <w:p w14:paraId="2DE69CC1" w14:textId="77777777" w:rsidR="00C9259C" w:rsidRDefault="00C9259C">
            <w:pPr>
              <w:jc w:val="center"/>
              <w:rPr>
                <w:rFonts w:asciiTheme="minorEastAsia" w:eastAsiaTheme="minorEastAsia" w:hAnsiTheme="minorEastAsia" w:hint="eastAsia"/>
                <w:sz w:val="24"/>
              </w:rPr>
            </w:pPr>
          </w:p>
        </w:tc>
      </w:tr>
      <w:tr w:rsidR="00C9259C" w14:paraId="04F7762C" w14:textId="77777777">
        <w:trPr>
          <w:cantSplit/>
          <w:trHeight w:val="454"/>
          <w:jc w:val="center"/>
        </w:trPr>
        <w:tc>
          <w:tcPr>
            <w:tcW w:w="446" w:type="pct"/>
            <w:vAlign w:val="center"/>
          </w:tcPr>
          <w:p w14:paraId="571E45C2"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915" w:type="pct"/>
            <w:vAlign w:val="center"/>
          </w:tcPr>
          <w:p w14:paraId="3F67057C" w14:textId="77777777" w:rsidR="00C9259C" w:rsidRDefault="00C9259C">
            <w:pPr>
              <w:jc w:val="center"/>
              <w:rPr>
                <w:rFonts w:asciiTheme="minorEastAsia" w:eastAsiaTheme="minorEastAsia" w:hAnsiTheme="minorEastAsia" w:hint="eastAsia"/>
                <w:sz w:val="24"/>
              </w:rPr>
            </w:pPr>
          </w:p>
        </w:tc>
        <w:tc>
          <w:tcPr>
            <w:tcW w:w="1680" w:type="pct"/>
            <w:vAlign w:val="center"/>
          </w:tcPr>
          <w:p w14:paraId="6E4A4700" w14:textId="77777777" w:rsidR="00C9259C" w:rsidRDefault="00C9259C">
            <w:pPr>
              <w:jc w:val="center"/>
              <w:rPr>
                <w:rFonts w:asciiTheme="minorEastAsia" w:eastAsiaTheme="minorEastAsia" w:hAnsiTheme="minorEastAsia" w:hint="eastAsia"/>
                <w:sz w:val="24"/>
              </w:rPr>
            </w:pPr>
          </w:p>
        </w:tc>
        <w:tc>
          <w:tcPr>
            <w:tcW w:w="1456" w:type="pct"/>
            <w:vAlign w:val="center"/>
          </w:tcPr>
          <w:p w14:paraId="3292CCDA" w14:textId="77777777" w:rsidR="00C9259C" w:rsidRDefault="00C9259C">
            <w:pPr>
              <w:jc w:val="center"/>
              <w:rPr>
                <w:rFonts w:asciiTheme="minorEastAsia" w:eastAsiaTheme="minorEastAsia" w:hAnsiTheme="minorEastAsia" w:hint="eastAsia"/>
                <w:sz w:val="24"/>
              </w:rPr>
            </w:pPr>
          </w:p>
        </w:tc>
        <w:tc>
          <w:tcPr>
            <w:tcW w:w="502" w:type="pct"/>
            <w:vAlign w:val="center"/>
          </w:tcPr>
          <w:p w14:paraId="44C998CB" w14:textId="77777777" w:rsidR="00C9259C" w:rsidRDefault="00C9259C">
            <w:pPr>
              <w:jc w:val="center"/>
              <w:rPr>
                <w:rFonts w:asciiTheme="minorEastAsia" w:eastAsiaTheme="minorEastAsia" w:hAnsiTheme="minorEastAsia" w:hint="eastAsia"/>
                <w:sz w:val="24"/>
              </w:rPr>
            </w:pPr>
          </w:p>
        </w:tc>
      </w:tr>
      <w:tr w:rsidR="00C9259C" w14:paraId="5A36467E" w14:textId="77777777">
        <w:trPr>
          <w:cantSplit/>
          <w:trHeight w:val="454"/>
          <w:jc w:val="center"/>
        </w:trPr>
        <w:tc>
          <w:tcPr>
            <w:tcW w:w="446" w:type="pct"/>
            <w:vAlign w:val="center"/>
          </w:tcPr>
          <w:p w14:paraId="247D21F8"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915" w:type="pct"/>
            <w:vAlign w:val="center"/>
          </w:tcPr>
          <w:p w14:paraId="6F8CF278" w14:textId="77777777" w:rsidR="00C9259C" w:rsidRDefault="00C9259C">
            <w:pPr>
              <w:jc w:val="center"/>
              <w:rPr>
                <w:rFonts w:asciiTheme="minorEastAsia" w:eastAsiaTheme="minorEastAsia" w:hAnsiTheme="minorEastAsia" w:hint="eastAsia"/>
                <w:sz w:val="24"/>
              </w:rPr>
            </w:pPr>
          </w:p>
        </w:tc>
        <w:tc>
          <w:tcPr>
            <w:tcW w:w="1680" w:type="pct"/>
            <w:vAlign w:val="center"/>
          </w:tcPr>
          <w:p w14:paraId="0D3EDB76" w14:textId="77777777" w:rsidR="00C9259C" w:rsidRDefault="00C9259C">
            <w:pPr>
              <w:jc w:val="center"/>
              <w:rPr>
                <w:rFonts w:asciiTheme="minorEastAsia" w:eastAsiaTheme="minorEastAsia" w:hAnsiTheme="minorEastAsia" w:hint="eastAsia"/>
                <w:sz w:val="24"/>
              </w:rPr>
            </w:pPr>
          </w:p>
        </w:tc>
        <w:tc>
          <w:tcPr>
            <w:tcW w:w="1456" w:type="pct"/>
            <w:vAlign w:val="center"/>
          </w:tcPr>
          <w:p w14:paraId="3F75E6B4" w14:textId="77777777" w:rsidR="00C9259C" w:rsidRDefault="00C9259C">
            <w:pPr>
              <w:pStyle w:val="CharCharCharCharCharCharChar1Char"/>
              <w:jc w:val="center"/>
              <w:rPr>
                <w:rFonts w:asciiTheme="minorEastAsia" w:eastAsiaTheme="minorEastAsia" w:hAnsiTheme="minorEastAsia" w:hint="eastAsia"/>
              </w:rPr>
            </w:pPr>
          </w:p>
        </w:tc>
        <w:tc>
          <w:tcPr>
            <w:tcW w:w="502" w:type="pct"/>
            <w:vAlign w:val="center"/>
          </w:tcPr>
          <w:p w14:paraId="29206102" w14:textId="77777777" w:rsidR="00C9259C" w:rsidRDefault="00C9259C">
            <w:pPr>
              <w:jc w:val="center"/>
              <w:rPr>
                <w:rFonts w:asciiTheme="minorEastAsia" w:eastAsiaTheme="minorEastAsia" w:hAnsiTheme="minorEastAsia" w:hint="eastAsia"/>
                <w:sz w:val="24"/>
              </w:rPr>
            </w:pPr>
          </w:p>
        </w:tc>
      </w:tr>
      <w:tr w:rsidR="00C9259C" w14:paraId="6A36A5C0" w14:textId="77777777">
        <w:trPr>
          <w:cantSplit/>
          <w:trHeight w:val="454"/>
          <w:jc w:val="center"/>
        </w:trPr>
        <w:tc>
          <w:tcPr>
            <w:tcW w:w="446" w:type="pct"/>
            <w:vAlign w:val="center"/>
          </w:tcPr>
          <w:p w14:paraId="6F3B3586"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915" w:type="pct"/>
            <w:vAlign w:val="center"/>
          </w:tcPr>
          <w:p w14:paraId="4D814925" w14:textId="77777777" w:rsidR="00C9259C" w:rsidRDefault="00C9259C">
            <w:pPr>
              <w:jc w:val="center"/>
              <w:rPr>
                <w:rFonts w:asciiTheme="minorEastAsia" w:eastAsiaTheme="minorEastAsia" w:hAnsiTheme="minorEastAsia" w:hint="eastAsia"/>
                <w:sz w:val="24"/>
              </w:rPr>
            </w:pPr>
          </w:p>
        </w:tc>
        <w:tc>
          <w:tcPr>
            <w:tcW w:w="1680" w:type="pct"/>
            <w:vAlign w:val="center"/>
          </w:tcPr>
          <w:p w14:paraId="73DFE6D5" w14:textId="77777777" w:rsidR="00C9259C" w:rsidRDefault="00C9259C">
            <w:pPr>
              <w:jc w:val="center"/>
              <w:rPr>
                <w:rFonts w:asciiTheme="minorEastAsia" w:eastAsiaTheme="minorEastAsia" w:hAnsiTheme="minorEastAsia" w:hint="eastAsia"/>
                <w:sz w:val="24"/>
              </w:rPr>
            </w:pPr>
          </w:p>
        </w:tc>
        <w:tc>
          <w:tcPr>
            <w:tcW w:w="1456" w:type="pct"/>
            <w:vAlign w:val="center"/>
          </w:tcPr>
          <w:p w14:paraId="6FA763C6" w14:textId="77777777" w:rsidR="00C9259C" w:rsidRDefault="00C9259C">
            <w:pPr>
              <w:pStyle w:val="CharCharCharCharCharCharChar1Char"/>
              <w:jc w:val="center"/>
              <w:rPr>
                <w:rFonts w:asciiTheme="minorEastAsia" w:eastAsiaTheme="minorEastAsia" w:hAnsiTheme="minorEastAsia" w:hint="eastAsia"/>
              </w:rPr>
            </w:pPr>
          </w:p>
        </w:tc>
        <w:tc>
          <w:tcPr>
            <w:tcW w:w="502" w:type="pct"/>
            <w:vAlign w:val="center"/>
          </w:tcPr>
          <w:p w14:paraId="03ABA070" w14:textId="77777777" w:rsidR="00C9259C" w:rsidRDefault="00C9259C">
            <w:pPr>
              <w:jc w:val="center"/>
              <w:rPr>
                <w:rFonts w:asciiTheme="minorEastAsia" w:eastAsiaTheme="minorEastAsia" w:hAnsiTheme="minorEastAsia" w:hint="eastAsia"/>
                <w:sz w:val="24"/>
              </w:rPr>
            </w:pPr>
          </w:p>
        </w:tc>
      </w:tr>
      <w:tr w:rsidR="00C9259C" w14:paraId="0E3C7C1F" w14:textId="77777777">
        <w:trPr>
          <w:cantSplit/>
          <w:trHeight w:val="454"/>
          <w:jc w:val="center"/>
        </w:trPr>
        <w:tc>
          <w:tcPr>
            <w:tcW w:w="446" w:type="pct"/>
            <w:vAlign w:val="center"/>
          </w:tcPr>
          <w:p w14:paraId="4D81B860" w14:textId="77777777" w:rsidR="00C9259C"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915" w:type="pct"/>
            <w:vAlign w:val="center"/>
          </w:tcPr>
          <w:p w14:paraId="048B1DDC" w14:textId="77777777" w:rsidR="00C9259C" w:rsidRDefault="00C9259C">
            <w:pPr>
              <w:jc w:val="center"/>
              <w:rPr>
                <w:rFonts w:asciiTheme="minorEastAsia" w:eastAsiaTheme="minorEastAsia" w:hAnsiTheme="minorEastAsia" w:hint="eastAsia"/>
                <w:sz w:val="24"/>
              </w:rPr>
            </w:pPr>
          </w:p>
        </w:tc>
        <w:tc>
          <w:tcPr>
            <w:tcW w:w="1680" w:type="pct"/>
            <w:vAlign w:val="center"/>
          </w:tcPr>
          <w:p w14:paraId="6805325F" w14:textId="77777777" w:rsidR="00C9259C" w:rsidRDefault="00C9259C">
            <w:pPr>
              <w:jc w:val="center"/>
              <w:rPr>
                <w:rFonts w:asciiTheme="minorEastAsia" w:eastAsiaTheme="minorEastAsia" w:hAnsiTheme="minorEastAsia" w:hint="eastAsia"/>
                <w:sz w:val="24"/>
              </w:rPr>
            </w:pPr>
          </w:p>
        </w:tc>
        <w:tc>
          <w:tcPr>
            <w:tcW w:w="1456" w:type="pct"/>
            <w:vAlign w:val="center"/>
          </w:tcPr>
          <w:p w14:paraId="2A6A6238" w14:textId="77777777" w:rsidR="00C9259C" w:rsidRDefault="00C9259C">
            <w:pPr>
              <w:jc w:val="center"/>
              <w:rPr>
                <w:rFonts w:asciiTheme="minorEastAsia" w:eastAsiaTheme="minorEastAsia" w:hAnsiTheme="minorEastAsia" w:hint="eastAsia"/>
                <w:sz w:val="24"/>
              </w:rPr>
            </w:pPr>
          </w:p>
        </w:tc>
        <w:tc>
          <w:tcPr>
            <w:tcW w:w="502" w:type="pct"/>
            <w:vAlign w:val="center"/>
          </w:tcPr>
          <w:p w14:paraId="4E46D3E9" w14:textId="77777777" w:rsidR="00C9259C" w:rsidRDefault="00C9259C">
            <w:pPr>
              <w:jc w:val="center"/>
              <w:rPr>
                <w:rFonts w:asciiTheme="minorEastAsia" w:eastAsiaTheme="minorEastAsia" w:hAnsiTheme="minorEastAsia" w:hint="eastAsia"/>
                <w:sz w:val="24"/>
              </w:rPr>
            </w:pPr>
          </w:p>
        </w:tc>
      </w:tr>
    </w:tbl>
    <w:p w14:paraId="41726902"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5D3350F5" w14:textId="77777777" w:rsidR="00C9259C"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14B5C20A" w14:textId="77777777" w:rsidR="00C9259C" w:rsidRDefault="00000000">
      <w:pPr>
        <w:pStyle w:val="aa"/>
        <w:spacing w:line="360" w:lineRule="auto"/>
        <w:rPr>
          <w:rFonts w:asciiTheme="minorEastAsia" w:eastAsiaTheme="minorEastAsia" w:hAnsiTheme="minorEastAsia" w:hint="eastAsia"/>
          <w:b w:val="0"/>
          <w:sz w:val="24"/>
        </w:rPr>
      </w:pPr>
      <w:r>
        <w:rPr>
          <w:rFonts w:asciiTheme="minorEastAsia" w:eastAsiaTheme="minorEastAsia" w:hAnsiTheme="minorEastAsia"/>
          <w:b w:val="0"/>
          <w:sz w:val="24"/>
        </w:rPr>
        <w:br w:type="page"/>
      </w:r>
    </w:p>
    <w:p w14:paraId="6EDB004F" w14:textId="77777777" w:rsidR="00C9259C" w:rsidRDefault="00000000">
      <w:pPr>
        <w:spacing w:line="360" w:lineRule="auto"/>
        <w:jc w:val="center"/>
        <w:outlineLvl w:val="1"/>
        <w:rPr>
          <w:rFonts w:asciiTheme="minorEastAsia" w:eastAsiaTheme="minorEastAsia" w:hAnsiTheme="minorEastAsia" w:hint="eastAsia"/>
          <w:b/>
          <w:sz w:val="24"/>
        </w:rPr>
      </w:pPr>
      <w:bookmarkStart w:id="62" w:name="_Toc32633"/>
      <w:bookmarkStart w:id="63" w:name="_Toc2683"/>
      <w:r>
        <w:rPr>
          <w:rFonts w:asciiTheme="minorEastAsia" w:eastAsiaTheme="minorEastAsia" w:hAnsiTheme="minorEastAsia" w:hint="eastAsia"/>
          <w:b/>
          <w:sz w:val="24"/>
        </w:rPr>
        <w:lastRenderedPageBreak/>
        <w:t>七、技术参数响应情况证明文件(投标人可自行制作格式)</w:t>
      </w:r>
    </w:p>
    <w:p w14:paraId="5B0917CE" w14:textId="77777777" w:rsidR="00C9259C" w:rsidRDefault="00000000">
      <w:pPr>
        <w:widowControl/>
        <w:jc w:val="left"/>
        <w:rPr>
          <w:rFonts w:hint="eastAsia"/>
        </w:rPr>
      </w:pPr>
      <w:r>
        <w:rPr>
          <w:rFonts w:hint="eastAsia"/>
        </w:rPr>
        <w:br w:type="page"/>
      </w:r>
    </w:p>
    <w:p w14:paraId="70349112" w14:textId="77777777" w:rsidR="00C9259C" w:rsidRDefault="00C9259C">
      <w:pPr>
        <w:rPr>
          <w:rFonts w:hint="eastAsia"/>
        </w:rPr>
      </w:pPr>
    </w:p>
    <w:p w14:paraId="0F341D9E"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t>八、其他方案</w:t>
      </w:r>
    </w:p>
    <w:p w14:paraId="5D60FEDA"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提供符合投标邀请、采购需求及评标方法和标准规定的相关证明文件。</w:t>
      </w:r>
    </w:p>
    <w:p w14:paraId="6D1DE3D5" w14:textId="77777777" w:rsidR="00C9259C" w:rsidRDefault="00000000">
      <w:pPr>
        <w:widowControl/>
        <w:jc w:val="left"/>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3A2EE7E0"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九、相关证明文件</w:t>
      </w:r>
    </w:p>
    <w:p w14:paraId="348252F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(此处可按序编制评审细则中客观分部</w:t>
      </w:r>
      <w:proofErr w:type="gramStart"/>
      <w:r>
        <w:rPr>
          <w:rFonts w:asciiTheme="minorEastAsia" w:eastAsiaTheme="minorEastAsia" w:hAnsiTheme="minorEastAsia" w:hint="eastAsia"/>
          <w:sz w:val="24"/>
        </w:rPr>
        <w:t>分要求</w:t>
      </w:r>
      <w:proofErr w:type="gramEnd"/>
      <w:r>
        <w:rPr>
          <w:rFonts w:asciiTheme="minorEastAsia" w:eastAsiaTheme="minorEastAsia" w:hAnsiTheme="minorEastAsia" w:hint="eastAsia"/>
          <w:sz w:val="24"/>
        </w:rPr>
        <w:t>的各项证明材料，投标人可自行制作格式)。</w:t>
      </w:r>
    </w:p>
    <w:p w14:paraId="036E513B" w14:textId="77777777" w:rsidR="00C9259C" w:rsidRDefault="00C9259C">
      <w:pPr>
        <w:spacing w:line="360" w:lineRule="auto"/>
        <w:ind w:firstLineChars="200" w:firstLine="480"/>
        <w:rPr>
          <w:rFonts w:asciiTheme="minorEastAsia" w:eastAsiaTheme="minorEastAsia" w:hAnsiTheme="minorEastAsia" w:hint="eastAsia"/>
          <w:sz w:val="24"/>
        </w:rPr>
      </w:pPr>
    </w:p>
    <w:p w14:paraId="14EBEE89" w14:textId="77777777" w:rsidR="00C9259C" w:rsidRDefault="00000000">
      <w:pPr>
        <w:widowControl/>
        <w:jc w:val="left"/>
        <w:rPr>
          <w:rFonts w:ascii="@微软简标宋" w:eastAsia="@微软简标宋" w:hAnsi="@微软简标宋" w:cs="@微软简标宋" w:hint="eastAsia"/>
          <w:szCs w:val="24"/>
        </w:rPr>
      </w:pPr>
      <w:r>
        <w:rPr>
          <w:rFonts w:hint="eastAsia"/>
        </w:rPr>
        <w:br w:type="page"/>
      </w:r>
    </w:p>
    <w:p w14:paraId="303780D6"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4"/>
        </w:rPr>
        <w:lastRenderedPageBreak/>
        <w:t>十、投标业绩承诺函</w:t>
      </w:r>
    </w:p>
    <w:p w14:paraId="25B4BDD1" w14:textId="56CEE836" w:rsidR="00C9259C" w:rsidRDefault="00000000">
      <w:pPr>
        <w:autoSpaceDE w:val="0"/>
        <w:autoSpaceDN w:val="0"/>
        <w:spacing w:line="360" w:lineRule="auto"/>
        <w:ind w:firstLineChars="200" w:firstLine="460"/>
        <w:rPr>
          <w:rFonts w:ascii="宋体" w:eastAsia="宋体" w:hAnsi="宋体" w:cs="宋体" w:hint="eastAsia"/>
          <w:kern w:val="0"/>
          <w:sz w:val="24"/>
          <w:szCs w:val="24"/>
        </w:rPr>
      </w:pPr>
      <w:r>
        <w:rPr>
          <w:rFonts w:ascii="宋体" w:eastAsia="宋体" w:hAnsi="宋体" w:cs="宋体"/>
          <w:spacing w:val="-5"/>
          <w:kern w:val="0"/>
          <w:sz w:val="24"/>
          <w:szCs w:val="24"/>
        </w:rPr>
        <w:t>就</w:t>
      </w:r>
      <w:r w:rsidR="008A40A8">
        <w:rPr>
          <w:rFonts w:ascii="宋体" w:eastAsia="宋体" w:hAnsi="宋体" w:hint="eastAsia"/>
          <w:sz w:val="24"/>
          <w:szCs w:val="18"/>
        </w:rPr>
        <w:t>安徽职业技术大学2026年建筑工程管理实训中心采购项目第1包第二次采购</w:t>
      </w:r>
      <w:r>
        <w:rPr>
          <w:rFonts w:ascii="宋体" w:eastAsia="宋体" w:hAnsi="宋体" w:cs="宋体"/>
          <w:kern w:val="0"/>
          <w:sz w:val="24"/>
          <w:szCs w:val="24"/>
        </w:rPr>
        <w:t>，我方做出以下承诺：</w:t>
      </w:r>
    </w:p>
    <w:p w14:paraId="21E2CC13" w14:textId="77777777" w:rsidR="00C9259C" w:rsidRDefault="00000000">
      <w:pPr>
        <w:autoSpaceDE w:val="0"/>
        <w:autoSpaceDN w:val="0"/>
        <w:spacing w:line="360" w:lineRule="auto"/>
        <w:ind w:firstLineChars="200" w:firstLine="476"/>
        <w:rPr>
          <w:rFonts w:ascii="宋体" w:eastAsia="宋体" w:hAnsi="宋体" w:cs="宋体" w:hint="eastAsia"/>
          <w:kern w:val="0"/>
          <w:sz w:val="24"/>
          <w:szCs w:val="24"/>
        </w:rPr>
      </w:pPr>
      <w:r>
        <w:rPr>
          <w:rFonts w:ascii="宋体" w:eastAsia="宋体" w:hAnsi="宋体" w:cs="宋体"/>
          <w:spacing w:val="-1"/>
          <w:kern w:val="0"/>
          <w:sz w:val="24"/>
          <w:szCs w:val="24"/>
        </w:rPr>
        <w:t>投标文件中所提供的以下业绩</w:t>
      </w:r>
      <w:proofErr w:type="gramStart"/>
      <w:r>
        <w:rPr>
          <w:rFonts w:ascii="宋体" w:eastAsia="宋体" w:hAnsi="宋体" w:cs="宋体"/>
          <w:spacing w:val="-1"/>
          <w:kern w:val="0"/>
          <w:sz w:val="24"/>
          <w:szCs w:val="24"/>
        </w:rPr>
        <w:t>均真实</w:t>
      </w:r>
      <w:proofErr w:type="gramEnd"/>
      <w:r>
        <w:rPr>
          <w:rFonts w:ascii="宋体" w:eastAsia="宋体" w:hAnsi="宋体" w:cs="宋体"/>
          <w:spacing w:val="-1"/>
          <w:kern w:val="0"/>
          <w:sz w:val="24"/>
          <w:szCs w:val="24"/>
        </w:rPr>
        <w:t>有效，除以下业绩外的其他业绩不作为本次投标文件评审业绩。若有质疑或采购人需要，我方承诺可就以下业绩信息提</w:t>
      </w:r>
      <w:r>
        <w:rPr>
          <w:rFonts w:ascii="宋体" w:eastAsia="宋体" w:hAnsi="宋体" w:cs="宋体"/>
          <w:kern w:val="0"/>
          <w:sz w:val="24"/>
          <w:szCs w:val="24"/>
        </w:rPr>
        <w:t>供（合同、对应的发票、验收资料或用户评价意见等）</w:t>
      </w:r>
      <w:proofErr w:type="gramStart"/>
      <w:r>
        <w:rPr>
          <w:rFonts w:ascii="宋体" w:eastAsia="宋体" w:hAnsi="宋体" w:cs="宋体"/>
          <w:spacing w:val="-2"/>
          <w:kern w:val="0"/>
          <w:sz w:val="24"/>
          <w:szCs w:val="24"/>
        </w:rPr>
        <w:t>原件供贵单位</w:t>
      </w:r>
      <w:proofErr w:type="gramEnd"/>
      <w:r>
        <w:rPr>
          <w:rFonts w:ascii="宋体" w:eastAsia="宋体" w:hAnsi="宋体" w:cs="宋体"/>
          <w:spacing w:val="-2"/>
          <w:kern w:val="0"/>
          <w:sz w:val="24"/>
          <w:szCs w:val="24"/>
        </w:rPr>
        <w:t>核对。若被</w:t>
      </w:r>
      <w:r>
        <w:rPr>
          <w:rFonts w:ascii="宋体" w:eastAsia="宋体" w:hAnsi="宋体" w:cs="宋体"/>
          <w:spacing w:val="-1"/>
          <w:kern w:val="0"/>
          <w:sz w:val="24"/>
          <w:szCs w:val="24"/>
        </w:rPr>
        <w:t>发现存在任何虚假、隐瞒情况，我单位承担由此产生的一切后果。同时我方承诺</w:t>
      </w:r>
      <w:r>
        <w:rPr>
          <w:rFonts w:ascii="宋体" w:eastAsia="宋体" w:hAnsi="宋体" w:cs="宋体"/>
          <w:kern w:val="0"/>
          <w:sz w:val="24"/>
          <w:szCs w:val="24"/>
        </w:rPr>
        <w:t>贵方可就我方业绩进行公布。</w:t>
      </w:r>
    </w:p>
    <w:p w14:paraId="14BBC3E1" w14:textId="77777777" w:rsidR="00C9259C" w:rsidRDefault="00000000">
      <w:pPr>
        <w:tabs>
          <w:tab w:val="left" w:pos="6899"/>
          <w:tab w:val="left" w:pos="8999"/>
        </w:tabs>
        <w:autoSpaceDE w:val="0"/>
        <w:autoSpaceDN w:val="0"/>
        <w:spacing w:before="3" w:line="364" w:lineRule="auto"/>
        <w:ind w:left="5460" w:right="865"/>
        <w:jc w:val="left"/>
        <w:rPr>
          <w:rFonts w:ascii="Times New Roman" w:eastAsiaTheme="minorEastAsia" w:hAnsi="宋体" w:cs="宋体" w:hint="eastAsia"/>
          <w:kern w:val="0"/>
          <w:sz w:val="24"/>
          <w:szCs w:val="24"/>
        </w:rPr>
      </w:pPr>
      <w:r>
        <w:rPr>
          <w:rFonts w:ascii="宋体" w:eastAsia="宋体" w:hAnsi="宋体" w:cs="宋体"/>
          <w:kern w:val="0"/>
          <w:sz w:val="24"/>
          <w:szCs w:val="24"/>
        </w:rPr>
        <w:t>投标人电子签章：日</w:t>
      </w:r>
      <w:r>
        <w:rPr>
          <w:rFonts w:ascii="宋体" w:eastAsia="宋体" w:hAnsi="宋体" w:cs="宋体"/>
          <w:kern w:val="0"/>
          <w:sz w:val="24"/>
          <w:szCs w:val="24"/>
        </w:rPr>
        <w:tab/>
        <w:t>期：</w:t>
      </w:r>
    </w:p>
    <w:tbl>
      <w:tblPr>
        <w:tblStyle w:val="TableNormal2"/>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
        <w:gridCol w:w="1279"/>
        <w:gridCol w:w="1302"/>
        <w:gridCol w:w="1143"/>
        <w:gridCol w:w="1188"/>
        <w:gridCol w:w="1283"/>
        <w:gridCol w:w="1220"/>
      </w:tblGrid>
      <w:tr w:rsidR="00C9259C" w14:paraId="2E06A5F8" w14:textId="77777777">
        <w:trPr>
          <w:trHeight w:val="936"/>
          <w:jc w:val="center"/>
        </w:trPr>
        <w:tc>
          <w:tcPr>
            <w:tcW w:w="531" w:type="pct"/>
            <w:vAlign w:val="center"/>
          </w:tcPr>
          <w:p w14:paraId="228ABED7"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序号</w:t>
            </w:r>
          </w:p>
        </w:tc>
        <w:tc>
          <w:tcPr>
            <w:tcW w:w="771" w:type="pct"/>
            <w:vAlign w:val="center"/>
          </w:tcPr>
          <w:p w14:paraId="76EA3783"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项目名称</w:t>
            </w:r>
          </w:p>
        </w:tc>
        <w:tc>
          <w:tcPr>
            <w:tcW w:w="785" w:type="pct"/>
            <w:vAlign w:val="center"/>
          </w:tcPr>
          <w:p w14:paraId="1B86764C"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合同名称</w:t>
            </w:r>
          </w:p>
        </w:tc>
        <w:tc>
          <w:tcPr>
            <w:tcW w:w="689" w:type="pct"/>
            <w:vAlign w:val="center"/>
          </w:tcPr>
          <w:p w14:paraId="1074FF34"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合同甲方</w:t>
            </w:r>
          </w:p>
          <w:p w14:paraId="736F2D34"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名称</w:t>
            </w:r>
          </w:p>
        </w:tc>
        <w:tc>
          <w:tcPr>
            <w:tcW w:w="716" w:type="pct"/>
            <w:vAlign w:val="center"/>
          </w:tcPr>
          <w:p w14:paraId="4E4F8067"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供货范围</w:t>
            </w:r>
          </w:p>
        </w:tc>
        <w:tc>
          <w:tcPr>
            <w:tcW w:w="773" w:type="pct"/>
            <w:vAlign w:val="center"/>
          </w:tcPr>
          <w:p w14:paraId="56804ABE"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主要设备</w:t>
            </w:r>
          </w:p>
        </w:tc>
        <w:tc>
          <w:tcPr>
            <w:tcW w:w="735" w:type="pct"/>
            <w:vAlign w:val="center"/>
          </w:tcPr>
          <w:p w14:paraId="716E42D4"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备注</w:t>
            </w:r>
          </w:p>
        </w:tc>
      </w:tr>
      <w:tr w:rsidR="00C9259C" w14:paraId="46338883" w14:textId="77777777">
        <w:trPr>
          <w:trHeight w:val="467"/>
          <w:jc w:val="center"/>
        </w:trPr>
        <w:tc>
          <w:tcPr>
            <w:tcW w:w="531" w:type="pct"/>
            <w:vAlign w:val="center"/>
          </w:tcPr>
          <w:p w14:paraId="5019E4BF"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1</w:t>
            </w:r>
          </w:p>
        </w:tc>
        <w:tc>
          <w:tcPr>
            <w:tcW w:w="771" w:type="pct"/>
            <w:vAlign w:val="center"/>
          </w:tcPr>
          <w:p w14:paraId="0C69626F" w14:textId="77777777" w:rsidR="00C9259C" w:rsidRDefault="00C9259C">
            <w:pPr>
              <w:jc w:val="left"/>
              <w:rPr>
                <w:rFonts w:ascii="Times New Roman" w:eastAsia="宋体" w:hAnsi="宋体" w:cs="宋体" w:hint="eastAsia"/>
                <w:kern w:val="0"/>
                <w:sz w:val="22"/>
              </w:rPr>
            </w:pPr>
          </w:p>
        </w:tc>
        <w:tc>
          <w:tcPr>
            <w:tcW w:w="785" w:type="pct"/>
            <w:vAlign w:val="center"/>
          </w:tcPr>
          <w:p w14:paraId="41F1F725" w14:textId="77777777" w:rsidR="00C9259C" w:rsidRDefault="00C9259C">
            <w:pPr>
              <w:jc w:val="left"/>
              <w:rPr>
                <w:rFonts w:ascii="Times New Roman" w:eastAsia="宋体" w:hAnsi="宋体" w:cs="宋体" w:hint="eastAsia"/>
                <w:kern w:val="0"/>
                <w:sz w:val="22"/>
              </w:rPr>
            </w:pPr>
          </w:p>
        </w:tc>
        <w:tc>
          <w:tcPr>
            <w:tcW w:w="689" w:type="pct"/>
            <w:vAlign w:val="center"/>
          </w:tcPr>
          <w:p w14:paraId="7AA31078" w14:textId="77777777" w:rsidR="00C9259C" w:rsidRDefault="00C9259C">
            <w:pPr>
              <w:jc w:val="left"/>
              <w:rPr>
                <w:rFonts w:ascii="Times New Roman" w:eastAsia="宋体" w:hAnsi="宋体" w:cs="宋体" w:hint="eastAsia"/>
                <w:kern w:val="0"/>
                <w:sz w:val="22"/>
              </w:rPr>
            </w:pPr>
          </w:p>
        </w:tc>
        <w:tc>
          <w:tcPr>
            <w:tcW w:w="716" w:type="pct"/>
            <w:vAlign w:val="center"/>
          </w:tcPr>
          <w:p w14:paraId="5CBBB71D" w14:textId="77777777" w:rsidR="00C9259C" w:rsidRDefault="00C9259C">
            <w:pPr>
              <w:jc w:val="left"/>
              <w:rPr>
                <w:rFonts w:ascii="Times New Roman" w:eastAsia="宋体" w:hAnsi="宋体" w:cs="宋体" w:hint="eastAsia"/>
                <w:kern w:val="0"/>
                <w:sz w:val="22"/>
              </w:rPr>
            </w:pPr>
          </w:p>
        </w:tc>
        <w:tc>
          <w:tcPr>
            <w:tcW w:w="773" w:type="pct"/>
            <w:vAlign w:val="center"/>
          </w:tcPr>
          <w:p w14:paraId="286CC68D" w14:textId="77777777" w:rsidR="00C9259C" w:rsidRDefault="00C9259C">
            <w:pPr>
              <w:jc w:val="left"/>
              <w:rPr>
                <w:rFonts w:ascii="Times New Roman" w:eastAsia="宋体" w:hAnsi="宋体" w:cs="宋体" w:hint="eastAsia"/>
                <w:kern w:val="0"/>
                <w:sz w:val="22"/>
              </w:rPr>
            </w:pPr>
          </w:p>
        </w:tc>
        <w:tc>
          <w:tcPr>
            <w:tcW w:w="735" w:type="pct"/>
            <w:vAlign w:val="center"/>
          </w:tcPr>
          <w:p w14:paraId="7009E217" w14:textId="77777777" w:rsidR="00C9259C" w:rsidRDefault="00C9259C">
            <w:pPr>
              <w:jc w:val="left"/>
              <w:rPr>
                <w:rFonts w:ascii="Times New Roman" w:eastAsia="宋体" w:hAnsi="宋体" w:cs="宋体" w:hint="eastAsia"/>
                <w:kern w:val="0"/>
                <w:sz w:val="22"/>
              </w:rPr>
            </w:pPr>
          </w:p>
        </w:tc>
      </w:tr>
      <w:tr w:rsidR="00C9259C" w14:paraId="693D0632" w14:textId="77777777">
        <w:trPr>
          <w:trHeight w:val="468"/>
          <w:jc w:val="center"/>
        </w:trPr>
        <w:tc>
          <w:tcPr>
            <w:tcW w:w="531" w:type="pct"/>
            <w:vAlign w:val="center"/>
          </w:tcPr>
          <w:p w14:paraId="4208E2AE" w14:textId="77777777" w:rsidR="00C9259C" w:rsidRDefault="00000000">
            <w:pPr>
              <w:jc w:val="center"/>
              <w:rPr>
                <w:rFonts w:ascii="宋体" w:eastAsia="宋体" w:hAnsi="宋体" w:cs="宋体" w:hint="eastAsia"/>
                <w:kern w:val="0"/>
                <w:sz w:val="24"/>
              </w:rPr>
            </w:pPr>
            <w:r>
              <w:rPr>
                <w:rFonts w:ascii="宋体" w:eastAsia="宋体" w:hAnsi="宋体" w:cs="宋体"/>
                <w:kern w:val="0"/>
                <w:sz w:val="24"/>
              </w:rPr>
              <w:t>2</w:t>
            </w:r>
          </w:p>
        </w:tc>
        <w:tc>
          <w:tcPr>
            <w:tcW w:w="771" w:type="pct"/>
            <w:vAlign w:val="center"/>
          </w:tcPr>
          <w:p w14:paraId="69ED05EC" w14:textId="77777777" w:rsidR="00C9259C" w:rsidRDefault="00C9259C">
            <w:pPr>
              <w:jc w:val="left"/>
              <w:rPr>
                <w:rFonts w:ascii="Times New Roman" w:eastAsia="宋体" w:hAnsi="宋体" w:cs="宋体" w:hint="eastAsia"/>
                <w:kern w:val="0"/>
                <w:sz w:val="22"/>
              </w:rPr>
            </w:pPr>
          </w:p>
        </w:tc>
        <w:tc>
          <w:tcPr>
            <w:tcW w:w="785" w:type="pct"/>
            <w:vAlign w:val="center"/>
          </w:tcPr>
          <w:p w14:paraId="45093156" w14:textId="77777777" w:rsidR="00C9259C" w:rsidRDefault="00C9259C">
            <w:pPr>
              <w:jc w:val="left"/>
              <w:rPr>
                <w:rFonts w:ascii="Times New Roman" w:eastAsia="宋体" w:hAnsi="宋体" w:cs="宋体" w:hint="eastAsia"/>
                <w:kern w:val="0"/>
                <w:sz w:val="22"/>
              </w:rPr>
            </w:pPr>
          </w:p>
        </w:tc>
        <w:tc>
          <w:tcPr>
            <w:tcW w:w="689" w:type="pct"/>
            <w:vAlign w:val="center"/>
          </w:tcPr>
          <w:p w14:paraId="0CB67AB9" w14:textId="77777777" w:rsidR="00C9259C" w:rsidRDefault="00C9259C">
            <w:pPr>
              <w:jc w:val="left"/>
              <w:rPr>
                <w:rFonts w:ascii="Times New Roman" w:eastAsia="宋体" w:hAnsi="宋体" w:cs="宋体" w:hint="eastAsia"/>
                <w:kern w:val="0"/>
                <w:sz w:val="22"/>
              </w:rPr>
            </w:pPr>
          </w:p>
        </w:tc>
        <w:tc>
          <w:tcPr>
            <w:tcW w:w="716" w:type="pct"/>
            <w:vAlign w:val="center"/>
          </w:tcPr>
          <w:p w14:paraId="4F8ED3D0" w14:textId="77777777" w:rsidR="00C9259C" w:rsidRDefault="00C9259C">
            <w:pPr>
              <w:jc w:val="left"/>
              <w:rPr>
                <w:rFonts w:ascii="Times New Roman" w:eastAsia="宋体" w:hAnsi="宋体" w:cs="宋体" w:hint="eastAsia"/>
                <w:kern w:val="0"/>
                <w:sz w:val="22"/>
              </w:rPr>
            </w:pPr>
          </w:p>
        </w:tc>
        <w:tc>
          <w:tcPr>
            <w:tcW w:w="773" w:type="pct"/>
            <w:vAlign w:val="center"/>
          </w:tcPr>
          <w:p w14:paraId="3560ACC7" w14:textId="77777777" w:rsidR="00C9259C" w:rsidRDefault="00C9259C">
            <w:pPr>
              <w:jc w:val="left"/>
              <w:rPr>
                <w:rFonts w:ascii="Times New Roman" w:eastAsia="宋体" w:hAnsi="宋体" w:cs="宋体" w:hint="eastAsia"/>
                <w:kern w:val="0"/>
                <w:sz w:val="22"/>
              </w:rPr>
            </w:pPr>
          </w:p>
        </w:tc>
        <w:tc>
          <w:tcPr>
            <w:tcW w:w="735" w:type="pct"/>
            <w:vAlign w:val="center"/>
          </w:tcPr>
          <w:p w14:paraId="58D11C71" w14:textId="77777777" w:rsidR="00C9259C" w:rsidRDefault="00C9259C">
            <w:pPr>
              <w:jc w:val="left"/>
              <w:rPr>
                <w:rFonts w:ascii="Times New Roman" w:eastAsia="宋体" w:hAnsi="宋体" w:cs="宋体" w:hint="eastAsia"/>
                <w:kern w:val="0"/>
                <w:sz w:val="22"/>
              </w:rPr>
            </w:pPr>
          </w:p>
        </w:tc>
      </w:tr>
    </w:tbl>
    <w:p w14:paraId="2322B4A2" w14:textId="77777777" w:rsidR="00C9259C" w:rsidRDefault="00000000">
      <w:pPr>
        <w:autoSpaceDE w:val="0"/>
        <w:autoSpaceDN w:val="0"/>
        <w:spacing w:before="70"/>
        <w:ind w:left="660"/>
        <w:jc w:val="left"/>
        <w:rPr>
          <w:rFonts w:ascii="宋体" w:eastAsia="宋体" w:hAnsi="宋体" w:cs="宋体" w:hint="eastAsia"/>
          <w:b/>
          <w:kern w:val="0"/>
          <w:szCs w:val="22"/>
          <w:lang w:eastAsia="en-US"/>
        </w:rPr>
      </w:pPr>
      <w:r>
        <w:rPr>
          <w:rFonts w:ascii="宋体" w:eastAsia="宋体" w:hAnsi="宋体" w:cs="宋体"/>
          <w:b/>
          <w:kern w:val="0"/>
          <w:szCs w:val="22"/>
          <w:lang w:eastAsia="en-US"/>
        </w:rPr>
        <w:t>备注：</w:t>
      </w:r>
    </w:p>
    <w:p w14:paraId="7B424F13" w14:textId="77777777" w:rsidR="00C9259C" w:rsidRDefault="00000000">
      <w:pPr>
        <w:tabs>
          <w:tab w:val="left" w:pos="1336"/>
        </w:tabs>
        <w:autoSpaceDE w:val="0"/>
        <w:autoSpaceDN w:val="0"/>
        <w:spacing w:line="360" w:lineRule="auto"/>
        <w:jc w:val="left"/>
        <w:rPr>
          <w:rFonts w:ascii="宋体" w:eastAsia="宋体" w:hAnsi="宋体" w:cs="宋体" w:hint="eastAsia"/>
          <w:kern w:val="0"/>
          <w:sz w:val="24"/>
          <w:szCs w:val="22"/>
        </w:rPr>
      </w:pPr>
      <w:r>
        <w:rPr>
          <w:rFonts w:ascii="宋体" w:eastAsia="宋体" w:hAnsi="宋体" w:cs="宋体" w:hint="eastAsia"/>
          <w:color w:val="FF0000"/>
          <w:kern w:val="0"/>
          <w:sz w:val="24"/>
          <w:szCs w:val="22"/>
        </w:rPr>
        <w:t>1、</w:t>
      </w:r>
      <w:r>
        <w:rPr>
          <w:rFonts w:ascii="宋体" w:eastAsia="宋体" w:hAnsi="宋体" w:cs="宋体"/>
          <w:color w:val="FF0000"/>
          <w:kern w:val="0"/>
          <w:sz w:val="24"/>
          <w:szCs w:val="22"/>
        </w:rPr>
        <w:t>表中所列业绩应为投标人满足招标文件要求的业绩；</w:t>
      </w:r>
    </w:p>
    <w:p w14:paraId="73ED9643" w14:textId="77777777" w:rsidR="00C9259C" w:rsidRDefault="00000000">
      <w:pPr>
        <w:tabs>
          <w:tab w:val="left" w:pos="1337"/>
        </w:tabs>
        <w:autoSpaceDE w:val="0"/>
        <w:autoSpaceDN w:val="0"/>
        <w:spacing w:line="360" w:lineRule="auto"/>
        <w:jc w:val="left"/>
        <w:rPr>
          <w:rFonts w:ascii="宋体" w:eastAsia="宋体" w:hAnsi="宋体" w:cs="宋体" w:hint="eastAsia"/>
          <w:kern w:val="0"/>
          <w:sz w:val="24"/>
          <w:szCs w:val="22"/>
        </w:rPr>
      </w:pPr>
      <w:r>
        <w:rPr>
          <w:rFonts w:ascii="宋体" w:eastAsia="宋体" w:hAnsi="宋体" w:cs="宋体" w:hint="eastAsia"/>
          <w:color w:val="FF0000"/>
          <w:spacing w:val="-1"/>
          <w:kern w:val="0"/>
          <w:sz w:val="24"/>
          <w:szCs w:val="22"/>
        </w:rPr>
        <w:t>2、</w:t>
      </w:r>
      <w:r>
        <w:rPr>
          <w:rFonts w:ascii="宋体" w:eastAsia="宋体" w:hAnsi="宋体" w:cs="宋体"/>
          <w:color w:val="FF0000"/>
          <w:spacing w:val="-1"/>
          <w:kern w:val="0"/>
          <w:sz w:val="24"/>
          <w:szCs w:val="22"/>
        </w:rPr>
        <w:t>本表中填写的相关项目信息需与后附的合同相关附件信息保持一致，否则</w:t>
      </w:r>
      <w:r>
        <w:rPr>
          <w:rFonts w:ascii="宋体" w:eastAsia="宋体" w:hAnsi="宋体" w:cs="宋体"/>
          <w:color w:val="FF0000"/>
          <w:kern w:val="0"/>
          <w:sz w:val="24"/>
          <w:szCs w:val="22"/>
        </w:rPr>
        <w:t>不予认可。</w:t>
      </w:r>
    </w:p>
    <w:p w14:paraId="15B00F1A" w14:textId="77777777" w:rsidR="00C9259C" w:rsidRDefault="00C9259C">
      <w:pPr>
        <w:pStyle w:val="a0"/>
        <w:ind w:firstLine="482"/>
        <w:rPr>
          <w:rFonts w:hint="eastAsia"/>
        </w:rPr>
      </w:pPr>
    </w:p>
    <w:p w14:paraId="2805C696" w14:textId="77777777" w:rsidR="00C9259C" w:rsidRDefault="00C9259C">
      <w:pPr>
        <w:pStyle w:val="a0"/>
        <w:ind w:firstLine="482"/>
        <w:rPr>
          <w:rFonts w:hint="eastAsia"/>
        </w:rPr>
      </w:pPr>
    </w:p>
    <w:p w14:paraId="36AE4E41" w14:textId="77777777" w:rsidR="00C9259C" w:rsidRDefault="00000000">
      <w:pPr>
        <w:widowControl/>
        <w:jc w:val="left"/>
        <w:rPr>
          <w:rFonts w:ascii="@微软简标宋" w:eastAsia="@微软简标宋" w:hAnsi="@微软简标宋" w:cs="@微软简标宋" w:hint="eastAsia"/>
          <w:szCs w:val="24"/>
        </w:rPr>
      </w:pPr>
      <w:r>
        <w:rPr>
          <w:rFonts w:hint="eastAsia"/>
        </w:rPr>
        <w:br w:type="page"/>
      </w:r>
    </w:p>
    <w:p w14:paraId="0ACD575F" w14:textId="77777777" w:rsidR="00C9259C" w:rsidRDefault="00000000">
      <w:pPr>
        <w:spacing w:line="360" w:lineRule="auto"/>
        <w:jc w:val="center"/>
        <w:outlineLvl w:val="1"/>
        <w:rPr>
          <w:rFonts w:asciiTheme="minorEastAsia" w:eastAsiaTheme="minorEastAsia" w:hAnsiTheme="minorEastAsia" w:hint="eastAsia"/>
          <w:b/>
          <w:sz w:val="24"/>
        </w:rPr>
      </w:pPr>
      <w:bookmarkStart w:id="64" w:name="_Toc9573"/>
      <w:bookmarkStart w:id="65" w:name="_Toc31244"/>
      <w:r>
        <w:rPr>
          <w:rFonts w:asciiTheme="minorEastAsia" w:eastAsiaTheme="minorEastAsia" w:hAnsiTheme="minorEastAsia" w:hint="eastAsia"/>
          <w:b/>
          <w:sz w:val="24"/>
        </w:rPr>
        <w:lastRenderedPageBreak/>
        <w:t>十一、中小企业声明函</w:t>
      </w:r>
      <w:bookmarkEnd w:id="64"/>
      <w:bookmarkEnd w:id="65"/>
    </w:p>
    <w:p w14:paraId="029D8705" w14:textId="77777777" w:rsidR="00C9259C" w:rsidRDefault="00000000">
      <w:pPr>
        <w:pStyle w:val="a0"/>
        <w:ind w:firstLine="482"/>
        <w:rPr>
          <w:rFonts w:hint="eastAsia"/>
        </w:rPr>
      </w:pPr>
      <w:r>
        <w:rPr>
          <w:rFonts w:hint="eastAsia"/>
        </w:rPr>
        <w:t>（非中小企业投标，不需此件，请删去“中小企业声明函”）</w:t>
      </w:r>
    </w:p>
    <w:p w14:paraId="7051846F" w14:textId="77777777" w:rsidR="00C9259C" w:rsidRDefault="00C9259C">
      <w:pPr>
        <w:rPr>
          <w:rFonts w:asciiTheme="minorEastAsia" w:eastAsiaTheme="minorEastAsia" w:hAnsiTheme="minorEastAsia" w:hint="eastAsia"/>
          <w:sz w:val="24"/>
          <w:szCs w:val="24"/>
        </w:rPr>
      </w:pPr>
    </w:p>
    <w:p w14:paraId="02528A52" w14:textId="77777777" w:rsidR="00C9259C"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本公司（联合体）郑重声明，根据《政府采购促进中小企业发展管理办法》（财库﹝2020﹞46号）的规定，本公司（联合体）参加（</w:t>
      </w:r>
      <w:r>
        <w:rPr>
          <w:rFonts w:ascii="宋体" w:eastAsia="宋体" w:hAnsi="宋体" w:hint="eastAsia"/>
          <w:sz w:val="24"/>
          <w:szCs w:val="24"/>
          <w:u w:val="single"/>
          <w:lang w:val="zh-CN"/>
        </w:rPr>
        <w:t>单位</w:t>
      </w:r>
      <w:r>
        <w:rPr>
          <w:rFonts w:ascii="宋体" w:eastAsia="宋体" w:hAnsi="宋体" w:hint="eastAsia"/>
          <w:sz w:val="24"/>
          <w:szCs w:val="24"/>
          <w:u w:val="single"/>
        </w:rPr>
        <w:t>名称</w:t>
      </w:r>
      <w:r>
        <w:rPr>
          <w:rFonts w:ascii="宋体" w:eastAsia="宋体" w:hAnsi="宋体" w:hint="eastAsia"/>
          <w:sz w:val="24"/>
          <w:szCs w:val="24"/>
          <w:lang w:val="zh-CN"/>
        </w:rPr>
        <w:t>）的（</w:t>
      </w:r>
      <w:r>
        <w:rPr>
          <w:rFonts w:ascii="宋体" w:eastAsia="宋体" w:hAnsi="宋体" w:hint="eastAsia"/>
          <w:sz w:val="24"/>
          <w:szCs w:val="24"/>
          <w:u w:val="single"/>
          <w:lang w:val="zh-CN"/>
        </w:rPr>
        <w:t>项目</w:t>
      </w:r>
      <w:r>
        <w:rPr>
          <w:rFonts w:ascii="宋体" w:eastAsia="宋体" w:hAnsi="宋体" w:hint="eastAsia"/>
          <w:sz w:val="24"/>
          <w:szCs w:val="24"/>
          <w:u w:val="single"/>
        </w:rPr>
        <w:t>名称</w:t>
      </w:r>
      <w:r>
        <w:rPr>
          <w:rFonts w:ascii="宋体" w:eastAsia="宋体" w:hAnsi="宋体" w:hint="eastAsia"/>
          <w:sz w:val="24"/>
          <w:szCs w:val="24"/>
          <w:lang w:val="zh-CN"/>
        </w:rPr>
        <w:t xml:space="preserve">）采购活动，提供的货物全部由符合政策要求的中小企业制造。相关企业（含联合体中的中小企业、签订分包意向协议的中小企业）的具体情况如下： </w:t>
      </w:r>
    </w:p>
    <w:p w14:paraId="339116E0" w14:textId="77777777" w:rsidR="00C9259C"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1.</w:t>
      </w:r>
      <w:r>
        <w:rPr>
          <w:rFonts w:ascii="宋体" w:eastAsia="宋体" w:hAnsi="宋体" w:hint="eastAsia"/>
          <w:sz w:val="24"/>
          <w:szCs w:val="24"/>
          <w:u w:val="single"/>
          <w:lang w:val="zh-CN"/>
        </w:rPr>
        <w:t xml:space="preserve"> （标的名称） </w:t>
      </w:r>
      <w:r>
        <w:rPr>
          <w:rFonts w:ascii="宋体" w:eastAsia="宋体" w:hAnsi="宋体" w:hint="eastAsia"/>
          <w:sz w:val="24"/>
          <w:szCs w:val="24"/>
          <w:lang w:val="zh-CN"/>
        </w:rPr>
        <w:t>，属于</w:t>
      </w:r>
      <w:r>
        <w:rPr>
          <w:rFonts w:ascii="宋体" w:eastAsia="宋体" w:hAnsi="宋体" w:hint="eastAsia"/>
          <w:sz w:val="24"/>
          <w:szCs w:val="24"/>
          <w:u w:val="single"/>
          <w:lang w:val="zh-CN"/>
        </w:rPr>
        <w:t>（采购文件中明确的所属行业）</w:t>
      </w:r>
      <w:r>
        <w:rPr>
          <w:rFonts w:ascii="宋体" w:eastAsia="宋体" w:hAnsi="宋体" w:hint="eastAsia"/>
          <w:sz w:val="24"/>
          <w:szCs w:val="24"/>
          <w:lang w:val="zh-CN"/>
        </w:rPr>
        <w:t>行业；制造商为</w:t>
      </w:r>
      <w:r>
        <w:rPr>
          <w:rFonts w:ascii="宋体" w:eastAsia="宋体" w:hAnsi="宋体" w:hint="eastAsia"/>
          <w:sz w:val="24"/>
          <w:szCs w:val="24"/>
          <w:u w:val="single"/>
          <w:lang w:val="zh-CN"/>
        </w:rPr>
        <w:t>（企业名称）</w:t>
      </w:r>
      <w:r>
        <w:rPr>
          <w:rFonts w:ascii="宋体" w:eastAsia="宋体" w:hAnsi="宋体" w:hint="eastAsia"/>
          <w:sz w:val="24"/>
          <w:szCs w:val="24"/>
          <w:lang w:val="zh-CN"/>
        </w:rPr>
        <w:t>，从业人员</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人，营业收入为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万元，资产总额为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万元，属于</w:t>
      </w:r>
      <w:r>
        <w:rPr>
          <w:rFonts w:ascii="宋体" w:eastAsia="宋体" w:hAnsi="宋体" w:hint="eastAsia"/>
          <w:sz w:val="24"/>
          <w:szCs w:val="24"/>
          <w:u w:val="single"/>
          <w:lang w:val="zh-CN"/>
        </w:rPr>
        <w:t>（中型企业、小型企业、微型企业）</w:t>
      </w:r>
      <w:r>
        <w:rPr>
          <w:rFonts w:ascii="宋体" w:eastAsia="宋体" w:hAnsi="宋体" w:hint="eastAsia"/>
          <w:sz w:val="24"/>
          <w:szCs w:val="24"/>
          <w:lang w:val="zh-CN"/>
        </w:rPr>
        <w:t xml:space="preserve">； </w:t>
      </w:r>
    </w:p>
    <w:p w14:paraId="602753DC" w14:textId="77777777" w:rsidR="00C9259C"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2.</w:t>
      </w:r>
      <w:r>
        <w:rPr>
          <w:rFonts w:ascii="宋体" w:eastAsia="宋体" w:hAnsi="宋体" w:hint="eastAsia"/>
          <w:sz w:val="24"/>
          <w:szCs w:val="24"/>
          <w:u w:val="single"/>
          <w:lang w:val="zh-CN"/>
        </w:rPr>
        <w:t xml:space="preserve"> （标的名称） </w:t>
      </w:r>
      <w:r>
        <w:rPr>
          <w:rFonts w:ascii="宋体" w:eastAsia="宋体" w:hAnsi="宋体" w:hint="eastAsia"/>
          <w:sz w:val="24"/>
          <w:szCs w:val="24"/>
          <w:lang w:val="zh-CN"/>
        </w:rPr>
        <w:t>，属于</w:t>
      </w:r>
      <w:r>
        <w:rPr>
          <w:rFonts w:ascii="宋体" w:eastAsia="宋体" w:hAnsi="宋体" w:hint="eastAsia"/>
          <w:sz w:val="24"/>
          <w:szCs w:val="24"/>
          <w:u w:val="single"/>
          <w:lang w:val="zh-CN"/>
        </w:rPr>
        <w:t>（采购文件中明确的所属行业）</w:t>
      </w:r>
      <w:r>
        <w:rPr>
          <w:rFonts w:ascii="宋体" w:eastAsia="宋体" w:hAnsi="宋体" w:hint="eastAsia"/>
          <w:sz w:val="24"/>
          <w:szCs w:val="24"/>
          <w:lang w:val="zh-CN"/>
        </w:rPr>
        <w:t>行业；制造商为</w:t>
      </w:r>
      <w:r>
        <w:rPr>
          <w:rFonts w:ascii="宋体" w:eastAsia="宋体" w:hAnsi="宋体" w:hint="eastAsia"/>
          <w:sz w:val="24"/>
          <w:szCs w:val="24"/>
          <w:u w:val="single"/>
          <w:lang w:val="zh-CN"/>
        </w:rPr>
        <w:t>（企业名称）</w:t>
      </w:r>
      <w:r>
        <w:rPr>
          <w:rFonts w:ascii="宋体" w:eastAsia="宋体" w:hAnsi="宋体" w:hint="eastAsia"/>
          <w:sz w:val="24"/>
          <w:szCs w:val="24"/>
          <w:lang w:val="zh-CN"/>
        </w:rPr>
        <w:t>，从业人员</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人，营业收入为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万元，资产总额为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万元，属于</w:t>
      </w:r>
      <w:r>
        <w:rPr>
          <w:rFonts w:ascii="宋体" w:eastAsia="宋体" w:hAnsi="宋体" w:hint="eastAsia"/>
          <w:sz w:val="24"/>
          <w:szCs w:val="24"/>
          <w:u w:val="single"/>
          <w:lang w:val="zh-CN"/>
        </w:rPr>
        <w:t>（中型企业、小型企业、微型企业）</w:t>
      </w:r>
      <w:r>
        <w:rPr>
          <w:rFonts w:ascii="宋体" w:eastAsia="宋体" w:hAnsi="宋体" w:hint="eastAsia"/>
          <w:sz w:val="24"/>
          <w:szCs w:val="24"/>
          <w:lang w:val="zh-CN"/>
        </w:rPr>
        <w:t xml:space="preserve">； </w:t>
      </w:r>
    </w:p>
    <w:p w14:paraId="5FC91083" w14:textId="77777777" w:rsidR="00C9259C"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w:t>
      </w:r>
    </w:p>
    <w:p w14:paraId="3F8B5984" w14:textId="77777777" w:rsidR="00C9259C"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以上企业，不属于大企业的分支机构，不存在控股股东为大企业的情形，也不存在与大企业的负责人为同一人的情形。</w:t>
      </w:r>
    </w:p>
    <w:p w14:paraId="5FF5F451" w14:textId="77777777" w:rsidR="00C9259C"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 xml:space="preserve">本企业对上述声明内容的真实性负责。如有虚假，将依法承担相应责任。 </w:t>
      </w:r>
    </w:p>
    <w:p w14:paraId="79AABFAF" w14:textId="77777777" w:rsidR="00C9259C" w:rsidRDefault="00C9259C">
      <w:pPr>
        <w:spacing w:line="360" w:lineRule="auto"/>
        <w:ind w:firstLine="435"/>
        <w:rPr>
          <w:rFonts w:asciiTheme="minorEastAsia" w:eastAsiaTheme="minorEastAsia" w:hAnsiTheme="minorEastAsia" w:hint="eastAsia"/>
          <w:sz w:val="24"/>
          <w:szCs w:val="24"/>
        </w:rPr>
      </w:pPr>
    </w:p>
    <w:p w14:paraId="26888ADF" w14:textId="77777777" w:rsidR="00C9259C" w:rsidRDefault="00C9259C">
      <w:pPr>
        <w:spacing w:line="360" w:lineRule="auto"/>
        <w:ind w:firstLine="435"/>
        <w:rPr>
          <w:rFonts w:asciiTheme="minorEastAsia" w:eastAsiaTheme="minorEastAsia" w:hAnsiTheme="minorEastAsia" w:hint="eastAsia"/>
          <w:sz w:val="24"/>
          <w:szCs w:val="24"/>
        </w:rPr>
      </w:pPr>
    </w:p>
    <w:p w14:paraId="5F444EDF" w14:textId="77777777" w:rsidR="00C9259C" w:rsidRDefault="00000000">
      <w:pPr>
        <w:spacing w:line="360" w:lineRule="auto"/>
        <w:ind w:firstLineChars="1762" w:firstLine="4229"/>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电子签章</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 xml:space="preserve">             </w:t>
      </w:r>
    </w:p>
    <w:p w14:paraId="5A92B440" w14:textId="77777777" w:rsidR="00C9259C" w:rsidRDefault="00000000">
      <w:pPr>
        <w:tabs>
          <w:tab w:val="left" w:pos="4620"/>
        </w:tabs>
        <w:spacing w:line="360" w:lineRule="auto"/>
        <w:ind w:firstLineChars="1772" w:firstLine="4253"/>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期：</w:t>
      </w:r>
      <w:r>
        <w:rPr>
          <w:rFonts w:asciiTheme="minorEastAsia" w:eastAsiaTheme="minorEastAsia" w:hAnsiTheme="minorEastAsia"/>
          <w:sz w:val="24"/>
          <w:szCs w:val="24"/>
          <w:u w:val="single"/>
        </w:rPr>
        <w:t xml:space="preserve">             </w:t>
      </w:r>
    </w:p>
    <w:p w14:paraId="5A640D92" w14:textId="77777777" w:rsidR="00C9259C" w:rsidRDefault="00C9259C">
      <w:pPr>
        <w:tabs>
          <w:tab w:val="left" w:pos="4620"/>
        </w:tabs>
        <w:spacing w:line="360" w:lineRule="auto"/>
        <w:jc w:val="left"/>
        <w:rPr>
          <w:rFonts w:asciiTheme="minorEastAsia" w:eastAsiaTheme="minorEastAsia" w:hAnsiTheme="minorEastAsia" w:hint="eastAsia"/>
          <w:sz w:val="24"/>
          <w:szCs w:val="24"/>
        </w:rPr>
      </w:pPr>
    </w:p>
    <w:p w14:paraId="4B69881C" w14:textId="77777777" w:rsidR="00C9259C" w:rsidRDefault="00000000">
      <w:pPr>
        <w:tabs>
          <w:tab w:val="left" w:pos="4620"/>
        </w:tabs>
        <w:spacing w:line="360" w:lineRule="auto"/>
        <w:jc w:val="left"/>
        <w:rPr>
          <w:rFonts w:asciiTheme="minorEastAsia" w:eastAsiaTheme="minorEastAsia" w:hAnsiTheme="minorEastAsia" w:hint="eastAsia"/>
          <w:b/>
          <w:szCs w:val="24"/>
        </w:rPr>
      </w:pPr>
      <w:r>
        <w:rPr>
          <w:rFonts w:asciiTheme="minorEastAsia" w:eastAsiaTheme="minorEastAsia" w:hAnsiTheme="minorEastAsia" w:hint="eastAsia"/>
          <w:b/>
          <w:szCs w:val="24"/>
        </w:rPr>
        <w:t>注：</w:t>
      </w:r>
    </w:p>
    <w:p w14:paraId="2A976D7E" w14:textId="77777777" w:rsidR="00C9259C" w:rsidRDefault="00000000">
      <w:pPr>
        <w:tabs>
          <w:tab w:val="left" w:pos="4620"/>
        </w:tabs>
        <w:spacing w:line="360" w:lineRule="auto"/>
        <w:jc w:val="left"/>
        <w:rPr>
          <w:rFonts w:asciiTheme="minorEastAsia" w:eastAsiaTheme="minorEastAsia" w:hAnsiTheme="minorEastAsia" w:hint="eastAsia"/>
          <w:szCs w:val="24"/>
        </w:rPr>
      </w:pPr>
      <w:r>
        <w:rPr>
          <w:rFonts w:asciiTheme="minorEastAsia" w:eastAsiaTheme="minorEastAsia" w:hAnsiTheme="minorEastAsia"/>
          <w:szCs w:val="24"/>
        </w:rPr>
        <w:t>1.从业人员、营业收入、资产总额填报上一年数据，无上一年数据的新成立企业可不填报。</w:t>
      </w:r>
    </w:p>
    <w:p w14:paraId="0E505404" w14:textId="77777777" w:rsidR="00C9259C"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2.投标人应根据《政府采购促进中小企业发展管理办法》（财库﹝2020﹞46号）和《关于印发中小企业划型标准规定的通知》(工信部联企业〔2011〕300号)相关规定，如实填写中小企业声明函。</w:t>
      </w:r>
      <w:r>
        <w:rPr>
          <w:rFonts w:ascii="宋体" w:eastAsia="宋体" w:hAnsi="宋体" w:cs="宋体" w:hint="eastAsia"/>
          <w:b/>
          <w:bCs/>
          <w:szCs w:val="21"/>
          <w:lang w:val="zh-CN"/>
        </w:rPr>
        <w:t>如有虚假，将依法承担相应责任。</w:t>
      </w:r>
      <w:r>
        <w:rPr>
          <w:rFonts w:ascii="宋体" w:eastAsia="宋体" w:hAnsi="宋体" w:cs="宋体" w:hint="eastAsia"/>
          <w:b/>
          <w:bCs/>
          <w:szCs w:val="21"/>
        </w:rPr>
        <w:t>投标人自行登录工业和信息化</w:t>
      </w:r>
      <w:proofErr w:type="gramStart"/>
      <w:r>
        <w:rPr>
          <w:rFonts w:ascii="宋体" w:eastAsia="宋体" w:hAnsi="宋体" w:cs="宋体" w:hint="eastAsia"/>
          <w:b/>
          <w:bCs/>
          <w:szCs w:val="21"/>
        </w:rPr>
        <w:t>部官网</w:t>
      </w:r>
      <w:proofErr w:type="gramEnd"/>
      <w:r>
        <w:rPr>
          <w:rFonts w:ascii="宋体" w:eastAsia="宋体" w:hAnsi="宋体" w:cs="宋体" w:hint="eastAsia"/>
          <w:b/>
          <w:bCs/>
          <w:szCs w:val="21"/>
        </w:rPr>
        <w:t>进行中小企业规模类型自测（查询网址https://www.miit.gov.cn/）。</w:t>
      </w:r>
    </w:p>
    <w:p w14:paraId="3AB3DDBE" w14:textId="77777777" w:rsidR="00C9259C"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3.上述“</w:t>
      </w:r>
      <w:r>
        <w:rPr>
          <w:rFonts w:ascii="宋体" w:eastAsia="宋体" w:hAnsi="宋体" w:cs="宋体" w:hint="eastAsia"/>
          <w:b/>
          <w:bCs/>
          <w:szCs w:val="21"/>
          <w:u w:val="single"/>
          <w:lang w:val="zh-CN"/>
        </w:rPr>
        <w:t>标的名称</w:t>
      </w:r>
      <w:r>
        <w:rPr>
          <w:rFonts w:ascii="宋体" w:eastAsia="宋体" w:hAnsi="宋体" w:cs="宋体" w:hint="eastAsia"/>
          <w:b/>
          <w:bCs/>
          <w:szCs w:val="21"/>
        </w:rPr>
        <w:t>”，详见第三章采购需求中明确的“货物名称”。</w:t>
      </w:r>
    </w:p>
    <w:p w14:paraId="214E9605" w14:textId="77777777" w:rsidR="00C9259C"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lastRenderedPageBreak/>
        <w:t>4.上述“</w:t>
      </w:r>
      <w:r>
        <w:rPr>
          <w:rFonts w:ascii="宋体" w:eastAsia="宋体" w:hAnsi="宋体" w:cs="宋体" w:hint="eastAsia"/>
          <w:b/>
          <w:bCs/>
          <w:szCs w:val="21"/>
          <w:u w:val="single"/>
        </w:rPr>
        <w:t>采购文件中明确的所属行业</w:t>
      </w:r>
      <w:r>
        <w:rPr>
          <w:rFonts w:ascii="宋体" w:eastAsia="宋体" w:hAnsi="宋体" w:cs="宋体" w:hint="eastAsia"/>
          <w:b/>
          <w:bCs/>
          <w:szCs w:val="21"/>
        </w:rPr>
        <w:t>”，详见第三章采购需求中明确的“所属行业”。</w:t>
      </w:r>
    </w:p>
    <w:p w14:paraId="5EDE090B" w14:textId="77777777" w:rsidR="00C9259C"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5．填写示例：</w:t>
      </w:r>
      <w:r>
        <w:rPr>
          <w:rFonts w:ascii="宋体" w:eastAsia="宋体" w:hAnsi="宋体" w:cs="宋体" w:hint="eastAsia"/>
          <w:b/>
          <w:bCs/>
          <w:szCs w:val="21"/>
          <w:u w:val="single"/>
          <w:lang w:val="zh-CN"/>
        </w:rPr>
        <w:t>某设备</w:t>
      </w:r>
      <w:r>
        <w:rPr>
          <w:rFonts w:ascii="宋体" w:eastAsia="宋体" w:hAnsi="宋体" w:cs="宋体" w:hint="eastAsia"/>
          <w:b/>
          <w:bCs/>
          <w:szCs w:val="21"/>
        </w:rPr>
        <w:t>，</w:t>
      </w:r>
      <w:r>
        <w:rPr>
          <w:rFonts w:ascii="宋体" w:eastAsia="宋体" w:hAnsi="宋体" w:cs="宋体" w:hint="eastAsia"/>
          <w:b/>
          <w:bCs/>
          <w:szCs w:val="21"/>
          <w:lang w:val="zh-CN"/>
        </w:rPr>
        <w:t>属于</w:t>
      </w:r>
      <w:r>
        <w:rPr>
          <w:rFonts w:ascii="宋体" w:eastAsia="宋体" w:hAnsi="宋体" w:cs="宋体" w:hint="eastAsia"/>
          <w:b/>
          <w:bCs/>
          <w:szCs w:val="21"/>
          <w:u w:val="single"/>
        </w:rPr>
        <w:t>（填写第三章采购需求中对应货物的“所属行业”，如工业）</w:t>
      </w:r>
      <w:r>
        <w:rPr>
          <w:rFonts w:ascii="宋体" w:eastAsia="宋体" w:hAnsi="宋体" w:cs="宋体" w:hint="eastAsia"/>
          <w:b/>
          <w:bCs/>
          <w:szCs w:val="21"/>
          <w:lang w:val="zh-CN"/>
        </w:rPr>
        <w:t>行业</w:t>
      </w:r>
      <w:r>
        <w:rPr>
          <w:rFonts w:ascii="宋体" w:eastAsia="宋体" w:hAnsi="宋体" w:cs="宋体" w:hint="eastAsia"/>
          <w:b/>
          <w:bCs/>
          <w:szCs w:val="21"/>
        </w:rPr>
        <w:t>；</w:t>
      </w:r>
      <w:r>
        <w:rPr>
          <w:rFonts w:ascii="宋体" w:eastAsia="宋体" w:hAnsi="宋体" w:cs="宋体" w:hint="eastAsia"/>
          <w:b/>
          <w:bCs/>
          <w:szCs w:val="21"/>
          <w:lang w:val="zh-CN"/>
        </w:rPr>
        <w:t>承接企业为</w:t>
      </w:r>
      <w:r>
        <w:rPr>
          <w:rFonts w:ascii="宋体" w:eastAsia="宋体" w:hAnsi="宋体" w:cs="宋体" w:hint="eastAsia"/>
          <w:b/>
          <w:bCs/>
          <w:szCs w:val="21"/>
          <w:u w:val="single"/>
          <w:lang w:val="zh-CN"/>
        </w:rPr>
        <w:t>某</w:t>
      </w:r>
      <w:r>
        <w:rPr>
          <w:rFonts w:ascii="宋体" w:eastAsia="宋体" w:hAnsi="宋体" w:cs="宋体" w:hint="eastAsia"/>
          <w:b/>
          <w:bCs/>
          <w:szCs w:val="21"/>
          <w:u w:val="single"/>
        </w:rPr>
        <w:t>企业</w:t>
      </w:r>
      <w:r>
        <w:rPr>
          <w:rFonts w:ascii="宋体" w:eastAsia="宋体" w:hAnsi="宋体" w:cs="宋体" w:hint="eastAsia"/>
          <w:b/>
          <w:bCs/>
          <w:szCs w:val="21"/>
        </w:rPr>
        <w:t>，</w:t>
      </w:r>
      <w:r>
        <w:rPr>
          <w:rFonts w:ascii="宋体" w:eastAsia="宋体" w:hAnsi="宋体" w:cs="宋体" w:hint="eastAsia"/>
          <w:b/>
          <w:bCs/>
          <w:szCs w:val="21"/>
          <w:lang w:val="zh-CN"/>
        </w:rPr>
        <w:t>从业人员</w:t>
      </w:r>
      <w:r>
        <w:rPr>
          <w:rFonts w:ascii="宋体" w:eastAsia="宋体" w:hAnsi="宋体" w:cs="宋体" w:hint="eastAsia"/>
          <w:b/>
          <w:bCs/>
          <w:szCs w:val="21"/>
          <w:u w:val="single"/>
        </w:rPr>
        <w:t>100</w:t>
      </w:r>
      <w:r>
        <w:rPr>
          <w:rFonts w:ascii="宋体" w:eastAsia="宋体" w:hAnsi="宋体" w:cs="宋体" w:hint="eastAsia"/>
          <w:b/>
          <w:bCs/>
          <w:szCs w:val="21"/>
          <w:lang w:val="zh-CN"/>
        </w:rPr>
        <w:t>人</w:t>
      </w:r>
      <w:r>
        <w:rPr>
          <w:rFonts w:ascii="宋体" w:eastAsia="宋体" w:hAnsi="宋体" w:cs="宋体" w:hint="eastAsia"/>
          <w:b/>
          <w:bCs/>
          <w:szCs w:val="21"/>
        </w:rPr>
        <w:t>，</w:t>
      </w:r>
      <w:r>
        <w:rPr>
          <w:rFonts w:ascii="宋体" w:eastAsia="宋体" w:hAnsi="宋体" w:cs="宋体" w:hint="eastAsia"/>
          <w:b/>
          <w:bCs/>
          <w:szCs w:val="21"/>
          <w:lang w:val="zh-CN"/>
        </w:rPr>
        <w:t>营业收入为</w:t>
      </w:r>
      <w:r>
        <w:rPr>
          <w:rFonts w:ascii="宋体" w:eastAsia="宋体" w:hAnsi="宋体" w:cs="宋体" w:hint="eastAsia"/>
          <w:b/>
          <w:bCs/>
          <w:szCs w:val="21"/>
          <w:u w:val="single"/>
        </w:rPr>
        <w:t>10000</w:t>
      </w:r>
      <w:r>
        <w:rPr>
          <w:rFonts w:ascii="宋体" w:eastAsia="宋体" w:hAnsi="宋体" w:cs="宋体" w:hint="eastAsia"/>
          <w:b/>
          <w:bCs/>
          <w:szCs w:val="21"/>
          <w:lang w:val="zh-CN"/>
        </w:rPr>
        <w:t>万元</w:t>
      </w:r>
      <w:r>
        <w:rPr>
          <w:rFonts w:ascii="宋体" w:eastAsia="宋体" w:hAnsi="宋体" w:cs="宋体" w:hint="eastAsia"/>
          <w:b/>
          <w:bCs/>
          <w:szCs w:val="21"/>
        </w:rPr>
        <w:t>，</w:t>
      </w:r>
      <w:r>
        <w:rPr>
          <w:rFonts w:ascii="宋体" w:eastAsia="宋体" w:hAnsi="宋体" w:cs="宋体" w:hint="eastAsia"/>
          <w:b/>
          <w:bCs/>
          <w:szCs w:val="21"/>
          <w:lang w:val="zh-CN"/>
        </w:rPr>
        <w:t>资产总额为</w:t>
      </w:r>
      <w:r>
        <w:rPr>
          <w:rFonts w:ascii="宋体" w:eastAsia="宋体" w:hAnsi="宋体" w:cs="宋体" w:hint="eastAsia"/>
          <w:b/>
          <w:bCs/>
          <w:szCs w:val="21"/>
          <w:u w:val="single"/>
        </w:rPr>
        <w:t>5000</w:t>
      </w:r>
      <w:r>
        <w:rPr>
          <w:rFonts w:ascii="宋体" w:eastAsia="宋体" w:hAnsi="宋体" w:cs="宋体" w:hint="eastAsia"/>
          <w:b/>
          <w:bCs/>
          <w:szCs w:val="21"/>
          <w:lang w:val="zh-CN"/>
        </w:rPr>
        <w:t>万元</w:t>
      </w:r>
      <w:r>
        <w:rPr>
          <w:rFonts w:ascii="宋体" w:eastAsia="宋体" w:hAnsi="宋体" w:cs="宋体" w:hint="eastAsia"/>
          <w:b/>
          <w:bCs/>
          <w:szCs w:val="21"/>
        </w:rPr>
        <w:t>，</w:t>
      </w:r>
      <w:r>
        <w:rPr>
          <w:rFonts w:ascii="宋体" w:eastAsia="宋体" w:hAnsi="宋体" w:cs="宋体" w:hint="eastAsia"/>
          <w:b/>
          <w:bCs/>
          <w:szCs w:val="21"/>
          <w:lang w:val="zh-CN"/>
        </w:rPr>
        <w:t>属于</w:t>
      </w:r>
      <w:r>
        <w:rPr>
          <w:rFonts w:ascii="宋体" w:eastAsia="宋体" w:hAnsi="宋体" w:cs="宋体" w:hint="eastAsia"/>
          <w:b/>
          <w:bCs/>
          <w:szCs w:val="21"/>
          <w:u w:val="single"/>
          <w:lang w:val="zh-CN"/>
        </w:rPr>
        <w:t>小型</w:t>
      </w:r>
      <w:r>
        <w:rPr>
          <w:rFonts w:ascii="宋体" w:eastAsia="宋体" w:hAnsi="宋体" w:cs="宋体" w:hint="eastAsia"/>
          <w:b/>
          <w:bCs/>
          <w:szCs w:val="21"/>
          <w:lang w:val="zh-CN"/>
        </w:rPr>
        <w:t>企业</w:t>
      </w:r>
      <w:r>
        <w:rPr>
          <w:rFonts w:ascii="宋体" w:eastAsia="宋体" w:hAnsi="宋体" w:cs="宋体" w:hint="eastAsia"/>
          <w:b/>
          <w:bCs/>
          <w:szCs w:val="21"/>
        </w:rPr>
        <w:t>[投标人自行登录工业和信息化</w:t>
      </w:r>
      <w:proofErr w:type="gramStart"/>
      <w:r>
        <w:rPr>
          <w:rFonts w:ascii="宋体" w:eastAsia="宋体" w:hAnsi="宋体" w:cs="宋体" w:hint="eastAsia"/>
          <w:b/>
          <w:bCs/>
          <w:szCs w:val="21"/>
        </w:rPr>
        <w:t>部官网</w:t>
      </w:r>
      <w:proofErr w:type="gramEnd"/>
      <w:r>
        <w:rPr>
          <w:rFonts w:ascii="宋体" w:eastAsia="宋体" w:hAnsi="宋体" w:cs="宋体" w:hint="eastAsia"/>
          <w:b/>
          <w:bCs/>
          <w:szCs w:val="21"/>
        </w:rPr>
        <w:t>进行中小企业规模类型自测（查询网址https://www.miit.gov.cn/）]</w:t>
      </w:r>
      <w:r>
        <w:rPr>
          <w:rFonts w:ascii="宋体" w:eastAsia="宋体" w:hAnsi="宋体" w:cs="宋体" w:hint="eastAsia"/>
          <w:b/>
          <w:bCs/>
          <w:szCs w:val="21"/>
          <w:lang w:val="zh-CN"/>
        </w:rPr>
        <w:t>。</w:t>
      </w:r>
    </w:p>
    <w:p w14:paraId="5961DF4A" w14:textId="77777777" w:rsidR="00C9259C" w:rsidRDefault="00000000">
      <w:pPr>
        <w:widowControl/>
        <w:jc w:val="left"/>
        <w:rPr>
          <w:rFonts w:ascii="@微软简标宋" w:eastAsia="@微软简标宋" w:hAnsi="@微软简标宋" w:cs="@微软简标宋" w:hint="eastAsia"/>
          <w:szCs w:val="24"/>
        </w:rPr>
      </w:pPr>
      <w:r>
        <w:rPr>
          <w:rFonts w:hint="eastAsia"/>
        </w:rPr>
        <w:br w:type="page"/>
      </w:r>
    </w:p>
    <w:p w14:paraId="5167953E" w14:textId="77777777" w:rsidR="00C9259C" w:rsidRDefault="00000000">
      <w:pPr>
        <w:spacing w:line="360" w:lineRule="auto"/>
        <w:jc w:val="center"/>
        <w:outlineLvl w:val="1"/>
        <w:rPr>
          <w:rFonts w:asciiTheme="minorEastAsia" w:eastAsiaTheme="minorEastAsia" w:hAnsiTheme="minorEastAsia" w:hint="eastAsia"/>
          <w:b/>
          <w:sz w:val="24"/>
        </w:rPr>
      </w:pPr>
      <w:bookmarkStart w:id="66" w:name="_Toc16713"/>
      <w:bookmarkStart w:id="67" w:name="_Toc24563"/>
      <w:r>
        <w:rPr>
          <w:rFonts w:asciiTheme="minorEastAsia" w:eastAsiaTheme="minorEastAsia" w:hAnsiTheme="minorEastAsia" w:hint="eastAsia"/>
          <w:b/>
          <w:sz w:val="24"/>
        </w:rPr>
        <w:lastRenderedPageBreak/>
        <w:t>十二、残疾人福利性单位声明函</w:t>
      </w:r>
      <w:bookmarkEnd w:id="66"/>
      <w:bookmarkEnd w:id="67"/>
    </w:p>
    <w:p w14:paraId="0DD53A0D" w14:textId="77777777" w:rsidR="00C9259C" w:rsidRDefault="00000000">
      <w:pPr>
        <w:pStyle w:val="a0"/>
        <w:ind w:firstLine="482"/>
        <w:rPr>
          <w:rFonts w:hint="eastAsia"/>
        </w:rPr>
      </w:pPr>
      <w:r>
        <w:rPr>
          <w:rFonts w:hint="eastAsia"/>
        </w:rPr>
        <w:t>（非残疾人福利性单位投标，请删去“残疾人福利性单位声明函”）</w:t>
      </w:r>
    </w:p>
    <w:p w14:paraId="4820C5FC" w14:textId="77777777" w:rsidR="00C9259C" w:rsidRDefault="00000000">
      <w:pPr>
        <w:spacing w:line="360" w:lineRule="auto"/>
        <w:ind w:firstLine="435"/>
        <w:rPr>
          <w:rFonts w:asciiTheme="minorEastAsia" w:eastAsiaTheme="minorEastAsia" w:hAnsiTheme="minorEastAsia" w:hint="eastAsia"/>
          <w:spacing w:val="6"/>
          <w:sz w:val="24"/>
          <w:szCs w:val="24"/>
        </w:rPr>
      </w:pPr>
      <w:r>
        <w:rPr>
          <w:rFonts w:asciiTheme="minorEastAsia" w:eastAsiaTheme="minorEastAsia" w:hAnsiTheme="minorEastAsia" w:hint="eastAsia"/>
          <w:spacing w:val="6"/>
          <w:sz w:val="24"/>
          <w:szCs w:val="24"/>
        </w:rPr>
        <w:t>本单位</w:t>
      </w:r>
      <w:r>
        <w:rPr>
          <w:rFonts w:asciiTheme="minorEastAsia" w:eastAsiaTheme="minorEastAsia" w:hAnsiTheme="minorEastAsia" w:hint="eastAsia"/>
          <w:sz w:val="24"/>
        </w:rPr>
        <w:t>郑重</w:t>
      </w:r>
      <w:r>
        <w:rPr>
          <w:rFonts w:asciiTheme="minorEastAsia" w:eastAsiaTheme="minorEastAsia" w:hAnsiTheme="minorEastAsia" w:hint="eastAsia"/>
          <w:spacing w:val="6"/>
          <w:sz w:val="24"/>
          <w:szCs w:val="24"/>
        </w:rPr>
        <w:t>声明，根据《财政部 民政部 中国残疾人联合会关于促进残疾人就业政府采购政策的通知》（财库</w:t>
      </w:r>
      <w:r>
        <w:rPr>
          <w:rFonts w:asciiTheme="minorEastAsia" w:eastAsiaTheme="minorEastAsia" w:hAnsiTheme="minorEastAsia" w:hint="eastAsia"/>
          <w:sz w:val="24"/>
          <w:szCs w:val="24"/>
        </w:rPr>
        <w:t>〔2017〕141</w:t>
      </w:r>
      <w:r>
        <w:rPr>
          <w:rFonts w:asciiTheme="minorEastAsia" w:eastAsiaTheme="minorEastAsia" w:hAnsiTheme="minorEastAsia" w:hint="eastAsia"/>
          <w:spacing w:val="6"/>
          <w:sz w:val="24"/>
          <w:szCs w:val="24"/>
        </w:rPr>
        <w:t>号）的规定，本单位为</w:t>
      </w:r>
      <w:r>
        <w:rPr>
          <w:rFonts w:asciiTheme="minorEastAsia" w:eastAsiaTheme="minorEastAsia" w:hAnsiTheme="minorEastAsia" w:hint="eastAsia"/>
          <w:bCs/>
          <w:sz w:val="24"/>
          <w:szCs w:val="24"/>
        </w:rPr>
        <w:t>符合</w:t>
      </w:r>
      <w:r>
        <w:rPr>
          <w:rFonts w:asciiTheme="minorEastAsia" w:eastAsiaTheme="minorEastAsia" w:hAnsiTheme="minorEastAsia" w:hint="eastAsia"/>
          <w:spacing w:val="6"/>
          <w:sz w:val="24"/>
          <w:szCs w:val="24"/>
        </w:rPr>
        <w:t>条件的残疾人福利性单位，且本单位参加</w:t>
      </w:r>
      <w:r>
        <w:rPr>
          <w:rFonts w:asciiTheme="minorEastAsia" w:eastAsiaTheme="minorEastAsia" w:hAnsiTheme="minorEastAsia" w:hint="eastAsia"/>
          <w:spacing w:val="6"/>
          <w:sz w:val="24"/>
          <w:szCs w:val="24"/>
          <w:u w:val="single"/>
        </w:rPr>
        <w:t xml:space="preserve">      </w:t>
      </w:r>
      <w:r>
        <w:rPr>
          <w:rFonts w:asciiTheme="minorEastAsia" w:eastAsiaTheme="minorEastAsia" w:hAnsiTheme="minorEastAsia" w:hint="eastAsia"/>
          <w:spacing w:val="6"/>
          <w:sz w:val="24"/>
          <w:szCs w:val="24"/>
        </w:rPr>
        <w:t>单位的</w:t>
      </w:r>
      <w:r>
        <w:rPr>
          <w:rFonts w:asciiTheme="minorEastAsia" w:eastAsiaTheme="minorEastAsia" w:hAnsiTheme="minorEastAsia" w:hint="eastAsia"/>
          <w:spacing w:val="6"/>
          <w:sz w:val="24"/>
          <w:szCs w:val="24"/>
          <w:u w:val="single"/>
        </w:rPr>
        <w:t xml:space="preserve">      </w:t>
      </w:r>
      <w:r>
        <w:rPr>
          <w:rFonts w:asciiTheme="minorEastAsia" w:eastAsiaTheme="minorEastAsia" w:hAnsiTheme="minorEastAsia" w:hint="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2C583668" w14:textId="77777777" w:rsidR="00C9259C" w:rsidRDefault="00000000">
      <w:pPr>
        <w:spacing w:line="360" w:lineRule="auto"/>
        <w:ind w:firstLine="435"/>
        <w:rPr>
          <w:rFonts w:asciiTheme="minorEastAsia" w:eastAsiaTheme="minorEastAsia" w:hAnsiTheme="minorEastAsia" w:hint="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14:paraId="4F2BEFCC" w14:textId="77777777" w:rsidR="00C9259C" w:rsidRDefault="00C9259C">
      <w:pPr>
        <w:spacing w:line="360" w:lineRule="auto"/>
        <w:ind w:firstLineChars="1762" w:firstLine="4229"/>
        <w:rPr>
          <w:rFonts w:asciiTheme="minorEastAsia" w:eastAsiaTheme="minorEastAsia" w:hAnsiTheme="minorEastAsia" w:hint="eastAsia"/>
          <w:sz w:val="24"/>
          <w:szCs w:val="24"/>
        </w:rPr>
      </w:pPr>
    </w:p>
    <w:p w14:paraId="639B51E7" w14:textId="77777777" w:rsidR="00C9259C" w:rsidRDefault="00C9259C">
      <w:pPr>
        <w:spacing w:line="360" w:lineRule="auto"/>
        <w:ind w:firstLineChars="1762" w:firstLine="4229"/>
        <w:rPr>
          <w:rFonts w:asciiTheme="minorEastAsia" w:eastAsiaTheme="minorEastAsia" w:hAnsiTheme="minorEastAsia" w:hint="eastAsia"/>
          <w:sz w:val="24"/>
          <w:szCs w:val="24"/>
        </w:rPr>
      </w:pPr>
    </w:p>
    <w:p w14:paraId="58A2013B" w14:textId="77777777" w:rsidR="00C9259C" w:rsidRDefault="00000000">
      <w:pPr>
        <w:spacing w:line="360" w:lineRule="auto"/>
        <w:ind w:firstLineChars="1762" w:firstLine="4229"/>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电子签章</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 xml:space="preserve">             </w:t>
      </w:r>
    </w:p>
    <w:p w14:paraId="5A160701" w14:textId="77777777" w:rsidR="00C9259C" w:rsidRDefault="00000000">
      <w:pPr>
        <w:tabs>
          <w:tab w:val="left" w:pos="4620"/>
        </w:tabs>
        <w:spacing w:line="360" w:lineRule="auto"/>
        <w:ind w:firstLineChars="1772" w:firstLine="4253"/>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期：</w:t>
      </w:r>
      <w:r>
        <w:rPr>
          <w:rFonts w:asciiTheme="minorEastAsia" w:eastAsiaTheme="minorEastAsia" w:hAnsiTheme="minorEastAsia"/>
          <w:sz w:val="24"/>
          <w:szCs w:val="24"/>
          <w:u w:val="single"/>
        </w:rPr>
        <w:t xml:space="preserve">             </w:t>
      </w:r>
    </w:p>
    <w:p w14:paraId="2E42BD5E" w14:textId="77777777" w:rsidR="00C9259C" w:rsidRDefault="00C9259C">
      <w:pPr>
        <w:pStyle w:val="a0"/>
        <w:ind w:firstLine="482"/>
        <w:rPr>
          <w:rFonts w:hint="eastAsia"/>
        </w:rPr>
      </w:pPr>
    </w:p>
    <w:p w14:paraId="1E172257" w14:textId="77777777" w:rsidR="00C9259C" w:rsidRDefault="00C9259C">
      <w:pPr>
        <w:pStyle w:val="a0"/>
        <w:ind w:firstLine="482"/>
        <w:rPr>
          <w:rFonts w:hint="eastAsia"/>
        </w:rPr>
      </w:pPr>
    </w:p>
    <w:p w14:paraId="53312618" w14:textId="77777777" w:rsidR="00C9259C" w:rsidRDefault="00000000">
      <w:pPr>
        <w:widowControl/>
        <w:jc w:val="left"/>
        <w:rPr>
          <w:rFonts w:hint="eastAsia"/>
        </w:rPr>
      </w:pPr>
      <w:r>
        <w:rPr>
          <w:rFonts w:hint="eastAsia"/>
        </w:rPr>
        <w:br w:type="page"/>
      </w:r>
    </w:p>
    <w:p w14:paraId="1AFFBF29"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4"/>
        </w:rPr>
        <w:lastRenderedPageBreak/>
        <w:t>十</w:t>
      </w:r>
      <w:r>
        <w:rPr>
          <w:rFonts w:asciiTheme="minorEastAsia" w:eastAsiaTheme="minorEastAsia" w:hAnsiTheme="minorEastAsia" w:hint="eastAsia"/>
          <w:b/>
          <w:sz w:val="24"/>
        </w:rPr>
        <w:t>三</w:t>
      </w:r>
      <w:r>
        <w:rPr>
          <w:rFonts w:asciiTheme="minorEastAsia" w:eastAsiaTheme="minorEastAsia" w:hAnsiTheme="minorEastAsia"/>
          <w:b/>
          <w:sz w:val="24"/>
        </w:rPr>
        <w:t>、诚信履约承诺函</w:t>
      </w:r>
    </w:p>
    <w:p w14:paraId="60553EE4" w14:textId="77777777" w:rsidR="00C9259C" w:rsidRDefault="00C9259C">
      <w:pPr>
        <w:autoSpaceDE w:val="0"/>
        <w:autoSpaceDN w:val="0"/>
        <w:jc w:val="left"/>
        <w:rPr>
          <w:rFonts w:ascii="宋体" w:eastAsia="宋体" w:hAnsi="宋体" w:cs="宋体" w:hint="eastAsia"/>
          <w:b/>
          <w:kern w:val="0"/>
          <w:sz w:val="24"/>
          <w:szCs w:val="24"/>
        </w:rPr>
      </w:pPr>
    </w:p>
    <w:p w14:paraId="415A971B" w14:textId="77777777" w:rsidR="00C9259C" w:rsidRDefault="00C9259C">
      <w:pPr>
        <w:autoSpaceDE w:val="0"/>
        <w:autoSpaceDN w:val="0"/>
        <w:spacing w:before="1"/>
        <w:jc w:val="left"/>
        <w:rPr>
          <w:rFonts w:ascii="宋体" w:eastAsia="宋体" w:hAnsi="宋体" w:cs="宋体" w:hint="eastAsia"/>
          <w:b/>
          <w:kern w:val="0"/>
          <w:sz w:val="25"/>
          <w:szCs w:val="24"/>
        </w:rPr>
      </w:pPr>
    </w:p>
    <w:p w14:paraId="4B63BE53" w14:textId="77777777" w:rsidR="00C9259C" w:rsidRDefault="00000000">
      <w:pPr>
        <w:rPr>
          <w:rFonts w:ascii="宋体" w:eastAsia="宋体" w:hAnsi="宋体" w:cs="宋体" w:hint="eastAsia"/>
          <w:b/>
          <w:bCs/>
          <w:spacing w:val="-7"/>
          <w:kern w:val="0"/>
          <w:sz w:val="24"/>
          <w:szCs w:val="24"/>
        </w:rPr>
      </w:pPr>
      <w:r>
        <w:rPr>
          <w:rFonts w:ascii="宋体" w:eastAsia="宋体" w:hAnsi="宋体" w:cs="宋体"/>
          <w:b/>
          <w:bCs/>
          <w:spacing w:val="-7"/>
          <w:kern w:val="0"/>
          <w:sz w:val="24"/>
          <w:szCs w:val="24"/>
        </w:rPr>
        <w:t>致：安徽职业技术大学</w:t>
      </w:r>
    </w:p>
    <w:p w14:paraId="230EEFA1"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spacing w:val="-7"/>
          <w:kern w:val="0"/>
          <w:sz w:val="24"/>
          <w:szCs w:val="24"/>
        </w:rPr>
        <w:t>如我单位被确定为本项目中标人，我单位承诺在合同签订及履约过程中将严</w:t>
      </w:r>
      <w:r>
        <w:rPr>
          <w:rFonts w:ascii="宋体" w:eastAsia="宋体" w:hAnsi="宋体" w:cs="宋体"/>
          <w:spacing w:val="-18"/>
          <w:kern w:val="0"/>
          <w:sz w:val="24"/>
          <w:szCs w:val="24"/>
        </w:rPr>
        <w:t>格执行《中华人民共和国政府采购法》、《中华人民共和国政府采购法实施条例》</w:t>
      </w:r>
      <w:r>
        <w:rPr>
          <w:rFonts w:ascii="宋体" w:eastAsia="宋体" w:hAnsi="宋体" w:cs="宋体"/>
          <w:kern w:val="0"/>
          <w:sz w:val="24"/>
          <w:szCs w:val="24"/>
        </w:rPr>
        <w:t>及本项目采购文件中关于合同签订及履约的相关规定，不出现以下情形：</w:t>
      </w:r>
    </w:p>
    <w:p w14:paraId="2B3D7367"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2"/>
        </w:rPr>
        <w:t>中标或者成交后无正当理由拒不与采购人签订政府采购合同；</w:t>
      </w:r>
    </w:p>
    <w:p w14:paraId="0EEC97A0"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2"/>
        </w:rPr>
        <w:t>未按照采购文件确定的事项签订政府采购合同；</w:t>
      </w:r>
    </w:p>
    <w:p w14:paraId="16742ADE"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2"/>
        </w:rPr>
        <w:t>将政府采购合同转包；</w:t>
      </w:r>
    </w:p>
    <w:p w14:paraId="0CA9A620"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2"/>
        </w:rPr>
        <w:t>提供假冒伪劣产品；</w:t>
      </w:r>
    </w:p>
    <w:p w14:paraId="0BD273BF"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2"/>
        </w:rPr>
        <w:t>擅自变更、中止或者终止政府采购合同。</w:t>
      </w:r>
    </w:p>
    <w:p w14:paraId="23AF2448" w14:textId="77777777" w:rsidR="00C9259C" w:rsidRDefault="00000000">
      <w:pPr>
        <w:autoSpaceDE w:val="0"/>
        <w:autoSpaceDN w:val="0"/>
        <w:spacing w:line="360" w:lineRule="auto"/>
        <w:ind w:firstLine="480"/>
        <w:jc w:val="left"/>
        <w:rPr>
          <w:rFonts w:ascii="宋体" w:eastAsia="宋体" w:hAnsi="宋体" w:cs="宋体" w:hint="eastAsia"/>
          <w:kern w:val="0"/>
          <w:sz w:val="24"/>
          <w:szCs w:val="24"/>
        </w:rPr>
      </w:pPr>
      <w:r>
        <w:rPr>
          <w:rFonts w:ascii="宋体" w:eastAsia="宋体" w:hAnsi="宋体" w:cs="宋体"/>
          <w:spacing w:val="-14"/>
          <w:kern w:val="0"/>
          <w:sz w:val="24"/>
          <w:szCs w:val="24"/>
        </w:rPr>
        <w:t xml:space="preserve">本单位知悉如出现上述情形，将会被依法追究法律责任，可能的处理结果有： </w:t>
      </w:r>
      <w:r>
        <w:rPr>
          <w:rFonts w:ascii="宋体" w:eastAsia="宋体" w:hAnsi="宋体" w:cs="宋体"/>
          <w:spacing w:val="-5"/>
          <w:kern w:val="0"/>
          <w:sz w:val="24"/>
          <w:szCs w:val="24"/>
        </w:rPr>
        <w:t>处以采购金额千分之五以上千</w:t>
      </w:r>
      <w:proofErr w:type="gramStart"/>
      <w:r>
        <w:rPr>
          <w:rFonts w:ascii="宋体" w:eastAsia="宋体" w:hAnsi="宋体" w:cs="宋体"/>
          <w:spacing w:val="-5"/>
          <w:kern w:val="0"/>
          <w:sz w:val="24"/>
          <w:szCs w:val="24"/>
        </w:rPr>
        <w:t>分之十</w:t>
      </w:r>
      <w:proofErr w:type="gramEnd"/>
      <w:r>
        <w:rPr>
          <w:rFonts w:ascii="宋体" w:eastAsia="宋体" w:hAnsi="宋体" w:cs="宋体"/>
          <w:spacing w:val="-5"/>
          <w:kern w:val="0"/>
          <w:sz w:val="24"/>
          <w:szCs w:val="24"/>
        </w:rPr>
        <w:t>以下的罚款，列入不良行为记录名单，在一</w:t>
      </w:r>
      <w:r>
        <w:rPr>
          <w:rFonts w:ascii="宋体" w:eastAsia="宋体" w:hAnsi="宋体" w:cs="宋体"/>
          <w:spacing w:val="-10"/>
          <w:kern w:val="0"/>
          <w:sz w:val="24"/>
          <w:szCs w:val="24"/>
        </w:rPr>
        <w:t>至三年内禁止参加政府采购活动，有违法所得的，并处没收违法所得，情节严重的，由工商行政管理机关吊销营业执照；构成犯罪的，依法追究刑事责任。</w:t>
      </w:r>
    </w:p>
    <w:p w14:paraId="110F92FC" w14:textId="77777777" w:rsidR="00C9259C" w:rsidRDefault="00C9259C">
      <w:pPr>
        <w:autoSpaceDE w:val="0"/>
        <w:autoSpaceDN w:val="0"/>
        <w:jc w:val="left"/>
        <w:rPr>
          <w:rFonts w:ascii="宋体" w:eastAsia="宋体" w:hAnsi="宋体" w:cs="宋体" w:hint="eastAsia"/>
          <w:kern w:val="0"/>
          <w:sz w:val="24"/>
          <w:szCs w:val="24"/>
        </w:rPr>
      </w:pPr>
    </w:p>
    <w:p w14:paraId="1D868333" w14:textId="77777777" w:rsidR="00C9259C" w:rsidRDefault="00C9259C">
      <w:pPr>
        <w:autoSpaceDE w:val="0"/>
        <w:autoSpaceDN w:val="0"/>
        <w:jc w:val="left"/>
        <w:rPr>
          <w:rFonts w:ascii="宋体" w:eastAsia="宋体" w:hAnsi="宋体" w:cs="宋体" w:hint="eastAsia"/>
          <w:kern w:val="0"/>
          <w:sz w:val="24"/>
          <w:szCs w:val="24"/>
        </w:rPr>
      </w:pPr>
    </w:p>
    <w:p w14:paraId="4C63F11A" w14:textId="77777777" w:rsidR="00C9259C" w:rsidRDefault="00C9259C">
      <w:pPr>
        <w:autoSpaceDE w:val="0"/>
        <w:autoSpaceDN w:val="0"/>
        <w:spacing w:before="3"/>
        <w:jc w:val="left"/>
        <w:rPr>
          <w:rFonts w:ascii="宋体" w:eastAsia="宋体" w:hAnsi="宋体" w:cs="宋体" w:hint="eastAsia"/>
          <w:kern w:val="0"/>
          <w:sz w:val="25"/>
          <w:szCs w:val="24"/>
        </w:rPr>
      </w:pPr>
    </w:p>
    <w:p w14:paraId="3125476A" w14:textId="77777777" w:rsidR="00C9259C" w:rsidRDefault="00000000">
      <w:pPr>
        <w:tabs>
          <w:tab w:val="left" w:pos="6419"/>
          <w:tab w:val="left" w:pos="8519"/>
        </w:tabs>
        <w:autoSpaceDE w:val="0"/>
        <w:autoSpaceDN w:val="0"/>
        <w:spacing w:before="1" w:line="364" w:lineRule="auto"/>
        <w:ind w:left="4980" w:right="1345"/>
        <w:jc w:val="left"/>
        <w:rPr>
          <w:rFonts w:ascii="宋体" w:eastAsia="宋体" w:hAnsi="宋体" w:cs="宋体" w:hint="eastAsia"/>
          <w:kern w:val="0"/>
          <w:sz w:val="24"/>
          <w:szCs w:val="24"/>
        </w:rPr>
      </w:pPr>
      <w:r>
        <w:rPr>
          <w:rFonts w:ascii="宋体" w:eastAsia="宋体" w:hAnsi="宋体" w:cs="宋体"/>
          <w:kern w:val="0"/>
          <w:sz w:val="24"/>
          <w:szCs w:val="24"/>
        </w:rPr>
        <w:t>投标人电子签章：日</w:t>
      </w:r>
      <w:r>
        <w:rPr>
          <w:rFonts w:ascii="宋体" w:eastAsia="宋体" w:hAnsi="宋体" w:cs="宋体"/>
          <w:kern w:val="0"/>
          <w:sz w:val="24"/>
          <w:szCs w:val="24"/>
        </w:rPr>
        <w:tab/>
        <w:t>期：</w:t>
      </w:r>
    </w:p>
    <w:p w14:paraId="02A3B8BB" w14:textId="77777777" w:rsidR="00C9259C" w:rsidRDefault="00000000">
      <w:pPr>
        <w:pStyle w:val="a0"/>
        <w:ind w:firstLine="482"/>
        <w:rPr>
          <w:rFonts w:hint="eastAsia"/>
        </w:rPr>
      </w:pPr>
      <w:r>
        <w:rPr>
          <w:rFonts w:hint="eastAsia"/>
        </w:rPr>
        <w:br w:type="page"/>
      </w:r>
    </w:p>
    <w:p w14:paraId="4C1993B8"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4"/>
        </w:rPr>
        <w:lastRenderedPageBreak/>
        <w:t>十</w:t>
      </w:r>
      <w:r>
        <w:rPr>
          <w:rFonts w:asciiTheme="minorEastAsia" w:eastAsiaTheme="minorEastAsia" w:hAnsiTheme="minorEastAsia" w:hint="eastAsia"/>
          <w:b/>
          <w:sz w:val="24"/>
        </w:rPr>
        <w:t>四</w:t>
      </w:r>
      <w:r>
        <w:rPr>
          <w:rFonts w:asciiTheme="minorEastAsia" w:eastAsiaTheme="minorEastAsia" w:hAnsiTheme="minorEastAsia"/>
          <w:b/>
          <w:sz w:val="24"/>
        </w:rPr>
        <w:t>、真实性承诺函</w:t>
      </w:r>
    </w:p>
    <w:p w14:paraId="0C44EA17" w14:textId="77777777" w:rsidR="00C9259C" w:rsidRDefault="00C9259C">
      <w:pPr>
        <w:autoSpaceDE w:val="0"/>
        <w:autoSpaceDN w:val="0"/>
        <w:jc w:val="left"/>
        <w:rPr>
          <w:rFonts w:ascii="宋体" w:eastAsia="宋体" w:hAnsi="宋体" w:cs="宋体" w:hint="eastAsia"/>
          <w:b/>
          <w:kern w:val="0"/>
          <w:sz w:val="24"/>
          <w:szCs w:val="24"/>
        </w:rPr>
      </w:pPr>
    </w:p>
    <w:p w14:paraId="4AD52B94" w14:textId="77777777" w:rsidR="00C9259C" w:rsidRDefault="00C9259C">
      <w:pPr>
        <w:autoSpaceDE w:val="0"/>
        <w:autoSpaceDN w:val="0"/>
        <w:spacing w:before="1"/>
        <w:jc w:val="left"/>
        <w:rPr>
          <w:rFonts w:ascii="宋体" w:eastAsia="宋体" w:hAnsi="宋体" w:cs="宋体" w:hint="eastAsia"/>
          <w:b/>
          <w:kern w:val="0"/>
          <w:sz w:val="25"/>
          <w:szCs w:val="24"/>
        </w:rPr>
      </w:pPr>
    </w:p>
    <w:p w14:paraId="6EF5A195" w14:textId="553B40DD" w:rsidR="00C9259C" w:rsidRDefault="00000000">
      <w:pPr>
        <w:rPr>
          <w:rFonts w:ascii="宋体" w:eastAsia="宋体" w:hAnsi="宋体" w:cs="宋体" w:hint="eastAsia"/>
          <w:b/>
          <w:bCs/>
          <w:spacing w:val="-5"/>
          <w:kern w:val="0"/>
          <w:sz w:val="24"/>
          <w:szCs w:val="24"/>
        </w:rPr>
      </w:pPr>
      <w:r>
        <w:rPr>
          <w:rFonts w:ascii="宋体" w:eastAsia="宋体" w:hAnsi="宋体" w:cs="宋体"/>
          <w:b/>
          <w:bCs/>
          <w:spacing w:val="-5"/>
          <w:kern w:val="0"/>
          <w:sz w:val="24"/>
          <w:szCs w:val="24"/>
        </w:rPr>
        <w:t>致：</w:t>
      </w:r>
      <w:r w:rsidR="00B2474A">
        <w:rPr>
          <w:rFonts w:ascii="宋体" w:eastAsia="宋体" w:hAnsi="宋体" w:cs="宋体"/>
          <w:b/>
          <w:bCs/>
          <w:spacing w:val="-5"/>
          <w:kern w:val="0"/>
          <w:sz w:val="24"/>
          <w:szCs w:val="24"/>
        </w:rPr>
        <w:t>安徽职业技术大学</w:t>
      </w:r>
    </w:p>
    <w:p w14:paraId="6044C2A5" w14:textId="77777777" w:rsidR="00C9259C" w:rsidRDefault="00000000">
      <w:pPr>
        <w:autoSpaceDE w:val="0"/>
        <w:autoSpaceDN w:val="0"/>
        <w:spacing w:line="364" w:lineRule="auto"/>
        <w:ind w:firstLine="480"/>
        <w:rPr>
          <w:rFonts w:ascii="宋体" w:eastAsia="宋体" w:hAnsi="宋体" w:cs="宋体" w:hint="eastAsia"/>
          <w:kern w:val="0"/>
          <w:sz w:val="24"/>
          <w:szCs w:val="24"/>
        </w:rPr>
      </w:pPr>
      <w:r>
        <w:rPr>
          <w:rFonts w:ascii="宋体" w:eastAsia="宋体" w:hAnsi="宋体" w:cs="宋体"/>
          <w:spacing w:val="-5"/>
          <w:kern w:val="0"/>
          <w:sz w:val="24"/>
          <w:szCs w:val="24"/>
        </w:rPr>
        <w:t>我单位投标文件中提供的所有证明材料</w:t>
      </w:r>
      <w:proofErr w:type="gramStart"/>
      <w:r>
        <w:rPr>
          <w:rFonts w:ascii="宋体" w:eastAsia="宋体" w:hAnsi="宋体" w:cs="宋体"/>
          <w:spacing w:val="-5"/>
          <w:kern w:val="0"/>
          <w:sz w:val="24"/>
          <w:szCs w:val="24"/>
        </w:rPr>
        <w:t>均真实</w:t>
      </w:r>
      <w:proofErr w:type="gramEnd"/>
      <w:r>
        <w:rPr>
          <w:rFonts w:ascii="宋体" w:eastAsia="宋体" w:hAnsi="宋体" w:cs="宋体"/>
          <w:spacing w:val="-5"/>
          <w:kern w:val="0"/>
          <w:sz w:val="24"/>
          <w:szCs w:val="24"/>
        </w:rPr>
        <w:t>有效</w:t>
      </w:r>
      <w:r>
        <w:rPr>
          <w:rFonts w:ascii="宋体" w:eastAsia="宋体" w:hAnsi="宋体" w:cs="宋体"/>
          <w:kern w:val="0"/>
          <w:sz w:val="24"/>
          <w:szCs w:val="24"/>
        </w:rPr>
        <w:t>（</w:t>
      </w:r>
      <w:r>
        <w:rPr>
          <w:rFonts w:ascii="宋体" w:eastAsia="宋体" w:hAnsi="宋体" w:cs="宋体"/>
          <w:spacing w:val="-2"/>
          <w:kern w:val="0"/>
          <w:sz w:val="24"/>
          <w:szCs w:val="24"/>
        </w:rPr>
        <w:t>其中设备技术参数证明</w:t>
      </w:r>
      <w:r>
        <w:rPr>
          <w:rFonts w:ascii="宋体" w:eastAsia="宋体" w:hAnsi="宋体" w:cs="宋体"/>
          <w:spacing w:val="-3"/>
          <w:kern w:val="0"/>
          <w:sz w:val="24"/>
          <w:szCs w:val="24"/>
        </w:rPr>
        <w:t>材料均经生产厂商</w:t>
      </w:r>
      <w:r>
        <w:rPr>
          <w:rFonts w:ascii="宋体" w:eastAsia="宋体" w:hAnsi="宋体" w:cs="宋体"/>
          <w:kern w:val="0"/>
          <w:sz w:val="24"/>
          <w:szCs w:val="24"/>
        </w:rPr>
        <w:t>（或制造商</w:t>
      </w:r>
      <w:r>
        <w:rPr>
          <w:rFonts w:ascii="宋体" w:eastAsia="宋体" w:hAnsi="宋体" w:cs="宋体"/>
          <w:spacing w:val="-20"/>
          <w:kern w:val="0"/>
          <w:sz w:val="24"/>
          <w:szCs w:val="24"/>
        </w:rPr>
        <w:t>）</w:t>
      </w:r>
      <w:r>
        <w:rPr>
          <w:rFonts w:ascii="宋体" w:eastAsia="宋体" w:hAnsi="宋体" w:cs="宋体"/>
          <w:kern w:val="0"/>
          <w:sz w:val="24"/>
          <w:szCs w:val="24"/>
        </w:rPr>
        <w:t>确认认可</w:t>
      </w:r>
      <w:r>
        <w:rPr>
          <w:rFonts w:ascii="宋体" w:eastAsia="宋体" w:hAnsi="宋体" w:cs="宋体"/>
          <w:spacing w:val="-20"/>
          <w:kern w:val="0"/>
          <w:sz w:val="24"/>
          <w:szCs w:val="24"/>
        </w:rPr>
        <w:t>），</w:t>
      </w:r>
      <w:r>
        <w:rPr>
          <w:rFonts w:ascii="宋体" w:eastAsia="宋体" w:hAnsi="宋体" w:cs="宋体"/>
          <w:spacing w:val="-3"/>
          <w:kern w:val="0"/>
          <w:sz w:val="24"/>
          <w:szCs w:val="24"/>
        </w:rPr>
        <w:t>若有质疑或采购人需要，我方承诺</w:t>
      </w:r>
      <w:r>
        <w:rPr>
          <w:rFonts w:ascii="宋体" w:eastAsia="宋体" w:hAnsi="宋体" w:cs="宋体"/>
          <w:kern w:val="0"/>
          <w:sz w:val="24"/>
          <w:szCs w:val="24"/>
        </w:rPr>
        <w:t>可就投标文件中提供的证明材料提供</w:t>
      </w:r>
      <w:proofErr w:type="gramStart"/>
      <w:r>
        <w:rPr>
          <w:rFonts w:ascii="宋体" w:eastAsia="宋体" w:hAnsi="宋体" w:cs="宋体"/>
          <w:kern w:val="0"/>
          <w:sz w:val="24"/>
          <w:szCs w:val="24"/>
        </w:rPr>
        <w:t>原件供贵单位</w:t>
      </w:r>
      <w:proofErr w:type="gramEnd"/>
      <w:r>
        <w:rPr>
          <w:rFonts w:ascii="宋体" w:eastAsia="宋体" w:hAnsi="宋体" w:cs="宋体"/>
          <w:kern w:val="0"/>
          <w:sz w:val="24"/>
          <w:szCs w:val="24"/>
        </w:rPr>
        <w:t>核对。若被发现存在任何虚假、隐瞒情况，我单位承担由此产生的一切后果。</w:t>
      </w:r>
    </w:p>
    <w:p w14:paraId="48EC14F9" w14:textId="77777777" w:rsidR="00C9259C" w:rsidRDefault="00C9259C">
      <w:pPr>
        <w:autoSpaceDE w:val="0"/>
        <w:autoSpaceDN w:val="0"/>
        <w:jc w:val="left"/>
        <w:rPr>
          <w:rFonts w:ascii="宋体" w:eastAsia="宋体" w:hAnsi="宋体" w:cs="宋体" w:hint="eastAsia"/>
          <w:kern w:val="0"/>
          <w:sz w:val="24"/>
          <w:szCs w:val="24"/>
        </w:rPr>
      </w:pPr>
    </w:p>
    <w:p w14:paraId="23ED76EA" w14:textId="77777777" w:rsidR="00C9259C" w:rsidRDefault="00C9259C">
      <w:pPr>
        <w:autoSpaceDE w:val="0"/>
        <w:autoSpaceDN w:val="0"/>
        <w:jc w:val="left"/>
        <w:rPr>
          <w:rFonts w:ascii="宋体" w:eastAsia="宋体" w:hAnsi="宋体" w:cs="宋体" w:hint="eastAsia"/>
          <w:kern w:val="0"/>
          <w:sz w:val="24"/>
          <w:szCs w:val="24"/>
        </w:rPr>
      </w:pPr>
    </w:p>
    <w:p w14:paraId="6885E286" w14:textId="77777777" w:rsidR="00C9259C" w:rsidRDefault="00000000">
      <w:pPr>
        <w:tabs>
          <w:tab w:val="left" w:pos="6419"/>
          <w:tab w:val="left" w:pos="8519"/>
        </w:tabs>
        <w:autoSpaceDE w:val="0"/>
        <w:autoSpaceDN w:val="0"/>
        <w:spacing w:line="364" w:lineRule="auto"/>
        <w:jc w:val="right"/>
        <w:rPr>
          <w:rFonts w:ascii="宋体" w:eastAsia="宋体" w:hAnsi="宋体" w:cs="宋体" w:hint="eastAsia"/>
          <w:kern w:val="0"/>
          <w:sz w:val="24"/>
          <w:szCs w:val="24"/>
        </w:rPr>
      </w:pPr>
      <w:r>
        <w:rPr>
          <w:rFonts w:ascii="宋体" w:eastAsia="宋体" w:hAnsi="宋体" w:cs="宋体"/>
          <w:kern w:val="0"/>
          <w:sz w:val="24"/>
          <w:szCs w:val="24"/>
        </w:rPr>
        <w:t>投标人电子签章：</w:t>
      </w:r>
    </w:p>
    <w:p w14:paraId="67F7BC68" w14:textId="77777777" w:rsidR="00C9259C" w:rsidRDefault="00000000">
      <w:pPr>
        <w:tabs>
          <w:tab w:val="left" w:pos="6419"/>
          <w:tab w:val="left" w:pos="8519"/>
        </w:tabs>
        <w:autoSpaceDE w:val="0"/>
        <w:autoSpaceDN w:val="0"/>
        <w:spacing w:line="364" w:lineRule="auto"/>
        <w:jc w:val="right"/>
        <w:rPr>
          <w:rFonts w:ascii="Times New Roman" w:eastAsiaTheme="minorEastAsia" w:hAnsi="宋体" w:cs="宋体" w:hint="eastAsia"/>
          <w:kern w:val="0"/>
          <w:sz w:val="24"/>
          <w:szCs w:val="24"/>
        </w:rPr>
      </w:pPr>
      <w:r>
        <w:rPr>
          <w:rFonts w:ascii="宋体" w:eastAsia="宋体" w:hAnsi="宋体" w:cs="宋体"/>
          <w:kern w:val="0"/>
          <w:sz w:val="24"/>
          <w:szCs w:val="24"/>
        </w:rPr>
        <w:t>日</w:t>
      </w:r>
      <w:r>
        <w:rPr>
          <w:rFonts w:ascii="宋体" w:eastAsia="宋体" w:hAnsi="宋体" w:cs="宋体" w:hint="eastAsia"/>
          <w:kern w:val="0"/>
          <w:sz w:val="24"/>
          <w:szCs w:val="24"/>
        </w:rPr>
        <w:t xml:space="preserve">          </w:t>
      </w:r>
      <w:r>
        <w:rPr>
          <w:rFonts w:ascii="宋体" w:eastAsia="宋体" w:hAnsi="宋体" w:cs="宋体"/>
          <w:kern w:val="0"/>
          <w:sz w:val="24"/>
          <w:szCs w:val="24"/>
        </w:rPr>
        <w:t>期：</w:t>
      </w:r>
    </w:p>
    <w:p w14:paraId="7BC27A8B" w14:textId="77777777" w:rsidR="00C9259C" w:rsidRDefault="00000000">
      <w:pPr>
        <w:widowControl/>
        <w:jc w:val="left"/>
        <w:rPr>
          <w:rFonts w:ascii="Times New Roman" w:eastAsiaTheme="minorEastAsia" w:hAnsi="宋体" w:cs="宋体" w:hint="eastAsia"/>
          <w:kern w:val="0"/>
          <w:sz w:val="24"/>
          <w:szCs w:val="24"/>
        </w:rPr>
      </w:pPr>
      <w:r>
        <w:rPr>
          <w:rFonts w:ascii="Times New Roman" w:eastAsiaTheme="minorEastAsia" w:hAnsi="宋体" w:cs="宋体" w:hint="eastAsia"/>
          <w:kern w:val="0"/>
          <w:sz w:val="24"/>
          <w:szCs w:val="24"/>
        </w:rPr>
        <w:br w:type="page"/>
      </w:r>
    </w:p>
    <w:p w14:paraId="5438C08F" w14:textId="77777777" w:rsidR="00C9259C" w:rsidRDefault="00C9259C">
      <w:pPr>
        <w:rPr>
          <w:rFonts w:hint="eastAsia"/>
        </w:rPr>
      </w:pPr>
    </w:p>
    <w:p w14:paraId="3659E4C2" w14:textId="77777777" w:rsidR="00C9259C"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t>十五、其他相关证明材料</w:t>
      </w:r>
      <w:bookmarkEnd w:id="62"/>
      <w:bookmarkEnd w:id="63"/>
    </w:p>
    <w:p w14:paraId="31A9C530"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提供符合投标邀请、采购需求及评标方法和标准规定的相关证明文件。</w:t>
      </w:r>
    </w:p>
    <w:p w14:paraId="58FE8CB1" w14:textId="77777777" w:rsidR="00C9259C" w:rsidRDefault="00C9259C">
      <w:pPr>
        <w:spacing w:line="360" w:lineRule="auto"/>
        <w:ind w:firstLineChars="200" w:firstLine="480"/>
        <w:rPr>
          <w:rFonts w:asciiTheme="minorEastAsia" w:eastAsiaTheme="minorEastAsia" w:hAnsiTheme="minorEastAsia" w:hint="eastAsia"/>
          <w:sz w:val="24"/>
        </w:rPr>
      </w:pPr>
    </w:p>
    <w:p w14:paraId="38683C5E" w14:textId="77777777" w:rsidR="00C9259C"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b/>
          <w:sz w:val="24"/>
        </w:rPr>
        <w:t>特别提示：</w:t>
      </w:r>
    </w:p>
    <w:p w14:paraId="11E0A25D"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投标人在投标文件制作时可在此栏内上传</w:t>
      </w:r>
      <w:r>
        <w:rPr>
          <w:rFonts w:asciiTheme="minorEastAsia" w:eastAsiaTheme="minorEastAsia" w:hAnsiTheme="minorEastAsia"/>
          <w:sz w:val="24"/>
        </w:rPr>
        <w:t>招标文件要求上传的证明资料</w:t>
      </w:r>
      <w:r>
        <w:rPr>
          <w:rFonts w:asciiTheme="minorEastAsia" w:eastAsiaTheme="minorEastAsia" w:hAnsiTheme="minorEastAsia" w:hint="eastAsia"/>
          <w:sz w:val="24"/>
        </w:rPr>
        <w:t>，如营业执照、证书</w:t>
      </w:r>
      <w:r>
        <w:rPr>
          <w:rFonts w:asciiTheme="minorEastAsia" w:eastAsiaTheme="minorEastAsia" w:hAnsiTheme="minorEastAsia"/>
          <w:sz w:val="24"/>
        </w:rPr>
        <w:t>等，应将上述证明材料制作成扫描件上传。</w:t>
      </w:r>
    </w:p>
    <w:p w14:paraId="71C196CF" w14:textId="77777777" w:rsidR="00C9259C" w:rsidRDefault="00000000">
      <w:pPr>
        <w:widowControl/>
        <w:jc w:val="left"/>
        <w:rPr>
          <w:rFonts w:ascii="宋体" w:eastAsia="宋体" w:hAnsi="宋体" w:hint="eastAsia"/>
          <w:bCs/>
          <w:sz w:val="24"/>
        </w:rPr>
      </w:pPr>
      <w:r>
        <w:rPr>
          <w:rFonts w:ascii="宋体" w:eastAsia="宋体" w:hAnsi="宋体"/>
          <w:bCs/>
          <w:sz w:val="24"/>
        </w:rPr>
        <w:br w:type="page"/>
      </w:r>
    </w:p>
    <w:p w14:paraId="2AC378EA" w14:textId="77777777" w:rsidR="00C9259C" w:rsidRDefault="00000000">
      <w:pPr>
        <w:spacing w:line="360" w:lineRule="auto"/>
        <w:jc w:val="center"/>
        <w:outlineLvl w:val="0"/>
        <w:rPr>
          <w:rFonts w:ascii="宋体" w:eastAsia="宋体" w:hAnsi="宋体" w:hint="eastAsia"/>
          <w:b/>
          <w:bCs/>
          <w:sz w:val="28"/>
        </w:rPr>
      </w:pPr>
      <w:bookmarkStart w:id="68" w:name="_Toc6435"/>
      <w:bookmarkStart w:id="69" w:name="_Toc18131"/>
      <w:r>
        <w:rPr>
          <w:rFonts w:asciiTheme="minorEastAsia" w:eastAsiaTheme="minorEastAsia" w:hAnsiTheme="minorEastAsia" w:hint="eastAsia"/>
          <w:b/>
          <w:sz w:val="28"/>
        </w:rPr>
        <w:lastRenderedPageBreak/>
        <w:t>第七章</w:t>
      </w:r>
      <w:r>
        <w:rPr>
          <w:rFonts w:ascii="宋体" w:eastAsia="宋体" w:hAnsi="宋体" w:hint="eastAsia"/>
          <w:b/>
          <w:bCs/>
          <w:sz w:val="28"/>
        </w:rPr>
        <w:t xml:space="preserve">  政府采购</w:t>
      </w:r>
      <w:r>
        <w:rPr>
          <w:rFonts w:asciiTheme="minorEastAsia" w:eastAsiaTheme="minorEastAsia" w:hAnsiTheme="minorEastAsia" w:hint="eastAsia"/>
          <w:b/>
          <w:sz w:val="28"/>
        </w:rPr>
        <w:t>供应</w:t>
      </w:r>
      <w:r>
        <w:rPr>
          <w:rFonts w:ascii="宋体" w:eastAsia="宋体" w:hAnsi="宋体" w:hint="eastAsia"/>
          <w:b/>
          <w:bCs/>
          <w:sz w:val="28"/>
        </w:rPr>
        <w:t>商询问函和质疑函范本</w:t>
      </w:r>
      <w:bookmarkEnd w:id="68"/>
      <w:bookmarkEnd w:id="69"/>
    </w:p>
    <w:p w14:paraId="28026A46" w14:textId="77777777" w:rsidR="00C9259C" w:rsidRDefault="00000000">
      <w:pPr>
        <w:spacing w:line="360" w:lineRule="auto"/>
        <w:jc w:val="center"/>
        <w:outlineLvl w:val="1"/>
        <w:rPr>
          <w:rFonts w:ascii="仿宋" w:eastAsia="仿宋" w:hAnsi="仿宋" w:cs="仿宋" w:hint="eastAsia"/>
          <w:b/>
          <w:bCs/>
          <w:sz w:val="32"/>
          <w:szCs w:val="44"/>
        </w:rPr>
      </w:pPr>
      <w:bookmarkStart w:id="70" w:name="_Toc27159"/>
      <w:bookmarkStart w:id="71" w:name="_Toc27489"/>
      <w:r>
        <w:rPr>
          <w:rFonts w:ascii="仿宋" w:eastAsia="仿宋" w:hAnsi="仿宋" w:cs="仿宋" w:hint="eastAsia"/>
          <w:b/>
          <w:bCs/>
          <w:sz w:val="32"/>
          <w:szCs w:val="44"/>
        </w:rPr>
        <w:t>询问函范本</w:t>
      </w:r>
      <w:bookmarkEnd w:id="70"/>
      <w:bookmarkEnd w:id="71"/>
    </w:p>
    <w:p w14:paraId="7FB3BAEB" w14:textId="77777777" w:rsidR="00C9259C" w:rsidRDefault="00000000">
      <w:pPr>
        <w:adjustRightInd w:val="0"/>
        <w:snapToGrid w:val="0"/>
        <w:spacing w:line="360" w:lineRule="auto"/>
        <w:ind w:firstLineChars="200" w:firstLine="480"/>
        <w:jc w:val="center"/>
        <w:rPr>
          <w:rFonts w:ascii="仿宋" w:eastAsia="仿宋" w:hAnsi="仿宋" w:cs="仿宋" w:hint="eastAsia"/>
          <w:b/>
          <w:bCs/>
          <w:sz w:val="32"/>
          <w:szCs w:val="44"/>
        </w:rPr>
      </w:pPr>
      <w:r>
        <w:rPr>
          <w:rFonts w:asciiTheme="minorEastAsia" w:eastAsiaTheme="minorEastAsia" w:hAnsiTheme="minorEastAsia" w:cs="仿宋" w:hint="eastAsia"/>
          <w:i/>
          <w:iCs/>
          <w:sz w:val="24"/>
          <w:szCs w:val="24"/>
        </w:rPr>
        <w:t>（如为对采购文件或采购程序的询问或疑问，请按询问函范本或电子交易系统中网上询问格式附件进行提交）</w:t>
      </w:r>
    </w:p>
    <w:p w14:paraId="2D16D21E" w14:textId="77777777" w:rsidR="00C9259C" w:rsidRDefault="00000000">
      <w:pPr>
        <w:adjustRightInd w:val="0"/>
        <w:snapToGrid w:val="0"/>
        <w:spacing w:line="360" w:lineRule="auto"/>
        <w:rPr>
          <w:rFonts w:asciiTheme="minorEastAsia" w:eastAsiaTheme="minorEastAsia" w:hAnsiTheme="minorEastAsia" w:cs="仿宋" w:hint="eastAsia"/>
          <w:b/>
          <w:bCs/>
          <w:sz w:val="24"/>
          <w:szCs w:val="24"/>
          <w:u w:val="single"/>
        </w:rPr>
      </w:pPr>
      <w:r>
        <w:rPr>
          <w:rFonts w:asciiTheme="minorEastAsia" w:eastAsiaTheme="minorEastAsia" w:hAnsiTheme="minorEastAsia" w:cs="仿宋" w:hint="eastAsia"/>
          <w:b/>
          <w:bCs/>
          <w:sz w:val="24"/>
          <w:szCs w:val="24"/>
        </w:rPr>
        <w:t>致：采购人</w:t>
      </w:r>
    </w:p>
    <w:p w14:paraId="5F878F68"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我单</w:t>
      </w:r>
      <w:proofErr w:type="gramStart"/>
      <w:r>
        <w:rPr>
          <w:rFonts w:asciiTheme="minorEastAsia" w:eastAsiaTheme="minorEastAsia" w:hAnsiTheme="minorEastAsia" w:cs="仿宋" w:hint="eastAsia"/>
          <w:sz w:val="24"/>
          <w:szCs w:val="24"/>
        </w:rPr>
        <w:t>位拟</w:t>
      </w:r>
      <w:proofErr w:type="gramEnd"/>
      <w:r>
        <w:rPr>
          <w:rFonts w:asciiTheme="minorEastAsia" w:eastAsiaTheme="minorEastAsia" w:hAnsiTheme="minorEastAsia" w:cs="仿宋" w:hint="eastAsia"/>
          <w:sz w:val="24"/>
          <w:szCs w:val="24"/>
        </w:rPr>
        <w:t>参与</w:t>
      </w:r>
      <w:r>
        <w:rPr>
          <w:rFonts w:asciiTheme="minorEastAsia" w:eastAsiaTheme="minorEastAsia" w:hAnsiTheme="minorEastAsia" w:cs="仿宋" w:hint="eastAsia"/>
          <w:sz w:val="24"/>
          <w:szCs w:val="24"/>
          <w:u w:val="single"/>
        </w:rPr>
        <w:t xml:space="preserve">           </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i/>
          <w:iCs/>
          <w:sz w:val="24"/>
          <w:szCs w:val="24"/>
        </w:rPr>
        <w:t>项目名称、编号</w:t>
      </w:r>
      <w:r>
        <w:rPr>
          <w:rFonts w:asciiTheme="minorEastAsia" w:eastAsiaTheme="minorEastAsia" w:hAnsiTheme="minorEastAsia" w:cs="仿宋" w:hint="eastAsia"/>
          <w:sz w:val="24"/>
          <w:szCs w:val="24"/>
        </w:rPr>
        <w:t>）的采购活动，现有以下内容(或条款)存在疑问(或无法理解)，特提出询问。</w:t>
      </w:r>
    </w:p>
    <w:p w14:paraId="6E955FB2"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bookmarkStart w:id="72" w:name="_Toc13899"/>
      <w:r>
        <w:rPr>
          <w:rFonts w:asciiTheme="minorEastAsia" w:eastAsiaTheme="minorEastAsia" w:hAnsiTheme="minorEastAsia" w:cs="仿宋" w:hint="eastAsia"/>
          <w:sz w:val="24"/>
          <w:szCs w:val="24"/>
        </w:rPr>
        <w:t>一、(事项</w:t>
      </w:r>
      <w:proofErr w:type="gramStart"/>
      <w:r>
        <w:rPr>
          <w:rFonts w:asciiTheme="minorEastAsia" w:eastAsiaTheme="minorEastAsia" w:hAnsiTheme="minorEastAsia" w:cs="仿宋" w:hint="eastAsia"/>
          <w:sz w:val="24"/>
          <w:szCs w:val="24"/>
        </w:rPr>
        <w:t>一</w:t>
      </w:r>
      <w:proofErr w:type="gramEnd"/>
      <w:r>
        <w:rPr>
          <w:rFonts w:asciiTheme="minorEastAsia" w:eastAsiaTheme="minorEastAsia" w:hAnsiTheme="minorEastAsia" w:cs="仿宋" w:hint="eastAsia"/>
          <w:sz w:val="24"/>
          <w:szCs w:val="24"/>
        </w:rPr>
        <w:t>)</w:t>
      </w:r>
      <w:bookmarkEnd w:id="72"/>
    </w:p>
    <w:p w14:paraId="73852479"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1、(内容或条款)</w:t>
      </w:r>
    </w:p>
    <w:p w14:paraId="55D53D0D"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2、(说明疑问或无法理解原因)</w:t>
      </w:r>
    </w:p>
    <w:p w14:paraId="709408BE"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3、(建议)</w:t>
      </w:r>
    </w:p>
    <w:p w14:paraId="7A2045E0"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bookmarkStart w:id="73" w:name="_Toc3352"/>
      <w:r>
        <w:rPr>
          <w:rFonts w:asciiTheme="minorEastAsia" w:eastAsiaTheme="minorEastAsia" w:hAnsiTheme="minorEastAsia" w:cs="仿宋" w:hint="eastAsia"/>
          <w:sz w:val="24"/>
          <w:szCs w:val="24"/>
        </w:rPr>
        <w:t>二、(事项二)</w:t>
      </w:r>
      <w:bookmarkEnd w:id="73"/>
    </w:p>
    <w:p w14:paraId="43258F19"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12EF7B24" w14:textId="77777777" w:rsidR="00C9259C"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 xml:space="preserve">随附相关证明材料如下： </w:t>
      </w:r>
    </w:p>
    <w:p w14:paraId="0853CB61" w14:textId="77777777" w:rsidR="00C9259C" w:rsidRDefault="00000000">
      <w:pPr>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 系 人：</w:t>
      </w:r>
      <w:r>
        <w:rPr>
          <w:rFonts w:asciiTheme="minorEastAsia" w:eastAsiaTheme="minorEastAsia" w:hAnsiTheme="minorEastAsia" w:hint="eastAsia"/>
          <w:sz w:val="24"/>
          <w:u w:val="single"/>
        </w:rPr>
        <w:t xml:space="preserve">              </w:t>
      </w:r>
    </w:p>
    <w:p w14:paraId="11ADFDAA" w14:textId="77777777" w:rsidR="00C9259C" w:rsidRDefault="00000000">
      <w:pPr>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 xml:space="preserve">              </w:t>
      </w:r>
    </w:p>
    <w:p w14:paraId="5AE929CA" w14:textId="77777777" w:rsidR="00C9259C" w:rsidRDefault="00000000">
      <w:pPr>
        <w:tabs>
          <w:tab w:val="left" w:pos="630"/>
        </w:tabs>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日    期：</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3DF50BB7" w14:textId="77777777" w:rsidR="00C9259C" w:rsidRDefault="00000000">
      <w:pPr>
        <w:rPr>
          <w:rFonts w:ascii="仿宋" w:eastAsia="仿宋" w:hAnsi="仿宋" w:cs="仿宋" w:hint="eastAsia"/>
          <w:b/>
          <w:bCs/>
          <w:sz w:val="32"/>
          <w:szCs w:val="44"/>
        </w:rPr>
      </w:pPr>
      <w:r>
        <w:rPr>
          <w:rFonts w:ascii="仿宋" w:eastAsia="仿宋" w:hAnsi="仿宋" w:cs="仿宋" w:hint="eastAsia"/>
          <w:b/>
          <w:bCs/>
          <w:sz w:val="32"/>
          <w:szCs w:val="44"/>
        </w:rPr>
        <w:br w:type="page"/>
      </w:r>
    </w:p>
    <w:p w14:paraId="7CCF4371" w14:textId="77777777" w:rsidR="00C9259C" w:rsidRDefault="00000000">
      <w:pPr>
        <w:jc w:val="center"/>
        <w:outlineLvl w:val="1"/>
        <w:rPr>
          <w:rFonts w:ascii="仿宋" w:eastAsia="仿宋" w:hAnsi="仿宋" w:cs="仿宋" w:hint="eastAsia"/>
          <w:b/>
          <w:bCs/>
          <w:sz w:val="32"/>
          <w:szCs w:val="44"/>
        </w:rPr>
      </w:pPr>
      <w:bookmarkStart w:id="74" w:name="_Toc1575"/>
      <w:bookmarkStart w:id="75" w:name="_Toc3245"/>
      <w:r>
        <w:rPr>
          <w:rFonts w:ascii="仿宋" w:eastAsia="仿宋" w:hAnsi="仿宋" w:cs="仿宋" w:hint="eastAsia"/>
          <w:b/>
          <w:bCs/>
          <w:sz w:val="32"/>
          <w:szCs w:val="44"/>
        </w:rPr>
        <w:lastRenderedPageBreak/>
        <w:t>质疑函范本</w:t>
      </w:r>
      <w:bookmarkEnd w:id="74"/>
      <w:bookmarkEnd w:id="75"/>
    </w:p>
    <w:p w14:paraId="365B4FB2" w14:textId="77777777" w:rsidR="00C9259C" w:rsidRDefault="00000000">
      <w:pPr>
        <w:adjustRightInd w:val="0"/>
        <w:snapToGrid w:val="0"/>
        <w:spacing w:beforeLines="100" w:before="312" w:line="360" w:lineRule="auto"/>
        <w:rPr>
          <w:rFonts w:asciiTheme="minorEastAsia" w:eastAsiaTheme="minorEastAsia" w:hAnsiTheme="minorEastAsia" w:cs="仿宋" w:hint="eastAsia"/>
          <w:b/>
          <w:bCs/>
          <w:sz w:val="24"/>
          <w:szCs w:val="24"/>
        </w:rPr>
      </w:pPr>
      <w:bookmarkStart w:id="76" w:name="_Toc21381"/>
      <w:r>
        <w:rPr>
          <w:rFonts w:asciiTheme="minorEastAsia" w:eastAsiaTheme="minorEastAsia" w:hAnsiTheme="minorEastAsia" w:cs="仿宋" w:hint="eastAsia"/>
          <w:b/>
          <w:bCs/>
          <w:sz w:val="24"/>
          <w:szCs w:val="24"/>
        </w:rPr>
        <w:t>一、质疑供应商基本信息</w:t>
      </w:r>
      <w:bookmarkEnd w:id="76"/>
    </w:p>
    <w:p w14:paraId="680D2D10"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质疑供应商：</w:t>
      </w:r>
      <w:r>
        <w:rPr>
          <w:rFonts w:asciiTheme="minorEastAsia" w:eastAsiaTheme="minorEastAsia" w:hAnsiTheme="minorEastAsia" w:cs="仿宋" w:hint="eastAsia"/>
          <w:sz w:val="24"/>
          <w:szCs w:val="24"/>
          <w:u w:val="dotted"/>
        </w:rPr>
        <w:t xml:space="preserve">                                        </w:t>
      </w:r>
    </w:p>
    <w:p w14:paraId="5C86B100"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3641464F"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联系人：</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p>
    <w:p w14:paraId="01332177"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授权代表：</w:t>
      </w:r>
      <w:r>
        <w:rPr>
          <w:rFonts w:asciiTheme="minorEastAsia" w:eastAsiaTheme="minorEastAsia" w:hAnsiTheme="minorEastAsia" w:cs="仿宋" w:hint="eastAsia"/>
          <w:sz w:val="24"/>
          <w:szCs w:val="24"/>
          <w:u w:val="dotted"/>
        </w:rPr>
        <w:t xml:space="preserve">                                          </w:t>
      </w:r>
    </w:p>
    <w:p w14:paraId="219780C3"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sz w:val="24"/>
          <w:szCs w:val="24"/>
        </w:rPr>
        <w:t xml:space="preserve"> </w:t>
      </w:r>
    </w:p>
    <w:p w14:paraId="4C338AF6"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sz w:val="24"/>
          <w:szCs w:val="24"/>
        </w:rPr>
        <w:t xml:space="preserve"> </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7066E7B4" w14:textId="77777777" w:rsidR="00C9259C" w:rsidRDefault="00000000">
      <w:pPr>
        <w:adjustRightInd w:val="0"/>
        <w:snapToGrid w:val="0"/>
        <w:spacing w:line="360" w:lineRule="auto"/>
        <w:rPr>
          <w:rFonts w:asciiTheme="minorEastAsia" w:eastAsiaTheme="minorEastAsia" w:hAnsiTheme="minorEastAsia" w:cs="仿宋" w:hint="eastAsia"/>
          <w:b/>
          <w:bCs/>
          <w:sz w:val="24"/>
          <w:szCs w:val="24"/>
        </w:rPr>
      </w:pPr>
      <w:bookmarkStart w:id="77" w:name="_Toc28415"/>
      <w:r>
        <w:rPr>
          <w:rFonts w:asciiTheme="minorEastAsia" w:eastAsiaTheme="minorEastAsia" w:hAnsiTheme="minorEastAsia" w:cs="仿宋" w:hint="eastAsia"/>
          <w:b/>
          <w:bCs/>
          <w:sz w:val="24"/>
          <w:szCs w:val="24"/>
        </w:rPr>
        <w:t>二、质疑项目基本情况</w:t>
      </w:r>
      <w:bookmarkEnd w:id="77"/>
    </w:p>
    <w:p w14:paraId="36D3CEF1"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质疑项目的名称：</w:t>
      </w:r>
      <w:r>
        <w:rPr>
          <w:rFonts w:asciiTheme="minorEastAsia" w:eastAsiaTheme="minorEastAsia" w:hAnsiTheme="minorEastAsia" w:cs="仿宋" w:hint="eastAsia"/>
          <w:sz w:val="24"/>
          <w:szCs w:val="24"/>
          <w:u w:val="dotted"/>
        </w:rPr>
        <w:t xml:space="preserve">                                      </w:t>
      </w:r>
    </w:p>
    <w:p w14:paraId="76B6B26A"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质疑项目的编号：</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包号：</w:t>
      </w:r>
      <w:r>
        <w:rPr>
          <w:rFonts w:asciiTheme="minorEastAsia" w:eastAsiaTheme="minorEastAsia" w:hAnsiTheme="minorEastAsia" w:cs="仿宋" w:hint="eastAsia"/>
          <w:sz w:val="24"/>
          <w:szCs w:val="24"/>
          <w:u w:val="dotted"/>
        </w:rPr>
        <w:t xml:space="preserve">                 </w:t>
      </w:r>
    </w:p>
    <w:p w14:paraId="59E7758E"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采购人名称：</w:t>
      </w:r>
      <w:r>
        <w:rPr>
          <w:rFonts w:asciiTheme="minorEastAsia" w:eastAsiaTheme="minorEastAsia" w:hAnsiTheme="minorEastAsia" w:cs="仿宋" w:hint="eastAsia"/>
          <w:sz w:val="24"/>
          <w:szCs w:val="24"/>
          <w:u w:val="dotted"/>
        </w:rPr>
        <w:t xml:space="preserve">                                         </w:t>
      </w:r>
    </w:p>
    <w:p w14:paraId="1F95BBE7"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采购文件获取日期：</w:t>
      </w:r>
      <w:r>
        <w:rPr>
          <w:rFonts w:asciiTheme="minorEastAsia" w:eastAsiaTheme="minorEastAsia" w:hAnsiTheme="minorEastAsia" w:cs="仿宋" w:hint="eastAsia"/>
          <w:sz w:val="24"/>
          <w:szCs w:val="24"/>
          <w:u w:val="dotted"/>
        </w:rPr>
        <w:t xml:space="preserve">                                           </w:t>
      </w:r>
    </w:p>
    <w:p w14:paraId="4E56554C" w14:textId="77777777" w:rsidR="00C9259C" w:rsidRDefault="00000000">
      <w:pPr>
        <w:adjustRightInd w:val="0"/>
        <w:snapToGrid w:val="0"/>
        <w:spacing w:line="360" w:lineRule="auto"/>
        <w:rPr>
          <w:rFonts w:asciiTheme="minorEastAsia" w:eastAsiaTheme="minorEastAsia" w:hAnsiTheme="minorEastAsia" w:cs="仿宋" w:hint="eastAsia"/>
          <w:b/>
          <w:bCs/>
          <w:sz w:val="24"/>
          <w:szCs w:val="24"/>
        </w:rPr>
      </w:pPr>
      <w:bookmarkStart w:id="78" w:name="_Toc19014"/>
      <w:r>
        <w:rPr>
          <w:rFonts w:asciiTheme="minorEastAsia" w:eastAsiaTheme="minorEastAsia" w:hAnsiTheme="minorEastAsia" w:cs="仿宋" w:hint="eastAsia"/>
          <w:b/>
          <w:bCs/>
          <w:sz w:val="24"/>
          <w:szCs w:val="24"/>
        </w:rPr>
        <w:t>三、质疑事项具体内容</w:t>
      </w:r>
      <w:bookmarkEnd w:id="78"/>
    </w:p>
    <w:p w14:paraId="61133048"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质疑事项1：</w:t>
      </w:r>
      <w:r>
        <w:rPr>
          <w:rFonts w:asciiTheme="minorEastAsia" w:eastAsiaTheme="minorEastAsia" w:hAnsiTheme="minorEastAsia" w:cs="仿宋" w:hint="eastAsia"/>
          <w:sz w:val="24"/>
          <w:szCs w:val="24"/>
          <w:u w:val="dotted"/>
        </w:rPr>
        <w:t xml:space="preserve">                                         </w:t>
      </w:r>
    </w:p>
    <w:p w14:paraId="383014AC"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事实依据：</w:t>
      </w:r>
      <w:r>
        <w:rPr>
          <w:rFonts w:asciiTheme="minorEastAsia" w:eastAsiaTheme="minorEastAsia" w:hAnsiTheme="minorEastAsia" w:cs="仿宋" w:hint="eastAsia"/>
          <w:sz w:val="24"/>
          <w:szCs w:val="24"/>
          <w:u w:val="dotted"/>
        </w:rPr>
        <w:t xml:space="preserve">                                          </w:t>
      </w:r>
    </w:p>
    <w:p w14:paraId="2795CE25"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u w:val="dotted"/>
        </w:rPr>
        <w:t xml:space="preserve">                                                       </w:t>
      </w:r>
    </w:p>
    <w:p w14:paraId="39123C1B"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法律依据：</w:t>
      </w:r>
      <w:r>
        <w:rPr>
          <w:rFonts w:asciiTheme="minorEastAsia" w:eastAsiaTheme="minorEastAsia" w:hAnsiTheme="minorEastAsia" w:cs="仿宋" w:hint="eastAsia"/>
          <w:sz w:val="24"/>
          <w:szCs w:val="24"/>
          <w:u w:val="dotted"/>
        </w:rPr>
        <w:t xml:space="preserve">                                          </w:t>
      </w:r>
    </w:p>
    <w:p w14:paraId="0B98A969"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u w:val="dotted"/>
        </w:rPr>
        <w:t xml:space="preserve">                                                     </w:t>
      </w:r>
    </w:p>
    <w:p w14:paraId="7AA7CD33"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质疑事项2</w:t>
      </w:r>
    </w:p>
    <w:p w14:paraId="1278163D" w14:textId="77777777" w:rsidR="00C9259C"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23F9ED9D" w14:textId="77777777" w:rsidR="00C9259C" w:rsidRDefault="00000000">
      <w:pPr>
        <w:adjustRightInd w:val="0"/>
        <w:snapToGrid w:val="0"/>
        <w:spacing w:line="360" w:lineRule="auto"/>
        <w:rPr>
          <w:rFonts w:asciiTheme="minorEastAsia" w:eastAsiaTheme="minorEastAsia" w:hAnsiTheme="minorEastAsia" w:cs="仿宋" w:hint="eastAsia"/>
          <w:b/>
          <w:bCs/>
          <w:sz w:val="24"/>
          <w:szCs w:val="24"/>
        </w:rPr>
      </w:pPr>
      <w:bookmarkStart w:id="79" w:name="_Toc17919"/>
      <w:r>
        <w:rPr>
          <w:rFonts w:asciiTheme="minorEastAsia" w:eastAsiaTheme="minorEastAsia" w:hAnsiTheme="minorEastAsia" w:cs="仿宋" w:hint="eastAsia"/>
          <w:b/>
          <w:bCs/>
          <w:sz w:val="24"/>
          <w:szCs w:val="24"/>
        </w:rPr>
        <w:t>四、与质疑事项相关的质疑请求</w:t>
      </w:r>
      <w:bookmarkEnd w:id="79"/>
    </w:p>
    <w:p w14:paraId="461D7681" w14:textId="77777777" w:rsidR="00C9259C"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请求：</w:t>
      </w:r>
      <w:r>
        <w:rPr>
          <w:rFonts w:asciiTheme="minorEastAsia" w:eastAsiaTheme="minorEastAsia" w:hAnsiTheme="minorEastAsia" w:cs="仿宋" w:hint="eastAsia"/>
          <w:sz w:val="24"/>
          <w:szCs w:val="24"/>
          <w:u w:val="dotted"/>
        </w:rPr>
        <w:t xml:space="preserve">                                               </w:t>
      </w:r>
    </w:p>
    <w:p w14:paraId="7357FDDD" w14:textId="77777777" w:rsidR="00C9259C"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签字(签章)：                   公章：                      </w:t>
      </w:r>
    </w:p>
    <w:p w14:paraId="11B300AC" w14:textId="77777777" w:rsidR="00C9259C"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日期：    </w:t>
      </w:r>
    </w:p>
    <w:p w14:paraId="1B2D83DA" w14:textId="77777777" w:rsidR="00C9259C" w:rsidRDefault="00000000">
      <w:pPr>
        <w:widowControl/>
        <w:jc w:val="left"/>
        <w:rPr>
          <w:rFonts w:ascii="仿宋" w:eastAsia="仿宋" w:hAnsi="仿宋" w:cs="仿宋" w:hint="eastAsia"/>
          <w:sz w:val="32"/>
          <w:szCs w:val="32"/>
        </w:rPr>
      </w:pPr>
      <w:r>
        <w:rPr>
          <w:rFonts w:ascii="仿宋" w:eastAsia="仿宋" w:hAnsi="仿宋" w:cs="仿宋"/>
          <w:sz w:val="32"/>
          <w:szCs w:val="32"/>
        </w:rPr>
        <w:br w:type="page"/>
      </w:r>
    </w:p>
    <w:p w14:paraId="3C2812F8" w14:textId="77777777" w:rsidR="00C9259C" w:rsidRDefault="00000000">
      <w:pPr>
        <w:outlineLvl w:val="0"/>
        <w:rPr>
          <w:rFonts w:asciiTheme="minorEastAsia" w:eastAsiaTheme="minorEastAsia" w:hAnsiTheme="minorEastAsia" w:hint="eastAsia"/>
          <w:b/>
          <w:sz w:val="28"/>
          <w:szCs w:val="32"/>
        </w:rPr>
      </w:pPr>
      <w:bookmarkStart w:id="80" w:name="_Toc26836"/>
      <w:bookmarkStart w:id="81" w:name="_Toc9754"/>
      <w:r>
        <w:rPr>
          <w:rFonts w:asciiTheme="minorEastAsia" w:eastAsiaTheme="minorEastAsia" w:hAnsiTheme="minorEastAsia" w:hint="eastAsia"/>
          <w:b/>
          <w:sz w:val="28"/>
          <w:szCs w:val="32"/>
        </w:rPr>
        <w:lastRenderedPageBreak/>
        <w:t>质疑函制作说明：</w:t>
      </w:r>
      <w:bookmarkEnd w:id="80"/>
      <w:bookmarkEnd w:id="81"/>
    </w:p>
    <w:p w14:paraId="686C869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1.供应商提出质疑时，应提交质疑函和必要的证明材料。</w:t>
      </w:r>
    </w:p>
    <w:p w14:paraId="2674282C"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2.质疑供应商若委托代理人进行质疑的，</w:t>
      </w:r>
      <w:proofErr w:type="gramStart"/>
      <w:r>
        <w:rPr>
          <w:rFonts w:asciiTheme="minorEastAsia" w:eastAsiaTheme="minorEastAsia" w:hAnsiTheme="minorEastAsia" w:hint="eastAsia"/>
          <w:sz w:val="24"/>
        </w:rPr>
        <w:t>质疑函应按</w:t>
      </w:r>
      <w:proofErr w:type="gramEnd"/>
      <w:r>
        <w:rPr>
          <w:rFonts w:asciiTheme="minorEastAsia" w:eastAsiaTheme="minorEastAsia" w:hAnsiTheme="minorEastAsia" w:hint="eastAsia"/>
          <w:sz w:val="24"/>
        </w:rPr>
        <w:t>要求列明“授权代表”的有关内容，并在附件中提交由质疑供应商签署的授权委托书。授权委托书应载明代理人的姓名或者名称、代理事项、具体权限、期限和相关事项。</w:t>
      </w:r>
    </w:p>
    <w:p w14:paraId="5135E73E"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3.质疑供应商若对项目的某一分包进行质疑，质疑函中应列明具体分包号。</w:t>
      </w:r>
    </w:p>
    <w:p w14:paraId="1BF50566"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4.质疑函的质疑事项应具体、明确，并有必要的事实依据和法律依据。</w:t>
      </w:r>
    </w:p>
    <w:p w14:paraId="21DCE5A9"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5.质疑函的质疑请求应与质疑事项相关。</w:t>
      </w:r>
    </w:p>
    <w:p w14:paraId="32634270" w14:textId="77777777" w:rsidR="00C9259C"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6.质疑供应商为自然人的，质疑函应由本人签字；质疑供应商为法人或者其他组织的，质疑函应由法定代表人、主要负责人，或者其授权代表签字或者盖章，并加盖公章。</w:t>
      </w:r>
    </w:p>
    <w:sectPr w:rsidR="00C9259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BD14" w14:textId="77777777" w:rsidR="00A65533" w:rsidRDefault="00A65533">
      <w:pPr>
        <w:rPr>
          <w:rFonts w:hint="eastAsia"/>
        </w:rPr>
      </w:pPr>
      <w:r>
        <w:separator/>
      </w:r>
    </w:p>
  </w:endnote>
  <w:endnote w:type="continuationSeparator" w:id="0">
    <w:p w14:paraId="204D9AFE" w14:textId="77777777" w:rsidR="00A65533" w:rsidRDefault="00A655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53F7" w14:textId="77777777" w:rsidR="00C9259C" w:rsidRDefault="00C9259C">
    <w:pPr>
      <w:pStyle w:val="ad"/>
      <w:jc w:val="center"/>
      <w:rPr>
        <w:rFonts w:asciiTheme="minorEastAsia" w:eastAsiaTheme="minorEastAsia" w:hAnsiTheme="minorEastAsia" w:hint="eastAs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4EFB" w14:textId="77777777" w:rsidR="00C9259C" w:rsidRDefault="00000000">
    <w:pPr>
      <w:pStyle w:val="ad"/>
      <w:jc w:val="center"/>
      <w:rPr>
        <w:rFonts w:hint="eastAsia"/>
      </w:rPr>
    </w:pPr>
    <w:r>
      <w:rPr>
        <w:noProof/>
      </w:rPr>
      <mc:AlternateContent>
        <mc:Choice Requires="wps">
          <w:drawing>
            <wp:anchor distT="0" distB="0" distL="114300" distR="114300" simplePos="0" relativeHeight="251659264" behindDoc="0" locked="0" layoutInCell="1" allowOverlap="1" wp14:anchorId="1CCD6D02" wp14:editId="0FDBB98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A1D43" w14:textId="77777777" w:rsidR="00C9259C" w:rsidRDefault="00000000">
                          <w:pPr>
                            <w:pStyle w:val="ad"/>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58</w:t>
                          </w:r>
                          <w:r>
                            <w:rPr>
                              <w:rFonts w:ascii="宋体" w:eastAsia="宋体" w:hAnsi="宋体" w:cs="宋体" w:hint="eastAsia"/>
                              <w:sz w:val="21"/>
                              <w:szCs w:val="21"/>
                            </w:rPr>
                            <w:fldChar w:fldCharType="end"/>
                          </w:r>
                          <w:r>
                            <w:rPr>
                              <w:rFonts w:ascii="宋体" w:eastAsia="宋体" w:hAnsi="宋体" w:cs="宋体" w:hint="eastAsia"/>
                              <w:sz w:val="21"/>
                              <w:szCs w:val="21"/>
                            </w:rPr>
                            <w:t xml:space="preserve"> 页 共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NUMPAGES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71</w:t>
                          </w:r>
                          <w:r>
                            <w:rPr>
                              <w:rFonts w:ascii="宋体" w:eastAsia="宋体" w:hAnsi="宋体" w:cs="宋体" w:hint="eastAsia"/>
                              <w:sz w:val="21"/>
                              <w:szCs w:val="21"/>
                            </w:rPr>
                            <w:fldChar w:fldCharType="end"/>
                          </w:r>
                          <w:r>
                            <w:rPr>
                              <w:rFonts w:ascii="宋体" w:eastAsia="宋体" w:hAnsi="宋体" w:cs="宋体" w:hint="eastAsia"/>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CD6D02"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7A1D43" w14:textId="77777777" w:rsidR="00C9259C" w:rsidRDefault="00000000">
                    <w:pPr>
                      <w:pStyle w:val="ad"/>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58</w:t>
                    </w:r>
                    <w:r>
                      <w:rPr>
                        <w:rFonts w:ascii="宋体" w:eastAsia="宋体" w:hAnsi="宋体" w:cs="宋体" w:hint="eastAsia"/>
                        <w:sz w:val="21"/>
                        <w:szCs w:val="21"/>
                      </w:rPr>
                      <w:fldChar w:fldCharType="end"/>
                    </w:r>
                    <w:r>
                      <w:rPr>
                        <w:rFonts w:ascii="宋体" w:eastAsia="宋体" w:hAnsi="宋体" w:cs="宋体" w:hint="eastAsia"/>
                        <w:sz w:val="21"/>
                        <w:szCs w:val="21"/>
                      </w:rPr>
                      <w:t xml:space="preserve"> 页 共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NUMPAGES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71</w:t>
                    </w:r>
                    <w:r>
                      <w:rPr>
                        <w:rFonts w:ascii="宋体" w:eastAsia="宋体" w:hAnsi="宋体" w:cs="宋体" w:hint="eastAsia"/>
                        <w:sz w:val="21"/>
                        <w:szCs w:val="21"/>
                      </w:rPr>
                      <w:fldChar w:fldCharType="end"/>
                    </w:r>
                    <w:r>
                      <w:rPr>
                        <w:rFonts w:ascii="宋体" w:eastAsia="宋体" w:hAnsi="宋体" w:cs="宋体" w:hint="eastAsia"/>
                        <w:sz w:val="21"/>
                        <w:szCs w:val="21"/>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22A0" w14:textId="77777777" w:rsidR="00A65533" w:rsidRDefault="00A65533">
      <w:pPr>
        <w:rPr>
          <w:rFonts w:hint="eastAsia"/>
        </w:rPr>
      </w:pPr>
      <w:r>
        <w:separator/>
      </w:r>
    </w:p>
  </w:footnote>
  <w:footnote w:type="continuationSeparator" w:id="0">
    <w:p w14:paraId="07A6EC14" w14:textId="77777777" w:rsidR="00A65533" w:rsidRDefault="00A6553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3A3E" w14:textId="77777777" w:rsidR="00C9259C" w:rsidRDefault="00000000">
    <w:pPr>
      <w:pStyle w:val="af"/>
      <w:jc w:val="left"/>
      <w:rPr>
        <w:rFonts w:asciiTheme="minorEastAsia" w:eastAsiaTheme="minorEastAsia" w:hAnsiTheme="minorEastAsia" w:hint="eastAsia"/>
      </w:rPr>
    </w:pPr>
    <w:r>
      <w:rPr>
        <w:rFonts w:asciiTheme="minorEastAsia" w:eastAsiaTheme="minorEastAsia" w:hAnsiTheme="minorEastAsia" w:hint="eastAsia"/>
      </w:rPr>
      <w:t>安徽省政府采购项目公开招标示范文本（货物类）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39FAA"/>
    <w:multiLevelType w:val="singleLevel"/>
    <w:tmpl w:val="A6139FAA"/>
    <w:lvl w:ilvl="0">
      <w:start w:val="1"/>
      <w:numFmt w:val="decimal"/>
      <w:lvlText w:val="%1."/>
      <w:lvlJc w:val="left"/>
      <w:pPr>
        <w:tabs>
          <w:tab w:val="num" w:pos="312"/>
        </w:tabs>
      </w:pPr>
    </w:lvl>
  </w:abstractNum>
  <w:abstractNum w:abstractNumId="1" w15:restartNumberingAfterBreak="0">
    <w:nsid w:val="A9BE99A9"/>
    <w:multiLevelType w:val="singleLevel"/>
    <w:tmpl w:val="A9BE99A9"/>
    <w:lvl w:ilvl="0">
      <w:start w:val="1"/>
      <w:numFmt w:val="decimal"/>
      <w:lvlText w:val="%1."/>
      <w:lvlJc w:val="left"/>
      <w:pPr>
        <w:ind w:left="425" w:hanging="425"/>
      </w:pPr>
      <w:rPr>
        <w:rFonts w:hint="default"/>
      </w:rPr>
    </w:lvl>
  </w:abstractNum>
  <w:abstractNum w:abstractNumId="2" w15:restartNumberingAfterBreak="0">
    <w:nsid w:val="B5C5A189"/>
    <w:multiLevelType w:val="singleLevel"/>
    <w:tmpl w:val="B5C5A189"/>
    <w:lvl w:ilvl="0">
      <w:start w:val="1"/>
      <w:numFmt w:val="decimal"/>
      <w:suff w:val="nothing"/>
      <w:lvlText w:val="%1）"/>
      <w:lvlJc w:val="left"/>
    </w:lvl>
  </w:abstractNum>
  <w:abstractNum w:abstractNumId="3" w15:restartNumberingAfterBreak="0">
    <w:nsid w:val="D1678BF7"/>
    <w:multiLevelType w:val="singleLevel"/>
    <w:tmpl w:val="D1678BF7"/>
    <w:lvl w:ilvl="0">
      <w:start w:val="1"/>
      <w:numFmt w:val="decimal"/>
      <w:suff w:val="nothing"/>
      <w:lvlText w:val="(%1)"/>
      <w:lvlJc w:val="left"/>
      <w:pPr>
        <w:ind w:left="425" w:hanging="425"/>
      </w:pPr>
      <w:rPr>
        <w:rFonts w:hint="default"/>
      </w:rPr>
    </w:lvl>
  </w:abstractNum>
  <w:abstractNum w:abstractNumId="4" w15:restartNumberingAfterBreak="0">
    <w:nsid w:val="DAA17D8E"/>
    <w:multiLevelType w:val="singleLevel"/>
    <w:tmpl w:val="DAA17D8E"/>
    <w:lvl w:ilvl="0">
      <w:start w:val="2"/>
      <w:numFmt w:val="decimal"/>
      <w:suff w:val="nothing"/>
      <w:lvlText w:val="%1、"/>
      <w:lvlJc w:val="left"/>
    </w:lvl>
  </w:abstractNum>
  <w:abstractNum w:abstractNumId="5" w15:restartNumberingAfterBreak="0">
    <w:nsid w:val="DC040973"/>
    <w:multiLevelType w:val="singleLevel"/>
    <w:tmpl w:val="DC040973"/>
    <w:lvl w:ilvl="0">
      <w:start w:val="1"/>
      <w:numFmt w:val="decimal"/>
      <w:lvlText w:val="%1."/>
      <w:lvlJc w:val="left"/>
      <w:pPr>
        <w:ind w:left="425" w:hanging="425"/>
      </w:pPr>
      <w:rPr>
        <w:rFonts w:hint="default"/>
      </w:rPr>
    </w:lvl>
  </w:abstractNum>
  <w:abstractNum w:abstractNumId="6" w15:restartNumberingAfterBreak="0">
    <w:nsid w:val="FDA0C3FE"/>
    <w:multiLevelType w:val="singleLevel"/>
    <w:tmpl w:val="FDA0C3FE"/>
    <w:lvl w:ilvl="0">
      <w:start w:val="1"/>
      <w:numFmt w:val="decimal"/>
      <w:suff w:val="nothing"/>
      <w:lvlText w:val="(%1)"/>
      <w:lvlJc w:val="left"/>
      <w:pPr>
        <w:ind w:left="425" w:hanging="425"/>
      </w:pPr>
      <w:rPr>
        <w:rFonts w:hint="default"/>
      </w:rPr>
    </w:lvl>
  </w:abstractNum>
  <w:abstractNum w:abstractNumId="7" w15:restartNumberingAfterBreak="0">
    <w:nsid w:val="1D9BF9EB"/>
    <w:multiLevelType w:val="singleLevel"/>
    <w:tmpl w:val="1D9BF9EB"/>
    <w:lvl w:ilvl="0">
      <w:start w:val="1"/>
      <w:numFmt w:val="decimal"/>
      <w:lvlText w:val="%1."/>
      <w:lvlJc w:val="left"/>
      <w:pPr>
        <w:tabs>
          <w:tab w:val="num" w:pos="312"/>
        </w:tabs>
      </w:pPr>
    </w:lvl>
  </w:abstractNum>
  <w:abstractNum w:abstractNumId="8" w15:restartNumberingAfterBreak="0">
    <w:nsid w:val="2D3B9FB4"/>
    <w:multiLevelType w:val="singleLevel"/>
    <w:tmpl w:val="2D3B9FB4"/>
    <w:lvl w:ilvl="0">
      <w:start w:val="1"/>
      <w:numFmt w:val="decimal"/>
      <w:suff w:val="nothing"/>
      <w:lvlText w:val="%1）"/>
      <w:lvlJc w:val="left"/>
    </w:lvl>
  </w:abstractNum>
  <w:abstractNum w:abstractNumId="9" w15:restartNumberingAfterBreak="0">
    <w:nsid w:val="66C84920"/>
    <w:multiLevelType w:val="singleLevel"/>
    <w:tmpl w:val="66C84920"/>
    <w:lvl w:ilvl="0">
      <w:start w:val="1"/>
      <w:numFmt w:val="decimal"/>
      <w:lvlText w:val="%1."/>
      <w:lvlJc w:val="left"/>
      <w:pPr>
        <w:ind w:left="425" w:hanging="425"/>
      </w:pPr>
      <w:rPr>
        <w:rFonts w:hint="default"/>
      </w:rPr>
    </w:lvl>
  </w:abstractNum>
  <w:abstractNum w:abstractNumId="10" w15:restartNumberingAfterBreak="0">
    <w:nsid w:val="737EBCCA"/>
    <w:multiLevelType w:val="singleLevel"/>
    <w:tmpl w:val="737EBCCA"/>
    <w:lvl w:ilvl="0">
      <w:start w:val="1"/>
      <w:numFmt w:val="decimal"/>
      <w:lvlText w:val="%1."/>
      <w:lvlJc w:val="left"/>
      <w:pPr>
        <w:ind w:left="425" w:hanging="425"/>
      </w:pPr>
      <w:rPr>
        <w:rFonts w:hint="default"/>
      </w:rPr>
    </w:lvl>
  </w:abstractNum>
  <w:num w:numId="1" w16cid:durableId="58864274">
    <w:abstractNumId w:val="3"/>
  </w:num>
  <w:num w:numId="2" w16cid:durableId="902182240">
    <w:abstractNumId w:val="4"/>
  </w:num>
  <w:num w:numId="3" w16cid:durableId="1907911736">
    <w:abstractNumId w:val="6"/>
  </w:num>
  <w:num w:numId="4" w16cid:durableId="1148934734">
    <w:abstractNumId w:val="7"/>
  </w:num>
  <w:num w:numId="5" w16cid:durableId="554006451">
    <w:abstractNumId w:val="2"/>
  </w:num>
  <w:num w:numId="6" w16cid:durableId="1349676727">
    <w:abstractNumId w:val="8"/>
  </w:num>
  <w:num w:numId="7" w16cid:durableId="651524515">
    <w:abstractNumId w:val="10"/>
  </w:num>
  <w:num w:numId="8" w16cid:durableId="993995184">
    <w:abstractNumId w:val="1"/>
  </w:num>
  <w:num w:numId="9" w16cid:durableId="278534751">
    <w:abstractNumId w:val="9"/>
  </w:num>
  <w:num w:numId="10" w16cid:durableId="1874079547">
    <w:abstractNumId w:val="5"/>
  </w:num>
  <w:num w:numId="11" w16cid:durableId="82543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VlYjQzMDhiYzA3NWZlODA5OTkxMDRiNDU3ZjExNjEifQ=="/>
  </w:docVars>
  <w:rsids>
    <w:rsidRoot w:val="00276BA1"/>
    <w:rsid w:val="0000043F"/>
    <w:rsid w:val="00003F56"/>
    <w:rsid w:val="000049DA"/>
    <w:rsid w:val="00004B55"/>
    <w:rsid w:val="00004F40"/>
    <w:rsid w:val="000056B7"/>
    <w:rsid w:val="000100B2"/>
    <w:rsid w:val="00012A13"/>
    <w:rsid w:val="000131F7"/>
    <w:rsid w:val="00016B6C"/>
    <w:rsid w:val="00017EC7"/>
    <w:rsid w:val="00020B57"/>
    <w:rsid w:val="0003115D"/>
    <w:rsid w:val="00032CF9"/>
    <w:rsid w:val="00033B5B"/>
    <w:rsid w:val="000340B0"/>
    <w:rsid w:val="0003755F"/>
    <w:rsid w:val="00037DBE"/>
    <w:rsid w:val="00042139"/>
    <w:rsid w:val="000423E2"/>
    <w:rsid w:val="00042B14"/>
    <w:rsid w:val="00043072"/>
    <w:rsid w:val="00044345"/>
    <w:rsid w:val="00044347"/>
    <w:rsid w:val="00044F49"/>
    <w:rsid w:val="000450C3"/>
    <w:rsid w:val="00046AFF"/>
    <w:rsid w:val="00050A3F"/>
    <w:rsid w:val="000530EC"/>
    <w:rsid w:val="00053109"/>
    <w:rsid w:val="000544DE"/>
    <w:rsid w:val="000561D9"/>
    <w:rsid w:val="000622BE"/>
    <w:rsid w:val="0006351F"/>
    <w:rsid w:val="000648D2"/>
    <w:rsid w:val="00070E0E"/>
    <w:rsid w:val="00076DB7"/>
    <w:rsid w:val="000772DF"/>
    <w:rsid w:val="00080B7B"/>
    <w:rsid w:val="00080FEB"/>
    <w:rsid w:val="00081B81"/>
    <w:rsid w:val="000868D6"/>
    <w:rsid w:val="00087DA2"/>
    <w:rsid w:val="000942BA"/>
    <w:rsid w:val="00094D41"/>
    <w:rsid w:val="00097CB9"/>
    <w:rsid w:val="000A0AC4"/>
    <w:rsid w:val="000A3569"/>
    <w:rsid w:val="000A4640"/>
    <w:rsid w:val="000A6345"/>
    <w:rsid w:val="000A6693"/>
    <w:rsid w:val="000A6B73"/>
    <w:rsid w:val="000A7D94"/>
    <w:rsid w:val="000B14A7"/>
    <w:rsid w:val="000B1511"/>
    <w:rsid w:val="000B54F4"/>
    <w:rsid w:val="000C1DB1"/>
    <w:rsid w:val="000C6501"/>
    <w:rsid w:val="000C6F19"/>
    <w:rsid w:val="000D01FF"/>
    <w:rsid w:val="000D3F37"/>
    <w:rsid w:val="000D431F"/>
    <w:rsid w:val="000E2208"/>
    <w:rsid w:val="000E3C74"/>
    <w:rsid w:val="000E3F9B"/>
    <w:rsid w:val="000E6689"/>
    <w:rsid w:val="000F00A3"/>
    <w:rsid w:val="000F014C"/>
    <w:rsid w:val="000F16A1"/>
    <w:rsid w:val="000F172B"/>
    <w:rsid w:val="000F1C24"/>
    <w:rsid w:val="000F2198"/>
    <w:rsid w:val="000F39B6"/>
    <w:rsid w:val="000F6B7B"/>
    <w:rsid w:val="00100335"/>
    <w:rsid w:val="00100B0F"/>
    <w:rsid w:val="0010187C"/>
    <w:rsid w:val="001037E3"/>
    <w:rsid w:val="00110911"/>
    <w:rsid w:val="0011354A"/>
    <w:rsid w:val="00116A70"/>
    <w:rsid w:val="0012143A"/>
    <w:rsid w:val="001222C6"/>
    <w:rsid w:val="00123FC7"/>
    <w:rsid w:val="001274C8"/>
    <w:rsid w:val="00131B26"/>
    <w:rsid w:val="00136D80"/>
    <w:rsid w:val="00137C7C"/>
    <w:rsid w:val="00140687"/>
    <w:rsid w:val="00141707"/>
    <w:rsid w:val="00142AAF"/>
    <w:rsid w:val="00142BC6"/>
    <w:rsid w:val="00142EC8"/>
    <w:rsid w:val="00146421"/>
    <w:rsid w:val="001467FF"/>
    <w:rsid w:val="001479CF"/>
    <w:rsid w:val="00150567"/>
    <w:rsid w:val="00150BD4"/>
    <w:rsid w:val="001514D7"/>
    <w:rsid w:val="00155F64"/>
    <w:rsid w:val="00157148"/>
    <w:rsid w:val="00157856"/>
    <w:rsid w:val="001604DA"/>
    <w:rsid w:val="00160729"/>
    <w:rsid w:val="00160C54"/>
    <w:rsid w:val="00160D83"/>
    <w:rsid w:val="00163536"/>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119"/>
    <w:rsid w:val="001A5D34"/>
    <w:rsid w:val="001A68E5"/>
    <w:rsid w:val="001B21DF"/>
    <w:rsid w:val="001B2A54"/>
    <w:rsid w:val="001B498A"/>
    <w:rsid w:val="001B5014"/>
    <w:rsid w:val="001B6044"/>
    <w:rsid w:val="001B7327"/>
    <w:rsid w:val="001C1409"/>
    <w:rsid w:val="001C3CC0"/>
    <w:rsid w:val="001C67F2"/>
    <w:rsid w:val="001D25E7"/>
    <w:rsid w:val="001D4EFF"/>
    <w:rsid w:val="001D5340"/>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50C"/>
    <w:rsid w:val="002178B1"/>
    <w:rsid w:val="00223CF4"/>
    <w:rsid w:val="00224C4A"/>
    <w:rsid w:val="002338E2"/>
    <w:rsid w:val="0023407E"/>
    <w:rsid w:val="00234BD4"/>
    <w:rsid w:val="002408C1"/>
    <w:rsid w:val="00240B40"/>
    <w:rsid w:val="002440D8"/>
    <w:rsid w:val="00244182"/>
    <w:rsid w:val="00245F65"/>
    <w:rsid w:val="00246810"/>
    <w:rsid w:val="00255677"/>
    <w:rsid w:val="00260860"/>
    <w:rsid w:val="00260B94"/>
    <w:rsid w:val="00264F2E"/>
    <w:rsid w:val="00271245"/>
    <w:rsid w:val="00272E6E"/>
    <w:rsid w:val="00274A9E"/>
    <w:rsid w:val="00276292"/>
    <w:rsid w:val="00276BA1"/>
    <w:rsid w:val="00277094"/>
    <w:rsid w:val="00281C99"/>
    <w:rsid w:val="0028282D"/>
    <w:rsid w:val="00285100"/>
    <w:rsid w:val="00286BB6"/>
    <w:rsid w:val="002A1A1D"/>
    <w:rsid w:val="002A28AD"/>
    <w:rsid w:val="002A3AEE"/>
    <w:rsid w:val="002A400A"/>
    <w:rsid w:val="002A7F5C"/>
    <w:rsid w:val="002B08E7"/>
    <w:rsid w:val="002B090B"/>
    <w:rsid w:val="002B0C18"/>
    <w:rsid w:val="002B2658"/>
    <w:rsid w:val="002B5318"/>
    <w:rsid w:val="002B5373"/>
    <w:rsid w:val="002B6D27"/>
    <w:rsid w:val="002C0DF6"/>
    <w:rsid w:val="002C24B8"/>
    <w:rsid w:val="002C2BC8"/>
    <w:rsid w:val="002C3776"/>
    <w:rsid w:val="002C4BA9"/>
    <w:rsid w:val="002D0478"/>
    <w:rsid w:val="002D1258"/>
    <w:rsid w:val="002D128A"/>
    <w:rsid w:val="002D2965"/>
    <w:rsid w:val="002D3D02"/>
    <w:rsid w:val="002D4CB5"/>
    <w:rsid w:val="002D684B"/>
    <w:rsid w:val="002E3B26"/>
    <w:rsid w:val="002E4AB8"/>
    <w:rsid w:val="002E7575"/>
    <w:rsid w:val="002F092B"/>
    <w:rsid w:val="002F0F14"/>
    <w:rsid w:val="002F5981"/>
    <w:rsid w:val="002F72EE"/>
    <w:rsid w:val="00310070"/>
    <w:rsid w:val="003110EC"/>
    <w:rsid w:val="003120E5"/>
    <w:rsid w:val="00313029"/>
    <w:rsid w:val="00324D38"/>
    <w:rsid w:val="00327C92"/>
    <w:rsid w:val="0033245B"/>
    <w:rsid w:val="00333292"/>
    <w:rsid w:val="003344E7"/>
    <w:rsid w:val="00334C61"/>
    <w:rsid w:val="0033580B"/>
    <w:rsid w:val="0033628B"/>
    <w:rsid w:val="003365E7"/>
    <w:rsid w:val="003370F5"/>
    <w:rsid w:val="003378D5"/>
    <w:rsid w:val="003419E9"/>
    <w:rsid w:val="003447AE"/>
    <w:rsid w:val="00346189"/>
    <w:rsid w:val="003473D7"/>
    <w:rsid w:val="00351AC8"/>
    <w:rsid w:val="00353075"/>
    <w:rsid w:val="00363E02"/>
    <w:rsid w:val="00370F20"/>
    <w:rsid w:val="00373A96"/>
    <w:rsid w:val="0037643E"/>
    <w:rsid w:val="00380BCF"/>
    <w:rsid w:val="003826C2"/>
    <w:rsid w:val="00383728"/>
    <w:rsid w:val="00383B8D"/>
    <w:rsid w:val="00384152"/>
    <w:rsid w:val="00391586"/>
    <w:rsid w:val="00394128"/>
    <w:rsid w:val="003947A4"/>
    <w:rsid w:val="00395235"/>
    <w:rsid w:val="0039561A"/>
    <w:rsid w:val="00397C7D"/>
    <w:rsid w:val="003A004F"/>
    <w:rsid w:val="003A7973"/>
    <w:rsid w:val="003B4130"/>
    <w:rsid w:val="003B67D3"/>
    <w:rsid w:val="003B6B76"/>
    <w:rsid w:val="003B6C76"/>
    <w:rsid w:val="003B715B"/>
    <w:rsid w:val="003C4630"/>
    <w:rsid w:val="003D1D14"/>
    <w:rsid w:val="003D1F6C"/>
    <w:rsid w:val="003D4D69"/>
    <w:rsid w:val="003D6C7C"/>
    <w:rsid w:val="003D6EFB"/>
    <w:rsid w:val="003D72FF"/>
    <w:rsid w:val="003D7E52"/>
    <w:rsid w:val="003E0680"/>
    <w:rsid w:val="003E0C31"/>
    <w:rsid w:val="003E25C6"/>
    <w:rsid w:val="003E6BEB"/>
    <w:rsid w:val="003F0BDF"/>
    <w:rsid w:val="003F145B"/>
    <w:rsid w:val="003F2122"/>
    <w:rsid w:val="003F326A"/>
    <w:rsid w:val="003F340B"/>
    <w:rsid w:val="004008D3"/>
    <w:rsid w:val="004011AA"/>
    <w:rsid w:val="0040202C"/>
    <w:rsid w:val="0040337E"/>
    <w:rsid w:val="00406508"/>
    <w:rsid w:val="00413D10"/>
    <w:rsid w:val="0041456E"/>
    <w:rsid w:val="00414ACE"/>
    <w:rsid w:val="00414F7E"/>
    <w:rsid w:val="00415C84"/>
    <w:rsid w:val="004164F8"/>
    <w:rsid w:val="00417FD0"/>
    <w:rsid w:val="00420B7F"/>
    <w:rsid w:val="004234BA"/>
    <w:rsid w:val="0042488B"/>
    <w:rsid w:val="00425748"/>
    <w:rsid w:val="00432CDA"/>
    <w:rsid w:val="00432F5B"/>
    <w:rsid w:val="004427B7"/>
    <w:rsid w:val="0044330A"/>
    <w:rsid w:val="0044349F"/>
    <w:rsid w:val="00445F1F"/>
    <w:rsid w:val="00446BA7"/>
    <w:rsid w:val="00451F60"/>
    <w:rsid w:val="00452BB2"/>
    <w:rsid w:val="004549C9"/>
    <w:rsid w:val="00455467"/>
    <w:rsid w:val="0045656D"/>
    <w:rsid w:val="00460837"/>
    <w:rsid w:val="00462D98"/>
    <w:rsid w:val="00472A44"/>
    <w:rsid w:val="004736C2"/>
    <w:rsid w:val="00473A89"/>
    <w:rsid w:val="00474D3B"/>
    <w:rsid w:val="00475899"/>
    <w:rsid w:val="004802A8"/>
    <w:rsid w:val="00482C78"/>
    <w:rsid w:val="0048355D"/>
    <w:rsid w:val="004874AE"/>
    <w:rsid w:val="004923FC"/>
    <w:rsid w:val="00492E2B"/>
    <w:rsid w:val="00494D24"/>
    <w:rsid w:val="004951D1"/>
    <w:rsid w:val="00497FAF"/>
    <w:rsid w:val="004A27D0"/>
    <w:rsid w:val="004A4D67"/>
    <w:rsid w:val="004A50BA"/>
    <w:rsid w:val="004A6FD2"/>
    <w:rsid w:val="004B2D4C"/>
    <w:rsid w:val="004C4E16"/>
    <w:rsid w:val="004C6580"/>
    <w:rsid w:val="004C7378"/>
    <w:rsid w:val="004D1030"/>
    <w:rsid w:val="004D3D4B"/>
    <w:rsid w:val="004D5498"/>
    <w:rsid w:val="004D66A5"/>
    <w:rsid w:val="004D6B00"/>
    <w:rsid w:val="004D7951"/>
    <w:rsid w:val="004E0AE0"/>
    <w:rsid w:val="004E1D50"/>
    <w:rsid w:val="004E502F"/>
    <w:rsid w:val="004E6379"/>
    <w:rsid w:val="004F0396"/>
    <w:rsid w:val="004F0710"/>
    <w:rsid w:val="00501382"/>
    <w:rsid w:val="0050336A"/>
    <w:rsid w:val="00503E2F"/>
    <w:rsid w:val="005054B9"/>
    <w:rsid w:val="00506E4F"/>
    <w:rsid w:val="00507665"/>
    <w:rsid w:val="00510798"/>
    <w:rsid w:val="0051135E"/>
    <w:rsid w:val="00511B86"/>
    <w:rsid w:val="00514ED8"/>
    <w:rsid w:val="00515F12"/>
    <w:rsid w:val="00516457"/>
    <w:rsid w:val="00522B2E"/>
    <w:rsid w:val="00524A11"/>
    <w:rsid w:val="00527768"/>
    <w:rsid w:val="005327FB"/>
    <w:rsid w:val="00533FCA"/>
    <w:rsid w:val="0053783F"/>
    <w:rsid w:val="00541C0B"/>
    <w:rsid w:val="0054317E"/>
    <w:rsid w:val="00544C2A"/>
    <w:rsid w:val="00546D49"/>
    <w:rsid w:val="00556D4C"/>
    <w:rsid w:val="00557F35"/>
    <w:rsid w:val="005614B4"/>
    <w:rsid w:val="005616B5"/>
    <w:rsid w:val="00567629"/>
    <w:rsid w:val="00571315"/>
    <w:rsid w:val="00582075"/>
    <w:rsid w:val="00584A63"/>
    <w:rsid w:val="00585EB3"/>
    <w:rsid w:val="00591688"/>
    <w:rsid w:val="00592509"/>
    <w:rsid w:val="00594986"/>
    <w:rsid w:val="00597B15"/>
    <w:rsid w:val="005A044C"/>
    <w:rsid w:val="005B0578"/>
    <w:rsid w:val="005B5C95"/>
    <w:rsid w:val="005B6717"/>
    <w:rsid w:val="005B6740"/>
    <w:rsid w:val="005C1533"/>
    <w:rsid w:val="005D0200"/>
    <w:rsid w:val="005D44EF"/>
    <w:rsid w:val="005D4814"/>
    <w:rsid w:val="005D5112"/>
    <w:rsid w:val="005D7273"/>
    <w:rsid w:val="005E3134"/>
    <w:rsid w:val="005F03E3"/>
    <w:rsid w:val="005F1E42"/>
    <w:rsid w:val="005F3914"/>
    <w:rsid w:val="005F3B5A"/>
    <w:rsid w:val="005F6AB4"/>
    <w:rsid w:val="005F7E14"/>
    <w:rsid w:val="00610A66"/>
    <w:rsid w:val="00613177"/>
    <w:rsid w:val="00613F7C"/>
    <w:rsid w:val="00614BF2"/>
    <w:rsid w:val="0061618E"/>
    <w:rsid w:val="00620560"/>
    <w:rsid w:val="006208CB"/>
    <w:rsid w:val="00623DE2"/>
    <w:rsid w:val="00627601"/>
    <w:rsid w:val="006300D0"/>
    <w:rsid w:val="00632012"/>
    <w:rsid w:val="006344D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67604"/>
    <w:rsid w:val="00670D0B"/>
    <w:rsid w:val="0067391A"/>
    <w:rsid w:val="00674173"/>
    <w:rsid w:val="00674602"/>
    <w:rsid w:val="0067535A"/>
    <w:rsid w:val="006763B2"/>
    <w:rsid w:val="00676817"/>
    <w:rsid w:val="00683CA0"/>
    <w:rsid w:val="00690DB1"/>
    <w:rsid w:val="00691969"/>
    <w:rsid w:val="00693404"/>
    <w:rsid w:val="0069515B"/>
    <w:rsid w:val="006953D9"/>
    <w:rsid w:val="00697FE9"/>
    <w:rsid w:val="006A085F"/>
    <w:rsid w:val="006A12A1"/>
    <w:rsid w:val="006A20DD"/>
    <w:rsid w:val="006A5FEE"/>
    <w:rsid w:val="006B1242"/>
    <w:rsid w:val="006B1DBC"/>
    <w:rsid w:val="006B297F"/>
    <w:rsid w:val="006B63B7"/>
    <w:rsid w:val="006B7D9A"/>
    <w:rsid w:val="006C06D9"/>
    <w:rsid w:val="006C464F"/>
    <w:rsid w:val="006C5716"/>
    <w:rsid w:val="006C712E"/>
    <w:rsid w:val="006C74A9"/>
    <w:rsid w:val="006D07DE"/>
    <w:rsid w:val="006D394E"/>
    <w:rsid w:val="006D53B8"/>
    <w:rsid w:val="006E06D9"/>
    <w:rsid w:val="006E1D40"/>
    <w:rsid w:val="006E2E1F"/>
    <w:rsid w:val="006E3E0E"/>
    <w:rsid w:val="006E4181"/>
    <w:rsid w:val="006E4BE8"/>
    <w:rsid w:val="006F5FFF"/>
    <w:rsid w:val="006F66EF"/>
    <w:rsid w:val="006F6E33"/>
    <w:rsid w:val="006F7AF3"/>
    <w:rsid w:val="00702CF1"/>
    <w:rsid w:val="00703635"/>
    <w:rsid w:val="007054AA"/>
    <w:rsid w:val="00706D4B"/>
    <w:rsid w:val="00707B8C"/>
    <w:rsid w:val="00710804"/>
    <w:rsid w:val="00711FC6"/>
    <w:rsid w:val="007130B1"/>
    <w:rsid w:val="00715071"/>
    <w:rsid w:val="00715DF4"/>
    <w:rsid w:val="007175E3"/>
    <w:rsid w:val="00720765"/>
    <w:rsid w:val="0072140F"/>
    <w:rsid w:val="00722C70"/>
    <w:rsid w:val="007231E9"/>
    <w:rsid w:val="00727C59"/>
    <w:rsid w:val="0073111F"/>
    <w:rsid w:val="00734E5D"/>
    <w:rsid w:val="00735AF1"/>
    <w:rsid w:val="00736013"/>
    <w:rsid w:val="00737661"/>
    <w:rsid w:val="007416B8"/>
    <w:rsid w:val="00741792"/>
    <w:rsid w:val="00755D75"/>
    <w:rsid w:val="00756245"/>
    <w:rsid w:val="0076130F"/>
    <w:rsid w:val="00761662"/>
    <w:rsid w:val="00764043"/>
    <w:rsid w:val="00765AE9"/>
    <w:rsid w:val="007757CF"/>
    <w:rsid w:val="00776FFC"/>
    <w:rsid w:val="0078128F"/>
    <w:rsid w:val="0078683C"/>
    <w:rsid w:val="00790EDB"/>
    <w:rsid w:val="00791538"/>
    <w:rsid w:val="007918F0"/>
    <w:rsid w:val="0079326E"/>
    <w:rsid w:val="00794852"/>
    <w:rsid w:val="00796EDE"/>
    <w:rsid w:val="00797A02"/>
    <w:rsid w:val="007A0A65"/>
    <w:rsid w:val="007A27A9"/>
    <w:rsid w:val="007A45AA"/>
    <w:rsid w:val="007A5540"/>
    <w:rsid w:val="007A596E"/>
    <w:rsid w:val="007A5A58"/>
    <w:rsid w:val="007A6740"/>
    <w:rsid w:val="007B1C56"/>
    <w:rsid w:val="007B326E"/>
    <w:rsid w:val="007B4996"/>
    <w:rsid w:val="007C3CD5"/>
    <w:rsid w:val="007C61EF"/>
    <w:rsid w:val="007D1C0D"/>
    <w:rsid w:val="007D2D23"/>
    <w:rsid w:val="007D7644"/>
    <w:rsid w:val="007D7D1D"/>
    <w:rsid w:val="007E27D6"/>
    <w:rsid w:val="007E2AD0"/>
    <w:rsid w:val="007E3921"/>
    <w:rsid w:val="007E5DDE"/>
    <w:rsid w:val="007F4566"/>
    <w:rsid w:val="00801028"/>
    <w:rsid w:val="008020F3"/>
    <w:rsid w:val="00802CE2"/>
    <w:rsid w:val="00803793"/>
    <w:rsid w:val="0080643F"/>
    <w:rsid w:val="00814052"/>
    <w:rsid w:val="008149FD"/>
    <w:rsid w:val="00817A01"/>
    <w:rsid w:val="00824F21"/>
    <w:rsid w:val="0082500C"/>
    <w:rsid w:val="00825E35"/>
    <w:rsid w:val="008334F8"/>
    <w:rsid w:val="008341AA"/>
    <w:rsid w:val="00835D8E"/>
    <w:rsid w:val="00836573"/>
    <w:rsid w:val="008372F6"/>
    <w:rsid w:val="008377CA"/>
    <w:rsid w:val="00844D03"/>
    <w:rsid w:val="00847B0F"/>
    <w:rsid w:val="00852994"/>
    <w:rsid w:val="008615DA"/>
    <w:rsid w:val="00865D44"/>
    <w:rsid w:val="00873D89"/>
    <w:rsid w:val="00876659"/>
    <w:rsid w:val="00876677"/>
    <w:rsid w:val="0087734C"/>
    <w:rsid w:val="00882141"/>
    <w:rsid w:val="00887E3B"/>
    <w:rsid w:val="0089173B"/>
    <w:rsid w:val="008922A8"/>
    <w:rsid w:val="00892780"/>
    <w:rsid w:val="00892E01"/>
    <w:rsid w:val="00893984"/>
    <w:rsid w:val="00893A06"/>
    <w:rsid w:val="00895728"/>
    <w:rsid w:val="00895BD5"/>
    <w:rsid w:val="0089742B"/>
    <w:rsid w:val="008A16C4"/>
    <w:rsid w:val="008A40A8"/>
    <w:rsid w:val="008A6FED"/>
    <w:rsid w:val="008A7F24"/>
    <w:rsid w:val="008B220C"/>
    <w:rsid w:val="008B39C5"/>
    <w:rsid w:val="008B51AA"/>
    <w:rsid w:val="008B7932"/>
    <w:rsid w:val="008C0B56"/>
    <w:rsid w:val="008C17F4"/>
    <w:rsid w:val="008C41AC"/>
    <w:rsid w:val="008C4704"/>
    <w:rsid w:val="008C67F2"/>
    <w:rsid w:val="008D064A"/>
    <w:rsid w:val="008D0FDB"/>
    <w:rsid w:val="008D2B0F"/>
    <w:rsid w:val="008D30BC"/>
    <w:rsid w:val="008D4BC4"/>
    <w:rsid w:val="008E02AA"/>
    <w:rsid w:val="008E449E"/>
    <w:rsid w:val="008E7062"/>
    <w:rsid w:val="008E77EE"/>
    <w:rsid w:val="008F187F"/>
    <w:rsid w:val="008F1BAB"/>
    <w:rsid w:val="008F402F"/>
    <w:rsid w:val="008F55FA"/>
    <w:rsid w:val="008F76E8"/>
    <w:rsid w:val="008F7CD0"/>
    <w:rsid w:val="00902902"/>
    <w:rsid w:val="00902A4B"/>
    <w:rsid w:val="009078A1"/>
    <w:rsid w:val="00911E9C"/>
    <w:rsid w:val="00915083"/>
    <w:rsid w:val="00917405"/>
    <w:rsid w:val="00920035"/>
    <w:rsid w:val="00920F7C"/>
    <w:rsid w:val="009243EE"/>
    <w:rsid w:val="00931425"/>
    <w:rsid w:val="00934CAE"/>
    <w:rsid w:val="00934CE6"/>
    <w:rsid w:val="0094013B"/>
    <w:rsid w:val="0094257D"/>
    <w:rsid w:val="00942F60"/>
    <w:rsid w:val="00947400"/>
    <w:rsid w:val="00951865"/>
    <w:rsid w:val="0095211B"/>
    <w:rsid w:val="0095467C"/>
    <w:rsid w:val="00954A61"/>
    <w:rsid w:val="00955C6F"/>
    <w:rsid w:val="00955E46"/>
    <w:rsid w:val="00960F0F"/>
    <w:rsid w:val="009616D6"/>
    <w:rsid w:val="00962C3B"/>
    <w:rsid w:val="00966C7B"/>
    <w:rsid w:val="009701DC"/>
    <w:rsid w:val="009715D8"/>
    <w:rsid w:val="00973B03"/>
    <w:rsid w:val="00973F11"/>
    <w:rsid w:val="009808E1"/>
    <w:rsid w:val="00980D0D"/>
    <w:rsid w:val="00985C4B"/>
    <w:rsid w:val="00995BF9"/>
    <w:rsid w:val="00997C3C"/>
    <w:rsid w:val="009A0CAF"/>
    <w:rsid w:val="009A1474"/>
    <w:rsid w:val="009A2207"/>
    <w:rsid w:val="009A5147"/>
    <w:rsid w:val="009A74C4"/>
    <w:rsid w:val="009B02D2"/>
    <w:rsid w:val="009B0B80"/>
    <w:rsid w:val="009B59DD"/>
    <w:rsid w:val="009B5AD4"/>
    <w:rsid w:val="009B6C42"/>
    <w:rsid w:val="009C1DD0"/>
    <w:rsid w:val="009C6FE7"/>
    <w:rsid w:val="009D0283"/>
    <w:rsid w:val="009D31F7"/>
    <w:rsid w:val="009D32C2"/>
    <w:rsid w:val="009D44CE"/>
    <w:rsid w:val="009D50DB"/>
    <w:rsid w:val="009E1045"/>
    <w:rsid w:val="009E1D98"/>
    <w:rsid w:val="009E3A0A"/>
    <w:rsid w:val="009E61AA"/>
    <w:rsid w:val="009F26D4"/>
    <w:rsid w:val="009F3E91"/>
    <w:rsid w:val="009F6CE7"/>
    <w:rsid w:val="009F7D7D"/>
    <w:rsid w:val="00A01670"/>
    <w:rsid w:val="00A01958"/>
    <w:rsid w:val="00A02795"/>
    <w:rsid w:val="00A02DAB"/>
    <w:rsid w:val="00A13337"/>
    <w:rsid w:val="00A13B29"/>
    <w:rsid w:val="00A1499B"/>
    <w:rsid w:val="00A20879"/>
    <w:rsid w:val="00A20AFC"/>
    <w:rsid w:val="00A23E47"/>
    <w:rsid w:val="00A2517D"/>
    <w:rsid w:val="00A314C2"/>
    <w:rsid w:val="00A32998"/>
    <w:rsid w:val="00A3714E"/>
    <w:rsid w:val="00A37DCC"/>
    <w:rsid w:val="00A41F6D"/>
    <w:rsid w:val="00A43B9C"/>
    <w:rsid w:val="00A53155"/>
    <w:rsid w:val="00A56FFA"/>
    <w:rsid w:val="00A634F1"/>
    <w:rsid w:val="00A63E86"/>
    <w:rsid w:val="00A65533"/>
    <w:rsid w:val="00A65A1C"/>
    <w:rsid w:val="00A757C3"/>
    <w:rsid w:val="00A75E5B"/>
    <w:rsid w:val="00A7684A"/>
    <w:rsid w:val="00A82AED"/>
    <w:rsid w:val="00A83B69"/>
    <w:rsid w:val="00A86533"/>
    <w:rsid w:val="00A86560"/>
    <w:rsid w:val="00A91176"/>
    <w:rsid w:val="00A9176A"/>
    <w:rsid w:val="00A91CA2"/>
    <w:rsid w:val="00A92FB8"/>
    <w:rsid w:val="00A92FC8"/>
    <w:rsid w:val="00A948F1"/>
    <w:rsid w:val="00AA1D7D"/>
    <w:rsid w:val="00AA6AD1"/>
    <w:rsid w:val="00AA7525"/>
    <w:rsid w:val="00AB0EA9"/>
    <w:rsid w:val="00AB139D"/>
    <w:rsid w:val="00AB2C46"/>
    <w:rsid w:val="00AB3EFB"/>
    <w:rsid w:val="00AB5EF7"/>
    <w:rsid w:val="00AC0B05"/>
    <w:rsid w:val="00AC3173"/>
    <w:rsid w:val="00AC763F"/>
    <w:rsid w:val="00AD079A"/>
    <w:rsid w:val="00AD1890"/>
    <w:rsid w:val="00AE1E7D"/>
    <w:rsid w:val="00AE2149"/>
    <w:rsid w:val="00AE23C5"/>
    <w:rsid w:val="00AE33AE"/>
    <w:rsid w:val="00AE3785"/>
    <w:rsid w:val="00AE3F91"/>
    <w:rsid w:val="00AE452F"/>
    <w:rsid w:val="00AE76E6"/>
    <w:rsid w:val="00AF2883"/>
    <w:rsid w:val="00B00ACC"/>
    <w:rsid w:val="00B039E3"/>
    <w:rsid w:val="00B043C1"/>
    <w:rsid w:val="00B0656E"/>
    <w:rsid w:val="00B07B85"/>
    <w:rsid w:val="00B10006"/>
    <w:rsid w:val="00B22838"/>
    <w:rsid w:val="00B2474A"/>
    <w:rsid w:val="00B27757"/>
    <w:rsid w:val="00B27D52"/>
    <w:rsid w:val="00B30DFD"/>
    <w:rsid w:val="00B3146B"/>
    <w:rsid w:val="00B32BC1"/>
    <w:rsid w:val="00B33E95"/>
    <w:rsid w:val="00B34EE1"/>
    <w:rsid w:val="00B35B5E"/>
    <w:rsid w:val="00B3720B"/>
    <w:rsid w:val="00B40EE3"/>
    <w:rsid w:val="00B4535A"/>
    <w:rsid w:val="00B55271"/>
    <w:rsid w:val="00B5558A"/>
    <w:rsid w:val="00B56513"/>
    <w:rsid w:val="00B565BC"/>
    <w:rsid w:val="00B56B2E"/>
    <w:rsid w:val="00B602E5"/>
    <w:rsid w:val="00B64376"/>
    <w:rsid w:val="00B71533"/>
    <w:rsid w:val="00B73502"/>
    <w:rsid w:val="00B7401F"/>
    <w:rsid w:val="00B806C3"/>
    <w:rsid w:val="00B838F5"/>
    <w:rsid w:val="00B84FCA"/>
    <w:rsid w:val="00B9089F"/>
    <w:rsid w:val="00B91AEE"/>
    <w:rsid w:val="00B94F71"/>
    <w:rsid w:val="00B95F5A"/>
    <w:rsid w:val="00B96EAD"/>
    <w:rsid w:val="00BA03B4"/>
    <w:rsid w:val="00BA10E7"/>
    <w:rsid w:val="00BA1472"/>
    <w:rsid w:val="00BA163F"/>
    <w:rsid w:val="00BA22AF"/>
    <w:rsid w:val="00BA4B42"/>
    <w:rsid w:val="00BA66D7"/>
    <w:rsid w:val="00BA79F5"/>
    <w:rsid w:val="00BB02E8"/>
    <w:rsid w:val="00BB3AB6"/>
    <w:rsid w:val="00BB766D"/>
    <w:rsid w:val="00BC007B"/>
    <w:rsid w:val="00BC15E7"/>
    <w:rsid w:val="00BC26BA"/>
    <w:rsid w:val="00BC35F8"/>
    <w:rsid w:val="00BC49BF"/>
    <w:rsid w:val="00BC5043"/>
    <w:rsid w:val="00BC7140"/>
    <w:rsid w:val="00BD1B89"/>
    <w:rsid w:val="00BD3944"/>
    <w:rsid w:val="00BE5038"/>
    <w:rsid w:val="00BF13A9"/>
    <w:rsid w:val="00BF376F"/>
    <w:rsid w:val="00BF3C59"/>
    <w:rsid w:val="00BF46A6"/>
    <w:rsid w:val="00BF62CF"/>
    <w:rsid w:val="00BF6B98"/>
    <w:rsid w:val="00BF73D6"/>
    <w:rsid w:val="00C06545"/>
    <w:rsid w:val="00C1161C"/>
    <w:rsid w:val="00C1184E"/>
    <w:rsid w:val="00C13D56"/>
    <w:rsid w:val="00C17F66"/>
    <w:rsid w:val="00C220FC"/>
    <w:rsid w:val="00C23C86"/>
    <w:rsid w:val="00C24DFA"/>
    <w:rsid w:val="00C35561"/>
    <w:rsid w:val="00C4202A"/>
    <w:rsid w:val="00C4211F"/>
    <w:rsid w:val="00C43229"/>
    <w:rsid w:val="00C46A36"/>
    <w:rsid w:val="00C47037"/>
    <w:rsid w:val="00C53625"/>
    <w:rsid w:val="00C5423D"/>
    <w:rsid w:val="00C602C1"/>
    <w:rsid w:val="00C61C98"/>
    <w:rsid w:val="00C63FC0"/>
    <w:rsid w:val="00C66392"/>
    <w:rsid w:val="00C71D1B"/>
    <w:rsid w:val="00C74C5E"/>
    <w:rsid w:val="00C77487"/>
    <w:rsid w:val="00C81735"/>
    <w:rsid w:val="00C827A2"/>
    <w:rsid w:val="00C82B69"/>
    <w:rsid w:val="00C85394"/>
    <w:rsid w:val="00C8657D"/>
    <w:rsid w:val="00C90722"/>
    <w:rsid w:val="00C91B28"/>
    <w:rsid w:val="00C91F3A"/>
    <w:rsid w:val="00C9259C"/>
    <w:rsid w:val="00C94A6F"/>
    <w:rsid w:val="00C95B4A"/>
    <w:rsid w:val="00CA06E3"/>
    <w:rsid w:val="00CB328B"/>
    <w:rsid w:val="00CB4EEC"/>
    <w:rsid w:val="00CB5797"/>
    <w:rsid w:val="00CB6050"/>
    <w:rsid w:val="00CC1202"/>
    <w:rsid w:val="00CC4099"/>
    <w:rsid w:val="00CC45C1"/>
    <w:rsid w:val="00CC6691"/>
    <w:rsid w:val="00CC77B8"/>
    <w:rsid w:val="00CD09E1"/>
    <w:rsid w:val="00CD460A"/>
    <w:rsid w:val="00CD5078"/>
    <w:rsid w:val="00CD6202"/>
    <w:rsid w:val="00CD763F"/>
    <w:rsid w:val="00CE2486"/>
    <w:rsid w:val="00CE4913"/>
    <w:rsid w:val="00CE66BD"/>
    <w:rsid w:val="00CF0671"/>
    <w:rsid w:val="00CF44AD"/>
    <w:rsid w:val="00CF4FC0"/>
    <w:rsid w:val="00CF6BF7"/>
    <w:rsid w:val="00CF7642"/>
    <w:rsid w:val="00CF7B21"/>
    <w:rsid w:val="00D0330C"/>
    <w:rsid w:val="00D03909"/>
    <w:rsid w:val="00D04439"/>
    <w:rsid w:val="00D1072F"/>
    <w:rsid w:val="00D108A5"/>
    <w:rsid w:val="00D13C14"/>
    <w:rsid w:val="00D14585"/>
    <w:rsid w:val="00D168DF"/>
    <w:rsid w:val="00D16F30"/>
    <w:rsid w:val="00D20EFF"/>
    <w:rsid w:val="00D30F1B"/>
    <w:rsid w:val="00D30FC0"/>
    <w:rsid w:val="00D34F0D"/>
    <w:rsid w:val="00D3516E"/>
    <w:rsid w:val="00D360A5"/>
    <w:rsid w:val="00D4064C"/>
    <w:rsid w:val="00D427BF"/>
    <w:rsid w:val="00D47F9F"/>
    <w:rsid w:val="00D53ED8"/>
    <w:rsid w:val="00D56380"/>
    <w:rsid w:val="00D56A47"/>
    <w:rsid w:val="00D633A7"/>
    <w:rsid w:val="00D64857"/>
    <w:rsid w:val="00D6493A"/>
    <w:rsid w:val="00D64EE2"/>
    <w:rsid w:val="00D67875"/>
    <w:rsid w:val="00D71B00"/>
    <w:rsid w:val="00D71CBD"/>
    <w:rsid w:val="00D71E86"/>
    <w:rsid w:val="00D731C6"/>
    <w:rsid w:val="00D745C5"/>
    <w:rsid w:val="00D75327"/>
    <w:rsid w:val="00D76473"/>
    <w:rsid w:val="00D76A89"/>
    <w:rsid w:val="00D80C36"/>
    <w:rsid w:val="00D86779"/>
    <w:rsid w:val="00D86EE1"/>
    <w:rsid w:val="00D9120E"/>
    <w:rsid w:val="00D913B1"/>
    <w:rsid w:val="00D93793"/>
    <w:rsid w:val="00D95C2A"/>
    <w:rsid w:val="00D96126"/>
    <w:rsid w:val="00DA6AC1"/>
    <w:rsid w:val="00DB1C6D"/>
    <w:rsid w:val="00DB4B1C"/>
    <w:rsid w:val="00DB5085"/>
    <w:rsid w:val="00DB6236"/>
    <w:rsid w:val="00DB7706"/>
    <w:rsid w:val="00DC0ADA"/>
    <w:rsid w:val="00DC1062"/>
    <w:rsid w:val="00DC132C"/>
    <w:rsid w:val="00DC4DD8"/>
    <w:rsid w:val="00DC774B"/>
    <w:rsid w:val="00DD43F0"/>
    <w:rsid w:val="00DD44DE"/>
    <w:rsid w:val="00DD490C"/>
    <w:rsid w:val="00DE09AB"/>
    <w:rsid w:val="00DE30F1"/>
    <w:rsid w:val="00DE4A3F"/>
    <w:rsid w:val="00DE4E53"/>
    <w:rsid w:val="00DE7AE9"/>
    <w:rsid w:val="00DF2773"/>
    <w:rsid w:val="00DF4367"/>
    <w:rsid w:val="00E0574A"/>
    <w:rsid w:val="00E068F9"/>
    <w:rsid w:val="00E1243D"/>
    <w:rsid w:val="00E12742"/>
    <w:rsid w:val="00E12E4A"/>
    <w:rsid w:val="00E146D4"/>
    <w:rsid w:val="00E20976"/>
    <w:rsid w:val="00E20ABD"/>
    <w:rsid w:val="00E21D6B"/>
    <w:rsid w:val="00E22079"/>
    <w:rsid w:val="00E22B44"/>
    <w:rsid w:val="00E236D8"/>
    <w:rsid w:val="00E30ACD"/>
    <w:rsid w:val="00E3184B"/>
    <w:rsid w:val="00E32735"/>
    <w:rsid w:val="00E3387A"/>
    <w:rsid w:val="00E377BE"/>
    <w:rsid w:val="00E45581"/>
    <w:rsid w:val="00E46205"/>
    <w:rsid w:val="00E509F6"/>
    <w:rsid w:val="00E51153"/>
    <w:rsid w:val="00E5391D"/>
    <w:rsid w:val="00E544E5"/>
    <w:rsid w:val="00E66E36"/>
    <w:rsid w:val="00E6781E"/>
    <w:rsid w:val="00E702ED"/>
    <w:rsid w:val="00E705CC"/>
    <w:rsid w:val="00E709A4"/>
    <w:rsid w:val="00E70C4C"/>
    <w:rsid w:val="00E73822"/>
    <w:rsid w:val="00E772DB"/>
    <w:rsid w:val="00E80E36"/>
    <w:rsid w:val="00E85F49"/>
    <w:rsid w:val="00E86012"/>
    <w:rsid w:val="00E86BAB"/>
    <w:rsid w:val="00E901A1"/>
    <w:rsid w:val="00E90CF6"/>
    <w:rsid w:val="00E94E10"/>
    <w:rsid w:val="00E954BD"/>
    <w:rsid w:val="00E96743"/>
    <w:rsid w:val="00E96A42"/>
    <w:rsid w:val="00EA0A36"/>
    <w:rsid w:val="00EA49C5"/>
    <w:rsid w:val="00EB1C1C"/>
    <w:rsid w:val="00EB3D5D"/>
    <w:rsid w:val="00EB5027"/>
    <w:rsid w:val="00EC1836"/>
    <w:rsid w:val="00EC3990"/>
    <w:rsid w:val="00EC484B"/>
    <w:rsid w:val="00EC5958"/>
    <w:rsid w:val="00ED15FA"/>
    <w:rsid w:val="00ED1E00"/>
    <w:rsid w:val="00EE228F"/>
    <w:rsid w:val="00EE238D"/>
    <w:rsid w:val="00EE6E9A"/>
    <w:rsid w:val="00EF0BF1"/>
    <w:rsid w:val="00EF27DA"/>
    <w:rsid w:val="00EF2AC4"/>
    <w:rsid w:val="00EF397E"/>
    <w:rsid w:val="00EF4B8D"/>
    <w:rsid w:val="00EF659A"/>
    <w:rsid w:val="00F009CC"/>
    <w:rsid w:val="00F02F57"/>
    <w:rsid w:val="00F06F68"/>
    <w:rsid w:val="00F1332D"/>
    <w:rsid w:val="00F1405C"/>
    <w:rsid w:val="00F1534B"/>
    <w:rsid w:val="00F16556"/>
    <w:rsid w:val="00F16768"/>
    <w:rsid w:val="00F1713B"/>
    <w:rsid w:val="00F212CB"/>
    <w:rsid w:val="00F22A50"/>
    <w:rsid w:val="00F23C7D"/>
    <w:rsid w:val="00F243DB"/>
    <w:rsid w:val="00F24C2D"/>
    <w:rsid w:val="00F24F1B"/>
    <w:rsid w:val="00F27356"/>
    <w:rsid w:val="00F32A81"/>
    <w:rsid w:val="00F32CCE"/>
    <w:rsid w:val="00F34AE2"/>
    <w:rsid w:val="00F46998"/>
    <w:rsid w:val="00F47100"/>
    <w:rsid w:val="00F5382D"/>
    <w:rsid w:val="00F53D9C"/>
    <w:rsid w:val="00F5462B"/>
    <w:rsid w:val="00F57103"/>
    <w:rsid w:val="00F634AD"/>
    <w:rsid w:val="00F63677"/>
    <w:rsid w:val="00F63ABE"/>
    <w:rsid w:val="00F75B81"/>
    <w:rsid w:val="00F8010E"/>
    <w:rsid w:val="00F804C4"/>
    <w:rsid w:val="00F82F83"/>
    <w:rsid w:val="00F832E5"/>
    <w:rsid w:val="00F90F40"/>
    <w:rsid w:val="00F92B30"/>
    <w:rsid w:val="00F933B9"/>
    <w:rsid w:val="00F94674"/>
    <w:rsid w:val="00F94919"/>
    <w:rsid w:val="00F94A59"/>
    <w:rsid w:val="00FA25B6"/>
    <w:rsid w:val="00FA2FAF"/>
    <w:rsid w:val="00FA5CCF"/>
    <w:rsid w:val="00FA6132"/>
    <w:rsid w:val="00FA64B1"/>
    <w:rsid w:val="00FA70F3"/>
    <w:rsid w:val="00FA71CD"/>
    <w:rsid w:val="00FB0453"/>
    <w:rsid w:val="00FB0C07"/>
    <w:rsid w:val="00FB298D"/>
    <w:rsid w:val="00FB3D3C"/>
    <w:rsid w:val="00FB4F6F"/>
    <w:rsid w:val="00FC1439"/>
    <w:rsid w:val="00FC38F8"/>
    <w:rsid w:val="00FC45E3"/>
    <w:rsid w:val="00FC58BE"/>
    <w:rsid w:val="00FC5DD3"/>
    <w:rsid w:val="00FC7225"/>
    <w:rsid w:val="00FC724B"/>
    <w:rsid w:val="00FC767C"/>
    <w:rsid w:val="00FC7910"/>
    <w:rsid w:val="00FD0834"/>
    <w:rsid w:val="00FD678A"/>
    <w:rsid w:val="00FD6EA4"/>
    <w:rsid w:val="00FE10F3"/>
    <w:rsid w:val="00FE13AD"/>
    <w:rsid w:val="00FE348D"/>
    <w:rsid w:val="00FE51C8"/>
    <w:rsid w:val="00FE53B6"/>
    <w:rsid w:val="00FE6BD2"/>
    <w:rsid w:val="00FE72A6"/>
    <w:rsid w:val="00FF0ABF"/>
    <w:rsid w:val="00FF0DA7"/>
    <w:rsid w:val="00FF44E0"/>
    <w:rsid w:val="00FF4CB6"/>
    <w:rsid w:val="00FF5834"/>
    <w:rsid w:val="00FF6C72"/>
    <w:rsid w:val="017B1BF9"/>
    <w:rsid w:val="01E93A1B"/>
    <w:rsid w:val="0214602E"/>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C141836"/>
    <w:rsid w:val="1C76537D"/>
    <w:rsid w:val="1E6B6A14"/>
    <w:rsid w:val="20550D9A"/>
    <w:rsid w:val="218E2416"/>
    <w:rsid w:val="226915FE"/>
    <w:rsid w:val="241804A5"/>
    <w:rsid w:val="24B97929"/>
    <w:rsid w:val="24D632D7"/>
    <w:rsid w:val="27D65DBA"/>
    <w:rsid w:val="285F40CA"/>
    <w:rsid w:val="289E1AF0"/>
    <w:rsid w:val="28C01ECB"/>
    <w:rsid w:val="29BF71E3"/>
    <w:rsid w:val="29D6387F"/>
    <w:rsid w:val="2A127B63"/>
    <w:rsid w:val="2A451A6C"/>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2497AF3"/>
    <w:rsid w:val="343C0775"/>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3C60FC0"/>
    <w:rsid w:val="642D38AC"/>
    <w:rsid w:val="64BA3D7A"/>
    <w:rsid w:val="64F179BC"/>
    <w:rsid w:val="665704D3"/>
    <w:rsid w:val="67C065A4"/>
    <w:rsid w:val="67D359C9"/>
    <w:rsid w:val="68042537"/>
    <w:rsid w:val="68FE36DD"/>
    <w:rsid w:val="694E60FC"/>
    <w:rsid w:val="6A256904"/>
    <w:rsid w:val="6B656832"/>
    <w:rsid w:val="6C675CE6"/>
    <w:rsid w:val="6D4F4321"/>
    <w:rsid w:val="6DF41B82"/>
    <w:rsid w:val="6DFF7360"/>
    <w:rsid w:val="6E7A5F73"/>
    <w:rsid w:val="6EE90F9D"/>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9074B81"/>
    <w:rsid w:val="794F0939"/>
    <w:rsid w:val="79AF0FCA"/>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38225"/>
  <w15:docId w15:val="{F65A4283-2670-4638-99D1-A565E9D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仿宋_GB2312" w:eastAsia="@仿宋_GB2312" w:hAnsi="@仿宋_GB2312" w:cs="@仿宋_GB2312"/>
      <w:kern w:val="2"/>
      <w:sz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autoRedefine/>
    <w:qFormat/>
    <w:pPr>
      <w:keepNext/>
      <w:keepLines/>
      <w:spacing w:before="280" w:after="290" w:line="376" w:lineRule="auto"/>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jc w:val="left"/>
    </w:pPr>
    <w:rPr>
      <w:rFonts w:asciiTheme="minorEastAsia" w:eastAsiaTheme="minorEastAsia" w:hAnsiTheme="minorEastAsia" w:cs="@微软简标宋"/>
      <w:sz w:val="18"/>
      <w:szCs w:val="18"/>
      <w:lang w:val="zh-CN"/>
    </w:rPr>
  </w:style>
  <w:style w:type="paragraph" w:styleId="a4">
    <w:name w:val="Normal Indent"/>
    <w:basedOn w:val="a"/>
    <w:autoRedefine/>
    <w:qFormat/>
    <w:pPr>
      <w:autoSpaceDE w:val="0"/>
      <w:autoSpaceDN w:val="0"/>
      <w:adjustRightInd w:val="0"/>
      <w:ind w:firstLine="420"/>
      <w:jc w:val="left"/>
    </w:pPr>
    <w:rPr>
      <w:rFonts w:ascii="宋体" w:eastAsia="宋体" w:hAnsi="Times New Roman" w:cs="Times New Roman"/>
      <w:kern w:val="0"/>
      <w:sz w:val="24"/>
    </w:rPr>
  </w:style>
  <w:style w:type="paragraph" w:styleId="a5">
    <w:name w:val="annotation text"/>
    <w:basedOn w:val="a"/>
    <w:link w:val="a6"/>
    <w:autoRedefine/>
    <w:qFormat/>
    <w:pPr>
      <w:jc w:val="left"/>
    </w:pPr>
    <w:rPr>
      <w:rFonts w:ascii="Arial" w:eastAsia="黑体" w:hAnsi="Arial" w:cs="Arial"/>
    </w:rPr>
  </w:style>
  <w:style w:type="paragraph" w:styleId="a7">
    <w:name w:val="Body Text Indent"/>
    <w:basedOn w:val="a"/>
    <w:autoRedefine/>
    <w:qFormat/>
    <w:pPr>
      <w:spacing w:after="120"/>
      <w:ind w:leftChars="200" w:left="420"/>
    </w:pPr>
  </w:style>
  <w:style w:type="paragraph" w:styleId="TOC3">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a9"/>
    <w:autoRedefine/>
    <w:uiPriority w:val="99"/>
    <w:qFormat/>
    <w:rPr>
      <w:rFonts w:ascii="宋体" w:eastAsiaTheme="minorEastAsia" w:hAnsi="Courier New" w:cstheme="minorBidi"/>
      <w:szCs w:val="22"/>
    </w:rPr>
  </w:style>
  <w:style w:type="paragraph" w:styleId="aa">
    <w:name w:val="Date"/>
    <w:basedOn w:val="a"/>
    <w:next w:val="a"/>
    <w:link w:val="11"/>
    <w:autoRedefine/>
    <w:qFormat/>
    <w:rPr>
      <w:rFonts w:ascii="Arial" w:eastAsia="宋体" w:hAnsi="Arial" w:cs="Arial"/>
      <w:b/>
      <w:sz w:val="28"/>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1">
    <w:name w:val="Normal (Web)"/>
    <w:basedOn w:val="a"/>
    <w:autoRedefine/>
    <w:qFormat/>
    <w:pPr>
      <w:spacing w:before="100" w:beforeAutospacing="1" w:after="100" w:afterAutospacing="1"/>
      <w:jc w:val="left"/>
    </w:pPr>
    <w:rPr>
      <w:rFonts w:cs="Times New Roman"/>
      <w:kern w:val="0"/>
      <w:sz w:val="24"/>
    </w:rPr>
  </w:style>
  <w:style w:type="paragraph" w:styleId="12">
    <w:name w:val="index 1"/>
    <w:basedOn w:val="a"/>
    <w:next w:val="a"/>
    <w:autoRedefine/>
    <w:qFormat/>
    <w:pPr>
      <w:jc w:val="center"/>
    </w:pPr>
    <w:rPr>
      <w:rFonts w:ascii="Arial" w:eastAsia="Arial" w:hAnsi="Arial" w:cs="Arial"/>
      <w:b/>
      <w:bCs/>
      <w:sz w:val="28"/>
    </w:rPr>
  </w:style>
  <w:style w:type="paragraph" w:styleId="af2">
    <w:name w:val="annotation subject"/>
    <w:basedOn w:val="a5"/>
    <w:next w:val="a5"/>
    <w:link w:val="af3"/>
    <w:autoRedefine/>
    <w:uiPriority w:val="99"/>
    <w:semiHidden/>
    <w:unhideWhenUsed/>
    <w:qFormat/>
    <w:rPr>
      <w:rFonts w:ascii="@仿宋_GB2312" w:eastAsia="@仿宋_GB2312" w:hAnsi="@仿宋_GB2312" w:cs="@仿宋_GB2312"/>
      <w:b/>
      <w:bCs/>
    </w:rPr>
  </w:style>
  <w:style w:type="paragraph" w:styleId="af4">
    <w:name w:val="Body Text First Indent"/>
    <w:basedOn w:val="a0"/>
    <w:autoRedefine/>
    <w:uiPriority w:val="99"/>
    <w:unhideWhenUsed/>
    <w:qFormat/>
    <w:pPr>
      <w:ind w:firstLineChars="100" w:firstLine="420"/>
    </w:pPr>
  </w:style>
  <w:style w:type="table" w:styleId="af5">
    <w:name w:val="Table Grid"/>
    <w:basedOn w:val="a2"/>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qFormat/>
    <w:rPr>
      <w:b/>
      <w:bCs/>
    </w:rPr>
  </w:style>
  <w:style w:type="character" w:styleId="af7">
    <w:name w:val="Hyperlink"/>
    <w:basedOn w:val="a1"/>
    <w:autoRedefine/>
    <w:uiPriority w:val="99"/>
    <w:unhideWhenUsed/>
    <w:qFormat/>
    <w:rPr>
      <w:color w:val="0000FF" w:themeColor="hyperlink"/>
      <w:u w:val="single"/>
    </w:rPr>
  </w:style>
  <w:style w:type="character" w:styleId="af8">
    <w:name w:val="annotation reference"/>
    <w:basedOn w:val="a1"/>
    <w:autoRedefine/>
    <w:unhideWhenUsed/>
    <w:qFormat/>
    <w:rPr>
      <w:sz w:val="21"/>
      <w:szCs w:val="21"/>
    </w:rPr>
  </w:style>
  <w:style w:type="character" w:customStyle="1" w:styleId="ac">
    <w:name w:val="批注框文本 字符"/>
    <w:basedOn w:val="a1"/>
    <w:link w:val="ab"/>
    <w:autoRedefine/>
    <w:uiPriority w:val="99"/>
    <w:semiHidden/>
    <w:qFormat/>
    <w:rPr>
      <w:rFonts w:ascii="@仿宋_GB2312" w:eastAsia="@仿宋_GB2312" w:hAnsi="@仿宋_GB2312" w:cs="@仿宋_GB2312"/>
      <w:sz w:val="18"/>
      <w:szCs w:val="18"/>
    </w:rPr>
  </w:style>
  <w:style w:type="paragraph" w:customStyle="1" w:styleId="af9">
    <w:name w:val="正文（缩进）"/>
    <w:basedOn w:val="a"/>
    <w:autoRedefine/>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af0">
    <w:name w:val="页眉 字符"/>
    <w:basedOn w:val="a1"/>
    <w:link w:val="af"/>
    <w:autoRedefine/>
    <w:uiPriority w:val="99"/>
    <w:qFormat/>
    <w:rPr>
      <w:rFonts w:ascii="@仿宋_GB2312" w:eastAsia="@仿宋_GB2312" w:hAnsi="@仿宋_GB2312" w:cs="@仿宋_GB2312"/>
      <w:sz w:val="18"/>
      <w:szCs w:val="18"/>
    </w:rPr>
  </w:style>
  <w:style w:type="character" w:customStyle="1" w:styleId="ae">
    <w:name w:val="页脚 字符"/>
    <w:basedOn w:val="a1"/>
    <w:link w:val="ad"/>
    <w:autoRedefine/>
    <w:uiPriority w:val="99"/>
    <w:qFormat/>
    <w:rPr>
      <w:rFonts w:ascii="@仿宋_GB2312" w:eastAsia="@仿宋_GB2312" w:hAnsi="@仿宋_GB2312" w:cs="@仿宋_GB2312"/>
      <w:sz w:val="18"/>
      <w:szCs w:val="18"/>
    </w:rPr>
  </w:style>
  <w:style w:type="character" w:customStyle="1" w:styleId="a9">
    <w:name w:val="纯文本 字符"/>
    <w:link w:val="a8"/>
    <w:autoRedefine/>
    <w:qFormat/>
    <w:rPr>
      <w:rFonts w:ascii="宋体" w:hAnsi="Courier New"/>
    </w:rPr>
  </w:style>
  <w:style w:type="character" w:customStyle="1" w:styleId="13">
    <w:name w:val="纯文本 字符1"/>
    <w:basedOn w:val="a1"/>
    <w:autoRedefine/>
    <w:uiPriority w:val="99"/>
    <w:semiHidden/>
    <w:qFormat/>
    <w:rPr>
      <w:rFonts w:asciiTheme="minorEastAsia" w:hAnsi="Courier New" w:cs="Courier New"/>
      <w:szCs w:val="20"/>
    </w:rPr>
  </w:style>
  <w:style w:type="character" w:customStyle="1" w:styleId="14">
    <w:name w:val="未处理的提及1"/>
    <w:basedOn w:val="a1"/>
    <w:autoRedefine/>
    <w:uiPriority w:val="99"/>
    <w:semiHidden/>
    <w:unhideWhenUsed/>
    <w:qFormat/>
    <w:rPr>
      <w:color w:val="605E5C"/>
      <w:shd w:val="clear" w:color="auto" w:fill="E1DFDD"/>
    </w:rPr>
  </w:style>
  <w:style w:type="paragraph" w:styleId="afa">
    <w:name w:val="List Paragraph"/>
    <w:basedOn w:val="a"/>
    <w:link w:val="afb"/>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Arial" w:eastAsia="宋体" w:hAnsi="Arial" w:cs="Arial"/>
      <w:sz w:val="24"/>
    </w:rPr>
  </w:style>
  <w:style w:type="table" w:customStyle="1" w:styleId="110">
    <w:name w:val="网格表 1 浅色1"/>
    <w:basedOn w:val="a2"/>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c">
    <w:name w:val="日期 字符"/>
    <w:basedOn w:val="a1"/>
    <w:autoRedefine/>
    <w:uiPriority w:val="99"/>
    <w:semiHidden/>
    <w:qFormat/>
    <w:rPr>
      <w:rFonts w:ascii="@仿宋_GB2312" w:eastAsia="@仿宋_GB2312" w:hAnsi="@仿宋_GB2312" w:cs="@仿宋_GB2312"/>
      <w:szCs w:val="20"/>
    </w:rPr>
  </w:style>
  <w:style w:type="character" w:customStyle="1" w:styleId="11">
    <w:name w:val="日期 字符1"/>
    <w:link w:val="aa"/>
    <w:autoRedefine/>
    <w:qFormat/>
    <w:rPr>
      <w:rFonts w:ascii="Arial" w:eastAsia="宋体" w:hAnsi="Arial" w:cs="Arial"/>
      <w:b/>
      <w:sz w:val="28"/>
      <w:szCs w:val="20"/>
    </w:rPr>
  </w:style>
  <w:style w:type="character" w:customStyle="1" w:styleId="Char1">
    <w:name w:val="纯文本 Char1"/>
    <w:autoRedefine/>
    <w:uiPriority w:val="99"/>
    <w:qFormat/>
    <w:locked/>
    <w:rPr>
      <w:rFonts w:ascii="Arial" w:eastAsia="Arial" w:hAnsi="Arial"/>
      <w:kern w:val="2"/>
      <w:sz w:val="21"/>
      <w:lang w:val="en-US" w:eastAsia="zh-CN" w:bidi="ar-SA"/>
    </w:rPr>
  </w:style>
  <w:style w:type="character" w:customStyle="1" w:styleId="Char">
    <w:name w:val="批注文字 Char"/>
    <w:basedOn w:val="a1"/>
    <w:autoRedefine/>
    <w:uiPriority w:val="99"/>
    <w:semiHidden/>
    <w:qFormat/>
    <w:rPr>
      <w:rFonts w:ascii="@仿宋_GB2312" w:eastAsia="@仿宋_GB2312" w:hAnsi="@仿宋_GB2312" w:cs="@仿宋_GB2312"/>
      <w:szCs w:val="20"/>
    </w:rPr>
  </w:style>
  <w:style w:type="character" w:customStyle="1" w:styleId="a6">
    <w:name w:val="批注文字 字符"/>
    <w:link w:val="a5"/>
    <w:autoRedefine/>
    <w:uiPriority w:val="99"/>
    <w:qFormat/>
    <w:rPr>
      <w:rFonts w:ascii="Arial" w:eastAsia="黑体" w:hAnsi="Arial" w:cs="Arial"/>
      <w:szCs w:val="20"/>
    </w:rPr>
  </w:style>
  <w:style w:type="character" w:customStyle="1" w:styleId="10">
    <w:name w:val="标题 1 字符"/>
    <w:basedOn w:val="a1"/>
    <w:link w:val="1"/>
    <w:autoRedefine/>
    <w:uiPriority w:val="9"/>
    <w:qFormat/>
    <w:rPr>
      <w:rFonts w:ascii="@仿宋_GB2312" w:eastAsia="@仿宋_GB2312" w:hAnsi="@仿宋_GB2312" w:cs="@仿宋_GB2312"/>
      <w:b/>
      <w:bCs/>
      <w:kern w:val="44"/>
      <w:sz w:val="44"/>
      <w:szCs w:val="44"/>
    </w:rPr>
  </w:style>
  <w:style w:type="paragraph" w:customStyle="1" w:styleId="TOC10">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1"/>
    <w:link w:val="3"/>
    <w:autoRedefine/>
    <w:uiPriority w:val="9"/>
    <w:semiHidden/>
    <w:qFormat/>
    <w:rPr>
      <w:rFonts w:ascii="@仿宋_GB2312" w:eastAsia="@仿宋_GB2312" w:hAnsi="@仿宋_GB2312" w:cs="@仿宋_GB2312"/>
      <w:b/>
      <w:bCs/>
      <w:sz w:val="32"/>
      <w:szCs w:val="32"/>
    </w:rPr>
  </w:style>
  <w:style w:type="character" w:customStyle="1" w:styleId="fontstyle01">
    <w:name w:val="fontstyle01"/>
    <w:basedOn w:val="a1"/>
    <w:autoRedefine/>
    <w:qFormat/>
    <w:rPr>
      <w:rFonts w:ascii="宋体" w:eastAsia="宋体" w:hAnsi="宋体" w:hint="eastAsia"/>
      <w:color w:val="000000"/>
      <w:sz w:val="22"/>
      <w:szCs w:val="22"/>
    </w:rPr>
  </w:style>
  <w:style w:type="character" w:customStyle="1" w:styleId="fontstyle21">
    <w:name w:val="fontstyle21"/>
    <w:basedOn w:val="a1"/>
    <w:autoRedefine/>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1"/>
    <w:autoRedefine/>
    <w:uiPriority w:val="9"/>
    <w:semiHidden/>
    <w:qFormat/>
    <w:rPr>
      <w:rFonts w:asciiTheme="majorHAnsi" w:eastAsiaTheme="majorEastAsia" w:hAnsiTheme="majorHAnsi" w:cstheme="majorBidi"/>
      <w:b/>
      <w:bCs/>
      <w:sz w:val="28"/>
      <w:szCs w:val="28"/>
    </w:rPr>
  </w:style>
  <w:style w:type="character" w:customStyle="1" w:styleId="41">
    <w:name w:val="标题 4 字符1"/>
    <w:link w:val="4"/>
    <w:autoRedefine/>
    <w:qFormat/>
    <w:rPr>
      <w:rFonts w:ascii="@仿宋_GB2312" w:eastAsia="@仿宋_GB2312" w:hAnsi="@仿宋_GB2312" w:cs="@仿宋_GB2312"/>
      <w:b/>
      <w:bCs/>
      <w:sz w:val="28"/>
      <w:szCs w:val="28"/>
    </w:rPr>
  </w:style>
  <w:style w:type="character" w:customStyle="1" w:styleId="4Char">
    <w:name w:val="标题 4 Char"/>
    <w:autoRedefine/>
    <w:qFormat/>
    <w:rPr>
      <w:rFonts w:ascii="Arial" w:eastAsia="Arial" w:hAnsi="Arial"/>
      <w:b/>
      <w:bCs/>
      <w:kern w:val="2"/>
      <w:sz w:val="28"/>
      <w:szCs w:val="28"/>
      <w:lang w:val="en-US" w:eastAsia="zh-CN" w:bidi="ar-SA"/>
    </w:rPr>
  </w:style>
  <w:style w:type="table" w:customStyle="1" w:styleId="15">
    <w:name w:val="网格型1"/>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批注主题 字符"/>
    <w:basedOn w:val="a6"/>
    <w:link w:val="af2"/>
    <w:autoRedefine/>
    <w:uiPriority w:val="99"/>
    <w:semiHidden/>
    <w:qFormat/>
    <w:rPr>
      <w:rFonts w:ascii="@仿宋_GB2312" w:eastAsia="@仿宋_GB2312" w:hAnsi="@仿宋_GB2312" w:cs="@仿宋_GB2312"/>
      <w:b/>
      <w:bCs/>
      <w:szCs w:val="20"/>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autoRedefine/>
    <w:qFormat/>
    <w:pPr>
      <w:ind w:firstLineChars="200" w:firstLine="420"/>
    </w:pPr>
    <w:rPr>
      <w:szCs w:val="21"/>
    </w:rPr>
  </w:style>
  <w:style w:type="paragraph" w:customStyle="1" w:styleId="CharCharCharCharCharCharCharCharCharChar">
    <w:name w:val="Char Char Char Char Char Char Char Char Char Char"/>
    <w:basedOn w:val="a"/>
    <w:qFormat/>
    <w:rPr>
      <w:rFonts w:ascii="Tahoma" w:eastAsia="宋体" w:hAnsi="Tahoma" w:cs="仿宋_GB2312"/>
      <w:sz w:val="24"/>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uiPriority w:val="99"/>
    <w:unhideWhenUsed/>
    <w:qFormat/>
    <w:rsid w:val="00557F35"/>
    <w:pPr>
      <w:widowControl w:val="0"/>
      <w:autoSpaceDE w:val="0"/>
      <w:autoSpaceDN w:val="0"/>
      <w:adjustRightInd w:val="0"/>
    </w:pPr>
    <w:rPr>
      <w:rFonts w:ascii="宋体" w:hAnsi="宋体" w:hint="eastAsia"/>
      <w:color w:val="000000"/>
      <w:sz w:val="24"/>
      <w:szCs w:val="22"/>
    </w:rPr>
  </w:style>
  <w:style w:type="paragraph" w:customStyle="1" w:styleId="CharCharCharCharCharCharCharCharCharChar0">
    <w:name w:val="Char Char Char Char Char Char Char Char Char Char"/>
    <w:basedOn w:val="a"/>
    <w:rsid w:val="00FC5DD3"/>
    <w:rPr>
      <w:rFonts w:ascii="Tahoma" w:eastAsia="宋体" w:hAnsi="Tahoma" w:cs="仿宋_GB2312"/>
      <w:sz w:val="24"/>
    </w:rPr>
  </w:style>
  <w:style w:type="character" w:customStyle="1" w:styleId="afb">
    <w:name w:val="列表段落 字符"/>
    <w:link w:val="afa"/>
    <w:uiPriority w:val="34"/>
    <w:qFormat/>
    <w:rsid w:val="000D01FF"/>
    <w:rPr>
      <w:rFonts w:ascii="@仿宋_GB2312" w:eastAsia="@仿宋_GB2312" w:hAnsi="@仿宋_GB2312" w:cs="@仿宋_GB2312"/>
      <w:kern w:val="2"/>
      <w:sz w:val="21"/>
    </w:rPr>
  </w:style>
  <w:style w:type="paragraph" w:customStyle="1" w:styleId="afd">
    <w:name w:val="表 靠左"/>
    <w:basedOn w:val="a"/>
    <w:qFormat/>
    <w:rsid w:val="000D01FF"/>
    <w:pPr>
      <w:widowControl/>
      <w:autoSpaceDE w:val="0"/>
      <w:autoSpaceDN w:val="0"/>
    </w:pPr>
    <w:rPr>
      <w:rFonts w:ascii="Calibri" w:eastAsia="宋体" w:hAnsi="Calibri" w:cs="Times New Roman"/>
      <w:kern w:val="0"/>
    </w:rPr>
  </w:style>
  <w:style w:type="paragraph" w:customStyle="1" w:styleId="CharCharCharCharCharCharCharCharCharChar1">
    <w:name w:val="Char Char Char Char Char Char Char Char Char Char"/>
    <w:basedOn w:val="a"/>
    <w:rsid w:val="000D01FF"/>
    <w:rPr>
      <w:rFonts w:ascii="Tahoma" w:eastAsia="宋体" w:hAnsi="Tahoma" w:cs="仿宋_GB2312"/>
      <w:sz w:val="24"/>
    </w:rPr>
  </w:style>
  <w:style w:type="paragraph" w:customStyle="1" w:styleId="CharCharCharCharCharCharCharCharCharChar2">
    <w:name w:val="Char Char Char Char Char Char Char Char Char Char"/>
    <w:basedOn w:val="a"/>
    <w:rsid w:val="0037643E"/>
    <w:rPr>
      <w:rFonts w:ascii="Tahoma" w:eastAsia="宋体" w:hAnsi="Tahoma" w:cs="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89AC3C6-84CB-4D2E-AFC0-C8AD46F7C0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59</Pages>
  <Words>16725</Words>
  <Characters>17897</Characters>
  <Application>Microsoft Office Word</Application>
  <DocSecurity>0</DocSecurity>
  <Lines>1278</Lines>
  <Paragraphs>1236</Paragraphs>
  <ScaleCrop>false</ScaleCrop>
  <Company>akoosky</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F F</cp:lastModifiedBy>
  <cp:revision>83</cp:revision>
  <cp:lastPrinted>2019-12-07T15:18:00Z</cp:lastPrinted>
  <dcterms:created xsi:type="dcterms:W3CDTF">2025-09-30T08:07:00Z</dcterms:created>
  <dcterms:modified xsi:type="dcterms:W3CDTF">2026-03-25T10:04:00Z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0DB9930A54E7435BBD0954D041094297_13</vt:lpwstr>
  </property>
  <property fmtid="{D5CDD505-2E9C-101B-9397-08002B2CF9AE}" pid="4" name="KSOTemplateDocerSaveRecord">
    <vt:lpwstr>eyJoZGlkIjoiZGFmMmExMjZjODdiYTBiNTMyNWMwYTM4NzZhNDcxNjgiLCJ1c2VySWQiOiIzMzg5MDUzNzIifQ==</vt:lpwstr>
  </property>
</Properties>
</file>