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r>
        <w:rPr>
          <w:rFonts w:hint="eastAsia"/>
          <w:lang w:val="en-US" w:eastAsia="zh-CN"/>
        </w:rPr>
        <w:t>第三包 音乐学院琴房空调配备项目</w:t>
      </w:r>
    </w:p>
    <w:p>
      <w:pPr>
        <w:numPr>
          <w:ilvl w:val="0"/>
          <w:numId w:val="0"/>
        </w:numPr>
        <w:ind w:leftChars="0"/>
        <w:rPr>
          <w:rFonts w:hint="eastAsia"/>
          <w:color w:val="000000"/>
          <w:sz w:val="30"/>
          <w:u w:val="none"/>
          <w:lang w:val="en-US" w:eastAsia="zh-CN"/>
        </w:rPr>
      </w:pPr>
      <w:r>
        <w:rPr>
          <w:rFonts w:hint="eastAsia"/>
          <w:color w:val="000000"/>
          <w:sz w:val="30"/>
          <w:lang w:val="en-US" w:eastAsia="zh-CN"/>
        </w:rPr>
        <w:t>1、</w:t>
      </w:r>
      <w:r>
        <w:rPr>
          <w:rFonts w:hint="eastAsia"/>
          <w:color w:val="000000"/>
          <w:sz w:val="30"/>
        </w:rPr>
        <w:t>预算：</w:t>
      </w:r>
      <w:r>
        <w:rPr>
          <w:rFonts w:hint="eastAsia"/>
          <w:color w:val="000000"/>
          <w:sz w:val="30"/>
          <w:u w:val="single"/>
          <w:lang w:val="en-US" w:eastAsia="zh-CN"/>
        </w:rPr>
        <w:t xml:space="preserve"> 20.6  </w:t>
      </w:r>
      <w:r>
        <w:rPr>
          <w:rFonts w:hint="eastAsia"/>
          <w:color w:val="000000"/>
          <w:sz w:val="30"/>
          <w:u w:val="none"/>
          <w:lang w:val="en-US" w:eastAsia="zh-CN"/>
        </w:rPr>
        <w:t xml:space="preserve">万元   </w:t>
      </w:r>
    </w:p>
    <w:p>
      <w:pPr>
        <w:numPr>
          <w:ilvl w:val="0"/>
          <w:numId w:val="0"/>
        </w:numPr>
        <w:ind w:leftChars="0"/>
        <w:rPr>
          <w:color w:val="000000"/>
          <w:sz w:val="30"/>
        </w:rPr>
      </w:pPr>
      <w:r>
        <w:rPr>
          <w:rFonts w:hint="eastAsia"/>
          <w:color w:val="000000"/>
          <w:sz w:val="30"/>
        </w:rPr>
        <w:t>2、</w:t>
      </w:r>
      <w:r>
        <w:rPr>
          <w:rFonts w:hint="eastAsia"/>
          <w:color w:val="000000"/>
          <w:sz w:val="30"/>
          <w:lang w:val="en-US" w:eastAsia="zh-CN"/>
        </w:rPr>
        <w:t>重要提醒</w:t>
      </w:r>
      <w:r>
        <w:rPr>
          <w:rFonts w:hint="eastAsia"/>
          <w:color w:val="000000"/>
          <w:sz w:val="30"/>
        </w:rPr>
        <w:t>：此包含有政府采购强制节能产品，需提供节能产品认证证书，否则投标无效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366"/>
        <w:gridCol w:w="9802"/>
        <w:gridCol w:w="1063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3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主要技术指标</w:t>
            </w:r>
          </w:p>
        </w:tc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  <w:jc w:val="center"/>
        </w:trPr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▲空调</w:t>
            </w:r>
          </w:p>
        </w:tc>
        <w:tc>
          <w:tcPr>
            <w:tcW w:w="3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1.类型：新一级冷暖变频（全直流变频）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制冷量（W）2600(200-4200)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.制冷功率（W）630(80-1450)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.能效等级 一级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.制热量（W) 1130(80-1700)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.循环风量（m3/h）650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.制热功率（W）1150(60-1870)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8.室内机尺寸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（宽x高x深）868×271×197mm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9.室外机尺寸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（宽x高x深）715×540×240mm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10.中国能效标识：1级（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配有第三方材料认证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.自动清洁：内机自动清洁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.制冷剂：R32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.电压频率220v/50Hz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.扫风方式：上下扫风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.适用面积: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6-12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shd w:val="clear" w:fill="00000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shd w:val="clear"/>
                <w:lang w:val="en-US" w:eastAsia="zh-CN" w:bidi="ar"/>
              </w:rPr>
              <w:t>.内机最大噪音:41dB（A）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.外机最大噪音:51dB（A）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材质：外壳塑料，内部室内外机连接410铜管、管翅式换热器螺纹管：铜管材质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.其他配件：包含必用铜管、排水管、外机全不锈钢支架等相关辅材。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.质量检查：空调内外机安装位置合理，牢固稳定、无晃动，空调排水通畅、安装环境需恢复原貌。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此产品属于政府强制采购节能产品品目，投标人应提供节能产品认证证书，负责投标无效。</w:t>
            </w:r>
          </w:p>
        </w:tc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 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挂壁空调1.5P</w:t>
            </w:r>
          </w:p>
        </w:tc>
        <w:tc>
          <w:tcPr>
            <w:tcW w:w="3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1主体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1.1 适用面积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16-20㎡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1.2 面板材质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普通塑料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★1.3 质保期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十年质保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1.4质保说明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整机10年包修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 功能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★2.1 制冷功率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810W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2.2 制热功率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1250W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★2.3 内机最大噪音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41dB(A)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2.4 外机最大噪音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51dB(A)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2.5 扫风方式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上下扫风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2.6 智能分区送风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不支持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2.7 低温启动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不支持低温启动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2.8 高温制冷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不支持高温制冷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2.9 睡眠模式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按键调节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2.10 自动清洁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内机自动清洁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★2.11 制冷量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3510W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★2.12 制热量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5010W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2.13 电辅加热功率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1000W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2.14 循环风量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710 m3/h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 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3.1 制冷剂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3.2 电压/频率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220V/50Hz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3.3内机机身尺寸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宽825mm；高293mm；深196mm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3.4 外机尺寸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宽802mm；高555mm；深350mm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3.5 内机净重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9.5kg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3.6 外机净重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27.5kg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此产品属于政府强制采购节能产品品目，投标人应提供节能产品认证证书，负责投标无效。</w:t>
            </w:r>
          </w:p>
        </w:tc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3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jc w:val="both"/>
        <w:rPr>
          <w:rFonts w:hint="eastAsia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50B757E5"/>
    <w:rsid w:val="020B2DFC"/>
    <w:rsid w:val="02291E84"/>
    <w:rsid w:val="02A7592A"/>
    <w:rsid w:val="074C1360"/>
    <w:rsid w:val="0E9C2B94"/>
    <w:rsid w:val="118C1D63"/>
    <w:rsid w:val="128E2072"/>
    <w:rsid w:val="145437CE"/>
    <w:rsid w:val="19715B13"/>
    <w:rsid w:val="1CB37A1D"/>
    <w:rsid w:val="201E04E9"/>
    <w:rsid w:val="261D3BFA"/>
    <w:rsid w:val="2CB74943"/>
    <w:rsid w:val="31F27D67"/>
    <w:rsid w:val="32D3412D"/>
    <w:rsid w:val="34190265"/>
    <w:rsid w:val="34A71D15"/>
    <w:rsid w:val="37312957"/>
    <w:rsid w:val="388A7D76"/>
    <w:rsid w:val="3F887345"/>
    <w:rsid w:val="45564469"/>
    <w:rsid w:val="46101953"/>
    <w:rsid w:val="4F491A3D"/>
    <w:rsid w:val="50B757E5"/>
    <w:rsid w:val="517D5FE0"/>
    <w:rsid w:val="564B7BE5"/>
    <w:rsid w:val="5AF56A87"/>
    <w:rsid w:val="5BE53C49"/>
    <w:rsid w:val="62BC6FB9"/>
    <w:rsid w:val="68BB30BE"/>
    <w:rsid w:val="6935324D"/>
    <w:rsid w:val="702552C0"/>
    <w:rsid w:val="75F74883"/>
    <w:rsid w:val="768B0F37"/>
    <w:rsid w:val="77AB2979"/>
    <w:rsid w:val="77FD2E45"/>
    <w:rsid w:val="7FF7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752</Words>
  <Characters>1027</Characters>
  <Lines>0</Lines>
  <Paragraphs>0</Paragraphs>
  <TotalTime>2</TotalTime>
  <ScaleCrop>false</ScaleCrop>
  <LinksUpToDate>false</LinksUpToDate>
  <CharactersWithSpaces>1086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2022-11-10T12:58:00Z</dcterms:created>
  <dc:creator>cfy</dc:creator>
  <cp:lastModifiedBy>HP</cp:lastModifiedBy>
  <cp:lastPrinted>2022-11-10T13:03:00Z</cp:lastPrinted>
  <dcterms:modified xsi:type="dcterms:W3CDTF">2022-11-22T01:50:39Z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DA61B894BD1144A3BFB8006C69281D0D</vt:lpwstr>
  </property>
</Properties>
</file>