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8066D">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采购需求</w:t>
      </w:r>
    </w:p>
    <w:p w14:paraId="4E2FA170">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前注：</w:t>
      </w:r>
    </w:p>
    <w:p w14:paraId="49B1A345">
      <w:pPr>
        <w:spacing w:line="360" w:lineRule="auto"/>
        <w:ind w:firstLine="435"/>
        <w:rPr>
          <w:rFonts w:ascii="宋体" w:hAnsi="宋体" w:eastAsia="宋体"/>
          <w:sz w:val="24"/>
          <w:szCs w:val="18"/>
        </w:rPr>
      </w:pPr>
      <w:r>
        <w:rPr>
          <w:rFonts w:hint="eastAsia" w:asciiTheme="minorEastAsia" w:hAnsiTheme="minorEastAsia" w:eastAsiaTheme="minorEastAsia"/>
          <w:sz w:val="24"/>
        </w:rPr>
        <w:t>1.</w:t>
      </w:r>
      <w:r>
        <w:rPr>
          <w:rFonts w:ascii="宋体" w:hAnsi="宋体" w:eastAsia="宋体"/>
          <w:color w:val="auto"/>
          <w:sz w:val="24"/>
          <w:szCs w:val="18"/>
        </w:rPr>
        <w:t>根据</w:t>
      </w:r>
      <w:r>
        <w:rPr>
          <w:rFonts w:ascii="宋体" w:hAnsi="宋体" w:eastAsia="宋体"/>
          <w:color w:val="auto"/>
          <w:sz w:val="24"/>
          <w:szCs w:val="18"/>
          <w:highlight w:val="none"/>
        </w:rPr>
        <w:t>《</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w:t>
      </w:r>
      <w:r>
        <w:rPr>
          <w:rFonts w:ascii="宋体" w:hAnsi="宋体" w:eastAsia="宋体"/>
          <w:color w:val="auto"/>
          <w:sz w:val="24"/>
          <w:szCs w:val="18"/>
        </w:rPr>
        <w:t>及</w:t>
      </w:r>
      <w:r>
        <w:rPr>
          <w:rFonts w:ascii="宋体" w:hAnsi="宋体" w:eastAsia="宋体"/>
          <w:sz w:val="24"/>
          <w:szCs w:val="18"/>
        </w:rPr>
        <w:t>政府采购管理部门的相关规定，下列采购需求中</w:t>
      </w:r>
      <w:r>
        <w:rPr>
          <w:rFonts w:hint="eastAsia" w:ascii="宋体" w:hAnsi="宋体" w:eastAsia="宋体"/>
          <w:sz w:val="24"/>
          <w:szCs w:val="18"/>
        </w:rPr>
        <w:t>标注进口产品的货物均</w:t>
      </w:r>
      <w:r>
        <w:rPr>
          <w:rFonts w:ascii="宋体" w:hAnsi="宋体" w:eastAsia="宋体"/>
          <w:sz w:val="24"/>
          <w:szCs w:val="18"/>
        </w:rPr>
        <w:t>已履行相关论证手续，经核准采购进口</w:t>
      </w:r>
      <w:r>
        <w:rPr>
          <w:rFonts w:hint="eastAsia" w:ascii="宋体" w:hAnsi="宋体" w:eastAsia="宋体"/>
          <w:sz w:val="24"/>
          <w:szCs w:val="18"/>
        </w:rPr>
        <w:t>产品</w:t>
      </w:r>
      <w:r>
        <w:rPr>
          <w:rFonts w:ascii="宋体" w:hAnsi="宋体" w:eastAsia="宋体"/>
          <w:sz w:val="24"/>
          <w:szCs w:val="18"/>
        </w:rPr>
        <w:t>，但不限制满足招标文件要求的国内产品参与竞争</w:t>
      </w:r>
      <w:r>
        <w:rPr>
          <w:rFonts w:hint="eastAsia" w:ascii="宋体" w:hAnsi="宋体" w:eastAsia="宋体"/>
          <w:sz w:val="24"/>
          <w:szCs w:val="18"/>
        </w:rPr>
        <w:t>。未标注进口产品的货物均</w:t>
      </w:r>
      <w:r>
        <w:rPr>
          <w:rFonts w:ascii="宋体" w:hAnsi="宋体" w:eastAsia="宋体"/>
          <w:sz w:val="24"/>
          <w:szCs w:val="18"/>
        </w:rPr>
        <w:t>为拒绝采购进口产品</w:t>
      </w:r>
      <w:r>
        <w:rPr>
          <w:rFonts w:hint="eastAsia" w:ascii="宋体" w:hAnsi="宋体" w:eastAsia="宋体"/>
          <w:sz w:val="24"/>
          <w:szCs w:val="18"/>
        </w:rPr>
        <w:t>。</w:t>
      </w:r>
    </w:p>
    <w:p w14:paraId="249055A7">
      <w:pPr>
        <w:spacing w:line="360" w:lineRule="auto"/>
        <w:ind w:firstLine="435"/>
        <w:rPr>
          <w:rFonts w:hint="eastAsia" w:ascii="宋体" w:hAnsi="宋体" w:eastAsia="宋体"/>
          <w:sz w:val="24"/>
          <w:szCs w:val="18"/>
        </w:rPr>
      </w:pPr>
      <w:r>
        <w:rPr>
          <w:rFonts w:hint="eastAsia" w:ascii="宋体" w:hAnsi="宋体" w:eastAsia="宋体"/>
          <w:sz w:val="24"/>
          <w:szCs w:val="18"/>
        </w:rPr>
        <w:t>2.下列采购需求中：</w:t>
      </w:r>
    </w:p>
    <w:p w14:paraId="14BF234A">
      <w:pPr>
        <w:spacing w:line="360" w:lineRule="auto"/>
        <w:ind w:firstLine="435"/>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C4061B9">
      <w:pPr>
        <w:spacing w:line="360" w:lineRule="auto"/>
        <w:ind w:firstLine="435"/>
        <w:rPr>
          <w:rFonts w:hint="eastAsia" w:ascii="宋体" w:hAnsi="宋体" w:eastAsia="宋体"/>
          <w:sz w:val="24"/>
          <w:szCs w:val="18"/>
          <w:lang w:val="en-US" w:eastAsia="zh-CN"/>
        </w:rPr>
      </w:pPr>
      <w:r>
        <w:rPr>
          <w:rFonts w:hint="eastAsia" w:ascii="宋体" w:hAnsi="宋体" w:eastAsia="宋体" w:cs="宋体"/>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w:t>
      </w:r>
      <w:r>
        <w:rPr>
          <w:rFonts w:hint="eastAsia" w:ascii="宋体" w:hAnsi="宋体" w:eastAsia="宋体"/>
          <w:sz w:val="24"/>
          <w:szCs w:val="18"/>
        </w:rPr>
        <w:t>绿色运输，同时，采购人将对包装材料和运输环节作为履约验收条款进行验收。</w:t>
      </w:r>
    </w:p>
    <w:p w14:paraId="63305C7D">
      <w:pPr>
        <w:spacing w:line="360" w:lineRule="auto"/>
        <w:ind w:firstLine="435"/>
        <w:rPr>
          <w:rFonts w:hint="eastAsia" w:ascii="宋体" w:hAnsi="宋体" w:eastAsia="宋体"/>
          <w:sz w:val="24"/>
          <w:szCs w:val="18"/>
        </w:rPr>
      </w:pPr>
      <w:r>
        <w:rPr>
          <w:rFonts w:hint="eastAsia" w:ascii="宋体" w:hAnsi="宋体" w:eastAsia="宋体"/>
          <w:sz w:val="24"/>
          <w:szCs w:val="18"/>
        </w:rPr>
        <w:t>3.下列采购需求中：标注▲的产品</w:t>
      </w:r>
      <w:r>
        <w:rPr>
          <w:rFonts w:hint="eastAsia" w:ascii="宋体" w:hAnsi="宋体" w:eastAsia="宋体"/>
          <w:sz w:val="24"/>
          <w:szCs w:val="18"/>
          <w:lang w:val="en-US" w:eastAsia="zh-CN"/>
        </w:rPr>
        <w:t>为</w:t>
      </w:r>
      <w:r>
        <w:rPr>
          <w:rFonts w:hint="eastAsia" w:ascii="宋体" w:hAnsi="宋体" w:eastAsia="宋体"/>
          <w:sz w:val="24"/>
          <w:szCs w:val="18"/>
        </w:rPr>
        <w:t>核心产品。</w:t>
      </w:r>
    </w:p>
    <w:p w14:paraId="1F4F2D02">
      <w:pPr>
        <w:spacing w:line="360" w:lineRule="auto"/>
        <w:ind w:firstLine="435"/>
        <w:rPr>
          <w:rFonts w:hint="eastAsia" w:ascii="宋体" w:hAnsi="宋体" w:eastAsia="宋体"/>
          <w:sz w:val="24"/>
          <w:szCs w:val="18"/>
        </w:rPr>
      </w:pPr>
      <w:r>
        <w:rPr>
          <w:rFonts w:hint="eastAsia" w:ascii="宋体" w:hAnsi="宋体" w:eastAsia="宋体"/>
          <w:sz w:val="24"/>
          <w:szCs w:val="18"/>
          <w:lang w:val="en-US" w:eastAsia="zh-CN"/>
        </w:rPr>
        <w:t>4.</w:t>
      </w:r>
      <w:r>
        <w:rPr>
          <w:rFonts w:hint="eastAsia" w:ascii="宋体" w:hAnsi="宋体" w:eastAsia="宋体"/>
          <w:sz w:val="24"/>
          <w:szCs w:val="18"/>
        </w:rPr>
        <w:t>如采购人允许采用分包方式履行合同的，应当明确可以分包履行的相关内容。</w:t>
      </w:r>
    </w:p>
    <w:p w14:paraId="11F84DBD">
      <w:pPr>
        <w:spacing w:line="360" w:lineRule="auto"/>
        <w:ind w:firstLine="437"/>
        <w:outlineLvl w:val="1"/>
        <w:rPr>
          <w:rFonts w:ascii="宋体" w:hAnsi="宋体" w:eastAsia="宋体"/>
          <w:b/>
          <w:sz w:val="24"/>
          <w:szCs w:val="18"/>
        </w:rPr>
      </w:pPr>
      <w:r>
        <w:rPr>
          <w:rFonts w:hint="eastAsia" w:ascii="宋体" w:hAnsi="宋体" w:eastAsia="宋体"/>
          <w:b/>
          <w:sz w:val="24"/>
          <w:szCs w:val="18"/>
        </w:rPr>
        <w:t>一、采购需求前附表</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6E787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A985B86">
            <w:pPr>
              <w:pStyle w:val="6"/>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1192" w:type="pct"/>
            <w:vAlign w:val="center"/>
          </w:tcPr>
          <w:p w14:paraId="7BADA7A2">
            <w:pPr>
              <w:pStyle w:val="7"/>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3217" w:type="pct"/>
            <w:vAlign w:val="center"/>
          </w:tcPr>
          <w:p w14:paraId="17C9C9D3">
            <w:pPr>
              <w:pStyle w:val="7"/>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14:paraId="6A651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55D0220">
            <w:pPr>
              <w:pStyle w:val="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1192" w:type="pct"/>
            <w:vAlign w:val="center"/>
          </w:tcPr>
          <w:p w14:paraId="596BED53">
            <w:pPr>
              <w:pStyle w:val="7"/>
              <w:widowControl w:val="0"/>
              <w:spacing w:before="0" w:beforeAutospacing="0" w:after="0" w:afterAutospacing="0" w:line="360" w:lineRule="auto"/>
              <w:rPr>
                <w:rFonts w:hint="eastAsia" w:ascii="宋体" w:hAnsi="宋体" w:eastAsia="宋体"/>
                <w:b w:val="0"/>
                <w:sz w:val="24"/>
              </w:rPr>
            </w:pPr>
            <w:r>
              <w:rPr>
                <w:rFonts w:hint="eastAsia" w:ascii="宋体" w:hAnsi="宋体" w:eastAsia="宋体"/>
                <w:b w:val="0"/>
                <w:sz w:val="24"/>
              </w:rPr>
              <w:t>付款方式</w:t>
            </w:r>
          </w:p>
        </w:tc>
        <w:tc>
          <w:tcPr>
            <w:tcW w:w="3217" w:type="pct"/>
            <w:vAlign w:val="center"/>
          </w:tcPr>
          <w:p w14:paraId="38393130">
            <w:pPr>
              <w:pStyle w:val="7"/>
              <w:widowControl w:val="0"/>
              <w:spacing w:before="0" w:beforeAutospacing="0" w:after="0" w:afterAutospacing="0" w:line="360" w:lineRule="auto"/>
              <w:jc w:val="both"/>
              <w:rPr>
                <w:rFonts w:hint="default" w:ascii="宋体" w:hAnsi="宋体" w:eastAsia="宋体"/>
                <w:b w:val="0"/>
                <w:sz w:val="24"/>
                <w:lang w:val="en-US" w:eastAsia="zh-CN"/>
              </w:rPr>
            </w:pPr>
            <w:r>
              <w:rPr>
                <w:rFonts w:hint="eastAsia" w:ascii="宋体" w:hAnsi="宋体" w:eastAsia="宋体"/>
                <w:b w:val="0"/>
                <w:sz w:val="24"/>
              </w:rPr>
              <w:t>安装、调试完毕，所有设备使用无质量问题，验收合格后一次性支付</w:t>
            </w:r>
            <w:r>
              <w:rPr>
                <w:rFonts w:hint="eastAsia" w:ascii="宋体" w:hAnsi="宋体" w:eastAsia="宋体"/>
                <w:b w:val="0"/>
                <w:sz w:val="24"/>
                <w:lang w:eastAsia="zh-CN"/>
              </w:rPr>
              <w:t>至合同价款的</w:t>
            </w:r>
            <w:r>
              <w:rPr>
                <w:rFonts w:hint="eastAsia" w:ascii="宋体" w:hAnsi="宋体" w:eastAsia="宋体"/>
                <w:b w:val="0"/>
                <w:sz w:val="24"/>
                <w:lang w:val="en-US" w:eastAsia="zh-CN"/>
              </w:rPr>
              <w:t>100%。</w:t>
            </w:r>
          </w:p>
        </w:tc>
      </w:tr>
      <w:tr w14:paraId="2A069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9A2B3D6">
            <w:pPr>
              <w:pStyle w:val="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1192" w:type="pct"/>
            <w:vAlign w:val="center"/>
          </w:tcPr>
          <w:p w14:paraId="0683F90D">
            <w:pPr>
              <w:pStyle w:val="7"/>
              <w:widowControl w:val="0"/>
              <w:spacing w:before="0" w:beforeAutospacing="0" w:after="0" w:afterAutospacing="0" w:line="360" w:lineRule="auto"/>
              <w:rPr>
                <w:rFonts w:hint="eastAsia" w:ascii="宋体" w:hAnsi="宋体" w:eastAsia="宋体"/>
                <w:b w:val="0"/>
                <w:sz w:val="24"/>
              </w:rPr>
            </w:pPr>
            <w:r>
              <w:rPr>
                <w:rFonts w:hint="eastAsia" w:ascii="宋体" w:hAnsi="宋体" w:eastAsia="宋体"/>
                <w:b w:val="0"/>
                <w:sz w:val="24"/>
              </w:rPr>
              <w:t>供货及安装地点</w:t>
            </w:r>
          </w:p>
        </w:tc>
        <w:tc>
          <w:tcPr>
            <w:tcW w:w="3217" w:type="pct"/>
            <w:vAlign w:val="center"/>
          </w:tcPr>
          <w:p w14:paraId="7D5F021C">
            <w:pPr>
              <w:pStyle w:val="7"/>
              <w:widowControl w:val="0"/>
              <w:spacing w:before="0" w:beforeAutospacing="0" w:after="0" w:afterAutospacing="0" w:line="360" w:lineRule="auto"/>
              <w:jc w:val="both"/>
              <w:rPr>
                <w:rFonts w:hint="eastAsia" w:ascii="宋体" w:hAnsi="宋体" w:eastAsia="宋体"/>
                <w:b w:val="0"/>
                <w:sz w:val="24"/>
                <w:lang w:eastAsia="zh-CN"/>
              </w:rPr>
            </w:pPr>
            <w:r>
              <w:rPr>
                <w:rFonts w:hint="eastAsia" w:ascii="宋体" w:hAnsi="宋体" w:eastAsia="宋体"/>
                <w:b w:val="0"/>
                <w:sz w:val="24"/>
              </w:rPr>
              <w:t>安徽职业技术大学至精楼301</w:t>
            </w:r>
            <w:r>
              <w:rPr>
                <w:rFonts w:hint="eastAsia" w:ascii="宋体" w:hAnsi="宋体" w:eastAsia="宋体"/>
                <w:b w:val="0"/>
                <w:sz w:val="24"/>
                <w:lang w:eastAsia="zh-CN"/>
              </w:rPr>
              <w:t>，采购人指定地点</w:t>
            </w:r>
          </w:p>
        </w:tc>
      </w:tr>
      <w:tr w14:paraId="01C4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Merge w:val="restart"/>
            <w:vAlign w:val="center"/>
          </w:tcPr>
          <w:p w14:paraId="37DE398B">
            <w:pPr>
              <w:pStyle w:val="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1192" w:type="pct"/>
            <w:vMerge w:val="restart"/>
            <w:vAlign w:val="center"/>
          </w:tcPr>
          <w:p w14:paraId="4826D373">
            <w:pPr>
              <w:pStyle w:val="7"/>
              <w:widowControl w:val="0"/>
              <w:spacing w:before="0" w:beforeAutospacing="0" w:after="0" w:afterAutospacing="0" w:line="360" w:lineRule="auto"/>
              <w:rPr>
                <w:rFonts w:hint="eastAsia" w:ascii="宋体" w:hAnsi="宋体" w:eastAsia="宋体"/>
                <w:b w:val="0"/>
                <w:sz w:val="24"/>
              </w:rPr>
            </w:pPr>
            <w:r>
              <w:rPr>
                <w:rFonts w:hint="eastAsia" w:ascii="宋体" w:hAnsi="宋体" w:eastAsia="宋体"/>
                <w:b w:val="0"/>
                <w:sz w:val="24"/>
              </w:rPr>
              <w:t>供货及安装期限</w:t>
            </w:r>
          </w:p>
        </w:tc>
        <w:tc>
          <w:tcPr>
            <w:tcW w:w="3217" w:type="pct"/>
            <w:vAlign w:val="center"/>
          </w:tcPr>
          <w:p w14:paraId="287E98FD">
            <w:pPr>
              <w:pStyle w:val="7"/>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第1包：固体废弃物焚烧桌面仿真工厂</w:t>
            </w:r>
          </w:p>
          <w:p w14:paraId="73A55E9A">
            <w:pPr>
              <w:pStyle w:val="7"/>
              <w:widowControl w:val="0"/>
              <w:spacing w:before="0" w:beforeAutospacing="0" w:after="0" w:afterAutospacing="0" w:line="360" w:lineRule="auto"/>
              <w:jc w:val="both"/>
              <w:rPr>
                <w:rFonts w:hint="eastAsia" w:ascii="宋体" w:hAnsi="宋体" w:eastAsia="宋体"/>
                <w:b w:val="0"/>
                <w:sz w:val="24"/>
                <w:lang w:eastAsia="zh-CN"/>
              </w:rPr>
            </w:pPr>
            <w:r>
              <w:rPr>
                <w:rFonts w:hint="eastAsia" w:ascii="宋体" w:hAnsi="宋体" w:eastAsia="宋体"/>
                <w:b w:val="0"/>
                <w:sz w:val="24"/>
              </w:rPr>
              <w:t>供货及安装期限</w:t>
            </w:r>
            <w:r>
              <w:rPr>
                <w:rFonts w:hint="eastAsia" w:ascii="宋体" w:hAnsi="宋体" w:eastAsia="宋体"/>
                <w:b w:val="0"/>
                <w:sz w:val="24"/>
                <w:lang w:eastAsia="zh-CN"/>
              </w:rPr>
              <w:t>：自合同签订之日起120日历天内，完成供货安装及调试</w:t>
            </w:r>
          </w:p>
        </w:tc>
      </w:tr>
      <w:tr w14:paraId="08F7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Merge w:val="continue"/>
            <w:vAlign w:val="center"/>
          </w:tcPr>
          <w:p w14:paraId="4A6A1DB2">
            <w:pPr>
              <w:pStyle w:val="6"/>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p>
        </w:tc>
        <w:tc>
          <w:tcPr>
            <w:tcW w:w="1192" w:type="pct"/>
            <w:vMerge w:val="continue"/>
            <w:vAlign w:val="center"/>
          </w:tcPr>
          <w:p w14:paraId="2CBEF585">
            <w:pPr>
              <w:pStyle w:val="7"/>
              <w:widowControl w:val="0"/>
              <w:spacing w:before="0" w:beforeAutospacing="0" w:after="0" w:afterAutospacing="0" w:line="360" w:lineRule="auto"/>
              <w:rPr>
                <w:rFonts w:hint="eastAsia" w:ascii="宋体" w:hAnsi="宋体" w:eastAsia="宋体"/>
                <w:b w:val="0"/>
                <w:sz w:val="24"/>
              </w:rPr>
            </w:pPr>
          </w:p>
        </w:tc>
        <w:tc>
          <w:tcPr>
            <w:tcW w:w="3217" w:type="pct"/>
            <w:vAlign w:val="center"/>
          </w:tcPr>
          <w:p w14:paraId="27A5E411">
            <w:pPr>
              <w:pStyle w:val="7"/>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第2包：智慧化环境监测实训室</w:t>
            </w:r>
          </w:p>
          <w:p w14:paraId="2D94B9A8">
            <w:pPr>
              <w:pStyle w:val="7"/>
              <w:widowControl w:val="0"/>
              <w:spacing w:before="0" w:beforeAutospacing="0" w:after="0" w:afterAutospacing="0" w:line="360" w:lineRule="auto"/>
              <w:jc w:val="both"/>
              <w:rPr>
                <w:rFonts w:hint="eastAsia" w:ascii="宋体" w:hAnsi="宋体" w:eastAsia="宋体"/>
                <w:b w:val="0"/>
                <w:sz w:val="24"/>
                <w:lang w:val="en-US" w:eastAsia="zh-CN"/>
              </w:rPr>
            </w:pPr>
            <w:r>
              <w:rPr>
                <w:rFonts w:hint="eastAsia" w:ascii="宋体" w:hAnsi="宋体" w:eastAsia="宋体"/>
                <w:b w:val="0"/>
                <w:sz w:val="24"/>
              </w:rPr>
              <w:t>供货及安装期限</w:t>
            </w:r>
            <w:r>
              <w:rPr>
                <w:rFonts w:hint="eastAsia" w:ascii="宋体" w:hAnsi="宋体" w:eastAsia="宋体"/>
                <w:b w:val="0"/>
                <w:sz w:val="24"/>
                <w:lang w:eastAsia="zh-CN"/>
              </w:rPr>
              <w:t>：</w:t>
            </w:r>
            <w:r>
              <w:rPr>
                <w:rFonts w:hint="eastAsia" w:ascii="宋体" w:hAnsi="宋体" w:eastAsia="宋体"/>
                <w:b w:val="0"/>
                <w:sz w:val="24"/>
                <w:lang w:val="en-US" w:eastAsia="zh-CN"/>
              </w:rPr>
              <w:t>自合同签订之日起45日历天内，完成供货安装及调试</w:t>
            </w:r>
          </w:p>
        </w:tc>
      </w:tr>
      <w:tr w14:paraId="519B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D6DED7F">
            <w:pPr>
              <w:pStyle w:val="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4</w:t>
            </w:r>
          </w:p>
        </w:tc>
        <w:tc>
          <w:tcPr>
            <w:tcW w:w="1192" w:type="pct"/>
            <w:vAlign w:val="center"/>
          </w:tcPr>
          <w:p w14:paraId="52943596">
            <w:pPr>
              <w:pStyle w:val="7"/>
              <w:widowControl w:val="0"/>
              <w:spacing w:before="0" w:beforeAutospacing="0" w:after="0" w:afterAutospacing="0" w:line="360" w:lineRule="auto"/>
              <w:rPr>
                <w:rFonts w:ascii="宋体" w:hAnsi="宋体" w:eastAsia="宋体"/>
                <w:b w:val="0"/>
                <w:sz w:val="24"/>
              </w:rPr>
            </w:pPr>
            <w:r>
              <w:rPr>
                <w:rFonts w:hint="eastAsia" w:ascii="宋体" w:hAnsi="宋体" w:eastAsia="宋体"/>
                <w:b w:val="0"/>
                <w:color w:val="000000" w:themeColor="text1"/>
                <w:sz w:val="24"/>
                <w:lang w:val="en-US" w:eastAsia="zh-CN"/>
                <w14:textFill>
                  <w14:solidFill>
                    <w14:schemeClr w14:val="tx1"/>
                  </w14:solidFill>
                </w14:textFill>
              </w:rPr>
              <w:t>免费</w:t>
            </w:r>
            <w:r>
              <w:rPr>
                <w:rFonts w:hint="eastAsia" w:ascii="宋体" w:hAnsi="宋体" w:eastAsia="宋体"/>
                <w:b w:val="0"/>
                <w:color w:val="000000" w:themeColor="text1"/>
                <w:sz w:val="24"/>
                <w14:textFill>
                  <w14:solidFill>
                    <w14:schemeClr w14:val="tx1"/>
                  </w14:solidFill>
                </w14:textFill>
              </w:rPr>
              <w:t>质保</w:t>
            </w:r>
            <w:r>
              <w:rPr>
                <w:rFonts w:hint="eastAsia" w:ascii="宋体" w:hAnsi="宋体" w:eastAsia="宋体"/>
                <w:b w:val="0"/>
                <w:sz w:val="24"/>
              </w:rPr>
              <w:t>期</w:t>
            </w:r>
          </w:p>
        </w:tc>
        <w:tc>
          <w:tcPr>
            <w:tcW w:w="3217" w:type="pct"/>
            <w:vAlign w:val="center"/>
          </w:tcPr>
          <w:p w14:paraId="24998EFE">
            <w:pPr>
              <w:pStyle w:val="7"/>
              <w:widowControl w:val="0"/>
              <w:spacing w:before="0" w:beforeAutospacing="0" w:after="0" w:afterAutospacing="0" w:line="360" w:lineRule="auto"/>
              <w:jc w:val="both"/>
              <w:rPr>
                <w:rFonts w:hint="eastAsia" w:ascii="宋体" w:hAnsi="宋体" w:eastAsiaTheme="minorEastAsia"/>
                <w:b w:val="0"/>
                <w:sz w:val="24"/>
                <w:lang w:eastAsia="zh-CN"/>
              </w:rPr>
            </w:pPr>
            <w:r>
              <w:rPr>
                <w:rFonts w:hint="eastAsia" w:ascii="宋体" w:hAnsi="宋体" w:eastAsia="宋体"/>
                <w:b w:val="0"/>
                <w:sz w:val="24"/>
                <w:lang w:val="en-US" w:eastAsia="zh-CN"/>
              </w:rPr>
              <w:t>免费质保期不少于3年。免费质保期从货物供货、安装、调试正常且经采购人综合运行验收合格后开始计算。</w:t>
            </w:r>
          </w:p>
        </w:tc>
      </w:tr>
    </w:tbl>
    <w:p w14:paraId="66F6E555">
      <w:pPr>
        <w:numPr>
          <w:ilvl w:val="0"/>
          <w:numId w:val="1"/>
        </w:numPr>
        <w:spacing w:line="360" w:lineRule="auto"/>
        <w:ind w:firstLine="437"/>
        <w:outlineLvl w:val="1"/>
        <w:rPr>
          <w:rFonts w:hint="eastAsia" w:ascii="宋体" w:hAnsi="宋体" w:eastAsia="宋体"/>
          <w:b/>
          <w:bCs/>
          <w:sz w:val="24"/>
          <w:szCs w:val="18"/>
        </w:rPr>
      </w:pPr>
      <w:r>
        <w:rPr>
          <w:rFonts w:hint="eastAsia" w:ascii="宋体" w:hAnsi="宋体" w:eastAsia="宋体"/>
          <w:b/>
          <w:bCs/>
          <w:sz w:val="24"/>
          <w:szCs w:val="18"/>
        </w:rPr>
        <w:t>货物需求</w:t>
      </w:r>
    </w:p>
    <w:p w14:paraId="3D33D549">
      <w:pPr>
        <w:numPr>
          <w:ilvl w:val="0"/>
          <w:numId w:val="2"/>
        </w:numPr>
        <w:spacing w:line="360" w:lineRule="auto"/>
        <w:outlineLvl w:val="1"/>
        <w:rPr>
          <w:rFonts w:hint="eastAsia" w:ascii="宋体" w:hAnsi="宋体" w:eastAsia="宋体"/>
          <w:b/>
          <w:bCs/>
          <w:sz w:val="24"/>
          <w:szCs w:val="18"/>
        </w:rPr>
      </w:pPr>
      <w:r>
        <w:rPr>
          <w:rFonts w:hint="eastAsia" w:ascii="宋体" w:hAnsi="宋体" w:eastAsia="宋体"/>
          <w:b/>
          <w:bCs/>
          <w:sz w:val="24"/>
          <w:szCs w:val="18"/>
        </w:rPr>
        <w:t>货物指标重要性表述</w:t>
      </w:r>
    </w:p>
    <w:tbl>
      <w:tblPr>
        <w:tblStyle w:val="4"/>
        <w:tblW w:w="52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5"/>
        <w:gridCol w:w="1406"/>
        <w:gridCol w:w="5649"/>
      </w:tblGrid>
      <w:tr w14:paraId="65B1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vAlign w:val="center"/>
          </w:tcPr>
          <w:p w14:paraId="32981411">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标识重要性</w:t>
            </w:r>
          </w:p>
        </w:tc>
        <w:tc>
          <w:tcPr>
            <w:tcW w:w="779" w:type="pct"/>
            <w:vAlign w:val="center"/>
          </w:tcPr>
          <w:p w14:paraId="0F468BBF">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标识符号</w:t>
            </w:r>
          </w:p>
        </w:tc>
        <w:tc>
          <w:tcPr>
            <w:tcW w:w="3130" w:type="pct"/>
            <w:vAlign w:val="center"/>
          </w:tcPr>
          <w:p w14:paraId="206BE160">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符号说明</w:t>
            </w:r>
          </w:p>
        </w:tc>
      </w:tr>
      <w:tr w14:paraId="5B348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vAlign w:val="center"/>
          </w:tcPr>
          <w:p w14:paraId="743F1BC2">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关键性指标项</w:t>
            </w:r>
          </w:p>
        </w:tc>
        <w:tc>
          <w:tcPr>
            <w:tcW w:w="779" w:type="pct"/>
            <w:vAlign w:val="center"/>
          </w:tcPr>
          <w:p w14:paraId="3418D6E4">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w:t>
            </w:r>
          </w:p>
        </w:tc>
        <w:tc>
          <w:tcPr>
            <w:tcW w:w="5648" w:type="dxa"/>
            <w:vAlign w:val="center"/>
          </w:tcPr>
          <w:p w14:paraId="37F8B495">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评分项，每满足一项得2分</w:t>
            </w:r>
          </w:p>
        </w:tc>
      </w:tr>
      <w:tr w14:paraId="6DBE9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89" w:type="pct"/>
            <w:vAlign w:val="center"/>
          </w:tcPr>
          <w:p w14:paraId="08BCE0B2">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重要指标项</w:t>
            </w:r>
          </w:p>
        </w:tc>
        <w:tc>
          <w:tcPr>
            <w:tcW w:w="779" w:type="pct"/>
            <w:vAlign w:val="center"/>
          </w:tcPr>
          <w:p w14:paraId="5104BAD2">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w:t>
            </w:r>
          </w:p>
        </w:tc>
        <w:tc>
          <w:tcPr>
            <w:tcW w:w="5648" w:type="dxa"/>
            <w:vAlign w:val="center"/>
          </w:tcPr>
          <w:p w14:paraId="3D7FDFEF">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评分项，每满足一项得1分</w:t>
            </w:r>
          </w:p>
        </w:tc>
      </w:tr>
      <w:tr w14:paraId="3FA02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vAlign w:val="center"/>
          </w:tcPr>
          <w:p w14:paraId="44E2DDE8">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无标识项</w:t>
            </w:r>
          </w:p>
        </w:tc>
        <w:tc>
          <w:tcPr>
            <w:tcW w:w="779" w:type="pct"/>
            <w:vAlign w:val="center"/>
          </w:tcPr>
          <w:p w14:paraId="4E67ECF7">
            <w:pPr>
              <w:spacing w:line="360" w:lineRule="auto"/>
              <w:jc w:val="center"/>
              <w:rPr>
                <w:rFonts w:hint="eastAsia" w:asciiTheme="minorEastAsia" w:hAnsiTheme="minorEastAsia" w:eastAsiaTheme="minorEastAsia" w:cstheme="minorEastAsia"/>
                <w:bCs/>
                <w:color w:val="FF0000"/>
                <w:sz w:val="24"/>
                <w:szCs w:val="24"/>
              </w:rPr>
            </w:pPr>
          </w:p>
        </w:tc>
        <w:tc>
          <w:tcPr>
            <w:tcW w:w="5648" w:type="dxa"/>
            <w:vAlign w:val="center"/>
          </w:tcPr>
          <w:p w14:paraId="03FA97DA">
            <w:pPr>
              <w:pStyle w:val="3"/>
              <w:widowControl/>
              <w:spacing w:line="360" w:lineRule="auto"/>
              <w:jc w:val="left"/>
              <w:rPr>
                <w:rFonts w:hint="eastAsia" w:asciiTheme="minorEastAsia" w:hAnsiTheme="minorEastAsia" w:eastAsiaTheme="minorEastAsia" w:cstheme="minorEastAsia"/>
                <w:bCs/>
                <w:color w:val="FF0000"/>
                <w:sz w:val="24"/>
                <w:szCs w:val="24"/>
              </w:rPr>
            </w:pPr>
            <w:r>
              <w:rPr>
                <w:rFonts w:hint="eastAsia" w:asciiTheme="minorEastAsia" w:hAnsiTheme="minorEastAsia" w:eastAsiaTheme="minorEastAsia" w:cstheme="minorEastAsia"/>
                <w:sz w:val="24"/>
                <w:szCs w:val="24"/>
              </w:rPr>
              <w:t>超过5项无标识项未响应或负偏离，投标无效。</w:t>
            </w:r>
          </w:p>
        </w:tc>
      </w:tr>
    </w:tbl>
    <w:p w14:paraId="32BF4719">
      <w:pPr>
        <w:keepNext/>
        <w:keepLines/>
        <w:pageBreakBefore w:val="0"/>
        <w:widowControl w:val="0"/>
        <w:kinsoku/>
        <w:wordWrap/>
        <w:overflowPunct/>
        <w:topLinePunct w:val="0"/>
        <w:bidi w:val="0"/>
        <w:spacing w:before="0" w:beforeLines="0" w:after="0" w:afterLines="0" w:line="360" w:lineRule="auto"/>
        <w:jc w:val="both"/>
        <w:textAlignment w:val="auto"/>
        <w:outlineLvl w:val="3"/>
        <w:rPr>
          <w:rFonts w:hint="eastAsia" w:ascii="宋体" w:hAnsi="宋体" w:eastAsia="宋体" w:cs="宋体"/>
          <w:b/>
          <w:bCs w:val="0"/>
          <w:i w:val="0"/>
          <w:iCs w:val="0"/>
          <w:color w:val="auto"/>
          <w:kern w:val="2"/>
          <w:sz w:val="24"/>
          <w:szCs w:val="24"/>
          <w:highlight w:val="none"/>
          <w:lang w:val="en-US" w:eastAsia="zh-CN" w:bidi="ar-SA"/>
        </w:rPr>
      </w:pPr>
      <w:r>
        <w:rPr>
          <w:rFonts w:hint="eastAsia" w:ascii="宋体" w:hAnsi="宋体" w:eastAsia="宋体" w:cs="宋体"/>
          <w:b/>
          <w:bCs w:val="0"/>
          <w:i w:val="0"/>
          <w:iCs w:val="0"/>
          <w:color w:val="auto"/>
          <w:kern w:val="2"/>
          <w:sz w:val="24"/>
          <w:szCs w:val="24"/>
          <w:highlight w:val="none"/>
          <w:lang w:val="en-US" w:eastAsia="zh-CN" w:bidi="ar-SA"/>
        </w:rPr>
        <w:t>（二）技术参数及要求</w:t>
      </w:r>
    </w:p>
    <w:tbl>
      <w:tblPr>
        <w:tblStyle w:val="4"/>
        <w:tblW w:w="48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799"/>
        <w:gridCol w:w="4414"/>
        <w:gridCol w:w="1177"/>
        <w:gridCol w:w="753"/>
        <w:gridCol w:w="453"/>
      </w:tblGrid>
      <w:tr w14:paraId="4277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5771C3F8">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val="0"/>
                <w:sz w:val="24"/>
                <w:szCs w:val="24"/>
              </w:rPr>
              <w:t>第1包：固体废弃物焚烧桌面仿真工厂</w:t>
            </w:r>
          </w:p>
        </w:tc>
      </w:tr>
      <w:tr w14:paraId="74586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Align w:val="center"/>
          </w:tcPr>
          <w:p w14:paraId="1172D11A">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序号</w:t>
            </w:r>
          </w:p>
        </w:tc>
        <w:tc>
          <w:tcPr>
            <w:tcW w:w="487" w:type="pct"/>
            <w:vAlign w:val="center"/>
          </w:tcPr>
          <w:p w14:paraId="0486559C">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货物名称</w:t>
            </w:r>
          </w:p>
        </w:tc>
        <w:tc>
          <w:tcPr>
            <w:tcW w:w="2691" w:type="pct"/>
            <w:vAlign w:val="center"/>
          </w:tcPr>
          <w:p w14:paraId="2BC04896">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技术参数及要求</w:t>
            </w:r>
          </w:p>
        </w:tc>
        <w:tc>
          <w:tcPr>
            <w:tcW w:w="717" w:type="pct"/>
            <w:vAlign w:val="center"/>
          </w:tcPr>
          <w:p w14:paraId="6E9A3594">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数量（单位）</w:t>
            </w:r>
          </w:p>
        </w:tc>
        <w:tc>
          <w:tcPr>
            <w:tcW w:w="459" w:type="pct"/>
            <w:vAlign w:val="center"/>
          </w:tcPr>
          <w:p w14:paraId="13A1D5A7">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所属行业</w:t>
            </w:r>
          </w:p>
        </w:tc>
        <w:tc>
          <w:tcPr>
            <w:tcW w:w="276" w:type="pct"/>
            <w:vAlign w:val="center"/>
          </w:tcPr>
          <w:p w14:paraId="5E3D7649">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备注</w:t>
            </w:r>
          </w:p>
        </w:tc>
      </w:tr>
      <w:tr w14:paraId="42A5A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Align w:val="center"/>
          </w:tcPr>
          <w:p w14:paraId="0B367314">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487" w:type="pct"/>
            <w:vAlign w:val="center"/>
          </w:tcPr>
          <w:p w14:paraId="42E97253">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kern w:val="0"/>
                <w:sz w:val="24"/>
                <w:szCs w:val="24"/>
              </w:rPr>
              <w:t>固体废弃物焚烧桌面仿真工厂</w:t>
            </w:r>
          </w:p>
        </w:tc>
        <w:tc>
          <w:tcPr>
            <w:tcW w:w="2691" w:type="pct"/>
          </w:tcPr>
          <w:p w14:paraId="10D3AC80">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模块一：智慧垃圾焚烧桌面式仿真工厂</w:t>
            </w:r>
          </w:p>
          <w:p w14:paraId="238D75E1">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1、整体功能</w:t>
            </w:r>
          </w:p>
          <w:p w14:paraId="04F0083E">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仿真工厂实训装置以垃圾焚烧及烟气净化装置为原型建造，旨在提升实习实训教学的条件、优化实践教学的模式。</w:t>
            </w:r>
          </w:p>
          <w:p w14:paraId="0778DB4A">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装置系统包括静设备、动设备、各种阀门、仿真仪表、PLC实训系统、仿真工厂通讯测控系统。进行PLC实训时，学生可进行控制画面的组态、PLC的编程，并能进行模拟的运行。进行垃圾焚烧厂运营实训时，所有操作在仿真软件上完成，部分阀门和设备可以在装置现场真实操作，工艺变化的参数为模拟计算出的参数，现场的仪表和中控仪表能真实反映系统运行状况。实训装置主体在常压、常温下运行，不走物料，生产工艺现象通过仿真软件模拟并于现场装置互动实现。无各类安全隐患，无污染，实训成本低廉。</w:t>
            </w:r>
          </w:p>
          <w:p w14:paraId="4281522A">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同时，针对仿真工厂实训装置引入MR混合现实技术，并结合5G通讯技术，将虚拟仿真模型与仿真工厂的设备彼此映射，以“虚”补“实”、“虚”“实”结合，在现场身临其境般查看设备的内部结构、运行过程和现象等，用科技手段为教学提质增效。</w:t>
            </w:r>
          </w:p>
          <w:p w14:paraId="4EEAD8B0">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2、工艺流程</w:t>
            </w:r>
          </w:p>
          <w:p w14:paraId="2287B91F">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生活垃圾处理及烟气净化工艺选取焚烧炉（尿素）+余热锅炉+半干式洗烟塔（石灰浆）+袋式除尘器（活性炭）为主体工艺，整体工艺流程如下：垃圾在焚烧炉内高温燃烧，焚烧产生的烟气将水加热，并生成蒸汽，蒸汽驱动汽轮机组发电，焚烧产生的烟气经净化处理后达标排放，焚烧产生的炉渣可以作为一般废物处理，半干洗烟塔和布袋除尘器处理的飞灰作为危险废物加整合剂固化处理。本装置采用的是机械往复式炉排炉，分五个燃烧区域；本装置的烟气处理系统包含尿素喷射、半干洗烟塔、石灰浆及活性炭喷射、袋式除尘器等。</w:t>
            </w:r>
          </w:p>
          <w:p w14:paraId="4BD5A44A">
            <w:pPr>
              <w:pStyle w:val="3"/>
              <w:spacing w:line="360" w:lineRule="auto"/>
              <w:rPr>
                <w:rFonts w:hint="eastAsia" w:asciiTheme="minorEastAsia" w:hAnsiTheme="minorEastAsia" w:eastAsiaTheme="minorEastAsia" w:cstheme="minorEastAsia"/>
                <w:b/>
                <w:sz w:val="24"/>
                <w:szCs w:val="24"/>
              </w:rPr>
            </w:pPr>
            <w:bookmarkStart w:id="0" w:name="OLE_LINK7"/>
            <w:r>
              <w:rPr>
                <w:rFonts w:hint="eastAsia" w:asciiTheme="minorEastAsia" w:hAnsiTheme="minorEastAsia" w:eastAsiaTheme="minorEastAsia" w:cstheme="minorEastAsia"/>
                <w:b/>
                <w:sz w:val="24"/>
                <w:szCs w:val="24"/>
              </w:rPr>
              <w:t>■</w:t>
            </w:r>
            <w:bookmarkEnd w:id="0"/>
            <w:r>
              <w:rPr>
                <w:rFonts w:hint="eastAsia" w:asciiTheme="minorEastAsia" w:hAnsiTheme="minorEastAsia" w:eastAsiaTheme="minorEastAsia" w:cstheme="minorEastAsia"/>
                <w:b/>
                <w:sz w:val="24"/>
                <w:szCs w:val="24"/>
              </w:rPr>
              <w:t>投标人在</w:t>
            </w:r>
            <w:r>
              <w:rPr>
                <w:rFonts w:hint="eastAsia" w:asciiTheme="minorEastAsia" w:hAnsiTheme="minorEastAsia" w:eastAsiaTheme="minorEastAsia" w:cstheme="minorEastAsia"/>
                <w:b/>
                <w:sz w:val="24"/>
                <w:szCs w:val="24"/>
                <w:lang w:eastAsia="zh-CN"/>
              </w:rPr>
              <w:t>投标文件</w:t>
            </w:r>
            <w:r>
              <w:rPr>
                <w:rFonts w:hint="eastAsia" w:asciiTheme="minorEastAsia" w:hAnsiTheme="minorEastAsia" w:eastAsiaTheme="minorEastAsia" w:cstheme="minorEastAsia"/>
                <w:b/>
                <w:sz w:val="24"/>
                <w:szCs w:val="24"/>
              </w:rPr>
              <w:t>中，需要提供仿真工厂全套设计资料，包括但不限于工艺流程的说明文档、工艺流程PID图、3D效果图以及全套设备布局图，并加盖厂家或</w:t>
            </w:r>
            <w:r>
              <w:rPr>
                <w:rFonts w:hint="eastAsia" w:asciiTheme="minorEastAsia" w:hAnsiTheme="minorEastAsia" w:eastAsiaTheme="minorEastAsia" w:cstheme="minorEastAsia"/>
                <w:b/>
                <w:sz w:val="24"/>
                <w:szCs w:val="24"/>
                <w:lang w:eastAsia="zh-CN"/>
              </w:rPr>
              <w:t>投标人（供应商）</w:t>
            </w:r>
            <w:r>
              <w:rPr>
                <w:rFonts w:hint="eastAsia" w:asciiTheme="minorEastAsia" w:hAnsiTheme="minorEastAsia" w:eastAsiaTheme="minorEastAsia" w:cstheme="minorEastAsia"/>
                <w:b/>
                <w:sz w:val="24"/>
                <w:szCs w:val="24"/>
              </w:rPr>
              <w:t>的公章。</w:t>
            </w:r>
          </w:p>
          <w:p w14:paraId="7E7AD7E1">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3、仿真工厂自动化控制功能</w:t>
            </w:r>
          </w:p>
          <w:p w14:paraId="49B8D32A">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3.1桁车及抓斗自动化控制系统</w:t>
            </w:r>
          </w:p>
          <w:p w14:paraId="5289D8FC">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在实际工厂中，桁车通过激光定位和重量传感器实现精准抓取与负载监测，结合红外防撞功能确保安全运行。在半实物仿真系统中，要求系统通过自动巡航路径规划和防摇摆算法模拟真实作业，学生可以编写程序实现抓斗运转及抓斗位置的调整。</w:t>
            </w:r>
          </w:p>
          <w:p w14:paraId="0D561683">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3.2螺旋输送机联动控制系统</w:t>
            </w:r>
          </w:p>
          <w:p w14:paraId="3AAA66B3">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螺旋输送机在工厂中通过扭矩传感器和变频电机实现堵料预警与自适应调速，并与焚烧炉联锁控制进料稳定性。在半实物仿真系统中，要求学生可以进行程序设计，控制垃圾进入焚烧炉，进行堵料预警设置并评估设备健康状态。</w:t>
            </w:r>
          </w:p>
          <w:p w14:paraId="3632A2F7">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3.3焚烧炉智能燃烧控制系统</w:t>
            </w:r>
          </w:p>
          <w:p w14:paraId="4FA2B193">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实际焚烧炉通过红外热成像、烟气分析和液压推杆传感器动态调节风量与炉排周期，采用模糊PID算法稳定燃烧。在半实物仿真系统中，要求学生可以通过编程控制焚烧炉的点火启动，尿素喷淋启动等，同时通过传感器对燃烧参数进行监测，培养工艺与自动化融合能力。</w:t>
            </w:r>
          </w:p>
          <w:p w14:paraId="2F83380F">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3.4半干式洗烟塔闭环控制系统</w:t>
            </w:r>
          </w:p>
          <w:p w14:paraId="580A6141">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工厂洗烟塔通过差压、pH仪和湿度传感器精准调节石灰浆浓度与喷雾转速，保障烟气净化。仿真系统模拟“酸性气体突增”极限工况，要求学生可以快速响应pH波动并调整控制策略，对雾化效果进行呈现，记录净化效率，直观展示控制策略的优化过程。</w:t>
            </w:r>
          </w:p>
          <w:p w14:paraId="2141D13C">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3.5袋式除尘器智能清灰系统</w:t>
            </w:r>
          </w:p>
          <w:p w14:paraId="75049D5F">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实际除尘器基于差压监测和脉冲阀计数器实现双模式清灰，分室节能算法降低能耗。在半实物仿真系统中，要求学生可以通过编程启动空压机，系统自动分析除尘效率与压缩空气耗量，强化故障诊断与节能意识。</w:t>
            </w:r>
          </w:p>
          <w:p w14:paraId="0968BB14">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4、教学设计</w:t>
            </w:r>
          </w:p>
          <w:p w14:paraId="11DDAE8F">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认识实习：</w:t>
            </w:r>
          </w:p>
          <w:p w14:paraId="007E5196">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通过模型化缩小实际垃圾焚烧厂，根据设计垃圾焚烧厂设计图纸，制作管道、管廊、单体结构，设备模拟真实情况，风机、泵考虑教学需求通过灯光来区分启停；其他动设备和真实设备一致模拟设备运转，帮助学生了解垃圾焚烧处理及烟气净化单体结构及设备运转情况，与真实垃圾焚烧厂参观了解内容一致，还可以通过叠加MR技术更好的了解运行逻辑和设备拆装等内容。</w:t>
            </w:r>
          </w:p>
          <w:p w14:paraId="090C8C5C">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生产实习：</w:t>
            </w:r>
          </w:p>
          <w:p w14:paraId="417166FC">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通过自动化设计将学生分为几人一组，从设备摸排、运营模拟、仪表控制，通过讨论形成初步方案。然后通过梯形图搭接和DCS调试，将大段的工艺文字描述转化为梯形图代码，辅助学生更好的理解工艺运行知识。</w:t>
            </w:r>
          </w:p>
          <w:p w14:paraId="3688B46A">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5、布局设计</w:t>
            </w:r>
          </w:p>
          <w:p w14:paraId="357E2704">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合理布置工位，要求布局设计可满足同时对至少20名学生进行教学的需要。</w:t>
            </w:r>
          </w:p>
          <w:p w14:paraId="43AB9C7E">
            <w:pPr>
              <w:pStyle w:val="3"/>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■投标人在</w:t>
            </w:r>
            <w:r>
              <w:rPr>
                <w:rFonts w:hint="eastAsia" w:asciiTheme="minorEastAsia" w:hAnsiTheme="minorEastAsia" w:eastAsiaTheme="minorEastAsia" w:cstheme="minorEastAsia"/>
                <w:b/>
                <w:sz w:val="24"/>
                <w:szCs w:val="24"/>
                <w:lang w:eastAsia="zh-CN"/>
              </w:rPr>
              <w:t>投标文件</w:t>
            </w:r>
            <w:r>
              <w:rPr>
                <w:rFonts w:hint="eastAsia" w:asciiTheme="minorEastAsia" w:hAnsiTheme="minorEastAsia" w:eastAsiaTheme="minorEastAsia" w:cstheme="minorEastAsia"/>
                <w:b/>
                <w:sz w:val="24"/>
                <w:szCs w:val="24"/>
              </w:rPr>
              <w:t>中，需要提供房间的平面布局设计图1张，并加盖厂家或</w:t>
            </w:r>
            <w:r>
              <w:rPr>
                <w:rFonts w:hint="eastAsia" w:asciiTheme="minorEastAsia" w:hAnsiTheme="minorEastAsia" w:eastAsiaTheme="minorEastAsia" w:cstheme="minorEastAsia"/>
                <w:b/>
                <w:sz w:val="24"/>
                <w:szCs w:val="24"/>
                <w:lang w:eastAsia="zh-CN"/>
              </w:rPr>
              <w:t>投标人（供应商）</w:t>
            </w:r>
            <w:r>
              <w:rPr>
                <w:rFonts w:hint="eastAsia" w:asciiTheme="minorEastAsia" w:hAnsiTheme="minorEastAsia" w:eastAsiaTheme="minorEastAsia" w:cstheme="minorEastAsia"/>
                <w:b/>
                <w:sz w:val="24"/>
                <w:szCs w:val="24"/>
              </w:rPr>
              <w:t>的公章。</w:t>
            </w:r>
          </w:p>
          <w:p w14:paraId="299F7806">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6、设备整体内容</w:t>
            </w:r>
          </w:p>
          <w:p w14:paraId="65CC4762">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6.1装置中各设备的尺寸按照工业装置等比例缩小，整体美观、协调，并具有真实工业装置氛围。设备制造材料均选用ABS、亚克力材质，厚度应贴合缩放比例，进行处理单体等比例缩小，满足安装和使用要求。考虑到房间高度，设备高度最高处为1.4米。</w:t>
            </w:r>
          </w:p>
          <w:p w14:paraId="68DB6632">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6.2设备中所用到的材料的品种、规格、性能均符合现行国家产品相关标准和设计要求。</w:t>
            </w:r>
          </w:p>
          <w:p w14:paraId="43EC8613">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6.3设备中用到的法兰、管件、阀门等的品种、规格、性能等符合现行国家产品相关标准和设计要求。</w:t>
            </w:r>
          </w:p>
          <w:p w14:paraId="63E04EAF">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6.4设备的连接件螺栓等紧固标准件的品种、规格、性能等符合国家产品相关标准和设计要求。</w:t>
            </w:r>
          </w:p>
          <w:p w14:paraId="2F3769DD">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6.5设备焊接材料的品种、规格、性能等符合现行国家产品相关标准和设计要求。</w:t>
            </w:r>
          </w:p>
          <w:p w14:paraId="7BE51866">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6.6设备所用到的橡胶垫等特殊材料，其品种、规格、性能等应符合现行国家产品相关标准和设计要求。</w:t>
            </w:r>
          </w:p>
          <w:p w14:paraId="1EE60E72">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6.7考虑各设备的高（长）和直径的相对大小，主设备适度加大直径，以便突出主设备。特别是对于主要设备，保持高径比在适度的范围内，使设备外观协调。</w:t>
            </w:r>
          </w:p>
          <w:p w14:paraId="7AC4FBF5">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6.8主要动设备和真实泵外形一致，在外观一致前提下可以进行等比例缩小，实现运行信号与中控系统之间的通讯，并设置备用设备，做到多开一备。</w:t>
            </w:r>
          </w:p>
          <w:p w14:paraId="7202F052">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6.9所有设备均在明显位置用标牌注明设备位号和名称，便于学员学习。</w:t>
            </w:r>
          </w:p>
          <w:p w14:paraId="75CA5F9D">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7、工艺；管线</w:t>
            </w:r>
          </w:p>
          <w:p w14:paraId="6FC3048A">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材质情况：本套装置中工艺管道采用和单体匹配的材质，管道走向符合真实设计，等比例缩放。</w:t>
            </w:r>
          </w:p>
          <w:p w14:paraId="279221BD">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型号情况：管道型号符合单体模型尺寸，比例协调美观。</w:t>
            </w:r>
          </w:p>
          <w:p w14:paraId="2C251006">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连接方式：主设备和管路之间、阀门与管路之间以法兰连接方式为主；部分采用热熔或胶粘确保不出现明显胶渍。</w:t>
            </w:r>
          </w:p>
          <w:p w14:paraId="24E49125">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布管原则：布管设计遵照横平竖直的原则。</w:t>
            </w:r>
          </w:p>
          <w:p w14:paraId="6FA0FF8C">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8、阀门</w:t>
            </w:r>
          </w:p>
          <w:p w14:paraId="0E78862A">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本装置现场阀门分为开关阀、调节阀、远程调节阀、远程切断阀，具体参数如下：</w:t>
            </w:r>
          </w:p>
          <w:p w14:paraId="40BFA6BD">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8.1现场开关阀和调节阀可以与仿真软件远程通讯，标明阀门位号，便于学员了解阀门在工艺流程中的位置和作用。</w:t>
            </w:r>
          </w:p>
          <w:p w14:paraId="136C8451">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8.2现场开关阀和调节阀有开关状态显示。</w:t>
            </w:r>
          </w:p>
          <w:p w14:paraId="451CE13B">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8.3阀门位置高度适中，便于操作和观察，阀门分布不会过度拥挤。</w:t>
            </w:r>
          </w:p>
          <w:p w14:paraId="7FF96B0C">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8.4远程调节阀和远程切断阀：采用电动式阀门，能在仿真软件上进行操作，现场显示开度。</w:t>
            </w:r>
          </w:p>
          <w:p w14:paraId="0BC91C83">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模块二：仿真工厂物联网通讯与控制系统</w:t>
            </w:r>
          </w:p>
          <w:p w14:paraId="3D578A82">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包括物联网模块及数据对接系统：</w:t>
            </w:r>
          </w:p>
          <w:p w14:paraId="62696A8D">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1、物联网模块</w:t>
            </w:r>
          </w:p>
          <w:p w14:paraId="01298E73">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1.1要求具备小型化触摸屏，能展示图形、文本等教学资源；</w:t>
            </w:r>
          </w:p>
          <w:p w14:paraId="324A827B">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1.2要求体积小巧，能方便在管道、离心泵、阀门等设备上安装；</w:t>
            </w:r>
          </w:p>
          <w:p w14:paraId="6F7C8512">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1.3要求具备精准计时功能；</w:t>
            </w:r>
          </w:p>
          <w:p w14:paraId="1709E775">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1.4要求支持WiFi与蓝牙连接功能；</w:t>
            </w:r>
          </w:p>
          <w:p w14:paraId="7201428D">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1.5要求集成物联网芯片，核心频率不低于200MHz；</w:t>
            </w:r>
          </w:p>
          <w:p w14:paraId="35630D44">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2、通讯系统</w:t>
            </w:r>
          </w:p>
          <w:p w14:paraId="3400AEDD">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通讯系统将根据不同的数据、应用场景、人员能力、设备投入等方面的因素需要采用不同的数据收集方式，选择不同的生产数据收集设备，最终呈现在可视化平台中。包含终端数据集成模块、终端显示系统模块、底层系统定制开发模块。</w:t>
            </w:r>
          </w:p>
          <w:p w14:paraId="194120DD">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2.1终端数据集成模块:系统数据接口可以自动采集对接仿真工厂运行数据，其数据库接口工具可以方便实现与虚拟仿真DCS系统的数据转换。</w:t>
            </w:r>
          </w:p>
          <w:p w14:paraId="72968A2F">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2.2终端显示系统模块:可对构筑物及运行情况进行可视化展示，并可以根据需求快速设置电子看板的数据源、显示样式和播放方式。</w:t>
            </w:r>
          </w:p>
          <w:p w14:paraId="14402D5B">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2.3底层系统定制开发模块:定制开发的接口可以自动对接仿真工厂现场的智能硬件，能够将平台中的指定数据通过接口呈现到智能硬件中，也能通过接口将现场智能硬件填报的数据回传到平台中。</w:t>
            </w:r>
          </w:p>
          <w:p w14:paraId="3A710CA1">
            <w:pPr>
              <w:pStyle w:val="3"/>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■对仿真工厂的液位升降控制平台提供视频演示。要求展示通过手部感应交互，液位升降控制平台能够上升至手指位置的动态提升的效果。</w:t>
            </w:r>
          </w:p>
          <w:p w14:paraId="7D18AE55">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3、专业课程教学服务平台</w:t>
            </w:r>
          </w:p>
          <w:p w14:paraId="36E4EE83">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3.1后台管理</w:t>
            </w:r>
          </w:p>
          <w:p w14:paraId="079EE658">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3.1.1需支持手动创建及批量导入班级、学员信息。</w:t>
            </w:r>
          </w:p>
          <w:p w14:paraId="75F76DC5">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3.1.2需支持按照不同班级生成不同的学员绑定二维码。</w:t>
            </w:r>
          </w:p>
          <w:p w14:paraId="303B1A6D">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3.1.3需支持实时查看班级学员绑定信息，包含：真实姓名、微信昵称、学号、绑定时间。</w:t>
            </w:r>
          </w:p>
          <w:p w14:paraId="667184D0">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3.2教师教学管理</w:t>
            </w:r>
          </w:p>
          <w:p w14:paraId="2C0108C3">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3.2.1系统必须支持教师通过微信扫码绑定客户邀请码（1个邀请码对应1名教师），绑定成功后方可访问课程资源。</w:t>
            </w:r>
          </w:p>
          <w:p w14:paraId="3EB9FB94">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3.2.2系统需支持按照课程章节目录进行资源发布，且发布资源需支持二维码及链接地址两种形式。</w:t>
            </w:r>
          </w:p>
          <w:p w14:paraId="7FF53554">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3.2.3系统需具备实时数据看板功能，看板数据需满足以下要求：</w:t>
            </w:r>
          </w:p>
          <w:p w14:paraId="7D0BCC2D">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需支持最短每1分钟自动刷新数据，且支持用户手动触发即时刷新。</w:t>
            </w:r>
          </w:p>
          <w:p w14:paraId="48A4D382">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需支持所有作答记录按时间倒序排列展示（精确至秒级）。</w:t>
            </w:r>
          </w:p>
          <w:p w14:paraId="7652F120">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需支持按时间范围（近3天/周/月/全部）导出实时数据，导出文件格式为Excel。</w:t>
            </w:r>
          </w:p>
          <w:p w14:paraId="66F93CBA">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3.3数据图表展示</w:t>
            </w:r>
          </w:p>
          <w:p w14:paraId="029B9F30">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需支持全局数据图表展示、导出功能，需包含：学员列表、资源整体学习情况、资源学习情况对比、整体成绩分布情况、学员平均成绩排行、学习总次数、平均得分。</w:t>
            </w:r>
          </w:p>
          <w:p w14:paraId="78641BB4">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3.3.1学员列表：需支持展示学员学号、真实姓名、所属班级.需支持按照全部学员、班级进行筛选，且支持按照姓名或学号进行搜索查询；需支持对每个学员进行学习详情查看，详情需包含：个人基本信息、知识点学习成绩分析曲线（可按知识点进行筛选）、历史学习记录；需支持查看学员学习记录详情，需包含：学习时间、得分、学习时长、较上次分数差。</w:t>
            </w:r>
          </w:p>
          <w:p w14:paraId="3387BB68">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3.3.2整体资源学习情况：需支持按照所属班级对统计资源进行筛选；需支持查看资源学习整体情况，需包含：资源名称、学习人数、访问次数、平均分、最高分。</w:t>
            </w:r>
          </w:p>
          <w:p w14:paraId="792D57B9">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3.3.3资源学习情况对比：需支持按照所属班级进行筛选；需支持查看该班级下所属各个资源应用情况，需包含：学习人数、访问次数、平均得分。</w:t>
            </w:r>
          </w:p>
          <w:p w14:paraId="5B8B5755">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3.3.4整体成绩分布情况：需支持按照所属班级、所属章节资源进行筛选；需支持资源多选；需支持对至少10个分数段的成绩分布进行查看。</w:t>
            </w:r>
          </w:p>
          <w:p w14:paraId="0BA22CED">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3.3.5学员平均成绩排行：需支持按照所属班级进行筛选；需支持展示前20名学生平均成绩得分、排名。</w:t>
            </w:r>
          </w:p>
          <w:p w14:paraId="67A239CA">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3.3.6资源趋势分析：需支持按照所属班级、所属章节资源进行筛选；需支持按照访问次数、平均得分查看资源与学习成绩的对比趋势。</w:t>
            </w:r>
          </w:p>
          <w:p w14:paraId="558FF557">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3.3.7学生学习：系统需采用免插件的WebGL技术渲染3D学习资源，并确保兼容集成显卡设备；系统必须完整记录学生学习轨迹（包括作答结果及总成绩），且数据存储周期不低于2年；学生端必须支持通过微信扫码绑定个人身份信息；学生端必须支持手机扫码学习资源，同时确保电脑浏览器可正常访问学习资源。</w:t>
            </w:r>
          </w:p>
          <w:p w14:paraId="0EC3E738">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4、系统协同能力</w:t>
            </w:r>
          </w:p>
          <w:p w14:paraId="0C8A164E">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4.1教师端实时数据推送必须采用WebSocket技术实现，确保数据延迟不超过1秒。</w:t>
            </w:r>
          </w:p>
          <w:p w14:paraId="28866257">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4.2系统需</w:t>
            </w:r>
            <w:r>
              <w:rPr>
                <w:rFonts w:hint="eastAsia" w:asciiTheme="minorEastAsia" w:hAnsiTheme="minorEastAsia" w:eastAsiaTheme="minorEastAsia" w:cstheme="minorEastAsia"/>
                <w:bCs/>
                <w:sz w:val="24"/>
                <w:szCs w:val="24"/>
                <w:lang w:eastAsia="zh-CN"/>
              </w:rPr>
              <w:t>具备</w:t>
            </w:r>
            <w:r>
              <w:rPr>
                <w:rFonts w:hint="eastAsia" w:asciiTheme="minorEastAsia" w:hAnsiTheme="minorEastAsia" w:eastAsiaTheme="minorEastAsia" w:cstheme="minorEastAsia"/>
                <w:bCs/>
                <w:sz w:val="24"/>
                <w:szCs w:val="24"/>
              </w:rPr>
              <w:t>符合OpenAPI 3.0规范的标准RESTful API接口，包括班级数据同步接口和学习记录上报接口。</w:t>
            </w:r>
          </w:p>
          <w:p w14:paraId="46775954">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4.3系统需支持通过阿里云OSS服务部署资源，具备至少500用户同时在线的并发处理能力。</w:t>
            </w:r>
          </w:p>
          <w:p w14:paraId="6BAACE6B">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4.4系统需对敏感操作（如数据删除、批量导出等）实施二次验证机制。</w:t>
            </w:r>
          </w:p>
          <w:p w14:paraId="7012DCB9">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模块三：垃圾焚烧发电及烟气净化3D智能控制系统</w:t>
            </w:r>
          </w:p>
          <w:p w14:paraId="1EAAA171">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垃圾焚烧及烟气净化管控平台要求结合5G、物联网、云计算及大数据等先进技术，围绕烟气排放达标、安全生产，搭建了集垃圾焚烧厂区建筑及生产设备、管线等设施的三维场景，将垃圾焚烧厂实时运行信息、日常管理信息进行智慧管控，最终实现烟气达到《生活垃圾焚烧污染控制标准》的排放限值标准。要求平台包括工艺实时监控系统、监测预警系统、DCS控制系统，并通过数据对接系统实现平台与仿真工厂、云端、MR端、移动端的多端数据互联。</w:t>
            </w:r>
          </w:p>
          <w:p w14:paraId="130025D3">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1、认识实习</w:t>
            </w:r>
          </w:p>
          <w:p w14:paraId="07B7C4DB">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1.1场景内容</w:t>
            </w:r>
          </w:p>
          <w:p w14:paraId="3007B7B0">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软件具备虚拟的3D垃圾焚烧发电厂及周边环境，构建山谷地貌下的垃圾焚烧发电厂。场景中应包含山谷地貌、生活区、办公区、焚烧净化区、渗滤液处理区、发电装置区。</w:t>
            </w:r>
          </w:p>
          <w:p w14:paraId="394407E9">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1.2安全认知</w:t>
            </w:r>
          </w:p>
          <w:p w14:paraId="01F03D21">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在安全认知中，了解垃圾焚烧发电厂建设对周围环境安全影响，掌握作业安全等知识。软件中应包含厂址选择、水域环境影响、大气环境影响、垃圾运输、安全标识、个人防护至少6项内容，系统进行环境影响和安全生产的认知。</w:t>
            </w:r>
          </w:p>
          <w:p w14:paraId="7865D967">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个人防护应至少包含工作服、工作鞋、安全帽、手套、防毒面具、空气呼吸器等不少于6项防护用品的介绍。</w:t>
            </w:r>
          </w:p>
          <w:p w14:paraId="76522A05">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1.3工艺认知</w:t>
            </w:r>
          </w:p>
          <w:p w14:paraId="4922FE6C">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工艺认知应包含垃圾焚烧及烟气净化、渗滤液处理、参数探究三项内容。</w:t>
            </w:r>
          </w:p>
          <w:p w14:paraId="5E8751C5">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1.3.1垃圾焚烧及烟气净化</w:t>
            </w:r>
          </w:p>
          <w:p w14:paraId="0858D8EC">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垃圾焚烧及烟气净化应包括垃圾运输及投料、垃圾焚烧、烟气净化、工艺巩固四个过程，包含垃圾运输车、地磅、垃圾卸料大厅、垃圾料坑、抓斗操控室、抓斗、焚烧炉、余热系统、半干式洗烟塔、袋式除尘器、烟囱等不少于11种工艺装置或场所。</w:t>
            </w:r>
          </w:p>
          <w:p w14:paraId="53868DDB">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①垃圾运输及投料应包括垃圾运输车地磅称重、进入卸料大厅、运输车卸料、抓斗运行投料等不少于4个步骤。要求具备抓斗投料动画。</w:t>
            </w:r>
          </w:p>
          <w:p w14:paraId="6BFCE645">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②垃圾焚烧应包括焚烧炉结构、焚烧炉运行、余热系统结构、余热系统运行等不少于4个步骤。要求具备焚烧炉内炉排上垃圾移动、炉排上火焰、焚烧炉烟气流动动画。</w:t>
            </w:r>
          </w:p>
          <w:p w14:paraId="7EFD864C">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③烟气净化应包括半干式洗烟塔结构、半干式洗烟塔运行、袋式除尘器结构、袋式除尘器运行等不少于4个步骤。要求具备半干式洗烟塔内喷雾、烟气流动、飞灰下降动画。</w:t>
            </w:r>
          </w:p>
          <w:p w14:paraId="6D6B423C">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④软件应包括垃圾焚烧及烟气净化工艺巩固搭接题，搭接的工艺装置至少应包含半干式洗烟塔、余热系统、烟囱、垃圾料坑、引风机、炉排焚烧、进料平台、一次/二次风机、袋式除尘器、垃圾运输车等10种工艺装置或设备。</w:t>
            </w:r>
          </w:p>
          <w:p w14:paraId="46D8E80A">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1.3.2渗滤液处理</w:t>
            </w:r>
          </w:p>
          <w:p w14:paraId="0A4AA55F">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渗滤液处理应包括渗滤液收集及预处理、渗滤液生化处理、渗滤液深度处理、臭气收集、工艺巩固五个过程，包括渗滤液收集池、全埋式调节池、UASB反应器、沼气脱硫塔、沼气贮柜、沼气火炬、硝化/反硝化池、沉淀池、污泥浓缩池、超滤系统、纳滤系统、清水池、臭气管廊等不少于13种工艺装置或场所。</w:t>
            </w:r>
          </w:p>
          <w:p w14:paraId="6CB6E9E7">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①渗滤液收集及预处理应包括渗滤液收集、全埋式调节池等不少于2个步骤。</w:t>
            </w:r>
          </w:p>
          <w:p w14:paraId="40382C31">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②渗滤液生化处理应包括UASB反应器、沼气脱硫塔、沼气贮柜、沼气火炬、硝化/反硝化池、沉淀池/污泥浓缩池等不少于6个步骤。硝化池/反硝化池、沉淀池/污泥浓缩池应具备密闭盖，且可以去除密闭盖。</w:t>
            </w:r>
          </w:p>
          <w:p w14:paraId="46043595">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③渗滤液深度处理应包括超滤系统、纳滤系统等不少于2个步骤。</w:t>
            </w:r>
          </w:p>
          <w:p w14:paraId="2A88708B">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④臭气收集过程步骤应至少包括臭气管廊。</w:t>
            </w:r>
          </w:p>
          <w:p w14:paraId="4F524F0D">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⑤软件应包括渗滤液处理工艺巩固搭接题，搭接的工艺装置至少应包含全埋式调节池、硝化/反硝化池、超滤、污泥浓缩池、UASB反应器、清水池、纳滤、垃圾料坑、渗滤液收集池、沉淀池等10种工艺装置或设备。</w:t>
            </w:r>
          </w:p>
          <w:p w14:paraId="23AF754C">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1.3.3参数探究</w:t>
            </w:r>
          </w:p>
          <w:p w14:paraId="1D33BAB4">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对垃圾焚烧及烟气净化全过程的主要参数进行探究，可探究参数包括但不限于垃圾热值、炉排运行频率、一次风量、二次风量、尿素流量、石灰浆流量、活性炭流量7种参数。显示参数包括垃圾焚烧参数和烟气处理参数。其中垃圾焚烧参数包括但不限于过剩空气系数、焚烧减量率、炉膛温度、焚烧处理能力、烟气流量5种参数。烟气处理参数包括但不限于处理前、处理后的烟气、NO</w:t>
            </w:r>
            <w:r>
              <w:rPr>
                <w:rFonts w:hint="eastAsia" w:asciiTheme="minorEastAsia" w:hAnsiTheme="minorEastAsia" w:eastAsiaTheme="minorEastAsia" w:cstheme="minorEastAsia"/>
                <w:bCs/>
                <w:sz w:val="24"/>
                <w:szCs w:val="24"/>
                <w:vertAlign w:val="subscript"/>
              </w:rPr>
              <w:t>x</w:t>
            </w:r>
            <w:r>
              <w:rPr>
                <w:rFonts w:hint="eastAsia" w:asciiTheme="minorEastAsia" w:hAnsiTheme="minorEastAsia" w:eastAsiaTheme="minorEastAsia" w:cstheme="minorEastAsia"/>
                <w:bCs/>
                <w:sz w:val="24"/>
                <w:szCs w:val="24"/>
              </w:rPr>
              <w:t>、</w:t>
            </w:r>
            <w:bookmarkStart w:id="1" w:name="OLE_LINK1"/>
            <w:r>
              <w:rPr>
                <w:rFonts w:hint="eastAsia" w:asciiTheme="minorEastAsia" w:hAnsiTheme="minorEastAsia" w:eastAsiaTheme="minorEastAsia" w:cstheme="minorEastAsia"/>
                <w:bCs/>
                <w:sz w:val="24"/>
                <w:szCs w:val="24"/>
              </w:rPr>
              <w:t>SO</w:t>
            </w:r>
            <w:r>
              <w:rPr>
                <w:rFonts w:hint="eastAsia" w:asciiTheme="minorEastAsia" w:hAnsiTheme="minorEastAsia" w:eastAsiaTheme="minorEastAsia" w:cstheme="minorEastAsia"/>
                <w:bCs/>
                <w:sz w:val="24"/>
                <w:szCs w:val="24"/>
                <w:vertAlign w:val="subscript"/>
              </w:rPr>
              <w:t>2</w:t>
            </w:r>
            <w:bookmarkEnd w:id="1"/>
            <w:r>
              <w:rPr>
                <w:rFonts w:hint="eastAsia" w:asciiTheme="minorEastAsia" w:hAnsiTheme="minorEastAsia" w:eastAsiaTheme="minorEastAsia" w:cstheme="minorEastAsia"/>
                <w:bCs/>
                <w:sz w:val="24"/>
                <w:szCs w:val="24"/>
              </w:rPr>
              <w:t>、HCl、二噁英、重金属12种参数。</w:t>
            </w:r>
          </w:p>
          <w:p w14:paraId="648E59EA">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1.4监测认知</w:t>
            </w:r>
          </w:p>
          <w:p w14:paraId="441C4DA2">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在监测认知中，学习污水、烟气在线监测相关知识，认知监测设备。软件中应包含污水在线监测站、烟气监测站、烟气在线监测采样平台至少3个监测认知任务，在3D场景中系统进行监测相关知识学习。</w:t>
            </w:r>
          </w:p>
          <w:p w14:paraId="0CDB21B6">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1.4.1污水在线监测站应包含采样管、COD在线自动监测仪、氨氮在线自动监测仪、总氮在线自动监测仪、总磷在线自动监测仪、悬浮物在线自动检测仪等不少于6项污水在线监测设备。</w:t>
            </w:r>
          </w:p>
          <w:p w14:paraId="4DA8FF22">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1.4.2烟气监测站应包含机柜、气瓶、温湿度仪等不少于3项烟气在线监测相关设备，其中需对NO</w:t>
            </w:r>
            <w:r>
              <w:rPr>
                <w:rFonts w:hint="eastAsia" w:asciiTheme="minorEastAsia" w:hAnsiTheme="minorEastAsia" w:eastAsiaTheme="minorEastAsia" w:cstheme="minorEastAsia"/>
                <w:bCs/>
                <w:sz w:val="24"/>
                <w:szCs w:val="24"/>
                <w:vertAlign w:val="subscript"/>
              </w:rPr>
              <w:t>2</w:t>
            </w:r>
            <w:r>
              <w:rPr>
                <w:rFonts w:hint="eastAsia" w:asciiTheme="minorEastAsia" w:hAnsiTheme="minorEastAsia" w:eastAsiaTheme="minorEastAsia" w:cstheme="minorEastAsia"/>
                <w:bCs/>
                <w:sz w:val="24"/>
                <w:szCs w:val="24"/>
              </w:rPr>
              <w:t>-NO转换炉、红外分析仪特别标注。</w:t>
            </w:r>
          </w:p>
          <w:p w14:paraId="6750A825">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1.4.3烟气在线监测采样平台应包含气态污染物采样探头、集线箱、温压流一体机、烟尘仪、配电箱、反吹箱等不少于6项烟气在线监测采样相关设备。</w:t>
            </w:r>
          </w:p>
          <w:p w14:paraId="1C4F89C1">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1.5资源化利用</w:t>
            </w:r>
          </w:p>
          <w:p w14:paraId="326483AF">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在资源化利用中，认识垃圾焚烧产生的余热、飞灰及炉渣的利用途径，认识飞灰、炉渣输送设备。软件中应包含余热利用、飞灰输送及利用、炉渣输送及利用至少3个资源化认知任务，在3D场景中系统进行资源化利用相关知识学习。</w:t>
            </w:r>
          </w:p>
          <w:p w14:paraId="551CB0DB">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1.5.1余热利用应包含汽轮机设备。</w:t>
            </w:r>
          </w:p>
          <w:p w14:paraId="15E42EB3">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1.5.2飞灰输送及利用应包含飞灰输送机、斗式提升机、飞灰仓等不少于3种飞灰输送设备，并展示水泥混凝土、造纸、建材制造、协同制棉等不少于4种资源化利用方式。</w:t>
            </w:r>
          </w:p>
          <w:p w14:paraId="6DE0511B">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1.5.3炉渣输送及利用应包含除渣机、渣池、抓斗等不少于3种炉渣输送设备，并展示重金属、水泥等不少于2种资源化利用方式。</w:t>
            </w:r>
          </w:p>
          <w:p w14:paraId="51946EF8">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1.6功能要求</w:t>
            </w:r>
          </w:p>
          <w:p w14:paraId="46720B2B">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1.6.1自由参观模式：软件应具备自由参观模式，学员可以在场景中自由行走。</w:t>
            </w:r>
          </w:p>
          <w:p w14:paraId="202339C1">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1.6.2传送：软件在自由参观模式下可以进行区域传送。</w:t>
            </w:r>
          </w:p>
          <w:p w14:paraId="026B5F62">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1.6.3实习报告：软件要求能够导出pdf报告，报告中应记录安全认知、工艺认知、监测认知、资源化利用各个模块的成绩，以及总成绩。</w:t>
            </w:r>
          </w:p>
          <w:p w14:paraId="6C36E3E7">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2、生产实习</w:t>
            </w:r>
          </w:p>
          <w:p w14:paraId="10D202B2">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2.1工艺内容</w:t>
            </w:r>
          </w:p>
          <w:p w14:paraId="63BE0EC0">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2.1.1工艺流程</w:t>
            </w:r>
          </w:p>
          <w:p w14:paraId="0D48BC69">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垃圾由抓斗送入焚烧炉，在焚烧炉内高温燃烧，焚烧产生的烟气将水加热，并生成蒸汽，蒸汽驱动汽轮机组发电，焚烧产生的烟气经半干式洗烟塔、布袋除尘器净化处理后达标排放。炉渣、飞灰由专门的输送装置收集输送。</w:t>
            </w:r>
          </w:p>
          <w:p w14:paraId="3A70C7C2">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2.1.2设备内容</w:t>
            </w:r>
          </w:p>
          <w:p w14:paraId="13AC3F7C">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软件在工艺控制界面上应包含垃圾池、垃圾焚烧炉、余热锅炉、半干式洗烟塔、袋式除尘器、渣池、灰仓、尿素储罐、石灰储罐、浆液罐、活性炭储罐、空气预热器、一次鼓风机、二次鼓风机、空压机、石灰浆泵、引风机、再生水泵、活性炭喷射器、出渣机、螺杆输送机、斗式提升机22种设备。</w:t>
            </w:r>
          </w:p>
          <w:p w14:paraId="520C4200">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2.1.3仪表内容</w:t>
            </w:r>
          </w:p>
          <w:p w14:paraId="3B4CDE8E">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软件在工艺控制界面上应包含温度仪表、流量仪表、压力仪表。其中温度仪表不少于11个，流量仪表不少于10个，压力仪表不少于5个。</w:t>
            </w:r>
          </w:p>
          <w:p w14:paraId="0F02BE49">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2.2数字孪生调控系统</w:t>
            </w:r>
          </w:p>
          <w:p w14:paraId="774AC20B">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2.2.1场景内容</w:t>
            </w:r>
          </w:p>
          <w:p w14:paraId="0A0323CC">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软件具备虚拟的垃圾焚烧发电厂半剖3D场景，半剖3D场景包括进料大厅、垃圾料坑、焚烧炉、余热回收、半干式洗烟塔、袋式除尘器。</w:t>
            </w:r>
          </w:p>
          <w:p w14:paraId="35811011">
            <w:pPr>
              <w:pStyle w:val="3"/>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■要求提供垃圾焚烧发电厂整体半剖3D场景截图1张，包括但不限于进料大厅、垃圾料坑、焚烧炉、余热回收、半干式洗烟塔、袋式除尘器，并加盖厂家或</w:t>
            </w:r>
            <w:r>
              <w:rPr>
                <w:rFonts w:hint="eastAsia" w:asciiTheme="minorEastAsia" w:hAnsiTheme="minorEastAsia" w:eastAsiaTheme="minorEastAsia" w:cstheme="minorEastAsia"/>
                <w:b/>
                <w:sz w:val="24"/>
                <w:szCs w:val="24"/>
                <w:lang w:eastAsia="zh-CN"/>
              </w:rPr>
              <w:t>投标人（供应商）</w:t>
            </w:r>
            <w:r>
              <w:rPr>
                <w:rFonts w:hint="eastAsia" w:asciiTheme="minorEastAsia" w:hAnsiTheme="minorEastAsia" w:eastAsiaTheme="minorEastAsia" w:cstheme="minorEastAsia"/>
                <w:b/>
                <w:sz w:val="24"/>
                <w:szCs w:val="24"/>
              </w:rPr>
              <w:t>的公章。</w:t>
            </w:r>
          </w:p>
          <w:p w14:paraId="3352368A">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2.2.2数据孪生</w:t>
            </w:r>
          </w:p>
          <w:p w14:paraId="74032838">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软件在数字孪生3D场景中可以实时进行工艺数据的呈现，包括垃圾料坑工艺数据、焚烧炉工艺数据、余热回收工艺数据、半干式洗烟塔工艺数据及袋式除尘器工艺数据，工艺数据总量不少于15个。</w:t>
            </w:r>
          </w:p>
          <w:p w14:paraId="382ACF40">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2.2.3动画特效</w:t>
            </w:r>
          </w:p>
          <w:p w14:paraId="5D5D9B19">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数字孪生3D场景中，具备垃圾焚烧及烟气净化相关动画特效，包括垃圾车卸料、抓斗投料、炉排垃圾移动、炉排火焰、焚烧炉烟气特效、余热系统管道特效、半干式洗烟塔飞灰下降、袋式除尘器飞灰下降等不少于8种动画特效。</w:t>
            </w:r>
          </w:p>
          <w:p w14:paraId="6B13E78B">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2.3正常运营</w:t>
            </w:r>
          </w:p>
          <w:p w14:paraId="75A6BB0D">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通过对工艺的开停车、正常运营，让学员掌握对工艺的理解，提高实际生产中的运营操作能力，软件应包含下述培训内容：</w:t>
            </w:r>
          </w:p>
          <w:p w14:paraId="1862CFCC">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2.3.1正常工况；</w:t>
            </w:r>
          </w:p>
          <w:p w14:paraId="21CA7225">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2.3.2开车工况，不少于110个操作步骤；</w:t>
            </w:r>
          </w:p>
          <w:p w14:paraId="6E89AF49">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2.3.3停车工况，不少于50个操作步骤；</w:t>
            </w:r>
          </w:p>
          <w:p w14:paraId="3316660D">
            <w:pPr>
              <w:pStyle w:val="3"/>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2.4异常处置</w:t>
            </w:r>
          </w:p>
          <w:p w14:paraId="7D55D52A">
            <w:pPr>
              <w:pStyle w:val="3"/>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●通过对工艺异常事故的处置，让学员提高实际生产中的事故处理能力，软件应包含下述培训内容：</w:t>
            </w:r>
          </w:p>
          <w:p w14:paraId="60DFA14B">
            <w:pPr>
              <w:pStyle w:val="3"/>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2.4.1焚烧炉负荷偏低；</w:t>
            </w:r>
          </w:p>
          <w:p w14:paraId="7E3BAFF4">
            <w:pPr>
              <w:pStyle w:val="3"/>
              <w:spacing w:line="360" w:lineRule="auto"/>
              <w:rPr>
                <w:rFonts w:hint="eastAsia" w:asciiTheme="minorEastAsia" w:hAnsiTheme="minorEastAsia" w:eastAsiaTheme="minorEastAsia" w:cstheme="minorEastAsia"/>
                <w:b/>
                <w:sz w:val="24"/>
                <w:szCs w:val="24"/>
              </w:rPr>
            </w:pPr>
            <w:bookmarkStart w:id="2" w:name="OLE_LINK6"/>
            <w:r>
              <w:rPr>
                <w:rFonts w:hint="eastAsia" w:asciiTheme="minorEastAsia" w:hAnsiTheme="minorEastAsia" w:eastAsiaTheme="minorEastAsia" w:cstheme="minorEastAsia"/>
                <w:b/>
                <w:sz w:val="24"/>
                <w:szCs w:val="24"/>
              </w:rPr>
              <w:t>2.4.2</w:t>
            </w:r>
            <w:bookmarkEnd w:id="2"/>
            <w:r>
              <w:rPr>
                <w:rFonts w:hint="eastAsia" w:asciiTheme="minorEastAsia" w:hAnsiTheme="minorEastAsia" w:eastAsiaTheme="minorEastAsia" w:cstheme="minorEastAsia"/>
                <w:b/>
                <w:sz w:val="24"/>
                <w:szCs w:val="24"/>
              </w:rPr>
              <w:t>余热锅炉出口烟气温度高；</w:t>
            </w:r>
          </w:p>
          <w:p w14:paraId="52DA318E">
            <w:pPr>
              <w:pStyle w:val="3"/>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2.4.3二噁英含量超标；</w:t>
            </w:r>
          </w:p>
          <w:p w14:paraId="17ABEFA0">
            <w:pPr>
              <w:pStyle w:val="3"/>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2.4.4炉膛温度异常1；</w:t>
            </w:r>
          </w:p>
          <w:p w14:paraId="3A149B33">
            <w:pPr>
              <w:pStyle w:val="3"/>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2.4.5炉膛温度异常2；</w:t>
            </w:r>
          </w:p>
          <w:p w14:paraId="4392D7B5">
            <w:pPr>
              <w:pStyle w:val="3"/>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2.4.6烟气中NO</w:t>
            </w:r>
            <w:r>
              <w:rPr>
                <w:rFonts w:hint="eastAsia" w:asciiTheme="minorEastAsia" w:hAnsiTheme="minorEastAsia" w:eastAsiaTheme="minorEastAsia" w:cstheme="minorEastAsia"/>
                <w:b/>
                <w:sz w:val="24"/>
                <w:szCs w:val="24"/>
                <w:vertAlign w:val="subscript"/>
              </w:rPr>
              <w:t>x</w:t>
            </w:r>
            <w:r>
              <w:rPr>
                <w:rFonts w:hint="eastAsia" w:asciiTheme="minorEastAsia" w:hAnsiTheme="minorEastAsia" w:eastAsiaTheme="minorEastAsia" w:cstheme="minorEastAsia"/>
                <w:b/>
                <w:sz w:val="24"/>
                <w:szCs w:val="24"/>
              </w:rPr>
              <w:t>超标；</w:t>
            </w:r>
          </w:p>
          <w:p w14:paraId="736A0EF8">
            <w:pPr>
              <w:pStyle w:val="3"/>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2.4.7烟气中酸性气超标。</w:t>
            </w:r>
          </w:p>
          <w:p w14:paraId="46CD4697">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2.5功能要求</w:t>
            </w:r>
          </w:p>
          <w:p w14:paraId="4C19EA7E">
            <w:pPr>
              <w:pStyle w:val="3"/>
              <w:spacing w:line="360" w:lineRule="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rPr>
              <w:t>2.5.1运行切换功能需展示装置运行切换功能，学员可以点击对应的装置按钮，进入到相应装置的数字孪生调控系统界面中，要求可切换界面按钮不少于9个</w:t>
            </w:r>
            <w:r>
              <w:rPr>
                <w:rFonts w:hint="eastAsia" w:asciiTheme="minorEastAsia" w:hAnsiTheme="minorEastAsia" w:eastAsiaTheme="minorEastAsia" w:cstheme="minorEastAsia"/>
                <w:bCs/>
                <w:sz w:val="24"/>
                <w:szCs w:val="24"/>
                <w:lang w:eastAsia="zh-CN"/>
              </w:rPr>
              <w:t>。</w:t>
            </w:r>
          </w:p>
          <w:p w14:paraId="1945C33C">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2.5.2数字孪生调控功能：软件应具备在数字孪生调控界面上进行部分设备的调控功能。软件可以通过调控改变数字孪生3D场景中的动画特效及工艺控制界面上的工艺参数。</w:t>
            </w:r>
          </w:p>
          <w:p w14:paraId="245F9802">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2.5.3数字孪生呈现界面包括但不限于在数字孪生调控界面上应具备NO</w:t>
            </w:r>
            <w:r>
              <w:rPr>
                <w:rFonts w:hint="eastAsia" w:asciiTheme="minorEastAsia" w:hAnsiTheme="minorEastAsia" w:eastAsiaTheme="minorEastAsia" w:cstheme="minorEastAsia"/>
                <w:bCs/>
                <w:sz w:val="24"/>
                <w:szCs w:val="24"/>
                <w:vertAlign w:val="subscript"/>
              </w:rPr>
              <w:t>x</w:t>
            </w:r>
            <w:r>
              <w:rPr>
                <w:rFonts w:hint="eastAsia" w:asciiTheme="minorEastAsia" w:hAnsiTheme="minorEastAsia" w:eastAsiaTheme="minorEastAsia" w:cstheme="minorEastAsia"/>
                <w:bCs/>
                <w:sz w:val="24"/>
                <w:szCs w:val="24"/>
              </w:rPr>
              <w:t>、CO、烟尘、SO</w:t>
            </w:r>
            <w:r>
              <w:rPr>
                <w:rFonts w:hint="eastAsia" w:asciiTheme="minorEastAsia" w:hAnsiTheme="minorEastAsia" w:eastAsiaTheme="minorEastAsia" w:cstheme="minorEastAsia"/>
                <w:bCs/>
                <w:sz w:val="24"/>
                <w:szCs w:val="24"/>
                <w:vertAlign w:val="subscript"/>
              </w:rPr>
              <w:t>2</w:t>
            </w:r>
            <w:r>
              <w:rPr>
                <w:rFonts w:hint="eastAsia" w:asciiTheme="minorEastAsia" w:hAnsiTheme="minorEastAsia" w:eastAsiaTheme="minorEastAsia" w:cstheme="minorEastAsia"/>
                <w:bCs/>
                <w:sz w:val="24"/>
                <w:szCs w:val="24"/>
              </w:rPr>
              <w:t>、HCl的数值显示功能，且应以雷达图的方式显示。</w:t>
            </w:r>
          </w:p>
          <w:p w14:paraId="02575BF2">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3、监测预警系统</w:t>
            </w:r>
          </w:p>
          <w:p w14:paraId="6C6F16DF">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预警系统要求通过数据采集，实现设备报警监测可视化，在监测预警系统界面对阀门开/关到位故障、液位计液位过低、药剂量不足、设备工况异常等故障报警信息进行展示。</w:t>
            </w:r>
          </w:p>
          <w:p w14:paraId="7CCD5F8C">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学生可以根据工艺需求，通过智慧交互物联网套件自行设置或更改装置的监测预警传感器; 要求学生通过图形化编程及Python语言编程的方式进行监测预警传感器自控的编程设计；要求可以按照突发事件发生的紧急程度以及可能造成的危害程度来进行响应级别分级，并可通过不同颜色进行标示。</w:t>
            </w:r>
          </w:p>
          <w:p w14:paraId="6DD77C69">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4、教学运行管理平台</w:t>
            </w:r>
          </w:p>
          <w:p w14:paraId="7ECCC067">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要求平台具备仿真中心、答题中心、我的考试、应用数据展示等功能，通过平台查看所有可供教学（培训）应用的虚拟仿真资源。</w:t>
            </w:r>
          </w:p>
          <w:p w14:paraId="0FFE1DCA">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4.1 答题中心</w:t>
            </w:r>
          </w:p>
          <w:p w14:paraId="22C9974A">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4.1.1要求支持学生自主性地刷题练习，题目类型支持单选题、多选题、判断题、填空题、问答题等多种题型，针对答题内容实时、客观进行自动评分，形成教学（培训）过程中的正循环和正反馈，激发学生学习兴趣。</w:t>
            </w:r>
          </w:p>
          <w:p w14:paraId="2ABDC19C">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4.1.2要求投标人投标系统必须支持错答题中心功能，支持多维度的错题统计，如题库练习、每周一练、闯关答题等，同时支持错题重做功能，对学生（学员）易错题目进行统计和汇总，针对性地进行梳理、统计和巩固提升，提升刷题练习的提升效果。</w:t>
            </w:r>
          </w:p>
          <w:p w14:paraId="4CB93B56">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4.2 仿真中心</w:t>
            </w:r>
          </w:p>
          <w:p w14:paraId="79263EE3">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4.2.1要求支持学生在仿真中心查看可使用的全部仿真软件，要求支持直接通过系统启动已经支持的仿真软件进行练习。</w:t>
            </w:r>
          </w:p>
          <w:p w14:paraId="4B4772D7">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4.2.2要求支持学生自主性学习仿真软件过程中，支持通过配套学习、帮助资料，辅助学生完成仿真软件内容的预习和练习操作。</w:t>
            </w:r>
          </w:p>
          <w:p w14:paraId="0F0D7CFF">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4.2.3要求虚拟仿真软件客户端支持自动版本检测和自动升级功能，降低院校维护难度。</w:t>
            </w:r>
          </w:p>
          <w:p w14:paraId="138102C7">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4.2.4要求通过练习历史统计，支持针对仿真练习历史数据进行统计分析，支持查看详细数据内容，支持个人练习记录全局对比，对实训和培训管理业务提供数据支撑。</w:t>
            </w:r>
          </w:p>
          <w:p w14:paraId="4B196DF3">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4.3 我的考试</w:t>
            </w:r>
          </w:p>
          <w:p w14:paraId="299BD1A7">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以实现电子化、多媒体化、试题多样化且更安全高效的考试为目标，支持学生线上考试，解决在线快速参加考试的需求。教师可以通过题库管理、试卷管理、题型管理等方式来组织管理考试，题库配置合理，更新频率适中，保障考试内容时效性与多样性。并对学生的考试情况进行实时监控。</w:t>
            </w:r>
          </w:p>
          <w:p w14:paraId="59C6CD5B">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4.3.1要求支持理论考试，支持学生登录系统后即可快速参加考试，教学（培训）教师可以通过考评管理来组织创建、跟踪、管理考试，并对学生的考试情况进行实时监控。</w:t>
            </w:r>
          </w:p>
          <w:p w14:paraId="3AC10628">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4.3.2要求理论试卷支持信息化，附件能够包含视频，WORD、EXCEL、PPT、TXT文档和图片等多媒体元素，以实现传统纸质试卷无法比拟的效果，并可通过多项防舞弊设置和容错机制实现考试的安全性。</w:t>
            </w:r>
          </w:p>
          <w:p w14:paraId="1A160E2A">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4.3.3要求支持仿真考试，支持学生（学员）登录系统后即可快速参加考试，教学（培训）教师可以通过考评管理来组织创建、跟踪、管理考试，并对学生（学员）的考试情况进行实时监控。</w:t>
            </w:r>
          </w:p>
          <w:p w14:paraId="5B2A2EBB">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4.4 应用数据展示中心</w:t>
            </w:r>
          </w:p>
          <w:p w14:paraId="7C4FB517">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4.4.1要求支持通过数据抽取、数据交换、数据挖掘等大数据分析方法进行数据分析，筛选和梳理课程数据、人员数据、培训数据、考核数据等服务数据。</w:t>
            </w:r>
          </w:p>
          <w:p w14:paraId="18E3288C">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4.4.2要求支持呈现核心指标的可视化管理，能够直观地看到汇总的数据，支持大屏幕展示，可以实现对不同管理人员所关注的数据一目了然，从而为决策分析提供数据支撑。</w:t>
            </w:r>
          </w:p>
          <w:p w14:paraId="5D9739A1">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4.4.3要求支持实时展示学员登录信息，仿真资源应用信息。</w:t>
            </w:r>
          </w:p>
          <w:p w14:paraId="0D8ACD3A">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4.4.4要求可按照所属专业、机构进行学习（培训）应用情况展示，可以按要求对仿真应用信息进行趋势展示。</w:t>
            </w:r>
          </w:p>
          <w:p w14:paraId="20EFE797">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4.5 后台管理</w:t>
            </w:r>
          </w:p>
          <w:p w14:paraId="2E944434">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要求系统具备资源管理、考评管理、系统管理等管理功能，便于进行集中管控授权，用于分析统计与推动教学（培训）业务的开展应用。</w:t>
            </w:r>
          </w:p>
          <w:p w14:paraId="09094926">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4.5.1要求支持课程资源管理，适应院校（企业）人才培养教学（培训）院系课程体系，自主创建课程资源。</w:t>
            </w:r>
          </w:p>
          <w:p w14:paraId="4447EA81">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4.5.2要求支持仿真资源管理，支持批量上传已有仿真资源，轻松统一管理已有仿真资源。</w:t>
            </w:r>
          </w:p>
          <w:p w14:paraId="15FC3D71">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4.5.3要求支持题库资源管理，支持不同类型、不同题型的自定义题库创建和管理，支持快捷导入导出，方便教学（培训）教师针对性地创建题库资源。</w:t>
            </w:r>
          </w:p>
          <w:p w14:paraId="08CDE515">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4.5.4系统管理</w:t>
            </w:r>
          </w:p>
          <w:p w14:paraId="5DD9FF9D">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1）要求支持系统进行系统管理，支持人员管理、机构管理、安全设置、日志管理、通知公告、系统配置等系统常用管理功能。</w:t>
            </w:r>
          </w:p>
          <w:p w14:paraId="0F301197">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2）要求能够根据本校需求，按照新建、修改、删除、添加学习培训人员并且支持针对学生（学员）添加照片设置，能够批量导入EXCEL的方式，导入学习培训人员，并且能够根据导入结果反馈导入状态。</w:t>
            </w:r>
          </w:p>
          <w:p w14:paraId="421F8261">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3）要求能够支持查看，系统操作数据变化，以日志的形式记录对应操作，方便后期维护、管理。</w:t>
            </w:r>
          </w:p>
          <w:p w14:paraId="480F20DC">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模块四：环境监测3D虚拟仿真软件</w:t>
            </w:r>
          </w:p>
          <w:p w14:paraId="076C75A9">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1、大气环境监测3D仿真软件</w:t>
            </w:r>
          </w:p>
          <w:p w14:paraId="66EA90C9">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1.1软件应专注于氮氧化物（NO</w:t>
            </w:r>
            <w:r>
              <w:rPr>
                <w:rFonts w:hint="eastAsia" w:asciiTheme="minorEastAsia" w:hAnsiTheme="minorEastAsia" w:eastAsiaTheme="minorEastAsia" w:cstheme="minorEastAsia"/>
                <w:bCs/>
                <w:sz w:val="24"/>
                <w:szCs w:val="24"/>
                <w:vertAlign w:val="subscript"/>
              </w:rPr>
              <w:t>x</w:t>
            </w:r>
            <w:r>
              <w:rPr>
                <w:rFonts w:hint="eastAsia" w:asciiTheme="minorEastAsia" w:hAnsiTheme="minorEastAsia" w:eastAsiaTheme="minorEastAsia" w:cstheme="minorEastAsia"/>
                <w:bCs/>
                <w:sz w:val="24"/>
                <w:szCs w:val="24"/>
              </w:rPr>
              <w:t>）和硫氧化物（SO</w:t>
            </w:r>
            <w:r>
              <w:rPr>
                <w:rFonts w:hint="eastAsia" w:asciiTheme="minorEastAsia" w:hAnsiTheme="minorEastAsia" w:eastAsiaTheme="minorEastAsia" w:cstheme="minorEastAsia"/>
                <w:bCs/>
                <w:sz w:val="24"/>
                <w:szCs w:val="24"/>
                <w:vertAlign w:val="subscript"/>
              </w:rPr>
              <w:t>x</w:t>
            </w:r>
            <w:r>
              <w:rPr>
                <w:rFonts w:hint="eastAsia" w:asciiTheme="minorEastAsia" w:hAnsiTheme="minorEastAsia" w:eastAsiaTheme="minorEastAsia" w:cstheme="minorEastAsia"/>
                <w:bCs/>
                <w:sz w:val="24"/>
                <w:szCs w:val="24"/>
              </w:rPr>
              <w:t>）两类污染物的智能化监测，包含实时监测、数据采集与分析功能。系统需集成智能传感器技术，实现对这两类污染物的精准监测和异常预警。</w:t>
            </w:r>
          </w:p>
          <w:p w14:paraId="4FC1584B">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1.2软件必须包含大气污染监测的核心知识点，重点涵盖：NO</w:t>
            </w:r>
            <w:r>
              <w:rPr>
                <w:rFonts w:hint="eastAsia" w:asciiTheme="minorEastAsia" w:hAnsiTheme="minorEastAsia" w:eastAsiaTheme="minorEastAsia" w:cstheme="minorEastAsia"/>
                <w:bCs/>
                <w:sz w:val="24"/>
                <w:szCs w:val="24"/>
                <w:vertAlign w:val="subscript"/>
              </w:rPr>
              <w:t>x</w:t>
            </w:r>
            <w:r>
              <w:rPr>
                <w:rFonts w:hint="eastAsia" w:asciiTheme="minorEastAsia" w:hAnsiTheme="minorEastAsia" w:eastAsiaTheme="minorEastAsia" w:cstheme="minorEastAsia"/>
                <w:bCs/>
                <w:sz w:val="24"/>
                <w:szCs w:val="24"/>
              </w:rPr>
              <w:t>和SO</w:t>
            </w:r>
            <w:r>
              <w:rPr>
                <w:rFonts w:hint="eastAsia" w:asciiTheme="minorEastAsia" w:hAnsiTheme="minorEastAsia" w:eastAsiaTheme="minorEastAsia" w:cstheme="minorEastAsia"/>
                <w:bCs/>
                <w:sz w:val="24"/>
                <w:szCs w:val="24"/>
                <w:vertAlign w:val="subscript"/>
              </w:rPr>
              <w:t>x</w:t>
            </w:r>
            <w:r>
              <w:rPr>
                <w:rFonts w:hint="eastAsia" w:asciiTheme="minorEastAsia" w:hAnsiTheme="minorEastAsia" w:eastAsiaTheme="minorEastAsia" w:cstheme="minorEastAsia"/>
                <w:bCs/>
                <w:sz w:val="24"/>
                <w:szCs w:val="24"/>
              </w:rPr>
              <w:t>污染特性、污染源解析方法、监测点位布设规范（包括网格布点法、功能区布点法等）、采样技术标准（HJ/T 818-2018等）、质量控制要求等内容，知识点总数不少于8个。</w:t>
            </w:r>
          </w:p>
          <w:p w14:paraId="476516F4">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1.3软件通过模拟环境监控中心界面，实时显示NO</w:t>
            </w:r>
            <w:r>
              <w:rPr>
                <w:rFonts w:hint="eastAsia" w:asciiTheme="minorEastAsia" w:hAnsiTheme="minorEastAsia" w:eastAsiaTheme="minorEastAsia" w:cstheme="minorEastAsia"/>
                <w:bCs/>
                <w:sz w:val="24"/>
                <w:szCs w:val="24"/>
                <w:vertAlign w:val="subscript"/>
              </w:rPr>
              <w:t>x</w:t>
            </w:r>
            <w:r>
              <w:rPr>
                <w:rFonts w:hint="eastAsia" w:asciiTheme="minorEastAsia" w:hAnsiTheme="minorEastAsia" w:eastAsiaTheme="minorEastAsia" w:cstheme="minorEastAsia"/>
                <w:bCs/>
                <w:sz w:val="24"/>
                <w:szCs w:val="24"/>
              </w:rPr>
              <w:t>和SO</w:t>
            </w:r>
            <w:r>
              <w:rPr>
                <w:rFonts w:hint="eastAsia" w:asciiTheme="minorEastAsia" w:hAnsiTheme="minorEastAsia" w:eastAsiaTheme="minorEastAsia" w:cstheme="minorEastAsia"/>
                <w:bCs/>
                <w:sz w:val="24"/>
                <w:szCs w:val="24"/>
                <w:vertAlign w:val="subscript"/>
              </w:rPr>
              <w:t>x</w:t>
            </w:r>
            <w:r>
              <w:rPr>
                <w:rFonts w:hint="eastAsia" w:asciiTheme="minorEastAsia" w:hAnsiTheme="minorEastAsia" w:eastAsiaTheme="minorEastAsia" w:cstheme="minorEastAsia"/>
                <w:bCs/>
                <w:sz w:val="24"/>
                <w:szCs w:val="24"/>
              </w:rPr>
              <w:t>的监测数据，并依据国家标准自动判定污染等级。系统应具备数据趋势分析和超标报警功能。</w:t>
            </w:r>
          </w:p>
          <w:p w14:paraId="0C2E6317">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1.4软件必须具备针对NO</w:t>
            </w:r>
            <w:r>
              <w:rPr>
                <w:rFonts w:hint="eastAsia" w:asciiTheme="minorEastAsia" w:hAnsiTheme="minorEastAsia" w:eastAsiaTheme="minorEastAsia" w:cstheme="minorEastAsia"/>
                <w:bCs/>
                <w:sz w:val="24"/>
                <w:szCs w:val="24"/>
                <w:vertAlign w:val="subscript"/>
              </w:rPr>
              <w:t>x</w:t>
            </w:r>
            <w:r>
              <w:rPr>
                <w:rFonts w:hint="eastAsia" w:asciiTheme="minorEastAsia" w:hAnsiTheme="minorEastAsia" w:eastAsiaTheme="minorEastAsia" w:cstheme="minorEastAsia"/>
                <w:bCs/>
                <w:sz w:val="24"/>
                <w:szCs w:val="24"/>
              </w:rPr>
              <w:t>和SO</w:t>
            </w:r>
            <w:r>
              <w:rPr>
                <w:rFonts w:hint="eastAsia" w:asciiTheme="minorEastAsia" w:hAnsiTheme="minorEastAsia" w:eastAsiaTheme="minorEastAsia" w:cstheme="minorEastAsia"/>
                <w:bCs/>
                <w:sz w:val="24"/>
                <w:szCs w:val="24"/>
                <w:vertAlign w:val="subscript"/>
              </w:rPr>
              <w:t>x</w:t>
            </w:r>
            <w:r>
              <w:rPr>
                <w:rFonts w:hint="eastAsia" w:asciiTheme="minorEastAsia" w:hAnsiTheme="minorEastAsia" w:eastAsiaTheme="minorEastAsia" w:cstheme="minorEastAsia"/>
                <w:bCs/>
                <w:sz w:val="24"/>
                <w:szCs w:val="24"/>
              </w:rPr>
              <w:t>的专业监测方案编制功能，方案内容应包括：污染源识别与分类、监测前准备工作、采样点优化布设（考虑主导风向、污染源分布等因素）、采样时间与频率设定、质量保证措施等核心要素。</w:t>
            </w:r>
          </w:p>
          <w:p w14:paraId="6A9C11AA">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1.5软件需完整模拟现场采样操作流程，必须包含以下设备的虚拟操作：QC-K1型大气采样器的安装与调试、环境空气采样器的流量校准、SO</w:t>
            </w:r>
            <w:r>
              <w:rPr>
                <w:rFonts w:hint="eastAsia" w:asciiTheme="minorEastAsia" w:hAnsiTheme="minorEastAsia" w:eastAsiaTheme="minorEastAsia" w:cstheme="minorEastAsia"/>
                <w:bCs/>
                <w:sz w:val="24"/>
                <w:szCs w:val="24"/>
                <w:vertAlign w:val="subscript"/>
              </w:rPr>
              <w:t>2</w:t>
            </w:r>
            <w:r>
              <w:rPr>
                <w:rFonts w:hint="eastAsia" w:asciiTheme="minorEastAsia" w:hAnsiTheme="minorEastAsia" w:eastAsiaTheme="minorEastAsia" w:cstheme="minorEastAsia"/>
                <w:bCs/>
                <w:sz w:val="24"/>
                <w:szCs w:val="24"/>
              </w:rPr>
              <w:t>便携式测定仪的操作使用。所有操作过程应符合HJ/T 818-2018等技术规范要求。</w:t>
            </w:r>
          </w:p>
          <w:p w14:paraId="005E9C53">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2、土壤环境监测3D仿真软件</w:t>
            </w:r>
          </w:p>
          <w:p w14:paraId="489FCF67">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2.1软件根据不同污染土壤划分模块，分别学习，其中必须包括的模块：农田土壤污染监测和建筑用地土壤污染监测；</w:t>
            </w:r>
          </w:p>
          <w:p w14:paraId="35E4858D">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2.2软件中包含土壤污染监测基础知识点不少于10个，其中必须包含：污染监测的调查、土壤样品的制备和储存、有机质的测定和监测布点的布设；</w:t>
            </w:r>
          </w:p>
          <w:p w14:paraId="1AE44000">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2.3软件中要求有针对不同土壤污染监测的方案编写，监测方案的内容必须要包括：背景介绍、布点方法、采样点的布设等；建筑用地修复阶段土壤监测方案的编制，包括两个地块基坑内、基坑边监测点的布设、采样点数量的确定、采样方法的确定等。</w:t>
            </w:r>
          </w:p>
          <w:p w14:paraId="4178084E">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2.4软件中现场采样过程中，农田土壤采样要求有样品采集、样品装袋、样品信息填写等，必须包括在实验室对常见的土壤有机质进行测定，会使用马弗炉、托盘天平，熟悉基本的测定步骤，会进行马弗炉灼烧温度和时间的设定，并能够根据提示计算土壤有机质的含量。建筑用地现场采样包括建筑用地土壤样品采集、采样深度确定、样品信息填写。土壤修复阶段基坑边土壤重金属浓度进行检测，主要是土壤重金属监测仪（xrf）的使用。</w:t>
            </w:r>
          </w:p>
          <w:p w14:paraId="34E37D0A">
            <w:pPr>
              <w:pStyle w:val="3"/>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■2.5要求提供3D场景中手工采样详细截图和机械采样详细截图各一张。</w:t>
            </w:r>
          </w:p>
          <w:p w14:paraId="1640C745">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3、水环境监测3D虚拟仿真软件</w:t>
            </w:r>
          </w:p>
          <w:p w14:paraId="4E29655A">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3.1软件根据不同水污染环境划分模块，分别学习，其中必须包括的模块：地表水水质监测和地下水水质监测；</w:t>
            </w:r>
          </w:p>
          <w:p w14:paraId="25220BE2">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3.2软件中包含水污染监测基础知识点不少于10个，其中必须包含：环境监测程序、环境监测的分类、水质监测的对象、水质监测的目的、监测方案的制订、监测断面和采样点的布设、地下水监测视频和地表水采集视频等；</w:t>
            </w:r>
          </w:p>
          <w:p w14:paraId="262E9CF1">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3.3软件中要求有水污染监测的方案编写，监测方案的内容必须要包括：监测目的、基础资料、监测断面的设置、采样点的布设、水样的采集与保存、监测项目的选择和检测方法等。必须有水样采集准备的过程。</w:t>
            </w:r>
          </w:p>
          <w:p w14:paraId="65479A19">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3.4软件中现场采样过程中，地表水监测必须要有三维监测站的场景，可以地表水自动监测站参观学习；地下水监测的项目必须包括：水位、pH、水温、电导率、COD、氨氮、总氮、总磷等；水污染监测项目有：电导率、水温、pH值、溶解氧、透明度、氨氮、总磷、挥发酚等。现场可以查看采样记录单，查看现场速测的数据。</w:t>
            </w:r>
          </w:p>
          <w:p w14:paraId="06EF950A">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3.5软件要求有针对水监测的仿真操作有练习版和考核版，练习版有详细步骤提示，指导使用者学习练习，练习之后可以通过考核版进行模拟考核。</w:t>
            </w:r>
          </w:p>
          <w:p w14:paraId="30355FF3">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3.6要求在中标3天内，提供软件使用的线上账号。</w:t>
            </w:r>
          </w:p>
          <w:p w14:paraId="0AAEB36A">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模块五：烟气智能监测3D虚拟仿真软件</w:t>
            </w:r>
          </w:p>
          <w:p w14:paraId="6B259D95">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软件应完整呈现烟气监测系统的三大核心场景（采样平台、分析站房和监控中心）及其智能监控界面，通过三维可视化技术真实还原设备布局和工作流程。系统需集成智能诊断模块，在展示采样探头、分析仪器、预处理单元等核心设备及其关联关系的同时，具备设备状态的实时智能监测功能。</w:t>
            </w:r>
          </w:p>
          <w:p w14:paraId="1D1B4030">
            <w:pPr>
              <w:pStyle w:val="3"/>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软件必须包含从系统部署到日常运维的完整智能工作流程，要求提供智能辅助的采样布点、自动化设备校准、智能标定关键环节操作截图各一张；提供传统采样点布设、探头校准操作截图各一张。软件必须包含智能预警和辅助决策功能，所有操作前需完成包含智能安全检测的规范培训。</w:t>
            </w:r>
          </w:p>
          <w:p w14:paraId="397A2A02">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3、系统维护模块应融合智能监测技术，在采样设备维护、分析仪器保养等常规运维训练中，加入设备健康状态智能评估、维护提醒等辅助功能。通过虚实结合的方式，强化学员对智能运维流程的理解和掌握。</w:t>
            </w:r>
          </w:p>
          <w:p w14:paraId="1EAA6DE3">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4、软件需构建完整的数据质量管控体系，在手工与自动监测数据比对训练中，融入智能误差分析、数据可信度评估等先进功能。从采样实施到结果分析的全过程，均需体现智能化质控手段的应用。</w:t>
            </w:r>
          </w:p>
          <w:p w14:paraId="0B466B2B">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5、故障诊断模块必须整合智能监测技术，在采样系统异常、分析仪器故障等典型问题处理中，加入智能诊断建议、解决方案推荐等功能。通过模拟真实场景的智能告警和协同处置，提升学员的故障排查能力。</w:t>
            </w:r>
          </w:p>
          <w:p w14:paraId="278A11F6">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模块六：环境空气质量自动监测3D虚拟仿真软件</w:t>
            </w:r>
          </w:p>
          <w:p w14:paraId="76DFCCD3">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1、自动监测认知</w:t>
            </w:r>
          </w:p>
          <w:p w14:paraId="02C1BF48">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1.1本模块任务项至少应包含：1）监测站及监测设备认知、2）分析本市首要污染物及其来源、3）了解本市空气质量排名情况、4）分析本市污染变化趋势、5）查看空气质量协助监测设备。</w:t>
            </w:r>
          </w:p>
          <w:p w14:paraId="5DD3CDC0">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1.2监测站房应能够进入内部并通过外部围栏阶梯登上站房顶部，认知设备包括但不限于颗粒物采样口、气态污染物采样口、气象监测设备、颗粒物分析仪、气态污染物分析仪、动态气体校准仪、零气发生器、工控机、数采仪、电脑、摄像头、避雷针、标气瓶；其中必须包含3D认知的设备。</w:t>
            </w:r>
          </w:p>
          <w:p w14:paraId="2189191E">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1.3指挥中心配置大屏，大屏上显示智慧监测平台，智慧监测平台至少应满足以下4点内容：</w:t>
            </w:r>
          </w:p>
          <w:p w14:paraId="239560A1">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1.3.1查看AQI内容，污染因子可切换；</w:t>
            </w:r>
          </w:p>
          <w:p w14:paraId="34A8B3F7">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1.3.2查看本市排名情况，可切换查看日、月、年排名，日排名中包含本市及室内区县排名；</w:t>
            </w:r>
          </w:p>
          <w:p w14:paraId="470CDC67">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1.3.3切换月份观察日数据变化趋势，曲线图可通过点击污染因子显示/隐藏其变化曲线；</w:t>
            </w:r>
          </w:p>
          <w:p w14:paraId="537034CE">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1.3.4点击某按钮跳转至监测设备存放处3D场景中，对走航监测车、微型监测站、无人机、便携式监测设备进行认知。</w:t>
            </w:r>
          </w:p>
          <w:p w14:paraId="12A6B76D">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2、自动监测布点</w:t>
            </w:r>
          </w:p>
          <w:p w14:paraId="20D79C5A">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2.1本模块任务项至少应包含：1）监测站布点、2）监测站选址、3）监测设备安装、4）微站布设。</w:t>
            </w:r>
          </w:p>
          <w:p w14:paraId="0A95F4AD">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2.2至少应对住宅区和工业区建设网格布点，应建立监测网格，根据网格化监测结果指定监测站布设区域。</w:t>
            </w:r>
          </w:p>
          <w:p w14:paraId="35D84B5E">
            <w:pPr>
              <w:pStyle w:val="3"/>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■2.3要求至少提供3D场景监测站布点操作截图1张，提供监测站选址截图2张，提供监测设备安装截图2张，提供微站操作截图1张。</w:t>
            </w:r>
          </w:p>
          <w:p w14:paraId="45D029AB">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2.4 3D监测站内外设备安装过程中应进行距离测量，需要距离安装的设备包括但不限于：颗粒物采样口、气态污染物采样口、气象监测设备、机柜；且放置设备后可对设备安装位置进行微调。</w:t>
            </w:r>
          </w:p>
          <w:p w14:paraId="5DDB5AC3">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3、污染分析演练</w:t>
            </w:r>
          </w:p>
          <w:p w14:paraId="4335DC48">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3.1本模块任务项至少应包含：1）污染源清单建立、2）气象与污染相关性探索、3）污染源管控效果探究、4）大气污染预警。</w:t>
            </w:r>
          </w:p>
          <w:p w14:paraId="04509026">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3.2至少应包含汽车尾气、工地扬尘、汽修、燃煤锅炉4类污染源在3D场景中的调查记录过程，形成污染源清单，提交清单可上传至智慧监测平台。</w:t>
            </w:r>
          </w:p>
          <w:p w14:paraId="21B6BB0D">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3.3风向、风力、天气、时间段、温度、湿度、太阳辐射强度中，至少有4个可选，每个可选项的类型不少于4个，选择不同的气象条件分别触发汽车尾气、工地扬尘、汽修、燃煤锅炉形成污染，触发污染时的气象条件组合不能少于2组。</w:t>
            </w:r>
          </w:p>
          <w:p w14:paraId="7A32B2DE">
            <w:pPr>
              <w:pStyle w:val="3"/>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3.4针对汽车尾气、工地扬尘、汽修、燃煤锅炉4类污染源，采样有效的减排形式抑制污染排放，每类污染源减排方法不少于3种，选择管控方法后3D场景中监测站及微站的监测数据按管控效率动态同步下降，要求至少提供3D软件操作截图5张。</w:t>
            </w:r>
          </w:p>
          <w:p w14:paraId="0604E3FD">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3.5模拟手机发送消息的方式，在污染发生时发送污染预警，并@污染源处负责人采取管控措施，预警时应通过手机发送污染时监测浓度图片。</w:t>
            </w:r>
          </w:p>
          <w:p w14:paraId="04AB25C6">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4、污染溯源案例</w:t>
            </w:r>
          </w:p>
          <w:p w14:paraId="34D4CDA2">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4.1本模块任务项至少应包含：1）传输污染预警、2）本地污染溯源方案制定、3）大气污染走航监测、4）污染源现场监测与调研、5）污染溯源收官。</w:t>
            </w:r>
          </w:p>
          <w:p w14:paraId="62E19C3D">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4.2通过智慧监测平台获取传输污染信息，智慧监测平台上必须显示污染热图与动态风况。</w:t>
            </w:r>
          </w:p>
          <w:p w14:paraId="0433A894">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4.3要求包含本地污染溯源方案制定，并通过分析污染源发生时的6因子监测浓度及历史数据曲线变化趋势，初步分析污染来源及污染类型等内容并做好记录，6因子浓度变化曲线可切换。</w:t>
            </w:r>
          </w:p>
          <w:p w14:paraId="4CD6F621">
            <w:pPr>
              <w:pStyle w:val="3"/>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4.4要求在场景中能够自由驾驶走航车辆，车辆可通过鼠标与键盘操作实现形式、倒车、转向（方向盘转动）等操作，车辆行驶过的区域要在地图中同步显示监测浓度，并根据浓度分布形成热图。提供走航监测操作截图和便携式监测设备监测操作截图各一张。</w:t>
            </w:r>
          </w:p>
          <w:p w14:paraId="6DAD2AF3">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4.5需要用到便携式监测设备，且要求显示便携式监测设备在污染源附近的监测热图，在监测热图高值位置定位污染源。</w:t>
            </w:r>
          </w:p>
          <w:p w14:paraId="275599C0">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4.6要求使用4角无人机搭载小型监测设备监测小作坊烟气排放，要求无人机可通过键盘操作实现飞行、升降、转向等操作，监测过程中应同步显示无人机位置及该位置的监测数据，3D场景内烟气排放浓度应基本满足高斯烟羽模型分布。</w:t>
            </w:r>
          </w:p>
          <w:p w14:paraId="19F81CC4">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4.7用手机将污染源信息发送环保部门，收到回复进行现场调研，需要至少询问3个路人，完成调查问卷。</w:t>
            </w:r>
          </w:p>
          <w:p w14:paraId="5E743FA7">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4.8要求3D场景内出现小作坊被查封，回到指挥中心后将信息上传电脑，并使用这些信息编辑污染溯源报告。</w:t>
            </w:r>
          </w:p>
          <w:p w14:paraId="2CBAC934">
            <w:pPr>
              <w:pStyle w:val="3"/>
              <w:spacing w:line="360" w:lineRule="auto"/>
              <w:rPr>
                <w:rFonts w:hint="eastAsia" w:asciiTheme="minorEastAsia" w:hAnsiTheme="minorEastAsia" w:eastAsiaTheme="minorEastAsia" w:cstheme="minorEastAsia"/>
                <w:bCs/>
                <w:sz w:val="24"/>
                <w:szCs w:val="24"/>
              </w:rPr>
            </w:pPr>
            <w:bookmarkStart w:id="3" w:name="OLE_LINK11"/>
            <w:r>
              <w:rPr>
                <w:rFonts w:hint="eastAsia" w:asciiTheme="minorEastAsia" w:hAnsiTheme="minorEastAsia" w:eastAsiaTheme="minorEastAsia" w:cstheme="minorEastAsia"/>
                <w:bCs/>
                <w:sz w:val="24"/>
                <w:szCs w:val="24"/>
              </w:rPr>
              <w:t>模块七：工业固体废物处理处置工技能水平培训虚拟仿真系统</w:t>
            </w:r>
          </w:p>
          <w:p w14:paraId="14C59A13">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1、工业固废处理处置工初级工</w:t>
            </w:r>
          </w:p>
          <w:p w14:paraId="7BB477A2">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1.1生产操作：</w:t>
            </w:r>
          </w:p>
          <w:p w14:paraId="555E6C8C">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离心泵冷态开车：互动操作步骤不少于25个</w:t>
            </w:r>
          </w:p>
          <w:p w14:paraId="227729E0">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换热器正常开车：互动操作步骤不少于20个</w:t>
            </w:r>
          </w:p>
          <w:p w14:paraId="508E493F">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离心泵正常停车：互动操作步骤不少于15个</w:t>
            </w:r>
          </w:p>
          <w:p w14:paraId="7D9CCBAD">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换热器正常停车：互动操作步骤不少于15个</w:t>
            </w:r>
          </w:p>
          <w:p w14:paraId="033EAB3B">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离心泵离心泵切换：互动操作步骤不少于15个</w:t>
            </w:r>
          </w:p>
          <w:p w14:paraId="163BA1D2">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1.2故障判断与处理：</w:t>
            </w:r>
          </w:p>
          <w:p w14:paraId="08BBAF4A">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离心泵：FIC101阀卡、P101A泵入口管线堵2个事故</w:t>
            </w:r>
          </w:p>
          <w:p w14:paraId="234064A1">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焚烧工艺：至少4个工艺参数异常判断事故</w:t>
            </w:r>
          </w:p>
          <w:p w14:paraId="7861378C">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好氧堆肥工艺：至少4个好氧堆肥工艺参数异常判断</w:t>
            </w:r>
          </w:p>
          <w:p w14:paraId="449CE581">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2、工业固废处理处置工中级工</w:t>
            </w:r>
          </w:p>
          <w:p w14:paraId="521D5237">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2.1生产操作：</w:t>
            </w:r>
          </w:p>
          <w:p w14:paraId="49E7E557">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鼓风机冷态开车：互动操作步骤不少于60个</w:t>
            </w:r>
          </w:p>
          <w:p w14:paraId="605620E2">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鼓风机正常停车：互动操作步骤不少于30个</w:t>
            </w:r>
          </w:p>
          <w:p w14:paraId="6338559E">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焚烧工艺焚烧炉冷态开车：互动操作步骤不少于35个</w:t>
            </w:r>
          </w:p>
          <w:p w14:paraId="03396E3C">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焚烧工艺焚烧炉停车：互动操作步骤不少于40个</w:t>
            </w:r>
          </w:p>
          <w:p w14:paraId="4D46B37C">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焚烧工艺巡视：互动操作步骤不少于15个</w:t>
            </w:r>
          </w:p>
          <w:p w14:paraId="2C608506">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好氧堆肥工艺发酵仓巡视：互动操作步骤不少于10个</w:t>
            </w:r>
          </w:p>
          <w:p w14:paraId="0DDC1405">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好氧堆肥工艺发酵仓进料及操作：互动操作步骤不少于20个</w:t>
            </w:r>
          </w:p>
          <w:p w14:paraId="4EF8B951">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2.2故障判断与处理：</w:t>
            </w:r>
          </w:p>
          <w:p w14:paraId="36EA266D">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离心泵：P101A泵气蚀、P101A泵气缚等2个事故</w:t>
            </w:r>
          </w:p>
          <w:p w14:paraId="4FD100CF">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换热器：FIC101阀卡、TV101A阀卡、部分管堵、换热器结垢严重等4个事故</w:t>
            </w:r>
          </w:p>
          <w:p w14:paraId="2018DD8B">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焚烧工艺：余热锅炉出口温度高、炉膛温度异常、炉膛温度异常、料层温度上升等4个事故</w:t>
            </w:r>
          </w:p>
          <w:p w14:paraId="74F7D6E3">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好氧堆肥工艺：隧道发酵升温缓慢、隧道发酵升温缓慢、隧道发酵升温缓慢、隧道发酵堆温过高、隧道发酵堆温过高等5个事故</w:t>
            </w:r>
          </w:p>
          <w:p w14:paraId="62FBC7E9">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3、工业固废处理处置工高级工</w:t>
            </w:r>
          </w:p>
          <w:p w14:paraId="703122D0">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3.1生产操作：</w:t>
            </w:r>
          </w:p>
          <w:p w14:paraId="2811785B">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焚烧工艺冷态开车：互动操作步骤不少于70个</w:t>
            </w:r>
          </w:p>
          <w:p w14:paraId="4142F906">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焚烧工艺停车：互动操作步骤不少于40个</w:t>
            </w:r>
          </w:p>
          <w:p w14:paraId="41583D56">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焚烧工艺正常运营：互动操作步骤不少于10个</w:t>
            </w:r>
          </w:p>
          <w:p w14:paraId="7135E421">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好氧堆肥工艺正常运营：互动操作步骤不少于60个</w:t>
            </w:r>
          </w:p>
          <w:p w14:paraId="3B7DC8AA">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好氧堆肥工艺巡视：互动操作步骤不少于30个</w:t>
            </w:r>
          </w:p>
          <w:p w14:paraId="6387F334">
            <w:pPr>
              <w:pStyle w:val="3"/>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●3.2故障判断与处理：</w:t>
            </w:r>
          </w:p>
          <w:p w14:paraId="7189FCBC">
            <w:pPr>
              <w:pStyle w:val="3"/>
              <w:spacing w:line="360" w:lineRule="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rPr>
              <w:t>焚烧工艺：焚烧炉负荷降低、二噁英含量超标、尾气NOx超标、酸性气体SOx、HCl超标等4个事故</w:t>
            </w:r>
            <w:r>
              <w:rPr>
                <w:rFonts w:hint="eastAsia" w:asciiTheme="minorEastAsia" w:hAnsiTheme="minorEastAsia" w:eastAsiaTheme="minorEastAsia" w:cstheme="minorEastAsia"/>
                <w:b/>
                <w:sz w:val="24"/>
                <w:szCs w:val="24"/>
                <w:lang w:val="en-US" w:eastAsia="zh-CN"/>
              </w:rPr>
              <w:t>;</w:t>
            </w:r>
          </w:p>
          <w:p w14:paraId="55B1B93F">
            <w:pPr>
              <w:pStyle w:val="3"/>
              <w:spacing w:line="360" w:lineRule="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rPr>
              <w:t>好氧堆肥工艺：隧道发酵升温缓慢、后熟化堆温过高、最终熟化堆温高、最终熟化堆体有臭气、最终熟化堆体中有氨气味逸出等5个事故</w:t>
            </w:r>
            <w:r>
              <w:rPr>
                <w:rFonts w:hint="eastAsia" w:asciiTheme="minorEastAsia" w:hAnsiTheme="minorEastAsia" w:eastAsiaTheme="minorEastAsia" w:cstheme="minorEastAsia"/>
                <w:b/>
                <w:sz w:val="24"/>
                <w:szCs w:val="24"/>
                <w:lang w:val="en-US" w:eastAsia="zh-CN"/>
              </w:rPr>
              <w:t>;</w:t>
            </w:r>
          </w:p>
          <w:p w14:paraId="1E1C96F5">
            <w:pPr>
              <w:pStyle w:val="3"/>
              <w:spacing w:line="360" w:lineRule="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rPr>
              <w:t>要求提供鼓风机单元、离心泵单元、换热器单元、焚烧工艺、好氧堆肥工艺软件截图</w:t>
            </w:r>
            <w:r>
              <w:rPr>
                <w:rFonts w:hint="eastAsia" w:asciiTheme="minorEastAsia" w:hAnsiTheme="minorEastAsia" w:eastAsiaTheme="minorEastAsia" w:cstheme="minorEastAsia"/>
                <w:b/>
                <w:sz w:val="24"/>
                <w:szCs w:val="24"/>
                <w:lang w:val="en-US" w:eastAsia="zh-CN"/>
              </w:rPr>
              <w:t>;</w:t>
            </w:r>
          </w:p>
          <w:p w14:paraId="49D7EC27">
            <w:pPr>
              <w:pStyle w:val="3"/>
              <w:spacing w:line="360" w:lineRule="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rPr>
              <w:t>要求提供鼓风机冷态开车、离心泵开车、换热器开车、焚烧工艺开车、好氧堆肥工艺正常运营生产操作步骤列表</w:t>
            </w:r>
            <w:r>
              <w:rPr>
                <w:rFonts w:hint="eastAsia" w:asciiTheme="minorEastAsia" w:hAnsiTheme="minorEastAsia" w:eastAsiaTheme="minorEastAsia" w:cstheme="minorEastAsia"/>
                <w:b/>
                <w:sz w:val="24"/>
                <w:szCs w:val="24"/>
                <w:lang w:val="en-US" w:eastAsia="zh-CN"/>
              </w:rPr>
              <w:t>;</w:t>
            </w:r>
          </w:p>
          <w:p w14:paraId="7B8B6204">
            <w:pPr>
              <w:pStyle w:val="3"/>
              <w:spacing w:line="360" w:lineRule="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rPr>
              <w:t>要求提供P101A泵气蚀、换热器结垢严重、焚烧炉负荷降低、最终熟化堆体有臭气故障处理操作步骤列表</w:t>
            </w:r>
            <w:r>
              <w:rPr>
                <w:rFonts w:hint="eastAsia" w:asciiTheme="minorEastAsia" w:hAnsiTheme="minorEastAsia" w:eastAsiaTheme="minorEastAsia" w:cstheme="minorEastAsia"/>
                <w:b/>
                <w:sz w:val="24"/>
                <w:szCs w:val="24"/>
                <w:lang w:val="en-US" w:eastAsia="zh-CN"/>
              </w:rPr>
              <w:t>;</w:t>
            </w:r>
          </w:p>
          <w:bookmarkEnd w:id="3"/>
          <w:p w14:paraId="2D3C2918">
            <w:pPr>
              <w:pStyle w:val="3"/>
              <w:spacing w:line="360" w:lineRule="auto"/>
              <w:rPr>
                <w:rFonts w:hint="eastAsia" w:asciiTheme="minorEastAsia" w:hAnsiTheme="minorEastAsia" w:eastAsiaTheme="minorEastAsia" w:cstheme="minorEastAsia"/>
                <w:b/>
                <w:bCs/>
                <w:sz w:val="24"/>
                <w:szCs w:val="24"/>
              </w:rPr>
            </w:pPr>
            <w:bookmarkStart w:id="4" w:name="OLE_LINK17"/>
            <w:r>
              <w:rPr>
                <w:rFonts w:hint="eastAsia" w:asciiTheme="minorEastAsia" w:hAnsiTheme="minorEastAsia" w:eastAsiaTheme="minorEastAsia" w:cstheme="minorEastAsia"/>
                <w:b/>
                <w:bCs/>
                <w:sz w:val="24"/>
                <w:szCs w:val="24"/>
              </w:rPr>
              <w:t>■</w:t>
            </w:r>
            <w:bookmarkEnd w:id="4"/>
            <w:r>
              <w:rPr>
                <w:rFonts w:hint="eastAsia" w:asciiTheme="minorEastAsia" w:hAnsiTheme="minorEastAsia" w:eastAsiaTheme="minorEastAsia" w:cstheme="minorEastAsia"/>
                <w:b/>
                <w:bCs/>
                <w:sz w:val="24"/>
                <w:szCs w:val="24"/>
              </w:rPr>
              <w:t>要求提供至少5个仿真系统应用于环境固废方向职业技能鉴定的</w:t>
            </w:r>
            <w:r>
              <w:rPr>
                <w:rFonts w:hint="eastAsia" w:asciiTheme="minorEastAsia" w:hAnsiTheme="minorEastAsia" w:eastAsiaTheme="minorEastAsia" w:cstheme="minorEastAsia"/>
                <w:b/>
                <w:bCs/>
                <w:sz w:val="24"/>
                <w:szCs w:val="24"/>
                <w:lang w:eastAsia="zh-CN"/>
              </w:rPr>
              <w:t>案例或</w:t>
            </w:r>
            <w:r>
              <w:rPr>
                <w:rFonts w:hint="eastAsia" w:asciiTheme="minorEastAsia" w:hAnsiTheme="minorEastAsia" w:eastAsiaTheme="minorEastAsia" w:cstheme="minorEastAsia"/>
                <w:b/>
                <w:bCs/>
                <w:sz w:val="24"/>
                <w:szCs w:val="24"/>
              </w:rPr>
              <w:t>同类采购项目</w:t>
            </w:r>
            <w:r>
              <w:rPr>
                <w:rFonts w:hint="eastAsia" w:asciiTheme="minorEastAsia" w:hAnsiTheme="minorEastAsia" w:eastAsiaTheme="minorEastAsia" w:cstheme="minorEastAsia"/>
                <w:b/>
                <w:bCs/>
                <w:sz w:val="24"/>
                <w:szCs w:val="24"/>
                <w:lang w:eastAsia="zh-CN"/>
              </w:rPr>
              <w:t>经验</w:t>
            </w:r>
            <w:r>
              <w:rPr>
                <w:rFonts w:hint="eastAsia" w:asciiTheme="minorEastAsia" w:hAnsiTheme="minorEastAsia" w:eastAsiaTheme="minorEastAsia" w:cstheme="minorEastAsia"/>
                <w:b/>
                <w:bCs/>
                <w:sz w:val="24"/>
                <w:szCs w:val="24"/>
              </w:rPr>
              <w:t>业绩</w:t>
            </w:r>
            <w:r>
              <w:rPr>
                <w:rFonts w:hint="eastAsia" w:asciiTheme="minorEastAsia" w:hAnsiTheme="minorEastAsia" w:eastAsiaTheme="minorEastAsia" w:cstheme="minorEastAsia"/>
                <w:b/>
                <w:bCs/>
                <w:sz w:val="24"/>
                <w:szCs w:val="24"/>
                <w:lang w:eastAsia="zh-CN"/>
              </w:rPr>
              <w:t>佐证材料</w:t>
            </w:r>
            <w:r>
              <w:rPr>
                <w:rFonts w:hint="eastAsia" w:asciiTheme="minorEastAsia" w:hAnsiTheme="minorEastAsia" w:eastAsiaTheme="minorEastAsia" w:cstheme="minorEastAsia"/>
                <w:b/>
                <w:bCs/>
                <w:sz w:val="24"/>
                <w:szCs w:val="24"/>
              </w:rPr>
              <w:t>，投标文件须附职业技能鉴定权威机构</w:t>
            </w:r>
            <w:r>
              <w:rPr>
                <w:rFonts w:hint="eastAsia" w:asciiTheme="minorEastAsia" w:hAnsiTheme="minorEastAsia" w:eastAsiaTheme="minorEastAsia" w:cstheme="minorEastAsia"/>
                <w:b/>
                <w:bCs/>
                <w:sz w:val="24"/>
                <w:szCs w:val="24"/>
                <w:lang w:eastAsia="zh-CN"/>
              </w:rPr>
              <w:t>或国家认可的权威检测机构</w:t>
            </w:r>
            <w:r>
              <w:rPr>
                <w:rFonts w:hint="eastAsia" w:asciiTheme="minorEastAsia" w:hAnsiTheme="minorEastAsia" w:eastAsiaTheme="minorEastAsia" w:cstheme="minorEastAsia"/>
                <w:b/>
                <w:bCs/>
                <w:sz w:val="24"/>
                <w:szCs w:val="24"/>
              </w:rPr>
              <w:t>出具的证明材料扫描件。</w:t>
            </w:r>
          </w:p>
          <w:p w14:paraId="78013816">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模块八：智慧垃圾焚烧MR系统</w:t>
            </w:r>
          </w:p>
          <w:p w14:paraId="61D190F0">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MR教学辅助系统的内容应至少包含卧式管壳式换热器、离心泵、机械炉排焚烧炉、袋式除尘器、半干洗烟塔、余热锅炉的结构和工作原理展示。</w:t>
            </w:r>
          </w:p>
          <w:p w14:paraId="3FB22539">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具体要求如下：</w:t>
            </w:r>
          </w:p>
          <w:p w14:paraId="304AD3F9">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1、MR混合现实卧式管壳式换热器教学辅助模块</w:t>
            </w:r>
          </w:p>
          <w:p w14:paraId="41B2D03F">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要求能够满足换热器传热形式微观现象体验，借助MR混合现实技术形式，沉浸、交互式直观感知预热过程内部的微观反应状况。</w:t>
            </w:r>
          </w:p>
          <w:p w14:paraId="03EBE419">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要求能够满足封头和筒体部件结构、防冲板部件结构、管束部件结构、管板部件、折流板部件、定距管部件的结构的内部结构，展示结构的内件数量不少于6个，并且支持以文字、射线标明此部件名称及位置。支持以自然手势交互形式进行放大、缩小、旋转、抓取等交互式的实践认知。</w:t>
            </w:r>
          </w:p>
          <w:p w14:paraId="0B9A3314">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2、MR混合现实离心泵教学辅助模块</w:t>
            </w:r>
          </w:p>
          <w:p w14:paraId="35A64F3F">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要求能够满足离心泵叶轮运行状态，动态模拟叶轮正常旋转时，叶轮表面流体流动状态。</w:t>
            </w:r>
          </w:p>
          <w:p w14:paraId="483AFA94">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要求能够满足离心泵开车憋压体验过程，按照岗位标准开车步骤，实现动态模拟离心泵单元开车环境复现，自然手势交互完成重复性开车实践；</w:t>
            </w:r>
          </w:p>
          <w:p w14:paraId="19ABDFAD">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要求能够满足离心泵结构认知体验，需包含但不限于电机部件、泵体部件、机械密封部件、叶轮部件的内部结构，展示结构的内件数量不少于4个，并且支持以文字、射线标明此部件名称及位置。支持以自然手势交互形式进行放大、缩小、旋转、抓取等交互式的实践认知。</w:t>
            </w:r>
          </w:p>
          <w:p w14:paraId="71B0B681">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3、MR混合现实垃圾焚烧炉教学辅助模块</w:t>
            </w:r>
          </w:p>
          <w:p w14:paraId="235657B8">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点火启动：进行“点火启动”可查看焚烧炉相关知识内容，展示焚烧炉点火动效。</w:t>
            </w:r>
          </w:p>
          <w:p w14:paraId="426FF434">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原理认知：要求可以在虚拟的焚烧炉模型对应位置上，通过交互手势采用视频、图片方式学习，包括但不限于焚烧炉、机械炉排、一燃室、二燃室、一次风、二次风、主燃烧器、SNCR喷枪的原理。</w:t>
            </w:r>
          </w:p>
          <w:p w14:paraId="5BF837DF">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结构认知：要求可以对焚烧炉进行拆装，点击面板上的“一键拆卸”、“一键组装”按钮，对模型进行对应操作；</w:t>
            </w:r>
          </w:p>
          <w:p w14:paraId="5C843CB4">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要求可以对平台进行旋转，多方位观察设备；可以两指捏合，将设备拖拽到面前进行观察；</w:t>
            </w:r>
          </w:p>
          <w:p w14:paraId="5819A54C">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NO</w:t>
            </w:r>
            <w:r>
              <w:rPr>
                <w:rFonts w:hint="eastAsia" w:asciiTheme="minorEastAsia" w:hAnsiTheme="minorEastAsia" w:eastAsiaTheme="minorEastAsia" w:cstheme="minorEastAsia"/>
                <w:bCs/>
                <w:sz w:val="24"/>
                <w:szCs w:val="24"/>
                <w:vertAlign w:val="subscript"/>
              </w:rPr>
              <w:t>x</w:t>
            </w:r>
            <w:r>
              <w:rPr>
                <w:rFonts w:hint="eastAsia" w:asciiTheme="minorEastAsia" w:hAnsiTheme="minorEastAsia" w:eastAsiaTheme="minorEastAsia" w:cstheme="minorEastAsia"/>
                <w:bCs/>
                <w:sz w:val="24"/>
                <w:szCs w:val="24"/>
              </w:rPr>
              <w:t>超标：进行“NO</w:t>
            </w:r>
            <w:r>
              <w:rPr>
                <w:rFonts w:hint="eastAsia" w:asciiTheme="minorEastAsia" w:hAnsiTheme="minorEastAsia" w:eastAsiaTheme="minorEastAsia" w:cstheme="minorEastAsia"/>
                <w:bCs/>
                <w:sz w:val="24"/>
                <w:szCs w:val="24"/>
                <w:vertAlign w:val="subscript"/>
              </w:rPr>
              <w:t>x</w:t>
            </w:r>
            <w:r>
              <w:rPr>
                <w:rFonts w:hint="eastAsia" w:asciiTheme="minorEastAsia" w:hAnsiTheme="minorEastAsia" w:eastAsiaTheme="minorEastAsia" w:cstheme="minorEastAsia"/>
                <w:bCs/>
                <w:sz w:val="24"/>
                <w:szCs w:val="24"/>
              </w:rPr>
              <w:t>超标”事故处理，要求系统会通过对话引导学生分析原因，并解决问题。可通过拖拽滑动条，调整尿素喷射量，观察实时数据，使NO</w:t>
            </w:r>
            <w:r>
              <w:rPr>
                <w:rFonts w:hint="eastAsia" w:asciiTheme="minorEastAsia" w:hAnsiTheme="minorEastAsia" w:eastAsiaTheme="minorEastAsia" w:cstheme="minorEastAsia"/>
                <w:bCs/>
                <w:sz w:val="24"/>
                <w:szCs w:val="24"/>
                <w:vertAlign w:val="subscript"/>
              </w:rPr>
              <w:t>x</w:t>
            </w:r>
            <w:r>
              <w:rPr>
                <w:rFonts w:hint="eastAsia" w:asciiTheme="minorEastAsia" w:hAnsiTheme="minorEastAsia" w:eastAsiaTheme="minorEastAsia" w:cstheme="minorEastAsia"/>
                <w:bCs/>
                <w:sz w:val="24"/>
                <w:szCs w:val="24"/>
              </w:rPr>
              <w:t>浓度降低至合格。</w:t>
            </w:r>
          </w:p>
          <w:p w14:paraId="6AE741A1">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4、MR混合现实半干式洗烟塔教学辅助模块</w:t>
            </w:r>
          </w:p>
          <w:p w14:paraId="44CDA258">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原理认知：在虚拟的余热锅炉模型对应位置上，通过交互手势采用视频、图片方式学习，包括但不限于余热锅炉、省煤器、蒸发器、过热器、汽包的原理。</w:t>
            </w:r>
          </w:p>
          <w:p w14:paraId="1FD9D054">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结构认知：要求对余热锅炉进行拆装，点击面板上的“一键拆卸”、“一键组装”按钮，对模型进行对应操作；对平台进行旋转，多方位观察设备；可以两指捏合，将设备拖拽到面前进行观察；</w:t>
            </w:r>
          </w:p>
          <w:p w14:paraId="0219EF80">
            <w:pPr>
              <w:pStyle w:val="3"/>
              <w:spacing w:line="360" w:lineRule="auto"/>
              <w:rPr>
                <w:rFonts w:hint="eastAsia" w:asciiTheme="minorEastAsia" w:hAnsiTheme="minorEastAsia" w:eastAsiaTheme="minorEastAsia" w:cstheme="minorEastAsia"/>
                <w:bCs/>
                <w:sz w:val="24"/>
                <w:szCs w:val="24"/>
              </w:rPr>
            </w:pPr>
            <w:bookmarkStart w:id="5" w:name="OLE_LINK16"/>
            <w:r>
              <w:rPr>
                <w:rFonts w:hint="eastAsia" w:asciiTheme="minorEastAsia" w:hAnsiTheme="minorEastAsia" w:eastAsiaTheme="minorEastAsia" w:cstheme="minorEastAsia"/>
                <w:b/>
                <w:sz w:val="24"/>
                <w:szCs w:val="24"/>
              </w:rPr>
              <w:t>■</w:t>
            </w:r>
            <w:bookmarkEnd w:id="5"/>
            <w:r>
              <w:rPr>
                <w:rFonts w:hint="eastAsia" w:asciiTheme="minorEastAsia" w:hAnsiTheme="minorEastAsia" w:eastAsiaTheme="minorEastAsia" w:cstheme="minorEastAsia"/>
                <w:b/>
                <w:sz w:val="24"/>
                <w:szCs w:val="24"/>
              </w:rPr>
              <w:t>要求提供余热锅炉的MR拆装截图1张，至少包括外壳、省煤器、过热器、汽包 、蒸发器，并加盖厂家或</w:t>
            </w:r>
            <w:r>
              <w:rPr>
                <w:rFonts w:hint="eastAsia" w:asciiTheme="minorEastAsia" w:hAnsiTheme="minorEastAsia" w:eastAsiaTheme="minorEastAsia" w:cstheme="minorEastAsia"/>
                <w:b/>
                <w:sz w:val="24"/>
                <w:szCs w:val="24"/>
                <w:lang w:eastAsia="zh-CN"/>
              </w:rPr>
              <w:t>投标人（供应商）</w:t>
            </w:r>
            <w:r>
              <w:rPr>
                <w:rFonts w:hint="eastAsia" w:asciiTheme="minorEastAsia" w:hAnsiTheme="minorEastAsia" w:eastAsiaTheme="minorEastAsia" w:cstheme="minorEastAsia"/>
                <w:b/>
                <w:sz w:val="24"/>
                <w:szCs w:val="24"/>
              </w:rPr>
              <w:t>的公章</w:t>
            </w:r>
            <w:r>
              <w:rPr>
                <w:rFonts w:hint="eastAsia" w:asciiTheme="minorEastAsia" w:hAnsiTheme="minorEastAsia" w:eastAsiaTheme="minorEastAsia" w:cstheme="minorEastAsia"/>
                <w:bCs/>
                <w:sz w:val="24"/>
                <w:szCs w:val="24"/>
              </w:rPr>
              <w:t>。</w:t>
            </w:r>
          </w:p>
          <w:p w14:paraId="3805B1D4">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5、MR混合现实半干式洗烟塔教学辅助模块</w:t>
            </w:r>
          </w:p>
          <w:p w14:paraId="4D83F1ED">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要求展示半干式洗烟塔原理认知、结构认知、故障处理三部分内容。</w:t>
            </w:r>
          </w:p>
          <w:p w14:paraId="59E4EEC2">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原理认知：要求可以在虚拟的半干式洗烟塔模型对应位置上，通过交互手势采用视频、图片方式学习半干式洗烟塔及对应重点部件的原理。</w:t>
            </w:r>
          </w:p>
          <w:p w14:paraId="3EA86444">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结构认知：要求可以对半干式洗烟塔进行拆装，点击面板上的“一键拆卸”、“一键组装”按钮，对模型进行对应操作；可以对平台进行旋转，多方位观察设备；可以两指捏合，将设备拖拽到面前进行观察；</w:t>
            </w:r>
          </w:p>
          <w:p w14:paraId="5D1B4BBC">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故障处理：要求进行“SO</w:t>
            </w:r>
            <w:r>
              <w:rPr>
                <w:rFonts w:hint="eastAsia" w:asciiTheme="minorEastAsia" w:hAnsiTheme="minorEastAsia" w:eastAsiaTheme="minorEastAsia" w:cstheme="minorEastAsia"/>
                <w:bCs/>
                <w:sz w:val="24"/>
                <w:szCs w:val="24"/>
                <w:vertAlign w:val="subscript"/>
              </w:rPr>
              <w:t>x</w:t>
            </w:r>
            <w:r>
              <w:rPr>
                <w:rFonts w:hint="eastAsia" w:asciiTheme="minorEastAsia" w:hAnsiTheme="minorEastAsia" w:eastAsiaTheme="minorEastAsia" w:cstheme="minorEastAsia"/>
                <w:bCs/>
                <w:sz w:val="24"/>
                <w:szCs w:val="24"/>
              </w:rPr>
              <w:t>超标”事故处理，系统会通过对话引导学生分析原因，并解决问题。可通过拖拽右侧滑动条，调整石灰浆喷射量，观察实时数据，使SO</w:t>
            </w:r>
            <w:r>
              <w:rPr>
                <w:rFonts w:hint="eastAsia" w:asciiTheme="minorEastAsia" w:hAnsiTheme="minorEastAsia" w:eastAsiaTheme="minorEastAsia" w:cstheme="minorEastAsia"/>
                <w:bCs/>
                <w:sz w:val="24"/>
                <w:szCs w:val="24"/>
                <w:vertAlign w:val="subscript"/>
              </w:rPr>
              <w:t>x</w:t>
            </w:r>
            <w:r>
              <w:rPr>
                <w:rFonts w:hint="eastAsia" w:asciiTheme="minorEastAsia" w:hAnsiTheme="minorEastAsia" w:eastAsiaTheme="minorEastAsia" w:cstheme="minorEastAsia"/>
                <w:bCs/>
                <w:sz w:val="24"/>
                <w:szCs w:val="24"/>
              </w:rPr>
              <w:t>浓度降低至合格，并保持至少5秒，完成任务。</w:t>
            </w:r>
          </w:p>
          <w:p w14:paraId="7B354CA0">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6、MR混合现实袋式除尘器教学辅助模块</w:t>
            </w:r>
          </w:p>
          <w:p w14:paraId="46C99474">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要求展示袋式除尘器原理认知、结构认知、故障处理三部分内容。</w:t>
            </w:r>
          </w:p>
          <w:p w14:paraId="3E510992">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原理认知：要求可以在虚拟的袋式除尘器模型对应位置上，通过交互手势采用视频、图片方式学习袋式除尘器及对应重点部件的原理。</w:t>
            </w:r>
          </w:p>
          <w:p w14:paraId="45E9014D">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结构认知：要求可以对袋式除尘器进行拆装，点击面板上的“一键拆卸”、“一键组装”按钮，对模型进行对应操作；</w:t>
            </w:r>
          </w:p>
          <w:p w14:paraId="16E3C9F5">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可以对平台进行旋转，多方位观察设备；可以两指捏合，将设备拖拽到面前进行观察；</w:t>
            </w:r>
          </w:p>
          <w:p w14:paraId="3BC76D75">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故障处理：1）要求进行“颗粒物超标”事故处理，系统会通过对话引导学生分析原因，并解决问题。可通过点击手动清灰按钮，观察实时数据，使颗粒物浓度降低至合格，完成任务。</w:t>
            </w:r>
          </w:p>
          <w:p w14:paraId="6CBEF6D8">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2）要求进行“二噁英超标”事故处理，系统会通过对话引导学生分析原因，并解决问题。通过拖拽滑动条，调整活性炭喷射量，观察实时数据，使二噁英浓度降低至合格，并保持至少5秒，完成任务。</w:t>
            </w:r>
          </w:p>
          <w:p w14:paraId="707C02FC">
            <w:pPr>
              <w:pStyle w:val="3"/>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■要求提供袋式除尘器的MR拆装截图1张，至少包括外壳、滤袋、袋笼、烟隔板、花板、脉冲喷吹系统，并加盖厂家或</w:t>
            </w:r>
            <w:r>
              <w:rPr>
                <w:rFonts w:hint="eastAsia" w:asciiTheme="minorEastAsia" w:hAnsiTheme="minorEastAsia" w:eastAsiaTheme="minorEastAsia" w:cstheme="minorEastAsia"/>
                <w:b/>
                <w:sz w:val="24"/>
                <w:szCs w:val="24"/>
                <w:lang w:eastAsia="zh-CN"/>
              </w:rPr>
              <w:t>投标人（供应商）</w:t>
            </w:r>
            <w:r>
              <w:rPr>
                <w:rFonts w:hint="eastAsia" w:asciiTheme="minorEastAsia" w:hAnsiTheme="minorEastAsia" w:eastAsiaTheme="minorEastAsia" w:cstheme="minorEastAsia"/>
                <w:b/>
                <w:sz w:val="24"/>
                <w:szCs w:val="24"/>
              </w:rPr>
              <w:t>的公章。</w:t>
            </w:r>
          </w:p>
          <w:p w14:paraId="48339764">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模块九：MR眼镜</w:t>
            </w:r>
          </w:p>
          <w:p w14:paraId="7E43A613">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1、计算平台：CPU频率不低于2.0GHz</w:t>
            </w:r>
          </w:p>
          <w:p w14:paraId="04472370">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2、内存：12GB RAM LPDDR5 </w:t>
            </w:r>
          </w:p>
          <w:p w14:paraId="38272EF8">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3、闪存：UFS3.1 256GB </w:t>
            </w:r>
          </w:p>
          <w:p w14:paraId="5241AB2C">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4、显示屏幕： 2.56"×2 英寸</w:t>
            </w:r>
          </w:p>
          <w:p w14:paraId="3C5090F9">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5、分辨率：总分辨率 4320×2160，单眼分辨率2160</w:t>
            </w:r>
            <w:bookmarkStart w:id="6" w:name="OLE_LINK5"/>
            <w:r>
              <w:rPr>
                <w:rFonts w:hint="eastAsia" w:asciiTheme="minorEastAsia" w:hAnsiTheme="minorEastAsia" w:eastAsiaTheme="minorEastAsia" w:cstheme="minorEastAsia"/>
                <w:bCs/>
                <w:sz w:val="24"/>
                <w:szCs w:val="24"/>
              </w:rPr>
              <w:t>×</w:t>
            </w:r>
            <w:bookmarkEnd w:id="6"/>
            <w:r>
              <w:rPr>
                <w:rFonts w:hint="eastAsia" w:asciiTheme="minorEastAsia" w:hAnsiTheme="minorEastAsia" w:eastAsiaTheme="minorEastAsia" w:cstheme="minorEastAsia"/>
                <w:bCs/>
                <w:sz w:val="24"/>
                <w:szCs w:val="24"/>
              </w:rPr>
              <w:t xml:space="preserve">2160，1200 PPI </w:t>
            </w:r>
          </w:p>
          <w:p w14:paraId="79D68010">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6、刷新率：72/90Hz </w:t>
            </w:r>
          </w:p>
          <w:p w14:paraId="34FBDD53">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7、亮度：无极调节 </w:t>
            </w:r>
          </w:p>
          <w:p w14:paraId="2183FE92">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8、光学视场角：105°透镜Pancake光学护眼模式TOV低蓝光认证(软件设定)</w:t>
            </w:r>
          </w:p>
          <w:p w14:paraId="5FC9EC0C">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近视调节不支持，需佩戴眼镜使用。</w:t>
            </w:r>
          </w:p>
          <w:p w14:paraId="60716D5C">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9、瞳距调节:：58~72mm 电机无级调节 </w:t>
            </w:r>
          </w:p>
          <w:p w14:paraId="0D9EF108">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传感器9轴传感器实现头部精准3DoF和6DoF，1KHz采样频率，P-Senor人脸佩戴感应，</w:t>
            </w:r>
          </w:p>
          <w:p w14:paraId="7EEB190D">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10、摄像头：四目单色鱼眼四目单色鱼眼相机，支持6Dof定位，双目RGB摄像头双面RGB相机，支持MR透视能力</w:t>
            </w:r>
          </w:p>
          <w:p w14:paraId="1C2D1710">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MR深度摄像头iTof相机</w:t>
            </w:r>
          </w:p>
          <w:p w14:paraId="08DA86B9">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交互头盔Inside-out头部6DoF</w:t>
            </w:r>
          </w:p>
          <w:p w14:paraId="426F2CBE">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手柄6DoF宽频触感手柄×2</w:t>
            </w:r>
          </w:p>
          <w:p w14:paraId="3E143E14">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手势识别双手26自由度追踪，支持5种 </w:t>
            </w:r>
          </w:p>
          <w:p w14:paraId="1DCEB890">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电源充电：USB PD快充3.0 </w:t>
            </w:r>
          </w:p>
          <w:p w14:paraId="1E8B293B">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11、电池容量：5700mAh </w:t>
            </w:r>
          </w:p>
          <w:p w14:paraId="5BB989C2">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12、接口扬声器：360°环绕一体式立体声喇 </w:t>
            </w:r>
          </w:p>
          <w:p w14:paraId="77E6C2B2">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13、麦克风：全指向双麦克风布局 </w:t>
            </w:r>
          </w:p>
          <w:p w14:paraId="6AC82417">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14、USB：Type-C 3.0 USB 3.0数据传输，标配数据线仅支持USB2.0) </w:t>
            </w:r>
          </w:p>
          <w:p w14:paraId="1B1D8942">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 5V/1A OTG扩展供电能力 </w:t>
            </w:r>
          </w:p>
          <w:p w14:paraId="1DF58A17">
            <w:pPr>
              <w:pStyle w:val="3"/>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 xml:space="preserve"> USB 3.0 OTG扩展功能LED指示灯 三色LED，显示开机、关机、充电状态</w:t>
            </w:r>
          </w:p>
        </w:tc>
        <w:tc>
          <w:tcPr>
            <w:tcW w:w="717" w:type="pct"/>
            <w:vAlign w:val="center"/>
          </w:tcPr>
          <w:p w14:paraId="6FBF4595">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1套</w:t>
            </w:r>
          </w:p>
        </w:tc>
        <w:tc>
          <w:tcPr>
            <w:tcW w:w="459" w:type="pct"/>
            <w:vAlign w:val="center"/>
          </w:tcPr>
          <w:p w14:paraId="17DD4BEF">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工业</w:t>
            </w:r>
          </w:p>
        </w:tc>
        <w:tc>
          <w:tcPr>
            <w:tcW w:w="276" w:type="pct"/>
            <w:vAlign w:val="center"/>
          </w:tcPr>
          <w:p w14:paraId="1FB6CB65">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第1包</w:t>
            </w:r>
          </w:p>
        </w:tc>
      </w:tr>
    </w:tbl>
    <w:p w14:paraId="7B96817D">
      <w:pPr>
        <w:widowControl w:val="0"/>
        <w:numPr>
          <w:ilvl w:val="0"/>
          <w:numId w:val="0"/>
        </w:numPr>
        <w:spacing w:line="360" w:lineRule="auto"/>
        <w:jc w:val="both"/>
        <w:outlineLvl w:val="1"/>
        <w:rPr>
          <w:rFonts w:hint="eastAsia" w:ascii="宋体" w:hAnsi="宋体" w:eastAsia="宋体"/>
          <w:b/>
          <w:bCs/>
          <w:sz w:val="24"/>
          <w:szCs w:val="18"/>
        </w:rPr>
      </w:pPr>
    </w:p>
    <w:p w14:paraId="50375677">
      <w:pPr>
        <w:widowControl w:val="0"/>
        <w:numPr>
          <w:ilvl w:val="0"/>
          <w:numId w:val="0"/>
        </w:numPr>
        <w:spacing w:line="360" w:lineRule="auto"/>
        <w:jc w:val="both"/>
        <w:outlineLvl w:val="1"/>
        <w:rPr>
          <w:rFonts w:hint="eastAsia" w:ascii="宋体" w:hAnsi="宋体" w:eastAsia="宋体"/>
          <w:b/>
          <w:bCs/>
          <w:sz w:val="24"/>
          <w:szCs w:val="18"/>
        </w:rPr>
      </w:pPr>
    </w:p>
    <w:p w14:paraId="10C96DC4">
      <w:pPr>
        <w:rPr>
          <w:rFonts w:hint="eastAsia" w:ascii="宋体" w:hAnsi="宋体" w:eastAsia="宋体"/>
          <w:b/>
          <w:bCs/>
          <w:sz w:val="24"/>
          <w:szCs w:val="18"/>
        </w:rPr>
      </w:pPr>
      <w:r>
        <w:rPr>
          <w:rFonts w:hint="eastAsia" w:ascii="宋体" w:hAnsi="宋体" w:eastAsia="宋体"/>
          <w:b/>
          <w:bCs/>
          <w:sz w:val="24"/>
          <w:szCs w:val="18"/>
        </w:rPr>
        <w:br w:type="page"/>
      </w:r>
    </w:p>
    <w:tbl>
      <w:tblPr>
        <w:tblStyle w:val="4"/>
        <w:tblW w:w="48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799"/>
        <w:gridCol w:w="4414"/>
        <w:gridCol w:w="1177"/>
        <w:gridCol w:w="753"/>
        <w:gridCol w:w="453"/>
      </w:tblGrid>
      <w:tr w14:paraId="084A5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7" w:type="dxa"/>
            <w:gridSpan w:val="5"/>
            <w:vAlign w:val="center"/>
          </w:tcPr>
          <w:p w14:paraId="24648A4C">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val="0"/>
                <w:sz w:val="24"/>
                <w:szCs w:val="24"/>
              </w:rPr>
              <w:t>第2包：智慧化环境监测实训室</w:t>
            </w:r>
            <w:bookmarkStart w:id="10" w:name="_GoBack"/>
            <w:bookmarkEnd w:id="10"/>
          </w:p>
        </w:tc>
        <w:tc>
          <w:tcPr>
            <w:tcW w:w="453" w:type="dxa"/>
            <w:vAlign w:val="center"/>
          </w:tcPr>
          <w:p w14:paraId="148B3AC8">
            <w:pPr>
              <w:spacing w:line="360" w:lineRule="auto"/>
              <w:jc w:val="center"/>
              <w:rPr>
                <w:rFonts w:hint="eastAsia" w:asciiTheme="minorEastAsia" w:hAnsiTheme="minorEastAsia" w:eastAsiaTheme="minorEastAsia" w:cstheme="minorEastAsia"/>
                <w:bCs/>
                <w:sz w:val="24"/>
                <w:szCs w:val="24"/>
              </w:rPr>
            </w:pPr>
          </w:p>
        </w:tc>
      </w:tr>
      <w:tr w14:paraId="3E9BB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14:paraId="2A6B7A88">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序号</w:t>
            </w:r>
          </w:p>
        </w:tc>
        <w:tc>
          <w:tcPr>
            <w:tcW w:w="799" w:type="dxa"/>
            <w:vAlign w:val="center"/>
          </w:tcPr>
          <w:p w14:paraId="3F124B69">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货物名称</w:t>
            </w:r>
          </w:p>
        </w:tc>
        <w:tc>
          <w:tcPr>
            <w:tcW w:w="4414" w:type="dxa"/>
            <w:vAlign w:val="center"/>
          </w:tcPr>
          <w:p w14:paraId="57D63732">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技术参数及要求</w:t>
            </w:r>
          </w:p>
        </w:tc>
        <w:tc>
          <w:tcPr>
            <w:tcW w:w="1177" w:type="dxa"/>
            <w:vAlign w:val="center"/>
          </w:tcPr>
          <w:p w14:paraId="7E409BB6">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数量（单位）</w:t>
            </w:r>
          </w:p>
        </w:tc>
        <w:tc>
          <w:tcPr>
            <w:tcW w:w="753" w:type="dxa"/>
            <w:vAlign w:val="center"/>
          </w:tcPr>
          <w:p w14:paraId="2D0203D7">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所属行业</w:t>
            </w:r>
          </w:p>
        </w:tc>
        <w:tc>
          <w:tcPr>
            <w:tcW w:w="453" w:type="dxa"/>
            <w:vAlign w:val="center"/>
          </w:tcPr>
          <w:p w14:paraId="2DD4DBAF">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备注</w:t>
            </w:r>
          </w:p>
        </w:tc>
      </w:tr>
      <w:tr w14:paraId="13AA6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14:paraId="50E62BE6">
            <w:pPr>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w:t>
            </w:r>
          </w:p>
        </w:tc>
        <w:tc>
          <w:tcPr>
            <w:tcW w:w="799" w:type="dxa"/>
            <w:vAlign w:val="center"/>
          </w:tcPr>
          <w:p w14:paraId="59F82737">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便携式多参数水质检测仪</w:t>
            </w:r>
          </w:p>
        </w:tc>
        <w:tc>
          <w:tcPr>
            <w:tcW w:w="4414" w:type="dxa"/>
            <w:vAlign w:val="top"/>
          </w:tcPr>
          <w:p w14:paraId="7493CAC9">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1.pH：</w:t>
            </w:r>
          </w:p>
          <w:p w14:paraId="53A40C15">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1.1测量范围：-2.000~20.000pH</w:t>
            </w:r>
          </w:p>
          <w:p w14:paraId="30B02393">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1.2显示分辨率：0.01pH</w:t>
            </w:r>
          </w:p>
          <w:p w14:paraId="5AE7A163">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1.3测量精度：±0.002pH</w:t>
            </w:r>
          </w:p>
          <w:p w14:paraId="00409D28">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1.4校准点：1至5点</w:t>
            </w:r>
          </w:p>
          <w:p w14:paraId="136755A2">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1.5pH缓冲选项：USA/NIST/DIN/2个自定义缓冲液</w:t>
            </w:r>
          </w:p>
          <w:p w14:paraId="551A008E">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2.电导率：</w:t>
            </w:r>
          </w:p>
          <w:p w14:paraId="40A35C2A">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2.1测量范围：0.01~20.00/200.0/ 2000µS/cm</w:t>
            </w:r>
          </w:p>
          <w:p w14:paraId="7E964099">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2.2显示分辨率：0.01µS/cm</w:t>
            </w:r>
          </w:p>
          <w:p w14:paraId="238C6FCF">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2.3测量精度：±0.5% F.S.</w:t>
            </w:r>
          </w:p>
          <w:p w14:paraId="2DA59ACE">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2.4校准点：1至5点</w:t>
            </w:r>
          </w:p>
          <w:p w14:paraId="735CE9D7">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2.5温度补偿系数：线性 (0.0~10.0%/°C)/纯水</w:t>
            </w:r>
          </w:p>
          <w:p w14:paraId="06168524">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2.6参考温度：20或25°C</w:t>
            </w:r>
          </w:p>
          <w:p w14:paraId="5BF6575C">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2.7电导池常数：K=0.1/1/10或自定义</w:t>
            </w:r>
          </w:p>
          <w:p w14:paraId="233AE7A0">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3.TDS：</w:t>
            </w:r>
          </w:p>
          <w:p w14:paraId="642A1D2E">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3.1测量范围：0.00~10.00/100.0/1000ppm</w:t>
            </w:r>
          </w:p>
          <w:p w14:paraId="3547A1AF">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3.2显示分辨率：0.01µS/cm</w:t>
            </w:r>
          </w:p>
          <w:p w14:paraId="7B8962FB">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3.3测量精度：±1% F.S.</w:t>
            </w:r>
          </w:p>
          <w:p w14:paraId="40F9C271">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3.4TDS转换系数：0.1至1.0 (默认0.5)</w:t>
            </w:r>
          </w:p>
          <w:p w14:paraId="33173E81">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4.盐度</w:t>
            </w:r>
          </w:p>
          <w:p w14:paraId="7347F074">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4.1测量范围：0.00~80.00ppt / 0.00~42.00psu</w:t>
            </w:r>
          </w:p>
          <w:p w14:paraId="2E68B2E6">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4.2显示分辨率：0.01</w:t>
            </w:r>
          </w:p>
          <w:p w14:paraId="4F8E26A9">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4.3测量精度：±1% F.S.</w:t>
            </w:r>
          </w:p>
          <w:p w14:paraId="19F3CEB5">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 电阻率：</w:t>
            </w:r>
            <w:r>
              <w:rPr>
                <w:rFonts w:hint="eastAsia" w:asciiTheme="minorEastAsia" w:hAnsiTheme="minorEastAsia" w:eastAsiaTheme="minorEastAsia" w:cstheme="minorEastAsia"/>
                <w:bCs/>
                <w:sz w:val="24"/>
                <w:szCs w:val="24"/>
              </w:rPr>
              <w:tab/>
            </w:r>
          </w:p>
          <w:p w14:paraId="5445D772">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5.1测量范围：0.00~20.00MΩ</w:t>
            </w:r>
          </w:p>
          <w:p w14:paraId="27B2DCD3">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5.2显示分辨率：0.01</w:t>
            </w:r>
          </w:p>
          <w:p w14:paraId="79948518">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5.3测量精度：±1% F.S.</w:t>
            </w:r>
          </w:p>
          <w:p w14:paraId="40F5ADC4">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6.溶解氧：第2包</w:t>
            </w:r>
          </w:p>
          <w:p w14:paraId="19818B58">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6.1浓度测量范围：0.00~20.00mg/L, 0.0~200.0%饱和</w:t>
            </w:r>
          </w:p>
          <w:p w14:paraId="1101FB80">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6.2显示分辨率：0.01mg/L, 0.1%</w:t>
            </w:r>
          </w:p>
          <w:p w14:paraId="3E1DC599">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6.3测量精度：±0.2mg/L, ±2.0%</w:t>
            </w:r>
          </w:p>
          <w:p w14:paraId="5DE8FC47">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6.4校准点：1或2点</w:t>
            </w:r>
          </w:p>
          <w:p w14:paraId="31FF93AB">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6.5大气压力补偿：60.0~112.5kPa/450~850mmHg, 手动</w:t>
            </w:r>
          </w:p>
          <w:p w14:paraId="1E1E1F6C">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6.6盐度补偿：0.0~50.0g/L, 手动</w:t>
            </w:r>
          </w:p>
          <w:p w14:paraId="1F5F8C72">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7.其它参数：温度补偿</w:t>
            </w:r>
            <w:r>
              <w:rPr>
                <w:rFonts w:hint="eastAsia" w:asciiTheme="minorEastAsia" w:hAnsiTheme="minorEastAsia" w:eastAsiaTheme="minorEastAsia" w:cstheme="minorEastAsia"/>
                <w:bCs/>
                <w:sz w:val="24"/>
                <w:szCs w:val="24"/>
              </w:rPr>
              <w:tab/>
            </w:r>
            <w:r>
              <w:rPr>
                <w:rFonts w:hint="eastAsia" w:asciiTheme="minorEastAsia" w:hAnsiTheme="minorEastAsia" w:eastAsiaTheme="minorEastAsia" w:cstheme="minorEastAsia"/>
                <w:bCs/>
                <w:sz w:val="24"/>
                <w:szCs w:val="24"/>
              </w:rPr>
              <w:t>0~100°C/32~212°F, 手动或自动</w:t>
            </w:r>
          </w:p>
          <w:p w14:paraId="1F59D63D">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8.数据储存：500组</w:t>
            </w:r>
          </w:p>
          <w:p w14:paraId="6CA9B2A5">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9.通讯输出：配备USB通讯接口, 用于传输数据至PC端</w:t>
            </w:r>
          </w:p>
          <w:p w14:paraId="571DAC93">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10.电源类型：AA型电池3节或DC5V电源适配器</w:t>
            </w:r>
          </w:p>
          <w:p w14:paraId="5C618337">
            <w:pPr>
              <w:pStyle w:val="3"/>
              <w:spacing w:line="360" w:lineRule="auto"/>
              <w:ind w:left="0" w:leftChars="0" w:right="0" w:right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11. 配置清单：说明书，保修卡，合格证，专用电极，AA电池，专用户外手提箱。 </w:t>
            </w:r>
          </w:p>
        </w:tc>
        <w:tc>
          <w:tcPr>
            <w:tcW w:w="1177" w:type="dxa"/>
            <w:vAlign w:val="center"/>
          </w:tcPr>
          <w:p w14:paraId="1EBD4774">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1台</w:t>
            </w:r>
          </w:p>
        </w:tc>
        <w:tc>
          <w:tcPr>
            <w:tcW w:w="753" w:type="dxa"/>
            <w:vAlign w:val="center"/>
          </w:tcPr>
          <w:p w14:paraId="5566A54B">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工业</w:t>
            </w:r>
          </w:p>
        </w:tc>
        <w:tc>
          <w:tcPr>
            <w:tcW w:w="453" w:type="dxa"/>
            <w:vAlign w:val="center"/>
          </w:tcPr>
          <w:p w14:paraId="11EDC149">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第2包</w:t>
            </w:r>
          </w:p>
        </w:tc>
      </w:tr>
      <w:tr w14:paraId="1FB9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14:paraId="60C5A007">
            <w:pPr>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p>
        </w:tc>
        <w:tc>
          <w:tcPr>
            <w:tcW w:w="799" w:type="dxa"/>
            <w:vAlign w:val="center"/>
          </w:tcPr>
          <w:p w14:paraId="53132C78">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▲环境数字化PLC运营与教学平台</w:t>
            </w:r>
          </w:p>
        </w:tc>
        <w:tc>
          <w:tcPr>
            <w:tcW w:w="4414" w:type="dxa"/>
          </w:tcPr>
          <w:p w14:paraId="50C41507">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模块一：PLC自控设计实训系统</w:t>
            </w:r>
          </w:p>
          <w:p w14:paraId="06808FD3">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本系统要求提供一套工业级电控系统，学生可完成从电气接线到梯级图编程，再到程序上载和系统联调的全过程。</w:t>
            </w:r>
          </w:p>
          <w:p w14:paraId="4464054A">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1、PLC电控系统</w:t>
            </w:r>
          </w:p>
          <w:p w14:paraId="6D5834CB">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1.1系统架构要求</w:t>
            </w:r>
          </w:p>
          <w:p w14:paraId="15C39CE4">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系统应支持PROFINET工业以太网作为主站通讯网络，确保与上位机、HMI及其他智能设备的高速数据交换。</w:t>
            </w:r>
          </w:p>
          <w:p w14:paraId="0472E760">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系统应预留不少于20%的I/O点和10%的机架插槽余量，以备未来扩展。</w:t>
            </w:r>
          </w:p>
          <w:p w14:paraId="7044D220">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1.2 CPU模块主要技术参数</w:t>
            </w:r>
          </w:p>
          <w:p w14:paraId="61B1AB0C">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工作存储器：≥175 KB（用于程序）/≥1 MB（用于数据）</w:t>
            </w:r>
          </w:p>
          <w:p w14:paraId="0A54FF2A">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位指令执行时间：≤ 60 ns</w:t>
            </w:r>
          </w:p>
          <w:p w14:paraId="1C518630">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集成I/O点数：至少集成4点数字量输入，4点数字量输出，4点模拟量输入。</w:t>
            </w:r>
          </w:p>
          <w:p w14:paraId="4C9FBF9F">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集成通讯接口：</w:t>
            </w:r>
          </w:p>
          <w:p w14:paraId="60845830">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至少1个集成PROFINET接口，支持IRT（等时同步）模式，支持3交换机功能。</w:t>
            </w:r>
          </w:p>
          <w:p w14:paraId="6668E0C8">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编程：完全兼容TIA Portal（博途）软件平台。</w:t>
            </w:r>
          </w:p>
          <w:p w14:paraId="3FBAAF65">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1.3 数字量输入/输出（DI/DO）模块</w:t>
            </w:r>
          </w:p>
          <w:p w14:paraId="23B9D1C1">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类型：支持源型（Source）或漏型（Sink）输入，具体类型需与现场传感器匹配。</w:t>
            </w:r>
          </w:p>
          <w:p w14:paraId="1E017849">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输入电压：24VDC</w:t>
            </w:r>
          </w:p>
          <w:p w14:paraId="205A4917">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输出类型：晶体管输出，支持源型输出，输出电压24VDC，每点输出电流≥0.5A。</w:t>
            </w:r>
          </w:p>
          <w:p w14:paraId="395D4504">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诊断功能：模块应支持通道级诊断（如断线、短路、超限等），并能将诊断信息上传至CPU和上位系统。</w:t>
            </w:r>
          </w:p>
          <w:p w14:paraId="77C618C8">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1.4 模拟量输入/输出（AI/AO）模块</w:t>
            </w:r>
          </w:p>
          <w:p w14:paraId="0A88D2E4">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分辨率：≥16位</w:t>
            </w:r>
          </w:p>
          <w:p w14:paraId="5A2CE7C8">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信号类型：</w:t>
            </w:r>
          </w:p>
          <w:p w14:paraId="70282850">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AI：至少支持4-20mA，0-10V，RTD（Pt100，Pt1000），热电偶（J，K型）等。</w:t>
            </w:r>
          </w:p>
          <w:p w14:paraId="4947A286">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AO：至少支持4-20mA，0-10V。</w:t>
            </w:r>
          </w:p>
          <w:p w14:paraId="121CA65F">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精度：±0.1% FS（满量程）</w:t>
            </w:r>
          </w:p>
          <w:p w14:paraId="1986474E">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通道间隔离：支持</w:t>
            </w:r>
          </w:p>
          <w:p w14:paraId="3C4F48E5">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1.5 电源模块（PS）</w:t>
            </w:r>
          </w:p>
          <w:p w14:paraId="02263AF6">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输入电压：85-264VAC（宽范围交流输入）或24VDC。</w:t>
            </w:r>
          </w:p>
          <w:p w14:paraId="4EFC047B">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额定输出功率：必须满足所有背板总线模块及CPU的总功耗需求，并留有40%以上余量。</w:t>
            </w:r>
          </w:p>
          <w:p w14:paraId="0AA0B2CE">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1.6 机架（导轨）</w:t>
            </w:r>
          </w:p>
          <w:p w14:paraId="209C9CE8">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材质为金属，厚度≥1.5mm，长度需满足所有模块安装并预留扩展空间。</w:t>
            </w:r>
          </w:p>
          <w:p w14:paraId="00698ADD">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要求提供液位自控演示视频，要求展示使用PLC编程软件进行控制回路的编程，并导出上传至PLC运行环境运行的过程。要求展示在PLC运行环境可以查看格栅仿真软件的状态数据，包括但不限于：格栅池进口阀门、格栅池出口阀门、格栅池液位。要求展示PLC编程软件控制格栅仿真软件，在格栅DCS系统查看格栅池液位及格栅池进出水阀门被自控的过程。</w:t>
            </w:r>
          </w:p>
          <w:p w14:paraId="3E48DE7F">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bookmarkStart w:id="7" w:name="OLE_LINK10"/>
            <w:r>
              <w:rPr>
                <w:rFonts w:hint="eastAsia" w:asciiTheme="minorEastAsia" w:hAnsiTheme="minorEastAsia" w:eastAsiaTheme="minorEastAsia" w:cstheme="minorEastAsia"/>
                <w:sz w:val="24"/>
                <w:szCs w:val="24"/>
              </w:rPr>
              <w:t>物联网</w:t>
            </w:r>
            <w:bookmarkEnd w:id="7"/>
            <w:r>
              <w:rPr>
                <w:rFonts w:hint="eastAsia" w:asciiTheme="minorEastAsia" w:hAnsiTheme="minorEastAsia" w:eastAsiaTheme="minorEastAsia" w:cstheme="minorEastAsia"/>
                <w:sz w:val="24"/>
                <w:szCs w:val="24"/>
              </w:rPr>
              <w:t>数据交互模块</w:t>
            </w:r>
          </w:p>
          <w:p w14:paraId="03096ADF">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要求具备数据传输模块，实现PLC与数智化仿真装置的数据交换。学生通过PLC编程上载程序后，将PLC产生的控制信号转化为物联网（IoT）数据包。数据包发送给数智化仿真装置的后台，驱动物联网传感器模块的数值更新和设备模型的动作响应。数智化仿真装置中模拟的工艺参数变化（如液位、流量）也会通过本系统，回传给PLC输入端，形成一个完整的、动态的、虚实结合的闭环控制与信息反馈系统。</w:t>
            </w:r>
          </w:p>
          <w:p w14:paraId="0C08000D">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模块二：</w:t>
            </w:r>
            <w:bookmarkStart w:id="8" w:name="OLE_LINK12"/>
            <w:r>
              <w:rPr>
                <w:rFonts w:hint="eastAsia" w:asciiTheme="minorEastAsia" w:hAnsiTheme="minorEastAsia" w:eastAsiaTheme="minorEastAsia" w:cstheme="minorEastAsia"/>
                <w:bCs/>
                <w:sz w:val="24"/>
                <w:szCs w:val="24"/>
              </w:rPr>
              <w:t>轻量化网页切片资源</w:t>
            </w:r>
            <w:bookmarkEnd w:id="8"/>
          </w:p>
          <w:p w14:paraId="4114A969">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配套提供回转式格栅、旋流沉砂池、曝气沉砂池、辐流沉淀池、斜板沉淀池的轻量化网页切片资源，每个设备包含但不限于运行效果、结构拆解、智能运维三个模块，总资源数量不少于15个，可通过网页链接或手机扫描二维码在PC端或手机端打开切片资源，实现教学资源灵活调度，课堂互动、移动复习、远程协作，教学场景自由拓展。</w:t>
            </w:r>
          </w:p>
          <w:p w14:paraId="1C3DA348">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功能具备</w:t>
            </w:r>
            <w:r>
              <w:rPr>
                <w:rFonts w:hint="eastAsia" w:asciiTheme="minorEastAsia" w:hAnsiTheme="minorEastAsia" w:eastAsiaTheme="minorEastAsia" w:cstheme="minorEastAsia"/>
                <w:sz w:val="24"/>
                <w:szCs w:val="24"/>
              </w:rPr>
              <w:t>15个切片资源二维码扫描</w:t>
            </w:r>
            <w:r>
              <w:rPr>
                <w:rFonts w:hint="eastAsia" w:asciiTheme="minorEastAsia" w:hAnsiTheme="minorEastAsia" w:eastAsiaTheme="minorEastAsia" w:cstheme="minorEastAsia"/>
                <w:sz w:val="24"/>
                <w:szCs w:val="24"/>
                <w:lang w:eastAsia="zh-CN"/>
              </w:rPr>
              <w:t>截图</w:t>
            </w:r>
            <w:r>
              <w:rPr>
                <w:rFonts w:hint="eastAsia" w:asciiTheme="minorEastAsia" w:hAnsiTheme="minorEastAsia" w:eastAsiaTheme="minorEastAsia" w:cstheme="minorEastAsia"/>
                <w:sz w:val="24"/>
                <w:szCs w:val="24"/>
              </w:rPr>
              <w:t>，可登录在手机端和pc端同时使用。</w:t>
            </w:r>
          </w:p>
          <w:p w14:paraId="4C93562C">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回转式格栅拆分结构不少于10个，包括但不限于牵引链外壳、牵引链、驱动装置、支撑杆、链条、栅条、托渣板、机架、主轴、齿耙等。（提供该部分3D结构拆解截图不少于10个设备，并且含有点击结构件可查看相应设备说明，包含拆解和合成不少2个模块的功能按钮，提供简介列表）</w:t>
            </w:r>
          </w:p>
          <w:p w14:paraId="7C016305">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旋流沉砂池拆分结构不少于8个，包括但不限于池体、气提管、传动装置、叶轮、传动轴、吸砂头、砂提升管、闸板阀等。（提供该部分3D结构拆解截图不少于8个设备，并且含有点击结构件可查看相应设备说明，包含拆解和合成不少2个模块的功能按钮，并提供简介列表）旋流沉砂池</w:t>
            </w:r>
          </w:p>
          <w:p w14:paraId="5B01FFB0">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■3、曝气沉砂池拆分结构不少于10个，包括但不限于进水闸板、出水闸板、移动吸砂桥、刮渣板、排砂管、曝气管、整流格栅、砂水分离器、浮渣槽、池体。 （提供该部分3D结构拆解截图不少于10个设备，并且含有点击结构件可查看相应设备说明，包含拆解和合成不少2个模块的功能按钮，并提供设备简介列表）</w:t>
            </w:r>
          </w:p>
          <w:p w14:paraId="3FF5225A">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辐流沉淀池拆分结构不少于12个，包括但不限于驱动装置、周边传动刮泥机、稳流筒、中心管、浮渣槽、挡渣板、出水堰、出水渠、池体、进水管、出水管、排泥管等。（提供该部分3D结构拆解截图不少于12个设备，包含拆解和合成不少2个模块的功能按钮，并提供设备简介列表）</w:t>
            </w:r>
          </w:p>
          <w:p w14:paraId="38B90727">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■5、斜板沉淀池拆分结构不少于10个，包括但不限于穿孔排泥管、斜板支架、斜板、集水槽、集水渠、网格絮凝设备、池体、出水管、进水管、污泥提升泵等。 （提供该部分3D结构拆解截图不少于10个设备，并且含有点击结构件可查看相应设备说明，包含拆解和合成不少2个模块的功能按钮，并提供设备简介列表）</w:t>
            </w:r>
          </w:p>
          <w:p w14:paraId="5F528A3D">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■6、后台管理</w:t>
            </w:r>
          </w:p>
          <w:p w14:paraId="0C9BD9E8">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6.1要求提供手动创建及批量导入班级、学员信息的操作截图。</w:t>
            </w:r>
          </w:p>
          <w:p w14:paraId="4FF1DAF3">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6.2要求提供按照不同班级生成不同的学员绑定二维码的操作截图。</w:t>
            </w:r>
          </w:p>
          <w:p w14:paraId="02C23B70">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6.3要求提供以下内容截图：可实时查看班级学员绑定信息，包含：真实姓名、微信昵称、学号、绑定时间。</w:t>
            </w:r>
          </w:p>
          <w:p w14:paraId="6BFAD373">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7、教师教学管理</w:t>
            </w:r>
          </w:p>
          <w:p w14:paraId="692A639E">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7.1系统必须支持教师通过微信扫码绑定客户邀请码（1个邀请码对应1名教师），绑定成功后方可访问课程资源。</w:t>
            </w:r>
          </w:p>
          <w:p w14:paraId="4E4F2F9B">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7.2系统需支持按照课程章节目录进行资源发布，且发布资源需支持二维码及链接地址两种形式。</w:t>
            </w:r>
          </w:p>
          <w:p w14:paraId="1EBC1B7F">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■7.3系统需具备实时数据看板功能，看板数据需满足以下要求：</w:t>
            </w:r>
          </w:p>
          <w:p w14:paraId="5DA29CAC">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需支持最短每1分钟自动刷新数据，且支持用户手动触发即时刷新。</w:t>
            </w:r>
          </w:p>
          <w:p w14:paraId="2F2F5077">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需支持所有作答记录按时间倒序排列展示（精确至秒级）。</w:t>
            </w:r>
          </w:p>
          <w:p w14:paraId="48CE48A9">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需支持按时间范围（近3天/周/月/全部）导出实时数据，导出文件格式为Excel。</w:t>
            </w:r>
          </w:p>
          <w:p w14:paraId="0FE12B00">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sz w:val="24"/>
                <w:szCs w:val="24"/>
              </w:rPr>
              <w:t>要求提供平台数据看板的截图2张。</w:t>
            </w:r>
          </w:p>
          <w:p w14:paraId="1EE9EB91">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8、数据图表展示</w:t>
            </w:r>
          </w:p>
          <w:p w14:paraId="2EB5A2D2">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8.1需支持全局数据图表展示、导出功能，需包含：学员列表、资源整体学习情况、资源学习情况对比、整体成绩分布情况、学员平均成绩排行、学习总次数、平均得分。</w:t>
            </w:r>
          </w:p>
          <w:p w14:paraId="7121C7F4">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8.2学员列表：需支持展示学员学号、真实姓名、所属班级.需支持按照全部学员、班级进行筛选，且支持按照姓名或学号进行搜索查询；需支持对每个学员进行学习详情查看，详情需包含：个人基本信息、知识点学习成绩分析曲线（可按知识点进行筛选）、历史学习记录；需支持查看学员学习记录详情，需包含：学习时间、得分、学习时长、较上次分数差。</w:t>
            </w:r>
          </w:p>
          <w:p w14:paraId="387553CB">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●8.3整体资源学习情况：需支持按照所属班级对统计资源进行筛选；需支持查看资源学习整体情况，需包含：资源名称、学习人数、访问次数、平均分、最高分。</w:t>
            </w:r>
          </w:p>
          <w:p w14:paraId="03DDB857">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资源学习情况对比：需支持按照所属班级进行筛选；需支持查看该班级下所属各个资源应用情况，需包含：学习人数、访问次数、平均得分。</w:t>
            </w:r>
          </w:p>
          <w:p w14:paraId="0B65A0A0">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要求提供整体资源学习情况及资源学习情况对比截图各1张。</w:t>
            </w:r>
          </w:p>
          <w:p w14:paraId="680FDA41">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●8.4整体成绩分布情况：需支持按照所属班级、所属章节资源进行筛选；需支持资源多选；需支持对至少10个分数段的成绩分布进行查看。</w:t>
            </w:r>
          </w:p>
          <w:p w14:paraId="71E5926E">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要求提供整体成绩分布情况截图各1张。</w:t>
            </w:r>
          </w:p>
          <w:p w14:paraId="1B5D913D">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●8.5学员平均成绩排行：需支持按照所属班级进行筛选；需支持展示前20名学生平均成绩得分、排名。</w:t>
            </w:r>
          </w:p>
          <w:p w14:paraId="6BE57623">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要求提供成绩排行功能截图1张。</w:t>
            </w:r>
          </w:p>
          <w:p w14:paraId="117FE396">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8.6资源趋势分析：需支持按照所属班级、所属章节资源进行筛选；需支持按照访问次数、平均得分查看资源与学习成绩的对比趋势。</w:t>
            </w:r>
          </w:p>
          <w:p w14:paraId="55FCE5BF">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8.7学生学习：系统需采用免插件的WebGL技术渲染3D学习资源，并确保兼容集成显卡设备；系统必须完整记录学生学习轨迹（包括作答结果及总成绩），且数据存储周期不低于2年；学生端必须支持通过微信扫码绑定个人身份信息；学生端必须支持手机扫码学习资源，同时确保电脑浏览器可正常访问学习资源。</w:t>
            </w:r>
          </w:p>
          <w:p w14:paraId="2888159D">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要求提供学生扫码登录和学习轨迹截图各1张。</w:t>
            </w:r>
          </w:p>
          <w:p w14:paraId="64399D1C">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9、系统协同能力</w:t>
            </w:r>
          </w:p>
          <w:p w14:paraId="4B8C79DD">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9.1教师端实时数据推送必须采用WebSocket技术实现，确保数据延迟不超过1秒。</w:t>
            </w:r>
          </w:p>
          <w:p w14:paraId="764594FD">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9.2系统需</w:t>
            </w:r>
            <w:r>
              <w:rPr>
                <w:rFonts w:hint="eastAsia" w:asciiTheme="minorEastAsia" w:hAnsiTheme="minorEastAsia" w:eastAsiaTheme="minorEastAsia" w:cstheme="minorEastAsia"/>
                <w:bCs/>
                <w:sz w:val="24"/>
                <w:szCs w:val="24"/>
                <w:lang w:eastAsia="zh-CN"/>
              </w:rPr>
              <w:t>具备</w:t>
            </w:r>
            <w:r>
              <w:rPr>
                <w:rFonts w:hint="eastAsia" w:asciiTheme="minorEastAsia" w:hAnsiTheme="minorEastAsia" w:eastAsiaTheme="minorEastAsia" w:cstheme="minorEastAsia"/>
                <w:bCs/>
                <w:sz w:val="24"/>
                <w:szCs w:val="24"/>
              </w:rPr>
              <w:t>符合OpenAPI 3.0规范的标准RESTful API接口，包括班级数据同步接口和学习记录上报接口。</w:t>
            </w:r>
          </w:p>
          <w:p w14:paraId="5999404C">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9.3系统需支持通过阿里云OSS服务部署资源，具备至少500用户同时在线的并发处理能力。</w:t>
            </w:r>
          </w:p>
          <w:p w14:paraId="50DB5420">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9.4系统需对敏感操作（如数据删除、批量导出等）实施二次验证机制。</w:t>
            </w:r>
          </w:p>
          <w:p w14:paraId="6AD5B265">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■提供轻量化切片资源平台的相关演示，包括通过手机扫码，在学生端操作辐流沉淀池智能运维任务；同时可以即时在教师端收到学员学习记录详情，包括但不限于：学习时间、得分、较上次分数差。</w:t>
            </w:r>
          </w:p>
        </w:tc>
        <w:tc>
          <w:tcPr>
            <w:tcW w:w="1177" w:type="dxa"/>
            <w:vAlign w:val="center"/>
          </w:tcPr>
          <w:p w14:paraId="48335DF6">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1套</w:t>
            </w:r>
          </w:p>
        </w:tc>
        <w:tc>
          <w:tcPr>
            <w:tcW w:w="753" w:type="dxa"/>
            <w:vAlign w:val="center"/>
          </w:tcPr>
          <w:p w14:paraId="05AFDC14">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工业</w:t>
            </w:r>
          </w:p>
        </w:tc>
        <w:tc>
          <w:tcPr>
            <w:tcW w:w="453" w:type="dxa"/>
            <w:vAlign w:val="center"/>
          </w:tcPr>
          <w:p w14:paraId="11D62B8A">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第2包</w:t>
            </w:r>
          </w:p>
        </w:tc>
      </w:tr>
      <w:tr w14:paraId="3C3AD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14:paraId="38D600FA">
            <w:pPr>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p>
        </w:tc>
        <w:tc>
          <w:tcPr>
            <w:tcW w:w="799" w:type="dxa"/>
            <w:vAlign w:val="center"/>
          </w:tcPr>
          <w:p w14:paraId="7949BCF2">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生化培养箱</w:t>
            </w:r>
          </w:p>
        </w:tc>
        <w:tc>
          <w:tcPr>
            <w:tcW w:w="4414" w:type="dxa"/>
          </w:tcPr>
          <w:p w14:paraId="690F18B9">
            <w:pPr>
              <w:pStyle w:val="3"/>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1、容积：≤150L</w:t>
            </w:r>
          </w:p>
          <w:p w14:paraId="1CFC3274">
            <w:pPr>
              <w:pStyle w:val="3"/>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2、温度控制范围：0～60℃</w:t>
            </w:r>
          </w:p>
          <w:p w14:paraId="09697790">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3、控温精度：±1℃</w:t>
            </w:r>
          </w:p>
        </w:tc>
        <w:tc>
          <w:tcPr>
            <w:tcW w:w="1177" w:type="dxa"/>
            <w:vAlign w:val="center"/>
          </w:tcPr>
          <w:p w14:paraId="61E94526">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3台</w:t>
            </w:r>
          </w:p>
        </w:tc>
        <w:tc>
          <w:tcPr>
            <w:tcW w:w="753" w:type="dxa"/>
            <w:vAlign w:val="center"/>
          </w:tcPr>
          <w:p w14:paraId="633F21F2">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工业</w:t>
            </w:r>
          </w:p>
        </w:tc>
        <w:tc>
          <w:tcPr>
            <w:tcW w:w="453" w:type="dxa"/>
            <w:vAlign w:val="center"/>
          </w:tcPr>
          <w:p w14:paraId="5CE962F1">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第2包</w:t>
            </w:r>
          </w:p>
        </w:tc>
      </w:tr>
      <w:tr w14:paraId="3FB1E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14:paraId="13E17DE5">
            <w:pPr>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p>
        </w:tc>
        <w:tc>
          <w:tcPr>
            <w:tcW w:w="799" w:type="dxa"/>
            <w:vAlign w:val="center"/>
          </w:tcPr>
          <w:p w14:paraId="6075743C">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智能光照培养箱</w:t>
            </w:r>
          </w:p>
        </w:tc>
        <w:tc>
          <w:tcPr>
            <w:tcW w:w="4414" w:type="dxa"/>
          </w:tcPr>
          <w:p w14:paraId="5734E45B">
            <w:pPr>
              <w:pStyle w:val="3"/>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1、工作环境温度10-30℃，电源220-240V。</w:t>
            </w:r>
          </w:p>
          <w:p w14:paraId="27C7C93A">
            <w:pPr>
              <w:pStyle w:val="3"/>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2、控制界面需显示控制温度，时间，光照度，超温报警等功能；</w:t>
            </w:r>
          </w:p>
          <w:p w14:paraId="2695B738">
            <w:pPr>
              <w:pStyle w:val="3"/>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3、幅流送风和提升对流循环形式，确保每层面空气的流动性和温度均匀性；</w:t>
            </w:r>
          </w:p>
          <w:p w14:paraId="0DF2AC08">
            <w:pPr>
              <w:pStyle w:val="3"/>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4、箱体顶部配有检测口接头，具有集成式制冷系统</w:t>
            </w:r>
          </w:p>
          <w:p w14:paraId="7C751DDD">
            <w:pPr>
              <w:pStyle w:val="3"/>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5、配有全景钢化玻璃观察内门，标配机械锁，配RS-485接口；</w:t>
            </w:r>
          </w:p>
          <w:p w14:paraId="6FD39788">
            <w:pPr>
              <w:pStyle w:val="3"/>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6、具有独立的新风装置，可随时开启和关闭调节箱体内的空气，保持箱内空气新鲜；</w:t>
            </w:r>
          </w:p>
          <w:p w14:paraId="580AAF45">
            <w:pPr>
              <w:pStyle w:val="3"/>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7、可编程程序设计，可设置30段99周期；</w:t>
            </w:r>
          </w:p>
          <w:p w14:paraId="309C4C5E">
            <w:pPr>
              <w:pStyle w:val="3"/>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8、光照强度：≥0-15000Lx，光照度至少分六级可调，采用三维布光方式，提高均匀性；</w:t>
            </w:r>
          </w:p>
          <w:p w14:paraId="7A5821A0">
            <w:pPr>
              <w:pStyle w:val="3"/>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9、具有参数记忆功能；</w:t>
            </w:r>
          </w:p>
          <w:p w14:paraId="76B1E86C">
            <w:pPr>
              <w:pStyle w:val="3"/>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10、控温范围：无光照时≥0-60℃，有光照时≥10-60℃；波动度：≤±0.5℃；均匀度：≤±1℃（37℃时）</w:t>
            </w:r>
          </w:p>
          <w:p w14:paraId="4C0BA70D">
            <w:pPr>
              <w:pStyle w:val="3"/>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11、输入功率：≤1500W</w:t>
            </w:r>
          </w:p>
          <w:p w14:paraId="7816FD5F">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12、容积：≥300L</w:t>
            </w:r>
          </w:p>
        </w:tc>
        <w:tc>
          <w:tcPr>
            <w:tcW w:w="1177" w:type="dxa"/>
            <w:vAlign w:val="center"/>
          </w:tcPr>
          <w:p w14:paraId="1878732E">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2台</w:t>
            </w:r>
          </w:p>
        </w:tc>
        <w:tc>
          <w:tcPr>
            <w:tcW w:w="753" w:type="dxa"/>
            <w:vAlign w:val="center"/>
          </w:tcPr>
          <w:p w14:paraId="46D33FBC">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工业</w:t>
            </w:r>
          </w:p>
        </w:tc>
        <w:tc>
          <w:tcPr>
            <w:tcW w:w="453" w:type="dxa"/>
            <w:vAlign w:val="center"/>
          </w:tcPr>
          <w:p w14:paraId="765F4903">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第2包</w:t>
            </w:r>
          </w:p>
        </w:tc>
      </w:tr>
      <w:tr w14:paraId="340B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14:paraId="6B347C71">
            <w:pPr>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w:t>
            </w:r>
          </w:p>
        </w:tc>
        <w:tc>
          <w:tcPr>
            <w:tcW w:w="799" w:type="dxa"/>
            <w:vAlign w:val="center"/>
          </w:tcPr>
          <w:p w14:paraId="053F82F4">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原子吸收分光光度计</w:t>
            </w:r>
          </w:p>
        </w:tc>
        <w:tc>
          <w:tcPr>
            <w:tcW w:w="4414" w:type="dxa"/>
          </w:tcPr>
          <w:p w14:paraId="760EDD22">
            <w:pPr>
              <w:pStyle w:val="3"/>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1、光学系统</w:t>
            </w:r>
          </w:p>
          <w:p w14:paraId="680E8C4A">
            <w:pPr>
              <w:pStyle w:val="3"/>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1.1波长范围 ：185nm—910nm</w:t>
            </w:r>
          </w:p>
          <w:p w14:paraId="799865CB">
            <w:pPr>
              <w:pStyle w:val="3"/>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1.2光栅刻线密度： 1800刻线/mm</w:t>
            </w:r>
          </w:p>
          <w:p w14:paraId="6A6B6897">
            <w:pPr>
              <w:pStyle w:val="3"/>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1.3单色器 ：消像差型单色器</w:t>
            </w:r>
          </w:p>
          <w:p w14:paraId="3AED68AD">
            <w:pPr>
              <w:pStyle w:val="3"/>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1.4光谱带宽： 至少含0.1、0.2、0.4、1.0、2.0nm，多档自动切换</w:t>
            </w:r>
          </w:p>
          <w:p w14:paraId="5DD255CD">
            <w:pPr>
              <w:pStyle w:val="3"/>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1.5波长精确度： ±0.10nm</w:t>
            </w:r>
          </w:p>
          <w:p w14:paraId="367A17CB">
            <w:pPr>
              <w:pStyle w:val="3"/>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1.6波长重复性： 0.05nm</w:t>
            </w:r>
          </w:p>
          <w:p w14:paraId="564F415B">
            <w:pPr>
              <w:pStyle w:val="3"/>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1.7基线漂移 ：静态0.002A/30min 动态0.006 A/30min</w:t>
            </w:r>
          </w:p>
          <w:p w14:paraId="316D38EE">
            <w:pPr>
              <w:pStyle w:val="3"/>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1.8检测器： 宽光谱范围光电倍增管</w:t>
            </w:r>
          </w:p>
          <w:p w14:paraId="182F6FE9">
            <w:pPr>
              <w:pStyle w:val="3"/>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1.9分辨率： 能分辨锰灯279.5nm和279.8nm双线，且两谱线间波谷能量应小于20％</w:t>
            </w:r>
          </w:p>
          <w:p w14:paraId="19D1FD35">
            <w:pPr>
              <w:pStyle w:val="3"/>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2、原子化系统火焰分析方法</w:t>
            </w:r>
          </w:p>
          <w:p w14:paraId="32279BD2">
            <w:pPr>
              <w:pStyle w:val="3"/>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2.1检出限：≥(Cu) 0.003μg/ml</w:t>
            </w:r>
          </w:p>
          <w:p w14:paraId="309C7827">
            <w:pPr>
              <w:pStyle w:val="3"/>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2.2燃烧器： 100mm全钛金属燃烧器</w:t>
            </w:r>
          </w:p>
          <w:p w14:paraId="229239D7">
            <w:pPr>
              <w:pStyle w:val="3"/>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2.3精密度： RSD≤0.5%</w:t>
            </w:r>
          </w:p>
          <w:p w14:paraId="30C8CB84">
            <w:pPr>
              <w:pStyle w:val="3"/>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2.4特征浓度（Cu）： ≥0.015μg/ml/1%</w:t>
            </w:r>
          </w:p>
          <w:p w14:paraId="1E961801">
            <w:pPr>
              <w:pStyle w:val="3"/>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2.5喷雾器： 金属套高效玻璃喷雾器</w:t>
            </w:r>
          </w:p>
          <w:p w14:paraId="7AADE71A">
            <w:pPr>
              <w:pStyle w:val="3"/>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2.6雾化室： 耐腐蚀全塑雾化室</w:t>
            </w:r>
          </w:p>
          <w:p w14:paraId="6E25B654">
            <w:pPr>
              <w:pStyle w:val="3"/>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2.7安全措施 ：具有多种自动安全保护功能，乙炔漏气报警、自动关闭系统</w:t>
            </w:r>
          </w:p>
        </w:tc>
        <w:tc>
          <w:tcPr>
            <w:tcW w:w="1177" w:type="dxa"/>
            <w:vAlign w:val="center"/>
          </w:tcPr>
          <w:p w14:paraId="36AA94B8">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1台</w:t>
            </w:r>
          </w:p>
        </w:tc>
        <w:tc>
          <w:tcPr>
            <w:tcW w:w="753" w:type="dxa"/>
            <w:vAlign w:val="center"/>
          </w:tcPr>
          <w:p w14:paraId="7E72E2D6">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工业</w:t>
            </w:r>
          </w:p>
        </w:tc>
        <w:tc>
          <w:tcPr>
            <w:tcW w:w="453" w:type="dxa"/>
            <w:vAlign w:val="center"/>
          </w:tcPr>
          <w:p w14:paraId="48EE1DD4">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第2包</w:t>
            </w:r>
          </w:p>
        </w:tc>
      </w:tr>
      <w:tr w14:paraId="0A38C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14:paraId="1E96B1CF">
            <w:pPr>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p>
        </w:tc>
        <w:tc>
          <w:tcPr>
            <w:tcW w:w="799" w:type="dxa"/>
            <w:vAlign w:val="center"/>
          </w:tcPr>
          <w:p w14:paraId="5CA7B726">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解剖镜</w:t>
            </w:r>
          </w:p>
        </w:tc>
        <w:tc>
          <w:tcPr>
            <w:tcW w:w="4414" w:type="dxa"/>
          </w:tcPr>
          <w:p w14:paraId="3CFB32CD">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1、光学显微镜</w:t>
            </w:r>
          </w:p>
          <w:p w14:paraId="1BB9C9F8">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■1.1光学系统：格里诺光学系统（投标文件中需提供</w:t>
            </w:r>
            <w:r>
              <w:rPr>
                <w:rFonts w:hint="eastAsia" w:asciiTheme="minorEastAsia" w:hAnsiTheme="minorEastAsia" w:eastAsiaTheme="minorEastAsia" w:cstheme="minorEastAsia"/>
                <w:b/>
                <w:bCs/>
                <w:sz w:val="24"/>
                <w:szCs w:val="24"/>
                <w:lang w:eastAsia="zh-CN"/>
              </w:rPr>
              <w:t>功能</w:t>
            </w:r>
            <w:r>
              <w:rPr>
                <w:rFonts w:hint="eastAsia" w:asciiTheme="minorEastAsia" w:hAnsiTheme="minorEastAsia" w:eastAsiaTheme="minorEastAsia" w:cstheme="minorEastAsia"/>
                <w:b/>
                <w:bCs/>
                <w:sz w:val="24"/>
                <w:szCs w:val="24"/>
              </w:rPr>
              <w:t>彩页证明资料）</w:t>
            </w:r>
          </w:p>
          <w:p w14:paraId="4C6D3487">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1.2一体化工业光学镜筒，光学放大倍数至少满足4.5X</w:t>
            </w:r>
          </w:p>
          <w:p w14:paraId="493EF866">
            <w:pPr>
              <w:spacing w:line="360" w:lineRule="auto"/>
              <w:rPr>
                <w:rFonts w:hint="eastAsia" w:asciiTheme="minorEastAsia" w:hAnsiTheme="minorEastAsia" w:eastAsiaTheme="minorEastAsia" w:cstheme="minorEastAsia"/>
                <w:b/>
                <w:bCs/>
                <w:sz w:val="24"/>
                <w:szCs w:val="24"/>
              </w:rPr>
            </w:pPr>
            <w:bookmarkStart w:id="9" w:name="OLE_LINK33"/>
            <w:r>
              <w:rPr>
                <w:rFonts w:hint="eastAsia" w:asciiTheme="minorEastAsia" w:hAnsiTheme="minorEastAsia" w:eastAsiaTheme="minorEastAsia" w:cstheme="minorEastAsia"/>
                <w:b/>
                <w:bCs/>
                <w:sz w:val="24"/>
                <w:szCs w:val="24"/>
              </w:rPr>
              <w:t>■1.3镜体：采用更精准、更耐用、更先进的工业光学镜筒，连续变倍0.67X-4.5X物镜体，能进行20X-150X连续放大，为了方便客户使用同时可设定0.67X\0.8X\1X\1.2X\1.5X\2X\2.5X\3X\3.5X\4X\4.5X 共11个倍数的定档观察，全程变倍（0.67X~4.5X）过程中，视场中心偏移≤0.1mm(使用标准网格版测试）；（投标文件中需提供</w:t>
            </w:r>
            <w:r>
              <w:rPr>
                <w:rFonts w:hint="eastAsia" w:asciiTheme="minorEastAsia" w:hAnsiTheme="minorEastAsia" w:eastAsiaTheme="minorEastAsia" w:cstheme="minorEastAsia"/>
                <w:b/>
                <w:bCs/>
                <w:sz w:val="24"/>
                <w:szCs w:val="24"/>
                <w:lang w:eastAsia="zh-CN"/>
              </w:rPr>
              <w:t>功能</w:t>
            </w:r>
            <w:r>
              <w:rPr>
                <w:rFonts w:hint="eastAsia" w:asciiTheme="minorEastAsia" w:hAnsiTheme="minorEastAsia" w:eastAsiaTheme="minorEastAsia" w:cstheme="minorEastAsia"/>
                <w:b/>
                <w:bCs/>
                <w:sz w:val="24"/>
                <w:szCs w:val="24"/>
              </w:rPr>
              <w:t>彩页证明资料）</w:t>
            </w:r>
            <w:bookmarkEnd w:id="9"/>
          </w:p>
          <w:p w14:paraId="07780E6A">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1.4底部光源：3V/2W宽光谱LED光源入射光照明系统，配带反光碗，且光源入射角度可调，亮度可调；</w:t>
            </w:r>
          </w:p>
          <w:p w14:paraId="72323D36">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1.5加配环形灯；  </w:t>
            </w:r>
          </w:p>
          <w:p w14:paraId="59B8782F">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1.6电器安全设计：上光源开关、下光源开关、亮度调节旋钮，三者独立配置，以便更加安全；</w:t>
            </w:r>
          </w:p>
          <w:p w14:paraId="0B57948E">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■1.7显微镜底座平台配备蝶翅状平台托架；（投标文件中需提供</w:t>
            </w:r>
            <w:r>
              <w:rPr>
                <w:rFonts w:hint="eastAsia" w:asciiTheme="minorEastAsia" w:hAnsiTheme="minorEastAsia" w:eastAsiaTheme="minorEastAsia" w:cstheme="minorEastAsia"/>
                <w:b/>
                <w:sz w:val="24"/>
                <w:szCs w:val="24"/>
                <w:lang w:eastAsia="zh-CN"/>
              </w:rPr>
              <w:t>功能</w:t>
            </w:r>
            <w:r>
              <w:rPr>
                <w:rFonts w:hint="eastAsia" w:asciiTheme="minorEastAsia" w:hAnsiTheme="minorEastAsia" w:eastAsiaTheme="minorEastAsia" w:cstheme="minorEastAsia"/>
                <w:b/>
                <w:sz w:val="24"/>
                <w:szCs w:val="24"/>
              </w:rPr>
              <w:t>彩页证明资料）</w:t>
            </w:r>
          </w:p>
          <w:p w14:paraId="198124F6">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1.8铰链式重工机械齿轮方形立柱设计，具有保险栓锁定环和固定旋钮双重锁紧装置，具有优良的承重性能，避免显微镜头部下滑;</w:t>
            </w:r>
          </w:p>
          <w:p w14:paraId="123E5790">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1.9长期稳定性：连续工作72小时后，测量光源亮度波动及机械结构松动度：亮度变化≤5%，调焦旋钮钮矩衰减≤10%。 </w:t>
            </w:r>
          </w:p>
        </w:tc>
        <w:tc>
          <w:tcPr>
            <w:tcW w:w="1177" w:type="dxa"/>
            <w:vAlign w:val="center"/>
          </w:tcPr>
          <w:p w14:paraId="72A7B213">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2台</w:t>
            </w:r>
          </w:p>
        </w:tc>
        <w:tc>
          <w:tcPr>
            <w:tcW w:w="753" w:type="dxa"/>
            <w:vAlign w:val="center"/>
          </w:tcPr>
          <w:p w14:paraId="4F0E8271">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工业</w:t>
            </w:r>
          </w:p>
        </w:tc>
        <w:tc>
          <w:tcPr>
            <w:tcW w:w="453" w:type="dxa"/>
            <w:vAlign w:val="center"/>
          </w:tcPr>
          <w:p w14:paraId="6F3D6E89">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第2包</w:t>
            </w:r>
          </w:p>
        </w:tc>
      </w:tr>
    </w:tbl>
    <w:p w14:paraId="5E379D8B">
      <w:pPr>
        <w:spacing w:line="360" w:lineRule="auto"/>
        <w:ind w:firstLine="437"/>
        <w:outlineLvl w:val="1"/>
        <w:rPr>
          <w:rFonts w:ascii="宋体" w:hAnsi="宋体" w:eastAsia="宋体"/>
          <w:b/>
          <w:bCs/>
          <w:sz w:val="24"/>
          <w:szCs w:val="18"/>
        </w:rPr>
      </w:pPr>
      <w:r>
        <w:rPr>
          <w:rFonts w:hint="eastAsia" w:ascii="宋体" w:hAnsi="宋体" w:eastAsia="宋体"/>
          <w:b/>
          <w:bCs/>
          <w:sz w:val="24"/>
          <w:szCs w:val="18"/>
        </w:rPr>
        <w:t>三、报价要求</w:t>
      </w:r>
    </w:p>
    <w:p w14:paraId="27B3BBB9">
      <w:pPr>
        <w:spacing w:line="360" w:lineRule="auto"/>
        <w:ind w:firstLine="437"/>
        <w:rPr>
          <w:rFonts w:hint="eastAsia" w:ascii="宋体" w:hAnsi="宋体" w:eastAsia="宋体"/>
          <w:bCs/>
          <w:sz w:val="24"/>
          <w:szCs w:val="18"/>
        </w:rPr>
      </w:pPr>
      <w:r>
        <w:rPr>
          <w:rFonts w:hint="eastAsia" w:ascii="宋体" w:hAnsi="宋体" w:eastAsia="宋体"/>
          <w:bCs/>
          <w:sz w:val="24"/>
          <w:szCs w:val="18"/>
          <w:lang w:val="en-US" w:eastAsia="zh-CN"/>
        </w:rPr>
        <w:t>1、本项目</w:t>
      </w:r>
      <w:r>
        <w:rPr>
          <w:rFonts w:hint="eastAsia" w:ascii="宋体" w:hAnsi="宋体" w:eastAsia="宋体" w:cs="宋体"/>
          <w:bCs/>
          <w:color w:val="000000"/>
          <w:sz w:val="24"/>
          <w:szCs w:val="24"/>
          <w:highlight w:val="none"/>
        </w:rPr>
        <w:t>报价包括货物及其附件的设计、采购、制造、检测、试验、运输、保险、仓储、税费以及现场落地、安装及安装耗损安装环境改造、调试、验收、培训、技术服务（包括技术资料、图纸的提供）质保期内的售后服务保障等所有费用</w:t>
      </w:r>
      <w:r>
        <w:rPr>
          <w:rFonts w:hint="eastAsia" w:ascii="宋体" w:hAnsi="宋体" w:eastAsia="宋体" w:cs="宋体"/>
          <w:bCs/>
          <w:color w:val="000000"/>
          <w:sz w:val="24"/>
          <w:szCs w:val="24"/>
          <w:highlight w:val="none"/>
          <w:lang w:eastAsia="zh-CN"/>
        </w:rPr>
        <w:t>，</w:t>
      </w:r>
      <w:r>
        <w:rPr>
          <w:rFonts w:hint="eastAsia" w:ascii="宋体" w:hAnsi="宋体" w:eastAsia="宋体"/>
          <w:bCs/>
          <w:sz w:val="24"/>
          <w:szCs w:val="18"/>
        </w:rPr>
        <w:t>采购人后期不再追加费用，请各投标人综合考虑，谨慎报价。</w:t>
      </w:r>
    </w:p>
    <w:p w14:paraId="4CC4D4CC">
      <w:pPr>
        <w:spacing w:line="360" w:lineRule="auto"/>
        <w:ind w:firstLine="437"/>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DE216A2">
      <w:pPr>
        <w:spacing w:line="360" w:lineRule="auto"/>
        <w:ind w:firstLine="437"/>
        <w:rPr>
          <w:rFonts w:hint="eastAsia" w:ascii="宋体" w:hAnsi="宋体" w:eastAsia="宋体" w:cs="宋体"/>
          <w:b/>
          <w:bCs w:val="0"/>
          <w:i w:val="0"/>
          <w:iCs w:val="0"/>
          <w:color w:val="auto"/>
          <w:kern w:val="2"/>
          <w:sz w:val="24"/>
          <w:szCs w:val="24"/>
          <w:highlight w:val="none"/>
          <w:lang w:val="en-US" w:eastAsia="zh-CN" w:bidi="ar-SA"/>
        </w:rPr>
      </w:pPr>
      <w:r>
        <w:rPr>
          <w:rFonts w:hint="eastAsia" w:ascii="宋体" w:hAnsi="宋体" w:eastAsia="宋体" w:cs="宋体"/>
          <w:b/>
          <w:bCs w:val="0"/>
          <w:color w:val="000000"/>
          <w:sz w:val="24"/>
          <w:szCs w:val="24"/>
          <w:highlight w:val="none"/>
          <w:lang w:val="en-US" w:eastAsia="zh-CN"/>
        </w:rPr>
        <w:t>四、</w:t>
      </w:r>
      <w:r>
        <w:rPr>
          <w:rFonts w:hint="eastAsia" w:ascii="宋体" w:hAnsi="宋体" w:eastAsia="宋体" w:cs="宋体"/>
          <w:b/>
          <w:bCs w:val="0"/>
          <w:i w:val="0"/>
          <w:iCs w:val="0"/>
          <w:color w:val="auto"/>
          <w:kern w:val="2"/>
          <w:sz w:val="24"/>
          <w:szCs w:val="24"/>
          <w:highlight w:val="none"/>
          <w:lang w:val="en-US" w:eastAsia="zh-CN" w:bidi="ar-SA"/>
        </w:rPr>
        <w:t>安装调试、质保及售后服务要求</w:t>
      </w:r>
    </w:p>
    <w:p w14:paraId="1739C19E">
      <w:pPr>
        <w:spacing w:line="360" w:lineRule="auto"/>
        <w:ind w:firstLine="437"/>
        <w:rPr>
          <w:rFonts w:hint="default" w:ascii="宋体" w:hAnsi="宋体" w:eastAsia="宋体" w:cs="宋体"/>
          <w:b/>
          <w:bCs w:val="0"/>
          <w:i w:val="0"/>
          <w:iCs w:val="0"/>
          <w:color w:val="auto"/>
          <w:kern w:val="2"/>
          <w:sz w:val="24"/>
          <w:szCs w:val="24"/>
          <w:highlight w:val="none"/>
          <w:lang w:val="en-US" w:eastAsia="zh-CN" w:bidi="ar-SA"/>
        </w:rPr>
      </w:pPr>
      <w:r>
        <w:rPr>
          <w:rFonts w:hint="eastAsia" w:ascii="宋体" w:hAnsi="宋体" w:eastAsia="宋体"/>
          <w:bCs/>
          <w:sz w:val="24"/>
          <w:szCs w:val="18"/>
          <w:lang w:val="en-US" w:eastAsia="zh-CN"/>
        </w:rPr>
        <w:t>1、所有</w:t>
      </w:r>
      <w:r>
        <w:rPr>
          <w:rFonts w:hint="eastAsia" w:ascii="宋体" w:hAnsi="宋体" w:eastAsia="宋体"/>
          <w:bCs/>
          <w:sz w:val="24"/>
          <w:szCs w:val="18"/>
          <w:lang w:eastAsia="zh-CN"/>
        </w:rPr>
        <w:t>产品</w:t>
      </w:r>
      <w:r>
        <w:rPr>
          <w:rFonts w:hint="eastAsia" w:ascii="宋体" w:hAnsi="宋体" w:eastAsia="宋体"/>
          <w:bCs/>
          <w:sz w:val="24"/>
          <w:szCs w:val="18"/>
        </w:rPr>
        <w:t>设备均应按出厂标准及国家有关要求进行包装及运输，送货至采购人指定的交货地点，由</w:t>
      </w:r>
      <w:r>
        <w:rPr>
          <w:rFonts w:hint="eastAsia" w:ascii="宋体" w:hAnsi="宋体" w:eastAsia="宋体" w:cs="宋体"/>
          <w:sz w:val="24"/>
          <w:szCs w:val="24"/>
          <w:highlight w:val="none"/>
          <w:lang w:eastAsia="zh-CN"/>
        </w:rPr>
        <w:t>中标人</w:t>
      </w:r>
      <w:r>
        <w:rPr>
          <w:rFonts w:hint="eastAsia" w:ascii="宋体" w:hAnsi="宋体" w:eastAsia="宋体"/>
          <w:bCs/>
          <w:sz w:val="24"/>
          <w:szCs w:val="18"/>
        </w:rPr>
        <w:t>负责现场安装和调试。</w:t>
      </w:r>
    </w:p>
    <w:p w14:paraId="7ABA8A70">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2、免费</w:t>
      </w:r>
      <w:r>
        <w:rPr>
          <w:rFonts w:hint="eastAsia" w:ascii="宋体" w:hAnsi="宋体" w:eastAsia="宋体" w:cs="宋体"/>
          <w:sz w:val="24"/>
          <w:szCs w:val="24"/>
          <w:highlight w:val="none"/>
        </w:rPr>
        <w:t>质保期：质保期自验收合格之日</w:t>
      </w:r>
      <w:r>
        <w:rPr>
          <w:rFonts w:hint="eastAsia" w:ascii="宋体" w:hAnsi="宋体" w:eastAsia="宋体" w:cs="宋体"/>
          <w:sz w:val="24"/>
          <w:szCs w:val="24"/>
          <w:highlight w:val="none"/>
          <w:lang w:eastAsia="zh-CN"/>
        </w:rPr>
        <w:t>起</w:t>
      </w:r>
      <w:r>
        <w:rPr>
          <w:rFonts w:hint="eastAsia" w:ascii="宋体" w:hAnsi="宋体" w:eastAsia="宋体" w:cs="宋体"/>
          <w:sz w:val="24"/>
          <w:szCs w:val="24"/>
          <w:highlight w:val="none"/>
        </w:rPr>
        <w:t>不少于3年，质保期内免费提供系统维护、版本升级等技术支持服务。</w:t>
      </w:r>
    </w:p>
    <w:p w14:paraId="49DE2FAA">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售后</w:t>
      </w:r>
      <w:r>
        <w:rPr>
          <w:rFonts w:hint="eastAsia" w:ascii="宋体" w:hAnsi="宋体" w:eastAsia="宋体" w:cs="宋体"/>
          <w:sz w:val="24"/>
          <w:szCs w:val="24"/>
          <w:highlight w:val="none"/>
          <w:lang w:eastAsia="zh-CN"/>
        </w:rPr>
        <w:t>服务</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中标人需保障</w:t>
      </w:r>
      <w:r>
        <w:rPr>
          <w:rFonts w:hint="eastAsia" w:ascii="宋体" w:hAnsi="宋体" w:eastAsia="宋体" w:cs="宋体"/>
          <w:sz w:val="24"/>
          <w:szCs w:val="24"/>
          <w:highlight w:val="none"/>
        </w:rPr>
        <w:t>系统故障报修的响应时间</w:t>
      </w:r>
      <w:r>
        <w:rPr>
          <w:rFonts w:hint="eastAsia" w:ascii="宋体" w:hAnsi="宋体" w:eastAsia="宋体" w:cs="宋体"/>
          <w:sz w:val="24"/>
          <w:szCs w:val="24"/>
          <w:highlight w:val="none"/>
          <w:lang w:eastAsia="zh-CN"/>
        </w:rPr>
        <w:t>及时，</w:t>
      </w:r>
      <w:r>
        <w:rPr>
          <w:rFonts w:hint="eastAsia" w:ascii="宋体" w:hAnsi="宋体" w:eastAsia="宋体" w:cs="宋体"/>
          <w:sz w:val="24"/>
          <w:szCs w:val="24"/>
          <w:highlight w:val="none"/>
        </w:rPr>
        <w:t>提供全天候无间断的远程技术服务，4小时内对问题做出响应。若电话中无法解决，</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个工作日内到达现场进行解决。</w:t>
      </w:r>
    </w:p>
    <w:p w14:paraId="0653D5C0">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技术培训：</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rPr>
        <w:t>免费提供</w:t>
      </w:r>
      <w:r>
        <w:rPr>
          <w:rFonts w:hint="eastAsia" w:ascii="宋体" w:hAnsi="宋体" w:eastAsia="宋体" w:cs="宋体"/>
          <w:sz w:val="24"/>
          <w:szCs w:val="24"/>
          <w:highlight w:val="none"/>
          <w:lang w:eastAsia="zh-CN"/>
        </w:rPr>
        <w:t>不少于</w:t>
      </w:r>
      <w:r>
        <w:rPr>
          <w:rFonts w:hint="eastAsia" w:ascii="宋体" w:hAnsi="宋体" w:eastAsia="宋体" w:cs="宋体"/>
          <w:sz w:val="24"/>
          <w:szCs w:val="24"/>
          <w:highlight w:val="none"/>
        </w:rPr>
        <w:t>2名技术人员的现场技术培训，频次为</w:t>
      </w:r>
      <w:r>
        <w:rPr>
          <w:rFonts w:hint="eastAsia" w:ascii="宋体" w:hAnsi="宋体" w:eastAsia="宋体" w:cs="宋体"/>
          <w:sz w:val="24"/>
          <w:szCs w:val="24"/>
          <w:highlight w:val="none"/>
          <w:lang w:eastAsia="zh-CN"/>
        </w:rPr>
        <w:t>不少于</w:t>
      </w:r>
      <w:r>
        <w:rPr>
          <w:rFonts w:hint="eastAsia" w:ascii="宋体" w:hAnsi="宋体" w:eastAsia="宋体" w:cs="宋体"/>
          <w:sz w:val="24"/>
          <w:szCs w:val="24"/>
          <w:highlight w:val="none"/>
        </w:rPr>
        <w:t>2次/</w:t>
      </w:r>
      <w:r>
        <w:rPr>
          <w:rFonts w:hint="eastAsia" w:ascii="宋体" w:hAnsi="宋体" w:eastAsia="宋体" w:cs="宋体"/>
          <w:sz w:val="24"/>
          <w:szCs w:val="24"/>
          <w:highlight w:val="none"/>
          <w:lang w:eastAsia="zh-CN"/>
        </w:rPr>
        <w:t>学期</w:t>
      </w:r>
      <w:r>
        <w:rPr>
          <w:rFonts w:hint="eastAsia" w:ascii="宋体" w:hAnsi="宋体" w:eastAsia="宋体" w:cs="宋体"/>
          <w:sz w:val="24"/>
          <w:szCs w:val="24"/>
          <w:highlight w:val="none"/>
        </w:rPr>
        <w:t>。内容须包括产品使用、数据处理、使用方法、日常维护、一般常见故障的排除措施等。</w:t>
      </w:r>
    </w:p>
    <w:p w14:paraId="66A33CB5">
      <w:pPr>
        <w:spacing w:line="360" w:lineRule="auto"/>
        <w:ind w:firstLine="437"/>
        <w:outlineLvl w:val="1"/>
        <w:rPr>
          <w:rFonts w:hint="eastAsia" w:ascii="宋体" w:hAnsi="宋体" w:eastAsia="宋体"/>
          <w:b/>
          <w:bCs/>
          <w:sz w:val="24"/>
          <w:szCs w:val="18"/>
        </w:rPr>
      </w:pPr>
      <w:r>
        <w:rPr>
          <w:rFonts w:hint="eastAsia" w:ascii="宋体" w:hAnsi="宋体" w:eastAsia="宋体"/>
          <w:b/>
          <w:bCs/>
          <w:sz w:val="24"/>
          <w:szCs w:val="18"/>
          <w:lang w:eastAsia="zh-CN"/>
        </w:rPr>
        <w:t>五</w:t>
      </w:r>
      <w:r>
        <w:rPr>
          <w:rFonts w:hint="eastAsia" w:ascii="宋体" w:hAnsi="宋体" w:eastAsia="宋体"/>
          <w:b/>
          <w:bCs/>
          <w:sz w:val="24"/>
          <w:szCs w:val="18"/>
        </w:rPr>
        <w:t>、其他要求</w:t>
      </w:r>
    </w:p>
    <w:p w14:paraId="60E29232">
      <w:pPr>
        <w:spacing w:line="360" w:lineRule="auto"/>
        <w:ind w:firstLine="437"/>
        <w:outlineLvl w:val="1"/>
        <w:rPr>
          <w:rFonts w:hint="eastAsia" w:ascii="宋体" w:hAnsi="宋体" w:eastAsia="宋体"/>
          <w:bCs/>
          <w:sz w:val="24"/>
          <w:szCs w:val="18"/>
        </w:rPr>
      </w:pPr>
      <w:r>
        <w:rPr>
          <w:rFonts w:hint="eastAsia" w:ascii="宋体" w:hAnsi="宋体" w:eastAsia="宋体"/>
          <w:bCs/>
          <w:sz w:val="24"/>
          <w:szCs w:val="18"/>
          <w:lang w:val="en-US" w:eastAsia="zh-CN"/>
        </w:rPr>
        <w:t>1、</w:t>
      </w:r>
      <w:r>
        <w:rPr>
          <w:rFonts w:hint="eastAsia" w:ascii="宋体" w:hAnsi="宋体" w:eastAsia="宋体"/>
          <w:bCs/>
          <w:sz w:val="24"/>
          <w:szCs w:val="18"/>
        </w:rPr>
        <w:t>包装和运输要求：</w:t>
      </w:r>
      <w:r>
        <w:rPr>
          <w:rFonts w:hint="eastAsia" w:ascii="宋体" w:hAnsi="宋体" w:eastAsia="宋体"/>
          <w:bCs/>
          <w:sz w:val="24"/>
          <w:szCs w:val="18"/>
          <w:lang w:eastAsia="zh-CN"/>
        </w:rPr>
        <w:t>中标人</w:t>
      </w:r>
      <w:r>
        <w:rPr>
          <w:rFonts w:hint="eastAsia" w:ascii="宋体" w:hAnsi="宋体" w:eastAsia="宋体"/>
          <w:bCs/>
          <w:sz w:val="24"/>
          <w:szCs w:val="18"/>
        </w:rPr>
        <w:t>交付的全部货物，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w:t>
      </w:r>
      <w:r>
        <w:rPr>
          <w:rFonts w:hint="eastAsia" w:ascii="宋体" w:hAnsi="宋体" w:eastAsia="宋体" w:cs="宋体"/>
          <w:sz w:val="24"/>
          <w:szCs w:val="24"/>
          <w:highlight w:val="none"/>
          <w:lang w:eastAsia="zh-CN"/>
        </w:rPr>
        <w:t>中标人</w:t>
      </w:r>
      <w:r>
        <w:rPr>
          <w:rFonts w:hint="eastAsia" w:ascii="宋体" w:hAnsi="宋体" w:eastAsia="宋体"/>
          <w:bCs/>
          <w:sz w:val="24"/>
          <w:szCs w:val="18"/>
        </w:rPr>
        <w:t>承担。</w:t>
      </w:r>
    </w:p>
    <w:p w14:paraId="05BC96D1">
      <w:pPr>
        <w:spacing w:line="360" w:lineRule="auto"/>
        <w:ind w:firstLine="437"/>
        <w:rPr>
          <w:rFonts w:hint="eastAsia" w:ascii="宋体" w:hAnsi="宋体" w:eastAsia="宋体"/>
          <w:bCs/>
          <w:sz w:val="24"/>
          <w:szCs w:val="18"/>
        </w:rPr>
      </w:pPr>
      <w:r>
        <w:rPr>
          <w:rFonts w:hint="eastAsia" w:ascii="宋体" w:hAnsi="宋体" w:eastAsia="宋体"/>
          <w:bCs/>
          <w:sz w:val="24"/>
          <w:szCs w:val="18"/>
          <w:lang w:val="en-US" w:eastAsia="zh-CN"/>
        </w:rPr>
        <w:t>2、</w:t>
      </w:r>
      <w:r>
        <w:rPr>
          <w:rFonts w:hint="eastAsia" w:ascii="宋体" w:hAnsi="宋体" w:eastAsia="宋体"/>
          <w:bCs/>
          <w:sz w:val="24"/>
          <w:szCs w:val="18"/>
        </w:rPr>
        <w:t>知识产权要求：</w:t>
      </w:r>
      <w:r>
        <w:rPr>
          <w:rFonts w:hint="eastAsia" w:ascii="宋体" w:hAnsi="宋体" w:eastAsia="宋体" w:cs="宋体"/>
          <w:sz w:val="24"/>
          <w:szCs w:val="24"/>
          <w:highlight w:val="none"/>
          <w:lang w:eastAsia="zh-CN"/>
        </w:rPr>
        <w:t>中标人</w:t>
      </w:r>
      <w:r>
        <w:rPr>
          <w:rFonts w:hint="eastAsia" w:ascii="宋体" w:hAnsi="宋体" w:eastAsia="宋体"/>
          <w:bCs/>
          <w:sz w:val="24"/>
          <w:szCs w:val="18"/>
        </w:rPr>
        <w:t>应保证采购人在使用该货物或其任何一部分时不受任何第三方提出的侵犯其著作权、商标权、专利权等知识产权方面的起诉；如果任何第三方提出侵权指控，那么</w:t>
      </w:r>
      <w:r>
        <w:rPr>
          <w:rFonts w:hint="eastAsia" w:ascii="宋体" w:hAnsi="宋体" w:eastAsia="宋体" w:cs="宋体"/>
          <w:sz w:val="24"/>
          <w:szCs w:val="24"/>
          <w:highlight w:val="none"/>
          <w:lang w:eastAsia="zh-CN"/>
        </w:rPr>
        <w:t>中标人</w:t>
      </w:r>
      <w:r>
        <w:rPr>
          <w:rFonts w:hint="eastAsia" w:ascii="宋体" w:hAnsi="宋体" w:eastAsia="宋体"/>
          <w:bCs/>
          <w:sz w:val="24"/>
          <w:szCs w:val="18"/>
        </w:rPr>
        <w:t>须与该第三方交涉并承担由此发生的一切责任、费用和赔偿。</w:t>
      </w:r>
    </w:p>
    <w:p w14:paraId="5CEEEC0B">
      <w:pPr>
        <w:spacing w:line="360" w:lineRule="auto"/>
        <w:ind w:firstLine="437"/>
        <w:rPr>
          <w:rFonts w:hint="eastAsia" w:ascii="宋体" w:hAnsi="宋体" w:eastAsia="宋体"/>
          <w:bCs/>
          <w:sz w:val="24"/>
          <w:szCs w:val="18"/>
        </w:rPr>
      </w:pPr>
      <w:r>
        <w:rPr>
          <w:rFonts w:hint="eastAsia" w:ascii="宋体" w:hAnsi="宋体" w:eastAsia="宋体"/>
          <w:bCs/>
          <w:sz w:val="24"/>
          <w:szCs w:val="18"/>
          <w:lang w:val="en-US" w:eastAsia="zh-CN"/>
        </w:rPr>
        <w:t>3、</w:t>
      </w:r>
      <w:r>
        <w:rPr>
          <w:rFonts w:hint="eastAsia" w:ascii="宋体" w:hAnsi="宋体" w:eastAsia="宋体"/>
          <w:bCs/>
          <w:sz w:val="24"/>
          <w:szCs w:val="18"/>
        </w:rPr>
        <w:t>验收要求</w:t>
      </w:r>
      <w:r>
        <w:rPr>
          <w:rFonts w:hint="eastAsia" w:ascii="宋体" w:hAnsi="宋体" w:eastAsia="宋体"/>
          <w:bCs/>
          <w:sz w:val="24"/>
          <w:szCs w:val="18"/>
          <w:lang w:eastAsia="zh-CN"/>
        </w:rPr>
        <w:t>：（</w:t>
      </w:r>
      <w:r>
        <w:rPr>
          <w:rFonts w:hint="eastAsia" w:ascii="宋体" w:hAnsi="宋体" w:eastAsia="宋体"/>
          <w:bCs/>
          <w:sz w:val="24"/>
          <w:szCs w:val="18"/>
          <w:lang w:val="en-US" w:eastAsia="zh-CN"/>
        </w:rPr>
        <w:t>1</w:t>
      </w:r>
      <w:r>
        <w:rPr>
          <w:rFonts w:hint="eastAsia" w:ascii="宋体" w:hAnsi="宋体" w:eastAsia="宋体"/>
          <w:bCs/>
          <w:sz w:val="24"/>
          <w:szCs w:val="18"/>
          <w:lang w:eastAsia="zh-CN"/>
        </w:rPr>
        <w:t>）</w:t>
      </w:r>
      <w:r>
        <w:rPr>
          <w:rFonts w:hint="eastAsia" w:ascii="宋体" w:hAnsi="宋体" w:eastAsia="宋体"/>
          <w:bCs/>
          <w:sz w:val="24"/>
          <w:szCs w:val="18"/>
        </w:rPr>
        <w:t>货物交付前，</w:t>
      </w:r>
      <w:r>
        <w:rPr>
          <w:rFonts w:hint="eastAsia" w:ascii="宋体" w:hAnsi="宋体" w:eastAsia="宋体" w:cs="宋体"/>
          <w:sz w:val="24"/>
          <w:szCs w:val="24"/>
          <w:highlight w:val="none"/>
          <w:lang w:eastAsia="zh-CN"/>
        </w:rPr>
        <w:t>中标人</w:t>
      </w:r>
      <w:r>
        <w:rPr>
          <w:rFonts w:hint="eastAsia" w:ascii="宋体" w:hAnsi="宋体" w:eastAsia="宋体"/>
          <w:bCs/>
          <w:sz w:val="24"/>
          <w:szCs w:val="18"/>
        </w:rPr>
        <w:t>应对货物的质量、数量等方面进行详细、全面的检验，并向</w:t>
      </w:r>
      <w:r>
        <w:rPr>
          <w:rFonts w:hint="eastAsia" w:ascii="宋体" w:hAnsi="宋体" w:eastAsia="宋体"/>
          <w:bCs/>
          <w:sz w:val="24"/>
          <w:szCs w:val="18"/>
          <w:lang w:eastAsia="zh-CN"/>
        </w:rPr>
        <w:t>采购人</w:t>
      </w:r>
      <w:r>
        <w:rPr>
          <w:rFonts w:hint="eastAsia" w:ascii="宋体" w:hAnsi="宋体" w:eastAsia="宋体"/>
          <w:bCs/>
          <w:sz w:val="24"/>
          <w:szCs w:val="18"/>
        </w:rPr>
        <w:t>出具证明货物符合合同约定的文件；货物交付时，</w:t>
      </w:r>
      <w:r>
        <w:rPr>
          <w:rFonts w:hint="eastAsia" w:ascii="宋体" w:hAnsi="宋体" w:eastAsia="宋体" w:cs="宋体"/>
          <w:sz w:val="24"/>
          <w:szCs w:val="24"/>
          <w:highlight w:val="none"/>
          <w:lang w:eastAsia="zh-CN"/>
        </w:rPr>
        <w:t>中标人</w:t>
      </w:r>
      <w:r>
        <w:rPr>
          <w:rFonts w:hint="eastAsia" w:ascii="宋体" w:hAnsi="宋体" w:eastAsia="宋体"/>
          <w:bCs/>
          <w:sz w:val="24"/>
          <w:szCs w:val="18"/>
        </w:rPr>
        <w:t>在</w:t>
      </w:r>
      <w:r>
        <w:rPr>
          <w:rFonts w:hint="eastAsia" w:ascii="宋体" w:hAnsi="宋体" w:eastAsia="宋体"/>
          <w:bCs/>
          <w:sz w:val="24"/>
          <w:szCs w:val="18"/>
          <w:lang w:eastAsia="zh-CN"/>
        </w:rPr>
        <w:t>采购人</w:t>
      </w:r>
      <w:r>
        <w:rPr>
          <w:rFonts w:hint="eastAsia" w:ascii="宋体" w:hAnsi="宋体" w:eastAsia="宋体"/>
          <w:bCs/>
          <w:sz w:val="24"/>
          <w:szCs w:val="18"/>
        </w:rPr>
        <w:t>约定时间内</w:t>
      </w:r>
      <w:r>
        <w:rPr>
          <w:rFonts w:hint="eastAsia" w:ascii="宋体" w:hAnsi="宋体" w:eastAsia="宋体"/>
          <w:bCs/>
          <w:sz w:val="24"/>
          <w:szCs w:val="18"/>
          <w:lang w:eastAsia="zh-CN"/>
        </w:rPr>
        <w:t>进行</w:t>
      </w:r>
      <w:r>
        <w:rPr>
          <w:rFonts w:hint="eastAsia" w:ascii="宋体" w:hAnsi="宋体" w:eastAsia="宋体"/>
          <w:bCs/>
          <w:sz w:val="24"/>
          <w:szCs w:val="18"/>
        </w:rPr>
        <w:t>验收，并可依法邀请相关方参加，验收应出具验收书</w:t>
      </w:r>
      <w:r>
        <w:rPr>
          <w:rFonts w:hint="eastAsia" w:ascii="宋体" w:hAnsi="宋体" w:eastAsia="宋体"/>
          <w:bCs/>
          <w:sz w:val="24"/>
          <w:szCs w:val="18"/>
          <w:lang w:eastAsia="zh-CN"/>
        </w:rPr>
        <w:t>；（</w:t>
      </w:r>
      <w:r>
        <w:rPr>
          <w:rFonts w:hint="eastAsia" w:ascii="宋体" w:hAnsi="宋体" w:eastAsia="宋体"/>
          <w:bCs/>
          <w:sz w:val="24"/>
          <w:szCs w:val="18"/>
          <w:lang w:val="en-US" w:eastAsia="zh-CN"/>
        </w:rPr>
        <w:t>2</w:t>
      </w:r>
      <w:r>
        <w:rPr>
          <w:rFonts w:hint="eastAsia" w:ascii="宋体" w:hAnsi="宋体" w:eastAsia="宋体"/>
          <w:bCs/>
          <w:sz w:val="24"/>
          <w:szCs w:val="18"/>
          <w:lang w:eastAsia="zh-CN"/>
        </w:rPr>
        <w:t>）</w:t>
      </w:r>
      <w:r>
        <w:rPr>
          <w:rFonts w:hint="eastAsia" w:ascii="宋体" w:hAnsi="宋体" w:eastAsia="宋体"/>
          <w:bCs/>
          <w:sz w:val="24"/>
          <w:szCs w:val="18"/>
        </w:rPr>
        <w:t>合同期满或者履行完毕后，采购人有权组织（包括依法邀请国家认可的质量检测机构参加）对</w:t>
      </w:r>
      <w:r>
        <w:rPr>
          <w:rFonts w:hint="eastAsia" w:ascii="宋体" w:hAnsi="宋体" w:eastAsia="宋体" w:cs="宋体"/>
          <w:sz w:val="24"/>
          <w:szCs w:val="24"/>
          <w:highlight w:val="none"/>
          <w:lang w:eastAsia="zh-CN"/>
        </w:rPr>
        <w:t>中标人</w:t>
      </w:r>
      <w:r>
        <w:rPr>
          <w:rFonts w:hint="eastAsia" w:ascii="宋体" w:hAnsi="宋体" w:eastAsia="宋体"/>
          <w:bCs/>
          <w:sz w:val="24"/>
          <w:szCs w:val="18"/>
        </w:rPr>
        <w:t>履约的验收，即：按照合同约定的技术、服务、安全标准，组织对每一项技术、服务、安全标准的履约情况的验收，并出具验收书。</w:t>
      </w:r>
    </w:p>
    <w:p w14:paraId="589B6B62">
      <w:pPr>
        <w:pageBreakBefore w:val="0"/>
        <w:widowControl/>
        <w:kinsoku/>
        <w:wordWrap/>
        <w:overflowPunct/>
        <w:topLinePunct w:val="0"/>
        <w:bidi w:val="0"/>
        <w:spacing w:line="360" w:lineRule="auto"/>
        <w:ind w:firstLine="480" w:firstLineChars="20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4、</w:t>
      </w:r>
      <w:r>
        <w:rPr>
          <w:rFonts w:hint="eastAsia" w:ascii="宋体" w:hAnsi="宋体" w:eastAsia="宋体" w:cs="宋体"/>
          <w:color w:val="000000"/>
          <w:kern w:val="0"/>
          <w:sz w:val="24"/>
          <w:szCs w:val="24"/>
          <w:highlight w:val="none"/>
          <w:lang w:bidi="ar"/>
        </w:rPr>
        <w:t>采购人有权要求</w:t>
      </w:r>
      <w:r>
        <w:rPr>
          <w:rFonts w:hint="eastAsia" w:ascii="宋体" w:hAnsi="宋体" w:eastAsia="宋体" w:cs="宋体"/>
          <w:sz w:val="24"/>
          <w:szCs w:val="24"/>
          <w:highlight w:val="none"/>
          <w:lang w:eastAsia="zh-CN"/>
        </w:rPr>
        <w:t>中标人</w:t>
      </w:r>
      <w:r>
        <w:rPr>
          <w:rFonts w:hint="eastAsia" w:ascii="宋体" w:hAnsi="宋体" w:eastAsia="宋体" w:cs="宋体"/>
          <w:color w:val="000000"/>
          <w:kern w:val="0"/>
          <w:sz w:val="24"/>
          <w:szCs w:val="24"/>
          <w:highlight w:val="none"/>
          <w:lang w:bidi="ar"/>
        </w:rPr>
        <w:t>在送货前到采购人处演示所有产品，若核验与招标文件技术参数要求不相符，则终止合同，并且以虚假应标嫌疑报送财政监管部门处理。</w:t>
      </w:r>
    </w:p>
    <w:p w14:paraId="69AD1D76">
      <w:pPr>
        <w:spacing w:line="360" w:lineRule="auto"/>
        <w:ind w:firstLine="480" w:firstLineChars="200"/>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4"/>
          <w:szCs w:val="24"/>
          <w:highlight w:val="none"/>
          <w:lang w:val="en-US" w:eastAsia="zh-CN" w:bidi="ar"/>
        </w:rPr>
        <w:t>5、</w:t>
      </w:r>
      <w:r>
        <w:rPr>
          <w:rFonts w:hint="eastAsia" w:ascii="宋体" w:hAnsi="宋体" w:eastAsia="宋体" w:cs="宋体"/>
          <w:sz w:val="24"/>
          <w:szCs w:val="24"/>
          <w:highlight w:val="none"/>
          <w:lang w:eastAsia="zh-CN"/>
        </w:rPr>
        <w:t>中标人需</w:t>
      </w:r>
      <w:r>
        <w:rPr>
          <w:rFonts w:hint="eastAsia" w:asciiTheme="minorEastAsia" w:hAnsiTheme="minorEastAsia" w:eastAsiaTheme="minorEastAsia" w:cstheme="minorEastAsia"/>
          <w:sz w:val="24"/>
          <w:szCs w:val="24"/>
        </w:rPr>
        <w:t>在</w:t>
      </w:r>
      <w:r>
        <w:rPr>
          <w:rFonts w:hint="eastAsia" w:asciiTheme="minorEastAsia" w:hAnsiTheme="minorEastAsia" w:eastAsiaTheme="minorEastAsia" w:cstheme="minorEastAsia"/>
          <w:sz w:val="24"/>
          <w:szCs w:val="24"/>
          <w:lang w:eastAsia="zh-CN"/>
        </w:rPr>
        <w:t>合同签订后</w:t>
      </w:r>
      <w:r>
        <w:rPr>
          <w:rFonts w:hint="eastAsia" w:asciiTheme="minorEastAsia" w:hAnsiTheme="minorEastAsia" w:eastAsiaTheme="minorEastAsia" w:cstheme="minorEastAsia"/>
          <w:sz w:val="24"/>
          <w:szCs w:val="24"/>
        </w:rPr>
        <w:t>3天内，提供水环境监测、烟气智能监测、</w:t>
      </w:r>
      <w:r>
        <w:rPr>
          <w:rFonts w:hint="eastAsia" w:asciiTheme="minorEastAsia" w:hAnsiTheme="minorEastAsia" w:eastAsiaTheme="minorEastAsia" w:cstheme="minorEastAsia"/>
          <w:bCs/>
          <w:sz w:val="24"/>
          <w:szCs w:val="24"/>
        </w:rPr>
        <w:t>轻量化网页切片资源（至少10个）三款产品的</w:t>
      </w:r>
      <w:r>
        <w:rPr>
          <w:rFonts w:hint="eastAsia" w:asciiTheme="minorEastAsia" w:hAnsiTheme="minorEastAsia" w:eastAsiaTheme="minorEastAsia" w:cstheme="minorEastAsia"/>
          <w:sz w:val="24"/>
          <w:szCs w:val="24"/>
        </w:rPr>
        <w:t>线上使用账号。</w:t>
      </w:r>
    </w:p>
    <w:p w14:paraId="73016D4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789986"/>
    <w:multiLevelType w:val="singleLevel"/>
    <w:tmpl w:val="BB789986"/>
    <w:lvl w:ilvl="0" w:tentative="0">
      <w:start w:val="1"/>
      <w:numFmt w:val="chineseCounting"/>
      <w:suff w:val="nothing"/>
      <w:lvlText w:val="（%1）"/>
      <w:lvlJc w:val="left"/>
      <w:rPr>
        <w:rFonts w:hint="eastAsia"/>
      </w:rPr>
    </w:lvl>
  </w:abstractNum>
  <w:abstractNum w:abstractNumId="1">
    <w:nsid w:val="E94DE0EC"/>
    <w:multiLevelType w:val="singleLevel"/>
    <w:tmpl w:val="E94DE0EC"/>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FF52E5"/>
    <w:rsid w:val="21EB5C57"/>
    <w:rsid w:val="69FF5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D&amp;L"/>
    <w:basedOn w:val="2"/>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7">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62</Pages>
  <Words>16750</Words>
  <Characters>17677</Characters>
  <Lines>0</Lines>
  <Paragraphs>0</Paragraphs>
  <TotalTime>0</TotalTime>
  <ScaleCrop>false</ScaleCrop>
  <LinksUpToDate>false</LinksUpToDate>
  <CharactersWithSpaces>17720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2026-01-16T07:18:00Z</dcterms:created>
  <dc:creator>LIVING</dc:creator>
  <cp:lastModifiedBy>LIVING</cp:lastModifiedBy>
  <dcterms:modified xsi:type="dcterms:W3CDTF">2026-01-16T07:27:40Z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C4988718893847A093220E5384652A96_11</vt:lpwstr>
  </property>
  <property fmtid="{D5CDD505-2E9C-101B-9397-08002B2CF9AE}" pid="4" name="KSOTemplateDocerSaveRecord">
    <vt:lpwstr>eyJoZGlkIjoiZjIwOWYzMzYxYWUwMTYxN2U2YzQzMTI2MmU1MmMzM2QiLCJ1c2VySWQiOiIxMTczODQ5ODU1In0=</vt:lpwstr>
  </property>
</Properties>
</file>