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5C54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FB6250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82AF7E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06BA65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37A353E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0086EEC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4226D34">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230B6A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35847C2">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0AD6F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C5F6F9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安徽理工大学2025年教学仪器设备购置项目（六）</w:t>
      </w:r>
    </w:p>
    <w:p w14:paraId="745C2DB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FSSD34000120257205号/ZB202509072</w:t>
      </w:r>
    </w:p>
    <w:p w14:paraId="519ECCA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安徽理工大学</w:t>
      </w:r>
    </w:p>
    <w:p w14:paraId="013DFC6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鼎信数智技术集团股份有限公司</w:t>
      </w:r>
    </w:p>
    <w:p w14:paraId="2280C9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30B0F93">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 xml:space="preserve"> 2025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 xml:space="preserve"> 10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3BAEB05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1E7845BE">
      <w:pPr>
        <w:pStyle w:val="18"/>
        <w:tabs>
          <w:tab w:val="right" w:leader="dot" w:pos="8306"/>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_Toc23443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_Toc23443 \h </w:instrText>
      </w:r>
      <w:r>
        <w:fldChar w:fldCharType="separate"/>
      </w:r>
      <w:r>
        <w:t>3</w:t>
      </w:r>
      <w:r>
        <w:fldChar w:fldCharType="end"/>
      </w:r>
      <w:r>
        <w:rPr>
          <w:rFonts w:asciiTheme="minorEastAsia" w:hAnsiTheme="minorEastAsia" w:eastAsiaTheme="minorEastAsia"/>
          <w:color w:val="auto"/>
          <w:szCs w:val="24"/>
          <w:highlight w:val="none"/>
        </w:rPr>
        <w:fldChar w:fldCharType="end"/>
      </w:r>
    </w:p>
    <w:p w14:paraId="71E0A21A">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_Toc31935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_Toc31935 \h </w:instrText>
      </w:r>
      <w:r>
        <w:fldChar w:fldCharType="separate"/>
      </w:r>
      <w:r>
        <w:t>6</w:t>
      </w:r>
      <w:r>
        <w:fldChar w:fldCharType="end"/>
      </w:r>
      <w:r>
        <w:rPr>
          <w:rFonts w:asciiTheme="minorEastAsia" w:hAnsiTheme="minorEastAsia" w:eastAsiaTheme="minorEastAsia"/>
          <w:color w:val="auto"/>
          <w:szCs w:val="24"/>
          <w:highlight w:val="none"/>
        </w:rPr>
        <w:fldChar w:fldCharType="end"/>
      </w:r>
    </w:p>
    <w:p w14:paraId="14FBFD9E">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_Toc10891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_Toc10891 \h </w:instrText>
      </w:r>
      <w:r>
        <w:fldChar w:fldCharType="separate"/>
      </w:r>
      <w:r>
        <w:t>22</w:t>
      </w:r>
      <w:r>
        <w:fldChar w:fldCharType="end"/>
      </w:r>
      <w:r>
        <w:rPr>
          <w:rFonts w:asciiTheme="minorEastAsia" w:hAnsiTheme="minorEastAsia" w:eastAsiaTheme="minorEastAsia"/>
          <w:color w:val="auto"/>
          <w:szCs w:val="24"/>
          <w:highlight w:val="none"/>
        </w:rPr>
        <w:fldChar w:fldCharType="end"/>
      </w:r>
    </w:p>
    <w:p w14:paraId="0374CD99">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_Toc16417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bookmarkStart w:id="95" w:name="_GoBack"/>
      <w:bookmarkEnd w:id="95"/>
      <w:r>
        <w:rPr>
          <w:rFonts w:hint="eastAsia" w:asciiTheme="minorEastAsia" w:hAnsiTheme="minorEastAsia" w:eastAsiaTheme="minorEastAsia"/>
          <w:highlight w:val="none"/>
        </w:rPr>
        <w:t>）</w:t>
      </w:r>
      <w:r>
        <w:tab/>
      </w:r>
      <w:r>
        <w:fldChar w:fldCharType="begin"/>
      </w:r>
      <w:r>
        <w:instrText xml:space="preserve"> PAGEREF _Toc16417 \h </w:instrText>
      </w:r>
      <w:r>
        <w:fldChar w:fldCharType="separate"/>
      </w:r>
      <w:r>
        <w:t>107</w:t>
      </w:r>
      <w:r>
        <w:fldChar w:fldCharType="end"/>
      </w:r>
      <w:r>
        <w:rPr>
          <w:rFonts w:asciiTheme="minorEastAsia" w:hAnsiTheme="minorEastAsia" w:eastAsiaTheme="minorEastAsia"/>
          <w:color w:val="auto"/>
          <w:szCs w:val="24"/>
          <w:highlight w:val="none"/>
        </w:rPr>
        <w:fldChar w:fldCharType="end"/>
      </w:r>
    </w:p>
    <w:p w14:paraId="4B2A61BA">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_Toc4682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_Toc4682 \h </w:instrText>
      </w:r>
      <w:r>
        <w:fldChar w:fldCharType="separate"/>
      </w:r>
      <w:r>
        <w:t>112</w:t>
      </w:r>
      <w:r>
        <w:fldChar w:fldCharType="end"/>
      </w:r>
      <w:r>
        <w:rPr>
          <w:rFonts w:asciiTheme="minorEastAsia" w:hAnsiTheme="minorEastAsia" w:eastAsiaTheme="minorEastAsia"/>
          <w:color w:val="auto"/>
          <w:szCs w:val="24"/>
          <w:highlight w:val="none"/>
        </w:rPr>
        <w:fldChar w:fldCharType="end"/>
      </w:r>
    </w:p>
    <w:p w14:paraId="18088355">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_Toc22492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_Toc22492 \h </w:instrText>
      </w:r>
      <w:r>
        <w:fldChar w:fldCharType="separate"/>
      </w:r>
      <w:r>
        <w:t>112</w:t>
      </w:r>
      <w:r>
        <w:fldChar w:fldCharType="end"/>
      </w:r>
      <w:r>
        <w:rPr>
          <w:rFonts w:asciiTheme="minorEastAsia" w:hAnsiTheme="minorEastAsia" w:eastAsiaTheme="minorEastAsia"/>
          <w:color w:val="auto"/>
          <w:szCs w:val="24"/>
          <w:highlight w:val="none"/>
        </w:rPr>
        <w:fldChar w:fldCharType="end"/>
      </w:r>
    </w:p>
    <w:p w14:paraId="1CAB1903">
      <w:pPr>
        <w:pStyle w:val="18"/>
        <w:tabs>
          <w:tab w:val="right" w:leader="dot" w:pos="8306"/>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_Toc18131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_Toc18131 \h </w:instrText>
      </w:r>
      <w:r>
        <w:fldChar w:fldCharType="separate"/>
      </w:r>
      <w:r>
        <w:t>135</w:t>
      </w:r>
      <w:r>
        <w:fldChar w:fldCharType="end"/>
      </w:r>
      <w:r>
        <w:rPr>
          <w:rFonts w:asciiTheme="minorEastAsia" w:hAnsiTheme="minorEastAsia" w:eastAsiaTheme="minorEastAsia"/>
          <w:color w:val="auto"/>
          <w:szCs w:val="24"/>
          <w:highlight w:val="none"/>
        </w:rPr>
        <w:fldChar w:fldCharType="end"/>
      </w:r>
    </w:p>
    <w:p w14:paraId="2DD666C6">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169183BB">
      <w:pPr>
        <w:pStyle w:val="9"/>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7AA317">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49FBA84">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5BDAFF6D">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lang w:val="en-US" w:eastAsia="zh-CN"/>
        </w:rPr>
        <w:t>FSSD34000120257205号/ZB202509072</w:t>
      </w:r>
    </w:p>
    <w:p w14:paraId="3C84BDAC">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lang w:eastAsia="zh-CN"/>
        </w:rPr>
        <w:t>安徽理工大学2025年教学仪器设备购置项目（六）</w:t>
      </w:r>
    </w:p>
    <w:p w14:paraId="5E3F7F6C">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3.预算金额：</w:t>
      </w:r>
      <w:r>
        <w:rPr>
          <w:rFonts w:hint="eastAsia" w:ascii="宋体" w:hAnsi="宋体"/>
          <w:sz w:val="24"/>
          <w:szCs w:val="24"/>
          <w:u w:val="single"/>
        </w:rPr>
        <w:t>610</w:t>
      </w:r>
      <w:r>
        <w:rPr>
          <w:rFonts w:hint="eastAsia" w:asciiTheme="minorEastAsia" w:hAnsiTheme="minorEastAsia" w:eastAsiaTheme="minorEastAsia"/>
          <w:color w:val="auto"/>
          <w:sz w:val="24"/>
          <w:highlight w:val="none"/>
          <w:lang w:val="en-US" w:eastAsia="zh-CN"/>
        </w:rPr>
        <w:t>万元</w:t>
      </w:r>
    </w:p>
    <w:p w14:paraId="68F77FFD">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4.最高限价：</w:t>
      </w:r>
      <w:r>
        <w:rPr>
          <w:rFonts w:hint="eastAsia" w:ascii="宋体" w:hAnsi="宋体"/>
          <w:sz w:val="24"/>
          <w:szCs w:val="24"/>
          <w:u w:val="single"/>
        </w:rPr>
        <w:t>610</w:t>
      </w:r>
      <w:r>
        <w:rPr>
          <w:rFonts w:hint="eastAsia" w:asciiTheme="minorEastAsia" w:hAnsiTheme="minorEastAsia" w:eastAsiaTheme="minorEastAsia"/>
          <w:color w:val="auto"/>
          <w:sz w:val="24"/>
          <w:highlight w:val="none"/>
          <w:lang w:eastAsia="zh-CN"/>
        </w:rPr>
        <w:t>万元</w:t>
      </w:r>
      <w:r>
        <w:rPr>
          <w:rFonts w:hint="eastAsia" w:asciiTheme="minorEastAsia" w:hAnsiTheme="minorEastAsia" w:eastAsiaTheme="minorEastAsia"/>
          <w:color w:val="auto"/>
          <w:sz w:val="24"/>
          <w:highlight w:val="none"/>
          <w:lang w:val="en-US" w:eastAsia="zh-CN"/>
        </w:rPr>
        <w:t xml:space="preserve">       </w:t>
      </w:r>
    </w:p>
    <w:p w14:paraId="08F504A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5.采购需求：本项目主要为安徽理工大学2025年教学仪器设备购置项目（六），具体详见附件招标文件。         </w:t>
      </w:r>
    </w:p>
    <w:p w14:paraId="3D95049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6.合同履行期限：</w:t>
      </w:r>
      <w:r>
        <w:rPr>
          <w:rFonts w:hint="eastAsia" w:ascii="宋体" w:hAnsi="宋体" w:eastAsia="宋体" w:cs="宋体"/>
          <w:bCs/>
          <w:kern w:val="0"/>
          <w:sz w:val="24"/>
          <w:szCs w:val="24"/>
          <w:lang w:eastAsia="zh-CN"/>
        </w:rPr>
        <w:t>合同签订后30日内。供应商应完成全部货物的供货、安装、调试和培训工作，</w:t>
      </w:r>
      <w:r>
        <w:rPr>
          <w:rFonts w:hint="eastAsia" w:ascii="宋体" w:hAnsi="宋体" w:eastAsia="宋体" w:cs="宋体"/>
          <w:b/>
          <w:bCs w:val="0"/>
          <w:kern w:val="0"/>
          <w:sz w:val="24"/>
          <w:szCs w:val="24"/>
          <w:lang w:eastAsia="zh-CN"/>
        </w:rPr>
        <w:t>采购需求另有规定的，以采购需求为准。</w:t>
      </w:r>
      <w:r>
        <w:rPr>
          <w:rFonts w:hint="eastAsia" w:asciiTheme="minorEastAsia" w:hAnsiTheme="minorEastAsia" w:eastAsiaTheme="minorEastAsia"/>
          <w:color w:val="auto"/>
          <w:sz w:val="24"/>
          <w:highlight w:val="none"/>
          <w:lang w:val="en-US" w:eastAsia="zh-CN"/>
        </w:rPr>
        <w:t xml:space="preserve">       </w:t>
      </w:r>
    </w:p>
    <w:p w14:paraId="648F42D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7.本项目不接受联合体投标。</w:t>
      </w:r>
    </w:p>
    <w:p w14:paraId="6610E83E">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2C72318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698166FA">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0E3878C8">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2.1本项目不专门面向中小企业预留采购份额。</w:t>
      </w:r>
    </w:p>
    <w:p w14:paraId="71F240C7">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w:t>
      </w:r>
    </w:p>
    <w:p w14:paraId="5664DB3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（1）无</w:t>
      </w:r>
    </w:p>
    <w:p w14:paraId="6DF021C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（2）投标人不得存在以下不良信用记录情形之一：</w:t>
      </w:r>
    </w:p>
    <w:p w14:paraId="290AAF77">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①投标人被人民法院列入失信被执行人名单的；</w:t>
      </w:r>
    </w:p>
    <w:p w14:paraId="09752C0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②投标人被税务部门列入重大税收违法案件当事人名单的；</w:t>
      </w:r>
    </w:p>
    <w:p w14:paraId="52BFF19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③投标人被政府采购监管部门列入政府采购严重违法失信行为记录名单的；</w:t>
      </w:r>
    </w:p>
    <w:p w14:paraId="4A46E90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④被工商行政管理部门列入企业经营异常名录的。</w:t>
      </w:r>
    </w:p>
    <w:p w14:paraId="69DAD5E7">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372FE43A">
      <w:pPr>
        <w:spacing w:line="360" w:lineRule="auto"/>
        <w:ind w:firstLine="435"/>
        <w:outlineLvl w:val="9"/>
        <w:rPr>
          <w:rFonts w:hint="eastAsia" w:asciiTheme="minorEastAsia" w:hAnsiTheme="minorEastAsia" w:eastAsiaTheme="minorEastAsia"/>
          <w:color w:val="auto"/>
          <w:sz w:val="24"/>
          <w:highlight w:val="none"/>
        </w:rPr>
      </w:pPr>
      <w:bookmarkStart w:id="8" w:name="_Toc7957"/>
      <w:r>
        <w:rPr>
          <w:rFonts w:hint="eastAsia" w:asciiTheme="minorEastAsia" w:hAnsiTheme="minorEastAsia" w:eastAsiaTheme="minorEastAsia"/>
          <w:color w:val="auto"/>
          <w:sz w:val="24"/>
          <w:highlight w:val="none"/>
        </w:rPr>
        <w:t>时间：202</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日至202</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日，每天上午0:00到12：00 ，下午12:00到23:59（北京时间，法定节假日除外）</w:t>
      </w:r>
    </w:p>
    <w:p w14:paraId="3568E02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地点：“徽采云”电子交易系统</w:t>
      </w:r>
    </w:p>
    <w:p w14:paraId="57BEF1A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方式：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7EF8A6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28344F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lang w:eastAsia="zh-CN"/>
        </w:rPr>
      </w:pPr>
      <w:bookmarkStart w:id="10" w:name="_Toc5082"/>
      <w:r>
        <w:rPr>
          <w:rFonts w:hint="eastAsia" w:ascii="宋体" w:hAnsi="宋体" w:eastAsia="宋体"/>
          <w:b w:val="0"/>
          <w:bCs w:val="0"/>
          <w:color w:val="auto"/>
          <w:sz w:val="24"/>
          <w:szCs w:val="18"/>
          <w:highlight w:val="none"/>
          <w:lang w:val="en-US" w:eastAsia="zh-CN"/>
        </w:rPr>
        <w:t>2025</w:t>
      </w:r>
      <w:r>
        <w:rPr>
          <w:rFonts w:hint="eastAsia" w:ascii="宋体" w:hAnsi="宋体" w:eastAsia="宋体"/>
          <w:b w:val="0"/>
          <w:bCs w:val="0"/>
          <w:color w:val="auto"/>
          <w:sz w:val="24"/>
          <w:szCs w:val="18"/>
          <w:highlight w:val="none"/>
        </w:rPr>
        <w:t>年</w:t>
      </w:r>
      <w:r>
        <w:rPr>
          <w:rFonts w:hint="eastAsia" w:ascii="宋体" w:hAnsi="宋体" w:eastAsia="宋体"/>
          <w:b w:val="0"/>
          <w:bCs w:val="0"/>
          <w:color w:val="auto"/>
          <w:sz w:val="24"/>
          <w:szCs w:val="18"/>
          <w:highlight w:val="none"/>
          <w:lang w:val="en-US" w:eastAsia="zh-CN"/>
        </w:rPr>
        <w:t>11</w:t>
      </w:r>
      <w:r>
        <w:rPr>
          <w:rFonts w:hint="eastAsia" w:ascii="宋体" w:hAnsi="宋体" w:eastAsia="宋体"/>
          <w:b w:val="0"/>
          <w:bCs w:val="0"/>
          <w:color w:val="auto"/>
          <w:sz w:val="24"/>
          <w:szCs w:val="18"/>
          <w:highlight w:val="none"/>
        </w:rPr>
        <w:t>月</w:t>
      </w:r>
      <w:r>
        <w:rPr>
          <w:rFonts w:hint="eastAsia" w:ascii="宋体" w:hAnsi="宋体" w:eastAsia="宋体"/>
          <w:b w:val="0"/>
          <w:bCs w:val="0"/>
          <w:color w:val="auto"/>
          <w:sz w:val="24"/>
          <w:szCs w:val="18"/>
          <w:highlight w:val="none"/>
          <w:lang w:val="en-US" w:eastAsia="zh-CN"/>
        </w:rPr>
        <w:t>7</w:t>
      </w:r>
      <w:r>
        <w:rPr>
          <w:rFonts w:hint="eastAsia" w:ascii="宋体" w:hAnsi="宋体" w:eastAsia="宋体"/>
          <w:b w:val="0"/>
          <w:bCs w:val="0"/>
          <w:color w:val="auto"/>
          <w:sz w:val="24"/>
          <w:szCs w:val="18"/>
          <w:highlight w:val="none"/>
        </w:rPr>
        <w:t>日</w:t>
      </w:r>
      <w:r>
        <w:rPr>
          <w:rFonts w:hint="eastAsia" w:ascii="宋体" w:hAnsi="宋体" w:eastAsia="宋体"/>
          <w:b w:val="0"/>
          <w:bCs w:val="0"/>
          <w:color w:val="auto"/>
          <w:sz w:val="24"/>
          <w:szCs w:val="18"/>
          <w:highlight w:val="none"/>
          <w:lang w:val="en-US" w:eastAsia="zh-CN"/>
        </w:rPr>
        <w:t>10</w:t>
      </w:r>
      <w:r>
        <w:rPr>
          <w:rFonts w:hint="eastAsia" w:ascii="宋体" w:hAnsi="宋体" w:eastAsia="宋体"/>
          <w:b w:val="0"/>
          <w:bCs w:val="0"/>
          <w:color w:val="auto"/>
          <w:sz w:val="24"/>
          <w:szCs w:val="18"/>
          <w:highlight w:val="none"/>
        </w:rPr>
        <w:t>点</w:t>
      </w:r>
      <w:r>
        <w:rPr>
          <w:rFonts w:hint="eastAsia" w:ascii="宋体" w:hAnsi="宋体" w:eastAsia="宋体"/>
          <w:b w:val="0"/>
          <w:bCs w:val="0"/>
          <w:color w:val="auto"/>
          <w:sz w:val="24"/>
          <w:szCs w:val="18"/>
          <w:highlight w:val="none"/>
          <w:lang w:val="en-US" w:eastAsia="zh-CN"/>
        </w:rPr>
        <w:t>00</w:t>
      </w:r>
      <w:r>
        <w:rPr>
          <w:rFonts w:hint="eastAsia" w:ascii="宋体" w:hAnsi="宋体" w:eastAsia="宋体"/>
          <w:b w:val="0"/>
          <w:bCs w:val="0"/>
          <w:color w:val="auto"/>
          <w:sz w:val="24"/>
          <w:szCs w:val="18"/>
          <w:highlight w:val="none"/>
        </w:rPr>
        <w:t>分（北京时间）</w:t>
      </w:r>
      <w:r>
        <w:rPr>
          <w:rFonts w:hint="eastAsia" w:ascii="宋体" w:hAnsi="宋体" w:eastAsia="宋体"/>
          <w:b w:val="0"/>
          <w:bCs w:val="0"/>
          <w:color w:val="auto"/>
          <w:sz w:val="24"/>
          <w:szCs w:val="18"/>
          <w:highlight w:val="none"/>
          <w:lang w:eastAsia="zh-CN"/>
        </w:rPr>
        <w:t>；</w:t>
      </w:r>
    </w:p>
    <w:p w14:paraId="54DAA27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rPr>
        <w:t>地点：“徽采云”电子交易系统。</w:t>
      </w:r>
    </w:p>
    <w:p w14:paraId="3C6D9F0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67FBAD0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576297B6">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35393626"/>
      <w:bookmarkStart w:id="15" w:name="_Toc8807"/>
      <w:r>
        <w:rPr>
          <w:rFonts w:hint="eastAsia" w:ascii="宋体" w:hAnsi="宋体" w:eastAsia="宋体"/>
          <w:b/>
          <w:bCs/>
          <w:color w:val="auto"/>
          <w:sz w:val="24"/>
          <w:szCs w:val="18"/>
          <w:highlight w:val="none"/>
        </w:rPr>
        <w:t>六、其他补充事宜</w:t>
      </w:r>
      <w:bookmarkEnd w:id="13"/>
      <w:bookmarkEnd w:id="14"/>
      <w:bookmarkEnd w:id="15"/>
    </w:p>
    <w:p w14:paraId="05C069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1.项目采用全流程电子化采购方式，相关操作说明详情参见“安徽省政府采购网-徽采学院-电子交易系统学习专题-供应商-操作手册”</w:t>
      </w:r>
    </w:p>
    <w:p w14:paraId="76F72375">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2.本项目落实节能环保、中小微型企业扶持等相关政府采购政策；</w:t>
      </w:r>
    </w:p>
    <w:p w14:paraId="31D7C6DD">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3.本次招标公告在安徽省政府采购网上发布；</w:t>
      </w:r>
    </w:p>
    <w:p w14:paraId="09D54FA4">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-65860136-8635，15656515096。</w:t>
      </w:r>
    </w:p>
    <w:p w14:paraId="304DD9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bookmarkEnd w:id="12"/>
    <w:p w14:paraId="0D53B59C">
      <w:pPr>
        <w:spacing w:line="360" w:lineRule="auto"/>
        <w:ind w:firstLine="437"/>
        <w:outlineLvl w:val="1"/>
        <w:rPr>
          <w:rFonts w:hint="eastAsia" w:ascii="宋体" w:hAnsi="宋体" w:eastAsia="宋体"/>
          <w:b/>
          <w:bCs/>
          <w:color w:val="auto"/>
          <w:sz w:val="24"/>
          <w:szCs w:val="18"/>
          <w:highlight w:val="none"/>
        </w:rPr>
      </w:pPr>
      <w:bookmarkStart w:id="16" w:name="_Toc7265"/>
      <w:bookmarkStart w:id="17" w:name="_Toc3854"/>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606721C6">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A130134">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安徽理工大学</w:t>
      </w:r>
    </w:p>
    <w:p w14:paraId="61E9A4E0">
      <w:pPr>
        <w:spacing w:line="360" w:lineRule="auto"/>
        <w:ind w:firstLine="435"/>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淮南市泰丰大街168号</w:t>
      </w:r>
    </w:p>
    <w:p w14:paraId="01E0A945">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u w:val="single"/>
          <w:lang w:val="en-US" w:eastAsia="zh-CN"/>
        </w:rPr>
        <w:t>孙老师</w:t>
      </w:r>
    </w:p>
    <w:p w14:paraId="121B383C">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u w:val="single"/>
          <w:lang w:val="en-US" w:eastAsia="zh-CN"/>
        </w:rPr>
        <w:t>0554-6634216</w:t>
      </w:r>
    </w:p>
    <w:p w14:paraId="22E96C07">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3BB8D29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鼎信数智技术集团股份有限公司</w:t>
      </w:r>
    </w:p>
    <w:p w14:paraId="2DEC4A97">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安徽省合肥市经济技术开发区翡翠路港澳广场A座17-20层</w:t>
      </w:r>
    </w:p>
    <w:p w14:paraId="73D954DB">
      <w:pPr>
        <w:spacing w:line="360" w:lineRule="auto"/>
        <w:ind w:firstLine="435"/>
        <w:rPr>
          <w:rFonts w:hint="default"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u w:val="single"/>
        </w:rPr>
        <w:t>张春梅、许振文</w:t>
      </w:r>
      <w:r>
        <w:rPr>
          <w:rFonts w:hint="eastAsia" w:ascii="宋体" w:hAnsi="宋体" w:eastAsia="宋体" w:cs="宋体"/>
          <w:color w:val="auto"/>
          <w:sz w:val="24"/>
          <w:szCs w:val="24"/>
          <w:highlight w:val="none"/>
          <w:u w:val="single"/>
          <w:lang w:val="en-US" w:eastAsia="zh-CN"/>
        </w:rPr>
        <w:t>、宋立壮</w:t>
      </w:r>
    </w:p>
    <w:p w14:paraId="606ED612">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0551-65860136-8635、15656515096</w:t>
      </w:r>
    </w:p>
    <w:p w14:paraId="5421F51E">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1ED9A5B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安徽省财政厅</w:t>
      </w:r>
    </w:p>
    <w:p w14:paraId="282403D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合肥市阜南西路238号</w:t>
      </w:r>
    </w:p>
    <w:p w14:paraId="552B7887">
      <w:pPr>
        <w:spacing w:line="360" w:lineRule="auto"/>
        <w:ind w:firstLine="435"/>
        <w:rPr>
          <w:rFonts w:ascii="宋体" w:hAnsi="宋体" w:eastAsia="宋体"/>
          <w:color w:val="auto"/>
          <w:sz w:val="24"/>
          <w:szCs w:val="18"/>
          <w:highlight w:val="none"/>
          <w:u w:val="singl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0551-68150309</w:t>
      </w:r>
    </w:p>
    <w:p w14:paraId="6BFC84FA">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7EC3E1F9">
      <w:pPr>
        <w:spacing w:line="360" w:lineRule="auto"/>
        <w:jc w:val="center"/>
        <w:outlineLvl w:val="0"/>
        <w:rPr>
          <w:rFonts w:asciiTheme="minorEastAsia" w:hAnsiTheme="minorEastAsia" w:eastAsiaTheme="minorEastAsia"/>
          <w:b/>
          <w:color w:val="auto"/>
          <w:sz w:val="28"/>
          <w:highlight w:val="none"/>
        </w:rPr>
      </w:pPr>
      <w:bookmarkStart w:id="18"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14:paraId="04F5211A">
      <w:pPr>
        <w:spacing w:line="360" w:lineRule="auto"/>
        <w:jc w:val="center"/>
        <w:outlineLvl w:val="1"/>
        <w:rPr>
          <w:rFonts w:asciiTheme="minorEastAsia" w:hAnsiTheme="minorEastAsia" w:eastAsiaTheme="minorEastAsia"/>
          <w:b/>
          <w:color w:val="auto"/>
          <w:sz w:val="24"/>
          <w:highlight w:val="none"/>
        </w:rPr>
      </w:pPr>
      <w:bookmarkStart w:id="19" w:name="_Toc7178"/>
      <w:bookmarkStart w:id="20"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5D3A877E">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229"/>
        <w:gridCol w:w="6161"/>
      </w:tblGrid>
      <w:tr w14:paraId="584E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2FBD38">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C9C1A14">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2C434D5">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704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72AAA95">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6190617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845741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92165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272B3F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055E16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305C6C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0CC3ACA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0864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5DD35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491F829A">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6B35FAC9">
            <w:pPr>
              <w:pStyle w:val="33"/>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u w:val="single"/>
                <w:lang w:val="en-US" w:eastAsia="zh-CN"/>
              </w:rPr>
              <w:t>2025</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lang w:val="en-US" w:eastAsia="zh-CN"/>
              </w:rPr>
              <w:t>11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lang w:val="en-US" w:eastAsia="zh-CN"/>
              </w:rPr>
              <w:t>4</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lang w:val="en-US" w:eastAsia="zh-CN"/>
              </w:rPr>
              <w:t>17</w:t>
            </w:r>
            <w:r>
              <w:rPr>
                <w:rFonts w:hint="eastAsia" w:ascii="宋体" w:hAnsi="宋体" w:eastAsia="宋体" w:cs="宋体"/>
                <w:b w:val="0"/>
                <w:color w:val="auto"/>
                <w:sz w:val="24"/>
                <w:szCs w:val="24"/>
                <w:highlight w:val="none"/>
              </w:rPr>
              <w:t>时</w:t>
            </w:r>
            <w:r>
              <w:rPr>
                <w:rFonts w:hint="eastAsia" w:ascii="宋体" w:hAnsi="宋体" w:eastAsia="宋体" w:cs="宋体"/>
                <w:b w:val="0"/>
                <w:color w:val="auto"/>
                <w:sz w:val="24"/>
                <w:szCs w:val="24"/>
                <w:highlight w:val="none"/>
                <w:u w:val="single"/>
                <w:lang w:val="en-US" w:eastAsia="zh-CN"/>
              </w:rPr>
              <w:t>00</w:t>
            </w:r>
            <w:r>
              <w:rPr>
                <w:rFonts w:hint="eastAsia" w:ascii="宋体" w:hAnsi="宋体" w:eastAsia="宋体" w:cs="宋体"/>
                <w:b w:val="0"/>
                <w:color w:val="auto"/>
                <w:sz w:val="24"/>
                <w:szCs w:val="24"/>
                <w:highlight w:val="none"/>
              </w:rPr>
              <w:t>分</w:t>
            </w:r>
          </w:p>
        </w:tc>
      </w:tr>
      <w:tr w14:paraId="1BDE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79805F">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177F7424">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798136D">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个包</w:t>
            </w:r>
          </w:p>
          <w:p w14:paraId="75DA2176">
            <w:pPr>
              <w:pStyle w:val="33"/>
              <w:widowControl w:val="0"/>
              <w:spacing w:before="0" w:beforeAutospacing="0" w:after="0" w:afterAutospacing="0" w:line="360" w:lineRule="auto"/>
              <w:jc w:val="left"/>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投标人参加多个包投标的，应按包别分别制作投标文件。</w:t>
            </w:r>
          </w:p>
          <w:p w14:paraId="31C875DE">
            <w:pPr>
              <w:pStyle w:val="33"/>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default" w:ascii="Times New Roman" w:hAnsi="Times New Roman" w:eastAsia="宋体" w:cs="Times New Roman"/>
                <w:b w:val="0"/>
                <w:bCs w:val="0"/>
                <w:sz w:val="24"/>
                <w:szCs w:val="24"/>
              </w:rPr>
              <w:t>投标人参加多个包投标的中标包数规定：</w:t>
            </w:r>
            <w:r>
              <w:rPr>
                <w:rFonts w:hint="eastAsia" w:ascii="Times New Roman" w:hAnsi="Times New Roman" w:eastAsia="宋体" w:cs="Times New Roman"/>
                <w:b w:val="0"/>
                <w:bCs w:val="0"/>
                <w:sz w:val="24"/>
                <w:szCs w:val="18"/>
                <w:u w:val="single"/>
                <w:lang w:val="en-US" w:eastAsia="zh-CN"/>
              </w:rPr>
              <w:t>/</w:t>
            </w:r>
          </w:p>
        </w:tc>
      </w:tr>
      <w:tr w14:paraId="5A5E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E51C87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46EA0519">
            <w:pPr>
              <w:pStyle w:val="3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C607F0E">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483A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EE1246">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6FE096D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6F0956B6">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120 </w:t>
            </w:r>
            <w:r>
              <w:rPr>
                <w:rFonts w:hint="eastAsia" w:ascii="宋体" w:hAnsi="宋体" w:eastAsia="宋体"/>
                <w:b w:val="0"/>
                <w:color w:val="auto"/>
                <w:sz w:val="24"/>
                <w:highlight w:val="none"/>
              </w:rPr>
              <w:t>日历日</w:t>
            </w:r>
          </w:p>
        </w:tc>
      </w:tr>
      <w:tr w14:paraId="0328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F1747C9">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232D7E5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16CA0DF4">
            <w:pPr>
              <w:pStyle w:val="33"/>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7F65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F56041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97082B1">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244833C8">
            <w:pPr>
              <w:pStyle w:val="3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BA8FA98">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6564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A0B834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793F2C4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C4ABBD1">
            <w:pPr>
              <w:pStyle w:val="33"/>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43BB32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4507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C54B25">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FB3A427">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0D5391B6">
            <w:pPr>
              <w:pStyle w:val="33"/>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7692F10C">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044C1EA1">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E83654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0E2616">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4% </w:t>
            </w:r>
            <w:r>
              <w:rPr>
                <w:rFonts w:hint="eastAsia" w:ascii="宋体" w:hAnsi="宋体" w:eastAsia="宋体"/>
                <w:b w:val="0"/>
                <w:color w:val="auto"/>
                <w:sz w:val="24"/>
                <w:highlight w:val="none"/>
              </w:rPr>
              <w:t>。</w:t>
            </w:r>
          </w:p>
          <w:p w14:paraId="4E7B8D4B">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4%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8BB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DF6B5B">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2C9F13E1">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13526EEC">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sz w:val="24"/>
                <w:szCs w:val="24"/>
              </w:rPr>
              <w:t>1-3家</w:t>
            </w:r>
          </w:p>
        </w:tc>
      </w:tr>
      <w:tr w14:paraId="43D4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AECA4D">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EF488B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2B027641">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50C0F5F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3462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CA5127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63F8E8B7">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79B83B29">
            <w:pPr>
              <w:pStyle w:val="3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400E129C">
            <w:pPr>
              <w:pStyle w:val="33"/>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5DDE1F14">
            <w:pPr>
              <w:pStyle w:val="33"/>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169BF52C">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招标文件中规定进行公示的其他内容。（如有）</w:t>
            </w:r>
          </w:p>
        </w:tc>
      </w:tr>
      <w:tr w14:paraId="524A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F4B020">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1848A5F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FA01953">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09EE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B0AABC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0C09BF4F">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BF531C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764CA7B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3769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4BF63FA9">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432BE465">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36658FA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9B6AE68">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0458D0C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458CFE8">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79DA0B7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2A94D0">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154F0DA">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eastAsia="zh-CN"/>
              </w:rPr>
              <w:t>安徽理工大学</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0869AE6">
            <w:pPr>
              <w:spacing w:line="360" w:lineRule="auto"/>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（4）收取账号：</w:t>
            </w:r>
          </w:p>
          <w:p w14:paraId="31B8B5F4">
            <w:pPr>
              <w:spacing w:line="360" w:lineRule="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账户名称：安徽理工大学</w:t>
            </w:r>
          </w:p>
          <w:p w14:paraId="17A602C6">
            <w:pPr>
              <w:spacing w:line="360" w:lineRule="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开户银行：工商银行淮南市洞山支行</w:t>
            </w:r>
          </w:p>
          <w:p w14:paraId="3D30095B">
            <w:pPr>
              <w:spacing w:line="360" w:lineRule="auto"/>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账号：1304002709024950996</w:t>
            </w:r>
          </w:p>
          <w:p w14:paraId="0ECE5468">
            <w:pPr>
              <w:spacing w:line="360" w:lineRule="auto"/>
              <w:rPr>
                <w:rFonts w:hint="eastAsia" w:ascii="宋体" w:hAnsi="宋体" w:eastAsia="宋体"/>
                <w:bCs/>
                <w:color w:val="auto"/>
                <w:kern w:val="0"/>
                <w:sz w:val="24"/>
                <w:szCs w:val="28"/>
                <w:highlight w:val="none"/>
                <w:u w:val="single"/>
                <w:lang w:eastAsia="zh-CN"/>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Times New Roman" w:hAnsi="Times New Roman" w:eastAsia="宋体" w:cs="Times New Roman"/>
                <w:b w:val="0"/>
                <w:sz w:val="24"/>
                <w:u w:val="single"/>
                <w:lang w:eastAsia="zh-CN"/>
              </w:rPr>
              <w:t>验收合格后，中标人提交退还申请一次性退还履约保证金</w:t>
            </w:r>
          </w:p>
          <w:p w14:paraId="6DB77D0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559A06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1A43D9A">
            <w:pPr>
              <w:spacing w:line="360" w:lineRule="auto"/>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p w14:paraId="201A318E">
            <w:pPr>
              <w:spacing w:line="360" w:lineRule="auto"/>
              <w:jc w:val="left"/>
              <w:rPr>
                <w:rFonts w:hint="eastAsia" w:ascii="宋体" w:hAnsi="宋体" w:eastAsia="宋体"/>
                <w:b/>
                <w:bCs/>
                <w:color w:val="auto"/>
                <w:kern w:val="0"/>
                <w:sz w:val="24"/>
                <w:szCs w:val="24"/>
                <w:highlight w:val="none"/>
                <w:lang w:eastAsia="zh-CN"/>
              </w:rPr>
            </w:pPr>
            <w:r>
              <w:rPr>
                <w:rFonts w:hint="eastAsia" w:ascii="宋体" w:hAnsi="宋体" w:eastAsia="宋体"/>
                <w:b/>
                <w:bCs/>
                <w:color w:val="auto"/>
                <w:kern w:val="0"/>
                <w:sz w:val="24"/>
                <w:szCs w:val="24"/>
                <w:highlight w:val="none"/>
                <w:lang w:eastAsia="zh-CN"/>
              </w:rPr>
              <w:t>（</w:t>
            </w:r>
            <w:r>
              <w:rPr>
                <w:rFonts w:hint="eastAsia" w:ascii="宋体" w:hAnsi="宋体" w:eastAsia="宋体"/>
                <w:b/>
                <w:bCs/>
                <w:color w:val="auto"/>
                <w:kern w:val="0"/>
                <w:sz w:val="24"/>
                <w:szCs w:val="24"/>
                <w:highlight w:val="none"/>
                <w:lang w:val="en-US" w:eastAsia="zh-CN"/>
              </w:rPr>
              <w:t>3</w:t>
            </w:r>
            <w:r>
              <w:rPr>
                <w:rFonts w:hint="eastAsia" w:ascii="宋体" w:hAnsi="宋体" w:eastAsia="宋体"/>
                <w:b/>
                <w:bCs/>
                <w:color w:val="auto"/>
                <w:kern w:val="0"/>
                <w:sz w:val="24"/>
                <w:szCs w:val="24"/>
                <w:highlight w:val="none"/>
                <w:lang w:eastAsia="zh-CN"/>
              </w:rPr>
              <w:t>）</w:t>
            </w:r>
            <w:r>
              <w:rPr>
                <w:rFonts w:hint="eastAsia" w:ascii="宋体" w:hAnsi="宋体" w:eastAsia="宋体"/>
                <w:b/>
                <w:kern w:val="0"/>
                <w:sz w:val="24"/>
                <w:szCs w:val="28"/>
              </w:rPr>
              <w:t>如采用担保机构出具的保函（担保机构担保），应执行“安徽省财政厅关于推广使用政府采购电子保函业务的通知</w:t>
            </w:r>
            <w:r>
              <w:rPr>
                <w:rFonts w:hint="eastAsia" w:ascii="宋体" w:hAnsi="宋体" w:eastAsia="宋体"/>
                <w:b/>
                <w:kern w:val="0"/>
                <w:sz w:val="24"/>
                <w:szCs w:val="28"/>
                <w:lang w:eastAsia="zh-CN"/>
              </w:rPr>
              <w:t>”</w:t>
            </w:r>
            <w:r>
              <w:rPr>
                <w:rFonts w:hint="eastAsia" w:ascii="宋体" w:hAnsi="宋体" w:eastAsia="宋体"/>
                <w:b/>
                <w:kern w:val="0"/>
                <w:sz w:val="24"/>
                <w:szCs w:val="28"/>
              </w:rPr>
              <w:t>从“徽采云”平台全流程线上电子保函服务功能窗口进行保函办理或经采购人同意后从经安徽省地方金融监督管理局审查批准，依法取得融资担保业务经营许可证的融资担保机构出具的无条件保函。</w:t>
            </w:r>
          </w:p>
        </w:tc>
      </w:tr>
      <w:tr w14:paraId="4692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8D0682A">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29513870">
            <w:pPr>
              <w:pStyle w:val="3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15B3EB8">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8271200">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72E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95F935">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2CE3C1CA">
            <w:pPr>
              <w:pStyle w:val="3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405FC8D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0E1DFC54">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eastAsia" w:ascii="宋体" w:hAnsi="宋体" w:eastAsia="宋体"/>
                <w:bCs/>
                <w:color w:val="auto"/>
                <w:kern w:val="0"/>
                <w:sz w:val="24"/>
                <w:szCs w:val="28"/>
                <w:highlight w:val="none"/>
              </w:rPr>
              <w:t>转账/电汇</w:t>
            </w:r>
          </w:p>
          <w:p w14:paraId="6712A6B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b/>
                <w:bCs w:val="0"/>
                <w:color w:val="auto"/>
                <w:kern w:val="0"/>
                <w:sz w:val="24"/>
                <w:szCs w:val="28"/>
                <w:highlight w:val="none"/>
                <w:lang w:eastAsia="zh-CN"/>
              </w:rPr>
            </w:pPr>
            <w:r>
              <w:rPr>
                <w:rFonts w:hint="eastAsia" w:ascii="宋体" w:hAnsi="宋体" w:eastAsia="宋体"/>
                <w:bCs/>
                <w:color w:val="auto"/>
                <w:kern w:val="0"/>
                <w:sz w:val="24"/>
                <w:szCs w:val="28"/>
                <w:highlight w:val="none"/>
              </w:rPr>
              <w:t>（3）</w:t>
            </w:r>
            <w:r>
              <w:rPr>
                <w:rFonts w:hint="default" w:ascii="宋体" w:hAnsi="宋体" w:eastAsia="宋体"/>
                <w:bCs/>
                <w:color w:val="auto"/>
                <w:kern w:val="0"/>
                <w:sz w:val="24"/>
                <w:szCs w:val="28"/>
                <w:highlight w:val="none"/>
                <w:lang w:val="en-US" w:eastAsia="zh-CN"/>
              </w:rPr>
              <w:t>收费标准：</w:t>
            </w:r>
            <w:r>
              <w:rPr>
                <w:rFonts w:hint="default" w:ascii="Times New Roman" w:hAnsi="Times New Roman" w:eastAsia="宋体" w:cs="Times New Roman"/>
                <w:b/>
                <w:bCs w:val="0"/>
                <w:kern w:val="0"/>
                <w:sz w:val="24"/>
                <w:szCs w:val="28"/>
                <w:u w:val="single"/>
                <w:lang w:val="en-US" w:eastAsia="zh-CN" w:bidi="ar-SA"/>
              </w:rPr>
              <w:t>代理服务费由中标人支付，含在投标人的投标报价中，不得单列。</w:t>
            </w:r>
            <w:r>
              <w:rPr>
                <w:rFonts w:hint="eastAsia" w:ascii="Times New Roman" w:hAnsi="Times New Roman" w:eastAsia="宋体" w:cs="Times New Roman"/>
                <w:b/>
                <w:bCs w:val="0"/>
                <w:kern w:val="0"/>
                <w:sz w:val="24"/>
                <w:szCs w:val="28"/>
                <w:u w:val="single"/>
                <w:lang w:val="en-US" w:eastAsia="zh-CN" w:bidi="ar-SA"/>
              </w:rPr>
              <w:t>每包</w:t>
            </w:r>
            <w:r>
              <w:rPr>
                <w:rFonts w:hint="default" w:ascii="Times New Roman" w:hAnsi="Times New Roman" w:eastAsia="宋体" w:cs="Times New Roman"/>
                <w:b/>
                <w:bCs w:val="0"/>
                <w:kern w:val="0"/>
                <w:sz w:val="24"/>
                <w:szCs w:val="28"/>
                <w:u w:val="single"/>
                <w:lang w:val="en-US" w:eastAsia="zh-CN" w:bidi="ar-SA"/>
              </w:rPr>
              <w:t>按国家计委关于印发《招标代理服务收费管理暂行办法》的通知（计价格[2002]1980号）规定收取，其中中标（成交）金额100万元（含）以上部分按标准的70%收取，中标（成交）金额35万元（含）以上至100万元以下部分的货物、服务项目及中标（成交）金额45万元（含）以上至100万元以下部分的工程项目按标准的80%收取，如出现首次招标发生流标、废标等异常终止情形的，则再次招标时按照标准的100%收取；中标（成交）金额35万元以下的货物、服务项目及中标（成交）金额45万元以下的工程项目按3500元固定费用收费</w:t>
            </w:r>
            <w:r>
              <w:rPr>
                <w:rFonts w:hint="eastAsia" w:ascii="宋体" w:hAnsi="宋体" w:eastAsia="宋体"/>
                <w:b/>
                <w:bCs w:val="0"/>
                <w:color w:val="auto"/>
                <w:kern w:val="0"/>
                <w:sz w:val="24"/>
                <w:szCs w:val="28"/>
                <w:highlight w:val="none"/>
                <w:lang w:eastAsia="zh-CN"/>
              </w:rPr>
              <w:t>。</w:t>
            </w:r>
          </w:p>
          <w:p w14:paraId="03F6AADC">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（4）收取单位：鼎信数智技术集团股份有限公司</w:t>
            </w:r>
          </w:p>
          <w:p w14:paraId="54D8DB9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户名：鼎信数智技术集团股份有限公司</w:t>
            </w:r>
          </w:p>
          <w:p w14:paraId="2B85AE5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开户银行：中国工商银行股份有限公司合肥包河支行</w:t>
            </w:r>
          </w:p>
          <w:p w14:paraId="7CFA78D1">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b/>
                <w:kern w:val="0"/>
                <w:sz w:val="24"/>
                <w:szCs w:val="28"/>
                <w:lang w:eastAsia="zh-CN"/>
              </w:rPr>
            </w:pPr>
            <w:r>
              <w:rPr>
                <w:rFonts w:hint="eastAsia" w:ascii="宋体" w:hAnsi="宋体" w:eastAsia="宋体"/>
                <w:bCs/>
                <w:color w:val="auto"/>
                <w:kern w:val="0"/>
                <w:sz w:val="24"/>
                <w:szCs w:val="28"/>
                <w:highlight w:val="none"/>
              </w:rPr>
              <w:t>账号：1302010519200219520</w:t>
            </w:r>
          </w:p>
        </w:tc>
      </w:tr>
      <w:tr w14:paraId="1B00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4AB5E9">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0ED1709D">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1243863">
            <w:pPr>
              <w:pStyle w:val="33"/>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提交方式：书面形式</w:t>
            </w:r>
          </w:p>
          <w:p w14:paraId="307CDF75">
            <w:pPr>
              <w:pStyle w:val="33"/>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接收部门：鼎信数智技术集团股份有限公司</w:t>
            </w:r>
          </w:p>
          <w:p w14:paraId="3758CD20">
            <w:pPr>
              <w:pStyle w:val="33"/>
              <w:widowControl w:val="0"/>
              <w:spacing w:before="0" w:beforeAutospacing="0" w:after="0" w:afterAutospacing="0" w:line="360" w:lineRule="auto"/>
              <w:jc w:val="both"/>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联系电话：</w:t>
            </w:r>
            <w:r>
              <w:rPr>
                <w:rFonts w:hint="eastAsia" w:ascii="宋体" w:hAnsi="宋体" w:eastAsia="宋体" w:cs="宋体"/>
                <w:b w:val="0"/>
                <w:color w:val="auto"/>
                <w:sz w:val="24"/>
                <w:szCs w:val="24"/>
                <w:highlight w:val="none"/>
                <w:lang w:eastAsia="zh-CN"/>
              </w:rPr>
              <w:t>0551-65860136-8635、15656515096</w:t>
            </w:r>
          </w:p>
          <w:p w14:paraId="41F803E0">
            <w:pPr>
              <w:pStyle w:val="33"/>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电子邮箱：</w:t>
            </w:r>
            <w:r>
              <w:rPr>
                <w:rFonts w:hint="eastAsia" w:ascii="宋体" w:hAnsi="宋体" w:eastAsia="宋体" w:cs="宋体"/>
                <w:b w:val="0"/>
                <w:color w:val="auto"/>
                <w:sz w:val="24"/>
                <w:szCs w:val="24"/>
                <w:highlight w:val="none"/>
                <w:lang w:eastAsia="zh-CN"/>
              </w:rPr>
              <w:t>xzw@dxsz.cn</w:t>
            </w:r>
            <w:r>
              <w:rPr>
                <w:rFonts w:hint="eastAsia" w:ascii="宋体" w:hAnsi="宋体" w:eastAsia="宋体" w:cs="宋体"/>
                <w:b w:val="0"/>
                <w:color w:val="auto"/>
                <w:sz w:val="24"/>
                <w:szCs w:val="24"/>
                <w:highlight w:val="none"/>
              </w:rPr>
              <w:t xml:space="preserve"> </w:t>
            </w:r>
          </w:p>
          <w:p w14:paraId="37848324">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通讯地址：合肥市经济技术开发区翡翠路188号港澳广场A座18层1801室</w:t>
            </w:r>
          </w:p>
        </w:tc>
      </w:tr>
      <w:tr w14:paraId="1866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E52F1FC">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C19F235">
            <w:pPr>
              <w:pStyle w:val="3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51A645F4">
            <w:pPr>
              <w:pStyle w:val="33"/>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10A37D1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37B474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6EB534C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15B5762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2651AD6F">
            <w:pPr>
              <w:pStyle w:val="33"/>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07ED887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7353CFB1">
            <w:pPr>
              <w:pStyle w:val="33"/>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119CB585">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24882"/>
      <w:bookmarkStart w:id="22"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1"/>
      <w:bookmarkEnd w:id="22"/>
    </w:p>
    <w:p w14:paraId="39ED5BE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568596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7E2F9E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590DD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8614B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C7379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9110A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CAF51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50174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DAB7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C4BB9A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700890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78E36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48F7D0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E4EFC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555C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0FBD7B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379C3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64F5136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651DDD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3E6F31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00D42A0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0E7C8C8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2F449167">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4CD1704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42D140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684016A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7622253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2FD8876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ED739A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79366A4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F60AAF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2B488CA7">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FD6AC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384655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ACB14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02CC5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1E6BF75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515E1D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3D5169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FB63E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77C32AA">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ED00861">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4880C8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D0F8F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D54DA48">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3"/>
    <w:p w14:paraId="70C46A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2EF79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D8E5A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06801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4BBC23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18B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4BE06C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087FE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D558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A6FEF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52FB787">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3E4FB9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211216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F9884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5F8D37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75CD6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2F73A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39E8F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445EB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00C6FB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C6666B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22528F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7D0CBA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50C094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44C06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4134FA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7E06534">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33B7AEB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54599F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A873F8A">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013A6D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DFE755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4995947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66E7F8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720018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F7EF1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30DB85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1DAD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61FB70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1422E2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58046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A902E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8E26D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1368A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63A80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8B0F7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87DA06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1839ED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3DA6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490BD8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B045B4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03F525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798162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2AEB26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5C4EC7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0395A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B74CA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3D9A2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D28CF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5549E7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3C2074B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0F0F11D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9B722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39B7A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A25986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1C0545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FAC7A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1E11AA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1854B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466DEE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803DF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064CD96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799C9B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DB2DC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F2B5A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4BE48F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61C46A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773224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7D2EE1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EF524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A6270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BC8A5A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472BFB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5A998A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72AA01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48836D4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A6C0B7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296546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5252F7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11F58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492A1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118CC3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02784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067B5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74E789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A4AF97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23A20B8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7A9105E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69E000A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2E78DF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2CEDB9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5F19BA3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566D4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08D0F3F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6C53B6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25DD8EF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54EA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9495E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6C252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0DFA90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79DFC0D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6E6532B">
      <w:pPr>
        <w:spacing w:line="360" w:lineRule="auto"/>
        <w:ind w:firstLine="437"/>
        <w:outlineLvl w:val="2"/>
        <w:rPr>
          <w:rFonts w:asciiTheme="minorEastAsia" w:hAnsiTheme="minorEastAsia" w:eastAsiaTheme="minorEastAsia"/>
          <w:b/>
          <w:color w:val="auto"/>
          <w:sz w:val="24"/>
          <w:highlight w:val="none"/>
        </w:rPr>
      </w:pPr>
      <w:bookmarkStart w:id="26" w:name="_Toc518923100"/>
      <w:bookmarkStart w:id="27"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186E0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C0D97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8A057F9">
      <w:pPr>
        <w:spacing w:line="360" w:lineRule="auto"/>
        <w:ind w:firstLine="437"/>
        <w:outlineLvl w:val="2"/>
        <w:rPr>
          <w:rFonts w:asciiTheme="minorEastAsia" w:hAnsiTheme="minorEastAsia" w:eastAsiaTheme="minorEastAsia"/>
          <w:b/>
          <w:color w:val="auto"/>
          <w:sz w:val="24"/>
          <w:highlight w:val="none"/>
        </w:rPr>
      </w:pPr>
      <w:bookmarkStart w:id="28" w:name="_Toc2583662"/>
      <w:bookmarkStart w:id="29"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61E05A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FEC860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C88D5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60952C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068F4E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345975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1E3E7A8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66C5CA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25223F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731FCFB">
      <w:pPr>
        <w:spacing w:line="360" w:lineRule="auto"/>
        <w:jc w:val="center"/>
        <w:outlineLvl w:val="0"/>
        <w:rPr>
          <w:rFonts w:hint="eastAsia" w:asciiTheme="minorEastAsia" w:hAnsiTheme="minorEastAsia" w:eastAsiaTheme="minorEastAsia"/>
          <w:b/>
          <w:color w:val="auto"/>
          <w:sz w:val="28"/>
          <w:highlight w:val="none"/>
          <w:lang w:eastAsia="zh-CN"/>
        </w:rPr>
      </w:pPr>
      <w:bookmarkStart w:id="30" w:name="_Toc10891"/>
      <w:r>
        <w:rPr>
          <w:rFonts w:hint="eastAsia" w:asciiTheme="minorEastAsia" w:hAnsiTheme="minorEastAsia" w:eastAsiaTheme="minorEastAsia"/>
          <w:b/>
          <w:color w:val="auto"/>
          <w:sz w:val="28"/>
          <w:highlight w:val="none"/>
        </w:rPr>
        <w:t>第三章  采购需求</w:t>
      </w:r>
      <w:bookmarkEnd w:id="30"/>
    </w:p>
    <w:p w14:paraId="4DE38E90">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425E4F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1C4EDE56">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3B244C0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5D7674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DF406D0">
      <w:pPr>
        <w:rPr>
          <w:rFonts w:hint="eastAsia" w:ascii="宋体" w:hAnsi="宋体" w:eastAsia="宋体"/>
          <w:b/>
          <w:color w:val="auto"/>
          <w:sz w:val="24"/>
          <w:szCs w:val="18"/>
          <w:highlight w:val="none"/>
        </w:rPr>
      </w:pPr>
      <w:bookmarkStart w:id="31" w:name="_Toc32151"/>
      <w:bookmarkStart w:id="32" w:name="_Toc2554"/>
      <w:r>
        <w:rPr>
          <w:rFonts w:hint="eastAsia" w:ascii="宋体" w:hAnsi="宋体" w:eastAsia="宋体"/>
          <w:b/>
          <w:color w:val="auto"/>
          <w:sz w:val="24"/>
          <w:szCs w:val="18"/>
          <w:highlight w:val="none"/>
        </w:rPr>
        <w:br w:type="page"/>
      </w:r>
    </w:p>
    <w:p w14:paraId="628FEF71">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31"/>
      <w:bookmarkEnd w:id="32"/>
      <w:r>
        <w:rPr>
          <w:rFonts w:hint="default" w:ascii="Times New Roman" w:hAnsi="Times New Roman" w:cs="Times New Roman" w:eastAsiaTheme="minorEastAsia"/>
          <w:b/>
          <w:bCs/>
          <w:color w:val="FF0000"/>
          <w:sz w:val="24"/>
          <w:szCs w:val="22"/>
        </w:rPr>
        <w:t>（采购需求前附表中规定的内容不允许负偏离）</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228"/>
        <w:gridCol w:w="6014"/>
      </w:tblGrid>
      <w:tr w14:paraId="35D6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9955C9">
            <w:pPr>
              <w:pStyle w:val="3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0E7544B">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840DB2A">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4FDC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90" w:type="pct"/>
            <w:vAlign w:val="center"/>
          </w:tcPr>
          <w:p w14:paraId="6F77364A">
            <w:pPr>
              <w:pStyle w:val="3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0FCCB4A">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449BFF4">
            <w:pPr>
              <w:pStyle w:val="8"/>
              <w:spacing w:line="360" w:lineRule="auto"/>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合同签订生效并具备实施条件后采购人根据项目实际情况于5个工作日内支付合同价款的70%作为预付款</w:t>
            </w:r>
            <w:r>
              <w:rPr>
                <w:rFonts w:hint="eastAsia" w:ascii="宋体" w:hAnsi="宋体" w:eastAsia="宋体" w:cs="宋体"/>
                <w:b/>
                <w:bCs w:val="0"/>
                <w:kern w:val="0"/>
                <w:sz w:val="24"/>
                <w:szCs w:val="24"/>
                <w:lang w:eastAsia="zh-CN"/>
              </w:rPr>
              <w:t>（中标人须提交银行、保险公司、担保公司等金融机构出具的预付款保函或其他担保措施，以上各类机构出具的以担保函、保证保险承担责任的方式均须满足无条件见索即付条件）</w:t>
            </w:r>
            <w:r>
              <w:rPr>
                <w:rFonts w:hint="eastAsia" w:ascii="宋体" w:hAnsi="宋体" w:eastAsia="宋体" w:cs="宋体"/>
                <w:bCs/>
                <w:kern w:val="0"/>
                <w:sz w:val="24"/>
                <w:szCs w:val="24"/>
                <w:lang w:eastAsia="zh-CN"/>
              </w:rPr>
              <w:t>，验收合格后支付剩余合同价款。</w:t>
            </w:r>
            <w:r>
              <w:rPr>
                <w:rFonts w:hint="eastAsia" w:ascii="宋体" w:hAnsi="宋体" w:eastAsia="宋体" w:cs="宋体"/>
                <w:b/>
                <w:bCs w:val="0"/>
                <w:kern w:val="0"/>
                <w:sz w:val="24"/>
                <w:szCs w:val="24"/>
                <w:lang w:eastAsia="zh-CN"/>
              </w:rPr>
              <w:t>（采购人若须提供发票，必须开具增值税专用发票，除法律法规约定情形外）</w:t>
            </w:r>
          </w:p>
        </w:tc>
      </w:tr>
      <w:tr w14:paraId="38B7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E677194">
            <w:pPr>
              <w:pStyle w:val="3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1219AEA7">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1A6593A9">
            <w:pPr>
              <w:spacing w:line="360" w:lineRule="auto"/>
              <w:jc w:val="left"/>
              <w:rPr>
                <w:rFonts w:ascii="宋体" w:hAnsi="宋体" w:eastAsia="宋体"/>
                <w:b w:val="0"/>
                <w:color w:val="auto"/>
                <w:sz w:val="24"/>
                <w:highlight w:val="none"/>
              </w:rPr>
            </w:pPr>
            <w:r>
              <w:rPr>
                <w:rFonts w:hint="eastAsia" w:ascii="宋体" w:hAnsi="宋体" w:eastAsia="宋体" w:cs="宋体"/>
                <w:bCs/>
                <w:kern w:val="0"/>
                <w:sz w:val="24"/>
                <w:szCs w:val="24"/>
                <w:lang w:eastAsia="zh-CN"/>
              </w:rPr>
              <w:t>安徽理工大学</w:t>
            </w:r>
            <w:r>
              <w:rPr>
                <w:rFonts w:hint="eastAsia" w:ascii="宋体" w:hAnsi="宋体" w:eastAsia="宋体" w:cs="宋体"/>
                <w:bCs/>
                <w:kern w:val="0"/>
                <w:sz w:val="24"/>
                <w:szCs w:val="24"/>
              </w:rPr>
              <w:t>或采购人指定地点。</w:t>
            </w:r>
          </w:p>
        </w:tc>
      </w:tr>
      <w:tr w14:paraId="404F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AAA84C">
            <w:pPr>
              <w:pStyle w:val="3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99454DE">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17C10F6D">
            <w:pPr>
              <w:spacing w:line="360" w:lineRule="auto"/>
              <w:jc w:val="left"/>
              <w:rPr>
                <w:rFonts w:ascii="宋体" w:hAnsi="宋体" w:eastAsia="宋体"/>
                <w:b w:val="0"/>
                <w:color w:val="auto"/>
                <w:sz w:val="24"/>
                <w:highlight w:val="none"/>
              </w:rPr>
            </w:pPr>
            <w:r>
              <w:rPr>
                <w:rFonts w:hint="eastAsia" w:ascii="宋体" w:hAnsi="宋体" w:eastAsia="宋体" w:cs="宋体"/>
                <w:bCs/>
                <w:kern w:val="0"/>
                <w:sz w:val="24"/>
                <w:szCs w:val="24"/>
                <w:lang w:eastAsia="zh-CN"/>
              </w:rPr>
              <w:t>合同签订后30日内。供应商应完成全部货物的供货、安装、调试和培训工作，</w:t>
            </w:r>
            <w:r>
              <w:rPr>
                <w:rFonts w:hint="eastAsia" w:ascii="宋体" w:hAnsi="宋体" w:eastAsia="宋体" w:cs="宋体"/>
                <w:b/>
                <w:bCs w:val="0"/>
                <w:kern w:val="0"/>
                <w:sz w:val="24"/>
                <w:szCs w:val="24"/>
                <w:lang w:eastAsia="zh-CN"/>
              </w:rPr>
              <w:t>采购需求另有规定的，以采购需求为准。</w:t>
            </w:r>
          </w:p>
        </w:tc>
      </w:tr>
      <w:tr w14:paraId="76B9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D13D4B6">
            <w:pPr>
              <w:pStyle w:val="3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1BD286A5">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50D35296">
            <w:pPr>
              <w:spacing w:line="360" w:lineRule="auto"/>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本项目免费质量保证期为验收合格之日起，不低于</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lang w:eastAsia="zh-CN"/>
              </w:rPr>
              <w:t>年。</w:t>
            </w:r>
            <w:r>
              <w:rPr>
                <w:rFonts w:hint="eastAsia" w:ascii="宋体" w:hAnsi="宋体" w:eastAsia="宋体" w:cs="宋体"/>
                <w:sz w:val="24"/>
                <w:lang w:eastAsia="zh-CN"/>
              </w:rPr>
              <w:t>若投标人所投产品质保承诺超过</w:t>
            </w:r>
            <w:r>
              <w:rPr>
                <w:rFonts w:hint="eastAsia" w:ascii="宋体" w:hAnsi="宋体" w:eastAsia="宋体" w:cs="宋体"/>
                <w:sz w:val="24"/>
                <w:lang w:val="en-US" w:eastAsia="zh-CN"/>
              </w:rPr>
              <w:t>2</w:t>
            </w:r>
            <w:r>
              <w:rPr>
                <w:rFonts w:hint="eastAsia" w:ascii="宋体" w:hAnsi="宋体" w:eastAsia="宋体" w:cs="宋体"/>
                <w:sz w:val="24"/>
                <w:lang w:eastAsia="zh-CN"/>
              </w:rPr>
              <w:t>年，质保期按投标人所投产品质保承诺时间计算，</w:t>
            </w:r>
            <w:r>
              <w:rPr>
                <w:rFonts w:hint="eastAsia" w:ascii="宋体" w:hAnsi="宋体" w:eastAsia="宋体" w:cs="宋体"/>
                <w:b/>
                <w:bCs/>
                <w:sz w:val="24"/>
                <w:lang w:eastAsia="zh-CN"/>
              </w:rPr>
              <w:t>货物需求表另有规定的，以货物需求表为准。</w:t>
            </w:r>
          </w:p>
        </w:tc>
      </w:tr>
      <w:tr w14:paraId="354D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64EDC63">
            <w:pPr>
              <w:pStyle w:val="34"/>
              <w:pBdr>
                <w:bottom w:val="none" w:color="auto" w:sz="0" w:space="0"/>
              </w:pBdr>
              <w:tabs>
                <w:tab w:val="clear" w:pos="4153"/>
                <w:tab w:val="clear" w:pos="8306"/>
              </w:tabs>
              <w:adjustRightInd/>
              <w:spacing w:line="240" w:lineRule="auto"/>
              <w:textAlignment w:val="auto"/>
              <w:rPr>
                <w:rFonts w:hint="eastAsia" w:ascii="宋体" w:hAnsi="宋体" w:eastAsia="宋体"/>
                <w:b/>
                <w:bCs w:val="0"/>
                <w:color w:val="FF0000"/>
                <w:kern w:val="2"/>
                <w:highlight w:val="none"/>
                <w:lang w:val="en-US" w:eastAsia="zh-CN"/>
              </w:rPr>
            </w:pPr>
            <w:bookmarkStart w:id="33" w:name="_Toc7671"/>
            <w:bookmarkStart w:id="34" w:name="_Toc5944"/>
            <w:r>
              <w:rPr>
                <w:rFonts w:hint="eastAsia" w:ascii="宋体" w:hAnsi="宋体" w:eastAsia="宋体"/>
                <w:b/>
                <w:bCs w:val="0"/>
                <w:color w:val="FF0000"/>
                <w:kern w:val="2"/>
                <w:highlight w:val="none"/>
                <w:lang w:val="en-US" w:eastAsia="zh-CN"/>
              </w:rPr>
              <w:t>5</w:t>
            </w:r>
          </w:p>
        </w:tc>
        <w:tc>
          <w:tcPr>
            <w:tcW w:w="1192" w:type="pct"/>
            <w:vAlign w:val="center"/>
          </w:tcPr>
          <w:p w14:paraId="66DB0312">
            <w:pPr>
              <w:pStyle w:val="33"/>
              <w:widowControl w:val="0"/>
              <w:spacing w:before="0" w:beforeAutospacing="0" w:after="0" w:afterAutospacing="0" w:line="240" w:lineRule="auto"/>
              <w:rPr>
                <w:rFonts w:hint="eastAsia" w:ascii="宋体" w:hAnsi="宋体" w:eastAsia="宋体"/>
                <w:b/>
                <w:bCs w:val="0"/>
                <w:color w:val="FF0000"/>
                <w:sz w:val="24"/>
                <w:highlight w:val="none"/>
                <w:lang w:val="en-US" w:eastAsia="zh-CN"/>
              </w:rPr>
            </w:pPr>
            <w:r>
              <w:rPr>
                <w:rFonts w:hint="eastAsia" w:ascii="宋体" w:hAnsi="宋体" w:eastAsia="宋体"/>
                <w:b/>
                <w:bCs w:val="0"/>
                <w:color w:val="FF0000"/>
                <w:sz w:val="24"/>
                <w:highlight w:val="none"/>
                <w:lang w:val="en-US" w:eastAsia="zh-CN"/>
              </w:rPr>
              <w:t>所属行业</w:t>
            </w:r>
          </w:p>
        </w:tc>
        <w:tc>
          <w:tcPr>
            <w:tcW w:w="3217" w:type="pct"/>
            <w:vAlign w:val="center"/>
          </w:tcPr>
          <w:p w14:paraId="597BFF6E">
            <w:pPr>
              <w:spacing w:line="240" w:lineRule="auto"/>
              <w:jc w:val="left"/>
              <w:rPr>
                <w:rFonts w:hint="eastAsia" w:ascii="宋体" w:hAnsi="宋体" w:eastAsia="宋体" w:cs="宋体"/>
                <w:b/>
                <w:bCs w:val="0"/>
                <w:color w:val="FF0000"/>
                <w:kern w:val="0"/>
                <w:sz w:val="24"/>
                <w:szCs w:val="24"/>
                <w:lang w:eastAsia="zh-CN"/>
              </w:rPr>
            </w:pPr>
            <w:r>
              <w:rPr>
                <w:rFonts w:hint="eastAsia" w:asciiTheme="minorEastAsia" w:hAnsiTheme="minorEastAsia" w:eastAsiaTheme="minorEastAsia" w:cstheme="minorEastAsia"/>
                <w:b/>
                <w:bCs w:val="0"/>
                <w:color w:val="FF0000"/>
                <w:sz w:val="24"/>
                <w:szCs w:val="24"/>
                <w:highlight w:val="none"/>
                <w:lang w:val="en-US" w:eastAsia="zh-CN"/>
              </w:rPr>
              <w:t>工业</w:t>
            </w:r>
          </w:p>
        </w:tc>
      </w:tr>
    </w:tbl>
    <w:p w14:paraId="78112734">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二、项目概况</w:t>
      </w:r>
    </w:p>
    <w:p w14:paraId="71D9C30E">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本项目主要为安徽理工大学2025年教学仪器设备购置项目（六），采购内容主要为满足学校公共基础课程和专业课程实验教学需要，拟购置一批教学实验仪器设备。设备包括电力电子新能源综合实验平台、永磁同步发电机型风电逆变器、微网逆变器、电力调节系统、三相光伏逆变器、电力电子开发模块、快速原型控制器、工频无局放变压器子系统、冲击电压发生器子系统、移动高频信号采集与分析系统、多机电力系统监控实验平台、现代电机系统教学实验装置、电力系统继电保护综合试验台等。要求货物质量符合行业标准。</w:t>
      </w:r>
    </w:p>
    <w:p w14:paraId="2E6097B2">
      <w:pPr>
        <w:numPr>
          <w:ilvl w:val="0"/>
          <w:numId w:val="1"/>
        </w:numPr>
        <w:spacing w:line="360" w:lineRule="auto"/>
        <w:ind w:left="239" w:leftChars="114" w:firstLine="241" w:firstLineChars="100"/>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货物需求</w:t>
      </w:r>
      <w:bookmarkEnd w:id="33"/>
      <w:bookmarkEnd w:id="34"/>
    </w:p>
    <w:p w14:paraId="0E1DEF3F">
      <w:pPr>
        <w:numPr>
          <w:ilvl w:val="0"/>
          <w:numId w:val="0"/>
        </w:numPr>
        <w:spacing w:line="360" w:lineRule="auto"/>
        <w:ind w:leftChars="214"/>
        <w:outlineLvl w:val="9"/>
        <w:rPr>
          <w:rFonts w:hint="default" w:ascii="Times New Roman" w:hAnsi="Times New Roman" w:eastAsia="宋体" w:cs="Times New Roman"/>
          <w:b/>
          <w:sz w:val="24"/>
          <w:szCs w:val="18"/>
        </w:rPr>
      </w:pPr>
      <w:r>
        <w:rPr>
          <w:rFonts w:hint="default" w:ascii="Times New Roman" w:hAnsi="Times New Roman" w:eastAsia="宋体" w:cs="Times New Roman"/>
          <w:b/>
          <w:sz w:val="24"/>
          <w:szCs w:val="18"/>
        </w:rPr>
        <w:t>（一）货物指标重要性表述</w:t>
      </w:r>
    </w:p>
    <w:tbl>
      <w:tblPr>
        <w:tblStyle w:val="26"/>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1312"/>
        <w:gridCol w:w="6263"/>
      </w:tblGrid>
      <w:tr w14:paraId="256E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738" w:type="dxa"/>
            <w:vAlign w:val="center"/>
          </w:tcPr>
          <w:p w14:paraId="00FDC79F">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标识重要性</w:t>
            </w:r>
          </w:p>
        </w:tc>
        <w:tc>
          <w:tcPr>
            <w:tcW w:w="1312" w:type="dxa"/>
            <w:vAlign w:val="center"/>
          </w:tcPr>
          <w:p w14:paraId="7B7A4D6E">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标识符号</w:t>
            </w:r>
          </w:p>
        </w:tc>
        <w:tc>
          <w:tcPr>
            <w:tcW w:w="6263" w:type="dxa"/>
            <w:vAlign w:val="center"/>
          </w:tcPr>
          <w:p w14:paraId="5BFF8E1E">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代表意思</w:t>
            </w:r>
          </w:p>
        </w:tc>
      </w:tr>
      <w:tr w14:paraId="1AD7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vAlign w:val="center"/>
          </w:tcPr>
          <w:p w14:paraId="1BB9E2F8">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rPr>
              <w:t>重要指标项</w:t>
            </w:r>
          </w:p>
        </w:tc>
        <w:tc>
          <w:tcPr>
            <w:tcW w:w="1312" w:type="dxa"/>
            <w:vAlign w:val="center"/>
          </w:tcPr>
          <w:p w14:paraId="4EE96CEF">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rPr>
              <w:t>★</w:t>
            </w:r>
          </w:p>
        </w:tc>
        <w:tc>
          <w:tcPr>
            <w:tcW w:w="6263" w:type="dxa"/>
            <w:vAlign w:val="center"/>
          </w:tcPr>
          <w:p w14:paraId="7AC54936">
            <w:pPr>
              <w:pStyle w:val="33"/>
              <w:widowControl w:val="0"/>
              <w:spacing w:before="0" w:beforeAutospacing="0" w:after="0" w:afterAutospacing="0" w:line="360" w:lineRule="auto"/>
              <w:jc w:val="both"/>
              <w:rPr>
                <w:rFonts w:hint="default" w:ascii="Times New Roman" w:hAnsi="Times New Roman" w:eastAsia="宋体" w:cs="Times New Roman"/>
                <w:sz w:val="24"/>
                <w:szCs w:val="24"/>
              </w:rPr>
            </w:pPr>
            <w:r>
              <w:rPr>
                <w:rFonts w:hint="default" w:ascii="Times New Roman" w:hAnsi="Times New Roman" w:cs="Times New Roman" w:eastAsiaTheme="minorEastAsia"/>
                <w:sz w:val="24"/>
                <w:szCs w:val="22"/>
              </w:rPr>
              <w:t>作为评分项，详见“第四章评标方法和标准”中评分细则。</w:t>
            </w:r>
          </w:p>
        </w:tc>
      </w:tr>
      <w:tr w14:paraId="4ABD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vAlign w:val="center"/>
          </w:tcPr>
          <w:p w14:paraId="4D572A76">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rPr>
              <w:t>一般技术指标（无标识项）</w:t>
            </w:r>
          </w:p>
        </w:tc>
        <w:tc>
          <w:tcPr>
            <w:tcW w:w="1312" w:type="dxa"/>
            <w:vAlign w:val="center"/>
          </w:tcPr>
          <w:p w14:paraId="328FB66D">
            <w:pPr>
              <w:spacing w:line="3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rPr>
              <w:t>无</w:t>
            </w:r>
          </w:p>
        </w:tc>
        <w:tc>
          <w:tcPr>
            <w:tcW w:w="6263" w:type="dxa"/>
            <w:vAlign w:val="center"/>
          </w:tcPr>
          <w:p w14:paraId="5C00681E">
            <w:pPr>
              <w:spacing w:line="360" w:lineRule="auto"/>
              <w:jc w:val="left"/>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szCs w:val="24"/>
                <w:lang w:val="en-US" w:eastAsia="zh-CN"/>
              </w:rPr>
              <w:t>无标识项为基础指标项，全部满足得</w:t>
            </w:r>
            <w:r>
              <w:rPr>
                <w:rFonts w:hint="eastAsia" w:ascii="Times New Roman" w:hAnsi="Times New Roman" w:eastAsia="宋体" w:cs="Times New Roman"/>
                <w:b/>
                <w:bCs/>
                <w:sz w:val="24"/>
                <w:szCs w:val="24"/>
                <w:lang w:val="en-US" w:eastAsia="zh-CN"/>
              </w:rPr>
              <w:t>8</w:t>
            </w:r>
            <w:r>
              <w:rPr>
                <w:rFonts w:hint="default" w:ascii="Times New Roman" w:hAnsi="Times New Roman" w:eastAsia="宋体" w:cs="Times New Roman"/>
                <w:b/>
                <w:bCs/>
                <w:sz w:val="24"/>
                <w:szCs w:val="24"/>
                <w:lang w:val="en-US" w:eastAsia="zh-CN"/>
              </w:rPr>
              <w:t>分，有1条未响应（或负偏离）的得</w:t>
            </w:r>
            <w:r>
              <w:rPr>
                <w:rFonts w:hint="eastAsia"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lang w:val="en-US" w:eastAsia="zh-CN"/>
              </w:rPr>
              <w:t>分，有2条未响应（或负偏离）的得</w:t>
            </w:r>
            <w:r>
              <w:rPr>
                <w:rFonts w:hint="eastAsia"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lang w:val="en-US" w:eastAsia="zh-CN"/>
              </w:rPr>
              <w:t>分</w:t>
            </w:r>
            <w:r>
              <w:rPr>
                <w:rFonts w:hint="eastAsia"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val="en-US" w:eastAsia="zh-CN"/>
              </w:rPr>
              <w:t>有</w:t>
            </w: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val="en-US" w:eastAsia="zh-CN"/>
              </w:rPr>
              <w:t>条未响应（或负偏离）的得</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分</w:t>
            </w:r>
            <w:r>
              <w:rPr>
                <w:rFonts w:hint="eastAsia"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val="en-US" w:eastAsia="zh-CN"/>
              </w:rPr>
              <w:t>超过</w:t>
            </w: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val="en-US" w:eastAsia="zh-CN"/>
              </w:rPr>
              <w:t>条未响应（或负偏离）的不得分</w:t>
            </w:r>
            <w:r>
              <w:rPr>
                <w:rFonts w:hint="eastAsia" w:ascii="Times New Roman" w:hAnsi="Times New Roman" w:eastAsia="宋体" w:cs="Times New Roman"/>
                <w:b/>
                <w:bCs/>
                <w:sz w:val="24"/>
                <w:szCs w:val="24"/>
                <w:lang w:val="en-US" w:eastAsia="zh-CN"/>
              </w:rPr>
              <w:t>。</w:t>
            </w:r>
          </w:p>
          <w:p w14:paraId="723EDF2A">
            <w:pPr>
              <w:pStyle w:val="33"/>
              <w:widowControl w:val="0"/>
              <w:spacing w:before="0" w:beforeAutospacing="0" w:after="0" w:afterAutospacing="0" w:line="360" w:lineRule="auto"/>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lang w:val="en-US" w:eastAsia="zh-CN"/>
              </w:rPr>
              <w:t>注：以投标响应表及采购需求中要求提供的证明材料作为评审依据。</w:t>
            </w:r>
          </w:p>
        </w:tc>
      </w:tr>
      <w:tr w14:paraId="7F61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3" w:type="dxa"/>
            <w:gridSpan w:val="3"/>
            <w:vAlign w:val="center"/>
          </w:tcPr>
          <w:p w14:paraId="0450967F">
            <w:pPr>
              <w:spacing w:line="360" w:lineRule="auto"/>
              <w:jc w:val="left"/>
              <w:rPr>
                <w:rFonts w:hint="eastAsia" w:ascii="Times New Roman" w:hAnsi="Times New Roman" w:eastAsia="宋体" w:cs="Times New Roman"/>
                <w:b/>
                <w:bCs/>
                <w:kern w:val="0"/>
                <w:sz w:val="24"/>
                <w:szCs w:val="22"/>
                <w:lang w:val="en-US" w:eastAsia="zh-CN" w:bidi="ar-SA"/>
              </w:rPr>
            </w:pPr>
            <w:r>
              <w:rPr>
                <w:rFonts w:hint="eastAsia" w:ascii="Times New Roman" w:hAnsi="Times New Roman" w:eastAsia="宋体" w:cs="Times New Roman"/>
                <w:b/>
                <w:bCs/>
                <w:color w:val="FF0000"/>
                <w:kern w:val="0"/>
                <w:sz w:val="24"/>
                <w:szCs w:val="22"/>
                <w:lang w:val="en-US" w:eastAsia="zh-CN" w:bidi="ar-SA"/>
              </w:rPr>
              <w:t>注：针对表中标注★的指标项须按下列要求在投标文件中提供证明材料予以佐证。</w:t>
            </w:r>
          </w:p>
          <w:p w14:paraId="269B3923">
            <w:pPr>
              <w:spacing w:line="360" w:lineRule="auto"/>
              <w:jc w:val="left"/>
              <w:rPr>
                <w:rFonts w:hint="eastAsia" w:ascii="Times New Roman" w:hAnsi="Times New Roman" w:eastAsia="宋体" w:cs="Times New Roman"/>
                <w:b/>
                <w:bCs/>
                <w:kern w:val="0"/>
                <w:sz w:val="24"/>
                <w:szCs w:val="22"/>
                <w:lang w:val="en-US" w:eastAsia="zh-CN" w:bidi="ar-SA"/>
              </w:rPr>
            </w:pPr>
            <w:r>
              <w:rPr>
                <w:rFonts w:hint="eastAsia" w:ascii="Times New Roman" w:hAnsi="Times New Roman" w:eastAsia="宋体" w:cs="Times New Roman"/>
                <w:b/>
                <w:bCs/>
                <w:kern w:val="0"/>
                <w:sz w:val="24"/>
                <w:szCs w:val="22"/>
                <w:lang w:val="en-US" w:eastAsia="zh-CN" w:bidi="ar-SA"/>
              </w:rPr>
              <w:t>1.采购需求中明确要求提供相关材料的按采购需求要求提供对应证明材料；</w:t>
            </w:r>
          </w:p>
          <w:p w14:paraId="1E04BEDF">
            <w:pPr>
              <w:pStyle w:val="33"/>
              <w:widowControl w:val="0"/>
              <w:spacing w:before="0" w:beforeAutospacing="0" w:after="0" w:afterAutospacing="0" w:line="360" w:lineRule="auto"/>
              <w:jc w:val="both"/>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kern w:val="0"/>
                <w:sz w:val="24"/>
                <w:szCs w:val="22"/>
                <w:lang w:val="en-US" w:eastAsia="zh-CN" w:bidi="ar-SA"/>
              </w:rPr>
              <w:t>2.采购需求中未明确要求提供证明料的，投标人须自行提供证明材料，包括产品彩页（产品功能截图）、厂家（制造商）官网截图、第三方机构出具的带有CMA标识的检测报告，提供其中之一即可。未按以上要求提供证明材料的视为负偏离或未响应</w:t>
            </w:r>
            <w:r>
              <w:rPr>
                <w:rFonts w:hint="eastAsia" w:ascii="宋体" w:hAnsi="宋体" w:eastAsia="宋体" w:cs="宋体"/>
                <w:b/>
                <w:bCs/>
                <w:color w:val="FF0000"/>
                <w:sz w:val="24"/>
                <w:szCs w:val="24"/>
                <w:highlight w:val="none"/>
              </w:rPr>
              <w:t>（为便于评审，建议投标人对证明材料中的关键参数进行标注）</w:t>
            </w:r>
            <w:r>
              <w:rPr>
                <w:rFonts w:hint="eastAsia" w:ascii="宋体" w:hAnsi="宋体" w:eastAsia="宋体" w:cs="宋体"/>
                <w:b/>
                <w:bCs/>
                <w:color w:val="FF0000"/>
                <w:sz w:val="24"/>
                <w:szCs w:val="24"/>
                <w:highlight w:val="none"/>
                <w:lang w:eastAsia="zh-CN"/>
              </w:rPr>
              <w:t>。</w:t>
            </w:r>
            <w:r>
              <w:rPr>
                <w:rFonts w:hint="eastAsia" w:ascii="Times New Roman" w:hAnsi="Times New Roman" w:eastAsia="宋体" w:cs="Times New Roman"/>
                <w:b/>
                <w:bCs/>
                <w:kern w:val="0"/>
                <w:sz w:val="24"/>
                <w:szCs w:val="22"/>
                <w:lang w:val="en-US" w:eastAsia="zh-CN" w:bidi="ar-SA"/>
              </w:rPr>
              <w:t>中标后采购人有权针对上述材料真实性进行核实，若发现与投标文件响应内容不一致的，将上报财政主管部门，由此产生的一切后果，由投标人自行承担。</w:t>
            </w:r>
          </w:p>
        </w:tc>
      </w:tr>
    </w:tbl>
    <w:p w14:paraId="21308273">
      <w:pPr>
        <w:spacing w:line="360" w:lineRule="auto"/>
        <w:ind w:firstLine="437"/>
        <w:rPr>
          <w:rFonts w:hint="default" w:ascii="Times New Roman" w:hAnsi="Times New Roman" w:eastAsia="宋体" w:cs="Times New Roman"/>
          <w:b/>
          <w:sz w:val="24"/>
          <w:szCs w:val="18"/>
        </w:rPr>
      </w:pPr>
      <w:r>
        <w:rPr>
          <w:rFonts w:hint="default" w:ascii="Times New Roman" w:hAnsi="Times New Roman" w:eastAsia="宋体" w:cs="Times New Roman"/>
          <w:b/>
          <w:sz w:val="24"/>
          <w:szCs w:val="18"/>
        </w:rPr>
        <w:t>（二）货物需求清单</w:t>
      </w:r>
    </w:p>
    <w:tbl>
      <w:tblPr>
        <w:tblStyle w:val="2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82"/>
        <w:gridCol w:w="5993"/>
        <w:gridCol w:w="621"/>
        <w:gridCol w:w="581"/>
        <w:gridCol w:w="671"/>
      </w:tblGrid>
      <w:tr w14:paraId="5CDC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2691E66F">
            <w:pPr>
              <w:widowControl/>
              <w:jc w:val="center"/>
              <w:rPr>
                <w:rFonts w:hint="eastAsia" w:ascii="宋体" w:hAnsi="宋体" w:eastAsia="宋体" w:cs="宋体"/>
                <w:b/>
                <w:bCs/>
                <w:color w:val="auto"/>
                <w:kern w:val="0"/>
                <w:sz w:val="18"/>
                <w:szCs w:val="18"/>
              </w:rPr>
            </w:pPr>
            <w:bookmarkStart w:id="35" w:name="_Toc7421"/>
            <w:bookmarkStart w:id="36" w:name="_Toc4843"/>
            <w:r>
              <w:rPr>
                <w:rFonts w:hint="eastAsia" w:ascii="宋体" w:hAnsi="宋体" w:eastAsia="宋体" w:cs="宋体"/>
                <w:b/>
                <w:bCs/>
                <w:color w:val="auto"/>
                <w:kern w:val="0"/>
                <w:sz w:val="18"/>
                <w:szCs w:val="18"/>
              </w:rPr>
              <w:t>序号</w:t>
            </w:r>
          </w:p>
        </w:tc>
        <w:tc>
          <w:tcPr>
            <w:tcW w:w="882" w:type="dxa"/>
            <w:vAlign w:val="center"/>
          </w:tcPr>
          <w:p w14:paraId="0E1DA532">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仪器设备名称</w:t>
            </w:r>
          </w:p>
        </w:tc>
        <w:tc>
          <w:tcPr>
            <w:tcW w:w="5993" w:type="dxa"/>
            <w:noWrap/>
            <w:vAlign w:val="center"/>
          </w:tcPr>
          <w:p w14:paraId="7A608974">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主要技术参数</w:t>
            </w:r>
          </w:p>
        </w:tc>
        <w:tc>
          <w:tcPr>
            <w:tcW w:w="621" w:type="dxa"/>
            <w:vAlign w:val="center"/>
          </w:tcPr>
          <w:p w14:paraId="55647707">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581" w:type="dxa"/>
            <w:vAlign w:val="center"/>
          </w:tcPr>
          <w:p w14:paraId="5B371080">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数量</w:t>
            </w:r>
          </w:p>
        </w:tc>
        <w:tc>
          <w:tcPr>
            <w:tcW w:w="671" w:type="dxa"/>
            <w:vAlign w:val="center"/>
          </w:tcPr>
          <w:p w14:paraId="6C8311E4">
            <w:pPr>
              <w:widowControl/>
              <w:jc w:val="both"/>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是否允许进口</w:t>
            </w:r>
          </w:p>
        </w:tc>
      </w:tr>
      <w:tr w14:paraId="512E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1" w:type="dxa"/>
            <w:gridSpan w:val="6"/>
            <w:noWrap/>
            <w:vAlign w:val="center"/>
          </w:tcPr>
          <w:p w14:paraId="79A73DF4">
            <w:pPr>
              <w:spacing w:line="400" w:lineRule="exact"/>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一、电力电子新能源实训系统（编号1-8）</w:t>
            </w:r>
          </w:p>
        </w:tc>
      </w:tr>
      <w:tr w14:paraId="000F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69F9AD78">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882" w:type="dxa"/>
            <w:noWrap/>
            <w:vAlign w:val="center"/>
          </w:tcPr>
          <w:p w14:paraId="735DA406">
            <w:pPr>
              <w:spacing w:line="400" w:lineRule="exact"/>
              <w:rPr>
                <w:rFonts w:hint="eastAsia" w:ascii="宋体" w:hAnsi="宋体" w:eastAsia="宋体" w:cs="宋体"/>
                <w:b/>
                <w:bCs/>
                <w:color w:val="auto"/>
                <w:sz w:val="18"/>
                <w:szCs w:val="18"/>
              </w:rPr>
            </w:pPr>
            <w:r>
              <w:rPr>
                <w:rFonts w:hint="eastAsia" w:ascii="宋体" w:hAnsi="宋体" w:eastAsia="宋体" w:cs="宋体"/>
                <w:b/>
                <w:color w:val="auto"/>
                <w:sz w:val="18"/>
                <w:szCs w:val="18"/>
              </w:rPr>
              <w:t>电力电子新能源综合实验平台</w:t>
            </w:r>
          </w:p>
        </w:tc>
        <w:tc>
          <w:tcPr>
            <w:tcW w:w="5993" w:type="dxa"/>
            <w:vAlign w:val="center"/>
          </w:tcPr>
          <w:p w14:paraId="2C5E7FB4">
            <w:pPr>
              <w:widowControl/>
              <w:spacing w:line="400" w:lineRule="exact"/>
              <w:rPr>
                <w:rFonts w:hint="eastAsia" w:ascii="宋体" w:hAnsi="宋体" w:eastAsia="宋体" w:cs="宋体"/>
                <w:b/>
                <w:bCs/>
                <w:color w:val="auto"/>
                <w:sz w:val="18"/>
                <w:szCs w:val="18"/>
              </w:rPr>
            </w:pPr>
            <w:r>
              <w:rPr>
                <w:rFonts w:hint="eastAsia" w:ascii="宋体" w:hAnsi="宋体" w:eastAsia="宋体" w:cs="宋体"/>
                <w:b/>
                <w:bCs/>
                <w:color w:val="auto"/>
                <w:sz w:val="18"/>
                <w:szCs w:val="18"/>
              </w:rPr>
              <w:t>一、技术要求</w:t>
            </w:r>
          </w:p>
          <w:p w14:paraId="6288C0EB">
            <w:pPr>
              <w:widowControl/>
              <w:spacing w:line="400" w:lineRule="exact"/>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系统要求25U机架式结构, 要求系统不得超过L*W 0.60M*0.70M。需备配有实验指导书，提供新能源光伏实验模组、单相逆变器开发模组、降压式DC-DC转换器、三相逆变器开发模组、电机控制模组等项目开源的电路图、原理图及仿真设计源代码；提供可自动生成源代码的数字控制学习平台来完成电力转换器的设计。</w:t>
            </w:r>
            <w:r>
              <w:rPr>
                <w:rFonts w:hint="eastAsia" w:ascii="宋体" w:hAnsi="宋体" w:eastAsia="宋体" w:cs="宋体"/>
                <w:b/>
                <w:bCs/>
                <w:color w:val="auto"/>
                <w:sz w:val="18"/>
                <w:szCs w:val="18"/>
              </w:rPr>
              <w:t>投标文件中须提供产品彩页或照片验证。</w:t>
            </w:r>
          </w:p>
          <w:p w14:paraId="697634E5">
            <w:pPr>
              <w:widowControl/>
              <w:spacing w:line="400" w:lineRule="exact"/>
              <w:rPr>
                <w:rFonts w:hint="eastAsia" w:ascii="宋体" w:hAnsi="宋体" w:eastAsia="宋体" w:cs="宋体"/>
                <w:b/>
                <w:bCs/>
                <w:color w:val="auto"/>
                <w:sz w:val="18"/>
                <w:szCs w:val="18"/>
              </w:rPr>
            </w:pPr>
            <w:r>
              <w:rPr>
                <w:rFonts w:hint="eastAsia" w:ascii="宋体" w:hAnsi="宋体" w:eastAsia="宋体" w:cs="宋体"/>
                <w:b/>
                <w:bCs/>
                <w:color w:val="auto"/>
                <w:sz w:val="18"/>
                <w:szCs w:val="18"/>
              </w:rPr>
              <w:t>二、主要参数</w:t>
            </w:r>
          </w:p>
          <w:p w14:paraId="543734F4">
            <w:pPr>
              <w:widowControl/>
              <w:spacing w:line="400" w:lineRule="exact"/>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系统支持单相逆变器模组、降压式转换器模组、三相逆变器模组、电机控制模组、PWM发波模组、三相逆变控制模组、PWM驱动模组、DC/DC模组、单相DC/AC模组、三相DC/AC模组、隔离型半桥整流模组、数字控制模组、正桥主电路模组、数控触发模组、信号隔离与控制模组、单向光伏逆变器模组、永磁同步发电机型风电逆变器模组、微网逆变器模组、电力调节系统模组、三相光伏逆变器模组、功率检定模块、光伏模拟器、电网模拟器、工作站、交流负载、上位机数字控制平台及监控软件等组成。</w:t>
            </w:r>
          </w:p>
          <w:p w14:paraId="7D930DDF">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1、光伏模拟器：电压：160V，电流：7.2A；编程精度：电压：0.1% +10mV，电流：0.1% +40mA；编程分辨率(PC远程控制模式)：电压：2mV,电流：3mA；多量程操作，定功率输出；前面板显示精度(4位)：电压：0.1% ± 20mV；C.V/C.C优先，电源输出打开瞬间优先运行在C.C模式；内置分压电阻；具有电压输出延时时间；须至少配备接口：LAN、USB、模拟控制接口；USB Host 接口方便存储数据和测试脚本编程，USB device接口与PC机相连，可以远程控制或记录电源的I&amp;V输出记录；高效率和高功率密度；负载瞬间恢复时间：不高于1ms。须具光伏阵列模拟功能。</w:t>
            </w:r>
          </w:p>
          <w:p w14:paraId="3A36FB27">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2、电网模拟器：输入电压：交流230 V ± 10%，50/60 Hz；额定功率：单相两线式600VA；单相三线式400VA；三相四线式600VA；输出电压：0.00 ~ 60.00 Vrms；输出频率：45HZ~1KHz；最大电流：单相两线式12.0 Arms（48Apeak）；单相三线式8 Arms（32Apeak）；三相四线式每相4 Arms（16Apeak）；电压测量精度：±（0.5% 读数 + 2 字）；电流测量精度：±（0.5% 读数 + 5字）；功率测量精度：±（0.6% 读数 + 5 字）；功率因数测量精度：±（2% 读数 + 2字）；具备OCP, OPP, OHP保护与报警；</w:t>
            </w:r>
            <w:r>
              <w:rPr>
                <w:rFonts w:hint="eastAsia" w:ascii="宋体" w:hAnsi="宋体" w:eastAsia="宋体" w:cs="宋体"/>
                <w:b/>
                <w:bCs/>
                <w:color w:val="auto"/>
                <w:sz w:val="18"/>
                <w:szCs w:val="18"/>
              </w:rPr>
              <w:t>投标文件中须提供以上功能截图不少于5张验证。</w:t>
            </w:r>
          </w:p>
          <w:p w14:paraId="3A827326">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3、可编程直流电子负载：操作电压（DC）：1V~150V；最大电流：60A；至少7种操作模式可调节：CC, CV, CR, CP, CC+CV, CR+CV, CP+CV；至少3种动作方式，可模拟各种负载模式：静态功能，动态功能，序列功能；高速可调斜率(最大不低于60A/uS)；高效负载模拟：序列功能（包含快速序列和正常序列）；编程功能(Go/NoGo测试）；须提供触发信号输出，提须供电流监控输出信号；须具有动态（开关）功能：0.0166Hz-20kHz；软启动功能、短路功能、计时功能、定时功能：1s-999h 59min 59s,关闭；外部通道控制/模拟控制功能、OPP/OCP/OVP/UVP设置可调；≥3.5" TFT LCD 显示；</w:t>
            </w:r>
          </w:p>
          <w:p w14:paraId="3D2DC009">
            <w:pPr>
              <w:widowControl/>
              <w:spacing w:line="400" w:lineRule="exact"/>
              <w:ind w:firstLine="426" w:firstLineChars="237"/>
              <w:rPr>
                <w:rFonts w:hint="eastAsia" w:ascii="宋体" w:hAnsi="宋体" w:eastAsia="宋体" w:cs="宋体"/>
                <w:b/>
                <w:bCs/>
                <w:color w:val="auto"/>
                <w:sz w:val="18"/>
                <w:szCs w:val="18"/>
              </w:rPr>
            </w:pPr>
            <w:r>
              <w:rPr>
                <w:rFonts w:hint="eastAsia" w:ascii="宋体" w:hAnsi="宋体" w:eastAsia="宋体" w:cs="宋体"/>
                <w:color w:val="auto"/>
                <w:sz w:val="18"/>
                <w:szCs w:val="18"/>
              </w:rPr>
              <w:t>4、工作站：内置双通道电源输出，电压不低于5V，0.1V连续调节，输出电流不低于1A；纹波不小于50mVrms.数据记录器功能，至少可连续录96小时波形图像或数据，四个隔离通道；通过模拟通道可进行串行总线的触发、解码功能，支持I2C、SPI和UART/CAN/LIN。等性能双通道任意波，频率不低于25MHz，采样率不低于200MSa/s , 垂直分辨率不低于16位。 不低于4000位独立数字显示，可以独立直接测试交流电压，交流电流，直流电压，直流电流，电阻，二极管，温度等参数。至少16通道数字逻辑分析功能,每通道采样率不低于1GSa/s，带宽不低于200MHz；记录长度每通道不低于8M，总存储不低于2G；输入电压不低于±40V, 最小驱动电压不低于±250mV, 垂直分辨率不低于1bit；具有Edge, Pattern, Pulse Width, Serial bus (I2C, SPI, UART, CAN, LIN),Parallel Bus多种触发类型。</w:t>
            </w:r>
            <w:r>
              <w:rPr>
                <w:rFonts w:hint="eastAsia" w:ascii="宋体" w:hAnsi="宋体" w:eastAsia="宋体" w:cs="宋体"/>
                <w:b/>
                <w:bCs/>
                <w:color w:val="auto"/>
                <w:sz w:val="18"/>
                <w:szCs w:val="18"/>
              </w:rPr>
              <w:t>投标文件中须提供以上功能截图不少于5张验证。</w:t>
            </w:r>
          </w:p>
          <w:p w14:paraId="2D261830">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5、交流负载：具有单相及三相接口，单相两线式150W；三相四线式300W；交流负载输入电压：0 ~ 50Vrms。数据观测控制系统：含系统设计仿真软件，可打开提供的多种单相、三相电力电子系统等项目的电路原理仿真设计图，可提供数字控制的学习平台来完成电力转换器的设计；完成电路的模拟设计与数字转换，可自动生成C代码，支持快速完成数字电路的转换；可在线监控DSP模块内的波形参数等。</w:t>
            </w:r>
          </w:p>
          <w:p w14:paraId="356201C1">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6、升压式转换器：输入电压：40-60V，最大输入电流：5A；输出电压：90-110V，最大输出电流：2A；最大输出功率：180W；三相逆变器：三相逆变器：输入电压：90-110V;最大输入电流：不低于2A；输出电压：三相50V；最大输出电流不低于1.8A；最大输出功率：不低于150W；DSP 控制模块：须具备隔离的 RS-232 通讯接口，可在实验过程中将模块内部信号传回观测。辅助电源模块：输入电压范围100~250Vac ，须支持提供+15V, -15V, 12V, 5V 等多组隔离电源输出，电压电流隔离采样模块：测试带宽：0-6KHz；电压衰减倍数：*10、*100；精度：不低于2.5%；电压输入范围：≦59VP-P （*10档）; ≦590VP-P （*100档）;输入阻抗：&gt;40kΩ；电压模块，总输出最高不低于23W ，须具备米勒效应的保护电路以避免误动作。隔离保护烧录装置。</w:t>
            </w:r>
          </w:p>
          <w:p w14:paraId="4D6D1EA4">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7、电力电子软件</w:t>
            </w:r>
          </w:p>
          <w:p w14:paraId="63C29AC0">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7.1软件须包含常用的机电模型、机械负载模型、以及控制模块(至少包括最大扭矩-电流控制以及弱磁控制模块)，能够进行电机控制回路稳定性分析；</w:t>
            </w:r>
          </w:p>
          <w:p w14:paraId="1CB768C1">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7.2能够快速实现微控制器/DSP数字控制器验证，支持将S域控制器转换为Z域的数字控制器，可以快速的设计各种功率转化器的控制器；</w:t>
            </w:r>
          </w:p>
          <w:p w14:paraId="7F4D7F2E">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7.3软件具备简单易用的器件数据库编辑器，能够根据制造商器件手册快速计算器件功率损耗；</w:t>
            </w:r>
          </w:p>
          <w:p w14:paraId="3CBAB66B">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7.4软件具备锂电池模型、MPPT模型、风力涡轮机模型、带温度和光电效应的太阳能模型以及完备的风电系统仿真示例；</w:t>
            </w:r>
          </w:p>
          <w:p w14:paraId="2DE283B0">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7.5软件支持与Matlab/Simulink进行协同仿真；</w:t>
            </w:r>
          </w:p>
          <w:p w14:paraId="6EC49AC6">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7.6支持HEV动力系统的多种工作模态及工作模态组合，包括充电模态，电池驱动模态，发动机和电机驱动模态，发动机驱动及充电模态，全动力模态，制动能源回收模态等；</w:t>
            </w:r>
          </w:p>
          <w:p w14:paraId="3F6877D3">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7.7支持从控制原理框图一键式生成产品级C代码，直接运行在F2833x、F2803x、F2806x、F2802x、F28004的DSP处理器上；</w:t>
            </w:r>
          </w:p>
          <w:p w14:paraId="37A68C0E">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7.8须提供DSP示波器功能，允许实时显示DSP波形和更改参数；</w:t>
            </w:r>
          </w:p>
          <w:p w14:paraId="00DAFBD3">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7.9软件须能够进行系统级仿真、算法仿真，同时具备通过模块扩展支持SPICE电路仿真的能力，能够接受来自其他软件的标准SPICE网络列表并进行仿真求解；</w:t>
            </w:r>
          </w:p>
          <w:p w14:paraId="1BC8781F">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7.10软件须支持SiC和GaN设备；</w:t>
            </w:r>
          </w:p>
          <w:p w14:paraId="549AB4F7">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7.11须支持TI的InstaSPIN电机控制算法；</w:t>
            </w:r>
          </w:p>
          <w:p w14:paraId="57D110DD">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7.11.1支持实现与ModelSim协同仿真，支持Verilog/VHDL代码；</w:t>
            </w:r>
          </w:p>
          <w:p w14:paraId="34A0A82D">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7.11.2支持实现与有限元分析软件JMAG 协同仿真；</w:t>
            </w:r>
          </w:p>
          <w:p w14:paraId="16CCEDB0">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7.11.3支持实现在TI DSP 硬件上运行代码的处理器在环仿真；</w:t>
            </w:r>
          </w:p>
          <w:p w14:paraId="4D5963B5">
            <w:pPr>
              <w:widowControl/>
              <w:spacing w:line="400" w:lineRule="exact"/>
              <w:ind w:firstLine="426" w:firstLineChars="237"/>
              <w:rPr>
                <w:rFonts w:hint="eastAsia" w:ascii="宋体" w:hAnsi="宋体" w:eastAsia="宋体" w:cs="宋体"/>
                <w:color w:val="auto"/>
                <w:kern w:val="0"/>
                <w:sz w:val="18"/>
                <w:szCs w:val="18"/>
              </w:rPr>
            </w:pPr>
            <w:r>
              <w:rPr>
                <w:rFonts w:hint="eastAsia" w:ascii="宋体" w:hAnsi="宋体" w:eastAsia="宋体" w:cs="宋体"/>
                <w:color w:val="auto"/>
                <w:sz w:val="18"/>
                <w:szCs w:val="18"/>
              </w:rPr>
              <w:t>7.11.4提供电机控制系统设计套件，支持面向PMSM和感应电机驱动系统的内部电流环、外部速度环的自动控制器设计。</w:t>
            </w:r>
          </w:p>
        </w:tc>
        <w:tc>
          <w:tcPr>
            <w:tcW w:w="621" w:type="dxa"/>
            <w:vAlign w:val="center"/>
          </w:tcPr>
          <w:p w14:paraId="54A053B6">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69D16738">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671" w:type="dxa"/>
            <w:noWrap/>
            <w:vAlign w:val="center"/>
          </w:tcPr>
          <w:p w14:paraId="06F95ED3">
            <w:pPr>
              <w:spacing w:line="40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否</w:t>
            </w:r>
          </w:p>
        </w:tc>
      </w:tr>
      <w:tr w14:paraId="06E5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31F6D529">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882" w:type="dxa"/>
            <w:noWrap/>
            <w:vAlign w:val="center"/>
          </w:tcPr>
          <w:p w14:paraId="78E85934">
            <w:pPr>
              <w:spacing w:line="400" w:lineRule="exact"/>
              <w:rPr>
                <w:rFonts w:hint="eastAsia" w:ascii="宋体" w:hAnsi="宋体" w:eastAsia="宋体" w:cs="宋体"/>
                <w:b/>
                <w:bCs/>
                <w:color w:val="auto"/>
                <w:sz w:val="18"/>
                <w:szCs w:val="18"/>
              </w:rPr>
            </w:pPr>
            <w:r>
              <w:rPr>
                <w:rFonts w:hint="eastAsia" w:ascii="宋体" w:hAnsi="宋体" w:eastAsia="宋体" w:cs="宋体"/>
                <w:b/>
                <w:color w:val="auto"/>
                <w:sz w:val="18"/>
                <w:szCs w:val="18"/>
              </w:rPr>
              <w:t>永磁同步发电机型风电逆变器</w:t>
            </w:r>
          </w:p>
        </w:tc>
        <w:tc>
          <w:tcPr>
            <w:tcW w:w="5993" w:type="dxa"/>
            <w:vAlign w:val="center"/>
          </w:tcPr>
          <w:p w14:paraId="1B3BDD95">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1、性能指标</w:t>
            </w:r>
          </w:p>
          <w:p w14:paraId="4A27B5C1">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永磁同步电机逆变器：DC Input：130~150V  2.6A；AC output：45~65V  3A  不低于300W</w:t>
            </w:r>
          </w:p>
          <w:p w14:paraId="72BE6F22">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尺寸：(L×W×H)≤(310*410*110mm)</w:t>
            </w:r>
          </w:p>
          <w:p w14:paraId="55C2580C">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永磁同步发电机变换器+并网逆变器：AC Input：45~65V  0~3A；DC Input：90~110V  0~3A  不低于270W；AC output：50V  0~2.9A  不低于250W</w:t>
            </w:r>
          </w:p>
          <w:p w14:paraId="05438793">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尺寸：(L×W×H)≤(310*270*110mm)</w:t>
            </w:r>
          </w:p>
          <w:p w14:paraId="4435F8EC">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2、电机规格</w:t>
            </w:r>
          </w:p>
          <w:p w14:paraId="49720C9E">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3 PhaseAC,0.4kW；</w:t>
            </w:r>
          </w:p>
          <w:p w14:paraId="28997A61">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3、支持实验</w:t>
            </w:r>
          </w:p>
          <w:p w14:paraId="37902CBB">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（1）三相逆变器实验</w:t>
            </w:r>
          </w:p>
          <w:p w14:paraId="22561ACE">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提供三相 SPWM 及 SVPWM 的原理，提供电压及电流的测量方法，提供DSP IC 脚位、PWM 及 A/D 硬件设置，支持利用 RS-232 进行 DSP 内部信号的控制与测量。</w:t>
            </w:r>
          </w:p>
          <w:p w14:paraId="687C13EE">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（2）三相并网逆变器实验</w:t>
            </w:r>
          </w:p>
          <w:p w14:paraId="25334AED">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提供三相并网逆变器基本原理及结构，提供三相并网逆变器的锁相回路设计方法，并学习电压回路及电流回路控制器设计，支持网逆变器进行规划后透过 SimCoder 进行程序撰写。</w:t>
            </w:r>
          </w:p>
          <w:p w14:paraId="7F1F518B">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（3）PMSM（永磁同步电动机）转速与转矩控制实验</w:t>
            </w:r>
          </w:p>
          <w:p w14:paraId="7E94A984">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永磁同步电动机工作原理、编码器及转速计算方法、向量控制原理、电流及转速控制器设计，并学习建立仿真电路并针对 DSP 数字控制电路规划，支持 SimCoder 进行程序撰写。</w:t>
            </w:r>
          </w:p>
          <w:p w14:paraId="519AA5B8">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（4）PMSG（永磁同步电动机）转速控制实验</w:t>
            </w:r>
          </w:p>
          <w:p w14:paraId="78733D93">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永磁同步发电机工作原理、向量控制原理、电流及转速控制器设计，支持建立仿真电路并支持 DSP 数字控制电路规划，支持 SimCoder 进行程序撰写。</w:t>
            </w:r>
          </w:p>
          <w:p w14:paraId="4DB8994E">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（5）风力机仿真系统（emulator）</w:t>
            </w:r>
          </w:p>
          <w:p w14:paraId="78BAF24A">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风力机工作原理及建立风力机模型，马达仿真风力机的工作原理并建立风力机仿真系统的仿真电路及进行仿真，以 DSP 数字控制电路规划风力机仿真系统。</w:t>
            </w:r>
          </w:p>
          <w:p w14:paraId="35E2DF64">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（6）最佳风能捕获实验</w:t>
            </w:r>
          </w:p>
          <w:p w14:paraId="143F5D46">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风机在不同风速下有不同的功率曲线，为充分利用风能必须随风速改变工作点(即调整转速)使操作点一直保持在曲线的最高点，称为最大功率点追踪(MPPT)，本实验将依据风机特性找到 MPP 曲线，再根据 MPP 曲线设计 MPPT 控制器，提供DSP 数字控制电路实现。</w:t>
            </w:r>
          </w:p>
          <w:p w14:paraId="44DDB5B3">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（7）PMSG风力发电系统实验</w:t>
            </w:r>
          </w:p>
          <w:p w14:paraId="6B4A0E4E">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整合 MPPT 发电机驱动器、并网逆变器与风力机仿真器等系统，建立整合系统的仿真电路及进行全系统仿真验证。</w:t>
            </w:r>
          </w:p>
          <w:p w14:paraId="367F7606">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（8）PMSG低电压穿越实验</w:t>
            </w:r>
          </w:p>
          <w:p w14:paraId="1BB6A3DB">
            <w:pPr>
              <w:widowControl/>
              <w:spacing w:line="400" w:lineRule="exact"/>
              <w:ind w:firstLine="426" w:firstLineChars="237"/>
              <w:rPr>
                <w:rFonts w:hint="eastAsia" w:ascii="宋体" w:hAnsi="宋体" w:eastAsia="宋体" w:cs="宋体"/>
                <w:color w:val="auto"/>
                <w:kern w:val="0"/>
                <w:sz w:val="18"/>
                <w:szCs w:val="18"/>
              </w:rPr>
            </w:pPr>
            <w:r>
              <w:rPr>
                <w:rFonts w:hint="eastAsia" w:ascii="宋体" w:hAnsi="宋体" w:eastAsia="宋体" w:cs="宋体"/>
                <w:color w:val="auto"/>
                <w:sz w:val="18"/>
                <w:szCs w:val="18"/>
              </w:rPr>
              <w:t>提供电网对风力发电机的频率运行要求与无功要求，提供风力发电机对电网电压的适应性要求，提供PMSG 风力发电机的低压穿越(low voltage ride through, LVRT)方法，并建立 LVRT 的 DSP数字控制程序规划并实验验证 LVRT 功能。</w:t>
            </w:r>
          </w:p>
        </w:tc>
        <w:tc>
          <w:tcPr>
            <w:tcW w:w="621" w:type="dxa"/>
            <w:vAlign w:val="center"/>
          </w:tcPr>
          <w:p w14:paraId="7936B2FC">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1F97D8BE">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671" w:type="dxa"/>
            <w:noWrap/>
            <w:vAlign w:val="center"/>
          </w:tcPr>
          <w:p w14:paraId="668FCF4E">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7178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4DF3F3F4">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882" w:type="dxa"/>
            <w:noWrap/>
            <w:vAlign w:val="center"/>
          </w:tcPr>
          <w:p w14:paraId="20396E2B">
            <w:pPr>
              <w:spacing w:line="400" w:lineRule="exact"/>
              <w:rPr>
                <w:rFonts w:hint="eastAsia" w:ascii="宋体" w:hAnsi="宋体" w:eastAsia="宋体" w:cs="宋体"/>
                <w:b/>
                <w:bCs/>
                <w:color w:val="auto"/>
                <w:sz w:val="18"/>
                <w:szCs w:val="18"/>
              </w:rPr>
            </w:pPr>
            <w:bookmarkStart w:id="37" w:name="OLE_LINK2"/>
            <w:r>
              <w:rPr>
                <w:rFonts w:hint="eastAsia" w:ascii="宋体" w:hAnsi="宋体" w:eastAsia="宋体" w:cs="宋体"/>
                <w:b/>
                <w:color w:val="auto"/>
                <w:sz w:val="18"/>
                <w:szCs w:val="18"/>
              </w:rPr>
              <w:t>微网逆变器</w:t>
            </w:r>
            <w:bookmarkEnd w:id="37"/>
          </w:p>
        </w:tc>
        <w:tc>
          <w:tcPr>
            <w:tcW w:w="5993" w:type="dxa"/>
            <w:vAlign w:val="center"/>
          </w:tcPr>
          <w:p w14:paraId="1AF0B63D">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微网逆变器模块须由两台三相全桥逆变器(Three Phase Inverter)组成，其为全数字控制系统，目的在提供电力转换器采用数字控制的学习平台，除以模拟方式学习电力转换器的原理、分析及设计外，亦可将控制电路转换为数字控制程式，并可实际将以 DSP 取代电路再作一次模拟，最后并可将透过模拟验证过的控制程式烧录于 DSP 中，再透过 DSP 进行控制及通讯，以验证所设计电路及控制器的正确性。</w:t>
            </w:r>
          </w:p>
          <w:p w14:paraId="34F53111">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1.性能指标</w:t>
            </w:r>
          </w:p>
          <w:p w14:paraId="64D36BD0">
            <w:pPr>
              <w:widowControl/>
              <w:spacing w:line="400" w:lineRule="exact"/>
              <w:ind w:left="199" w:leftChars="95" w:firstLine="120" w:firstLineChars="67"/>
              <w:rPr>
                <w:rFonts w:hint="eastAsia" w:ascii="宋体" w:hAnsi="宋体" w:eastAsia="宋体" w:cs="宋体"/>
                <w:color w:val="auto"/>
                <w:sz w:val="18"/>
                <w:szCs w:val="18"/>
              </w:rPr>
            </w:pPr>
            <w:r>
              <w:rPr>
                <w:rFonts w:hint="eastAsia" w:ascii="宋体" w:hAnsi="宋体" w:eastAsia="宋体" w:cs="宋体"/>
                <w:color w:val="auto"/>
                <w:sz w:val="18"/>
                <w:szCs w:val="18"/>
              </w:rPr>
              <w:t>三相逆变器—主：DC Input：90~110V  1.5A；AC output：50V  0~1.25A  不低于125W；</w:t>
            </w:r>
          </w:p>
          <w:p w14:paraId="725121AC">
            <w:pPr>
              <w:widowControl/>
              <w:spacing w:line="400" w:lineRule="exact"/>
              <w:ind w:left="199" w:leftChars="95" w:firstLine="120" w:firstLineChars="67"/>
              <w:rPr>
                <w:rFonts w:hint="eastAsia" w:ascii="宋体" w:hAnsi="宋体" w:eastAsia="宋体" w:cs="宋体"/>
                <w:color w:val="auto"/>
                <w:sz w:val="18"/>
                <w:szCs w:val="18"/>
              </w:rPr>
            </w:pPr>
            <w:r>
              <w:rPr>
                <w:rFonts w:hint="eastAsia" w:ascii="宋体" w:hAnsi="宋体" w:eastAsia="宋体" w:cs="宋体"/>
                <w:color w:val="auto"/>
                <w:sz w:val="18"/>
                <w:szCs w:val="18"/>
              </w:rPr>
              <w:t>三相逆变器—从：DC Input：90~110V  1.5A ；AC output：50V  0~1.45A  不低于125W；</w:t>
            </w:r>
          </w:p>
          <w:p w14:paraId="39C6D0D7">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2.尺寸</w:t>
            </w:r>
          </w:p>
          <w:p w14:paraId="7FA79BC0">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(L×W×H)≤(310*410*110mm)。</w:t>
            </w:r>
          </w:p>
          <w:p w14:paraId="69799FE9">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3.实验支持</w:t>
            </w:r>
          </w:p>
          <w:p w14:paraId="4915AD53">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（1）三相SPWM，SVPWM及逆变器电路</w:t>
            </w:r>
          </w:p>
          <w:p w14:paraId="29CBAD8A">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提供三相 SPWM 及 SVPWM 的原理，通过模块了解电压及电流测量方法，学习 TI F28335 DSP IC 脚位、PWM 及 A/D 硬件的设定，利用 RS-232 进行 DSP 内部信号的控制与测量。</w:t>
            </w:r>
          </w:p>
          <w:p w14:paraId="146396BF">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（2）三相双死循环电压控制孤岛运行逆变器</w:t>
            </w:r>
          </w:p>
          <w:p w14:paraId="631F6EB9">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提供三相逆变器建模方法，并学习电压回路及电流回路控制器的设计，针对硬件进行规划后通过 SimCoder 进行程序撰写。</w:t>
            </w:r>
          </w:p>
          <w:p w14:paraId="5456C31A">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（3）三相并网逆变器</w:t>
            </w:r>
          </w:p>
          <w:p w14:paraId="30A489CD">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三相市电并联逆变器基本原理及结构，锁相回路设计方法，电压回路及电流回路控制器设计，实现市电并联逆变器进行规划后透过 SimCoder 进行程序撰写。</w:t>
            </w:r>
          </w:p>
          <w:p w14:paraId="132FC165">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（4）三相并网逆变器PQ控制</w:t>
            </w:r>
          </w:p>
          <w:p w14:paraId="66FA73CA">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恒功率(PQ)控制的实质是将有效功率和无效功率解耦后分别进行控制， 支持 PQ 控制进行规划后透过 SimCoder 进行程序撰写。</w:t>
            </w:r>
          </w:p>
          <w:p w14:paraId="195F6451">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（5）三相孤岛运行逆变器P-ω及Q-V下垂控制法</w:t>
            </w:r>
          </w:p>
          <w:p w14:paraId="39AB22F2">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学习 P-ω 及 Q-V 下垂控制法，支持通过程序撰写来实现。</w:t>
            </w:r>
          </w:p>
          <w:p w14:paraId="0B15EFF0">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（6）多组逆变器孤岛运行的并联控制（虚拟阻抗下垂法）</w:t>
            </w:r>
          </w:p>
          <w:p w14:paraId="30EAF048">
            <w:pPr>
              <w:widowControl/>
              <w:spacing w:line="400" w:lineRule="exact"/>
              <w:ind w:firstLine="426" w:firstLineChars="237"/>
              <w:rPr>
                <w:rFonts w:hint="eastAsia" w:ascii="宋体" w:hAnsi="宋体" w:eastAsia="宋体" w:cs="宋体"/>
                <w:color w:val="auto"/>
                <w:kern w:val="0"/>
                <w:sz w:val="18"/>
                <w:szCs w:val="18"/>
              </w:rPr>
            </w:pPr>
            <w:r>
              <w:rPr>
                <w:rFonts w:hint="eastAsia" w:ascii="宋体" w:hAnsi="宋体" w:eastAsia="宋体" w:cs="宋体"/>
                <w:color w:val="auto"/>
                <w:sz w:val="18"/>
                <w:szCs w:val="18"/>
              </w:rPr>
              <w:t>了解三相逆变器的并联控制方法，并将二组逆变器进行并联控制，利用 PEK-530 进行规划后透过SimCoder 进行程序撰写，支持微电网逆变器的双模式控制与无缝切换，提供虚拟同步发电机。</w:t>
            </w:r>
          </w:p>
        </w:tc>
        <w:tc>
          <w:tcPr>
            <w:tcW w:w="621" w:type="dxa"/>
            <w:vAlign w:val="center"/>
          </w:tcPr>
          <w:p w14:paraId="1C634009">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1A1967D7">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671" w:type="dxa"/>
            <w:noWrap/>
            <w:vAlign w:val="center"/>
          </w:tcPr>
          <w:p w14:paraId="5A0EED34">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61F0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39FB7740">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w:t>
            </w:r>
          </w:p>
        </w:tc>
        <w:tc>
          <w:tcPr>
            <w:tcW w:w="882" w:type="dxa"/>
            <w:noWrap/>
            <w:vAlign w:val="center"/>
          </w:tcPr>
          <w:p w14:paraId="03DAF63B">
            <w:pPr>
              <w:spacing w:line="400" w:lineRule="exact"/>
              <w:rPr>
                <w:rFonts w:hint="eastAsia" w:ascii="宋体" w:hAnsi="宋体" w:eastAsia="宋体" w:cs="宋体"/>
                <w:b/>
                <w:bCs/>
                <w:color w:val="auto"/>
                <w:sz w:val="18"/>
                <w:szCs w:val="18"/>
              </w:rPr>
            </w:pPr>
            <w:r>
              <w:rPr>
                <w:rFonts w:hint="eastAsia" w:ascii="宋体" w:hAnsi="宋体" w:eastAsia="宋体" w:cs="宋体"/>
                <w:b/>
                <w:color w:val="auto"/>
                <w:sz w:val="18"/>
                <w:szCs w:val="18"/>
              </w:rPr>
              <w:t>电力调节系统</w:t>
            </w:r>
          </w:p>
        </w:tc>
        <w:tc>
          <w:tcPr>
            <w:tcW w:w="5993" w:type="dxa"/>
            <w:vAlign w:val="center"/>
          </w:tcPr>
          <w:p w14:paraId="41809CDD">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1.性能指标</w:t>
            </w:r>
          </w:p>
          <w:p w14:paraId="70C45C2A">
            <w:pPr>
              <w:widowControl/>
              <w:spacing w:line="400" w:lineRule="exact"/>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双向直流—直流转换器：DC Input：50~80V 6A；DC output：90~110V，3A，不低于270W</w:t>
            </w:r>
          </w:p>
          <w:p w14:paraId="74E363C7">
            <w:pPr>
              <w:widowControl/>
              <w:spacing w:line="400" w:lineRule="exact"/>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三相逆变器：DC Input：90~110V  3A ；AC output：50V  0~2.9A  不低于250W</w:t>
            </w:r>
          </w:p>
          <w:p w14:paraId="23EE3DE5">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2.尺寸</w:t>
            </w:r>
          </w:p>
          <w:p w14:paraId="311B10C4">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(L×W×H)≤(310*310*110mm)</w:t>
            </w:r>
          </w:p>
          <w:p w14:paraId="2245C72B">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3.实验支持</w:t>
            </w:r>
          </w:p>
          <w:p w14:paraId="0AA7E45F">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（1）交错式降压式转换器</w:t>
            </w:r>
          </w:p>
          <w:p w14:paraId="70368AE1">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主要认识交错式降压转换器电路，学习电压及电流双回路控制法，透过 PEK-540 模块了解 DSP 数字控制电路规划及学习数字控制程序化方法，同时学习并熟悉实验设备及软件操作。</w:t>
            </w:r>
          </w:p>
          <w:p w14:paraId="66CB9BE5">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（2）交错式升压式转换器</w:t>
            </w:r>
          </w:p>
          <w:p w14:paraId="78105C3B">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主要认识交错式升压转换器电路，学习电压及电流双回路控制法，支持DSP 数字控制电路规划及学习数字控制程序化方法。</w:t>
            </w:r>
          </w:p>
          <w:p w14:paraId="5110CC45">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（3）双向直流至直流转换器</w:t>
            </w:r>
          </w:p>
          <w:p w14:paraId="5DABDCCB">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主要认识双向直流至直流转换器电路，学习其控制法，支持DSP 数字控制电路规划及学习数字控制程序化方法。</w:t>
            </w:r>
          </w:p>
          <w:p w14:paraId="78702664">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（4）三相四线式独立型逆变器</w:t>
            </w:r>
          </w:p>
          <w:p w14:paraId="284AD4BC">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前级升降式转换器搭配三相逆变器整合形成的三相四线升压式独立型逆变器，学习逆变器的控制。</w:t>
            </w:r>
          </w:p>
          <w:p w14:paraId="36799902">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（5）三相四线式并网型光伏逆变器</w:t>
            </w:r>
          </w:p>
          <w:p w14:paraId="5E37B369">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 xml:space="preserve"> PV 模块特性及各式 MPPT 方法，藉由SimCoder 学习扰动观察法的程序撰写，通过升压式转换器来实现 MPPT，同时整合后级三相并网逆变器来完成三相光伏并网逆变器的实验。</w:t>
            </w:r>
          </w:p>
          <w:p w14:paraId="0F388632">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（6）三相蓄电池储能系统</w:t>
            </w:r>
          </w:p>
          <w:p w14:paraId="5CA72C52">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通过三相四线蓄电池储能系统的原理及结构，并将双向直流转换器与三相逆变器结合，进行规划后进行程序撰写。</w:t>
            </w:r>
          </w:p>
          <w:p w14:paraId="488EA009">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（7）三相混合型（PV+Battery）微电网系统</w:t>
            </w:r>
          </w:p>
          <w:p w14:paraId="291E90FE">
            <w:pPr>
              <w:spacing w:line="400" w:lineRule="exact"/>
              <w:ind w:firstLine="426" w:firstLineChars="237"/>
              <w:rPr>
                <w:rFonts w:hint="eastAsia" w:ascii="宋体" w:hAnsi="宋体" w:eastAsia="宋体" w:cs="宋体"/>
                <w:color w:val="auto"/>
                <w:kern w:val="0"/>
                <w:sz w:val="18"/>
                <w:szCs w:val="18"/>
              </w:rPr>
            </w:pPr>
            <w:r>
              <w:rPr>
                <w:rFonts w:hint="eastAsia" w:ascii="宋体" w:hAnsi="宋体" w:eastAsia="宋体" w:cs="宋体"/>
                <w:color w:val="auto"/>
                <w:sz w:val="18"/>
                <w:szCs w:val="18"/>
              </w:rPr>
              <w:t>以光伏发电系统再整合电池储能系统结合型成的混合型微电网系统，支持进行程序撰写。</w:t>
            </w:r>
          </w:p>
        </w:tc>
        <w:tc>
          <w:tcPr>
            <w:tcW w:w="621" w:type="dxa"/>
            <w:vAlign w:val="center"/>
          </w:tcPr>
          <w:p w14:paraId="48168D02">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1672E275">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671" w:type="dxa"/>
            <w:noWrap/>
            <w:vAlign w:val="center"/>
          </w:tcPr>
          <w:p w14:paraId="3A1AAB63">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16EA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1DAB9E5B">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882" w:type="dxa"/>
            <w:noWrap/>
            <w:vAlign w:val="center"/>
          </w:tcPr>
          <w:p w14:paraId="2D177495">
            <w:pPr>
              <w:spacing w:line="400" w:lineRule="exact"/>
              <w:rPr>
                <w:rFonts w:hint="eastAsia" w:ascii="宋体" w:hAnsi="宋体" w:eastAsia="宋体" w:cs="宋体"/>
                <w:b/>
                <w:bCs/>
                <w:color w:val="auto"/>
                <w:sz w:val="18"/>
                <w:szCs w:val="18"/>
              </w:rPr>
            </w:pPr>
            <w:bookmarkStart w:id="38" w:name="OLE_LINK1"/>
            <w:r>
              <w:rPr>
                <w:rFonts w:hint="eastAsia" w:ascii="宋体" w:hAnsi="宋体" w:eastAsia="宋体" w:cs="宋体"/>
                <w:b/>
                <w:color w:val="auto"/>
                <w:sz w:val="18"/>
                <w:szCs w:val="18"/>
              </w:rPr>
              <w:t>三相光伏逆变器</w:t>
            </w:r>
            <w:bookmarkEnd w:id="38"/>
          </w:p>
        </w:tc>
        <w:tc>
          <w:tcPr>
            <w:tcW w:w="5993" w:type="dxa"/>
            <w:vAlign w:val="center"/>
          </w:tcPr>
          <w:p w14:paraId="16B23125">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三相光伏逆变器模块前级须为升压式转换器(Boost Converter)架构，后级须为三相三线全桥逆变器(Three Phase Three Wire Inverter)架构，其为全数字控制系统，支持模拟方式学习的原电力转换器理、分析及设计外，支持将控制电路转换为数字控制程式，并可以 DSP电路作模拟，支持将模拟验证过成功的程序烧录于 DSP芯片中，支持 DSP 进行控制及通讯，以验证所设计电路及控制器的正确性。</w:t>
            </w:r>
          </w:p>
          <w:p w14:paraId="042D13B7">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1.性能指标</w:t>
            </w:r>
          </w:p>
          <w:p w14:paraId="59330289">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升压式转换器：DC Input：60~80V  5A；DC output：90~110V  3A  不低于270W</w:t>
            </w:r>
          </w:p>
          <w:p w14:paraId="300FB1F7">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三相逆变器：DC Input：90~110V  3A ；AC output：50V  2.9A  不低于250W</w:t>
            </w:r>
          </w:p>
          <w:p w14:paraId="57CAE02E">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2.尺寸</w:t>
            </w:r>
          </w:p>
          <w:p w14:paraId="1CBCF39F">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(L×W×H)≤(310*265*110mm)</w:t>
            </w:r>
          </w:p>
          <w:p w14:paraId="7C0287F7">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3.实验支持</w:t>
            </w:r>
          </w:p>
          <w:p w14:paraId="7A0142D0">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（1）三相SVPWM逆变器</w:t>
            </w:r>
          </w:p>
          <w:p w14:paraId="1AE54F31">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可通过本实验主要认识三相逆变器主电路，学习三相SPWM、SVPWM及三相轴转换，了解DSP数字控制电路规划及学习数字控制程序化方法，同时学习并熟悉实验设备及软件操作。包括a. 不同负载时输出电压变动情形 b. 开回路下Duty调整与观测。</w:t>
            </w:r>
          </w:p>
          <w:p w14:paraId="03D8B680">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（2）三相双闭环电压控制逆变器</w:t>
            </w:r>
          </w:p>
          <w:p w14:paraId="5E856EB1">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可通过本实验主要学习三相逆变器的建模，并学习电压回路及电流回路控制器的设计，针对硬件进行规划后透过SimCoder建行程序撰写。包括a. 不同负载下，观测输出电压变动情形 b. 不平衡载下，观测输出电压变动情形。</w:t>
            </w:r>
          </w:p>
          <w:p w14:paraId="06F03B50">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（3）三相并网逆变器</w:t>
            </w:r>
          </w:p>
          <w:p w14:paraId="117BEA5A">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通过本实验了解三相并网逆变器基本原理及结构，同时学习三相并网逆变器的锁相回路设计方法，并学习电压回路及电流回路控制器设计，针对并网逆变器进行规划后透过SimCoder进行程序撰写。包括a. 熟悉三相并网逆变器的并网操作 b. 并网建立后，藉由改变负载来观测系统功率变化。</w:t>
            </w:r>
          </w:p>
          <w:p w14:paraId="1112E8B5">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（4）光伏阵列最大功率点跟踪控制</w:t>
            </w:r>
          </w:p>
          <w:p w14:paraId="15AC430D">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通过本实验了解PV模块特性及各式MPPT方法，学习扰动观察法的SimCoder程序撰写，并通过升压式转换器来确认实验结果。包括a. 利用SAS软件控制PSW以仿真光伏模块行为 b. 利用扰动观察法完成最大功率点跟踪。</w:t>
            </w:r>
          </w:p>
          <w:p w14:paraId="5189A978">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（5）三相逆变器的孤岛保护</w:t>
            </w:r>
          </w:p>
          <w:p w14:paraId="787D25E7">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通过本实验了解孤岛保护的目的及孤岛测试验证的方法，并针对硬件进行规划后透过SimCoder进行程序撰写。包括a. 建立并网系统在电网移除后的孤岛现象 b. 利用AFD方法，使逆变器能在孤岛状态下跳脱。</w:t>
            </w:r>
          </w:p>
          <w:p w14:paraId="670B7578">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（6）双级式光伏并网逆变器系统控制</w:t>
            </w:r>
          </w:p>
          <w:p w14:paraId="00731272">
            <w:pPr>
              <w:spacing w:line="400" w:lineRule="exact"/>
              <w:ind w:firstLine="426" w:firstLineChars="237"/>
              <w:rPr>
                <w:rFonts w:hint="eastAsia" w:ascii="宋体" w:hAnsi="宋体" w:eastAsia="宋体" w:cs="宋体"/>
                <w:color w:val="auto"/>
                <w:kern w:val="0"/>
                <w:sz w:val="18"/>
                <w:szCs w:val="18"/>
              </w:rPr>
            </w:pPr>
            <w:r>
              <w:rPr>
                <w:rFonts w:hint="eastAsia" w:ascii="宋体" w:hAnsi="宋体" w:eastAsia="宋体" w:cs="宋体"/>
                <w:color w:val="auto"/>
                <w:sz w:val="18"/>
                <w:szCs w:val="18"/>
              </w:rPr>
              <w:t>通过本实验了解三相光伏并网逆变器的原理及结构，并将升压式转换器与三相逆变器结合形成三相光伏并网逆变器的实验，进行规划后透过SimCoder进行程序撰写，学习两级PV Inverter全系统工作。</w:t>
            </w:r>
          </w:p>
        </w:tc>
        <w:tc>
          <w:tcPr>
            <w:tcW w:w="621" w:type="dxa"/>
            <w:vAlign w:val="center"/>
          </w:tcPr>
          <w:p w14:paraId="67C101A5">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7441F42F">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671" w:type="dxa"/>
            <w:noWrap/>
            <w:vAlign w:val="center"/>
          </w:tcPr>
          <w:p w14:paraId="07582F91">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37A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5F55E25C">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w:t>
            </w:r>
          </w:p>
        </w:tc>
        <w:tc>
          <w:tcPr>
            <w:tcW w:w="882" w:type="dxa"/>
            <w:noWrap/>
            <w:vAlign w:val="center"/>
          </w:tcPr>
          <w:p w14:paraId="24DE8AAD">
            <w:pPr>
              <w:spacing w:line="400" w:lineRule="exact"/>
              <w:rPr>
                <w:rFonts w:hint="eastAsia" w:ascii="宋体" w:hAnsi="宋体" w:eastAsia="宋体" w:cs="宋体"/>
                <w:b/>
                <w:bCs/>
                <w:color w:val="auto"/>
                <w:sz w:val="18"/>
                <w:szCs w:val="18"/>
              </w:rPr>
            </w:pPr>
            <w:r>
              <w:rPr>
                <w:rFonts w:hint="eastAsia" w:ascii="宋体" w:hAnsi="宋体" w:eastAsia="宋体" w:cs="宋体"/>
                <w:b/>
                <w:color w:val="auto"/>
                <w:sz w:val="18"/>
                <w:szCs w:val="18"/>
              </w:rPr>
              <w:t>电力电子开发模块</w:t>
            </w:r>
          </w:p>
        </w:tc>
        <w:tc>
          <w:tcPr>
            <w:tcW w:w="5993" w:type="dxa"/>
            <w:vAlign w:val="center"/>
          </w:tcPr>
          <w:p w14:paraId="5D4A31A9">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一、PWM发波模组</w:t>
            </w:r>
          </w:p>
          <w:p w14:paraId="140287C4">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1.性能指标：DC Input：18~30V  0.5A；Signal Output： 0~5V；DC/DC的PWM 1路控制信号；DC/AC的PWM 4路控制信号；</w:t>
            </w:r>
          </w:p>
          <w:p w14:paraId="6FDB04DA">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2.尺寸：(L×W×H)≤(175*125*75mm)。</w:t>
            </w:r>
          </w:p>
          <w:p w14:paraId="1A84379C">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二、三相SPWM发波模组</w:t>
            </w:r>
          </w:p>
          <w:p w14:paraId="4D5FC1A3">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1.性能指标：DC Input：18~30V  0.5A；Signal Output： 0~5V；三相DC/AC的PWM 6路控制信号；</w:t>
            </w:r>
          </w:p>
          <w:p w14:paraId="43D1CFE4">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2.尺寸：(L×W×H)≤(175*125*75mm)。</w:t>
            </w:r>
          </w:p>
          <w:p w14:paraId="64180A28">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三、PWM驱动模组</w:t>
            </w:r>
          </w:p>
          <w:p w14:paraId="26E2492C">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1.性能指标：DC Input：18~30V  0.5A；Signal Input：0~5V；DC/DC的PWM 1路控制信号；单相DC/AC的PWM 4路控制信号；三相DC/AC的PWM 6路控制信号；Signal Output： 0~15V；DC/DC的PWM 1路功率管驱动信号；单相DC/AC的PWM 4路功率管驱动信号；三相DC/AC的PWM 6路功率管驱动信号；</w:t>
            </w:r>
          </w:p>
          <w:p w14:paraId="1402D841">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2.尺寸：(L×W×H)≤(175*125*75mm)。</w:t>
            </w:r>
          </w:p>
          <w:p w14:paraId="5CBDCAB6">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四、DC/DC功率模组</w:t>
            </w:r>
          </w:p>
          <w:p w14:paraId="0407886A">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 xml:space="preserve">1.性能指标：DC Input：18~30V  3A；Signal Input：0~15V；DC/DC的PWM 1路功率管驱动信号；DC Output：Vout(Buck) </w:t>
            </w:r>
            <w:r>
              <w:rPr>
                <w:rFonts w:hint="eastAsia" w:ascii="宋体" w:hAnsi="宋体" w:eastAsia="宋体" w:cs="宋体"/>
                <w:color w:val="auto"/>
                <w:sz w:val="18"/>
                <w:szCs w:val="18"/>
              </w:rPr>
              <w:tab/>
            </w:r>
            <w:r>
              <w:rPr>
                <w:rFonts w:hint="eastAsia" w:ascii="宋体" w:hAnsi="宋体" w:eastAsia="宋体" w:cs="宋体"/>
                <w:color w:val="auto"/>
                <w:sz w:val="18"/>
                <w:szCs w:val="18"/>
              </w:rPr>
              <w:t>0~16.8V；Vout(Boost)</w:t>
            </w:r>
            <w:r>
              <w:rPr>
                <w:rFonts w:hint="eastAsia" w:ascii="宋体" w:hAnsi="宋体" w:eastAsia="宋体" w:cs="宋体"/>
                <w:color w:val="auto"/>
                <w:sz w:val="18"/>
                <w:szCs w:val="18"/>
              </w:rPr>
              <w:tab/>
            </w:r>
            <w:r>
              <w:rPr>
                <w:rFonts w:hint="eastAsia" w:ascii="宋体" w:hAnsi="宋体" w:eastAsia="宋体" w:cs="宋体"/>
                <w:color w:val="auto"/>
                <w:sz w:val="18"/>
                <w:szCs w:val="18"/>
              </w:rPr>
              <w:t>0~80V；Vout(Cuk)</w:t>
            </w:r>
            <w:r>
              <w:rPr>
                <w:rFonts w:hint="eastAsia" w:ascii="宋体" w:hAnsi="宋体" w:eastAsia="宋体" w:cs="宋体"/>
                <w:color w:val="auto"/>
                <w:sz w:val="18"/>
                <w:szCs w:val="18"/>
              </w:rPr>
              <w:tab/>
            </w:r>
            <w:r>
              <w:rPr>
                <w:rFonts w:hint="eastAsia" w:ascii="宋体" w:hAnsi="宋体" w:eastAsia="宋体" w:cs="宋体"/>
                <w:color w:val="auto"/>
                <w:sz w:val="18"/>
                <w:szCs w:val="18"/>
              </w:rPr>
              <w:t>0~56V；Iout</w:t>
            </w:r>
            <w:r>
              <w:rPr>
                <w:rFonts w:hint="eastAsia" w:ascii="宋体" w:hAnsi="宋体" w:eastAsia="宋体" w:cs="宋体"/>
                <w:color w:val="auto"/>
                <w:sz w:val="18"/>
                <w:szCs w:val="18"/>
              </w:rPr>
              <w:tab/>
            </w:r>
            <w:r>
              <w:rPr>
                <w:rFonts w:hint="eastAsia" w:ascii="宋体" w:hAnsi="宋体" w:eastAsia="宋体" w:cs="宋体"/>
                <w:color w:val="auto"/>
                <w:sz w:val="18"/>
                <w:szCs w:val="18"/>
              </w:rPr>
              <w:t>0~0.5A；</w:t>
            </w:r>
          </w:p>
          <w:p w14:paraId="5A8BAA21">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2.尺寸：(L×W×H)≤(175*125*75mm)。</w:t>
            </w:r>
          </w:p>
          <w:p w14:paraId="3715C74C">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五、单相DC/AC功率模组</w:t>
            </w:r>
          </w:p>
          <w:p w14:paraId="3C4B1126">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1.性能指标：DC Input：18~30V  3A；Signal Input： 0~15V；单相DC/AC的PWM 4路功率管驱动信号；AC Output：15V  35~70Hz；Wave form   1.Sine；2.Square；</w:t>
            </w:r>
          </w:p>
          <w:p w14:paraId="1D2FB4D3">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2.尺寸：(L×W×H)≤(175*125*75mm)。</w:t>
            </w:r>
          </w:p>
          <w:p w14:paraId="286A8A45">
            <w:pPr>
              <w:widowControl/>
              <w:spacing w:line="400" w:lineRule="exact"/>
              <w:ind w:firstLine="43" w:firstLineChars="24"/>
              <w:jc w:val="left"/>
              <w:rPr>
                <w:rFonts w:hint="eastAsia" w:ascii="宋体" w:hAnsi="宋体" w:eastAsia="宋体" w:cs="宋体"/>
                <w:b/>
                <w:color w:val="auto"/>
                <w:sz w:val="18"/>
                <w:szCs w:val="18"/>
              </w:rPr>
            </w:pPr>
            <w:r>
              <w:rPr>
                <w:rFonts w:hint="eastAsia" w:ascii="宋体" w:hAnsi="宋体" w:eastAsia="宋体" w:cs="宋体"/>
                <w:b/>
                <w:color w:val="auto"/>
                <w:sz w:val="18"/>
                <w:szCs w:val="18"/>
              </w:rPr>
              <w:t>六、三相DC/AC功率模组</w:t>
            </w:r>
          </w:p>
          <w:p w14:paraId="5954CD4D">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1.性能指标：DC Input：18~30V  3A；Signal Input：0~15V；三相DC/AC的PWM 6路功率管驱动信号；AC Output：12V  50Hz；</w:t>
            </w:r>
          </w:p>
          <w:p w14:paraId="68859133">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2.尺寸：(L×W×H)≤(175*125*75mm)。</w:t>
            </w:r>
          </w:p>
          <w:p w14:paraId="39474E4A">
            <w:pPr>
              <w:widowControl/>
              <w:spacing w:line="400" w:lineRule="exact"/>
              <w:ind w:firstLine="43" w:firstLineChars="24"/>
              <w:jc w:val="left"/>
              <w:rPr>
                <w:rFonts w:hint="eastAsia" w:ascii="宋体" w:hAnsi="宋体" w:eastAsia="宋体" w:cs="宋体"/>
                <w:b/>
                <w:color w:val="auto"/>
                <w:sz w:val="18"/>
                <w:szCs w:val="18"/>
              </w:rPr>
            </w:pPr>
            <w:r>
              <w:rPr>
                <w:rFonts w:hint="eastAsia" w:ascii="宋体" w:hAnsi="宋体" w:eastAsia="宋体" w:cs="宋体"/>
                <w:b/>
                <w:color w:val="auto"/>
                <w:sz w:val="18"/>
                <w:szCs w:val="18"/>
              </w:rPr>
              <w:t>七、隔离半桥功率模组</w:t>
            </w:r>
          </w:p>
          <w:p w14:paraId="37CED46E">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1.性能指标：DC Input：18~30V  2A：DC Output：48V  0.5A；</w:t>
            </w:r>
          </w:p>
          <w:p w14:paraId="68E15116">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2.尺寸：(L×W×H)≤(175*125*75mm)。</w:t>
            </w:r>
          </w:p>
          <w:p w14:paraId="64551951">
            <w:pPr>
              <w:widowControl/>
              <w:spacing w:line="400" w:lineRule="exact"/>
              <w:ind w:firstLine="43" w:firstLineChars="24"/>
              <w:rPr>
                <w:rFonts w:hint="eastAsia" w:ascii="宋体" w:hAnsi="宋体" w:eastAsia="宋体" w:cs="宋体"/>
                <w:b/>
                <w:color w:val="auto"/>
                <w:sz w:val="18"/>
                <w:szCs w:val="18"/>
              </w:rPr>
            </w:pPr>
            <w:r>
              <w:rPr>
                <w:rFonts w:hint="eastAsia" w:ascii="宋体" w:hAnsi="宋体" w:eastAsia="宋体" w:cs="宋体"/>
                <w:b/>
                <w:color w:val="auto"/>
                <w:sz w:val="18"/>
                <w:szCs w:val="18"/>
              </w:rPr>
              <w:t>八、数字控制讯号模组</w:t>
            </w:r>
          </w:p>
          <w:p w14:paraId="0F3018E5">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1.性能指标：DC Input：18~30V  0.5A；Signal Input/Output：隔离半桥整流控制和采样信号；三相DC/AC控制信号；</w:t>
            </w:r>
          </w:p>
          <w:p w14:paraId="38BC9493">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2.尺寸：(L×W×H)≤(175*125*75mm)。</w:t>
            </w:r>
          </w:p>
          <w:p w14:paraId="47C75D42">
            <w:pPr>
              <w:widowControl/>
              <w:spacing w:line="400" w:lineRule="exact"/>
              <w:ind w:firstLine="43" w:firstLineChars="24"/>
              <w:rPr>
                <w:rFonts w:hint="eastAsia" w:ascii="宋体" w:hAnsi="宋体" w:eastAsia="宋体" w:cs="宋体"/>
                <w:b/>
                <w:color w:val="auto"/>
                <w:sz w:val="18"/>
                <w:szCs w:val="18"/>
              </w:rPr>
            </w:pPr>
            <w:r>
              <w:rPr>
                <w:rFonts w:hint="eastAsia" w:ascii="宋体" w:hAnsi="宋体" w:eastAsia="宋体" w:cs="宋体"/>
                <w:b/>
                <w:color w:val="auto"/>
                <w:sz w:val="18"/>
                <w:szCs w:val="18"/>
              </w:rPr>
              <w:t>九、晶闸管功率模组</w:t>
            </w:r>
          </w:p>
          <w:p w14:paraId="1B05EFFF">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1.性能指标：DC Input：0~60V  2.5A；Signal Input：单相AC/AC的晶闸管（VT1、VT4）2路触发脉冲信号（15V）；三相AC/DC的晶闸管（VT1~VT6）6路触发脉冲信号（15V）；AC Output：0~60V  50Hz；DC Output：0~141V  50~300Hz；</w:t>
            </w:r>
          </w:p>
          <w:p w14:paraId="4940C7BF">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2.尺寸：(L×W×H)≤(175*125*75mm)。</w:t>
            </w:r>
          </w:p>
          <w:p w14:paraId="07CDE094">
            <w:pPr>
              <w:widowControl/>
              <w:spacing w:line="400" w:lineRule="exact"/>
              <w:ind w:firstLine="43" w:firstLineChars="24"/>
              <w:rPr>
                <w:rFonts w:hint="eastAsia" w:ascii="宋体" w:hAnsi="宋体" w:eastAsia="宋体" w:cs="宋体"/>
                <w:b/>
                <w:color w:val="auto"/>
                <w:sz w:val="18"/>
                <w:szCs w:val="18"/>
              </w:rPr>
            </w:pPr>
            <w:r>
              <w:rPr>
                <w:rFonts w:hint="eastAsia" w:ascii="宋体" w:hAnsi="宋体" w:eastAsia="宋体" w:cs="宋体"/>
                <w:b/>
                <w:color w:val="auto"/>
                <w:sz w:val="18"/>
                <w:szCs w:val="18"/>
              </w:rPr>
              <w:t>十、数字控制触发模组</w:t>
            </w:r>
          </w:p>
          <w:p w14:paraId="6AB1B848">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1.性能指标：：AC Input：0~60V  2.5A；DC Input：9~36V  0~1.333A；Signal Output： 单相AC/AC、三相AC/DC的电源同步信号（5V）；单相AC/AC的晶闸管（VT1、VT4）2路触发脉冲信号（5V）；单相AC/AC的晶闸管（VT1、VT4）2路触发脉冲信号（15V）；三相AC/DC的晶闸管（VT1~VT6）6路触发脉冲信号（5V）；</w:t>
            </w:r>
          </w:p>
          <w:p w14:paraId="504E9DB8">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2.尺寸：(L×W×H)≤(245*175*75mm)。</w:t>
            </w:r>
          </w:p>
          <w:p w14:paraId="5CF4ECDE">
            <w:pPr>
              <w:widowControl/>
              <w:spacing w:line="400" w:lineRule="exact"/>
              <w:ind w:firstLine="43" w:firstLineChars="24"/>
              <w:rPr>
                <w:rFonts w:hint="eastAsia" w:ascii="宋体" w:hAnsi="宋体" w:eastAsia="宋体" w:cs="宋体"/>
                <w:b/>
                <w:color w:val="auto"/>
                <w:sz w:val="18"/>
                <w:szCs w:val="18"/>
              </w:rPr>
            </w:pPr>
            <w:r>
              <w:rPr>
                <w:rFonts w:hint="eastAsia" w:ascii="宋体" w:hAnsi="宋体" w:eastAsia="宋体" w:cs="宋体"/>
                <w:b/>
                <w:color w:val="auto"/>
                <w:sz w:val="18"/>
                <w:szCs w:val="18"/>
              </w:rPr>
              <w:t>十一、信号隔离与测量模组</w:t>
            </w:r>
          </w:p>
          <w:p w14:paraId="70A76F1C">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1.性能指标：DC Input：22.8~25.2V  0.4A；Signal Input：单相AC/AC、三相AC/DC的电源同步信号（5V）；单相AC/AC的晶闸管（VT1、VT4）2路触发脉冲信号（5V）；三相AC/DC的晶闸管（VT1~VT6）6路触发脉冲信号（5V）；Signal Output： 单相AC/AC、三相AC/DC的电源同步信号（5V）；单相AC/AC的晶闸管（VT1、VT4）2路触发脉冲信号（5V）；三相AC/DC的晶闸管（VT1~VT6）6路触发脉冲信号（5V）；单相AC/AC、三相AC/DC的晶闸管相控给定信号（0-5V）；DC Output：0~141V  50~300Hz；</w:t>
            </w:r>
          </w:p>
          <w:p w14:paraId="4867084E">
            <w:pPr>
              <w:spacing w:line="400" w:lineRule="exact"/>
              <w:ind w:firstLine="426" w:firstLineChars="237"/>
              <w:rPr>
                <w:rFonts w:hint="eastAsia" w:ascii="宋体" w:hAnsi="宋体" w:eastAsia="宋体" w:cs="宋体"/>
                <w:color w:val="auto"/>
                <w:kern w:val="0"/>
                <w:sz w:val="18"/>
                <w:szCs w:val="18"/>
              </w:rPr>
            </w:pPr>
            <w:r>
              <w:rPr>
                <w:rFonts w:hint="eastAsia" w:ascii="宋体" w:hAnsi="宋体" w:eastAsia="宋体" w:cs="宋体"/>
                <w:color w:val="auto"/>
                <w:sz w:val="18"/>
                <w:szCs w:val="18"/>
              </w:rPr>
              <w:t>2.尺寸：(L×W×H)≤(175*125*75mm)。</w:t>
            </w:r>
          </w:p>
        </w:tc>
        <w:tc>
          <w:tcPr>
            <w:tcW w:w="621" w:type="dxa"/>
            <w:vAlign w:val="center"/>
          </w:tcPr>
          <w:p w14:paraId="668974EB">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2E17351D">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671" w:type="dxa"/>
            <w:noWrap/>
            <w:vAlign w:val="center"/>
          </w:tcPr>
          <w:p w14:paraId="6FB88F34">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42A6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0BC75758">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w:t>
            </w:r>
          </w:p>
        </w:tc>
        <w:tc>
          <w:tcPr>
            <w:tcW w:w="882" w:type="dxa"/>
            <w:noWrap/>
            <w:vAlign w:val="center"/>
          </w:tcPr>
          <w:p w14:paraId="3E98B63F">
            <w:pPr>
              <w:spacing w:line="400" w:lineRule="exact"/>
              <w:rPr>
                <w:rFonts w:hint="eastAsia" w:ascii="宋体" w:hAnsi="宋体" w:eastAsia="宋体" w:cs="宋体"/>
                <w:b/>
                <w:bCs/>
                <w:color w:val="auto"/>
                <w:sz w:val="18"/>
                <w:szCs w:val="18"/>
              </w:rPr>
            </w:pPr>
            <w:r>
              <w:rPr>
                <w:rFonts w:hint="eastAsia" w:ascii="宋体" w:hAnsi="宋体" w:eastAsia="宋体" w:cs="宋体"/>
                <w:b/>
                <w:color w:val="auto"/>
                <w:sz w:val="18"/>
                <w:szCs w:val="18"/>
              </w:rPr>
              <w:t>虚拟仿真模块</w:t>
            </w:r>
          </w:p>
        </w:tc>
        <w:tc>
          <w:tcPr>
            <w:tcW w:w="5993" w:type="dxa"/>
            <w:vAlign w:val="center"/>
          </w:tcPr>
          <w:p w14:paraId="2F9F22F1">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提供电力电力电子系统设计的仿真平台，须具有仿真高速、波形解析等功能，为电力电子电路的解析、控制系统设计、电机驱动等有效提供强有力的仿真环境。提供电力电子模组虚拟仿真实验环境，包括六种仿真模块:三相逆变桥模块、三相逆变控制模块、PWM发波模块、PWM驱动模块、DC/DC模块、单相DC/AC模块。</w:t>
            </w:r>
          </w:p>
          <w:p w14:paraId="297C58C1">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可完成DC/DC实验、H桥逆变实验、三相逆变实验等虚拟仿真实验。</w:t>
            </w:r>
          </w:p>
          <w:p w14:paraId="618DC1D6">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1.平台架构</w:t>
            </w:r>
          </w:p>
          <w:p w14:paraId="30DFDEAC">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平台采用 B/S 结构，服务器端负责处理仿真模型、数据存储和用户管理等功能，而客户端则通过网页浏览器访问服务器，进行仿真实验和数据分析。</w:t>
            </w:r>
          </w:p>
          <w:p w14:paraId="69F57E0E">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2.仿真模块</w:t>
            </w:r>
          </w:p>
          <w:p w14:paraId="40AAAA50">
            <w:pPr>
              <w:pStyle w:val="40"/>
              <w:widowControl/>
              <w:numPr>
                <w:ilvl w:val="0"/>
                <w:numId w:val="2"/>
              </w:numPr>
              <w:spacing w:line="400" w:lineRule="exact"/>
              <w:ind w:left="49" w:firstLine="425" w:firstLineChars="0"/>
              <w:rPr>
                <w:rFonts w:hint="eastAsia" w:ascii="宋体" w:hAnsi="宋体" w:eastAsia="宋体" w:cs="宋体"/>
                <w:color w:val="auto"/>
                <w:sz w:val="18"/>
                <w:szCs w:val="18"/>
              </w:rPr>
            </w:pPr>
            <w:r>
              <w:rPr>
                <w:rFonts w:hint="eastAsia" w:ascii="宋体" w:hAnsi="宋体" w:eastAsia="宋体" w:cs="宋体"/>
                <w:color w:val="auto"/>
                <w:sz w:val="18"/>
                <w:szCs w:val="18"/>
              </w:rPr>
              <w:t>平台包含六种仿真模块，涵盖了电力电子系统中的常见电路拓扑和控制策略，具体如下：</w:t>
            </w:r>
          </w:p>
          <w:p w14:paraId="4E3F47CF">
            <w:pPr>
              <w:pStyle w:val="40"/>
              <w:widowControl/>
              <w:numPr>
                <w:ilvl w:val="0"/>
                <w:numId w:val="2"/>
              </w:numPr>
              <w:spacing w:line="400" w:lineRule="exact"/>
              <w:ind w:left="49" w:firstLine="425" w:firstLineChars="0"/>
              <w:rPr>
                <w:rFonts w:hint="eastAsia" w:ascii="宋体" w:hAnsi="宋体" w:eastAsia="宋体" w:cs="宋体"/>
                <w:color w:val="auto"/>
                <w:sz w:val="18"/>
                <w:szCs w:val="18"/>
              </w:rPr>
            </w:pPr>
            <w:r>
              <w:rPr>
                <w:rFonts w:hint="eastAsia" w:ascii="宋体" w:hAnsi="宋体" w:eastAsia="宋体" w:cs="宋体"/>
                <w:color w:val="auto"/>
                <w:sz w:val="18"/>
                <w:szCs w:val="18"/>
              </w:rPr>
              <w:t>三相逆变桥模块:模拟三相逆变桥的运行过程，可设置不同的控制参数，观察输出电压和电流波形；</w:t>
            </w:r>
          </w:p>
          <w:p w14:paraId="21EABC90">
            <w:pPr>
              <w:pStyle w:val="40"/>
              <w:widowControl/>
              <w:numPr>
                <w:ilvl w:val="0"/>
                <w:numId w:val="2"/>
              </w:numPr>
              <w:spacing w:line="400" w:lineRule="exact"/>
              <w:ind w:left="49" w:firstLine="425" w:firstLineChars="0"/>
              <w:rPr>
                <w:rFonts w:hint="eastAsia" w:ascii="宋体" w:hAnsi="宋体" w:eastAsia="宋体" w:cs="宋体"/>
                <w:color w:val="auto"/>
                <w:sz w:val="18"/>
                <w:szCs w:val="18"/>
              </w:rPr>
            </w:pPr>
            <w:r>
              <w:rPr>
                <w:rFonts w:hint="eastAsia" w:ascii="宋体" w:hAnsi="宋体" w:eastAsia="宋体" w:cs="宋体"/>
                <w:color w:val="auto"/>
                <w:sz w:val="18"/>
                <w:szCs w:val="18"/>
              </w:rPr>
              <w:t>三相逆变控制模块:仿真三相逆变器的控制算法，包括 SVPWM、空间矢量控制等，可分析不同控制策略的性能差异；</w:t>
            </w:r>
          </w:p>
          <w:p w14:paraId="47B8AA47">
            <w:pPr>
              <w:pStyle w:val="40"/>
              <w:widowControl/>
              <w:numPr>
                <w:ilvl w:val="0"/>
                <w:numId w:val="2"/>
              </w:numPr>
              <w:spacing w:line="400" w:lineRule="exact"/>
              <w:ind w:left="49" w:firstLine="425" w:firstLineChars="0"/>
              <w:rPr>
                <w:rFonts w:hint="eastAsia" w:ascii="宋体" w:hAnsi="宋体" w:eastAsia="宋体" w:cs="宋体"/>
                <w:color w:val="auto"/>
                <w:sz w:val="18"/>
                <w:szCs w:val="18"/>
              </w:rPr>
            </w:pPr>
            <w:r>
              <w:rPr>
                <w:rFonts w:hint="eastAsia" w:ascii="宋体" w:hAnsi="宋体" w:eastAsia="宋体" w:cs="宋体"/>
                <w:color w:val="auto"/>
                <w:sz w:val="18"/>
                <w:szCs w:val="18"/>
              </w:rPr>
              <w:t>PWM 发波模块:生成不同占空比的 PWM 波形，用于控制电力电子器件的开关状态；</w:t>
            </w:r>
          </w:p>
          <w:p w14:paraId="1FC967DD">
            <w:pPr>
              <w:pStyle w:val="40"/>
              <w:widowControl/>
              <w:numPr>
                <w:ilvl w:val="0"/>
                <w:numId w:val="2"/>
              </w:numPr>
              <w:spacing w:line="400" w:lineRule="exact"/>
              <w:ind w:left="49" w:firstLine="425" w:firstLineChars="0"/>
              <w:rPr>
                <w:rFonts w:hint="eastAsia" w:ascii="宋体" w:hAnsi="宋体" w:eastAsia="宋体" w:cs="宋体"/>
                <w:color w:val="auto"/>
                <w:sz w:val="18"/>
                <w:szCs w:val="18"/>
              </w:rPr>
            </w:pPr>
            <w:r>
              <w:rPr>
                <w:rFonts w:hint="eastAsia" w:ascii="宋体" w:hAnsi="宋体" w:eastAsia="宋体" w:cs="宋体"/>
                <w:color w:val="auto"/>
                <w:sz w:val="18"/>
                <w:szCs w:val="18"/>
              </w:rPr>
              <w:t>PWM 驱动模块:模拟 PWM 驱动电路，将 PWM 波形驱动电力电子器件；</w:t>
            </w:r>
          </w:p>
          <w:p w14:paraId="69261CF4">
            <w:pPr>
              <w:pStyle w:val="40"/>
              <w:widowControl/>
              <w:numPr>
                <w:ilvl w:val="0"/>
                <w:numId w:val="2"/>
              </w:numPr>
              <w:spacing w:line="400" w:lineRule="exact"/>
              <w:ind w:left="49" w:firstLine="425" w:firstLineChars="0"/>
              <w:rPr>
                <w:rFonts w:hint="eastAsia" w:ascii="宋体" w:hAnsi="宋体" w:eastAsia="宋体" w:cs="宋体"/>
                <w:color w:val="auto"/>
                <w:sz w:val="18"/>
                <w:szCs w:val="18"/>
              </w:rPr>
            </w:pPr>
            <w:r>
              <w:rPr>
                <w:rFonts w:hint="eastAsia" w:ascii="宋体" w:hAnsi="宋体" w:eastAsia="宋体" w:cs="宋体"/>
                <w:color w:val="auto"/>
                <w:sz w:val="18"/>
                <w:szCs w:val="18"/>
              </w:rPr>
              <w:t>DC/DC 模块:仿真 DC/DC 转换器，包括升压、降压、隔离型等不同类型，可分析其效率和稳定性；</w:t>
            </w:r>
          </w:p>
          <w:p w14:paraId="08161C51">
            <w:pPr>
              <w:pStyle w:val="40"/>
              <w:widowControl/>
              <w:numPr>
                <w:ilvl w:val="0"/>
                <w:numId w:val="2"/>
              </w:numPr>
              <w:spacing w:line="400" w:lineRule="exact"/>
              <w:ind w:left="49" w:firstLine="425" w:firstLineChars="0"/>
              <w:rPr>
                <w:rFonts w:hint="eastAsia" w:ascii="宋体" w:hAnsi="宋体" w:eastAsia="宋体" w:cs="宋体"/>
                <w:color w:val="auto"/>
                <w:sz w:val="18"/>
                <w:szCs w:val="18"/>
              </w:rPr>
            </w:pPr>
            <w:r>
              <w:rPr>
                <w:rFonts w:hint="eastAsia" w:ascii="宋体" w:hAnsi="宋体" w:eastAsia="宋体" w:cs="宋体"/>
                <w:color w:val="auto"/>
                <w:sz w:val="18"/>
                <w:szCs w:val="18"/>
              </w:rPr>
              <w:t>单相 DC/AC 模块:模拟单相 DC/AC 逆变器，可用于研究单相逆变器的控制和输出波形。</w:t>
            </w:r>
          </w:p>
          <w:p w14:paraId="07B4B40A">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3.实验内容</w:t>
            </w:r>
          </w:p>
          <w:p w14:paraId="516499DA">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平台提供丰富的实验功能，满足不同教学需求，具体如下：</w:t>
            </w:r>
          </w:p>
          <w:p w14:paraId="3F393E90">
            <w:pPr>
              <w:pStyle w:val="40"/>
              <w:widowControl/>
              <w:numPr>
                <w:ilvl w:val="0"/>
                <w:numId w:val="3"/>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DC/DC 实验:仿真 DC/DC 转换器的基本特性，如电压转换效率、电流波形等；</w:t>
            </w:r>
          </w:p>
          <w:p w14:paraId="5AA4896E">
            <w:pPr>
              <w:pStyle w:val="40"/>
              <w:widowControl/>
              <w:numPr>
                <w:ilvl w:val="0"/>
                <w:numId w:val="3"/>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H桥逆变实验:仿真 H 桥逆变器的输出波形，分析不同控制策略的影响；</w:t>
            </w:r>
          </w:p>
          <w:p w14:paraId="22AA8147">
            <w:pPr>
              <w:pStyle w:val="40"/>
              <w:widowControl/>
              <w:numPr>
                <w:ilvl w:val="0"/>
                <w:numId w:val="3"/>
              </w:numPr>
              <w:spacing w:line="400" w:lineRule="exact"/>
              <w:ind w:left="49"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三相逆变实验:模拟三相逆变器的运行过程，观察输出电压和电流波形，并分析其谐波含量；</w:t>
            </w:r>
          </w:p>
          <w:p w14:paraId="79C2D9B1">
            <w:pPr>
              <w:pStyle w:val="40"/>
              <w:widowControl/>
              <w:numPr>
                <w:ilvl w:val="0"/>
                <w:numId w:val="3"/>
              </w:numPr>
              <w:spacing w:line="400" w:lineRule="exact"/>
              <w:ind w:left="49"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隔离性 DC/DC 实验:仿真隔离型 DC/DC 转换器，分析其隔离特性和效率。</w:t>
            </w:r>
          </w:p>
          <w:p w14:paraId="5DAF35A9">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4. 用户管理</w:t>
            </w:r>
          </w:p>
          <w:p w14:paraId="6621A458">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平台支持学生列表管理和成绩查询，方便教师进行教学管理。同时，平台支持教师对学生操作过程的复查及评价，保证教学质量。</w:t>
            </w:r>
          </w:p>
          <w:p w14:paraId="4ED7E963">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5. 协同仿真</w:t>
            </w:r>
          </w:p>
          <w:p w14:paraId="0A878AE8">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平台支持协同仿真，即多个用户可以同时使用平台进行仿真实验，并共享实验结果和数据。</w:t>
            </w:r>
          </w:p>
          <w:p w14:paraId="69BAD9D1">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6. 仿真结果可视化</w:t>
            </w:r>
          </w:p>
          <w:p w14:paraId="5BA3C606">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平台提供直观的波形图显示功能，可实时显示仿真结果，并支持波形分析和数据导出。</w:t>
            </w:r>
          </w:p>
          <w:p w14:paraId="17CCA5F7">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7. 安全警示</w:t>
            </w:r>
          </w:p>
          <w:p w14:paraId="25D6DD2D">
            <w:pPr>
              <w:spacing w:line="400" w:lineRule="exact"/>
              <w:ind w:firstLine="426" w:firstLineChars="237"/>
              <w:rPr>
                <w:rFonts w:hint="eastAsia" w:ascii="宋体" w:hAnsi="宋体" w:eastAsia="宋体" w:cs="宋体"/>
                <w:color w:val="auto"/>
                <w:kern w:val="0"/>
                <w:sz w:val="18"/>
                <w:szCs w:val="18"/>
              </w:rPr>
            </w:pPr>
            <w:r>
              <w:rPr>
                <w:rFonts w:hint="eastAsia" w:ascii="宋体" w:hAnsi="宋体" w:eastAsia="宋体" w:cs="宋体"/>
                <w:color w:val="auto"/>
                <w:sz w:val="18"/>
                <w:szCs w:val="18"/>
              </w:rPr>
              <w:t>平台具备安全警示功能，模拟了真实实验环境，支在虚拟环境中学生实验接线或操作错误，会通过声光等模式，展示模块烧毁事故现象，起到警示学生注意接线安全的作用。</w:t>
            </w:r>
          </w:p>
        </w:tc>
        <w:tc>
          <w:tcPr>
            <w:tcW w:w="621" w:type="dxa"/>
            <w:vAlign w:val="center"/>
          </w:tcPr>
          <w:p w14:paraId="02AE24C3">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7C83EE4E">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671" w:type="dxa"/>
            <w:noWrap/>
            <w:vAlign w:val="center"/>
          </w:tcPr>
          <w:p w14:paraId="0686D1D6">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66F3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82690">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08426">
            <w:pPr>
              <w:spacing w:line="400" w:lineRule="exact"/>
              <w:rPr>
                <w:rFonts w:hint="eastAsia" w:ascii="宋体" w:hAnsi="宋体" w:eastAsia="宋体" w:cs="宋体"/>
                <w:b/>
                <w:bCs/>
                <w:color w:val="auto"/>
                <w:sz w:val="18"/>
                <w:szCs w:val="18"/>
              </w:rPr>
            </w:pPr>
            <w:r>
              <w:rPr>
                <w:rFonts w:hint="eastAsia" w:ascii="宋体" w:hAnsi="宋体" w:eastAsia="宋体" w:cs="宋体"/>
                <w:b/>
                <w:color w:val="auto"/>
                <w:sz w:val="18"/>
                <w:szCs w:val="18"/>
              </w:rPr>
              <w:t>可编程三相交流电源</w:t>
            </w:r>
          </w:p>
        </w:tc>
        <w:tc>
          <w:tcPr>
            <w:tcW w:w="5993" w:type="dxa"/>
            <w:tcBorders>
              <w:top w:val="single" w:color="auto" w:sz="4" w:space="0"/>
              <w:left w:val="single" w:color="auto" w:sz="4" w:space="0"/>
              <w:bottom w:val="single" w:color="auto" w:sz="4" w:space="0"/>
              <w:right w:val="single" w:color="auto" w:sz="4" w:space="0"/>
            </w:tcBorders>
            <w:shd w:val="clear" w:color="auto" w:fill="auto"/>
            <w:vAlign w:val="center"/>
          </w:tcPr>
          <w:p w14:paraId="5AB3239B">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1.可提供单相两线（600VA），单相三线（400VA），三相四线（600VA） 三种输出模式；</w:t>
            </w:r>
          </w:p>
          <w:p w14:paraId="0EFAD07A">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2.1P2W (L1 - N) 最大输出电压：不低于60 Vrms；最大输出电流：不低于12 Arms；最大峰值电流：不低于48A；</w:t>
            </w:r>
          </w:p>
          <w:p w14:paraId="4A0F70CB">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3.1P3W (L1 - L2) 最大输出电压：不低于120 Vrms；最大输出电流：不低于4 Arms (L1-N：60 Vrms；L2-N：60 Vrms)；最大峰值电流：不低于32A；</w:t>
            </w:r>
          </w:p>
          <w:p w14:paraId="30F0E1FA">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4.3P4W (L1 - N；L2 - N；L3 - N) 最大输出电压：不低于60 Vrms；最大输出电流：不低于4 Arms；最大峰值电流：不低于16A（各相）；</w:t>
            </w:r>
          </w:p>
          <w:p w14:paraId="10850628">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5.输出电压0~60.0Vrms，分辨率0.01V；</w:t>
            </w:r>
          </w:p>
          <w:p w14:paraId="71A1DB03">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6.设定分辨率 0.01V，精度：± (设定值的0.5% + 2个计数) ；</w:t>
            </w:r>
          </w:p>
          <w:p w14:paraId="2F62DAB4">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7.输出频率45.00~500.00Hz，分辨率0.01/0.1/ Hz 精度 设定的± 0.02%；</w:t>
            </w:r>
          </w:p>
          <w:p w14:paraId="5337BF8F">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8.总谐波失真（THD），≤0.5%在40~70Hz(电阻性负载）；</w:t>
            </w:r>
          </w:p>
          <w:p w14:paraId="3FACFDDD">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9.回读参数</w:t>
            </w:r>
          </w:p>
          <w:p w14:paraId="0B1CB856">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电压(r.m.s)范围 0.10 ~ 60.00 Vrms； 分辨率 0.01V； 精度 ± (读值的0.5% + 20mV) ；</w:t>
            </w:r>
          </w:p>
          <w:p w14:paraId="2B2CDDFB">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电流(r.m.s)范围 0.020~12.60A；分辨率 0.01/0.1A；± (读值的 0.5% + 5mA) ；</w:t>
            </w:r>
          </w:p>
          <w:p w14:paraId="0D6EFF44">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功率(W) 分辨率 0.1 W； 精度 ± (读值的0.6% + 0.5W) ；</w:t>
            </w:r>
          </w:p>
          <w:p w14:paraId="3D9CFB04">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功率因素 范围 0.000~1.000； 分辨率 0.001； 精度 ± (读值的 2% + 0.002)；</w:t>
            </w:r>
          </w:p>
          <w:p w14:paraId="626F0867">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10.波峰因素 ≥ 4；</w:t>
            </w:r>
          </w:p>
          <w:p w14:paraId="36334BA4">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11.输出起始相位角可调（0~359.9°）；</w:t>
            </w:r>
          </w:p>
          <w:p w14:paraId="13D1BA49">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12.提供电压斜率可调，频率扫描控制功能；</w:t>
            </w:r>
          </w:p>
          <w:p w14:paraId="1E633B7E">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13.可显示测量功能：电压、电流、功率(W)、功率因数；</w:t>
            </w:r>
          </w:p>
          <w:p w14:paraId="25717CB9">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14.具有OCP / OPP / OHP保护；</w:t>
            </w:r>
          </w:p>
          <w:p w14:paraId="6931C10F">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15.提供面板锁功能；</w:t>
            </w:r>
          </w:p>
          <w:p w14:paraId="1F532001">
            <w:pPr>
              <w:spacing w:line="400" w:lineRule="exact"/>
              <w:ind w:firstLine="426" w:firstLineChars="237"/>
              <w:rPr>
                <w:rFonts w:hint="eastAsia" w:ascii="宋体" w:hAnsi="宋体" w:eastAsia="宋体" w:cs="宋体"/>
                <w:color w:val="auto"/>
                <w:kern w:val="0"/>
                <w:sz w:val="18"/>
                <w:szCs w:val="18"/>
              </w:rPr>
            </w:pPr>
            <w:r>
              <w:rPr>
                <w:rFonts w:hint="eastAsia" w:ascii="宋体" w:hAnsi="宋体" w:eastAsia="宋体" w:cs="宋体"/>
                <w:color w:val="auto"/>
                <w:sz w:val="18"/>
                <w:szCs w:val="18"/>
              </w:rPr>
              <w:t>16.可以模拟电网环境，提供并网功能。</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1741C566">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CDB36">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w:t>
            </w: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3F760">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3E8E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2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F0648CF">
            <w:pPr>
              <w:rPr>
                <w:rFonts w:hint="eastAsia" w:ascii="宋体" w:hAnsi="宋体" w:eastAsia="宋体" w:cs="宋体"/>
                <w:color w:val="auto"/>
                <w:kern w:val="0"/>
                <w:sz w:val="18"/>
                <w:szCs w:val="18"/>
              </w:rPr>
            </w:pPr>
            <w:r>
              <w:rPr>
                <w:rFonts w:hint="eastAsia" w:ascii="宋体" w:hAnsi="宋体" w:eastAsia="宋体" w:cs="宋体"/>
                <w:b/>
                <w:bCs/>
                <w:color w:val="000000" w:themeColor="text1"/>
                <w:kern w:val="0"/>
                <w:sz w:val="18"/>
                <w:szCs w:val="18"/>
                <w14:textFill>
                  <w14:solidFill>
                    <w14:schemeClr w14:val="tx1"/>
                  </w14:solidFill>
                </w14:textFill>
              </w:rPr>
              <w:t>二、多电平变换器开发与实训系统（编号9-16）</w:t>
            </w:r>
          </w:p>
        </w:tc>
      </w:tr>
      <w:tr w14:paraId="231E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89C97">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78EE3">
            <w:pPr>
              <w:spacing w:line="400" w:lineRule="exact"/>
              <w:rPr>
                <w:rFonts w:hint="eastAsia" w:ascii="宋体" w:hAnsi="宋体" w:eastAsia="宋体" w:cs="宋体"/>
                <w:b/>
                <w:bCs/>
                <w:color w:val="auto"/>
                <w:sz w:val="18"/>
                <w:szCs w:val="18"/>
              </w:rPr>
            </w:pPr>
            <w:r>
              <w:rPr>
                <w:rFonts w:hint="eastAsia" w:ascii="宋体" w:hAnsi="宋体" w:eastAsia="宋体" w:cs="宋体"/>
                <w:b/>
                <w:bCs/>
                <w:color w:val="auto"/>
                <w:sz w:val="18"/>
                <w:szCs w:val="18"/>
              </w:rPr>
              <w:t>快速原型控制器</w:t>
            </w:r>
          </w:p>
        </w:tc>
        <w:tc>
          <w:tcPr>
            <w:tcW w:w="5993" w:type="dxa"/>
            <w:tcBorders>
              <w:top w:val="single" w:color="auto" w:sz="4" w:space="0"/>
              <w:left w:val="single" w:color="auto" w:sz="4" w:space="0"/>
              <w:bottom w:val="single" w:color="auto" w:sz="4" w:space="0"/>
              <w:right w:val="single" w:color="auto" w:sz="4" w:space="0"/>
            </w:tcBorders>
            <w:shd w:val="clear" w:color="auto" w:fill="auto"/>
            <w:vAlign w:val="center"/>
          </w:tcPr>
          <w:p w14:paraId="7C89B560">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1.控制器须采用双DSP+FPGA双核结构，主CPU须采用DSP作为核心控制器，多个FPGA作为辅助控制器。</w:t>
            </w:r>
          </w:p>
          <w:p w14:paraId="1E2B6101">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2.基本配置：至少配置CPU板卡、模拟采集ADC板卡（≥64路）、模拟输出DAC板卡（≥16路）、数字输出DO板卡（≥32路）、数组输入DI板卡（≥32路）、脉宽调制PWM板卡（≥64路）、正交编码QEP板卡（≥8通道）。</w:t>
            </w:r>
          </w:p>
          <w:p w14:paraId="0506B137">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3.具备将图形化高级语言编写的控制算法转换成DIDO、AIAO量的功能，完成实际硬件控制。</w:t>
            </w:r>
          </w:p>
          <w:p w14:paraId="0AB9C40B">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4.采用组态式架构，具备随意拖拉控件自主搭建监控界面。至少具备5类控件，包含且不限于遥控按钮控件、遥信指示控件、遥调控件、遥测静态框控件以及遥测多用表控件等。</w:t>
            </w:r>
          </w:p>
          <w:p w14:paraId="2E64FD12">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5.具备CPU板卡、模拟采集ADC板卡、模拟输出DAC板卡、数字输出DO板卡、数组输入DI板卡、脉宽调制PWM板卡、正交编码QEP板卡等。</w:t>
            </w:r>
          </w:p>
          <w:p w14:paraId="327CB488">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6.提供驱动库，可直接在软件中拖动相应的硬件元件库，将模型中的数据直接与硬件对接。</w:t>
            </w:r>
          </w:p>
          <w:p w14:paraId="7FD422DC">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7.将模型与快速原型控制器硬件结合，下载到控制器中执行。控制器运行中，可查看并修改各类控制量，实现在线仿真。</w:t>
            </w:r>
          </w:p>
          <w:p w14:paraId="1C2264C9">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8.在线仿真运行界面，采用组态方式，可添加控件，具备实时录波功能，完整录制整体系统运行的波形数据，数据可以保存为mat格式，波形数据可通过软件直接打开查看。</w:t>
            </w:r>
          </w:p>
          <w:p w14:paraId="5E6EC425">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9.可设置通信IP、板卡数量。</w:t>
            </w:r>
          </w:p>
          <w:p w14:paraId="0F0D8A33">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10.组态化软件需具备遥控、遥调、遥信、遥测、多用表等控件。</w:t>
            </w:r>
          </w:p>
          <w:p w14:paraId="2613F499">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（1）遥控控件：若DO控制源由RCP软件控制，可以通过此控件控制DO信号，OFF表示DO输出低，ON表示DO输出高。</w:t>
            </w:r>
          </w:p>
          <w:p w14:paraId="4C7D8487">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（2）遥调控件：浮点型控件，可在线随时修改此控件值，传递给仿真机，此控件与GetData驱动配合使用。</w:t>
            </w:r>
          </w:p>
          <w:p w14:paraId="56D5A9A9">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（3）遥信控件：可监测仿真机外扩的DI信号，灯亮表示DI接收为高电平信号，灯灭表示DI接收为低电平信号。</w:t>
            </w:r>
          </w:p>
          <w:p w14:paraId="4CE1CEDB">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（4）遥测控件：可查看仿真机上传的数据值，此值为慢速数据，不需要实时观察的变量，可以用此控件来显示。此控件与Static驱动配合使用。</w:t>
            </w:r>
          </w:p>
          <w:p w14:paraId="34710D0A">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（5）多用表控件：可查看实时变化的数据，可控制采集深度，与Scope驱动配合使用。</w:t>
            </w:r>
          </w:p>
          <w:p w14:paraId="11DDD840">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11.系统需具备以下配置功能：</w:t>
            </w:r>
          </w:p>
          <w:p w14:paraId="5638AC2D">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（1）通讯设置：通信IP地址；</w:t>
            </w:r>
          </w:p>
          <w:p w14:paraId="0F03177B">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（2）PWM_A设置：对PWM_A板卡的PWM进行设置，含频率值、死区值、倍频值、互补设置、相位使能等；</w:t>
            </w:r>
          </w:p>
          <w:p w14:paraId="11E91E99">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（3）PWM_B设置：对PWM_B板卡的PWM进行设置，含频率值、死区值、倍频值、互补设置、相位使能等；</w:t>
            </w:r>
          </w:p>
          <w:p w14:paraId="69673E64">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（4）DO设置：对DO的控制源进行设置，通过模型控制或者软件控制；</w:t>
            </w:r>
          </w:p>
          <w:p w14:paraId="5DB9C056">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（5）QEP设置：主要设置编码器精度。</w:t>
            </w:r>
          </w:p>
          <w:p w14:paraId="582A8E0D">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（6）开始通信：仿真机与RCP建立通信关系；</w:t>
            </w:r>
          </w:p>
          <w:p w14:paraId="27478EE6">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（7）停止通信：仿真机与RCP断开通信关系；</w:t>
            </w:r>
          </w:p>
          <w:p w14:paraId="1CD5DE3A">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（8）复位：对仿真机整体进行复位操作；</w:t>
            </w:r>
          </w:p>
          <w:p w14:paraId="5869B6DB">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（9）保护：通过保护界面设置值，辅助仿真机按极限值进行保护；</w:t>
            </w:r>
          </w:p>
          <w:p w14:paraId="5802EEB1">
            <w:pPr>
              <w:spacing w:line="400" w:lineRule="exact"/>
              <w:ind w:firstLine="426" w:firstLineChars="237"/>
              <w:jc w:val="left"/>
              <w:rPr>
                <w:rFonts w:hint="eastAsia" w:ascii="宋体" w:hAnsi="宋体" w:eastAsia="宋体" w:cs="宋体"/>
                <w:color w:val="auto"/>
                <w:sz w:val="18"/>
                <w:szCs w:val="18"/>
              </w:rPr>
            </w:pPr>
            <w:r>
              <w:rPr>
                <w:rFonts w:hint="eastAsia" w:ascii="宋体" w:hAnsi="宋体" w:eastAsia="宋体" w:cs="宋体"/>
                <w:color w:val="auto"/>
                <w:sz w:val="18"/>
                <w:szCs w:val="18"/>
              </w:rPr>
              <w:t>（10）启动仿真：通知仿真机运行模型；</w:t>
            </w:r>
          </w:p>
          <w:p w14:paraId="6396EB36">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（11）开始录播：保存仿真机上传的数据。</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0F222E34">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F3F49B">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699311">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2A47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54FD7">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B9F7B">
            <w:pPr>
              <w:spacing w:line="400" w:lineRule="exact"/>
              <w:rPr>
                <w:rFonts w:hint="eastAsia" w:ascii="宋体" w:hAnsi="宋体" w:eastAsia="宋体" w:cs="宋体"/>
                <w:b/>
                <w:bCs/>
                <w:color w:val="auto"/>
                <w:sz w:val="18"/>
                <w:szCs w:val="18"/>
              </w:rPr>
            </w:pPr>
            <w:r>
              <w:rPr>
                <w:rFonts w:hint="eastAsia" w:ascii="宋体" w:hAnsi="宋体" w:eastAsia="宋体" w:cs="宋体"/>
                <w:b/>
                <w:bCs/>
                <w:color w:val="auto"/>
                <w:sz w:val="18"/>
                <w:szCs w:val="18"/>
              </w:rPr>
              <w:t>模块化多电平MMC变流模块（CHB）</w:t>
            </w:r>
          </w:p>
        </w:tc>
        <w:tc>
          <w:tcPr>
            <w:tcW w:w="5993" w:type="dxa"/>
            <w:tcBorders>
              <w:top w:val="single" w:color="auto" w:sz="4" w:space="0"/>
              <w:left w:val="single" w:color="auto" w:sz="4" w:space="0"/>
              <w:bottom w:val="single" w:color="auto" w:sz="4" w:space="0"/>
              <w:right w:val="single" w:color="auto" w:sz="4" w:space="0"/>
            </w:tcBorders>
            <w:shd w:val="clear" w:color="auto" w:fill="auto"/>
          </w:tcPr>
          <w:p w14:paraId="24900A1C">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1.最大功率:≥15kW，最大电流:≥30A；</w:t>
            </w:r>
          </w:p>
          <w:p w14:paraId="17853331">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2.最大母线电压:不低于600V；</w:t>
            </w:r>
          </w:p>
          <w:p w14:paraId="7E52D7ED">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3.最大交流电流:不低于30A；</w:t>
            </w:r>
          </w:p>
          <w:p w14:paraId="0862E9BE">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4.600V/50AIGBT；</w:t>
            </w:r>
          </w:p>
          <w:p w14:paraId="5894AB85">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5.至少50kHz最大开关频率；</w:t>
            </w:r>
          </w:p>
          <w:p w14:paraId="76BCA745">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6.至少800ns硬件死区；</w:t>
            </w:r>
          </w:p>
          <w:p w14:paraId="1C6AF208">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7.不低于4光纤输入/1光纤输出；</w:t>
            </w:r>
          </w:p>
          <w:p w14:paraId="58ED220C">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8.不低于1网口输入/1网口输出；</w:t>
            </w:r>
          </w:p>
          <w:p w14:paraId="2CDD6209">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9.2路/4路PWM选择；</w:t>
            </w:r>
          </w:p>
          <w:p w14:paraId="5041DC25">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10.电压/电流采样；</w:t>
            </w:r>
          </w:p>
          <w:p w14:paraId="49D02866">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11.软关断保护；</w:t>
            </w:r>
          </w:p>
          <w:p w14:paraId="4C10F3CA">
            <w:pPr>
              <w:pStyle w:val="7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12.过压/过流/过温/短路保护。</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18235F56">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3EEDE4">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15</w:t>
            </w:r>
          </w:p>
        </w:tc>
        <w:tc>
          <w:tcPr>
            <w:tcW w:w="67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73A99B">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59FF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A5101">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11</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2B06C">
            <w:pPr>
              <w:spacing w:line="400" w:lineRule="exact"/>
              <w:rPr>
                <w:rFonts w:hint="eastAsia" w:ascii="宋体" w:hAnsi="宋体" w:eastAsia="宋体" w:cs="宋体"/>
                <w:b/>
                <w:bCs/>
                <w:color w:val="auto"/>
                <w:sz w:val="18"/>
                <w:szCs w:val="18"/>
              </w:rPr>
            </w:pPr>
            <w:r>
              <w:rPr>
                <w:rFonts w:hint="eastAsia" w:ascii="宋体" w:hAnsi="宋体" w:eastAsia="宋体" w:cs="宋体"/>
                <w:b/>
                <w:bCs/>
                <w:color w:val="auto"/>
                <w:sz w:val="18"/>
                <w:szCs w:val="18"/>
              </w:rPr>
              <w:t>CHB快速开发模型系统</w:t>
            </w:r>
          </w:p>
        </w:tc>
        <w:tc>
          <w:tcPr>
            <w:tcW w:w="5993" w:type="dxa"/>
            <w:tcBorders>
              <w:top w:val="single" w:color="auto" w:sz="4" w:space="0"/>
              <w:left w:val="single" w:color="auto" w:sz="4" w:space="0"/>
              <w:bottom w:val="single" w:color="auto" w:sz="4" w:space="0"/>
              <w:right w:val="single" w:color="auto" w:sz="4" w:space="0"/>
            </w:tcBorders>
            <w:shd w:val="clear" w:color="auto" w:fill="auto"/>
          </w:tcPr>
          <w:p w14:paraId="0A4F1A16">
            <w:pPr>
              <w:pStyle w:val="70"/>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1.提供此系统配套的matlab的Simulink控制模型，可直接运行，满足系统控制要求。</w:t>
            </w:r>
          </w:p>
          <w:p w14:paraId="2CB98262">
            <w:pPr>
              <w:pStyle w:val="70"/>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2.Simulink模型需完全开放，涉及到到的各类核心算法封装库也需完全开放提供。</w:t>
            </w:r>
          </w:p>
          <w:p w14:paraId="33E74C6C">
            <w:pPr>
              <w:pStyle w:val="70"/>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3.Simulink控制模型需包括顶层功率控制、中间均压控制以及底层谐波控制组成。</w:t>
            </w:r>
          </w:p>
          <w:p w14:paraId="4C777D8E">
            <w:pPr>
              <w:pStyle w:val="70"/>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4.提供模型开放承诺书，并逐项列出模块开放列表。</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0DFFE127">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615038">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C591FE">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0667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BFB90">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12</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2327F">
            <w:pPr>
              <w:spacing w:line="400" w:lineRule="exact"/>
              <w:rPr>
                <w:rFonts w:hint="eastAsia" w:ascii="宋体" w:hAnsi="宋体" w:eastAsia="宋体" w:cs="宋体"/>
                <w:b/>
                <w:bCs/>
                <w:color w:val="auto"/>
                <w:sz w:val="18"/>
                <w:szCs w:val="18"/>
              </w:rPr>
            </w:pPr>
            <w:r>
              <w:rPr>
                <w:rFonts w:hint="eastAsia" w:ascii="宋体" w:hAnsi="宋体" w:eastAsia="宋体" w:cs="宋体"/>
                <w:b/>
                <w:bCs/>
                <w:color w:val="auto"/>
                <w:sz w:val="18"/>
                <w:szCs w:val="18"/>
              </w:rPr>
              <w:t>柜体及配件</w:t>
            </w:r>
          </w:p>
        </w:tc>
        <w:tc>
          <w:tcPr>
            <w:tcW w:w="5993" w:type="dxa"/>
            <w:tcBorders>
              <w:top w:val="single" w:color="auto" w:sz="4" w:space="0"/>
              <w:left w:val="single" w:color="auto" w:sz="4" w:space="0"/>
              <w:bottom w:val="single" w:color="auto" w:sz="4" w:space="0"/>
              <w:right w:val="single" w:color="auto" w:sz="4" w:space="0"/>
            </w:tcBorders>
            <w:shd w:val="clear" w:color="auto" w:fill="auto"/>
          </w:tcPr>
          <w:p w14:paraId="51FE709E">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1.含输出电抗、电容等提高电力系统的安全性和稳定性；</w:t>
            </w:r>
          </w:p>
          <w:p w14:paraId="429AD1EA">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2.所有模块封装放置在3U开放式机箱、增加散热设备；</w:t>
            </w:r>
          </w:p>
          <w:p w14:paraId="25F1C10E">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3.需具备专门配套的转接板，转接板具备1控多接口、辅助电源、信号调理电路，可直接对插。</w:t>
            </w:r>
          </w:p>
          <w:p w14:paraId="3C65CB53">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4.所有模块可与控制器连接，提供线缆配件；</w:t>
            </w:r>
          </w:p>
          <w:p w14:paraId="252E6C59">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5.每相含子模块个数为N=5，共15个子模块；</w:t>
            </w:r>
          </w:p>
          <w:p w14:paraId="00C47557">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6.模块需同时具备半桥/全桥拓扑（软件设置）来使用；</w:t>
            </w:r>
          </w:p>
          <w:p w14:paraId="126AC810">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7.模块内部集成了驱动及采样电路；</w:t>
            </w:r>
          </w:p>
          <w:p w14:paraId="41131359">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8.模块板载硬件、软件双重保护，过压、过流保护；</w:t>
            </w:r>
          </w:p>
          <w:p w14:paraId="5474B8A6">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9.子模块为插拔式，配套3U开放式机箱，方便组柜，美观大方；</w:t>
            </w:r>
          </w:p>
          <w:p w14:paraId="1515BEED">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10.子模块电容和桥臂电感的取值可以灵活调整；关键测量点引出；</w:t>
            </w:r>
          </w:p>
          <w:p w14:paraId="67D81C7F">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11.模块能输出母线电压值、交流侧电流值，FB故障信号；</w:t>
            </w:r>
          </w:p>
          <w:p w14:paraId="5E87BE91">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12.LED灯指示电源、运行、故障等状态；</w:t>
            </w:r>
          </w:p>
          <w:p w14:paraId="49FC3F9A">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13.提供模块电路板硬件原理图（PDF）；</w:t>
            </w:r>
          </w:p>
          <w:p w14:paraId="30EE6BB4">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14.需具备常用快速原型控制器硬件接入接口，支持RCP控制器实时控制；</w:t>
            </w:r>
          </w:p>
          <w:p w14:paraId="3380EF6B">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15.集成柜体，柜体尺寸:≥2000*800*650mm。</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5FEF6EC7">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D1E3F3">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25590C">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2324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1E1BC">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13</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A9093">
            <w:pPr>
              <w:spacing w:line="400" w:lineRule="exact"/>
              <w:rPr>
                <w:rFonts w:hint="eastAsia" w:ascii="宋体" w:hAnsi="宋体" w:eastAsia="宋体" w:cs="宋体"/>
                <w:b/>
                <w:bCs/>
                <w:color w:val="auto"/>
                <w:sz w:val="18"/>
                <w:szCs w:val="18"/>
              </w:rPr>
            </w:pPr>
            <w:r>
              <w:rPr>
                <w:rFonts w:hint="eastAsia" w:ascii="宋体" w:hAnsi="宋体" w:eastAsia="宋体" w:cs="宋体"/>
                <w:b/>
                <w:bCs/>
                <w:color w:val="auto"/>
                <w:sz w:val="18"/>
                <w:szCs w:val="18"/>
              </w:rPr>
              <w:t>三相三电平DC-AC变流模块(NPC)</w:t>
            </w:r>
          </w:p>
        </w:tc>
        <w:tc>
          <w:tcPr>
            <w:tcW w:w="5993" w:type="dxa"/>
            <w:tcBorders>
              <w:top w:val="single" w:color="auto" w:sz="4" w:space="0"/>
              <w:left w:val="single" w:color="auto" w:sz="4" w:space="0"/>
              <w:bottom w:val="single" w:color="auto" w:sz="4" w:space="0"/>
              <w:right w:val="single" w:color="auto" w:sz="4" w:space="0"/>
            </w:tcBorders>
            <w:shd w:val="clear" w:color="auto" w:fill="auto"/>
          </w:tcPr>
          <w:p w14:paraId="6A74A6C2">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1.控制板、采集板、功率板、电容板采用模块化设计，外壳材质须采用透明的亚克力板。</w:t>
            </w:r>
          </w:p>
          <w:p w14:paraId="3786BA8E">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2.开放硬件原理图、硬件设计说明、软件模块底层驱动、控制板的debug接口等。</w:t>
            </w:r>
          </w:p>
          <w:p w14:paraId="659070CA">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3.安全：软件具备过压保护、欠压保护、过流保护等；硬件具备短路保护等。</w:t>
            </w:r>
          </w:p>
          <w:p w14:paraId="39F51D1C">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4.人机交互：配置≥7寸触控屏，可查询模块的状态信息、电压电流数据和波形。</w:t>
            </w:r>
          </w:p>
          <w:p w14:paraId="3BAF0D66">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5.需具备独立的DSP控制板，可独立运行，可外接快速原型控制器。</w:t>
            </w:r>
          </w:p>
          <w:p w14:paraId="01306FEB">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6.参数：</w:t>
            </w:r>
          </w:p>
          <w:p w14:paraId="567CB9CE">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（1）主控制器：≥32位浮点型，≥150MHz主频；</w:t>
            </w:r>
          </w:p>
          <w:p w14:paraId="7C7D01E8">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（2）电流采集：≥8通道，支持霍尔电流传感器（±60A）；</w:t>
            </w:r>
          </w:p>
          <w:p w14:paraId="3C2691F4">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（3）电压采集：≥8通道，支持交流电压（±720V）、直流电压（0-960V）采集；</w:t>
            </w:r>
          </w:p>
          <w:p w14:paraId="5B1C1ABF">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（4）PWM：≥12通道；</w:t>
            </w:r>
          </w:p>
          <w:p w14:paraId="64D75D7C">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（5）RS485：≥2通道，支持MODBUS通信协议；</w:t>
            </w:r>
          </w:p>
          <w:p w14:paraId="68E44685">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（6）具备100M LAN网口、过流保护电路、过压保护电路、外扩模拟接口、外扩数字接口；</w:t>
            </w:r>
          </w:p>
          <w:p w14:paraId="26F4AA5F">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（7）继电器：≥3个；</w:t>
            </w:r>
          </w:p>
          <w:p w14:paraId="07F4D5AA">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（8）LCD：≥7寸工业触摸屏。</w:t>
            </w:r>
          </w:p>
          <w:p w14:paraId="28A2557C">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7.三电平功率模块，最大功率：≥10kW，直流电压≥700V，直流电流≥15A；交流电压≥400V，交流电流≥16A。</w:t>
            </w:r>
          </w:p>
          <w:p w14:paraId="3FD35D3E">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8.需提供且不限于以下资料：</w:t>
            </w:r>
          </w:p>
          <w:p w14:paraId="61B8CE70">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（1）所有硬件图纸，包含原理图和PCB图（PDF格式）；</w:t>
            </w:r>
          </w:p>
          <w:p w14:paraId="4CB2C281">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（2）内部布线图；</w:t>
            </w:r>
          </w:p>
          <w:p w14:paraId="6565AADB">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（3）DSP运行源代码，包含但不限于程序主框架、硬件驱动功能、硬件配置功能、通讯功能、保护功能、编码器功能、采样功能、滤波函数、控制算法等；</w:t>
            </w:r>
          </w:p>
          <w:p w14:paraId="6E1E96B8">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（4）设备操作说明书；</w:t>
            </w:r>
          </w:p>
          <w:p w14:paraId="5B820509">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（5）硬件开发设计说明；</w:t>
            </w:r>
          </w:p>
          <w:p w14:paraId="3F8D0DC5">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（6）软件开发设计说明。</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32B54A1B">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9BCE3">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B3D35">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62A5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62B18987">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14</w:t>
            </w:r>
          </w:p>
        </w:tc>
        <w:tc>
          <w:tcPr>
            <w:tcW w:w="882" w:type="dxa"/>
            <w:tcBorders>
              <w:top w:val="single" w:color="auto" w:sz="4" w:space="0"/>
              <w:left w:val="single" w:color="auto" w:sz="4" w:space="0"/>
              <w:bottom w:val="single" w:color="auto" w:sz="4" w:space="0"/>
              <w:right w:val="single" w:color="auto" w:sz="4" w:space="0"/>
            </w:tcBorders>
            <w:noWrap/>
            <w:vAlign w:val="center"/>
          </w:tcPr>
          <w:p w14:paraId="465C609E">
            <w:pPr>
              <w:spacing w:line="400" w:lineRule="exact"/>
              <w:rPr>
                <w:rFonts w:hint="eastAsia" w:ascii="宋体" w:hAnsi="宋体" w:eastAsia="宋体" w:cs="宋体"/>
                <w:b/>
                <w:color w:val="auto"/>
                <w:sz w:val="18"/>
                <w:szCs w:val="18"/>
              </w:rPr>
            </w:pPr>
            <w:r>
              <w:rPr>
                <w:rFonts w:hint="eastAsia" w:ascii="宋体" w:hAnsi="宋体" w:eastAsia="宋体" w:cs="宋体"/>
                <w:b/>
                <w:bCs/>
                <w:color w:val="auto"/>
                <w:sz w:val="18"/>
                <w:szCs w:val="18"/>
              </w:rPr>
              <w:t>多功能可编程双向直流电源</w:t>
            </w:r>
          </w:p>
        </w:tc>
        <w:tc>
          <w:tcPr>
            <w:tcW w:w="5993" w:type="dxa"/>
            <w:tcBorders>
              <w:top w:val="single" w:color="auto" w:sz="4" w:space="0"/>
              <w:left w:val="single" w:color="auto" w:sz="4" w:space="0"/>
              <w:bottom w:val="single" w:color="auto" w:sz="4" w:space="0"/>
              <w:right w:val="single" w:color="auto" w:sz="4" w:space="0"/>
            </w:tcBorders>
            <w:shd w:val="clear" w:color="auto" w:fill="auto"/>
            <w:vAlign w:val="center"/>
          </w:tcPr>
          <w:p w14:paraId="46F498CC">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1.直流输出电压：≥750V，输出电流：≥30A。</w:t>
            </w:r>
          </w:p>
          <w:p w14:paraId="39810200">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2.具备可编程实现双向电源模式、有源负载模式、电池模拟模式、光伏电池(PV)模拟模式。</w:t>
            </w:r>
          </w:p>
          <w:p w14:paraId="5B6381C2">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3.各个功能模式下参数需满足在线实时调节。</w:t>
            </w:r>
          </w:p>
          <w:p w14:paraId="1587F2AB">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4.内置RS485接口。</w:t>
            </w:r>
          </w:p>
          <w:p w14:paraId="0603F047">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5.配置≥5英寸彩色液晶屏。</w:t>
            </w:r>
          </w:p>
          <w:p w14:paraId="1D5F3A13">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6.电源模式：</w:t>
            </w:r>
          </w:p>
          <w:p w14:paraId="70B1357B">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（1）具备两象限运行能力；</w:t>
            </w:r>
          </w:p>
          <w:p w14:paraId="41EB29BD">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（2）可输出电压、输出正负电流、输出正负功率，可在线实时调节；</w:t>
            </w:r>
          </w:p>
          <w:p w14:paraId="59ABAE65">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（3）自动刷新显示数据；</w:t>
            </w:r>
          </w:p>
          <w:p w14:paraId="46B037D2">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（4）实时显示运行模式；</w:t>
            </w:r>
          </w:p>
          <w:p w14:paraId="1AF3C228">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（5）能量回馈至电网。</w:t>
            </w:r>
          </w:p>
          <w:p w14:paraId="036F30BF">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7.有源负载模式：</w:t>
            </w:r>
          </w:p>
          <w:p w14:paraId="39936F1C">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（1）可实时调节电流限制值和功率限制值；</w:t>
            </w:r>
          </w:p>
          <w:p w14:paraId="419C3852">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（2）可运行于恒电阻模式、恒流模式、恒功率模式；</w:t>
            </w:r>
          </w:p>
          <w:p w14:paraId="3595F5B7">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（3）自动刷新显示数据；</w:t>
            </w:r>
          </w:p>
          <w:p w14:paraId="79AAB720">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（4）实时显示运行模式；</w:t>
            </w:r>
          </w:p>
          <w:p w14:paraId="128F0CAC">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（5）能量回馈至电网。</w:t>
            </w:r>
          </w:p>
          <w:p w14:paraId="593EA762">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8.电池模拟器模式：</w:t>
            </w:r>
          </w:p>
          <w:p w14:paraId="459EADE6">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（1）具备模拟电池的输出特性；</w:t>
            </w:r>
          </w:p>
          <w:p w14:paraId="59071972">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（2）具备两象限运行能力；</w:t>
            </w:r>
          </w:p>
          <w:p w14:paraId="4984C90F">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（3）电池参数可在线设置；</w:t>
            </w:r>
          </w:p>
          <w:p w14:paraId="71698266">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（4）可输出电压、电流和功率；</w:t>
            </w:r>
          </w:p>
          <w:p w14:paraId="11B8BC32">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（5）自动刷新显示数据；</w:t>
            </w:r>
          </w:p>
          <w:p w14:paraId="5CD605A6">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（6）可实时显示电池电量与电压的关系曲线以及电池当前动态工作点；</w:t>
            </w:r>
          </w:p>
          <w:p w14:paraId="6FAABEEF">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（7）主页面显示电池类型及电池设置参数；</w:t>
            </w:r>
          </w:p>
          <w:p w14:paraId="239E061D">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（8）能量回馈至电网。</w:t>
            </w:r>
          </w:p>
          <w:p w14:paraId="2B34B838">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9.光伏电池模拟器模式：</w:t>
            </w:r>
          </w:p>
          <w:p w14:paraId="4DD630FD">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（1）可模拟光伏电池的输出伏安特性；</w:t>
            </w:r>
          </w:p>
          <w:p w14:paraId="30025A76">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（2）实时显示输出电压、输出电流和输出功率；</w:t>
            </w:r>
          </w:p>
          <w:p w14:paraId="3553B956">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（3）实时显示光伏电池的I-V曲线及当前I-V动态工作点；</w:t>
            </w:r>
          </w:p>
          <w:p w14:paraId="5EE90D90">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（4）实时显示光伏电池的P-V曲线及当前P-V动态工作点；</w:t>
            </w:r>
          </w:p>
          <w:p w14:paraId="3A9F7631">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（5）主页面显示光伏电池设置参数。</w:t>
            </w:r>
          </w:p>
          <w:p w14:paraId="0E561BA2">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10.主要技术参数</w:t>
            </w:r>
          </w:p>
          <w:p w14:paraId="49B97B0E">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（1）交流输入特性</w:t>
            </w:r>
          </w:p>
          <w:p w14:paraId="71DC243C">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①输入电压：AC380V；</w:t>
            </w:r>
          </w:p>
          <w:p w14:paraId="6561632D">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②输入电流：≥AC23A（每相）；</w:t>
            </w:r>
          </w:p>
          <w:p w14:paraId="42135CF1">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③功率因数：≥0.96；</w:t>
            </w:r>
          </w:p>
          <w:p w14:paraId="68AB701D">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④频率范围：AC45～65Hz；</w:t>
            </w:r>
          </w:p>
          <w:p w14:paraId="0E70614F">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⑤接线方式：交流三相三线制。</w:t>
            </w:r>
          </w:p>
          <w:p w14:paraId="04B51205">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（2）基本输出特性</w:t>
            </w:r>
          </w:p>
          <w:p w14:paraId="0A76304A">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①输出电压范围：0～750V；</w:t>
            </w:r>
          </w:p>
          <w:p w14:paraId="6B3E2A69">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②输出电流范围：0～±30A；</w:t>
            </w:r>
          </w:p>
          <w:p w14:paraId="6534F9C8">
            <w:pPr>
              <w:spacing w:line="400" w:lineRule="exact"/>
              <w:ind w:firstLine="284" w:firstLineChars="158"/>
              <w:jc w:val="left"/>
              <w:rPr>
                <w:rFonts w:hint="eastAsia" w:ascii="宋体" w:hAnsi="宋体" w:eastAsia="宋体" w:cs="宋体"/>
                <w:color w:val="auto"/>
                <w:sz w:val="18"/>
                <w:szCs w:val="18"/>
              </w:rPr>
            </w:pPr>
            <w:r>
              <w:rPr>
                <w:rFonts w:hint="eastAsia" w:ascii="宋体" w:hAnsi="宋体" w:eastAsia="宋体" w:cs="宋体"/>
                <w:color w:val="auto"/>
                <w:sz w:val="18"/>
                <w:szCs w:val="18"/>
              </w:rPr>
              <w:t>③输出功率范围：0～±15000W。</w:t>
            </w:r>
          </w:p>
        </w:tc>
        <w:tc>
          <w:tcPr>
            <w:tcW w:w="621" w:type="dxa"/>
            <w:tcBorders>
              <w:top w:val="single" w:color="auto" w:sz="4" w:space="0"/>
              <w:left w:val="single" w:color="auto" w:sz="4" w:space="0"/>
              <w:bottom w:val="single" w:color="auto" w:sz="4" w:space="0"/>
              <w:right w:val="single" w:color="auto" w:sz="4" w:space="0"/>
            </w:tcBorders>
            <w:vAlign w:val="center"/>
          </w:tcPr>
          <w:p w14:paraId="112B581F">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0431FF">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67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FDFD38">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7C25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C1129">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15</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00F35">
            <w:pPr>
              <w:spacing w:line="400" w:lineRule="exact"/>
              <w:rPr>
                <w:rFonts w:hint="eastAsia" w:ascii="宋体" w:hAnsi="宋体" w:eastAsia="宋体" w:cs="宋体"/>
                <w:b/>
                <w:bCs/>
                <w:color w:val="auto"/>
                <w:sz w:val="18"/>
                <w:szCs w:val="18"/>
              </w:rPr>
            </w:pPr>
            <w:r>
              <w:rPr>
                <w:rFonts w:hint="eastAsia" w:ascii="宋体" w:hAnsi="宋体" w:eastAsia="宋体" w:cs="宋体"/>
                <w:b/>
                <w:bCs/>
                <w:color w:val="auto"/>
                <w:sz w:val="18"/>
                <w:szCs w:val="18"/>
              </w:rPr>
              <w:t>硬件在环实时仿真器</w:t>
            </w:r>
          </w:p>
        </w:tc>
        <w:tc>
          <w:tcPr>
            <w:tcW w:w="5993" w:type="dxa"/>
            <w:tcBorders>
              <w:top w:val="single" w:color="auto" w:sz="4" w:space="0"/>
              <w:left w:val="single" w:color="auto" w:sz="4" w:space="0"/>
              <w:bottom w:val="single" w:color="auto" w:sz="4" w:space="0"/>
              <w:right w:val="single" w:color="auto" w:sz="4" w:space="0"/>
            </w:tcBorders>
            <w:shd w:val="clear" w:color="auto" w:fill="auto"/>
          </w:tcPr>
          <w:p w14:paraId="2582D112">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1.具备高效的建模和数值迭代算法，运行步长≤0.4us。</w:t>
            </w:r>
          </w:p>
          <w:p w14:paraId="55F69B7E">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2.需具备至少64种多种电力电子变流器的实时仿真模型，包含且不限于：直流-直流变流器≥16种，交流-直流变流器≥20种，电机控制变流器≥4种，新能源并网发电变流器≥4种，可控硅晶闸管变流器≥20种。</w:t>
            </w:r>
          </w:p>
          <w:p w14:paraId="3ED87ADC">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3.需具有≥16路PWM输入、≥6路数字输入和输出、电机转速编码器输出以及≥16路模拟信号输出.</w:t>
            </w:r>
          </w:p>
          <w:p w14:paraId="3871B8B1">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4.采用62芯接口与控制电路连接和高速网络与上位机连接，上位机可设置各个模拟通道增益可编程，支持通道动态分配，具有两次阶跃动态输入功能，支持动态特性观测。</w:t>
            </w:r>
          </w:p>
          <w:p w14:paraId="709D0291">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5.可实现且不限于以下实验：</w:t>
            </w:r>
          </w:p>
          <w:p w14:paraId="4829217A">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（1）晶闸管整流与调压变换实验</w:t>
            </w:r>
          </w:p>
          <w:p w14:paraId="4DD690E9">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1）单相半波整流控制实验</w:t>
            </w:r>
          </w:p>
          <w:p w14:paraId="484C3670">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2）三相半波整流控制实验</w:t>
            </w:r>
          </w:p>
          <w:p w14:paraId="2EB3E43D">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3）单相桥式半控整流控制实验</w:t>
            </w:r>
          </w:p>
          <w:p w14:paraId="49952469">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4）三相桥式半控整流控制实验</w:t>
            </w:r>
          </w:p>
          <w:p w14:paraId="5D34D636">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5）单相桥式全控整流控制实验</w:t>
            </w:r>
          </w:p>
          <w:p w14:paraId="4AC30515">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6）三相桥式全控整流控制实验</w:t>
            </w:r>
          </w:p>
          <w:p w14:paraId="5922A26A">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7）单相交流调压控制实验</w:t>
            </w:r>
          </w:p>
          <w:p w14:paraId="3C3BFE63">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8）三相交流调压控制实验</w:t>
            </w:r>
          </w:p>
          <w:p w14:paraId="2CC74221">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（2）直流-直流DC-DC变换实验</w:t>
            </w:r>
          </w:p>
          <w:p w14:paraId="34118BA5">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1）Buck斩波控制实验</w:t>
            </w:r>
          </w:p>
          <w:p w14:paraId="5CA3E812">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2）Boost斩波控制实验</w:t>
            </w:r>
          </w:p>
          <w:p w14:paraId="26E4B74C">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3）Buck-Boost斩波控制实验</w:t>
            </w:r>
          </w:p>
          <w:p w14:paraId="346FE456">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4）Cuk斩波控制实验</w:t>
            </w:r>
          </w:p>
          <w:p w14:paraId="3DD9DCFE">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5）Sepic斩波控制实验</w:t>
            </w:r>
          </w:p>
          <w:p w14:paraId="7D43958B">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6）Zeta斩波控制实验</w:t>
            </w:r>
          </w:p>
          <w:p w14:paraId="04D155F8">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7）双向半桥DC/DC斩波控制实验</w:t>
            </w:r>
          </w:p>
          <w:p w14:paraId="4DAF562C">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8）四开关管Buck-Boost斩波控制实验</w:t>
            </w:r>
          </w:p>
          <w:p w14:paraId="6CAAA06E">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（3）直流-交流DC-AC变换实验</w:t>
            </w:r>
          </w:p>
          <w:p w14:paraId="74C2EC1F">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1）单相正弦波脉宽调制(SPWM)整流控制实验</w:t>
            </w:r>
          </w:p>
          <w:p w14:paraId="5944C73F">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2）三相空间电压矢量（SVPWM）整流控制实验</w:t>
            </w:r>
          </w:p>
          <w:p w14:paraId="07AF1F05">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3）单相正弦波脉宽调制(SPWM)独立逆变控制实验</w:t>
            </w:r>
          </w:p>
          <w:p w14:paraId="3D43E56B">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4）单相正弦波脉宽调制(SPWM)并网逆变控制实验</w:t>
            </w:r>
          </w:p>
          <w:p w14:paraId="6A1801DC">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5）三相空间电压矢量（SVPWM）独立逆变控制实验</w:t>
            </w:r>
          </w:p>
          <w:p w14:paraId="25CD1666">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6）三相空间电压矢量（SVPWM）并网逆变控制实验</w:t>
            </w:r>
          </w:p>
          <w:p w14:paraId="3BF1C16C">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（4）电机驱动控制实验</w:t>
            </w:r>
          </w:p>
          <w:p w14:paraId="2CEB0B71">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1）有刷直流电机的开环控制实验</w:t>
            </w:r>
          </w:p>
          <w:p w14:paraId="359004BA">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2）有刷直流电机的速度闭环控制实验</w:t>
            </w:r>
          </w:p>
          <w:p w14:paraId="17B825E3">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3）无刷直流电机的开环控制实验</w:t>
            </w:r>
          </w:p>
          <w:p w14:paraId="610DB07C">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4）无刷直流电机的速度闭环控制实验</w:t>
            </w:r>
          </w:p>
          <w:p w14:paraId="0A766FD1">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5）永磁同步电机的开环V/F控制实验</w:t>
            </w:r>
          </w:p>
          <w:p w14:paraId="3D292BE3">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6）永磁同步电机的电流闭环控制实验</w:t>
            </w:r>
          </w:p>
          <w:p w14:paraId="48A2B289">
            <w:pPr>
              <w:pStyle w:val="70"/>
              <w:spacing w:line="400" w:lineRule="exact"/>
              <w:ind w:firstLine="284" w:firstLineChars="158"/>
              <w:rPr>
                <w:rFonts w:hint="eastAsia" w:ascii="宋体" w:hAnsi="宋体" w:eastAsia="宋体" w:cs="宋体"/>
                <w:color w:val="auto"/>
                <w:sz w:val="18"/>
                <w:szCs w:val="18"/>
              </w:rPr>
            </w:pPr>
            <w:r>
              <w:rPr>
                <w:rFonts w:hint="eastAsia" w:ascii="宋体" w:hAnsi="宋体" w:eastAsia="宋体" w:cs="宋体"/>
                <w:color w:val="auto"/>
                <w:sz w:val="18"/>
                <w:szCs w:val="18"/>
              </w:rPr>
              <w:t>7）永磁同步电机的速度电流双闭环控制实验</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043B6AD9">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06470">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922CC">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68BE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3F964">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16</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5F7D9">
            <w:pPr>
              <w:spacing w:line="400" w:lineRule="exact"/>
              <w:rPr>
                <w:rFonts w:hint="eastAsia" w:ascii="宋体" w:hAnsi="宋体" w:eastAsia="宋体" w:cs="宋体"/>
                <w:b/>
                <w:bCs/>
                <w:color w:val="auto"/>
                <w:sz w:val="18"/>
                <w:szCs w:val="18"/>
              </w:rPr>
            </w:pPr>
            <w:r>
              <w:rPr>
                <w:rFonts w:hint="eastAsia" w:ascii="宋体" w:hAnsi="宋体" w:eastAsia="宋体" w:cs="宋体"/>
                <w:b/>
                <w:color w:val="auto"/>
                <w:sz w:val="18"/>
                <w:szCs w:val="18"/>
              </w:rPr>
              <w:t>电机控制实验模块</w:t>
            </w:r>
          </w:p>
        </w:tc>
        <w:tc>
          <w:tcPr>
            <w:tcW w:w="5993" w:type="dxa"/>
            <w:tcBorders>
              <w:top w:val="single" w:color="auto" w:sz="4" w:space="0"/>
              <w:left w:val="single" w:color="auto" w:sz="4" w:space="0"/>
              <w:bottom w:val="single" w:color="auto" w:sz="4" w:space="0"/>
              <w:right w:val="single" w:color="auto" w:sz="4" w:space="0"/>
            </w:tcBorders>
            <w:shd w:val="clear" w:color="auto" w:fill="auto"/>
            <w:vAlign w:val="center"/>
          </w:tcPr>
          <w:p w14:paraId="07508AE5">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1.三相永磁同步马达驱控开发套件须包括含DSP控制单元的马达驱动的变频器模组，永磁同步马达组(电动机及发电机)；</w:t>
            </w:r>
          </w:p>
          <w:p w14:paraId="4BB54341">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2.模组可实现现电机拖动各实验，包括 （1）PMSM的向量控制；（2）转子初始位置检测及启动；（3）PMSM参数线上两侧与估测；（4）无位置传感器的速度控制(传统滑模观测器法)；（5）无位置传感器的速度控制(自适应滑模观测器法) ；（6） 无位置传感器的速度控制(模型参考自适应法)；</w:t>
            </w:r>
          </w:p>
          <w:p w14:paraId="525F86EF">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3.硬件电路上的测试点，提供真实波行呈现，可与原理、仿真相互验正；</w:t>
            </w:r>
          </w:p>
          <w:p w14:paraId="54110818">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4.提供电力电子的分析、设计、仿真与实作验证；</w:t>
            </w:r>
          </w:p>
          <w:p w14:paraId="5524F4E8">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5.可与PC端联机，实时观测DSP内部波形、并可实时控制内部参数；</w:t>
            </w:r>
          </w:p>
          <w:p w14:paraId="33531B43">
            <w:pPr>
              <w:widowControl/>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6.可让DSP代码撰写的基础学员能轻松完成程序撰写，快速进入数字控制领域；</w:t>
            </w:r>
          </w:p>
          <w:p w14:paraId="654BED6A">
            <w:pPr>
              <w:pStyle w:val="9"/>
              <w:ind w:left="49" w:firstLine="243" w:firstLineChars="135"/>
              <w:rPr>
                <w:rFonts w:hint="eastAsia" w:ascii="宋体" w:hAnsi="宋体" w:eastAsia="宋体" w:cs="宋体"/>
                <w:color w:val="auto"/>
                <w:sz w:val="18"/>
                <w:szCs w:val="18"/>
              </w:rPr>
            </w:pPr>
            <w:r>
              <w:rPr>
                <w:rFonts w:hint="eastAsia" w:ascii="宋体" w:hAnsi="宋体" w:eastAsia="宋体" w:cs="宋体"/>
                <w:color w:val="auto"/>
                <w:sz w:val="18"/>
                <w:szCs w:val="18"/>
              </w:rPr>
              <w:t>7.提供完备的实验教材、教具各电路图档、DSP硬体规划方法、设定及程序烧录方法、详尽的实验电路原理与设计。</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55192B5E">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27D7E">
            <w:pPr>
              <w:spacing w:line="40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BB06C">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1866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1" w:type="dxa"/>
            <w:gridSpan w:val="6"/>
            <w:noWrap/>
            <w:vAlign w:val="center"/>
          </w:tcPr>
          <w:p w14:paraId="4575195C">
            <w:pPr>
              <w:widowControl/>
              <w:spacing w:line="400" w:lineRule="exact"/>
              <w:rPr>
                <w:rFonts w:hint="eastAsia" w:ascii="宋体" w:hAnsi="宋体" w:eastAsia="宋体" w:cs="宋体"/>
                <w:b/>
                <w:bCs/>
                <w:color w:val="auto"/>
                <w:kern w:val="0"/>
                <w:sz w:val="18"/>
                <w:szCs w:val="18"/>
              </w:rPr>
            </w:pPr>
            <w:r>
              <w:rPr>
                <w:rFonts w:hint="eastAsia" w:ascii="宋体" w:hAnsi="宋体" w:eastAsia="宋体" w:cs="宋体"/>
                <w:b/>
                <w:bCs/>
                <w:color w:val="000000" w:themeColor="text1"/>
                <w:kern w:val="0"/>
                <w:sz w:val="18"/>
                <w:szCs w:val="18"/>
                <w14:textFill>
                  <w14:solidFill>
                    <w14:schemeClr w14:val="tx1"/>
                  </w14:solidFill>
                </w14:textFill>
              </w:rPr>
              <w:t>三、轻型高电压技术实训系统（编号17-44）</w:t>
            </w:r>
          </w:p>
        </w:tc>
      </w:tr>
      <w:tr w14:paraId="0764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76A3C30A">
            <w:pPr>
              <w:widowControl/>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17</w:t>
            </w:r>
          </w:p>
        </w:tc>
        <w:tc>
          <w:tcPr>
            <w:tcW w:w="882" w:type="dxa"/>
            <w:noWrap/>
            <w:vAlign w:val="center"/>
          </w:tcPr>
          <w:p w14:paraId="6C228EB2">
            <w:pPr>
              <w:widowControl/>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color w:val="auto"/>
                <w:sz w:val="18"/>
                <w:szCs w:val="18"/>
              </w:rPr>
              <w:t>工频无局放变压器子系统</w:t>
            </w:r>
          </w:p>
        </w:tc>
        <w:tc>
          <w:tcPr>
            <w:tcW w:w="5993" w:type="dxa"/>
            <w:vAlign w:val="center"/>
          </w:tcPr>
          <w:p w14:paraId="08203BE2">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一、基本要求</w:t>
            </w:r>
          </w:p>
          <w:p w14:paraId="60786BAD">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该子系统须满足《高电压技术》《发电厂电气》等课程实验教学的要求，运行环境为低于1000米海拔的室内环境。主要用于检验各种绝缘材料、绝缘结构以及电工产品在工频电压下的绝缘水平，同时也作为变压器、互感器、避雷器等试品的无局部放电工频试验电源。工频无局放试验变压器应具备自动化程度高、抗干扰能力强的特点，可采用自动控制技术，实现对试验过程的精确控制，从而提高试验效率和准确性。设备配备快速电子保护装置，能够在发生异常情况时迅速切断电源，保障试验人员和设备的安全。系统可长期安全可靠运行，保证教学实验的安全，并可作为局部放电教学实验的工频无局放电压源。</w:t>
            </w:r>
          </w:p>
          <w:p w14:paraId="70A7188E">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二、设备参数要求</w:t>
            </w:r>
          </w:p>
          <w:p w14:paraId="4E8C20E3">
            <w:pPr>
              <w:pStyle w:val="40"/>
              <w:widowControl/>
              <w:numPr>
                <w:ilvl w:val="0"/>
                <w:numId w:val="4"/>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本子系统须由以下设备组成：10kVA/100kV工频无晕试验变压器1台；耦合电容分压器1套；阻波器1套；接触调压器1台；隔离变压器1台；低压滤波器1台；交流控制台1台。具体要求如下：</w:t>
            </w:r>
          </w:p>
          <w:p w14:paraId="4004AF59">
            <w:pPr>
              <w:pStyle w:val="40"/>
              <w:widowControl/>
              <w:numPr>
                <w:ilvl w:val="0"/>
                <w:numId w:val="4"/>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频无晕试验变压器额定容量10kVA，输出电压100kV，输入电压0.22kV。结绝型式为绝缘圆桶、可移动式；单相，频率不低于50Hz；冷却方式ONAN；低压侧电流约45.5A，高压侧电流约0.1A；波形畸变率＜3%，阻抗电压＜6%；介质损耗＜0.3%（20℃）；绝缘水平符合国家标准。运行时间在100%额定电压电流下不低于60分钟，绕组温升≤65K，油面温升≤55K。</w:t>
            </w:r>
          </w:p>
          <w:p w14:paraId="0285F5AD">
            <w:pPr>
              <w:pStyle w:val="40"/>
              <w:widowControl/>
              <w:numPr>
                <w:ilvl w:val="0"/>
                <w:numId w:val="4"/>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耦合电容分压器额定电压100kV，标称电容量1000pF，标称分压比1000:1；冷却方式ONAN，频率不低于50Hz；介质损耗＜0.2%（20℃），测量误差＜±1%；高低压臂须采用同种介质材料以保证分压比稳定；结构形式须为油浸电容器结构，具备均压罩，顶部元件须采用LY2铝板亚弧焊接并热镀锌处理以防止氧化放电。须具备局部放电检测接口和峰值电压测量接口，满足120kV电压下不发生异常放电。</w:t>
            </w:r>
          </w:p>
          <w:p w14:paraId="7CB555B4">
            <w:pPr>
              <w:pStyle w:val="40"/>
              <w:widowControl/>
              <w:numPr>
                <w:ilvl w:val="0"/>
                <w:numId w:val="4"/>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隔离变压器额定容量10kVA，输入输出电压均为0.22kV；支持1.2倍额定负载连续运行不低于4小时；冷却方式自然风冷。</w:t>
            </w:r>
          </w:p>
          <w:p w14:paraId="769D685A">
            <w:pPr>
              <w:pStyle w:val="40"/>
              <w:widowControl/>
              <w:numPr>
                <w:ilvl w:val="0"/>
                <w:numId w:val="4"/>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阻波器额定电压100kV，电流0.1A，频率不低于50Hz；冷却方式干式自然冷却；在100%额定电流下运行不低于60分钟，电阻表面温升不超过60K。</w:t>
            </w:r>
          </w:p>
          <w:p w14:paraId="132FD8EA">
            <w:pPr>
              <w:pStyle w:val="40"/>
              <w:widowControl/>
              <w:numPr>
                <w:ilvl w:val="0"/>
                <w:numId w:val="4"/>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接触调压器单相，额定容量10kVA；输入电压0.22kV，输出电压0～0.25kV；电流0～45.5A；波形畸变率≤3%，起始电压≤1%，噪声≤60dB（测距点1米）；冷却方式干式自然冷却；须设有上、下限位保护、电动调节升降电压功能。</w:t>
            </w:r>
          </w:p>
          <w:p w14:paraId="43E6952C">
            <w:pPr>
              <w:pStyle w:val="40"/>
              <w:widowControl/>
              <w:numPr>
                <w:ilvl w:val="0"/>
                <w:numId w:val="4"/>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电源噪声滤波器额定电压0.22kV，容量10kVA，电流约45.5A，频率不低于50Hz；双路线路设计；衰减特性：40kHz～100kHz＞40dB，100kHz～1MHz＞50dB。</w:t>
            </w:r>
          </w:p>
          <w:p w14:paraId="68D1AAEF">
            <w:pPr>
              <w:pStyle w:val="40"/>
              <w:widowControl/>
              <w:numPr>
                <w:ilvl w:val="0"/>
                <w:numId w:val="4"/>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流控制台控制回路电压220V/5A，具备手动控制功能；计时范围1s－99小时，电流可设定，过流动作时间≤10ms；配备电容分压器电压表（精度不低于1级）、试验变压器输入电压电流表（精度不低于1.5级）；支持手动升压、降压、耐压记时、过流保护、自动复零、调压器限位、开关分合操作、闭锁功能、故障显示、紧急断电、声光报警、门连锁功能等。</w:t>
            </w:r>
          </w:p>
          <w:p w14:paraId="77E60041">
            <w:pPr>
              <w:widowControl/>
              <w:spacing w:line="400" w:lineRule="exact"/>
              <w:ind w:firstLine="42" w:firstLineChars="23"/>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三、可进行的实验（作为电源）</w:t>
            </w:r>
          </w:p>
          <w:p w14:paraId="26FCBEB8">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交流耐压特性实验；气体击穿特性实验；典型结构（针-板、棒-板、板-板）介质阻挡放电特性实验；气体组分及流速变化对放电特性的影响；介质损耗角正切值的测量；局部放电演示实验；电弧放电与真空度的影响实验。</w:t>
            </w:r>
          </w:p>
          <w:p w14:paraId="4B67398C">
            <w:pPr>
              <w:widowControl/>
              <w:spacing w:line="400" w:lineRule="exact"/>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四、供货与服务要求</w:t>
            </w:r>
          </w:p>
          <w:p w14:paraId="1B8F3116">
            <w:pPr>
              <w:widowControl/>
              <w:spacing w:line="400" w:lineRule="exact"/>
              <w:ind w:firstLine="408" w:firstLineChars="226"/>
              <w:rPr>
                <w:rFonts w:hint="eastAsia" w:ascii="宋体" w:hAnsi="宋体" w:eastAsia="宋体" w:cs="宋体"/>
                <w:color w:val="auto"/>
                <w:kern w:val="0"/>
                <w:sz w:val="18"/>
                <w:szCs w:val="18"/>
              </w:rPr>
            </w:pPr>
            <w:r>
              <w:rPr>
                <w:rFonts w:hint="eastAsia" w:ascii="宋体" w:hAnsi="宋体" w:eastAsia="宋体" w:cs="宋体"/>
                <w:b/>
                <w:bCs w:val="0"/>
                <w:color w:val="auto"/>
                <w:kern w:val="0"/>
                <w:sz w:val="18"/>
                <w:szCs w:val="18"/>
              </w:rPr>
              <w:t>投标人或厂家须负责到校安装调试该系统，并提供不少于3小时的设备使用技术培训，确保设备可以正常使用，教师和实验人员能够熟练、安全地进行操作和教学使用。</w:t>
            </w:r>
          </w:p>
        </w:tc>
        <w:tc>
          <w:tcPr>
            <w:tcW w:w="621" w:type="dxa"/>
            <w:vAlign w:val="center"/>
          </w:tcPr>
          <w:p w14:paraId="0BE6005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37369A63">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7DDDF72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2A1C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10E12A08">
            <w:pPr>
              <w:widowControl/>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18</w:t>
            </w:r>
          </w:p>
        </w:tc>
        <w:tc>
          <w:tcPr>
            <w:tcW w:w="882" w:type="dxa"/>
            <w:noWrap/>
            <w:vAlign w:val="center"/>
          </w:tcPr>
          <w:p w14:paraId="3629CD51">
            <w:pPr>
              <w:widowControl/>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sz w:val="18"/>
                <w:szCs w:val="18"/>
              </w:rPr>
              <w:t>直流高压发生器子系统</w:t>
            </w:r>
          </w:p>
        </w:tc>
        <w:tc>
          <w:tcPr>
            <w:tcW w:w="5993" w:type="dxa"/>
            <w:vAlign w:val="center"/>
          </w:tcPr>
          <w:p w14:paraId="64054B94">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一、基本要求</w:t>
            </w:r>
          </w:p>
          <w:p w14:paraId="2F4D578F">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该子系统须满足《高电压技术》《发电厂电气》等课程实验教学的要求，运行环境为低于1000米海拔的室内环境。直流高压发生器用于绝缘强度测试、泄漏电流试验以及作为其他高压试验设备的电源。具备以下功能要求：输出电压的脉动系数不大于3%；在被试品发生闪络时，应能维持电弧不熄灭；设备应具备良好的校准维护性能，能进行电压和电流示值误差的定期校准；具备多重安全保护措施，如低压过流、低压过压、高压过流、高压过压及零位保护；环境适应性良好，能在-10℃～40℃、相对湿度不超过90%（无凝露）的条件下稳定运行。该设备须支持多功能用途，不仅适用于基础的绝缘强度测试，还须支持交联电缆的直流耐压试验、氧化锌避雷器检测等应用。</w:t>
            </w:r>
          </w:p>
          <w:p w14:paraId="6F7A2F02">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二、技术参数要求</w:t>
            </w:r>
          </w:p>
          <w:p w14:paraId="6E73076F">
            <w:pPr>
              <w:pStyle w:val="40"/>
              <w:widowControl/>
              <w:numPr>
                <w:ilvl w:val="0"/>
                <w:numId w:val="5"/>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直流高压发生器子系统须包括高压倍压体主机1只、控制箱1台、电源线1根、高频输出七芯电缆1根、输出线1根、高压屏蔽数显微安表1只、保险管2只，以及产品出厂试验报告和使用说明书各1份。设备输出额定电压为120kV，输出电流2mA，倍压体尺寸约为Φ120×450mm，重量约5.5kg。工作电源为220V±10%，约50Hz工频供电，电压和电流的数字显示误差均为满度1%±1个字。设备电源变化±10%时，输出稳定度优于0.5%；纹波系数不大于0.5%（满度值）。工作方式为间断使用，在额定负载条件下连续工作不低于60分钟。</w:t>
            </w:r>
          </w:p>
          <w:p w14:paraId="7CF1604A">
            <w:pPr>
              <w:pStyle w:val="40"/>
              <w:widowControl/>
              <w:numPr>
                <w:ilvl w:val="0"/>
                <w:numId w:val="5"/>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控制系统以PLC为核心，须采用光电隔离与开关隔离技术，使控制器I/O接口始终工作在隔离、低电压状态下。模拟量采集与处理采用不低于12位分辨率的高速、高精度数字模块，并通过软硬件冗余设计提升抗干扰性能。系统可有效应对高压试验环境中的空间干扰、地电位干扰和电源干扰问题。</w:t>
            </w:r>
          </w:p>
          <w:p w14:paraId="555B9049">
            <w:pPr>
              <w:pStyle w:val="40"/>
              <w:widowControl/>
              <w:numPr>
                <w:ilvl w:val="0"/>
                <w:numId w:val="5"/>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设备支持直流输出电压的设定范围为0～150.0kV，调节精度不高于1kV；耐压时间设定范围为1秒至9999小时，调节精度不高于1秒。耐压电压的不重复性不大于±1%，不准确度不大于±1%，须能够满足对耐压特性严格要求的实验需求。</w:t>
            </w:r>
          </w:p>
          <w:p w14:paraId="07F2E8BA">
            <w:pPr>
              <w:pStyle w:val="40"/>
              <w:widowControl/>
              <w:numPr>
                <w:ilvl w:val="0"/>
                <w:numId w:val="5"/>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设备须具备完善的控制功能，可完成升压、耐压、降压及接地等完整流程操作。控制台设有多功能界面，具备互锁功能，同时配有紧急停止按钮，一旦发生异常情况可立即切断电源。设有钥匙开关，未授权人员无法操作升压。</w:t>
            </w:r>
          </w:p>
          <w:p w14:paraId="3723FA5A">
            <w:pPr>
              <w:pStyle w:val="40"/>
              <w:widowControl/>
              <w:numPr>
                <w:ilvl w:val="0"/>
                <w:numId w:val="5"/>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操作系统可设定电压值，并实时显示试验电压的高压侧与低压侧读数；具备升压、降压、自动回零、调压器原边合闸控制、升降速率调节、预设电流/电压保护值、故障判断与报警等功能。系统须支持设定调压程序，按百分比设定调压速度；定时器支持时间设定和倒计时功能，计时结束后自动降压至零位。</w:t>
            </w:r>
          </w:p>
          <w:p w14:paraId="3EE2B05D">
            <w:pPr>
              <w:pStyle w:val="40"/>
              <w:widowControl/>
              <w:numPr>
                <w:ilvl w:val="0"/>
                <w:numId w:val="5"/>
              </w:numPr>
              <w:spacing w:line="400" w:lineRule="exact"/>
              <w:ind w:left="46" w:firstLine="429"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测量显示须包括调压器副边电压（准确度≤1%）、副边电流（准确度≤1%）及高压直流输出电压（准确度≤1%）。状态提示功能须包括开关柜合切状态、调压器升压/降压限位状态、过压过流提示、保护器件动作提示及紧急停止按钮未复位提示等。</w:t>
            </w:r>
          </w:p>
          <w:p w14:paraId="016BF7F3">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三、可进行的实验项目（作为电源）</w:t>
            </w:r>
          </w:p>
          <w:p w14:paraId="4C13629C">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直流耐压特性实验；气体击穿特性实验；典型结构（针-板、棒-板、板-板）介质阻挡放电特性实验；气体组分及流速变化对放电特性的影响；泄漏电流测试实验。</w:t>
            </w:r>
          </w:p>
          <w:p w14:paraId="01A0FF23">
            <w:pPr>
              <w:widowControl/>
              <w:spacing w:line="400" w:lineRule="exact"/>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四、供货与服务要求</w:t>
            </w:r>
          </w:p>
          <w:p w14:paraId="64605E62">
            <w:pPr>
              <w:widowControl/>
              <w:spacing w:line="400" w:lineRule="exact"/>
              <w:ind w:firstLine="408" w:firstLineChars="226"/>
              <w:rPr>
                <w:rFonts w:hint="eastAsia" w:ascii="宋体" w:hAnsi="宋体" w:eastAsia="宋体" w:cs="宋体"/>
                <w:color w:val="auto"/>
                <w:kern w:val="0"/>
                <w:sz w:val="18"/>
                <w:szCs w:val="18"/>
                <w:highlight w:val="magenta"/>
              </w:rPr>
            </w:pPr>
            <w:r>
              <w:rPr>
                <w:rFonts w:hint="eastAsia" w:ascii="宋体" w:hAnsi="宋体" w:eastAsia="宋体" w:cs="宋体"/>
                <w:b/>
                <w:bCs w:val="0"/>
                <w:color w:val="auto"/>
                <w:kern w:val="0"/>
                <w:sz w:val="18"/>
                <w:szCs w:val="18"/>
              </w:rPr>
              <w:t>投标人或厂家须负责到校安装调试设备，并提供不少于3小时的设备使用技术培训，确保设备能够正常运行，教师及实验人员能够熟练、安全地开展各项试验教学活动。</w:t>
            </w:r>
          </w:p>
        </w:tc>
        <w:tc>
          <w:tcPr>
            <w:tcW w:w="621" w:type="dxa"/>
            <w:vAlign w:val="center"/>
          </w:tcPr>
          <w:p w14:paraId="5CC02340">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39B5F240">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3DCDB01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4A9F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37884BD3">
            <w:pPr>
              <w:widowControl/>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19</w:t>
            </w:r>
          </w:p>
        </w:tc>
        <w:tc>
          <w:tcPr>
            <w:tcW w:w="882" w:type="dxa"/>
            <w:noWrap/>
            <w:vAlign w:val="center"/>
          </w:tcPr>
          <w:p w14:paraId="7B438859">
            <w:pPr>
              <w:widowControl/>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sz w:val="18"/>
                <w:szCs w:val="18"/>
              </w:rPr>
              <w:t>冲击电压发生器子系统</w:t>
            </w:r>
          </w:p>
        </w:tc>
        <w:tc>
          <w:tcPr>
            <w:tcW w:w="5993" w:type="dxa"/>
            <w:vAlign w:val="center"/>
          </w:tcPr>
          <w:p w14:paraId="2EBDF9F2">
            <w:pPr>
              <w:widowControl/>
              <w:spacing w:line="400" w:lineRule="exact"/>
              <w:rPr>
                <w:rFonts w:hint="eastAsia" w:ascii="宋体" w:hAnsi="宋体" w:eastAsia="宋体" w:cs="宋体"/>
                <w:color w:val="auto"/>
                <w:kern w:val="0"/>
                <w:sz w:val="18"/>
                <w:szCs w:val="18"/>
              </w:rPr>
            </w:pPr>
            <w:r>
              <w:rPr>
                <w:rFonts w:hint="eastAsia" w:ascii="宋体" w:hAnsi="宋体" w:eastAsia="宋体" w:cs="宋体"/>
                <w:b/>
                <w:color w:val="auto"/>
                <w:kern w:val="0"/>
                <w:sz w:val="18"/>
                <w:szCs w:val="18"/>
              </w:rPr>
              <w:t>一、基本要求</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该子系统须满足《高电压技术》《发电厂电气》等课程实验教学的要求，运行环境为低于1000米海拔的室内环境。冲击电压发生器是实验室中用于产生高幅值脉冲波的高电压发生装置，主要功能须包括模拟大气过电压和操作过电压下的绝缘性能测试，以及实验条件下高压冲击下的绝缘强度验证。</w:t>
            </w:r>
          </w:p>
          <w:p w14:paraId="57CD4CD9">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设备能够产生高幅值脉冲波，以模拟电力设备在实际运行中可能遇到的各种过电压情况，尤其包括雷击产生的大气过电压与设备操作过程中的操作过电压。通过生成标准雷电冲击电压波形、雷电截波波形、标准操作冲击电压波形等形式，全面测试电气设备的绝缘性能，确保其在高压条件下的稳定性与安全性。设备在设计上应具备良好的稳定性与可靠性，其转换装置、传输系统与测量仪器均应在额定工况下维持稳定运行，确保测试数据的准确性与重复性。</w:t>
            </w:r>
          </w:p>
          <w:p w14:paraId="36E01DBE">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设备须可进行线性度试验，要求在不同电压下的刻度因数变化不超过平均值的±1%。短期稳定性应满足在连续施加额定电压条件下，前后刻度因数变化不超过±1%。长期稳定性方面，考虑到环境温度变化，设备应具备温度补偿机制或经过温度效应试验验证，确保在不同环境条件下长期稳定运行。系统所有部件须能承受被试品破坏性放电带来的影响，并保证其电气特性不发生劣化，确保整个系统的可靠性与试验安全性。</w:t>
            </w:r>
          </w:p>
          <w:p w14:paraId="69B00030">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设备设计、测试与数据记录应符合以下标准要求：GB7449《电力变压器和电抗器的雷电冲击和操作冲击的试验导则》、GB1094.3-03《电力变压器 第三部分：绝缘水平和绝缘试验》、GB/T 311.1-1997《高压输变电设备的绝缘与配合》、GB/T 16927.1-1997《高电压试验技术 第一部分：一般试验要求》、GB/T 16927.2-1997《高电压试验技术 第二部分：测量系统》、GB/T 16896.1《高电压冲击试验用数字记录仪》及DL/T 848.5《高压试验装置通用技术条件 第5部分：冲击电压发生器》等。</w:t>
            </w:r>
          </w:p>
          <w:p w14:paraId="562A8E26">
            <w:pPr>
              <w:widowControl/>
              <w:spacing w:line="400" w:lineRule="exact"/>
              <w:ind w:firstLine="42" w:firstLineChars="23"/>
              <w:jc w:val="left"/>
              <w:rPr>
                <w:rFonts w:hint="eastAsia" w:ascii="宋体" w:hAnsi="宋体" w:eastAsia="宋体" w:cs="宋体"/>
                <w:color w:val="auto"/>
                <w:kern w:val="0"/>
                <w:sz w:val="18"/>
                <w:szCs w:val="18"/>
              </w:rPr>
            </w:pPr>
            <w:r>
              <w:rPr>
                <w:rFonts w:hint="eastAsia" w:ascii="宋体" w:hAnsi="宋体" w:eastAsia="宋体" w:cs="宋体"/>
                <w:b/>
                <w:color w:val="auto"/>
                <w:kern w:val="0"/>
                <w:sz w:val="18"/>
                <w:szCs w:val="18"/>
              </w:rPr>
              <w:t>二、技术参数要求</w:t>
            </w:r>
            <w:r>
              <w:rPr>
                <w:rFonts w:hint="eastAsia" w:ascii="宋体" w:hAnsi="宋体" w:eastAsia="宋体" w:cs="宋体"/>
                <w:color w:val="auto"/>
                <w:kern w:val="0"/>
                <w:sz w:val="18"/>
                <w:szCs w:val="18"/>
              </w:rPr>
              <w:t>  </w:t>
            </w:r>
          </w:p>
          <w:p w14:paraId="5B5160AB">
            <w:pPr>
              <w:pStyle w:val="40"/>
              <w:widowControl/>
              <w:numPr>
                <w:ilvl w:val="0"/>
                <w:numId w:val="6"/>
              </w:numPr>
              <w:spacing w:line="400" w:lineRule="exact"/>
              <w:ind w:left="48" w:leftChars="23" w:firstLine="608" w:firstLineChars="338"/>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设备额定标称电压为±400kV，至少采用4级结构，每级额定电压±100kV，冲击总电容不低于0.25μF，系统总能量不低于10kJ。冲击波形符合国家标准，标准雷电冲击电压波形为1.2±30%μs/50±20%μs，波形幅值误差不大于3%，峰值处振荡不超过5%。操作冲击波形为250±20%μs/2500±60%μs，雷电截波时间为2～6μs。级电压同步范围为10%～100%，正负极性同步控制误差不超过20%。点火范围覆盖10%～100%，同步放电失控率低于2%，最低输出电压不高于额定值的10%，充电电压不稳定度不超过±1%。</w:t>
            </w:r>
          </w:p>
          <w:p w14:paraId="7BC557B9">
            <w:pPr>
              <w:pStyle w:val="40"/>
              <w:widowControl/>
              <w:numPr>
                <w:ilvl w:val="0"/>
                <w:numId w:val="6"/>
              </w:numPr>
              <w:spacing w:line="400" w:lineRule="exact"/>
              <w:ind w:left="48" w:leftChars="23" w:firstLine="648" w:firstLineChars="36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设备运行节奏为在70%以上额定电压时可每90秒充放电一次连续运行，70%以下时可每45秒充放电一次持续运行。直流充电系统采用双边不对称式可控硅恒流充电方式，额定输出电压±100kV，电流30mA。充电系统集成高压整流硅堆、油浸式变压器、恒流控制与分压器于一体，具备自动接地、极性自动倒换、恒流调节精度不低于1%、充电电压稳定性优于±1%的特性，整体安装于可移动底盘，便于实验室部署与移动。</w:t>
            </w:r>
          </w:p>
          <w:p w14:paraId="071AD2C3">
            <w:pPr>
              <w:pStyle w:val="40"/>
              <w:widowControl/>
              <w:numPr>
                <w:ilvl w:val="0"/>
                <w:numId w:val="6"/>
              </w:numPr>
              <w:spacing w:line="400" w:lineRule="exact"/>
              <w:ind w:left="48" w:leftChars="23" w:firstLine="648" w:firstLineChars="36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本体结构内部为封闭式放电系统，采用油浸式脉冲电容器、波头电阻、波尾电阻和球隙触发装置等组成。波头和波尾电阻采用板形结构、无感绕制，可互换并联调节，连接方式为弹簧压接式。各级球隙由电机驱动调节，定位准确，支持实时显示球隙距离与对应放电电压，第一极采用脉冲触发方式，二至四级为椭圆球隙，动作同步性误差低于2%。整机支持移动操作，带有轮架，结构尺寸约为2.4m×2.0m×2.9m，柱体材料为环氧树脂丝缠绕，并采取电晕与老化防护措施。</w:t>
            </w:r>
          </w:p>
          <w:p w14:paraId="697E4B28">
            <w:pPr>
              <w:pStyle w:val="40"/>
              <w:widowControl/>
              <w:numPr>
                <w:ilvl w:val="0"/>
                <w:numId w:val="6"/>
              </w:numPr>
              <w:spacing w:line="400" w:lineRule="exact"/>
              <w:ind w:left="48" w:leftChars="23" w:firstLine="648" w:firstLineChars="36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须配备300kV多级截断装置，且为移动式结构，截波电压范围为20%～100%，时间可调为2～6μs，分散性标准偏差小于0.1μs，具备电子触发与远程控制功能。球隙调整由电动机构控制，误差不超过1mm，显示分辨率优于0.5mm。配有600pF/150kV均压电容器两台，三间隙截波球隙两对，电阻值为20Ω～40Ω可调，须具备稳定可靠的截波性能。</w:t>
            </w:r>
          </w:p>
          <w:p w14:paraId="582C3D14">
            <w:pPr>
              <w:pStyle w:val="40"/>
              <w:widowControl/>
              <w:numPr>
                <w:ilvl w:val="0"/>
                <w:numId w:val="6"/>
              </w:numPr>
              <w:spacing w:line="400" w:lineRule="exact"/>
              <w:ind w:left="48" w:leftChars="23" w:firstLine="648" w:firstLineChars="36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电压测量系统配套弱阻尼电容分压器，高压臂标称电压400kV，电容量400pF，低压臂电容量为0.4μF，满足GB311-97对方波响应特性的要求，尺寸约为Φ0.8m×1.8m，须具备良好的动态测量性能。</w:t>
            </w:r>
          </w:p>
          <w:p w14:paraId="14B8AA8C">
            <w:pPr>
              <w:widowControl/>
              <w:spacing w:line="400" w:lineRule="exact"/>
              <w:ind w:firstLine="42" w:firstLineChars="23"/>
              <w:rPr>
                <w:rFonts w:hint="eastAsia" w:ascii="宋体" w:hAnsi="宋体" w:eastAsia="宋体" w:cs="宋体"/>
                <w:color w:val="auto"/>
                <w:kern w:val="0"/>
                <w:sz w:val="18"/>
                <w:szCs w:val="18"/>
              </w:rPr>
            </w:pPr>
            <w:r>
              <w:rPr>
                <w:rFonts w:hint="eastAsia" w:ascii="宋体" w:hAnsi="宋体" w:eastAsia="宋体" w:cs="宋体"/>
                <w:b/>
                <w:color w:val="auto"/>
                <w:kern w:val="0"/>
                <w:sz w:val="18"/>
                <w:szCs w:val="18"/>
              </w:rPr>
              <w:t>三、可进行的实验内容</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  气体击穿特性实验；气体组分及流速变化对放电特性的影响；冲击电压特性实验。</w:t>
            </w:r>
          </w:p>
          <w:p w14:paraId="34FB74A9">
            <w:pPr>
              <w:widowControl/>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kern w:val="0"/>
                <w:sz w:val="18"/>
                <w:szCs w:val="18"/>
              </w:rPr>
              <w:t>四、供货与服务要求</w:t>
            </w:r>
            <w:r>
              <w:rPr>
                <w:rFonts w:hint="eastAsia" w:ascii="宋体" w:hAnsi="宋体" w:eastAsia="宋体" w:cs="宋体"/>
                <w:b/>
                <w:bCs/>
                <w:color w:val="auto"/>
                <w:kern w:val="0"/>
                <w:sz w:val="18"/>
                <w:szCs w:val="18"/>
              </w:rPr>
              <w:br w:type="textWrapping"/>
            </w:r>
            <w:r>
              <w:rPr>
                <w:rFonts w:hint="eastAsia" w:ascii="宋体" w:hAnsi="宋体" w:eastAsia="宋体" w:cs="宋体"/>
                <w:b/>
                <w:bCs/>
                <w:color w:val="auto"/>
                <w:kern w:val="0"/>
                <w:sz w:val="18"/>
                <w:szCs w:val="18"/>
              </w:rPr>
              <w:t>  </w:t>
            </w:r>
            <w:r>
              <w:rPr>
                <w:rFonts w:hint="eastAsia" w:ascii="宋体" w:hAnsi="宋体" w:eastAsia="宋体" w:cs="宋体"/>
                <w:b/>
                <w:bCs w:val="0"/>
                <w:color w:val="auto"/>
                <w:kern w:val="0"/>
                <w:sz w:val="18"/>
                <w:szCs w:val="18"/>
              </w:rPr>
              <w:t>投标人</w:t>
            </w:r>
            <w:r>
              <w:rPr>
                <w:rFonts w:hint="eastAsia" w:ascii="宋体" w:hAnsi="宋体" w:eastAsia="宋体" w:cs="宋体"/>
                <w:b/>
                <w:bCs w:val="0"/>
                <w:color w:val="auto"/>
                <w:sz w:val="18"/>
                <w:szCs w:val="18"/>
              </w:rPr>
              <w:t>或厂家</w:t>
            </w:r>
            <w:r>
              <w:rPr>
                <w:rFonts w:hint="eastAsia" w:ascii="宋体" w:hAnsi="宋体" w:eastAsia="宋体" w:cs="宋体"/>
                <w:b/>
                <w:bCs w:val="0"/>
                <w:color w:val="auto"/>
                <w:kern w:val="0"/>
                <w:sz w:val="18"/>
                <w:szCs w:val="18"/>
              </w:rPr>
              <w:t>须负责到校安装调试该系统，并提供不少于3小时的设备使用技术培训，确保设备稳定运行，保障教师与实验人员能够安全、高效地完成教学与试验任务。</w:t>
            </w:r>
          </w:p>
        </w:tc>
        <w:tc>
          <w:tcPr>
            <w:tcW w:w="621" w:type="dxa"/>
            <w:vAlign w:val="center"/>
          </w:tcPr>
          <w:p w14:paraId="01F9C1D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03BABA15">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457B119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129A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08D2489E">
            <w:pPr>
              <w:widowControl/>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20</w:t>
            </w:r>
          </w:p>
        </w:tc>
        <w:tc>
          <w:tcPr>
            <w:tcW w:w="882" w:type="dxa"/>
            <w:noWrap/>
            <w:vAlign w:val="center"/>
          </w:tcPr>
          <w:p w14:paraId="1F1B4F11">
            <w:pPr>
              <w:widowControl/>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kern w:val="0"/>
                <w:sz w:val="18"/>
                <w:szCs w:val="18"/>
              </w:rPr>
              <w:t>冲击电压发生器控制台</w:t>
            </w:r>
          </w:p>
        </w:tc>
        <w:tc>
          <w:tcPr>
            <w:tcW w:w="5993" w:type="dxa"/>
            <w:vAlign w:val="center"/>
          </w:tcPr>
          <w:p w14:paraId="450EF346">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一、基本要求</w:t>
            </w:r>
          </w:p>
          <w:p w14:paraId="1D12B361">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该子系统须满足《高电压技术》《发电厂电气》等课程实验教学的要求，运行环境为低于1000米海拔的室内环境。系统设计须具有高精度、可靠性和操作便捷性，适用于冲击电压和电流特性的测量与分析实验。整套系统须支持自动化控制，具备多种实验参数设定功能，同时具备良好的抗电磁干扰性能与多重安全保护机制，确保实验的精确性、安全性与可重复性。</w:t>
            </w:r>
          </w:p>
          <w:p w14:paraId="761091ED">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二、技术参数</w:t>
            </w:r>
          </w:p>
          <w:p w14:paraId="0ED332C3">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系统须采用计算机控制测量架构，由工业控制计算机、PLC调压装置、点火脉冲放大器、PLC操作控制柜、数字示波器、打印机构成。通过光纤通信与PLC连接，配套专业测控软件，实现参数设定、数据采集、波形分析、控制操作于一体。计算机端可实时显示运行参数与测量结果，完成充电电压、充电时间、放电球隙、触发方式等设定与控制，实现全面自动化管理，同时具备应急手动控制能力。</w:t>
            </w:r>
          </w:p>
          <w:p w14:paraId="0C7CFB1C">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系统充电电压整定范围为0.0–100kV，工作电压范围15–100kV，调节精度不低于0.1kV，充电电压不稳定度＜±1%；升压时间设定范围为30–180秒，调节精度不低于1秒，具备报警延时功能；冲击试验次数可设定为0–99次，精度为1次。</w:t>
            </w:r>
          </w:p>
          <w:p w14:paraId="2A196FB7">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3．控制系统具备以下功能：</w:t>
            </w:r>
          </w:p>
          <w:p w14:paraId="352DBC04">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1）动作控制：自动控制放电球距并跟踪充电电压，显示球距值；试验结束后自动接地；支持冲击次数预设和极性自动转换；具备故障报警、球距调节等功能；</w:t>
            </w:r>
          </w:p>
          <w:p w14:paraId="07268E73">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2）充电控制：智能恒流充电，根据整定电压偏差自动切换快充和慢充模式，支持自动/手动充电，具备恒压控制功能；</w:t>
            </w:r>
          </w:p>
          <w:p w14:paraId="750EE9A5">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3）触发控制：具备手动、自动和报警触发点火功能；</w:t>
            </w:r>
          </w:p>
          <w:p w14:paraId="309EAE59">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4）安全联锁控制：具备门联锁、自动接地联锁、过压过流保护、紧急停止与故障报警显示功能；</w:t>
            </w:r>
          </w:p>
          <w:p w14:paraId="430AF13E">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扩展功能：可通过串口与其他计算机进行数据交换，与测量分析系统构建一体化平台，具备应急手动操作功能与充电装置接力控制功能，支持手动调节点火球隙与输出电压，具备状态指示、输入电流/电压/充电电压/球隙位置等全信息显示功能。充电电源输入为AC 380V。</w:t>
            </w:r>
          </w:p>
          <w:p w14:paraId="74D31683">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测量系统以数字示波器为核心，前端连接专用高压衰减器，将分压器或分流器信号无失真地衰减至低压信号输入至示波器，测量数据通过光纤传输至计算机端进行分析与记录。测量软件具备自动记录、分析、波形恢复与报告输出功能，支持两个通道同步测量、移相触发显示及波形比较，波形窗口支持放大、缩小、移动与重叠分析。示波器须具备以下性能：垂直分辨率至少8位，带宽不低于100MHz，最大采样率不低于2.5GS/s，记录长度不低于10k，最大捕获时长不低于2ms，最大输入电压不低于300V。系统须能实现示波器参数自动配置、采样特性调节、波形文件存储、实时分析与图形输出。</w:t>
            </w:r>
          </w:p>
          <w:p w14:paraId="13062B68">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系统基本配置须包括：高配置电脑终端、功能电路板、恒流调压装置、点火脉冲放大器、数字示波器、专业分析控制软件、隔离净化电源、PLC控制柜、工作站。系统所有关键器件（PLC、继电器、接触器等）均选用高质量产品，整体须具备长期稳定运行能力与强抗干扰能力，满足国家标准对高压测控系统的技术要求。控制系统与测量系统须集成于一体化控制台内。</w:t>
            </w:r>
          </w:p>
          <w:p w14:paraId="45D2CD3E">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三、可进行的实验项目</w:t>
            </w:r>
          </w:p>
          <w:p w14:paraId="4F4E771D">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可以完成对</w:t>
            </w:r>
            <w:r>
              <w:rPr>
                <w:rFonts w:hint="eastAsia" w:ascii="宋体" w:hAnsi="宋体" w:eastAsia="宋体" w:cs="宋体"/>
                <w:color w:val="auto"/>
                <w:sz w:val="18"/>
                <w:szCs w:val="18"/>
              </w:rPr>
              <w:t>冲击电压发生器子系统的控制</w:t>
            </w:r>
            <w:r>
              <w:rPr>
                <w:rFonts w:hint="eastAsia" w:ascii="宋体" w:hAnsi="宋体" w:eastAsia="宋体" w:cs="宋体"/>
                <w:b/>
                <w:bCs/>
                <w:color w:val="auto"/>
                <w:sz w:val="18"/>
                <w:szCs w:val="18"/>
              </w:rPr>
              <w:t>。</w:t>
            </w:r>
            <w:r>
              <w:rPr>
                <w:rFonts w:hint="eastAsia" w:ascii="宋体" w:hAnsi="宋体" w:eastAsia="宋体" w:cs="宋体"/>
                <w:color w:val="auto"/>
                <w:kern w:val="0"/>
                <w:sz w:val="18"/>
                <w:szCs w:val="18"/>
              </w:rPr>
              <w:t>系统支持冲击电压特性实验、多极性放电实验和球隙放电实验，能够满足高电压教学课程实验需求。</w:t>
            </w:r>
          </w:p>
          <w:p w14:paraId="037970EC">
            <w:pPr>
              <w:widowControl/>
              <w:spacing w:line="400" w:lineRule="exact"/>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四、供货与服务要求</w:t>
            </w:r>
          </w:p>
          <w:p w14:paraId="3821D1EE">
            <w:pPr>
              <w:widowControl/>
              <w:spacing w:line="400" w:lineRule="exact"/>
              <w:ind w:firstLine="408" w:firstLineChars="226"/>
              <w:rPr>
                <w:rFonts w:hint="eastAsia" w:ascii="宋体" w:hAnsi="宋体" w:eastAsia="宋体" w:cs="宋体"/>
                <w:b/>
                <w:bCs/>
                <w:color w:val="auto"/>
                <w:kern w:val="0"/>
                <w:sz w:val="18"/>
                <w:szCs w:val="18"/>
                <w:highlight w:val="magenta"/>
              </w:rPr>
            </w:pPr>
            <w:r>
              <w:rPr>
                <w:rFonts w:hint="eastAsia" w:ascii="宋体" w:hAnsi="宋体" w:eastAsia="宋体" w:cs="宋体"/>
                <w:b/>
                <w:bCs/>
                <w:color w:val="auto"/>
                <w:kern w:val="0"/>
                <w:sz w:val="18"/>
                <w:szCs w:val="18"/>
              </w:rPr>
              <w:t>投标人</w:t>
            </w:r>
            <w:r>
              <w:rPr>
                <w:rFonts w:hint="eastAsia" w:ascii="宋体" w:hAnsi="宋体" w:eastAsia="宋体" w:cs="宋体"/>
                <w:b/>
                <w:bCs/>
                <w:color w:val="auto"/>
                <w:sz w:val="18"/>
                <w:szCs w:val="18"/>
              </w:rPr>
              <w:t>或厂家</w:t>
            </w:r>
            <w:r>
              <w:rPr>
                <w:rFonts w:hint="eastAsia" w:ascii="宋体" w:hAnsi="宋体" w:eastAsia="宋体" w:cs="宋体"/>
                <w:b/>
                <w:bCs/>
                <w:color w:val="auto"/>
                <w:kern w:val="0"/>
                <w:sz w:val="18"/>
                <w:szCs w:val="18"/>
              </w:rPr>
              <w:t>须负责到校完成设备安装与调试工作，并为使用人员提供不少于3小时的技术培训，确保系统可安全高效运行，便于教学与研究工作的持续开展。</w:t>
            </w:r>
          </w:p>
        </w:tc>
        <w:tc>
          <w:tcPr>
            <w:tcW w:w="621" w:type="dxa"/>
            <w:vAlign w:val="center"/>
          </w:tcPr>
          <w:p w14:paraId="23719995">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545D7FA9">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09C2CFA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360E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19A1E077">
            <w:pPr>
              <w:widowControl/>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21</w:t>
            </w:r>
          </w:p>
        </w:tc>
        <w:tc>
          <w:tcPr>
            <w:tcW w:w="882" w:type="dxa"/>
            <w:noWrap/>
            <w:vAlign w:val="center"/>
          </w:tcPr>
          <w:p w14:paraId="24A0FB0F">
            <w:pPr>
              <w:widowControl/>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sz w:val="18"/>
                <w:szCs w:val="18"/>
              </w:rPr>
              <w:t>静电放电模拟与测量子系统</w:t>
            </w:r>
          </w:p>
        </w:tc>
        <w:tc>
          <w:tcPr>
            <w:tcW w:w="5993" w:type="dxa"/>
            <w:vAlign w:val="center"/>
          </w:tcPr>
          <w:p w14:paraId="0E801888">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本子系统包含静电放电模拟器与静电电位计两部分，适用于《高电压技术》《发电厂电气》等课程的实验教学需求。系统支持静电放电特性的模拟、局部放电演示及静电电位检测，运行环境为低于1000米海拔的室内实验室，满足对静电放电及其相关现象的系统教学与工程训练。</w:t>
            </w:r>
          </w:p>
          <w:p w14:paraId="5E7A0820">
            <w:pPr>
              <w:pStyle w:val="40"/>
              <w:numPr>
                <w:ilvl w:val="0"/>
                <w:numId w:val="7"/>
              </w:numPr>
              <w:spacing w:line="400" w:lineRule="exact"/>
              <w:ind w:left="49"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静电放电模拟器须具备完整的静电放电发生与控制能力，支持IEC 61000-4-2、GB/T 17626.2、GB/T 18595等标准要求。</w:t>
            </w:r>
          </w:p>
          <w:p w14:paraId="3B146427">
            <w:pPr>
              <w:pStyle w:val="40"/>
              <w:numPr>
                <w:ilvl w:val="0"/>
                <w:numId w:val="7"/>
              </w:numPr>
              <w:spacing w:line="400" w:lineRule="exact"/>
              <w:ind w:left="49"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设备由静电放电发生器与配套试验台构成，可模拟接触放电与空气放电两种模式，支持单次、连续、编程、自动等多种触发方式，具有IEC等级、电压渐升、用户自定义等多种工作模式。</w:t>
            </w:r>
          </w:p>
          <w:p w14:paraId="43E913EF">
            <w:pPr>
              <w:pStyle w:val="40"/>
              <w:numPr>
                <w:ilvl w:val="0"/>
                <w:numId w:val="7"/>
              </w:numPr>
              <w:spacing w:line="400" w:lineRule="exact"/>
              <w:ind w:left="49"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设备储能电容至少为150pF，放电电阻至少为330Ω，典型放电电流上升时间为0.6–1ns，放电间隔可设定为0.05–9.99秒，最大放电次数支持至9999次。系统须具备≥7英寸触控屏，支持多语言界面，须具备内置环境检测、标准参数库、可更换放电模块、PC远程控制与USB数据导出等功能。放电平台须包含参考接地板、水平/垂直梅合板、绝缘衬垫、电阻电缆等，平台尺寸不少于1700×900×800mm，接地板不小于2700×1800×1.5mm。</w:t>
            </w:r>
          </w:p>
          <w:p w14:paraId="18A40C76">
            <w:pPr>
              <w:pStyle w:val="40"/>
              <w:numPr>
                <w:ilvl w:val="0"/>
                <w:numId w:val="7"/>
              </w:numPr>
              <w:spacing w:line="400" w:lineRule="exact"/>
              <w:ind w:left="49"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本系统须支持开展气体击穿特性实验、气体组分与流速变化对放电特性的影响实验、以及局部放电演示实验。设备运行电源为AC 220V ±10%，适应温度范围为15℃–35℃，湿度范围30%–60%。</w:t>
            </w:r>
          </w:p>
          <w:p w14:paraId="4DE9F47A">
            <w:pPr>
              <w:pStyle w:val="40"/>
              <w:numPr>
                <w:ilvl w:val="0"/>
                <w:numId w:val="7"/>
              </w:numPr>
              <w:spacing w:line="400" w:lineRule="exact"/>
              <w:ind w:left="49"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要求系统须具备完善的接地保护措施及电磁兼容性能，确保放电过程安全可控，不对周边设备造成干扰。</w:t>
            </w:r>
          </w:p>
          <w:p w14:paraId="48C61149">
            <w:pPr>
              <w:pStyle w:val="40"/>
              <w:numPr>
                <w:ilvl w:val="0"/>
                <w:numId w:val="7"/>
              </w:numPr>
              <w:spacing w:line="400" w:lineRule="exact"/>
              <w:ind w:left="49"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配套的静电电位计须满足国家及行业相关标准，具备高精度、高灵敏度，适合在空间受限环境下操作，采用至少180度可旋转测量头结构以适应不同角度。设备须配备激光测距指示功能，支持高精度测量模式（±2kV）和宽量程测量模式（±50kV），测量精度分别为±10V和±100V，采样周期约1.4ms。</w:t>
            </w:r>
          </w:p>
          <w:p w14:paraId="6B057454">
            <w:pPr>
              <w:pStyle w:val="40"/>
              <w:numPr>
                <w:ilvl w:val="0"/>
                <w:numId w:val="7"/>
              </w:numPr>
              <w:spacing w:line="400" w:lineRule="exact"/>
              <w:ind w:left="49"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静电电位计须具备大屏LCD显示屏，支持数据存储与USB传输功能，可导出CSV数据格式；同时应内置静电消除监控功能，支持离子平衡测量与静电消除时间测量，支持±1400V充电与0–99秒定时测量，具备1V/0.1s分辨率。</w:t>
            </w:r>
          </w:p>
          <w:p w14:paraId="10CCB723">
            <w:pPr>
              <w:pStyle w:val="40"/>
              <w:numPr>
                <w:ilvl w:val="0"/>
                <w:numId w:val="7"/>
              </w:numPr>
              <w:spacing w:line="400" w:lineRule="exact"/>
              <w:ind w:left="49"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电位计须内置温湿度测量模块，温度范围0–40℃，湿度范围10%–85%RH，分别支持至少0.1℃与1%分辨率；整机由电池供电，支持连续工作至少8小时以上。</w:t>
            </w:r>
          </w:p>
          <w:p w14:paraId="477F33B1">
            <w:pPr>
              <w:pStyle w:val="40"/>
              <w:numPr>
                <w:ilvl w:val="0"/>
                <w:numId w:val="7"/>
              </w:numPr>
              <w:spacing w:line="400" w:lineRule="exact"/>
              <w:ind w:left="49"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该系统须支持独立开展静电电位测量实验，适用于静电防护、静电干扰识别、静电消除器性能验证等内容。</w:t>
            </w:r>
          </w:p>
          <w:p w14:paraId="5A4BC44E">
            <w:pPr>
              <w:spacing w:line="400" w:lineRule="exact"/>
              <w:ind w:firstLine="408" w:firstLineChars="226"/>
              <w:rPr>
                <w:rFonts w:hint="eastAsia" w:ascii="宋体" w:hAnsi="宋体" w:eastAsia="宋体" w:cs="宋体"/>
                <w:color w:val="auto"/>
                <w:sz w:val="18"/>
                <w:szCs w:val="18"/>
                <w:highlight w:val="magenta"/>
              </w:rPr>
            </w:pPr>
            <w:r>
              <w:rPr>
                <w:rFonts w:hint="eastAsia" w:ascii="宋体" w:hAnsi="宋体" w:eastAsia="宋体" w:cs="宋体"/>
                <w:b/>
                <w:bCs/>
                <w:color w:val="auto"/>
                <w:sz w:val="18"/>
                <w:szCs w:val="18"/>
                <w:lang w:val="en-US" w:eastAsia="zh-CN"/>
              </w:rPr>
              <w:t>10、</w:t>
            </w:r>
            <w:r>
              <w:rPr>
                <w:rFonts w:hint="eastAsia" w:ascii="宋体" w:hAnsi="宋体" w:eastAsia="宋体" w:cs="宋体"/>
                <w:b/>
                <w:bCs/>
                <w:color w:val="auto"/>
                <w:sz w:val="18"/>
                <w:szCs w:val="18"/>
              </w:rPr>
              <w:t>投标人须承诺中标后由厂家负责本项目的设备整体供货、到校运输、现场安装、调试运行，并提供不少于3小时的系统操作与技术培训服务，确保教师与实验员能够独立掌握设备使用、故障排查与数据采集分析等基本操作技能。所有设备需提供合法合规的质保与售后服务方案，附带完整的操作手册与合格证。厂家应确保设备各项技术指标满足标准要求，具有良好的工程适用性与教学稳定性。（投标文件中须提供承诺函，格式自拟）</w:t>
            </w:r>
          </w:p>
        </w:tc>
        <w:tc>
          <w:tcPr>
            <w:tcW w:w="621" w:type="dxa"/>
            <w:vAlign w:val="center"/>
          </w:tcPr>
          <w:p w14:paraId="6BF863A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653809F8">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1C166EB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7524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6F99B761">
            <w:pPr>
              <w:widowControl/>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22</w:t>
            </w:r>
          </w:p>
        </w:tc>
        <w:tc>
          <w:tcPr>
            <w:tcW w:w="882" w:type="dxa"/>
            <w:noWrap/>
            <w:vAlign w:val="center"/>
          </w:tcPr>
          <w:p w14:paraId="06B04A13">
            <w:pPr>
              <w:widowControl/>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sz w:val="18"/>
                <w:szCs w:val="18"/>
              </w:rPr>
              <w:t>微秒脉冲与调制脉冲等离子电源子系统</w:t>
            </w:r>
          </w:p>
        </w:tc>
        <w:tc>
          <w:tcPr>
            <w:tcW w:w="5993" w:type="dxa"/>
            <w:vAlign w:val="center"/>
          </w:tcPr>
          <w:p w14:paraId="4D481206">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该子系统须包含微秒脉冲等离子体电源和调制脉冲等离子体电源两类设备，适用于《高电压技术》《发电厂电气》等课程中关于气体放电和等离子体应用实验的教学需要，运行环境为海拔1000米以下的室内实验室环境。</w:t>
            </w:r>
          </w:p>
          <w:p w14:paraId="155F65E8">
            <w:pPr>
              <w:pStyle w:val="40"/>
              <w:numPr>
                <w:ilvl w:val="0"/>
                <w:numId w:val="8"/>
              </w:numPr>
              <w:spacing w:line="400" w:lineRule="exact"/>
              <w:ind w:left="0"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微秒脉冲等离子体电源主要用于低温等离子体放电实验，要求具备至少25 kV级高压输出，脉冲频率范围覆盖10–15000 Hz，具备优异的负载适应性，适合在各种气体放电场景中使用。其结构应紧凑、便于部署，具备高可靠性，可连续稳定运行，满足教学演示与科研实验双重需求。该电源须支持脉冲频率调制与放电模式切换，如电晕放电、弥散放电、类滑动放电等，能够有效适配不同类型的气体放电实验条件。配套的电路结构须采用磁压缩技术以实现快速上升与下降沿，典型脉冲宽度约为10μs，上升/下降时间控制在3μs以内，中心频率约10 kHz，可调范围为7–15 kHz，输出电压幅值为0–25 kV。设备须具备内部电压、电流检测端口，支持瞬时电流与积分电流的精确检测，并能通过实时监测放电波形和图像进行状态诊断与特性分析。</w:t>
            </w:r>
          </w:p>
          <w:p w14:paraId="659D9736">
            <w:pPr>
              <w:pStyle w:val="40"/>
              <w:numPr>
                <w:ilvl w:val="0"/>
                <w:numId w:val="8"/>
              </w:numPr>
              <w:spacing w:line="400" w:lineRule="exact"/>
              <w:ind w:left="0"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调制脉冲等离子体电源则强调高灵活性的脉冲调制控制，适用于更复杂的实验环境。电源输出须支持0–30 kV高压，并可提供0–500 W的功率，须具备脉冲频率调节能力（1–1000 Hz），占空比范围可调至1%–99%。该设备须配备高效阻抗匹配网络，实现对不同负载的有效能量传输，并具备过流、过压、过热等多重保护机制。支持射频、微波、介质阻挡等多种放电模式，并具备外部触发与同步控制功能，适用于多个电源联动工作。系统须内置状态监控模块，对电压、电流、频率等参数进行实时反馈调节，同时提供友好的人机交互界面，可通过面板或上位机进行操作，并能记录与导出实验关键参数。</w:t>
            </w:r>
          </w:p>
          <w:p w14:paraId="13493953">
            <w:pPr>
              <w:pStyle w:val="40"/>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以上两种电源均须支持开展介质阻挡放电特性、气体组分与流速变化对放电影响、局部放电演示、放电等离子体射流特性、放电光谱特性、以及烟气处理等演示与分析实验。其应用场景覆盖电气工程教学、等离子体材料表面处理、环保气体净化等多个领域。</w:t>
            </w:r>
          </w:p>
          <w:p w14:paraId="4F02CC55">
            <w:pPr>
              <w:spacing w:line="400" w:lineRule="exact"/>
              <w:ind w:firstLine="408" w:firstLineChars="226"/>
              <w:rPr>
                <w:rFonts w:hint="eastAsia" w:ascii="宋体" w:hAnsi="宋体" w:eastAsia="宋体" w:cs="宋体"/>
                <w:color w:val="auto"/>
                <w:kern w:val="0"/>
                <w:sz w:val="18"/>
                <w:szCs w:val="18"/>
                <w:highlight w:val="magenta"/>
              </w:rPr>
            </w:pPr>
            <w:r>
              <w:rPr>
                <w:rFonts w:hint="eastAsia" w:ascii="宋体" w:hAnsi="宋体" w:eastAsia="宋体" w:cs="宋体"/>
                <w:b/>
                <w:bCs/>
                <w:color w:val="auto"/>
                <w:sz w:val="18"/>
                <w:szCs w:val="18"/>
                <w:lang w:val="en-US" w:eastAsia="zh-CN"/>
              </w:rPr>
              <w:t>3、</w:t>
            </w:r>
            <w:r>
              <w:rPr>
                <w:rFonts w:hint="eastAsia" w:ascii="宋体" w:hAnsi="宋体" w:eastAsia="宋体" w:cs="宋体"/>
                <w:b/>
                <w:bCs/>
                <w:color w:val="auto"/>
                <w:sz w:val="18"/>
                <w:szCs w:val="18"/>
              </w:rPr>
              <w:t>投标人须承诺中标后由厂家负责提供本项目的整套设备的运输、到校安装与现场调试服务，并进行不少于3小时的操作与维护培训。所有设备应随附完整的产品说明书、操作手册、测试报告与校验合格证，具备良好的稳定性、安全性和教学适应性，确保实验过程可靠、参数可控、数据可重复。同时须承诺提供厂家软件升级服务与售后技术支持，确保设备长期稳定运行与维护便利。（投标文件中须提供承诺函，格式自拟）</w:t>
            </w:r>
          </w:p>
        </w:tc>
        <w:tc>
          <w:tcPr>
            <w:tcW w:w="621" w:type="dxa"/>
            <w:vAlign w:val="center"/>
          </w:tcPr>
          <w:p w14:paraId="3073EB90">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4424BB9A">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1245C6C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4FD5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50B5A5C4">
            <w:pPr>
              <w:widowControl/>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23</w:t>
            </w:r>
          </w:p>
        </w:tc>
        <w:tc>
          <w:tcPr>
            <w:tcW w:w="882" w:type="dxa"/>
            <w:noWrap/>
            <w:vAlign w:val="center"/>
          </w:tcPr>
          <w:p w14:paraId="3C318756">
            <w:pPr>
              <w:widowControl/>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sz w:val="18"/>
                <w:szCs w:val="18"/>
              </w:rPr>
              <w:t>实验室接地系统</w:t>
            </w:r>
          </w:p>
        </w:tc>
        <w:tc>
          <w:tcPr>
            <w:tcW w:w="5993" w:type="dxa"/>
            <w:vAlign w:val="center"/>
          </w:tcPr>
          <w:p w14:paraId="23F74918">
            <w:pPr>
              <w:pStyle w:val="40"/>
              <w:numPr>
                <w:ilvl w:val="0"/>
                <w:numId w:val="9"/>
              </w:numPr>
              <w:spacing w:line="400" w:lineRule="exact"/>
              <w:ind w:left="46" w:leftChars="22" w:firstLine="610" w:firstLineChars="339"/>
              <w:rPr>
                <w:rFonts w:hint="eastAsia" w:ascii="宋体" w:hAnsi="宋体" w:eastAsia="宋体" w:cs="宋体"/>
                <w:color w:val="auto"/>
                <w:sz w:val="18"/>
                <w:szCs w:val="18"/>
              </w:rPr>
            </w:pPr>
            <w:r>
              <w:rPr>
                <w:rFonts w:hint="eastAsia" w:ascii="宋体" w:hAnsi="宋体" w:eastAsia="宋体" w:cs="宋体"/>
                <w:color w:val="auto"/>
                <w:sz w:val="18"/>
                <w:szCs w:val="18"/>
              </w:rPr>
              <w:t>实验室接地系统是高电压试验与电气工程实验教学的基础保障，其建设要求须确保实验人员和设备的安全运行，同时为实验数据的准确性与重复性提供良好支撑。接地系统的主要功能须包括：保护接地、防雷接地、工作接地、屏蔽接地与防静电接地。其中，保护接地用于避免设备故障时外壳带电对人员造成伤害；工作接地保障系统电压稳定性与设备正常运行；防雷接地为雷电提供安全泄放通道；屏蔽接地与防静电接地则用于抗电磁干扰与静电释放，提升系统的电磁兼容性和安全性。</w:t>
            </w:r>
          </w:p>
          <w:p w14:paraId="668B83A8">
            <w:pPr>
              <w:pStyle w:val="40"/>
              <w:numPr>
                <w:ilvl w:val="0"/>
                <w:numId w:val="9"/>
              </w:numPr>
              <w:spacing w:line="400" w:lineRule="exact"/>
              <w:ind w:left="46" w:leftChars="22" w:firstLine="610" w:firstLineChars="339"/>
              <w:rPr>
                <w:rFonts w:hint="eastAsia" w:ascii="宋体" w:hAnsi="宋体" w:eastAsia="宋体" w:cs="宋体"/>
                <w:b/>
                <w:bCs/>
                <w:color w:val="auto"/>
                <w:sz w:val="18"/>
                <w:szCs w:val="18"/>
              </w:rPr>
            </w:pPr>
            <w:r>
              <w:rPr>
                <w:rFonts w:hint="eastAsia" w:ascii="宋体" w:hAnsi="宋体" w:eastAsia="宋体" w:cs="宋体"/>
                <w:color w:val="auto"/>
                <w:sz w:val="18"/>
                <w:szCs w:val="18"/>
              </w:rPr>
              <w:t>该系统须采用紫铜接地网与镀锡铜排结合的方式构建接地主干。具体材料要求为：使用直径不小于20 mm、长度不低于25 m的紫铜棒构成地下接地网，每根铜棒入地深度不少于3米，确保接地电阻低且稳定。从接地点引至实验室内部的接地连接材料至少采用厚度10 mm、宽度50 mm、长度50 m的镀锡紫铜排，沿实验室靠近地面三面墙体均匀布设，保障80平方米以上实验空间内各设备均能获得有效接地连接。所有接地导体之间须电气连接牢固，构成低阻抗接地通道，整体布置应严格依据国家标准《电气装置安装工程 接地装置施工及验收规范》（GB 50169-2016）执行，确保接地系统安装质量合格、安全有效。</w:t>
            </w:r>
          </w:p>
          <w:p w14:paraId="65F4AB10">
            <w:pPr>
              <w:pStyle w:val="40"/>
              <w:numPr>
                <w:ilvl w:val="0"/>
                <w:numId w:val="9"/>
              </w:numPr>
              <w:spacing w:line="400" w:lineRule="exact"/>
              <w:ind w:left="46" w:leftChars="22" w:firstLine="613" w:firstLineChars="339"/>
              <w:rPr>
                <w:rFonts w:hint="eastAsia" w:ascii="宋体" w:hAnsi="宋体" w:eastAsia="宋体" w:cs="宋体"/>
                <w:color w:val="auto"/>
                <w:sz w:val="18"/>
                <w:szCs w:val="18"/>
              </w:rPr>
            </w:pPr>
            <w:r>
              <w:rPr>
                <w:rFonts w:hint="eastAsia" w:ascii="宋体" w:hAnsi="宋体" w:eastAsia="宋体" w:cs="宋体"/>
                <w:b/>
                <w:bCs/>
                <w:color w:val="auto"/>
                <w:sz w:val="18"/>
                <w:szCs w:val="18"/>
              </w:rPr>
              <w:t>现场施工须由专业人员负责完成，并配合提供全套材料、安装、调试与测试服务。要求在设备进场前完成全部接地布局，并出具相关接地电阻测试报告。施工完成后，投标人或厂家须进行接地系统的使用说明及维护培训，确保管理人员具备基本的巡检与维护能力。</w:t>
            </w:r>
          </w:p>
          <w:p w14:paraId="1E0D9A3F">
            <w:pPr>
              <w:pStyle w:val="40"/>
              <w:numPr>
                <w:ilvl w:val="0"/>
                <w:numId w:val="9"/>
              </w:numPr>
              <w:spacing w:line="400" w:lineRule="exact"/>
              <w:ind w:left="46" w:leftChars="22" w:firstLine="610" w:firstLineChars="339"/>
              <w:rPr>
                <w:rFonts w:hint="eastAsia" w:ascii="宋体" w:hAnsi="宋体" w:eastAsia="宋体" w:cs="宋体"/>
                <w:color w:val="auto"/>
                <w:sz w:val="18"/>
                <w:szCs w:val="18"/>
              </w:rPr>
            </w:pPr>
            <w:r>
              <w:rPr>
                <w:rFonts w:hint="eastAsia" w:ascii="宋体" w:hAnsi="宋体" w:eastAsia="宋体" w:cs="宋体"/>
                <w:color w:val="auto"/>
                <w:sz w:val="18"/>
                <w:szCs w:val="18"/>
              </w:rPr>
              <w:t>该接地系统须能为实验室内所有电气设备、局部放电实验装置、等离子体电源系统、信号采集仪器等提供稳定可靠的接地通道，保障各类高压试验与电磁环境敏感性实验的安全顺利开展。</w:t>
            </w:r>
          </w:p>
          <w:p w14:paraId="3D1E3FDD">
            <w:pPr>
              <w:pStyle w:val="40"/>
              <w:numPr>
                <w:ilvl w:val="0"/>
                <w:numId w:val="9"/>
              </w:numPr>
              <w:spacing w:line="400" w:lineRule="exact"/>
              <w:ind w:left="46" w:leftChars="22" w:firstLine="610" w:firstLineChars="339"/>
              <w:rPr>
                <w:rFonts w:hint="eastAsia" w:ascii="宋体" w:hAnsi="宋体" w:eastAsia="宋体" w:cs="宋体"/>
                <w:color w:val="auto"/>
                <w:sz w:val="18"/>
                <w:szCs w:val="18"/>
              </w:rPr>
            </w:pPr>
            <w:r>
              <w:rPr>
                <w:rFonts w:hint="eastAsia" w:ascii="宋体" w:hAnsi="宋体" w:eastAsia="宋体" w:cs="宋体"/>
                <w:color w:val="auto"/>
                <w:sz w:val="18"/>
                <w:szCs w:val="18"/>
              </w:rPr>
              <w:t>实验室接地系统施工完成后，必须满足严格的技术性能、安全标准和验收规范，以保障高电压实验设备运行的安全性与数据的准确性。首先，接地电阻是评估接地效果的核心指标。主接地电阻应控制在1.0欧姆以内，优选值不高于0.5欧姆，以满足精密电气实验的低阻抗接地需求。实验室内各设备与主接地网之间的连接电阻需小于0.2欧姆，所有连接应具有良好的电气连续性，并通过防腐处理确保长期稳定。</w:t>
            </w:r>
          </w:p>
          <w:p w14:paraId="7491BFFC">
            <w:pPr>
              <w:pStyle w:val="40"/>
              <w:numPr>
                <w:ilvl w:val="0"/>
                <w:numId w:val="9"/>
              </w:numPr>
              <w:spacing w:line="400" w:lineRule="exact"/>
              <w:ind w:left="46" w:leftChars="22" w:firstLine="610" w:firstLineChars="339"/>
              <w:rPr>
                <w:rFonts w:hint="eastAsia" w:ascii="宋体" w:hAnsi="宋体" w:eastAsia="宋体" w:cs="宋体"/>
                <w:color w:val="auto"/>
                <w:sz w:val="18"/>
                <w:szCs w:val="18"/>
              </w:rPr>
            </w:pPr>
            <w:r>
              <w:rPr>
                <w:rFonts w:hint="eastAsia" w:ascii="宋体" w:hAnsi="宋体" w:eastAsia="宋体" w:cs="宋体"/>
                <w:color w:val="auto"/>
                <w:sz w:val="18"/>
                <w:szCs w:val="18"/>
              </w:rPr>
              <w:t>结构方面，应采用紫铜材质接地棒直径不小于20毫米，垂直打入地下不低于3米，总长度覆盖25米以上。实验室墙体内部沿近地面处铺设至少厚度10毫米、宽度50毫米的镀锡紫铜排，长度不少于50米，沿三面墙体布置，形成完整接地环网。所有接头须使用压接或焊接工艺，并加装防腐涂层和标识牌。</w:t>
            </w:r>
          </w:p>
          <w:p w14:paraId="0694D44D">
            <w:pPr>
              <w:pStyle w:val="40"/>
              <w:numPr>
                <w:ilvl w:val="0"/>
                <w:numId w:val="9"/>
              </w:numPr>
              <w:spacing w:line="400" w:lineRule="exact"/>
              <w:ind w:left="46" w:leftChars="22" w:firstLine="610" w:firstLineChars="339"/>
              <w:rPr>
                <w:rFonts w:hint="eastAsia" w:ascii="宋体" w:hAnsi="宋体" w:eastAsia="宋体" w:cs="宋体"/>
                <w:color w:val="auto"/>
                <w:sz w:val="18"/>
                <w:szCs w:val="18"/>
              </w:rPr>
            </w:pPr>
            <w:r>
              <w:rPr>
                <w:rFonts w:hint="eastAsia" w:ascii="宋体" w:hAnsi="宋体" w:eastAsia="宋体" w:cs="宋体"/>
                <w:color w:val="auto"/>
                <w:sz w:val="18"/>
                <w:szCs w:val="18"/>
              </w:rPr>
              <w:t>接地系统完成后须开展电气性能测试，测试项目包括主接地电阻值、等电位连接完整性、接地电压降、电位分布等，测试方法可采用三点法、电桥法或等效认证手段。所有测试应由具备资质的专业人员执行，并出具完整的测试报告，包括测试设备型号、环境条件、测点编号及数值数据。此外，接地系统应具备抗电磁干扰能力，保证实验数据的信噪比和电磁兼容性。特别是在高压实验中，应避免任何形式的杂散电位干扰和电流反灌现象。</w:t>
            </w:r>
          </w:p>
          <w:p w14:paraId="39E19246">
            <w:pPr>
              <w:pStyle w:val="40"/>
              <w:numPr>
                <w:ilvl w:val="0"/>
                <w:numId w:val="9"/>
              </w:numPr>
              <w:spacing w:line="400" w:lineRule="exact"/>
              <w:ind w:left="46" w:leftChars="22" w:firstLine="610" w:firstLineChars="339"/>
              <w:rPr>
                <w:rFonts w:hint="eastAsia" w:ascii="宋体" w:hAnsi="宋体" w:eastAsia="宋体" w:cs="宋体"/>
                <w:color w:val="auto"/>
                <w:sz w:val="18"/>
                <w:szCs w:val="18"/>
              </w:rPr>
            </w:pPr>
            <w:r>
              <w:rPr>
                <w:rFonts w:hint="eastAsia" w:ascii="宋体" w:hAnsi="宋体" w:eastAsia="宋体" w:cs="宋体"/>
                <w:color w:val="auto"/>
                <w:sz w:val="18"/>
                <w:szCs w:val="18"/>
              </w:rPr>
              <w:t>施工周期方面，从合同签订起10个工作日内应完成全部施工与调试工作。如遇复杂地形或特殊要求，整体周期不得超过15个工作日。施工应避免影响现有设备运行，若涉及破土或动火操作，需提前报备并落实安全措施。所有铜排应提前预留标准接线接口，便于后续设备增设。</w:t>
            </w:r>
          </w:p>
          <w:p w14:paraId="4F7CFEDF">
            <w:pPr>
              <w:pStyle w:val="40"/>
              <w:spacing w:line="400" w:lineRule="exact"/>
              <w:ind w:left="46" w:leftChars="22" w:firstLine="610" w:firstLineChars="339"/>
              <w:rPr>
                <w:rFonts w:hint="eastAsia" w:ascii="宋体" w:hAnsi="宋体" w:eastAsia="宋体" w:cs="宋体"/>
                <w:color w:val="auto"/>
                <w:sz w:val="18"/>
                <w:szCs w:val="18"/>
              </w:rPr>
            </w:pPr>
            <w:r>
              <w:rPr>
                <w:rFonts w:hint="eastAsia" w:ascii="宋体" w:hAnsi="宋体" w:eastAsia="宋体" w:cs="宋体"/>
                <w:color w:val="auto"/>
                <w:sz w:val="18"/>
                <w:szCs w:val="18"/>
              </w:rPr>
              <w:t>施工完成后，承建方应提供完整的交付资料。包括接地系统布置图、电气连线图、接地点编号图、材料使用清单、所有电气测试报告、焊接/压接记录、防腐处理说明以及后期维护建议书。还需提供《竣工报告》和《接地系统质量承诺函》，由项目负责人签字确认，并盖章归档。所有资料以纸质版+电子版形式移交。</w:t>
            </w:r>
          </w:p>
          <w:p w14:paraId="3C76ACD2">
            <w:pPr>
              <w:spacing w:line="400" w:lineRule="exact"/>
              <w:ind w:left="46" w:leftChars="22" w:firstLine="613" w:firstLineChars="339"/>
              <w:rPr>
                <w:rFonts w:hint="eastAsia" w:ascii="宋体" w:hAnsi="宋体" w:eastAsia="宋体" w:cs="宋体"/>
                <w:b/>
                <w:bCs/>
                <w:color w:val="auto"/>
                <w:sz w:val="18"/>
                <w:szCs w:val="18"/>
              </w:rPr>
            </w:pPr>
            <w:r>
              <w:rPr>
                <w:rFonts w:hint="eastAsia" w:ascii="宋体" w:hAnsi="宋体" w:eastAsia="宋体" w:cs="宋体"/>
                <w:b/>
                <w:bCs/>
                <w:color w:val="auto"/>
                <w:sz w:val="18"/>
                <w:szCs w:val="18"/>
                <w:lang w:val="en-US" w:eastAsia="zh-CN"/>
              </w:rPr>
              <w:t>9、</w:t>
            </w:r>
            <w:r>
              <w:rPr>
                <w:rFonts w:hint="eastAsia" w:ascii="宋体" w:hAnsi="宋体" w:eastAsia="宋体" w:cs="宋体"/>
                <w:b/>
                <w:bCs/>
                <w:color w:val="auto"/>
                <w:sz w:val="18"/>
                <w:szCs w:val="18"/>
              </w:rPr>
              <w:t>本项目质保期为三年。在此期间，如因施工原因造成接地性能下降、接口氧化、阻值异常或安全隐患，施工单位应无偿维护更换。接到报修通知后，应在24小时内响应，72小时内安排到场处理。</w:t>
            </w:r>
          </w:p>
          <w:p w14:paraId="6B6E7B9C">
            <w:pPr>
              <w:spacing w:line="400" w:lineRule="exact"/>
              <w:ind w:left="46" w:leftChars="22" w:firstLine="610" w:firstLineChars="339"/>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整体施工与验收应符合《电气装置安装工程 接地装置施工及验收规范》（GB 50169-2016）等国家标准，确保实验室具备独立、稳定、低阻抗、高可靠性的电气接地系统，全面保障实验教学与科研工作的安全运行。</w:t>
            </w:r>
          </w:p>
        </w:tc>
        <w:tc>
          <w:tcPr>
            <w:tcW w:w="621" w:type="dxa"/>
            <w:vAlign w:val="center"/>
          </w:tcPr>
          <w:p w14:paraId="127CA562">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00B2BAC5">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1AF7C145">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53B3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1DD682E3">
            <w:pPr>
              <w:widowControl/>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24</w:t>
            </w:r>
          </w:p>
        </w:tc>
        <w:tc>
          <w:tcPr>
            <w:tcW w:w="882" w:type="dxa"/>
            <w:noWrap/>
            <w:vAlign w:val="center"/>
          </w:tcPr>
          <w:p w14:paraId="21D3FDE1">
            <w:pPr>
              <w:widowControl/>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sz w:val="18"/>
                <w:szCs w:val="18"/>
              </w:rPr>
              <w:t>实验样品制作与后处理系统</w:t>
            </w:r>
          </w:p>
        </w:tc>
        <w:tc>
          <w:tcPr>
            <w:tcW w:w="5993" w:type="dxa"/>
            <w:vAlign w:val="center"/>
          </w:tcPr>
          <w:p w14:paraId="7AB3C396">
            <w:pPr>
              <w:pStyle w:val="40"/>
              <w:numPr>
                <w:ilvl w:val="0"/>
                <w:numId w:val="10"/>
              </w:numPr>
              <w:spacing w:line="400" w:lineRule="exact"/>
              <w:ind w:left="49" w:firstLine="709" w:firstLineChars="0"/>
              <w:rPr>
                <w:rFonts w:hint="eastAsia" w:ascii="宋体" w:hAnsi="宋体" w:eastAsia="宋体" w:cs="宋体"/>
                <w:color w:val="auto"/>
                <w:sz w:val="18"/>
                <w:szCs w:val="18"/>
              </w:rPr>
            </w:pPr>
            <w:r>
              <w:rPr>
                <w:rFonts w:hint="eastAsia" w:ascii="宋体" w:hAnsi="宋体" w:eastAsia="宋体" w:cs="宋体"/>
                <w:color w:val="auto"/>
                <w:sz w:val="18"/>
                <w:szCs w:val="18"/>
              </w:rPr>
              <w:t>电子天平一台，须具备高精度称重能力，适用于材料分析与样品制备工作。称量范围不低于50g，读取精度至少达到0.01mg；称量范围不低于500g时，读取精度至少达到0.1mg。稳定时间不超过3秒，预热时间为30-60分钟，具备全自动校准、RS-232接口及GLP/GMP/ISO校准记录功能。显示方式为LCD液晶屏，支持多种单位切换与数据直通视窗输出，满足实验室高灵敏度称重要求。</w:t>
            </w:r>
          </w:p>
          <w:p w14:paraId="6B574247">
            <w:pPr>
              <w:pStyle w:val="40"/>
              <w:numPr>
                <w:ilvl w:val="0"/>
                <w:numId w:val="10"/>
              </w:numPr>
              <w:spacing w:line="400" w:lineRule="exact"/>
              <w:ind w:left="49" w:firstLine="709" w:firstLineChars="0"/>
              <w:rPr>
                <w:rFonts w:hint="eastAsia" w:ascii="宋体" w:hAnsi="宋体" w:eastAsia="宋体" w:cs="宋体"/>
                <w:color w:val="auto"/>
                <w:sz w:val="18"/>
                <w:szCs w:val="18"/>
              </w:rPr>
            </w:pPr>
            <w:r>
              <w:rPr>
                <w:rFonts w:hint="eastAsia" w:ascii="宋体" w:hAnsi="宋体" w:eastAsia="宋体" w:cs="宋体"/>
                <w:color w:val="auto"/>
                <w:sz w:val="18"/>
                <w:szCs w:val="18"/>
              </w:rPr>
              <w:t>恒温箱一台，要求具备宽温区范围（-60℃至150℃），容积不少于80L，温度分辨率不低于0.01℃，波动度不大于±0.5℃，均匀性不超过±2℃。支持快速升降温（最高至少可达5℃/min），配备USB和RS232接口实现远程控制。具有多重安全保护机制（如压缩机超压、风机过载、缺水保护等），执行GB/T 2423及GJB 150系列环境试验标准，适用于电气元器件老化测试及恒温保存等实验场景。</w:t>
            </w:r>
          </w:p>
          <w:p w14:paraId="009DABE6">
            <w:pPr>
              <w:pStyle w:val="40"/>
              <w:numPr>
                <w:ilvl w:val="0"/>
                <w:numId w:val="10"/>
              </w:numPr>
              <w:spacing w:line="400" w:lineRule="exact"/>
              <w:ind w:left="49" w:firstLine="709" w:firstLineChars="0"/>
              <w:rPr>
                <w:rFonts w:hint="eastAsia" w:ascii="宋体" w:hAnsi="宋体" w:eastAsia="宋体" w:cs="宋体"/>
                <w:color w:val="auto"/>
                <w:sz w:val="18"/>
                <w:szCs w:val="18"/>
              </w:rPr>
            </w:pPr>
            <w:r>
              <w:rPr>
                <w:rFonts w:hint="eastAsia" w:ascii="宋体" w:hAnsi="宋体" w:eastAsia="宋体" w:cs="宋体"/>
                <w:color w:val="auto"/>
                <w:sz w:val="18"/>
                <w:szCs w:val="18"/>
              </w:rPr>
              <w:t>真空干燥箱一台，用于湿敏材料及绝缘材料干燥处理，应具备精准温控和高效真空系统。控温范围RT+10~200℃，真空度至少可达133Pa，须配备PID控制系统与机械指针真空表。内胆尺寸不小于415×370×345mm，采用冷轧钢板制造，满足GB/T 29251-2012规范要求。</w:t>
            </w:r>
          </w:p>
          <w:p w14:paraId="5A4C41FD">
            <w:pPr>
              <w:pStyle w:val="40"/>
              <w:numPr>
                <w:ilvl w:val="0"/>
                <w:numId w:val="10"/>
              </w:numPr>
              <w:spacing w:line="400" w:lineRule="exact"/>
              <w:ind w:left="49" w:firstLine="709" w:firstLineChars="0"/>
              <w:rPr>
                <w:rFonts w:hint="eastAsia" w:ascii="宋体" w:hAnsi="宋体" w:eastAsia="宋体" w:cs="宋体"/>
                <w:color w:val="auto"/>
                <w:sz w:val="18"/>
                <w:szCs w:val="18"/>
              </w:rPr>
            </w:pPr>
            <w:r>
              <w:rPr>
                <w:rFonts w:hint="eastAsia" w:ascii="宋体" w:hAnsi="宋体" w:eastAsia="宋体" w:cs="宋体"/>
                <w:color w:val="auto"/>
                <w:sz w:val="18"/>
                <w:szCs w:val="18"/>
              </w:rPr>
              <w:t>搅拌器一台，要求具备至少50L液体搅拌能力，最大粘度至少可达50000mPas，转速范围30~2200rpm，误差控制在±3rpm内，采用无刷直流电机驱动，具备LCD显示屏及过载/故障保护功能。适用于高粘度化学试剂制备与恒温搅拌实验。</w:t>
            </w:r>
          </w:p>
          <w:p w14:paraId="11DB7F72">
            <w:pPr>
              <w:pStyle w:val="40"/>
              <w:numPr>
                <w:ilvl w:val="0"/>
                <w:numId w:val="10"/>
              </w:numPr>
              <w:spacing w:line="400" w:lineRule="exact"/>
              <w:ind w:left="49" w:firstLine="709" w:firstLineChars="0"/>
              <w:rPr>
                <w:rFonts w:hint="eastAsia" w:ascii="宋体" w:hAnsi="宋体" w:eastAsia="宋体" w:cs="宋体"/>
                <w:color w:val="auto"/>
                <w:sz w:val="18"/>
                <w:szCs w:val="18"/>
              </w:rPr>
            </w:pPr>
            <w:r>
              <w:rPr>
                <w:rFonts w:hint="eastAsia" w:ascii="宋体" w:hAnsi="宋体" w:eastAsia="宋体" w:cs="宋体"/>
                <w:color w:val="auto"/>
                <w:sz w:val="18"/>
                <w:szCs w:val="18"/>
              </w:rPr>
              <w:t>离心机一台，需支持高速分离操作，最大转速不低于16600r/min，最大相对离心力不小于19200g，容量不低于400ml。整机噪声小于65dB，配备液晶屏及编程功能，具备转速精度±50r/min，具备超速保护、门锁保护等多重安全保障措施，符合GB 19815-2021标准，适用于样品提纯与材料分离。</w:t>
            </w:r>
          </w:p>
          <w:p w14:paraId="1C7D14A6">
            <w:pPr>
              <w:pStyle w:val="40"/>
              <w:numPr>
                <w:ilvl w:val="0"/>
                <w:numId w:val="10"/>
              </w:numPr>
              <w:spacing w:line="400" w:lineRule="exact"/>
              <w:ind w:left="49" w:firstLine="709" w:firstLineChars="0"/>
              <w:rPr>
                <w:rFonts w:hint="eastAsia" w:ascii="宋体" w:hAnsi="宋体" w:eastAsia="宋体" w:cs="宋体"/>
                <w:color w:val="auto"/>
                <w:sz w:val="18"/>
                <w:szCs w:val="18"/>
              </w:rPr>
            </w:pPr>
            <w:r>
              <w:rPr>
                <w:rFonts w:hint="eastAsia" w:ascii="宋体" w:hAnsi="宋体" w:eastAsia="宋体" w:cs="宋体"/>
                <w:color w:val="auto"/>
                <w:sz w:val="18"/>
                <w:szCs w:val="18"/>
              </w:rPr>
              <w:t>超声波清洗机一台，用于实验器件与精密零部件的深层清洗，容积不小于75L，超声功率可调（最大至少1200W），加热功率至少3000W，超声波频率不低于40kHz，内槽采用304不锈钢，内槽尺寸不小于550×400×350mm，具备自动定时、温度控制、能量转换效率≥99.6%。适配化学溶剂与水基清洗剂。</w:t>
            </w:r>
          </w:p>
          <w:p w14:paraId="53AA7966">
            <w:pPr>
              <w:pStyle w:val="40"/>
              <w:numPr>
                <w:ilvl w:val="0"/>
                <w:numId w:val="10"/>
              </w:numPr>
              <w:spacing w:line="400" w:lineRule="exact"/>
              <w:ind w:left="49" w:firstLine="709" w:firstLineChars="0"/>
              <w:rPr>
                <w:rFonts w:hint="eastAsia" w:ascii="宋体" w:hAnsi="宋体" w:eastAsia="宋体" w:cs="宋体"/>
                <w:color w:val="auto"/>
                <w:sz w:val="18"/>
                <w:szCs w:val="18"/>
              </w:rPr>
            </w:pPr>
            <w:r>
              <w:rPr>
                <w:rFonts w:hint="eastAsia" w:ascii="宋体" w:hAnsi="宋体" w:eastAsia="宋体" w:cs="宋体"/>
                <w:color w:val="auto"/>
                <w:sz w:val="18"/>
                <w:szCs w:val="18"/>
              </w:rPr>
              <w:t>旋转蒸发器一台，配置至少10L旋转瓶和至少5L收集瓶，具备恒温水浴锅、冷却循环系统和真空装置，真空度至少达到0.095MPa，温控范围室温至180℃，控温精度不低于1℃。电机为无刷减速增力型，转速0~120rpm，密封系统采用PTFE+氟橡胶复合材质，整机具备升降保护、超温断电、干烧保护等安全措施。适用于溶剂回收、样品浓缩及高纯度溶液制备。</w:t>
            </w:r>
          </w:p>
          <w:p w14:paraId="3F3EE7BE">
            <w:pPr>
              <w:spacing w:line="400" w:lineRule="exact"/>
              <w:ind w:firstLine="408" w:firstLineChars="226"/>
              <w:rPr>
                <w:rFonts w:hint="eastAsia" w:ascii="宋体" w:hAnsi="宋体" w:eastAsia="宋体" w:cs="宋体"/>
                <w:b/>
                <w:bCs/>
                <w:color w:val="auto"/>
                <w:kern w:val="0"/>
                <w:sz w:val="18"/>
                <w:szCs w:val="18"/>
                <w:highlight w:val="magenta"/>
              </w:rPr>
            </w:pPr>
            <w:r>
              <w:rPr>
                <w:rFonts w:hint="eastAsia" w:ascii="宋体" w:hAnsi="宋体" w:eastAsia="宋体" w:cs="宋体"/>
                <w:b/>
                <w:bCs/>
                <w:color w:val="auto"/>
                <w:sz w:val="18"/>
                <w:szCs w:val="18"/>
                <w:lang w:val="en-US" w:eastAsia="zh-CN"/>
              </w:rPr>
              <w:t>8、</w:t>
            </w:r>
            <w:r>
              <w:rPr>
                <w:rFonts w:hint="eastAsia" w:ascii="宋体" w:hAnsi="宋体" w:eastAsia="宋体" w:cs="宋体"/>
                <w:b/>
                <w:bCs/>
                <w:color w:val="auto"/>
                <w:sz w:val="18"/>
                <w:szCs w:val="18"/>
              </w:rPr>
              <w:t>以上设备到货后，投标人或厂家须在合同签订后的规定时间内完成送达，并在5个工作日内完成现场安装调试与用户培训。培训内容包括设备基本操作、安全使用、常见故障判断与维护方法等，确保实验教学与科研工作顺利开展。</w:t>
            </w:r>
          </w:p>
        </w:tc>
        <w:tc>
          <w:tcPr>
            <w:tcW w:w="621" w:type="dxa"/>
            <w:vAlign w:val="center"/>
          </w:tcPr>
          <w:p w14:paraId="112A9F5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5FACBB07">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39A25F5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3E83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56AAC702">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25</w:t>
            </w:r>
          </w:p>
        </w:tc>
        <w:tc>
          <w:tcPr>
            <w:tcW w:w="882" w:type="dxa"/>
            <w:noWrap/>
            <w:vAlign w:val="center"/>
          </w:tcPr>
          <w:p w14:paraId="7620B5E4">
            <w:pPr>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sz w:val="18"/>
                <w:szCs w:val="18"/>
              </w:rPr>
              <w:t>多功能动态配气仪</w:t>
            </w:r>
          </w:p>
        </w:tc>
        <w:tc>
          <w:tcPr>
            <w:tcW w:w="5993" w:type="dxa"/>
            <w:vAlign w:val="center"/>
          </w:tcPr>
          <w:p w14:paraId="222D47A7">
            <w:pPr>
              <w:pStyle w:val="40"/>
              <w:numPr>
                <w:ilvl w:val="0"/>
                <w:numId w:val="11"/>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多功能动态配气仪须能够同时支持单组份与多组份标准气体的自动化配制，输出的标准气体可直接用于气体分析仪、纯度仪、可燃气体检测报警器、气体检漏仪及各类气体传感器的检定、检测、校准与性能评价，也可用于分析方法的校验。设备须兼具配气与流量控制功能，可按被检设备所需流量对所配标准气进行精确控制与分流，在系统中同时充当高精度质量流量控制器。标准气体输入通道可任选一路或多路接入 NO₂、SO₂、O₂ 等纯气或高浓度标准混合气，稀释通道接入与平衡气一致的高纯 N₂（或选配空气），经比例控制输出任意低浓度单组分标样；当需模拟复杂混合源时，可分别接入多路高浓度标准气（如 NO、SO₂、O₂ 等），再以高纯 N₂ 稀释，经独立质量流量控制器调节各路流量后均匀混合，实现多组分、可编程浓度阶梯的输出。设备除自动程控模式外，还应提供手动单通道/多通道操作模式；在关闭排空、打开样气输出时，可作为标准流量计用于其它仪器流量校准；通道允许独立或多路、多步骤、不同流量连续输出；程控配气程序可预设浓度序列与时间间隔并存储调用。</w:t>
            </w:r>
          </w:p>
          <w:p w14:paraId="57B3298E">
            <w:pPr>
              <w:pStyle w:val="40"/>
              <w:numPr>
                <w:ilvl w:val="0"/>
                <w:numId w:val="11"/>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仪器配置≥8 存（不低于1024×768）真彩工业触摸液晶屏；内置高精度质量流量控制器，多路（至少4 通道，须支持扩展）独立控制，输出精度 ±0.5%F.S，流量线性误差 ≤±0.5%F.S；最大总输出流量不低于5000 mL/min，最大稀释比不低于 500:1。具备自动校准与连续零点校准功能；自动检测输入端气源流量并在无流量时停止运行以保护核心部件；支持恒定流量或恒定浓度方式输出，并可设定多步骤时间序列实现不同浓度连续输出；实时颜色状态指示配气工况；一键多通道清洗；支持 MODBUS 通讯协议并可远程联机控制；配备 SD 卡接口用于固件/软件升级。</w:t>
            </w:r>
          </w:p>
          <w:p w14:paraId="0FC98690">
            <w:pPr>
              <w:pStyle w:val="40"/>
              <w:numPr>
                <w:ilvl w:val="0"/>
                <w:numId w:val="11"/>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系统响应时间 &lt;5 s，预热时间约 15 min；工作温度 15～50℃，环境湿度 15～85%RH，无冷凝；大气压力 86～106 kPa。电源输入 AC100～240V，50/60 Hz，自适应宽电压；额定功率 &lt;100 W。整机尺寸约 500×360×230 mm，重量约 14.2 kg；配套拉杆箱尺寸约 650×440×340 mm，重量约 9.5 kg，便于携带外场标定。为降低对钢瓶空气的依赖，仪器须提供内置微型空气压缩泵组件，进气端设空气净化干燥器以去除水分与杂质，可在需要以空气为稀释或 21%O₂ 标准背景时直接供气。所有气路输入端均须采用快速插接结构，便于更换标准气体钢瓶或转换实验方案。</w:t>
            </w:r>
          </w:p>
          <w:p w14:paraId="5894F655">
            <w:pPr>
              <w:pStyle w:val="40"/>
              <w:numPr>
                <w:ilvl w:val="0"/>
                <w:numId w:val="11"/>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须至少两路质量流量控制器（至少1 路标准气 + 1 路稀释气，须支持扩展多路）按设定流量比例混合，实现从高浓度气源到目标低浓度标样的快速、可重复、可追溯制备；输出样气既可直接实时供被检仪器使用，也可充入钢瓶或采样气袋备用。系统须采用高性能数字处理芯片与嵌入式数据算法平台，结合触摸屏人机交互实现参数设定、自动运行监控、浓度计算、报警管理与结果存储；自动零点校准保障长期稳定；既能作为动态配气平台，也能充当高精度流量控制子系统。</w:t>
            </w:r>
          </w:p>
          <w:p w14:paraId="4B8BB1C6">
            <w:pPr>
              <w:spacing w:line="400" w:lineRule="exact"/>
              <w:ind w:firstLine="408" w:firstLineChars="226"/>
              <w:rPr>
                <w:rFonts w:hint="eastAsia" w:ascii="宋体" w:hAnsi="宋体" w:eastAsia="宋体" w:cs="宋体"/>
                <w:b/>
                <w:bCs/>
                <w:color w:val="auto"/>
                <w:sz w:val="18"/>
                <w:szCs w:val="18"/>
              </w:rPr>
            </w:pPr>
            <w:r>
              <w:rPr>
                <w:rFonts w:hint="eastAsia" w:ascii="宋体" w:hAnsi="宋体" w:eastAsia="宋体" w:cs="宋体"/>
                <w:b/>
                <w:bCs/>
                <w:color w:val="auto"/>
                <w:sz w:val="18"/>
                <w:szCs w:val="18"/>
                <w:lang w:val="en-US" w:eastAsia="zh-CN"/>
              </w:rPr>
              <w:t>5、</w:t>
            </w:r>
            <w:r>
              <w:rPr>
                <w:rFonts w:hint="eastAsia" w:ascii="宋体" w:hAnsi="宋体" w:eastAsia="宋体" w:cs="宋体"/>
                <w:b/>
                <w:bCs/>
                <w:color w:val="auto"/>
                <w:sz w:val="18"/>
                <w:szCs w:val="18"/>
              </w:rPr>
              <w:t>投标人或厂家须负责整机运输、到校安装与现场调试，并开展不少于 3 小时的操作与维护技术培训，培训内容应涵盖气路连接规范、通道标定、程控程序设定、浓度计算、流量校准、数据导出、常见故障诊断与安全操作要求。交付时需提供完整技术资料，包括操作手册、出厂检验报告、校准证书、接口定义、维护周期建议及软件升级说明。设备投入使用后应支持远程技术咨询与备件服务，以保障教学、标定与科研实验的连续性。需要配备配套的标准氮气与氧气气瓶各一个。</w:t>
            </w:r>
          </w:p>
          <w:p w14:paraId="524A030D">
            <w:pPr>
              <w:spacing w:line="400" w:lineRule="exact"/>
              <w:ind w:firstLine="406" w:firstLineChars="226"/>
              <w:rPr>
                <w:rFonts w:hint="eastAsia" w:ascii="宋体" w:hAnsi="宋体" w:eastAsia="宋体" w:cs="宋体"/>
                <w:b/>
                <w:bCs/>
                <w:color w:val="auto"/>
                <w:kern w:val="0"/>
                <w:sz w:val="18"/>
                <w:szCs w:val="18"/>
                <w:highlight w:val="magenta"/>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拟提供的配气仪须支持用于气体混合比例校准实验、气体传感器校准实验、气体检测仪功能与线性测试、多组分气体动态混合实验、流量控制与响应实验、以及实验条件模拟（变浓度、变背景、序列暴露）等多类教学应用。</w:t>
            </w:r>
          </w:p>
        </w:tc>
        <w:tc>
          <w:tcPr>
            <w:tcW w:w="621" w:type="dxa"/>
            <w:vAlign w:val="center"/>
          </w:tcPr>
          <w:p w14:paraId="3BAA974B">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6E9D4882">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648D630E">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3C2B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323F1B87">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26</w:t>
            </w:r>
          </w:p>
        </w:tc>
        <w:tc>
          <w:tcPr>
            <w:tcW w:w="882" w:type="dxa"/>
            <w:noWrap/>
            <w:vAlign w:val="center"/>
          </w:tcPr>
          <w:p w14:paraId="085341E2">
            <w:pPr>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sz w:val="18"/>
                <w:szCs w:val="18"/>
              </w:rPr>
              <w:t>气体增压系统</w:t>
            </w:r>
          </w:p>
        </w:tc>
        <w:tc>
          <w:tcPr>
            <w:tcW w:w="5993" w:type="dxa"/>
            <w:vAlign w:val="center"/>
          </w:tcPr>
          <w:p w14:paraId="7F139849">
            <w:pPr>
              <w:pStyle w:val="40"/>
              <w:numPr>
                <w:ilvl w:val="0"/>
                <w:numId w:val="12"/>
              </w:numPr>
              <w:spacing w:line="400" w:lineRule="exact"/>
              <w:ind w:left="0" w:firstLine="648" w:firstLineChars="360"/>
              <w:rPr>
                <w:rFonts w:hint="eastAsia" w:ascii="宋体" w:hAnsi="宋体" w:eastAsia="宋体" w:cs="宋体"/>
                <w:color w:val="auto"/>
                <w:sz w:val="18"/>
                <w:szCs w:val="18"/>
              </w:rPr>
            </w:pPr>
            <w:r>
              <w:rPr>
                <w:rFonts w:hint="eastAsia" w:ascii="宋体" w:hAnsi="宋体" w:eastAsia="宋体" w:cs="宋体"/>
                <w:color w:val="auto"/>
                <w:sz w:val="18"/>
                <w:szCs w:val="18"/>
              </w:rPr>
              <w:t>该设备须采用高效活塞式增压泵作为核心部件，适用于压缩空气、六氟化硫、氮气、氧气、氦气、氩气、二氧化碳等大多数惰性气体的增压操作，支持用于实验室中各类检测设备和实验平台的尾气回收、气体增压、气源回充及现场注入等任务。</w:t>
            </w:r>
          </w:p>
          <w:p w14:paraId="05B2E394">
            <w:pPr>
              <w:pStyle w:val="40"/>
              <w:numPr>
                <w:ilvl w:val="0"/>
                <w:numId w:val="12"/>
              </w:numPr>
              <w:spacing w:line="400" w:lineRule="exact"/>
              <w:ind w:left="0" w:firstLine="648" w:firstLineChars="360"/>
              <w:rPr>
                <w:rFonts w:hint="eastAsia" w:ascii="宋体" w:hAnsi="宋体" w:eastAsia="宋体" w:cs="宋体"/>
                <w:color w:val="auto"/>
                <w:sz w:val="18"/>
                <w:szCs w:val="18"/>
              </w:rPr>
            </w:pPr>
            <w:r>
              <w:rPr>
                <w:rFonts w:hint="eastAsia" w:ascii="宋体" w:hAnsi="宋体" w:eastAsia="宋体" w:cs="宋体"/>
                <w:color w:val="auto"/>
                <w:sz w:val="18"/>
                <w:szCs w:val="18"/>
              </w:rPr>
              <w:t>本系统最大增压压力须至少可达0.7 MPa，增压过程中的输出流量依压力递减而变化，如在0 MPa 时至少可达19.5 L/min，在0.7 MPa时至少须维持2.8 L/min。设备须具备真空功能，最大真空度至少可达 -880 mbar，抽气速率约7.2 m³/h，极限真空至少可达到2 Pa，支持用于需要负压预处理或抽真空密封的实验流程。供电为 AC220V，50Hz，整机尺寸约为211×342×258 mm，适合实验室桌面使用，并配备与动态配气仪接口匹配的专用连接装置，保障系统整体协同运行。</w:t>
            </w:r>
          </w:p>
          <w:p w14:paraId="24286DBC">
            <w:pPr>
              <w:pStyle w:val="40"/>
              <w:numPr>
                <w:ilvl w:val="0"/>
                <w:numId w:val="12"/>
              </w:numPr>
              <w:spacing w:line="400" w:lineRule="exact"/>
              <w:ind w:left="0" w:firstLine="648" w:firstLineChars="360"/>
              <w:rPr>
                <w:rFonts w:hint="eastAsia" w:ascii="宋体" w:hAnsi="宋体" w:eastAsia="宋体" w:cs="宋体"/>
                <w:color w:val="auto"/>
                <w:sz w:val="18"/>
                <w:szCs w:val="18"/>
              </w:rPr>
            </w:pPr>
            <w:r>
              <w:rPr>
                <w:rFonts w:hint="eastAsia" w:ascii="宋体" w:hAnsi="宋体" w:eastAsia="宋体" w:cs="宋体"/>
                <w:color w:val="auto"/>
                <w:sz w:val="18"/>
                <w:szCs w:val="18"/>
              </w:rPr>
              <w:t>该增压系统须具有智能自动保压功能，在回路压力下降时可自动启动进行补压，确保系统输出压力稳定可靠。设备设计中须采用高性能活塞泵结构，压力建立后自动减速直至停止。须支持带压启动，具备不受启停次数限制的特点，满足高频次实验切换与多样化实验场景的需要。</w:t>
            </w:r>
          </w:p>
          <w:p w14:paraId="5BC922E0">
            <w:pPr>
              <w:spacing w:line="400" w:lineRule="exact"/>
              <w:ind w:firstLine="408" w:firstLineChars="226"/>
              <w:rPr>
                <w:rFonts w:hint="eastAsia" w:ascii="宋体" w:hAnsi="宋体" w:eastAsia="宋体" w:cs="宋体"/>
                <w:b/>
                <w:bCs/>
                <w:color w:val="auto"/>
                <w:sz w:val="18"/>
                <w:szCs w:val="18"/>
              </w:rPr>
            </w:pPr>
            <w:r>
              <w:rPr>
                <w:rFonts w:hint="eastAsia" w:ascii="宋体" w:hAnsi="宋体" w:eastAsia="宋体" w:cs="宋体"/>
                <w:b/>
                <w:bCs/>
                <w:color w:val="auto"/>
                <w:sz w:val="18"/>
                <w:szCs w:val="18"/>
                <w:lang w:val="en-US" w:eastAsia="zh-CN"/>
              </w:rPr>
              <w:t>4、</w:t>
            </w:r>
            <w:r>
              <w:rPr>
                <w:rFonts w:hint="eastAsia" w:ascii="宋体" w:hAnsi="宋体" w:eastAsia="宋体" w:cs="宋体"/>
                <w:b/>
                <w:bCs/>
                <w:color w:val="auto"/>
                <w:sz w:val="18"/>
                <w:szCs w:val="18"/>
              </w:rPr>
              <w:t>投标人或厂家须提供整机运输、现场安装调试、配件组装等完整服务，并开展不少于3小时的设备使用技术培训，培训内容应涵盖增压系统操作流程、气路连接规范、保压调节设置、真空抽气控制、常见故障处理与安全操作规范等方面，确保教师与技术人员掌握设备的使用与维护。</w:t>
            </w:r>
          </w:p>
          <w:p w14:paraId="2181C1B3">
            <w:pPr>
              <w:spacing w:line="400" w:lineRule="exact"/>
              <w:ind w:firstLine="406" w:firstLineChars="226"/>
              <w:rPr>
                <w:rFonts w:hint="eastAsia" w:ascii="宋体" w:hAnsi="宋体" w:eastAsia="宋体" w:cs="宋体"/>
                <w:color w:val="auto"/>
                <w:kern w:val="0"/>
                <w:sz w:val="18"/>
                <w:szCs w:val="18"/>
                <w:highlight w:val="magenta"/>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该气体增压系统须支持应用于以下实验项目：一是气体增压性能测试，评估不同气体在特定压力下的流量输出稳定性与增压效率；二是压力调控实验，通过自动保压功能实现实验环境中的稳态压力控制；三是真空抽气实验，结合动态配气或密封实验装置开展负压气路建立、空气抽除、气密性验证等操作，为高精度气体传感器标定、浓度控制和气体环境模拟提供基础支撑。</w:t>
            </w:r>
          </w:p>
        </w:tc>
        <w:tc>
          <w:tcPr>
            <w:tcW w:w="621" w:type="dxa"/>
            <w:vAlign w:val="center"/>
          </w:tcPr>
          <w:p w14:paraId="09627689">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65F2F890">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292A0DE3">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06C6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6E61C660">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27</w:t>
            </w:r>
          </w:p>
        </w:tc>
        <w:tc>
          <w:tcPr>
            <w:tcW w:w="882" w:type="dxa"/>
            <w:noWrap/>
            <w:vAlign w:val="center"/>
          </w:tcPr>
          <w:p w14:paraId="43111368">
            <w:pPr>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kern w:val="0"/>
                <w:sz w:val="18"/>
                <w:szCs w:val="18"/>
              </w:rPr>
              <w:t>真空抽气及测量系统</w:t>
            </w:r>
          </w:p>
        </w:tc>
        <w:tc>
          <w:tcPr>
            <w:tcW w:w="5993" w:type="dxa"/>
            <w:vAlign w:val="center"/>
          </w:tcPr>
          <w:p w14:paraId="5515FCC9">
            <w:pPr>
              <w:pStyle w:val="40"/>
              <w:numPr>
                <w:ilvl w:val="0"/>
                <w:numId w:val="13"/>
              </w:numPr>
              <w:spacing w:line="400" w:lineRule="exact"/>
              <w:ind w:left="0" w:firstLine="475" w:firstLineChars="0"/>
              <w:rPr>
                <w:rFonts w:hint="eastAsia" w:ascii="宋体" w:hAnsi="宋体" w:eastAsia="宋体" w:cs="宋体"/>
                <w:color w:val="auto"/>
                <w:sz w:val="18"/>
                <w:szCs w:val="18"/>
              </w:rPr>
            </w:pPr>
            <w:r>
              <w:rPr>
                <w:rFonts w:hint="eastAsia" w:ascii="宋体" w:hAnsi="宋体" w:eastAsia="宋体" w:cs="宋体"/>
                <w:color w:val="auto"/>
                <w:sz w:val="18"/>
                <w:szCs w:val="18"/>
              </w:rPr>
              <w:t>系统须采用干泵与脂润滑分子泵联合抽气的方式，配合电动插板阀、压差阀、放气阀及真空测量组件，形成完整的抽气通道与闭环压力控制系统，可实现真空环境下精确、稳定的气体控制和实验需求。</w:t>
            </w:r>
          </w:p>
          <w:p w14:paraId="2D041A42">
            <w:pPr>
              <w:pStyle w:val="40"/>
              <w:numPr>
                <w:ilvl w:val="0"/>
                <w:numId w:val="13"/>
              </w:numPr>
              <w:spacing w:line="400" w:lineRule="exact"/>
              <w:ind w:left="0" w:firstLine="475" w:firstLineChars="0"/>
              <w:rPr>
                <w:rFonts w:hint="eastAsia" w:ascii="宋体" w:hAnsi="宋体" w:eastAsia="宋体" w:cs="宋体"/>
                <w:color w:val="auto"/>
                <w:sz w:val="18"/>
                <w:szCs w:val="18"/>
              </w:rPr>
            </w:pPr>
            <w:r>
              <w:rPr>
                <w:rFonts w:hint="eastAsia" w:ascii="宋体" w:hAnsi="宋体" w:eastAsia="宋体" w:cs="宋体"/>
                <w:color w:val="auto"/>
                <w:sz w:val="18"/>
                <w:szCs w:val="18"/>
              </w:rPr>
              <w:t>该系统的核心技术须满足一下要求。分子泵抽速至少可达1200 L/s，极限压强优于5×10⁻⁶ Pa，对氮气的极限压强优于1×10⁻⁷ Pa，转速至少高达24000 rpm，启动时间小于10分钟，支持任意角度安装。干泵抽速不低于8.7 L/s，极限真空优于1 Pa，运行噪音低于61 dB，整体尺寸约为515×325×355 mm左右，整机重量约为35 kg。所有泵体采用风冷设计，避免复杂冷却系统带来的不便。</w:t>
            </w:r>
          </w:p>
          <w:p w14:paraId="78E97A42">
            <w:pPr>
              <w:pStyle w:val="40"/>
              <w:numPr>
                <w:ilvl w:val="0"/>
                <w:numId w:val="13"/>
              </w:numPr>
              <w:spacing w:line="400" w:lineRule="exact"/>
              <w:ind w:left="0" w:firstLine="475" w:firstLineChars="0"/>
              <w:rPr>
                <w:rFonts w:hint="eastAsia" w:ascii="宋体" w:hAnsi="宋体" w:eastAsia="宋体" w:cs="宋体"/>
                <w:color w:val="auto"/>
                <w:sz w:val="18"/>
                <w:szCs w:val="18"/>
              </w:rPr>
            </w:pPr>
            <w:r>
              <w:rPr>
                <w:rFonts w:hint="eastAsia" w:ascii="宋体" w:hAnsi="宋体" w:eastAsia="宋体" w:cs="宋体"/>
                <w:color w:val="auto"/>
                <w:sz w:val="18"/>
                <w:szCs w:val="18"/>
              </w:rPr>
              <w:t>电动插板阀须采用304不锈钢制造，CF200接口，支持电动与手动双控制。压差阀采用铝合金与氟橡胶密封。手动放气阀须采用304不锈钢结构，配备高真空密封波纹管接口。系统整体漏率优于1×10⁻⁷ Pa·L/s。</w:t>
            </w:r>
          </w:p>
          <w:p w14:paraId="1076AB10">
            <w:pPr>
              <w:pStyle w:val="40"/>
              <w:numPr>
                <w:ilvl w:val="0"/>
                <w:numId w:val="13"/>
              </w:numPr>
              <w:spacing w:line="400" w:lineRule="exact"/>
              <w:ind w:left="0" w:firstLine="475" w:firstLineChars="0"/>
              <w:rPr>
                <w:rFonts w:hint="eastAsia" w:ascii="宋体" w:hAnsi="宋体" w:eastAsia="宋体" w:cs="宋体"/>
                <w:color w:val="auto"/>
                <w:sz w:val="18"/>
                <w:szCs w:val="18"/>
              </w:rPr>
            </w:pPr>
            <w:r>
              <w:rPr>
                <w:rFonts w:hint="eastAsia" w:ascii="宋体" w:hAnsi="宋体" w:eastAsia="宋体" w:cs="宋体"/>
                <w:color w:val="auto"/>
                <w:sz w:val="18"/>
                <w:szCs w:val="18"/>
              </w:rPr>
              <w:t>真空监测系统方面，须配备一台薄膜压力规（测量范围不低于0.1 Torr），具有±0.5%读数精度与0.03%FS分辨率，带RS485通讯接口，可输出0–10V模拟信号。须另提供一台真空计用于宽范围压力监测，覆盖从大气压至1×10⁻⁵ Pa的真空状态，具有±50%读数精度，重复性为±2%，可适应不同安装方向。</w:t>
            </w:r>
          </w:p>
          <w:p w14:paraId="7AAE26C5">
            <w:pPr>
              <w:pStyle w:val="40"/>
              <w:numPr>
                <w:ilvl w:val="0"/>
                <w:numId w:val="13"/>
              </w:numPr>
              <w:spacing w:line="400" w:lineRule="exact"/>
              <w:ind w:left="0" w:firstLine="475" w:firstLineChars="0"/>
              <w:rPr>
                <w:rFonts w:hint="eastAsia" w:ascii="宋体" w:hAnsi="宋体" w:eastAsia="宋体" w:cs="宋体"/>
                <w:color w:val="auto"/>
                <w:sz w:val="18"/>
                <w:szCs w:val="18"/>
              </w:rPr>
            </w:pPr>
            <w:r>
              <w:rPr>
                <w:rFonts w:hint="eastAsia" w:ascii="宋体" w:hAnsi="宋体" w:eastAsia="宋体" w:cs="宋体"/>
                <w:color w:val="auto"/>
                <w:sz w:val="18"/>
                <w:szCs w:val="18"/>
              </w:rPr>
              <w:t>整套系统的极限真空度至少须达到6.7×10⁻⁵ Pa，并具备在10⁻²至10 Pa范围内的自动闭环压力控制功能，适用于需要精确气压调节与维持的实验流程，如真空下电离放电、局部放电、薄膜沉积前处理等。</w:t>
            </w:r>
          </w:p>
          <w:p w14:paraId="45A12577">
            <w:pPr>
              <w:spacing w:line="400" w:lineRule="exact"/>
              <w:ind w:firstLine="408" w:firstLineChars="226"/>
              <w:rPr>
                <w:rFonts w:hint="eastAsia" w:ascii="宋体" w:hAnsi="宋体" w:eastAsia="宋体" w:cs="宋体"/>
                <w:color w:val="auto"/>
                <w:kern w:val="0"/>
                <w:sz w:val="18"/>
                <w:szCs w:val="18"/>
                <w:highlight w:val="magenta"/>
              </w:rPr>
            </w:pPr>
            <w:r>
              <w:rPr>
                <w:rFonts w:hint="eastAsia" w:ascii="宋体" w:hAnsi="宋体" w:eastAsia="宋体" w:cs="宋体"/>
                <w:b/>
                <w:bCs/>
                <w:color w:val="auto"/>
                <w:sz w:val="18"/>
                <w:szCs w:val="18"/>
                <w:lang w:val="en-US" w:eastAsia="zh-CN"/>
              </w:rPr>
              <w:t>6、</w:t>
            </w:r>
            <w:r>
              <w:rPr>
                <w:rFonts w:hint="eastAsia" w:ascii="宋体" w:hAnsi="宋体" w:eastAsia="宋体" w:cs="宋体"/>
                <w:b/>
                <w:bCs/>
                <w:color w:val="auto"/>
                <w:sz w:val="18"/>
                <w:szCs w:val="18"/>
              </w:rPr>
              <w:t>投标人或厂家须提供完整的现场安装、调试服务，并进行不少于3小时的使用技术培训。培训内容应包括真空泵系统的开关机操作流程、真空度测量与校准方法、闭环控制设定、常见故障诊断与维护建议，确保实验人员能够安全、高效地使用本设备。该设备须支持开展真空环境放电实验。</w:t>
            </w:r>
          </w:p>
        </w:tc>
        <w:tc>
          <w:tcPr>
            <w:tcW w:w="621" w:type="dxa"/>
            <w:vAlign w:val="center"/>
          </w:tcPr>
          <w:p w14:paraId="563DAEB8">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7B3B1508">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0FA771E5">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493D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33" w:type="dxa"/>
            <w:noWrap/>
            <w:vAlign w:val="center"/>
          </w:tcPr>
          <w:p w14:paraId="21C308F9">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28</w:t>
            </w:r>
          </w:p>
        </w:tc>
        <w:tc>
          <w:tcPr>
            <w:tcW w:w="882" w:type="dxa"/>
            <w:noWrap/>
            <w:vAlign w:val="center"/>
          </w:tcPr>
          <w:p w14:paraId="03B7BDA0">
            <w:pPr>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kern w:val="0"/>
                <w:sz w:val="18"/>
                <w:szCs w:val="18"/>
              </w:rPr>
              <w:t>真空室装置</w:t>
            </w:r>
          </w:p>
        </w:tc>
        <w:tc>
          <w:tcPr>
            <w:tcW w:w="5993" w:type="dxa"/>
            <w:vAlign w:val="center"/>
          </w:tcPr>
          <w:p w14:paraId="602915F6">
            <w:pPr>
              <w:pStyle w:val="40"/>
              <w:numPr>
                <w:ilvl w:val="0"/>
                <w:numId w:val="14"/>
              </w:numPr>
              <w:spacing w:line="400" w:lineRule="exact"/>
              <w:ind w:left="49" w:firstLine="363" w:firstLineChars="202"/>
              <w:rPr>
                <w:rFonts w:hint="eastAsia" w:ascii="宋体" w:hAnsi="宋体" w:eastAsia="宋体" w:cs="宋体"/>
                <w:color w:val="auto"/>
                <w:sz w:val="18"/>
                <w:szCs w:val="18"/>
              </w:rPr>
            </w:pPr>
            <w:r>
              <w:rPr>
                <w:rFonts w:hint="eastAsia" w:ascii="宋体" w:hAnsi="宋体" w:eastAsia="宋体" w:cs="宋体"/>
                <w:color w:val="auto"/>
                <w:sz w:val="18"/>
                <w:szCs w:val="18"/>
              </w:rPr>
              <w:t>该设备整体结构须采用高标准不锈钢制造，须适用于开展高真空条件下的放电实验、材料处理、电离过程研究等多类教学科研任务。设备须包括主真空腔体、高压电极腔体、观察系统及连接电缆系统，能够与抽气系统（如分子泵、干泵等）及测量系统（如压力规、CCD监控）组成完整实验平台。</w:t>
            </w:r>
          </w:p>
          <w:p w14:paraId="5584490D">
            <w:pPr>
              <w:pStyle w:val="40"/>
              <w:numPr>
                <w:ilvl w:val="0"/>
                <w:numId w:val="14"/>
              </w:numPr>
              <w:spacing w:line="400" w:lineRule="exact"/>
              <w:ind w:left="49" w:firstLine="363" w:firstLineChars="202"/>
              <w:rPr>
                <w:rFonts w:hint="eastAsia" w:ascii="宋体" w:hAnsi="宋体" w:eastAsia="宋体" w:cs="宋体"/>
                <w:color w:val="auto"/>
                <w:sz w:val="18"/>
                <w:szCs w:val="18"/>
              </w:rPr>
            </w:pPr>
            <w:r>
              <w:rPr>
                <w:rFonts w:hint="eastAsia" w:ascii="宋体" w:hAnsi="宋体" w:eastAsia="宋体" w:cs="宋体"/>
                <w:color w:val="auto"/>
                <w:sz w:val="18"/>
                <w:szCs w:val="18"/>
              </w:rPr>
              <w:t>主真空腔体须采用立式结构，腔体尺寸约为500×460 mm，须采用304不锈钢制造，前开门设计，门体为铝合金材质，配有铅玻璃观察窗用于高压放电过程的可视化监测，腔体后部还设有导电玻璃大视窗，预装CCD接口，可调节高度，满足不同视角的观测需求。整个腔体密封设计严谨，除前门和高压接口外，均采用全金属密封结构，关键法兰接口均符合GB/T6070-95标准，漏率优于1×10⁻⁷ Pa·L/s，具备优良的热稳定性和抗放气性能，支持高温烘烤处理。</w:t>
            </w:r>
          </w:p>
          <w:p w14:paraId="1290E62E">
            <w:pPr>
              <w:pStyle w:val="40"/>
              <w:numPr>
                <w:ilvl w:val="0"/>
                <w:numId w:val="14"/>
              </w:numPr>
              <w:spacing w:line="400" w:lineRule="exact"/>
              <w:ind w:left="49" w:firstLine="363" w:firstLineChars="202"/>
              <w:rPr>
                <w:rFonts w:hint="eastAsia" w:ascii="宋体" w:hAnsi="宋体" w:eastAsia="宋体" w:cs="宋体"/>
                <w:color w:val="auto"/>
                <w:sz w:val="18"/>
                <w:szCs w:val="18"/>
              </w:rPr>
            </w:pPr>
            <w:r>
              <w:rPr>
                <w:rFonts w:hint="eastAsia" w:ascii="宋体" w:hAnsi="宋体" w:eastAsia="宋体" w:cs="宋体"/>
                <w:color w:val="auto"/>
                <w:sz w:val="18"/>
                <w:szCs w:val="18"/>
              </w:rPr>
              <w:t>侧壁接口配置包括离子源接口、压力规接口、进气阀、放气阀、高压电极接口、备用法兰等，支持多类型仪器扩展与实验通道管理。其中CF200法兰安装电动插板阀，可与分子泵及干泵高效对接，形成完整抽气系统。接口连接采用快速法兰或波纹管连接。高压电极腔体尺寸约为φ350×180 mm，与主腔体之间采用氟橡胶圈密封。腔体内安装≥120 kV绝缘样品平台，焊接方式须采用内外氩弧焊，内部表面经过机械与电解抛光处理，光洁度优于1.6 µm，须做到有效降低放电尖端效应。</w:t>
            </w:r>
          </w:p>
          <w:p w14:paraId="40DCD796">
            <w:pPr>
              <w:pStyle w:val="40"/>
              <w:numPr>
                <w:ilvl w:val="0"/>
                <w:numId w:val="14"/>
              </w:numPr>
              <w:spacing w:line="400" w:lineRule="exact"/>
              <w:ind w:left="49" w:firstLine="363" w:firstLineChars="202"/>
              <w:rPr>
                <w:rFonts w:hint="eastAsia" w:ascii="宋体" w:hAnsi="宋体" w:eastAsia="宋体" w:cs="宋体"/>
                <w:color w:val="auto"/>
                <w:sz w:val="18"/>
                <w:szCs w:val="18"/>
              </w:rPr>
            </w:pPr>
            <w:r>
              <w:rPr>
                <w:rFonts w:hint="eastAsia" w:ascii="宋体" w:hAnsi="宋体" w:eastAsia="宋体" w:cs="宋体"/>
                <w:color w:val="auto"/>
                <w:sz w:val="18"/>
                <w:szCs w:val="18"/>
              </w:rPr>
              <w:t>设备外部须安装有高压电缆连接件，并配备四氟绝缘件与耐高压胶封装结构，配置至少5米长度的高压连接电缆，满足实际布线需求。前门经喷砂氧化处理，提升耐腐蚀性与绝缘强度，同时保证实验时的操作安全性。</w:t>
            </w:r>
          </w:p>
          <w:p w14:paraId="6CC40827">
            <w:pPr>
              <w:pStyle w:val="40"/>
              <w:numPr>
                <w:ilvl w:val="0"/>
                <w:numId w:val="14"/>
              </w:numPr>
              <w:spacing w:line="400" w:lineRule="exact"/>
              <w:ind w:left="49" w:firstLine="363" w:firstLineChars="202"/>
              <w:rPr>
                <w:rFonts w:hint="eastAsia" w:ascii="宋体" w:hAnsi="宋体" w:eastAsia="宋体" w:cs="宋体"/>
                <w:color w:val="auto"/>
                <w:sz w:val="18"/>
                <w:szCs w:val="18"/>
              </w:rPr>
            </w:pPr>
            <w:r>
              <w:rPr>
                <w:rFonts w:hint="eastAsia" w:ascii="宋体" w:hAnsi="宋体" w:eastAsia="宋体" w:cs="宋体"/>
                <w:color w:val="auto"/>
                <w:sz w:val="18"/>
                <w:szCs w:val="18"/>
              </w:rPr>
              <w:t>该系统整机技术指标须包括：系统漏率优于1×10⁻⁷ Pa·L/s；腔体内壁光洁度不低于1.6 µm；观察窗口须具备导电涂层；所有法兰焊口无明显划伤与缺陷，具备高压电极备用接口。适配各类高压测试与气体放电实验需求。</w:t>
            </w:r>
          </w:p>
          <w:p w14:paraId="345395E5">
            <w:pPr>
              <w:spacing w:line="400" w:lineRule="exact"/>
              <w:ind w:firstLine="408" w:firstLineChars="226"/>
              <w:rPr>
                <w:rFonts w:hint="eastAsia" w:ascii="宋体" w:hAnsi="宋体" w:eastAsia="宋体" w:cs="宋体"/>
                <w:b/>
                <w:bCs/>
                <w:color w:val="auto"/>
                <w:sz w:val="18"/>
                <w:szCs w:val="18"/>
              </w:rPr>
            </w:pPr>
            <w:r>
              <w:rPr>
                <w:rFonts w:hint="eastAsia" w:ascii="宋体" w:hAnsi="宋体" w:eastAsia="宋体" w:cs="宋体"/>
                <w:b/>
                <w:bCs/>
                <w:color w:val="auto"/>
                <w:sz w:val="18"/>
                <w:szCs w:val="18"/>
                <w:lang w:val="en-US" w:eastAsia="zh-CN"/>
              </w:rPr>
              <w:t>6、</w:t>
            </w:r>
            <w:r>
              <w:rPr>
                <w:rFonts w:hint="eastAsia" w:ascii="宋体" w:hAnsi="宋体" w:eastAsia="宋体" w:cs="宋体"/>
                <w:b/>
                <w:bCs/>
                <w:color w:val="auto"/>
                <w:sz w:val="18"/>
                <w:szCs w:val="18"/>
              </w:rPr>
              <w:t>投标人或厂家须提供现场安装与调试服务，并完成设备使用技术培训，培训内容涵盖腔体使用注意事项、密封检验、接口扩展、高压接入规范及放电实验操作流程，确保使用人员掌握系统运行方式。本系统要求须支持配合</w:t>
            </w:r>
            <w:r>
              <w:rPr>
                <w:rFonts w:hint="eastAsia" w:ascii="宋体" w:hAnsi="宋体" w:eastAsia="宋体" w:cs="宋体"/>
                <w:b/>
                <w:bCs/>
                <w:color w:val="auto"/>
                <w:kern w:val="0"/>
                <w:sz w:val="18"/>
                <w:szCs w:val="18"/>
              </w:rPr>
              <w:t>真空抽气及测量系统使用。</w:t>
            </w:r>
          </w:p>
          <w:p w14:paraId="67976399">
            <w:pPr>
              <w:spacing w:line="400" w:lineRule="exact"/>
              <w:ind w:firstLine="406" w:firstLineChars="226"/>
              <w:rPr>
                <w:rFonts w:hint="eastAsia" w:ascii="宋体" w:hAnsi="宋体" w:eastAsia="宋体" w:cs="宋体"/>
                <w:color w:val="auto"/>
                <w:kern w:val="0"/>
                <w:sz w:val="18"/>
                <w:szCs w:val="18"/>
                <w:highlight w:val="magenta"/>
              </w:rPr>
            </w:pP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本设备须支持开展真空环境放电实验，适用于真空条件下的气体击穿、电场增强效应、等离子体形成过程及电极间绝缘行为等。</w:t>
            </w:r>
          </w:p>
        </w:tc>
        <w:tc>
          <w:tcPr>
            <w:tcW w:w="621" w:type="dxa"/>
            <w:vAlign w:val="center"/>
          </w:tcPr>
          <w:p w14:paraId="1A86D29B">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1060AA27">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1F6090FB">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31EC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74C06408">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29</w:t>
            </w:r>
          </w:p>
        </w:tc>
        <w:tc>
          <w:tcPr>
            <w:tcW w:w="882" w:type="dxa"/>
            <w:noWrap/>
            <w:vAlign w:val="center"/>
          </w:tcPr>
          <w:p w14:paraId="0C07E5D5">
            <w:pPr>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kern w:val="0"/>
                <w:sz w:val="18"/>
                <w:szCs w:val="18"/>
              </w:rPr>
              <w:t>高压电极及绝缘样品台</w:t>
            </w:r>
          </w:p>
        </w:tc>
        <w:tc>
          <w:tcPr>
            <w:tcW w:w="5993" w:type="dxa"/>
            <w:vAlign w:val="center"/>
          </w:tcPr>
          <w:p w14:paraId="70EDE9DC">
            <w:pPr>
              <w:pStyle w:val="40"/>
              <w:numPr>
                <w:ilvl w:val="0"/>
                <w:numId w:val="15"/>
              </w:numPr>
              <w:spacing w:line="400" w:lineRule="exact"/>
              <w:ind w:left="0" w:firstLine="758" w:firstLineChars="0"/>
              <w:rPr>
                <w:rFonts w:hint="eastAsia" w:ascii="宋体" w:hAnsi="宋体" w:eastAsia="宋体" w:cs="宋体"/>
                <w:color w:val="auto"/>
                <w:sz w:val="18"/>
                <w:szCs w:val="18"/>
              </w:rPr>
            </w:pPr>
            <w:r>
              <w:rPr>
                <w:rFonts w:hint="eastAsia" w:ascii="宋体" w:hAnsi="宋体" w:eastAsia="宋体" w:cs="宋体"/>
                <w:color w:val="auto"/>
                <w:sz w:val="18"/>
                <w:szCs w:val="18"/>
              </w:rPr>
              <w:t>系统须具备优异的电气绝缘性能、结构稳定性以及流量控制功能，能够满足多种高电压真空实验的要求。</w:t>
            </w:r>
          </w:p>
          <w:p w14:paraId="23C8D6B2">
            <w:pPr>
              <w:pStyle w:val="40"/>
              <w:numPr>
                <w:ilvl w:val="0"/>
                <w:numId w:val="15"/>
              </w:numPr>
              <w:spacing w:line="400" w:lineRule="exact"/>
              <w:ind w:left="0" w:firstLine="758" w:firstLineChars="0"/>
              <w:rPr>
                <w:rFonts w:hint="eastAsia" w:ascii="宋体" w:hAnsi="宋体" w:eastAsia="宋体" w:cs="宋体"/>
                <w:color w:val="auto"/>
                <w:sz w:val="18"/>
                <w:szCs w:val="18"/>
              </w:rPr>
            </w:pPr>
            <w:r>
              <w:rPr>
                <w:rFonts w:hint="eastAsia" w:ascii="宋体" w:hAnsi="宋体" w:eastAsia="宋体" w:cs="宋体"/>
                <w:color w:val="auto"/>
                <w:sz w:val="18"/>
                <w:szCs w:val="18"/>
              </w:rPr>
              <w:t>系统须至少配备一套120kV高压电极，安装于真空腔体底部，同时在腔体侧壁预留至少两个2kV电极接口，便于多点供电或测试引出。高压电极主体采用99瓷材料，设计为波纹结构。电极须采用中空设计，顶部设有电极法兰，用于连接实验样品，底部通过PEEK绝缘支座固定，并配合氟橡胶圈实现严密密封，漏率优于1×10⁻⁷ Pa·L/s，满足高真空环境下的使用需求。整套电极组件的同轴度优于0.1，结构紧凑可靠。</w:t>
            </w:r>
          </w:p>
          <w:p w14:paraId="5FFA0CA1">
            <w:pPr>
              <w:pStyle w:val="40"/>
              <w:numPr>
                <w:ilvl w:val="0"/>
                <w:numId w:val="15"/>
              </w:numPr>
              <w:spacing w:line="400" w:lineRule="exact"/>
              <w:ind w:left="0" w:firstLine="758" w:firstLineChars="0"/>
              <w:rPr>
                <w:rFonts w:hint="eastAsia" w:ascii="宋体" w:hAnsi="宋体" w:eastAsia="宋体" w:cs="宋体"/>
                <w:color w:val="auto"/>
                <w:sz w:val="18"/>
                <w:szCs w:val="18"/>
              </w:rPr>
            </w:pPr>
            <w:r>
              <w:rPr>
                <w:rFonts w:hint="eastAsia" w:ascii="宋体" w:hAnsi="宋体" w:eastAsia="宋体" w:cs="宋体"/>
                <w:color w:val="auto"/>
                <w:sz w:val="18"/>
                <w:szCs w:val="18"/>
              </w:rPr>
              <w:t>配套绝缘样品台须采用高强度PEEK工程材料制造，尺寸约为φ200×240 mm，结构设计与主电极同轴，保证电场均匀性，整体耐压能力至少可达120 kV，台面可拆卸设计，便于更换实验样品或电极组合。</w:t>
            </w:r>
          </w:p>
          <w:p w14:paraId="0601DCB4">
            <w:pPr>
              <w:pStyle w:val="40"/>
              <w:numPr>
                <w:ilvl w:val="0"/>
                <w:numId w:val="15"/>
              </w:numPr>
              <w:spacing w:line="400" w:lineRule="exact"/>
              <w:ind w:left="0" w:firstLine="758" w:firstLineChars="0"/>
              <w:rPr>
                <w:rFonts w:hint="eastAsia" w:ascii="宋体" w:hAnsi="宋体" w:eastAsia="宋体" w:cs="宋体"/>
                <w:color w:val="auto"/>
                <w:sz w:val="18"/>
                <w:szCs w:val="18"/>
              </w:rPr>
            </w:pPr>
            <w:r>
              <w:rPr>
                <w:rFonts w:hint="eastAsia" w:ascii="宋体" w:hAnsi="宋体" w:eastAsia="宋体" w:cs="宋体"/>
                <w:color w:val="auto"/>
                <w:sz w:val="18"/>
                <w:szCs w:val="18"/>
              </w:rPr>
              <w:t>系统须具备一套精密气体进气系统，支持0–20 sccm的微量气体输入，包含高精度流量计和游标微调针型阀，具备±0.5%控制精度，配合真空抽气系统可实现稳定的闭环气压调控。所有接头均须采用316L不锈钢材质与6mm双卡套接口，保证气密性和化学兼容性，整套进气组件可调节工作压力至1 MPa，适应不同气体种类与实验工况。针阀须采用游标式手柄，最大调节圈数至少可达11圈，最大流量至少0.15 L/min，确保气体进样的可重复性与精度。</w:t>
            </w:r>
          </w:p>
          <w:p w14:paraId="230270B9">
            <w:pPr>
              <w:pStyle w:val="40"/>
              <w:numPr>
                <w:ilvl w:val="0"/>
                <w:numId w:val="15"/>
              </w:numPr>
              <w:spacing w:line="400" w:lineRule="exact"/>
              <w:ind w:left="0" w:firstLine="758" w:firstLineChars="0"/>
              <w:rPr>
                <w:rFonts w:hint="eastAsia" w:ascii="宋体" w:hAnsi="宋体" w:eastAsia="宋体" w:cs="宋体"/>
                <w:color w:val="auto"/>
                <w:sz w:val="18"/>
                <w:szCs w:val="18"/>
              </w:rPr>
            </w:pPr>
            <w:r>
              <w:rPr>
                <w:rFonts w:hint="eastAsia" w:ascii="宋体" w:hAnsi="宋体" w:eastAsia="宋体" w:cs="宋体"/>
                <w:color w:val="auto"/>
                <w:sz w:val="18"/>
                <w:szCs w:val="18"/>
              </w:rPr>
              <w:t>设备设计须具备高低压电源隔离功能，有效避免高压干扰弱电信号，提升实验信号纯净度与检测精度。整套系统的电极耐压不低于120 kV，并至少须提供两路2kV法兰接口，具备多工位供电或扩展接口能力。</w:t>
            </w:r>
          </w:p>
          <w:p w14:paraId="0D85994F">
            <w:pPr>
              <w:spacing w:line="400" w:lineRule="exact"/>
              <w:ind w:firstLine="408" w:firstLineChars="226"/>
              <w:rPr>
                <w:rFonts w:hint="eastAsia" w:ascii="宋体" w:hAnsi="宋体" w:eastAsia="宋体" w:cs="宋体"/>
                <w:b/>
                <w:bCs/>
                <w:color w:val="auto"/>
                <w:sz w:val="18"/>
                <w:szCs w:val="18"/>
              </w:rPr>
            </w:pPr>
            <w:r>
              <w:rPr>
                <w:rFonts w:hint="eastAsia" w:ascii="宋体" w:hAnsi="宋体" w:eastAsia="宋体" w:cs="宋体"/>
                <w:b/>
                <w:bCs/>
                <w:color w:val="auto"/>
                <w:sz w:val="18"/>
                <w:szCs w:val="18"/>
                <w:lang w:val="en-US" w:eastAsia="zh-CN"/>
              </w:rPr>
              <w:t>6、</w:t>
            </w:r>
            <w:r>
              <w:rPr>
                <w:rFonts w:hint="eastAsia" w:ascii="宋体" w:hAnsi="宋体" w:eastAsia="宋体" w:cs="宋体"/>
                <w:b/>
                <w:bCs/>
                <w:color w:val="auto"/>
                <w:sz w:val="18"/>
                <w:szCs w:val="18"/>
              </w:rPr>
              <w:t>投标人或厂家须提供完整的现场安装、系统调试及操作培训服务，确保使用人员掌握高压接线规范、气体流量控制方法、样品布置技巧及安全操作规程，培训时间不得少于3小时。要求支持配合</w:t>
            </w:r>
            <w:r>
              <w:rPr>
                <w:rFonts w:hint="eastAsia" w:ascii="宋体" w:hAnsi="宋体" w:eastAsia="宋体" w:cs="宋体"/>
                <w:b/>
                <w:bCs/>
                <w:color w:val="auto"/>
                <w:kern w:val="0"/>
                <w:sz w:val="18"/>
                <w:szCs w:val="18"/>
              </w:rPr>
              <w:t>真空室装置、真空抽气及测量系统使用。</w:t>
            </w:r>
          </w:p>
          <w:p w14:paraId="46FB2AF0">
            <w:pPr>
              <w:spacing w:line="400" w:lineRule="exact"/>
              <w:ind w:firstLine="406" w:firstLineChars="226"/>
              <w:rPr>
                <w:rFonts w:hint="eastAsia" w:ascii="宋体" w:hAnsi="宋体" w:eastAsia="宋体" w:cs="宋体"/>
                <w:color w:val="auto"/>
                <w:kern w:val="0"/>
                <w:sz w:val="18"/>
                <w:szCs w:val="18"/>
                <w:highlight w:val="magenta"/>
              </w:rPr>
            </w:pP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本装置须支持用于真空环境下的电场击穿实验、表面放电现象观测、气体击穿特性研究、高压绝缘材料性能评估及放电等离子体形成等多个科研或教学实验项目。</w:t>
            </w:r>
          </w:p>
        </w:tc>
        <w:tc>
          <w:tcPr>
            <w:tcW w:w="621" w:type="dxa"/>
            <w:vAlign w:val="center"/>
          </w:tcPr>
          <w:p w14:paraId="500ACB1F">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3AACF6B9">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63CFC5E5">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1ECE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2405D5F3">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30</w:t>
            </w:r>
          </w:p>
        </w:tc>
        <w:tc>
          <w:tcPr>
            <w:tcW w:w="882" w:type="dxa"/>
            <w:noWrap/>
            <w:vAlign w:val="center"/>
          </w:tcPr>
          <w:p w14:paraId="770B8B51">
            <w:pPr>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kern w:val="0"/>
                <w:sz w:val="18"/>
                <w:szCs w:val="18"/>
              </w:rPr>
              <w:t>真空室辅助及电控系统</w:t>
            </w:r>
          </w:p>
        </w:tc>
        <w:tc>
          <w:tcPr>
            <w:tcW w:w="5993" w:type="dxa"/>
            <w:vAlign w:val="center"/>
          </w:tcPr>
          <w:p w14:paraId="74EBD58F">
            <w:pPr>
              <w:pStyle w:val="40"/>
              <w:numPr>
                <w:ilvl w:val="0"/>
                <w:numId w:val="16"/>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系统须包括升降样品台、CCD视频监控装置、电控系统与整体支撑台架。</w:t>
            </w:r>
          </w:p>
          <w:p w14:paraId="34F1E443">
            <w:pPr>
              <w:pStyle w:val="40"/>
              <w:numPr>
                <w:ilvl w:val="0"/>
                <w:numId w:val="16"/>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升降样品台采用丝杆光轴导向结构，配合波纹管密封，行程范围为0–50 mm，可实现手动升降操作，适用于多种尺寸样品的安装。升降机构须由PEEK绝缘材料构成，具备良好的电气绝缘性，保障2kV离子源在升降过程中的电气安全及与样品之间的同轴性。</w:t>
            </w:r>
          </w:p>
          <w:p w14:paraId="2280FFE2">
            <w:pPr>
              <w:pStyle w:val="40"/>
              <w:numPr>
                <w:ilvl w:val="0"/>
                <w:numId w:val="16"/>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视频监控装置须安装于真空室后侧，通过CF法兰接口连接CCD及高分辨率手动调焦镜头。CCD分辨率不低于2592×1944，接口为GiGE工业接口，供电电压12–24V，功率＜3W，光学接口为C型，具备RJ45数据输出端口及屏蔽I/O工业接口。前端镜头焦距约为50 mm，适用于最高1000万像素相机，光圈范围F2.8–F16，聚焦范围0.3 m至无穷远，支持8.7×6.5"视场角，螺纹接口为M30.5×0.5。视频监控系统须配有软件，支持图像抓拍、视频实时监测和记录存储，能够精准捕捉放电辉光现象和实验状态。</w:t>
            </w:r>
          </w:p>
          <w:p w14:paraId="4FE3C78A">
            <w:pPr>
              <w:pStyle w:val="40"/>
              <w:numPr>
                <w:ilvl w:val="0"/>
                <w:numId w:val="16"/>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系统支撑台架整体尺寸约为1800 mm × 900 mm × 970 mm，须采用不小于80×80 mm铝合金型材搭建，台面为阳极氧化铝板，侧面为喷塑处理钢板，须设有带锁门板便于维护。内部集成流量计、高压电源（自备）与相关控制元件，高低压电路分离布置，防止高压干扰。台架配备万向脚轮及调平支脚，方便设备移动与稳定放置。</w:t>
            </w:r>
          </w:p>
          <w:p w14:paraId="78FF7FDB">
            <w:pPr>
              <w:pStyle w:val="40"/>
              <w:numPr>
                <w:ilvl w:val="0"/>
                <w:numId w:val="16"/>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电控系统整体须集成在一台不大于1.6米标准电控柜内，须采用A3喷塑金属材质。控制方式支持自动与手动切换，主控接口为不小于10英寸彩色触摸屏，并安装于支架上以适应不同视角。系统配套设备包括真空显示仪、流量显示仪、压力规显示仪、CCD显示屏、电源控制器等；须预留标准19英寸机柜位置便于后期拓展。电控柜底部设有脚轮，支持快速移动及固定。</w:t>
            </w:r>
          </w:p>
          <w:p w14:paraId="687B0DC7">
            <w:pPr>
              <w:pStyle w:val="40"/>
              <w:numPr>
                <w:ilvl w:val="0"/>
                <w:numId w:val="16"/>
              </w:numPr>
              <w:spacing w:line="400" w:lineRule="exact"/>
              <w:ind w:left="49" w:firstLine="426" w:firstLineChars="0"/>
              <w:rPr>
                <w:rFonts w:hint="eastAsia" w:ascii="宋体" w:hAnsi="宋体" w:eastAsia="宋体" w:cs="宋体"/>
                <w:b/>
                <w:bCs/>
                <w:color w:val="auto"/>
                <w:sz w:val="18"/>
                <w:szCs w:val="18"/>
              </w:rPr>
            </w:pPr>
            <w:r>
              <w:rPr>
                <w:rFonts w:hint="eastAsia" w:ascii="宋体" w:hAnsi="宋体" w:eastAsia="宋体" w:cs="宋体"/>
                <w:color w:val="auto"/>
                <w:sz w:val="18"/>
                <w:szCs w:val="18"/>
              </w:rPr>
              <w:t>整套系统须支持高集成度自动化控制，样品台升降控制精度为±0.5 mm，CCD图像可实时存储与抓拍。</w:t>
            </w:r>
          </w:p>
          <w:p w14:paraId="1C699023">
            <w:pPr>
              <w:pStyle w:val="40"/>
              <w:spacing w:line="400" w:lineRule="exact"/>
              <w:ind w:firstLine="407" w:firstLineChars="225"/>
              <w:rPr>
                <w:rFonts w:hint="eastAsia" w:ascii="宋体" w:hAnsi="宋体" w:eastAsia="宋体" w:cs="宋体"/>
                <w:b/>
                <w:bCs/>
                <w:color w:val="auto"/>
                <w:sz w:val="18"/>
                <w:szCs w:val="18"/>
              </w:rPr>
            </w:pPr>
            <w:r>
              <w:rPr>
                <w:rFonts w:hint="eastAsia" w:ascii="宋体" w:hAnsi="宋体" w:eastAsia="宋体" w:cs="宋体"/>
                <w:b/>
                <w:bCs/>
                <w:color w:val="auto"/>
                <w:sz w:val="18"/>
                <w:szCs w:val="18"/>
                <w:lang w:val="en-US" w:eastAsia="zh-CN"/>
              </w:rPr>
              <w:t>7、</w:t>
            </w:r>
            <w:r>
              <w:rPr>
                <w:rFonts w:hint="eastAsia" w:ascii="宋体" w:hAnsi="宋体" w:eastAsia="宋体" w:cs="宋体"/>
                <w:b/>
                <w:bCs/>
                <w:color w:val="auto"/>
                <w:sz w:val="18"/>
                <w:szCs w:val="18"/>
              </w:rPr>
              <w:t>投标人或厂家须提供完整的现场安装、系统调试及操作培训服务，培训时间不得少于3小时。确保设计可以正常工作，要求可配合</w:t>
            </w:r>
            <w:r>
              <w:rPr>
                <w:rFonts w:hint="eastAsia" w:ascii="宋体" w:hAnsi="宋体" w:eastAsia="宋体" w:cs="宋体"/>
                <w:b/>
                <w:bCs/>
                <w:color w:val="auto"/>
                <w:kern w:val="0"/>
                <w:sz w:val="18"/>
                <w:szCs w:val="18"/>
              </w:rPr>
              <w:t>真空室装置、真空抽气及测量系统使用、高压电极及绝缘样品台使用。</w:t>
            </w:r>
          </w:p>
          <w:p w14:paraId="560DFB72">
            <w:pPr>
              <w:spacing w:line="400" w:lineRule="exact"/>
              <w:ind w:firstLine="406" w:firstLineChars="226"/>
              <w:rPr>
                <w:rFonts w:hint="eastAsia" w:ascii="宋体" w:hAnsi="宋体" w:eastAsia="宋体" w:cs="宋体"/>
                <w:color w:val="auto"/>
                <w:kern w:val="0"/>
                <w:sz w:val="18"/>
                <w:szCs w:val="18"/>
                <w:highlight w:val="magenta"/>
              </w:rPr>
            </w:pP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本系统须支持真空环境下的放电实验，特别适用于局部放电、电极辉光、气氛放电等实验场景中样品台精密调节与放电现象视频记录分析。</w:t>
            </w:r>
          </w:p>
        </w:tc>
        <w:tc>
          <w:tcPr>
            <w:tcW w:w="621" w:type="dxa"/>
            <w:vAlign w:val="center"/>
          </w:tcPr>
          <w:p w14:paraId="199FA499">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2382A4B5">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413F29F8">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6F16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7DECFA06">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31</w:t>
            </w:r>
          </w:p>
        </w:tc>
        <w:tc>
          <w:tcPr>
            <w:tcW w:w="882" w:type="dxa"/>
            <w:noWrap/>
            <w:vAlign w:val="center"/>
          </w:tcPr>
          <w:p w14:paraId="3318A3E8">
            <w:pPr>
              <w:widowControl/>
              <w:spacing w:line="400" w:lineRule="exact"/>
              <w:rPr>
                <w:rFonts w:hint="eastAsia" w:ascii="宋体" w:hAnsi="宋体" w:eastAsia="宋体" w:cs="宋体"/>
                <w:color w:val="auto"/>
                <w:kern w:val="0"/>
                <w:sz w:val="18"/>
                <w:szCs w:val="18"/>
                <w:highlight w:val="magenta"/>
              </w:rPr>
            </w:pPr>
            <w:r>
              <w:rPr>
                <w:rFonts w:hint="eastAsia" w:ascii="宋体" w:hAnsi="宋体" w:eastAsia="宋体" w:cs="宋体"/>
                <w:b/>
                <w:bCs/>
                <w:color w:val="auto"/>
                <w:kern w:val="0"/>
                <w:sz w:val="18"/>
                <w:szCs w:val="18"/>
              </w:rPr>
              <w:t>252千伏GIS/GIL 母线段罐体</w:t>
            </w:r>
          </w:p>
        </w:tc>
        <w:tc>
          <w:tcPr>
            <w:tcW w:w="5993" w:type="dxa"/>
            <w:vAlign w:val="center"/>
          </w:tcPr>
          <w:p w14:paraId="1DDB1164">
            <w:pPr>
              <w:pStyle w:val="71"/>
              <w:numPr>
                <w:ilvl w:val="0"/>
                <w:numId w:val="17"/>
              </w:numPr>
              <w:spacing w:line="400" w:lineRule="exact"/>
              <w:ind w:left="0" w:firstLine="0" w:firstLineChars="0"/>
              <w:rPr>
                <w:rFonts w:hint="eastAsia" w:ascii="宋体" w:hAnsi="宋体" w:eastAsia="宋体" w:cs="宋体"/>
                <w:color w:val="auto"/>
                <w:sz w:val="18"/>
                <w:szCs w:val="18"/>
              </w:rPr>
            </w:pPr>
            <w:r>
              <w:rPr>
                <w:rFonts w:hint="eastAsia" w:ascii="宋体" w:hAnsi="宋体" w:eastAsia="宋体" w:cs="宋体"/>
                <w:b/>
                <w:bCs/>
                <w:color w:val="auto"/>
                <w:sz w:val="18"/>
                <w:szCs w:val="18"/>
              </w:rPr>
              <w:t>基本要求</w:t>
            </w:r>
          </w:p>
          <w:p w14:paraId="0B6E65D9">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252千伏GIS/GIL 母线段罐体基本要求如下：尺寸与材料参照真型252kV六氟化硫高压GIS/GIL，母线段总体长度不少于1800mm，母线段中配置主回路导体，配置至少2个252kV 盆式绝缘子，配置有六氟化硫充、放气阀门。罐体预留4个拔口接口安装法兰位置。</w:t>
            </w:r>
          </w:p>
          <w:p w14:paraId="2674B1C0">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尺寸参数： 252kV（单相）：导体直径不小于88mm；売体外径不小于376mm，内径不小于364mm，壳体厚度不低于6mm； 额定工作压频率(Hz) 50/60 Hz ; 额定气体压力 0.4 Mpa。</w:t>
            </w:r>
          </w:p>
          <w:p w14:paraId="3E29EADF">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 xml:space="preserve">可靠性要求： 降低漏气问题，六氟化硫气体年泄露率≤0.05%/年。 外壳须采用铝合金板焊接结构，必要时部分采用钢-不锈钢拼接焊接结构，并按压力容器有关标准设计、制造与检验。应牢固接地并能承受在运行中出现的正常和瞬时压力。 </w:t>
            </w:r>
          </w:p>
          <w:p w14:paraId="7170F093">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 xml:space="preserve">外壳应能使设备安全地进行下述各项工作：正常运行、检查和维护性操作。生产厂家应对GIS罐体焊缝进行无损探伤检测，保证罐体焊缝100%合格，并按设备投产后不能复查的条件要求进行设计、制造，以确保材料、结构、焊接工艺、检验等的安全可靠性。 </w:t>
            </w:r>
          </w:p>
          <w:p w14:paraId="465AF11E">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 xml:space="preserve">螺栓与壳体接触的位置应接触可靠，确保良好的金属连接，要求接触面无刷漆。GIS各气室应能长期承受内部至少10Pa真空度。自带不少于两个透明观察窗，可观察内部放电模块的位置与可视的放电特征。 </w:t>
            </w:r>
          </w:p>
          <w:p w14:paraId="207D8C6D">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 xml:space="preserve">充气压力检测满足0—0.5MPa，额定工作压力0.4 MPa，最大工作压力至少可达到0.45 MPa。配置密度继电器与安全阀，设置合理的安全阈值。 </w:t>
            </w:r>
          </w:p>
          <w:p w14:paraId="48D77625">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 xml:space="preserve">每个隔室应单独安装一个具有密度和压力指示功能合一的SF6气体监测设备，不同隔室不允许用SF6气体管道连成一个封闭压力系统。 SF6气体监测设备应采用就近隔室布置的方式。 SF6气体监测设备的安装位置应便于运行人员读取数据和试验维护。 </w:t>
            </w:r>
          </w:p>
          <w:p w14:paraId="500C0616">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 xml:space="preserve">SF6气体系统应尽量简单且便于安装和维修。 SF6气体监测设备与(H)GIS本体之间应设置带手动隔离阀门的三通阀，可切断与本体的气路，并配有充放气的自封接头或阀门，具备不拆卸校验功能。 </w:t>
            </w:r>
          </w:p>
          <w:p w14:paraId="139EE2B2">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 xml:space="preserve">充气接头材质须采用黄铜或6系铝，连接管道材质应采用紫铜、304(L)或316(L)不锈钢，充气阀底座材质应采用6系铝。充气接头应采用DN20的充气接头或提供转接头。 各气室取气口宜引至便于作业的高度和位置，取样口设置朝向外面并留有足够维护及操作空间，禁止朝向SF6密度继电器二次线。 </w:t>
            </w:r>
          </w:p>
          <w:p w14:paraId="58C9B877">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各气室的压力监测装置宜引至方便巡视、维护的位置，应让人员与带电部位保持足够的安全距离。六氟化硫快速充放气接口； 母线段上配置接地位置；为保证维护工作的安全性，需要触及或可能触及的主回路的所有部件应能够接地。</w:t>
            </w:r>
          </w:p>
          <w:p w14:paraId="3512E603">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 xml:space="preserve">另外，在外壳打开以后的维修期间，应能将主回路连接到接地极。 接地可用以下方式实现： a）如果连接的回路有带电的可能性，应采用关合能力等于额定峰值耐受电流的接地开关； b）如能预先确定回路不带电，可采用不具有关合能力或关合能力低于相应的额定峰值耐受电流的接地开关； c）仅在制造厂和用户取得协议的情况下，才能采用可移动的接地装置。 </w:t>
            </w:r>
          </w:p>
          <w:p w14:paraId="2AABF4E2">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螺栓强度应不小于8.8级。直径8mm及以下的螺栓、螺钉等应采用不锈钢（A2-70）制成，直径10mm及以上的暴露在大气中的螺栓应采用热镀锌材料。 直径10mm及以上GIS内部用螺栓应优先选用磷化、发蓝（发黑）及不锈钢工艺，且尺寸工差、镀层厚度、化学成分、机械性能满足GB/T3098。</w:t>
            </w:r>
          </w:p>
          <w:p w14:paraId="0E9460B6">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所有暴露在大气中的金属部件须具有防锈层或采用不锈钢材料制成。外壳须采取有效的防腐、防锈措施，确保在使用寿命内不出现涂层剥落、表面锈蚀的现象。GIS/GIL的钢支架之间以及钢支架与设备本体之间联接采用螺栓固定。当GIS/GIL为全单相式结构（单相一壳）时，钢支架与固定金具不能形成闭合磁路。</w:t>
            </w:r>
          </w:p>
          <w:p w14:paraId="5671D372">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 xml:space="preserve">GIS/GIL的所有支撑不得妨碍正常维修巡视通道的畅通。观察窗至少应达到对外壳规定的防护等级。观察窗应具有完备的密封、防紫外线和运行老化等措施，并不得降低设备气密性、绝缘、防爆、燃弧和开合等关键性能指标。 </w:t>
            </w:r>
          </w:p>
          <w:p w14:paraId="7AD8C73C">
            <w:pPr>
              <w:pStyle w:val="40"/>
              <w:numPr>
                <w:ilvl w:val="0"/>
                <w:numId w:val="18"/>
              </w:numPr>
              <w:spacing w:line="400" w:lineRule="exact"/>
              <w:ind w:left="49" w:firstLine="606" w:firstLineChars="337"/>
              <w:rPr>
                <w:rFonts w:hint="eastAsia" w:ascii="宋体" w:hAnsi="宋体" w:eastAsia="宋体" w:cs="宋体"/>
                <w:color w:val="auto"/>
                <w:sz w:val="18"/>
                <w:szCs w:val="18"/>
              </w:rPr>
            </w:pPr>
            <w:r>
              <w:rPr>
                <w:rFonts w:hint="eastAsia" w:ascii="宋体" w:hAnsi="宋体" w:eastAsia="宋体" w:cs="宋体"/>
                <w:color w:val="auto"/>
                <w:sz w:val="18"/>
                <w:szCs w:val="18"/>
              </w:rPr>
              <w:t xml:space="preserve">观察窗应该使用机械强度与外壳接近的透明板遮盖（应保证气体不泄漏）。同时，应有足够的电气间隙或静电屏蔽等措施（例如在观察窗的内侧加一个适当的接地金属编织网），防止形成危险的静电电荷。 </w:t>
            </w:r>
          </w:p>
          <w:p w14:paraId="6CB7B937">
            <w:pPr>
              <w:spacing w:line="400" w:lineRule="exact"/>
              <w:rPr>
                <w:rFonts w:hint="eastAsia" w:ascii="宋体" w:hAnsi="宋体" w:eastAsia="宋体" w:cs="宋体"/>
                <w:color w:val="auto"/>
                <w:sz w:val="18"/>
                <w:szCs w:val="18"/>
              </w:rPr>
            </w:pPr>
            <w:r>
              <w:rPr>
                <w:rFonts w:hint="eastAsia" w:ascii="宋体" w:hAnsi="宋体" w:eastAsia="宋体" w:cs="宋体"/>
                <w:b/>
                <w:bCs/>
                <w:color w:val="auto"/>
                <w:sz w:val="18"/>
                <w:szCs w:val="18"/>
              </w:rPr>
              <w:t>二、技术参数</w:t>
            </w:r>
            <w:r>
              <w:rPr>
                <w:rFonts w:hint="eastAsia" w:ascii="宋体" w:hAnsi="宋体" w:eastAsia="宋体" w:cs="宋体"/>
                <w:color w:val="auto"/>
                <w:sz w:val="18"/>
                <w:szCs w:val="18"/>
              </w:rPr>
              <w:t xml:space="preserve"> </w:t>
            </w:r>
          </w:p>
          <w:p w14:paraId="202EFBC1">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电气参数：额定电压不低于 252kV；额定电流不低于 3150A；额定短时耐受电流及时间不低于50kA/3s；额定峰值耐受电流不低于125kA；额定短时工频耐受电压（对地）不低于460kV；额定雷电冲击耐受电压（对地）不低于1050kV；无线电干扰水平≤500μV。</w:t>
            </w:r>
          </w:p>
          <w:p w14:paraId="01C4C2A6">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 xml:space="preserve">材料参数：外壳材质须采用铝，导体对接面材质须采用镀银 观察窗清晰观察内部，不引入外部照明设备的条件下，通过自然光可清晰可见；正常运行局部放电量小于等于10pC。绝缘子材料环氧树脂一次浇筑，外设铝法兰。 </w:t>
            </w:r>
          </w:p>
          <w:p w14:paraId="3EDD7F87">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符合标准：IEC 62271-1：2017高压开关设备和控制设备共用技术要求；GB/T 311.1-2012高压输变电设备的绝缘配合；GB 7674-2020 72.5kV及以上气体绝缘金属封闭开关设备；GB/T 8905-2012 六氟化硫电气设备中气体管理和检测导则；GB/T 11022-2020 高压开关设备和控制设备标准的共用技术要求。</w:t>
            </w:r>
          </w:p>
          <w:p w14:paraId="47AC3ED5">
            <w:pPr>
              <w:spacing w:line="400" w:lineRule="exact"/>
              <w:ind w:firstLine="408" w:firstLineChars="226"/>
              <w:rPr>
                <w:rFonts w:hint="eastAsia" w:ascii="宋体" w:hAnsi="宋体" w:eastAsia="宋体" w:cs="宋体"/>
                <w:b/>
                <w:bCs/>
                <w:color w:val="auto"/>
                <w:kern w:val="0"/>
                <w:sz w:val="18"/>
                <w:szCs w:val="18"/>
                <w:highlight w:val="magenta"/>
              </w:rPr>
            </w:pPr>
            <w:r>
              <w:rPr>
                <w:rFonts w:hint="eastAsia" w:ascii="宋体" w:hAnsi="宋体" w:eastAsia="宋体" w:cs="宋体"/>
                <w:b/>
                <w:bCs/>
                <w:color w:val="auto"/>
                <w:sz w:val="18"/>
                <w:szCs w:val="18"/>
              </w:rPr>
              <w:t>注意：场地为普通双开门，无吊装机械，要求投标人或厂家散件发货，到校现场安装、调试设备并进行设备使用技术培训，确保设备与人员可以进行相关的实验教学。可进行实验：内部局部放电实验。</w:t>
            </w:r>
          </w:p>
        </w:tc>
        <w:tc>
          <w:tcPr>
            <w:tcW w:w="621" w:type="dxa"/>
            <w:vAlign w:val="center"/>
          </w:tcPr>
          <w:p w14:paraId="1DAE9988">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6D647C65">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0DF44896">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4179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1E16CEC4">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32</w:t>
            </w:r>
          </w:p>
        </w:tc>
        <w:tc>
          <w:tcPr>
            <w:tcW w:w="882" w:type="dxa"/>
            <w:noWrap/>
            <w:vAlign w:val="center"/>
          </w:tcPr>
          <w:p w14:paraId="6E548796">
            <w:pPr>
              <w:spacing w:line="400" w:lineRule="exact"/>
              <w:rPr>
                <w:rFonts w:hint="eastAsia" w:ascii="宋体" w:hAnsi="宋体" w:eastAsia="宋体" w:cs="宋体"/>
                <w:b/>
                <w:bCs/>
                <w:color w:val="auto"/>
                <w:sz w:val="18"/>
                <w:szCs w:val="18"/>
                <w:highlight w:val="magenta"/>
              </w:rPr>
            </w:pPr>
            <w:r>
              <w:rPr>
                <w:rFonts w:hint="eastAsia" w:ascii="宋体" w:hAnsi="宋体" w:eastAsia="宋体" w:cs="宋体"/>
                <w:b/>
                <w:bCs/>
                <w:color w:val="auto"/>
                <w:kern w:val="0"/>
                <w:sz w:val="18"/>
                <w:szCs w:val="18"/>
              </w:rPr>
              <w:t>252千伏GIS/GIL 局部放电控制装置</w:t>
            </w:r>
          </w:p>
        </w:tc>
        <w:tc>
          <w:tcPr>
            <w:tcW w:w="5993" w:type="dxa"/>
            <w:vAlign w:val="center"/>
          </w:tcPr>
          <w:p w14:paraId="6AE2B097">
            <w:pPr>
              <w:pStyle w:val="71"/>
              <w:widowControl/>
              <w:numPr>
                <w:ilvl w:val="0"/>
                <w:numId w:val="17"/>
              </w:numPr>
              <w:spacing w:line="400" w:lineRule="exact"/>
              <w:ind w:left="-12" w:leftChars="-43" w:hanging="78" w:hangingChars="43"/>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基本要求</w:t>
            </w:r>
          </w:p>
          <w:p w14:paraId="2C2A6FDE">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252千伏GIS/GIL 局部放电控制装置功能要求：</w:t>
            </w:r>
          </w:p>
          <w:p w14:paraId="0C32AACA">
            <w:pPr>
              <w:pStyle w:val="40"/>
              <w:widowControl/>
              <w:numPr>
                <w:ilvl w:val="0"/>
                <w:numId w:val="19"/>
              </w:numPr>
              <w:spacing w:line="400" w:lineRule="exact"/>
              <w:ind w:left="49" w:firstLine="426"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控制装置服务并配合真型252 kV六氟化硫高压GIS/GIL母线段罐体，配置至少4个拔口接口，以适用于不同类型和规格传感器的安装（如HFCT、超声、UHF等局放检测传感器）。</w:t>
            </w:r>
          </w:p>
          <w:p w14:paraId="018CB04E">
            <w:pPr>
              <w:pStyle w:val="40"/>
              <w:widowControl/>
              <w:numPr>
                <w:ilvl w:val="0"/>
                <w:numId w:val="19"/>
              </w:numPr>
              <w:spacing w:line="400" w:lineRule="exact"/>
              <w:ind w:left="49" w:firstLine="426"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在法兰上须设置局部放电模型，通过模型的切换可以实现对局部放电起始放电电压、放电类型、放电位置、放电大小等。</w:t>
            </w:r>
          </w:p>
          <w:p w14:paraId="19E4C94F">
            <w:pPr>
              <w:pStyle w:val="40"/>
              <w:widowControl/>
              <w:numPr>
                <w:ilvl w:val="0"/>
                <w:numId w:val="19"/>
              </w:numPr>
              <w:spacing w:line="400" w:lineRule="exact"/>
              <w:ind w:left="49" w:firstLine="426"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配置架空套管，可以通过架空套管外接电源，对实验平台引入电压源。实验平台可设置不同模拟故障，包含尖端放电、沿面放电等。通过调节试验电压和故障模块，实现放电类型的切换和放电强度的调节。</w:t>
            </w:r>
          </w:p>
          <w:p w14:paraId="4C8FE09E">
            <w:pPr>
              <w:pStyle w:val="40"/>
              <w:widowControl/>
              <w:numPr>
                <w:ilvl w:val="0"/>
                <w:numId w:val="19"/>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kern w:val="0"/>
                <w:sz w:val="18"/>
                <w:szCs w:val="18"/>
              </w:rPr>
              <w:t>避免漏气等问题，六氟化硫气体年泄露率≤0.05%/年。</w:t>
            </w:r>
            <w:r>
              <w:rPr>
                <w:rFonts w:hint="eastAsia" w:ascii="宋体" w:hAnsi="宋体" w:eastAsia="宋体" w:cs="宋体"/>
                <w:color w:val="auto"/>
                <w:sz w:val="18"/>
                <w:szCs w:val="18"/>
              </w:rPr>
              <w:t>外壳应是铝合金板焊接结构，必要时部分采用钢-不锈钢拼接焊接结构，并按压力容器有关标准设计、制造与检验。应牢固接地并能承受在运行中出现的正常和瞬时压力。</w:t>
            </w:r>
          </w:p>
          <w:p w14:paraId="56572928">
            <w:pPr>
              <w:pStyle w:val="40"/>
              <w:numPr>
                <w:ilvl w:val="0"/>
                <w:numId w:val="19"/>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外壳应能使设备安全地进行下述各项工作：正常运行、检查和维护性操作。</w:t>
            </w:r>
          </w:p>
          <w:p w14:paraId="3DD94AFA">
            <w:pPr>
              <w:pStyle w:val="40"/>
              <w:numPr>
                <w:ilvl w:val="0"/>
                <w:numId w:val="19"/>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生产厂家应对GIS罐体焊缝进行无损探伤检测，保证罐体焊缝100%合格，并按设备投产后不能复查的条件要求进行设计、制造，以确保材料、结构、焊接工艺、检验等的安全可靠性。</w:t>
            </w:r>
          </w:p>
          <w:p w14:paraId="4D4D2418">
            <w:pPr>
              <w:pStyle w:val="40"/>
              <w:numPr>
                <w:ilvl w:val="0"/>
                <w:numId w:val="19"/>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螺栓与壳体接触的位置应接触可靠，确保良好的金属连接，要求接触面无刷漆。</w:t>
            </w:r>
          </w:p>
          <w:p w14:paraId="63084837">
            <w:pPr>
              <w:pStyle w:val="40"/>
              <w:numPr>
                <w:ilvl w:val="0"/>
                <w:numId w:val="19"/>
              </w:numPr>
              <w:spacing w:line="400" w:lineRule="exact"/>
              <w:ind w:left="49" w:firstLine="426" w:firstLineChars="0"/>
              <w:rPr>
                <w:rFonts w:hint="eastAsia" w:ascii="宋体" w:hAnsi="宋体" w:eastAsia="宋体" w:cs="宋体"/>
                <w:color w:val="auto"/>
                <w:sz w:val="18"/>
                <w:szCs w:val="18"/>
              </w:rPr>
            </w:pPr>
            <w:r>
              <w:rPr>
                <w:rFonts w:hint="eastAsia" w:ascii="宋体" w:hAnsi="宋体" w:eastAsia="宋体" w:cs="宋体"/>
                <w:color w:val="auto"/>
                <w:sz w:val="18"/>
                <w:szCs w:val="18"/>
              </w:rPr>
              <w:t>GIS各气室应能长期承受内部至少10Pa真空度。</w:t>
            </w:r>
            <w:r>
              <w:rPr>
                <w:rFonts w:hint="eastAsia" w:ascii="宋体" w:hAnsi="宋体" w:eastAsia="宋体" w:cs="宋体"/>
                <w:color w:val="auto"/>
                <w:kern w:val="0"/>
                <w:sz w:val="18"/>
                <w:szCs w:val="18"/>
              </w:rPr>
              <w:t>自带不少于两个透明观察窗，可观察内部放电模块的位置与可视的放电特征。配置支撑结构，实现母线段稳定支撑，保证平台稳定运行。GIS/GIL</w:t>
            </w:r>
            <w:r>
              <w:rPr>
                <w:rFonts w:hint="eastAsia" w:ascii="宋体" w:hAnsi="宋体" w:eastAsia="宋体" w:cs="宋体"/>
                <w:color w:val="auto"/>
                <w:sz w:val="18"/>
                <w:szCs w:val="18"/>
              </w:rPr>
              <w:t>的钢支架之间以及钢支架与设备本体之间联接采用螺栓固定。当</w:t>
            </w:r>
            <w:r>
              <w:rPr>
                <w:rFonts w:hint="eastAsia" w:ascii="宋体" w:hAnsi="宋体" w:eastAsia="宋体" w:cs="宋体"/>
                <w:color w:val="auto"/>
                <w:kern w:val="0"/>
                <w:sz w:val="18"/>
                <w:szCs w:val="18"/>
              </w:rPr>
              <w:t>GIS/GIL</w:t>
            </w:r>
            <w:r>
              <w:rPr>
                <w:rFonts w:hint="eastAsia" w:ascii="宋体" w:hAnsi="宋体" w:eastAsia="宋体" w:cs="宋体"/>
                <w:color w:val="auto"/>
                <w:sz w:val="18"/>
                <w:szCs w:val="18"/>
              </w:rPr>
              <w:t>为全单相式结构（单相一壳）时，钢支架与固定金具不能形成闭合磁路。</w:t>
            </w:r>
          </w:p>
          <w:p w14:paraId="2631C660">
            <w:pPr>
              <w:pStyle w:val="40"/>
              <w:widowControl/>
              <w:numPr>
                <w:ilvl w:val="0"/>
                <w:numId w:val="19"/>
              </w:numPr>
              <w:spacing w:line="400" w:lineRule="exact"/>
              <w:ind w:left="49" w:firstLine="426"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GIS/GIL</w:t>
            </w:r>
            <w:r>
              <w:rPr>
                <w:rFonts w:hint="eastAsia" w:ascii="宋体" w:hAnsi="宋体" w:eastAsia="宋体" w:cs="宋体"/>
                <w:color w:val="auto"/>
                <w:sz w:val="18"/>
                <w:szCs w:val="18"/>
              </w:rPr>
              <w:t>的所有支撑不得妨碍正常维修巡视通道的畅通。</w:t>
            </w:r>
            <w:r>
              <w:rPr>
                <w:rFonts w:hint="eastAsia" w:ascii="宋体" w:hAnsi="宋体" w:eastAsia="宋体" w:cs="宋体"/>
                <w:color w:val="auto"/>
                <w:kern w:val="0"/>
                <w:sz w:val="18"/>
                <w:szCs w:val="18"/>
              </w:rPr>
              <w:t>配置直角三通，用来连接架空套管与GIS母线故障段，设置充气阀与密度继电器。配置架空套管，外接电源，将电源引入GIS母线段。架空套管额定电压不低于30千伏。配置封堵母线，用来封堵GIS故障母线段，同时承担高悬浮电位，也可以作为故障平台的扩展接口。</w:t>
            </w:r>
          </w:p>
          <w:p w14:paraId="474CD5B5">
            <w:pPr>
              <w:widowControl/>
              <w:spacing w:line="400" w:lineRule="exact"/>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二、技术参数</w:t>
            </w:r>
          </w:p>
          <w:p w14:paraId="12EC6B51">
            <w:pPr>
              <w:widowControl/>
              <w:spacing w:line="400" w:lineRule="exact"/>
              <w:ind w:firstLine="406" w:firstLineChars="226"/>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★1、充气压力检测满足0—0.5MPa，额定工作压力0.4 MPa，最大工作压力至少可达到0.45 MPa。</w:t>
            </w:r>
          </w:p>
          <w:p w14:paraId="73A4D68F">
            <w:pPr>
              <w:widowControl/>
              <w:spacing w:line="400" w:lineRule="exact"/>
              <w:ind w:firstLine="406" w:firstLineChars="226"/>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2、表阀及气体检测：密度继电器须具备温度补偿功能，不拆卸密度继电器情况下可对实验设备进行充放气操作。</w:t>
            </w:r>
          </w:p>
          <w:p w14:paraId="270ABB34">
            <w:pPr>
              <w:widowControl/>
              <w:spacing w:line="400" w:lineRule="exact"/>
              <w:ind w:firstLine="406" w:firstLineChars="226"/>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每个隔室须单独安装一个具有密度和压力指示功能合一的SF6气体监测设备，不同隔室不允许用SF6气体管道连成一个封闭压力系统。SF6气体监测设备应采用就近隔室布置的方式。SF6气体监测设备的安装位置应便于运行人员读取数据和试验维护。</w:t>
            </w:r>
          </w:p>
          <w:p w14:paraId="0EC6F07C">
            <w:pPr>
              <w:widowControl/>
              <w:spacing w:line="400" w:lineRule="exact"/>
              <w:ind w:firstLine="406" w:firstLineChars="226"/>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SF6气体系统须尽量简单且便于安装和维修。SF6气体监测设备与(H)GIS本体之间应设置带手动隔离阀门的三通阀，可切断与本体的气路，并配有充放气的自封接头或阀门，具备不拆卸校验功能。充气接头材质应采用黄铜或6系铝，连接管道材质应采用紫铜、304(L)或316(L)不锈钢，充气阀底座材质应采用6系铝。充气接头应采用DN20的充气接头或提供转接头。各气室取气口宜引至便于作业的高度和位置，取样口设置朝向外面并留有足够维护及操作空间，禁止朝向SF6密度继电器二次线。</w:t>
            </w:r>
          </w:p>
          <w:p w14:paraId="14498F03">
            <w:pPr>
              <w:widowControl/>
              <w:spacing w:line="400" w:lineRule="exact"/>
              <w:ind w:firstLine="406" w:firstLineChars="226"/>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5、各气室的压力监测装置宜引至方便巡视、维护的位置，应让人员与带电部位保持足够的安全距离。</w:t>
            </w:r>
          </w:p>
          <w:p w14:paraId="5A05DF16">
            <w:pPr>
              <w:widowControl/>
              <w:spacing w:line="400" w:lineRule="exact"/>
              <w:ind w:firstLine="406" w:firstLineChars="226"/>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6、放电模型的局部放电起始电压须低于20千伏；至少可以实现尖端放电与沿面放电。</w:t>
            </w:r>
          </w:p>
          <w:p w14:paraId="48196773">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7、</w:t>
            </w:r>
            <w:r>
              <w:rPr>
                <w:rFonts w:hint="eastAsia" w:ascii="宋体" w:hAnsi="宋体" w:eastAsia="宋体" w:cs="宋体"/>
                <w:color w:val="auto"/>
                <w:kern w:val="0"/>
                <w:sz w:val="18"/>
                <w:szCs w:val="18"/>
              </w:rPr>
              <w:t>尺寸参数如下：</w:t>
            </w:r>
          </w:p>
          <w:p w14:paraId="12F1C8ED">
            <w:pPr>
              <w:pStyle w:val="40"/>
              <w:widowControl/>
              <w:numPr>
                <w:ilvl w:val="0"/>
                <w:numId w:val="20"/>
              </w:numPr>
              <w:spacing w:line="400" w:lineRule="exact"/>
              <w:ind w:left="49" w:firstLine="363" w:firstLineChars="202"/>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252kV（单相）：导体直径不小于88mm；売体直径不小于376mm；额定工作压频率(Hz) 50/60 Hz ; 额定气体压力 0.4 Mpa。</w:t>
            </w:r>
          </w:p>
          <w:p w14:paraId="49E04A9C">
            <w:pPr>
              <w:pStyle w:val="40"/>
              <w:widowControl/>
              <w:numPr>
                <w:ilvl w:val="0"/>
                <w:numId w:val="20"/>
              </w:numPr>
              <w:spacing w:line="400" w:lineRule="exact"/>
              <w:ind w:left="49"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套管须采用防爆非瓷材质；套管污秽等级的选择：</w:t>
            </w:r>
            <w:r>
              <w:rPr>
                <w:rFonts w:hint="eastAsia" w:ascii="宋体" w:hAnsi="宋体" w:eastAsia="宋体" w:cs="宋体"/>
                <w:color w:val="auto"/>
                <w:sz w:val="18"/>
                <w:szCs w:val="18"/>
              </w:rPr>
              <w:t>对于d级以下污秽等级的地区统一按d级防污选取设备的爬电距离，d级外绝缘统一爬电比距离按不小于43.3mm/kV。</w:t>
            </w:r>
          </w:p>
          <w:p w14:paraId="66F4A1E2">
            <w:pPr>
              <w:pStyle w:val="40"/>
              <w:widowControl/>
              <w:numPr>
                <w:ilvl w:val="0"/>
                <w:numId w:val="20"/>
              </w:numPr>
              <w:spacing w:line="400" w:lineRule="exact"/>
              <w:ind w:left="49"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湿度条件：在24h内测得的最大相对湿度的平均值100%。最大月相对湿度平均值100%。应考虑凝露的影响。连接套管与故障实验段垂直布置，须通过直角三通过渡。</w:t>
            </w:r>
          </w:p>
          <w:p w14:paraId="7DBE5C52">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8、</w:t>
            </w:r>
            <w:r>
              <w:rPr>
                <w:rFonts w:hint="eastAsia" w:ascii="宋体" w:hAnsi="宋体" w:eastAsia="宋体" w:cs="宋体"/>
                <w:color w:val="auto"/>
                <w:kern w:val="0"/>
                <w:sz w:val="18"/>
                <w:szCs w:val="18"/>
              </w:rPr>
              <w:t>符合标准：IEC 62271-1：2017高压开关设备和控制设备共用技术要求；GB/T 311.1-2012高压输变电设备的绝缘配合；GB 7674-2020 72.5kV及以上气体绝缘金属封闭开关设备；GB/T 8905-2012 六氟化硫电气设备中气体管理和检测导则；GB/T 11022-2020 高压开关设备和控制设备标准的共用技术要求。</w:t>
            </w:r>
          </w:p>
          <w:p w14:paraId="00B042CB">
            <w:pPr>
              <w:widowControl/>
              <w:spacing w:line="400" w:lineRule="exact"/>
              <w:ind w:firstLine="408" w:firstLineChars="226"/>
              <w:rPr>
                <w:rFonts w:hint="eastAsia" w:ascii="宋体" w:hAnsi="宋体" w:eastAsia="宋体" w:cs="宋体"/>
                <w:b/>
                <w:bCs/>
                <w:color w:val="auto"/>
                <w:kern w:val="0"/>
                <w:sz w:val="18"/>
                <w:szCs w:val="18"/>
                <w:highlight w:val="magenta"/>
              </w:rPr>
            </w:pPr>
            <w:r>
              <w:rPr>
                <w:rFonts w:hint="eastAsia" w:ascii="宋体" w:hAnsi="宋体" w:eastAsia="宋体" w:cs="宋体"/>
                <w:b/>
                <w:bCs/>
                <w:color w:val="auto"/>
                <w:sz w:val="18"/>
                <w:szCs w:val="18"/>
              </w:rPr>
              <w:t>注意：</w:t>
            </w:r>
            <w:r>
              <w:rPr>
                <w:rFonts w:hint="eastAsia" w:ascii="宋体" w:hAnsi="宋体" w:eastAsia="宋体" w:cs="宋体"/>
                <w:b/>
                <w:bCs/>
                <w:color w:val="auto"/>
                <w:kern w:val="0"/>
                <w:sz w:val="18"/>
                <w:szCs w:val="18"/>
              </w:rPr>
              <w:t>252千伏GIS/GIL 局部放电控制装置须</w:t>
            </w:r>
            <w:r>
              <w:rPr>
                <w:rFonts w:hint="eastAsia" w:ascii="宋体" w:hAnsi="宋体" w:eastAsia="宋体" w:cs="宋体"/>
                <w:b/>
                <w:bCs/>
                <w:color w:val="auto"/>
                <w:sz w:val="18"/>
                <w:szCs w:val="18"/>
              </w:rPr>
              <w:t>可以配合</w:t>
            </w:r>
            <w:r>
              <w:rPr>
                <w:rFonts w:hint="eastAsia" w:ascii="宋体" w:hAnsi="宋体" w:eastAsia="宋体" w:cs="宋体"/>
                <w:b/>
                <w:bCs/>
                <w:color w:val="auto"/>
                <w:kern w:val="0"/>
                <w:sz w:val="18"/>
                <w:szCs w:val="18"/>
              </w:rPr>
              <w:t>252千伏GIS/GIL 母线段罐体使用。</w:t>
            </w:r>
            <w:r>
              <w:rPr>
                <w:rFonts w:hint="eastAsia" w:ascii="宋体" w:hAnsi="宋体" w:eastAsia="宋体" w:cs="宋体"/>
                <w:b/>
                <w:bCs/>
                <w:color w:val="auto"/>
                <w:sz w:val="18"/>
                <w:szCs w:val="18"/>
              </w:rPr>
              <w:t>场地为普通双开门，无吊装机械，要求投标人或厂家散件发货，到校现场安装、调试设备并进行设备使用技术培训，确保设备与人员可以进行相关的实验教学。可进行实验：内部局部放电实验。</w:t>
            </w:r>
          </w:p>
        </w:tc>
        <w:tc>
          <w:tcPr>
            <w:tcW w:w="621" w:type="dxa"/>
            <w:vAlign w:val="center"/>
          </w:tcPr>
          <w:p w14:paraId="6559BE47">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787F4E85">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06FEBAEE">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5DF7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72041F0F">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33</w:t>
            </w:r>
          </w:p>
        </w:tc>
        <w:tc>
          <w:tcPr>
            <w:tcW w:w="882" w:type="dxa"/>
            <w:noWrap/>
            <w:vAlign w:val="center"/>
          </w:tcPr>
          <w:p w14:paraId="537139FE">
            <w:pPr>
              <w:spacing w:line="400" w:lineRule="exact"/>
              <w:rPr>
                <w:rFonts w:hint="eastAsia" w:ascii="宋体" w:hAnsi="宋体" w:eastAsia="宋体" w:cs="宋体"/>
                <w:b/>
                <w:bCs/>
                <w:color w:val="auto"/>
                <w:sz w:val="18"/>
                <w:szCs w:val="18"/>
                <w:highlight w:val="magenta"/>
              </w:rPr>
            </w:pPr>
            <w:r>
              <w:rPr>
                <w:rFonts w:hint="eastAsia" w:ascii="宋体" w:hAnsi="宋体" w:eastAsia="宋体" w:cs="宋体"/>
                <w:b/>
                <w:bCs/>
                <w:color w:val="auto"/>
                <w:sz w:val="18"/>
                <w:szCs w:val="18"/>
              </w:rPr>
              <w:t>等离子体反应装置</w:t>
            </w:r>
          </w:p>
        </w:tc>
        <w:tc>
          <w:tcPr>
            <w:tcW w:w="5993" w:type="dxa"/>
            <w:vAlign w:val="center"/>
          </w:tcPr>
          <w:p w14:paraId="554D9243">
            <w:pPr>
              <w:spacing w:line="400" w:lineRule="exact"/>
              <w:ind w:firstLine="408" w:firstLineChars="226"/>
              <w:rPr>
                <w:rFonts w:hint="eastAsia" w:ascii="宋体" w:hAnsi="宋体" w:eastAsia="宋体" w:cs="宋体"/>
                <w:b/>
                <w:bCs/>
                <w:color w:val="auto"/>
                <w:sz w:val="18"/>
                <w:szCs w:val="18"/>
              </w:rPr>
            </w:pPr>
            <w:r>
              <w:rPr>
                <w:rFonts w:hint="eastAsia" w:ascii="宋体" w:hAnsi="宋体" w:eastAsia="宋体" w:cs="宋体"/>
                <w:b/>
                <w:bCs/>
                <w:color w:val="auto"/>
                <w:sz w:val="18"/>
                <w:szCs w:val="18"/>
                <w:lang w:val="en-US" w:eastAsia="zh-CN"/>
              </w:rPr>
              <w:t>1、</w:t>
            </w:r>
            <w:r>
              <w:rPr>
                <w:rFonts w:hint="eastAsia" w:ascii="宋体" w:hAnsi="宋体" w:eastAsia="宋体" w:cs="宋体"/>
                <w:b/>
                <w:bCs/>
                <w:color w:val="auto"/>
                <w:sz w:val="18"/>
                <w:szCs w:val="18"/>
              </w:rPr>
              <w:t>该设备须为成套装置，包括低温等离子体空气常压反应器一个，空气常压等离子体实验反应器一个，单介质DBD同轴反应器一个。</w:t>
            </w:r>
          </w:p>
          <w:p w14:paraId="0C638115">
            <w:pPr>
              <w:spacing w:line="400" w:lineRule="exact"/>
              <w:ind w:firstLine="408" w:firstLineChars="226"/>
              <w:rPr>
                <w:rFonts w:hint="eastAsia" w:ascii="宋体" w:hAnsi="宋体" w:eastAsia="宋体" w:cs="宋体"/>
                <w:color w:val="auto"/>
                <w:sz w:val="18"/>
                <w:szCs w:val="18"/>
              </w:rPr>
            </w:pPr>
            <w:r>
              <w:rPr>
                <w:rFonts w:hint="eastAsia" w:ascii="宋体" w:hAnsi="宋体" w:eastAsia="宋体" w:cs="宋体"/>
                <w:b/>
                <w:bCs/>
                <w:color w:val="auto"/>
                <w:sz w:val="18"/>
                <w:szCs w:val="18"/>
                <w:lang w:val="en-US" w:eastAsia="zh-CN"/>
              </w:rPr>
              <w:t>2、</w:t>
            </w:r>
            <w:r>
              <w:rPr>
                <w:rFonts w:hint="eastAsia" w:ascii="宋体" w:hAnsi="宋体" w:eastAsia="宋体" w:cs="宋体"/>
                <w:b/>
                <w:bCs/>
                <w:color w:val="auto"/>
                <w:sz w:val="18"/>
                <w:szCs w:val="18"/>
              </w:rPr>
              <w:t>低温等离子体空气常压反应器一个：</w:t>
            </w:r>
            <w:r>
              <w:rPr>
                <w:rFonts w:hint="eastAsia" w:ascii="宋体" w:hAnsi="宋体" w:eastAsia="宋体" w:cs="宋体"/>
                <w:color w:val="auto"/>
                <w:sz w:val="18"/>
                <w:szCs w:val="18"/>
              </w:rPr>
              <w:t>须具备良好的电源适配性，能够适应多种低温等离子体实验电源，用于介质阻挡放电、辉光放电等不同气体放电方式实验。反应器需在常压或低气压环境下稳定运行，确保等离子体生成和维持的稳定性。电极及介电材料应具备优异的耐腐蚀性和耐热性，以延长设备寿命并保障使用安全。</w:t>
            </w:r>
          </w:p>
          <w:p w14:paraId="5D535413">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该设备须具备多功能实验能力，能够满足气相、气液相、气固相等多种等离子体反应实验需求，操作简洁、易于维护。其基本功能包括气体净化与等离子体稳定生成，具备调节放电功率、频率和气体流速等功能，保证实验过程的可控性和长期运行的安全性。</w:t>
            </w:r>
          </w:p>
          <w:p w14:paraId="780B12C7">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技术参数方面，放电面直径为不低于φ50，电极间距可调范围为0～10mm，电极材质至少为304不锈钢，具备优良散热与电腐蚀防护性能；配备介质夹具固定装置，高压端具有良好绝缘性能与便于连接的接头接口。设备须由投标人或厂家提供上门安装、调试，并完成设备使用的技术培训。</w:t>
            </w:r>
          </w:p>
          <w:p w14:paraId="1BDFCA32">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该设备须可用于低温等离子体放电实验。</w:t>
            </w:r>
          </w:p>
          <w:p w14:paraId="77E82BCD">
            <w:pPr>
              <w:spacing w:line="400" w:lineRule="exact"/>
              <w:ind w:firstLine="408" w:firstLineChars="226"/>
              <w:rPr>
                <w:rFonts w:hint="eastAsia" w:ascii="宋体" w:hAnsi="宋体" w:eastAsia="宋体" w:cs="宋体"/>
                <w:color w:val="auto"/>
                <w:sz w:val="18"/>
                <w:szCs w:val="18"/>
              </w:rPr>
            </w:pPr>
            <w:r>
              <w:rPr>
                <w:rFonts w:hint="eastAsia" w:ascii="宋体" w:hAnsi="宋体" w:eastAsia="宋体" w:cs="宋体"/>
                <w:b/>
                <w:bCs/>
                <w:color w:val="auto"/>
                <w:sz w:val="18"/>
                <w:szCs w:val="18"/>
                <w:lang w:val="en-US" w:eastAsia="zh-CN"/>
              </w:rPr>
              <w:t>3、</w:t>
            </w:r>
            <w:r>
              <w:rPr>
                <w:rFonts w:hint="eastAsia" w:ascii="宋体" w:hAnsi="宋体" w:eastAsia="宋体" w:cs="宋体"/>
                <w:b/>
                <w:bCs/>
                <w:color w:val="auto"/>
                <w:sz w:val="18"/>
                <w:szCs w:val="18"/>
              </w:rPr>
              <w:t>空气常压等离子体实验反应器一个：</w:t>
            </w:r>
            <w:r>
              <w:rPr>
                <w:rFonts w:hint="eastAsia" w:ascii="宋体" w:hAnsi="宋体" w:eastAsia="宋体" w:cs="宋体"/>
                <w:color w:val="auto"/>
                <w:sz w:val="18"/>
                <w:szCs w:val="18"/>
              </w:rPr>
              <w:t>须具备通用电源适配能力，支持介质阻挡放电、辉光放电等多种等离子体实验形式，适应常压或低气压实验环境。电极和介电材料选择标准须具备良好的耐蚀性与耐热性，确保安全与稳定。反应器结构设计合理，便于操作和多功能使用，满足气相、气液相与气固相等离子体反应。</w:t>
            </w:r>
          </w:p>
          <w:p w14:paraId="137539EC">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设备须具备稳定的等离子体生成能力，支持关键参数如放电功率、频率和气体流速的调节，确保实验过程的安全性与优化空间。结构包括高压接线柱、上高压电极、石英反应釜、地线接线柱、下低压电极、石英玻璃夹紧装置、导套、定位螺钉、导柱等。</w:t>
            </w:r>
          </w:p>
          <w:p w14:paraId="4EEE971C">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技术参数包括：有效放电宽度10–50mm，单边放电间隙10–30mm，介质外径范围20–65mm，材料须刚玉或陶瓷。内电极为齿形或平滑柱状结构，凹槽直径5–10mm，凸台直径不低于12mm，材料为316不锈钢（或钛或铜等材质）。外电极须采用304不锈钢密网结构，网目数80–100目。整体结构须具备进出气口、温度测量接口、电参数连接端口等，并具备耐高温物料支撑结构。设备须由投标人或厂家负责安装、调试并提供技术培训。</w:t>
            </w:r>
          </w:p>
          <w:p w14:paraId="34C375DC">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该反应器须适用于空气常压等离子体实验。</w:t>
            </w:r>
          </w:p>
          <w:p w14:paraId="578E4E9D">
            <w:pPr>
              <w:spacing w:line="400" w:lineRule="exact"/>
              <w:ind w:firstLine="408" w:firstLineChars="226"/>
              <w:rPr>
                <w:rFonts w:hint="eastAsia" w:ascii="宋体" w:hAnsi="宋体" w:eastAsia="宋体" w:cs="宋体"/>
                <w:color w:val="auto"/>
                <w:sz w:val="18"/>
                <w:szCs w:val="18"/>
              </w:rPr>
            </w:pPr>
            <w:r>
              <w:rPr>
                <w:rFonts w:hint="eastAsia" w:ascii="宋体" w:hAnsi="宋体" w:eastAsia="宋体" w:cs="宋体"/>
                <w:b/>
                <w:bCs/>
                <w:color w:val="auto"/>
                <w:sz w:val="18"/>
                <w:szCs w:val="18"/>
                <w:lang w:val="en-US" w:eastAsia="zh-CN"/>
              </w:rPr>
              <w:t>4、</w:t>
            </w:r>
            <w:r>
              <w:rPr>
                <w:rFonts w:hint="eastAsia" w:ascii="宋体" w:hAnsi="宋体" w:eastAsia="宋体" w:cs="宋体"/>
                <w:b/>
                <w:bCs/>
                <w:color w:val="auto"/>
                <w:sz w:val="18"/>
                <w:szCs w:val="18"/>
              </w:rPr>
              <w:t>单介质DBD同轴反应器一个：须</w:t>
            </w:r>
            <w:r>
              <w:rPr>
                <w:rFonts w:hint="eastAsia" w:ascii="宋体" w:hAnsi="宋体" w:eastAsia="宋体" w:cs="宋体"/>
                <w:color w:val="auto"/>
                <w:sz w:val="18"/>
                <w:szCs w:val="18"/>
              </w:rPr>
              <w:t>采用介质阻挡放电方式，适用于大气压下低温等离子体生成，支持关键参数（如放电功率、频率与气体流速）调节，保障实验安全与可重复性。设备兼容多种放电电源，适应常压或低气压工作条件，电极与介电材料具备良好耐蚀与耐热性能，可支持气相、气液相与气固相等离子体实验。</w:t>
            </w:r>
          </w:p>
          <w:p w14:paraId="1DC8680B">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技术参数包括：有效放电宽度不低于100mm，单边放电间隙不低于4mm。外介质为外径不低于25mm、内径不低于20mm的刚玉陶瓷介质管，内电极为齿形316不锈钢电极，凹槽直径不低于8mm，凸台直径不低于12mm。气体进出口接口为外径不低于3mm聚四氟乙烯管道，放电部分可通过管式加热炉加热。设备主体材料均须为304不锈钢，放电区域长度为不低于150mm，间隙不低于3mm，钢玉管外径不低于φ25mm，内径不低于φ20mm，齿形电极芯不低于φ10mm，凸台直径不低于14mm。</w:t>
            </w:r>
          </w:p>
          <w:p w14:paraId="2A39B7DB">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整体结构须由出气口、上集气口、浮动定芯板、电极、钢玉管、高压接线端子、接地线柱、密封压板、下集气口、进气口和支架等组成。投标人或厂家需完成现场安装调试及使用技术培训。</w:t>
            </w:r>
          </w:p>
          <w:p w14:paraId="47529849">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该反应器须适用于单介质同轴DBD反应实验。</w:t>
            </w:r>
          </w:p>
          <w:p w14:paraId="26912495">
            <w:pPr>
              <w:spacing w:line="400" w:lineRule="exact"/>
              <w:ind w:firstLine="408" w:firstLineChars="226"/>
              <w:rPr>
                <w:rFonts w:hint="eastAsia" w:ascii="宋体" w:hAnsi="宋体" w:eastAsia="宋体" w:cs="宋体"/>
                <w:b/>
                <w:bCs/>
                <w:color w:val="auto"/>
                <w:kern w:val="0"/>
                <w:sz w:val="18"/>
                <w:szCs w:val="18"/>
                <w:highlight w:val="magenta"/>
              </w:rPr>
            </w:pPr>
            <w:r>
              <w:rPr>
                <w:rFonts w:hint="eastAsia" w:ascii="宋体" w:hAnsi="宋体" w:eastAsia="宋体" w:cs="宋体"/>
                <w:b/>
                <w:bCs/>
                <w:color w:val="auto"/>
                <w:sz w:val="18"/>
                <w:szCs w:val="18"/>
                <w:lang w:val="en-US" w:eastAsia="zh-CN"/>
              </w:rPr>
              <w:t>5、</w:t>
            </w:r>
            <w:r>
              <w:rPr>
                <w:rFonts w:hint="eastAsia" w:ascii="宋体" w:hAnsi="宋体" w:eastAsia="宋体" w:cs="宋体"/>
                <w:b/>
                <w:bCs/>
                <w:color w:val="auto"/>
                <w:sz w:val="18"/>
                <w:szCs w:val="18"/>
              </w:rPr>
              <w:t>设备交付须投标人或厂家提供完整的现场安装、系统调试及操作培训服务，培训时间不得少于3小时，确保设备可以正常工作</w:t>
            </w:r>
            <w:r>
              <w:rPr>
                <w:rFonts w:hint="eastAsia" w:ascii="宋体" w:hAnsi="宋体" w:eastAsia="宋体" w:cs="宋体"/>
                <w:b/>
                <w:bCs/>
                <w:color w:val="auto"/>
                <w:kern w:val="0"/>
                <w:sz w:val="18"/>
                <w:szCs w:val="18"/>
              </w:rPr>
              <w:t>。</w:t>
            </w:r>
          </w:p>
        </w:tc>
        <w:tc>
          <w:tcPr>
            <w:tcW w:w="621" w:type="dxa"/>
            <w:vAlign w:val="center"/>
          </w:tcPr>
          <w:p w14:paraId="0DF30C21">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06565D05">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3975BD94">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262A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487BA8B3">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34</w:t>
            </w:r>
          </w:p>
        </w:tc>
        <w:tc>
          <w:tcPr>
            <w:tcW w:w="882" w:type="dxa"/>
            <w:noWrap/>
            <w:vAlign w:val="center"/>
          </w:tcPr>
          <w:p w14:paraId="3D465168">
            <w:pPr>
              <w:spacing w:line="400" w:lineRule="exact"/>
              <w:rPr>
                <w:rFonts w:hint="eastAsia" w:ascii="宋体" w:hAnsi="宋体" w:eastAsia="宋体" w:cs="宋体"/>
                <w:b/>
                <w:bCs/>
                <w:color w:val="auto"/>
                <w:sz w:val="18"/>
                <w:szCs w:val="18"/>
                <w:highlight w:val="magenta"/>
              </w:rPr>
            </w:pPr>
            <w:r>
              <w:rPr>
                <w:rFonts w:hint="eastAsia" w:ascii="宋体" w:hAnsi="宋体" w:eastAsia="宋体" w:cs="宋体"/>
                <w:b/>
                <w:bCs/>
                <w:color w:val="auto"/>
                <w:sz w:val="18"/>
                <w:szCs w:val="18"/>
              </w:rPr>
              <w:t>针/棒/板-板实验电极</w:t>
            </w:r>
          </w:p>
        </w:tc>
        <w:tc>
          <w:tcPr>
            <w:tcW w:w="5993" w:type="dxa"/>
            <w:vAlign w:val="center"/>
          </w:tcPr>
          <w:p w14:paraId="1093CCC0">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一、基本要求</w:t>
            </w:r>
          </w:p>
          <w:p w14:paraId="5190BD0E">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材料选择：实验电极应选用具有良好导电性和抗氧化性的材料，如不锈钢、铝或铜。同时，电极表面应光滑，以减少表面粗糙度对放电特性的影响。</w:t>
            </w:r>
          </w:p>
          <w:p w14:paraId="6D083604">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机械稳定性：电极系统需要具备足够的机械稳定性，以承受实验过程中可能产生的机械应力和热应力。同时，电极的安装应保持稳固，避免因振动或移动而影响实验结果。</w:t>
            </w:r>
          </w:p>
          <w:p w14:paraId="0E6C67CE">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温度适应性：根据不同实验的需求，电极可能需要在不同温度下工作。因此，电极材料应具有良好的温度适应性，能够在实验所需的温度范围内保持稳定的性能。</w:t>
            </w:r>
          </w:p>
          <w:p w14:paraId="77AB2763">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实验腔体设计：腔体应采用透明且具有良好绝缘性能的材料，如石英玻璃，以便观察实验过程并防止外部干扰。腔体的设计应保证密封性，能够维持实验所需的气压环境。</w:t>
            </w:r>
          </w:p>
          <w:p w14:paraId="7D3E8700">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观察窗设计：观察窗应具备足够的透明度和抗划伤性，确保在实验过程中能够清晰地观察放电现象。同时，观察窗应便于清洁，以保证观察的准确性。</w:t>
            </w:r>
          </w:p>
          <w:p w14:paraId="2F662D66">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基本功能包括放电特性研究：通过调整电极间距和施加不同的电压，可以研究针/棒/板-板电极结构下的放电特性，如电晕放电和击穿电压。</w:t>
            </w:r>
          </w:p>
          <w:p w14:paraId="3379D5A7">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参数可调：实验装置应允许调节电极间距、施加电压、气体成分和压力等关键参数，以便模拟不同的实验条件并优化放电过程。</w:t>
            </w:r>
          </w:p>
          <w:p w14:paraId="1AF033FF">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安全保护：确保长时间运行的安全和稳定性。同时，应设计紧急停止机制，以便在突发情况下迅速切断电源，保障实验人员和设备的安全。</w:t>
            </w:r>
          </w:p>
          <w:p w14:paraId="5DD2601B">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二、技术参数</w:t>
            </w:r>
          </w:p>
          <w:p w14:paraId="5109E3A5">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用于观测物理放电过程，涉及高压强电场特殊场合，需定制。实验环境为常温常压下进行。反应器的温度范围：常温～200℃；</w:t>
            </w:r>
            <w:r>
              <w:rPr>
                <w:rFonts w:hint="eastAsia" w:ascii="宋体" w:hAnsi="宋体" w:eastAsia="宋体" w:cs="宋体"/>
                <w:b/>
                <w:bCs/>
                <w:color w:val="auto"/>
                <w:sz w:val="18"/>
                <w:szCs w:val="18"/>
              </w:rPr>
              <w:t>电极为针-板、棒-板、板-板可更换结构</w:t>
            </w:r>
            <w:r>
              <w:rPr>
                <w:rFonts w:hint="eastAsia" w:ascii="宋体" w:hAnsi="宋体" w:eastAsia="宋体" w:cs="宋体"/>
                <w:color w:val="auto"/>
                <w:sz w:val="18"/>
                <w:szCs w:val="18"/>
              </w:rPr>
              <w:t>；电极外围要包含充气腔体，腔体上设置有清晰的观察窗，可以明显观察到放电现象。外围有良好的屏蔽、散热、观察窗等；针电极数量可调；放电高度可调：0-50mm。</w:t>
            </w:r>
          </w:p>
          <w:p w14:paraId="35A7CA6B">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可用气源：惰性气体或其它空气，氧气，氮气等混合气体，配备必要的标准高压气瓶；</w:t>
            </w:r>
          </w:p>
          <w:p w14:paraId="2F98637D">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结构包括：出气口、上集气口、电极、高压接线端子、接地线柱、密封压板、下集气口、进气口、支架等组成。</w:t>
            </w:r>
          </w:p>
          <w:p w14:paraId="7D891816">
            <w:pPr>
              <w:spacing w:line="400" w:lineRule="exact"/>
              <w:ind w:firstLine="408" w:firstLineChars="226"/>
              <w:rPr>
                <w:rFonts w:hint="eastAsia" w:ascii="宋体" w:hAnsi="宋体" w:eastAsia="宋体" w:cs="宋体"/>
                <w:b/>
                <w:bCs/>
                <w:color w:val="auto"/>
                <w:sz w:val="18"/>
                <w:szCs w:val="18"/>
              </w:rPr>
            </w:pPr>
            <w:r>
              <w:rPr>
                <w:rFonts w:hint="eastAsia" w:ascii="宋体" w:hAnsi="宋体" w:eastAsia="宋体" w:cs="宋体"/>
                <w:b/>
                <w:bCs/>
                <w:color w:val="auto"/>
                <w:sz w:val="18"/>
                <w:szCs w:val="18"/>
              </w:rPr>
              <w:t>要求厂家或投标人到校安装、调试设备并进行设备使用技术培训。确保设备可正常工作，达到实验教学目的。</w:t>
            </w:r>
          </w:p>
          <w:p w14:paraId="16A348CF">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3. 可进行实验</w:t>
            </w:r>
          </w:p>
          <w:p w14:paraId="37A3908C">
            <w:pPr>
              <w:spacing w:line="400" w:lineRule="exact"/>
              <w:ind w:firstLine="406" w:firstLineChars="226"/>
              <w:rPr>
                <w:rFonts w:hint="eastAsia" w:ascii="宋体" w:hAnsi="宋体" w:eastAsia="宋体" w:cs="宋体"/>
                <w:b/>
                <w:bCs/>
                <w:color w:val="auto"/>
                <w:kern w:val="0"/>
                <w:sz w:val="18"/>
                <w:szCs w:val="18"/>
                <w:highlight w:val="magenta"/>
              </w:rPr>
            </w:pPr>
            <w:r>
              <w:rPr>
                <w:rFonts w:hint="eastAsia" w:ascii="宋体" w:hAnsi="宋体" w:eastAsia="宋体" w:cs="宋体"/>
                <w:color w:val="auto"/>
                <w:sz w:val="18"/>
                <w:szCs w:val="18"/>
              </w:rPr>
              <w:t>各类典型放电实验。</w:t>
            </w:r>
          </w:p>
        </w:tc>
        <w:tc>
          <w:tcPr>
            <w:tcW w:w="621" w:type="dxa"/>
            <w:vAlign w:val="center"/>
          </w:tcPr>
          <w:p w14:paraId="02AA7886">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637238CF">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40F6A670">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7FA1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28150078">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35</w:t>
            </w:r>
          </w:p>
        </w:tc>
        <w:tc>
          <w:tcPr>
            <w:tcW w:w="882" w:type="dxa"/>
            <w:noWrap/>
            <w:vAlign w:val="center"/>
          </w:tcPr>
          <w:p w14:paraId="10A9A0B6">
            <w:pPr>
              <w:spacing w:line="400" w:lineRule="exact"/>
              <w:rPr>
                <w:rFonts w:hint="eastAsia" w:ascii="宋体" w:hAnsi="宋体" w:eastAsia="宋体" w:cs="宋体"/>
                <w:b/>
                <w:bCs/>
                <w:color w:val="auto"/>
                <w:sz w:val="18"/>
                <w:szCs w:val="18"/>
                <w:highlight w:val="magenta"/>
              </w:rPr>
            </w:pPr>
            <w:r>
              <w:rPr>
                <w:rFonts w:hint="eastAsia" w:ascii="宋体" w:hAnsi="宋体" w:eastAsia="宋体" w:cs="宋体"/>
                <w:b/>
                <w:bCs/>
                <w:color w:val="auto"/>
                <w:sz w:val="18"/>
                <w:szCs w:val="18"/>
              </w:rPr>
              <w:t>气体检测装置（氢气、二氧化碳、氧气等）</w:t>
            </w:r>
          </w:p>
        </w:tc>
        <w:tc>
          <w:tcPr>
            <w:tcW w:w="5993" w:type="dxa"/>
            <w:vAlign w:val="center"/>
          </w:tcPr>
          <w:p w14:paraId="767C37EB">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1.便携式气体成分分析仪应满足放电气体成分分析实验及汽车尾气检测等多种应用需求，具备测量CO、HC、CO₂、NO及O₂等五种主要气体组分的能力。</w:t>
            </w:r>
          </w:p>
          <w:p w14:paraId="4D59B9D6">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2.设备应符合ISO 3930/OIML Class 0国际标准，采用非分散红外法（NDIR）进行CO、HC、CO₂测量，具备同步测量怠速工况下CO、HC、CO₂及空燃比（AFR）或过量空气系数（λ）的功能，并支持O₂、NO、发动机转速（RPM）和机油温度（TEMP）的检测。</w:t>
            </w:r>
          </w:p>
          <w:p w14:paraId="1CF37E95">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3.仪器响应速度应不超过15秒，预热时间不大于5分钟。</w:t>
            </w:r>
          </w:p>
          <w:p w14:paraId="671D8811">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4.其中一氧化碳测量线性度应不高于0.03% vol或读数3%，重复性应优于0.01% vol或读数1.7%；碳氢化合物测量误差不超过10ppm vol或读数5%，重复性不超过3.3ppm vol或读数1.7%；二氧化碳误差控制在0.3% vol或读数5%以内，重复性不超过0.17% vol或读数1.7%；并具备良好的预热稳定性和低漂移特性。</w:t>
            </w:r>
          </w:p>
          <w:p w14:paraId="09C24F64">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5.可以用于汽车尾气分析，同时测量怠速工况下的CO，HC，CO2（非分散红外法：NDIR）和空燃比（AFR）或过量空气系数（λ）。可以测量O2，NO，发动机转速（RPM）和机油温度（TEMP）。</w:t>
            </w:r>
          </w:p>
          <w:p w14:paraId="21B964ED">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6.设备分辨率要求须为CO 不低于0.01% vol，HC 1 ppm vol（0–2000 ppm）/10 ppm vol（2000–10000 ppm），CO₂ 不低于0.02% vol，空燃比AFR 不低于0.1，过量空气系数λ 0.001，O₂ 不低于 0.01% vol，NO  不低于1 ppm vol。</w:t>
            </w:r>
          </w:p>
          <w:p w14:paraId="7B3A6E4F">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设备工作温度范围应为-30℃至55℃，整机结构紧凑，重量轻，配备清晰的LCD显示屏，主机支持RS-232标准通信接口。</w:t>
            </w:r>
          </w:p>
          <w:p w14:paraId="19040B21">
            <w:pPr>
              <w:spacing w:line="400" w:lineRule="exact"/>
              <w:ind w:firstLine="408" w:firstLineChars="226"/>
              <w:rPr>
                <w:rFonts w:hint="eastAsia" w:ascii="宋体" w:hAnsi="宋体" w:eastAsia="宋体" w:cs="宋体"/>
                <w:b/>
                <w:bCs/>
                <w:color w:val="auto"/>
                <w:kern w:val="0"/>
                <w:sz w:val="18"/>
                <w:szCs w:val="18"/>
                <w:highlight w:val="magenta"/>
              </w:rPr>
            </w:pPr>
            <w:r>
              <w:rPr>
                <w:rFonts w:hint="eastAsia" w:ascii="宋体" w:hAnsi="宋体" w:eastAsia="宋体" w:cs="宋体"/>
                <w:b/>
                <w:bCs/>
                <w:color w:val="auto"/>
                <w:sz w:val="18"/>
                <w:szCs w:val="18"/>
                <w:lang w:val="en-US" w:eastAsia="zh-CN"/>
              </w:rPr>
              <w:t>8.</w:t>
            </w:r>
            <w:r>
              <w:rPr>
                <w:rFonts w:hint="eastAsia" w:ascii="宋体" w:hAnsi="宋体" w:eastAsia="宋体" w:cs="宋体"/>
                <w:b/>
                <w:bCs/>
                <w:color w:val="auto"/>
                <w:sz w:val="18"/>
                <w:szCs w:val="18"/>
              </w:rPr>
              <w:t>设备交付时，投标人或厂家须提供整机安装、调试服务，并承担现场技术培训任务，以确保设备能顺利投入使用并满足放电气体成分分析实验需求。</w:t>
            </w:r>
          </w:p>
        </w:tc>
        <w:tc>
          <w:tcPr>
            <w:tcW w:w="621" w:type="dxa"/>
            <w:vAlign w:val="center"/>
          </w:tcPr>
          <w:p w14:paraId="65E39D22">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2F8807E7">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38BA3C36">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460B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08FAD02F">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36</w:t>
            </w:r>
          </w:p>
        </w:tc>
        <w:tc>
          <w:tcPr>
            <w:tcW w:w="882" w:type="dxa"/>
            <w:noWrap/>
            <w:vAlign w:val="center"/>
          </w:tcPr>
          <w:p w14:paraId="7D3E7269">
            <w:pPr>
              <w:spacing w:line="400" w:lineRule="exact"/>
              <w:rPr>
                <w:rFonts w:hint="eastAsia" w:ascii="宋体" w:hAnsi="宋体" w:eastAsia="宋体" w:cs="宋体"/>
                <w:b/>
                <w:bCs/>
                <w:color w:val="auto"/>
                <w:sz w:val="18"/>
                <w:szCs w:val="18"/>
                <w:highlight w:val="magenta"/>
              </w:rPr>
            </w:pPr>
            <w:r>
              <w:rPr>
                <w:rFonts w:hint="eastAsia" w:ascii="宋体" w:hAnsi="宋体" w:eastAsia="宋体" w:cs="宋体"/>
                <w:b/>
                <w:bCs/>
                <w:color w:val="auto"/>
                <w:sz w:val="18"/>
                <w:szCs w:val="18"/>
              </w:rPr>
              <w:t>高频LCR数字电桥</w:t>
            </w:r>
          </w:p>
        </w:tc>
        <w:tc>
          <w:tcPr>
            <w:tcW w:w="5993" w:type="dxa"/>
            <w:vAlign w:val="center"/>
          </w:tcPr>
          <w:p w14:paraId="3A5AF070">
            <w:pPr>
              <w:widowControl/>
              <w:spacing w:line="400" w:lineRule="exact"/>
              <w:ind w:firstLine="408" w:firstLineChars="226"/>
              <w:rPr>
                <w:rFonts w:hint="eastAsia" w:ascii="宋体" w:hAnsi="宋体" w:eastAsia="宋体" w:cs="宋体"/>
                <w:b/>
                <w:bCs/>
                <w:color w:val="auto"/>
                <w:sz w:val="18"/>
                <w:szCs w:val="18"/>
              </w:rPr>
            </w:pPr>
            <w:r>
              <w:rPr>
                <w:rFonts w:hint="eastAsia" w:ascii="宋体" w:hAnsi="宋体" w:eastAsia="宋体" w:cs="宋体"/>
                <w:b/>
                <w:bCs/>
                <w:color w:val="auto"/>
                <w:sz w:val="18"/>
                <w:szCs w:val="18"/>
              </w:rPr>
              <w:t>一、基本要求</w:t>
            </w:r>
          </w:p>
          <w:p w14:paraId="78DEF11E">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高频LCR数字电桥的基本要求与功能主要包括确保测量的精准性、可靠性和适应性。测量精准性：高频LCR数字电桥应具备高精度的测量能力，基本精度需至少达到0.05%。能够提供稳定和可靠的数据。</w:t>
            </w:r>
          </w:p>
          <w:p w14:paraId="7C76687C">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频率范围须广泛，以支持不同频率下的精确测量。显示与操作界面：采用≥7英寸或以上显示器，保证测量结果的精度。多功能性：须支持多种测量参数。具备自动平衡电桥功能，能在更宽的频率范围内保证更高的频率精度。</w:t>
            </w:r>
          </w:p>
          <w:p w14:paraId="4828A836">
            <w:pPr>
              <w:widowControl/>
              <w:spacing w:line="400" w:lineRule="exact"/>
              <w:ind w:firstLine="406" w:firstLineChars="226"/>
              <w:rPr>
                <w:rFonts w:hint="eastAsia" w:ascii="宋体" w:hAnsi="宋体" w:eastAsia="宋体" w:cs="宋体"/>
                <w:b/>
                <w:bCs/>
                <w:color w:val="auto"/>
                <w:sz w:val="18"/>
                <w:szCs w:val="18"/>
              </w:rPr>
            </w:pPr>
            <w:r>
              <w:rPr>
                <w:rFonts w:hint="eastAsia" w:ascii="宋体" w:hAnsi="宋体" w:eastAsia="宋体" w:cs="宋体"/>
                <w:color w:val="auto"/>
                <w:kern w:val="0"/>
                <w:sz w:val="18"/>
                <w:szCs w:val="18"/>
              </w:rPr>
              <w:t>高功率测试条件：支持2V交流测试信号和10V直流偏置的高功率测试条件。须具有广泛的应用领域，包括压电器件分析、阻抗分析、等效电路分析和介电材料介电常数分析等。操作温度范围为0℃-40℃，相对湿度为90%RH，确保在不同环境下仪器能够正常工作。</w:t>
            </w:r>
          </w:p>
          <w:p w14:paraId="47886C24">
            <w:pPr>
              <w:widowControl/>
              <w:spacing w:line="400" w:lineRule="exact"/>
              <w:ind w:firstLine="408" w:firstLineChars="226"/>
              <w:rPr>
                <w:rFonts w:hint="eastAsia" w:ascii="宋体" w:hAnsi="宋体" w:eastAsia="宋体" w:cs="宋体"/>
                <w:b/>
                <w:bCs/>
                <w:color w:val="auto"/>
                <w:sz w:val="18"/>
                <w:szCs w:val="18"/>
              </w:rPr>
            </w:pPr>
            <w:r>
              <w:rPr>
                <w:rFonts w:hint="eastAsia" w:ascii="宋体" w:hAnsi="宋体" w:eastAsia="宋体" w:cs="宋体"/>
                <w:b/>
                <w:bCs/>
                <w:color w:val="auto"/>
                <w:sz w:val="18"/>
                <w:szCs w:val="18"/>
              </w:rPr>
              <w:t>二、技术参数</w:t>
            </w:r>
          </w:p>
          <w:p w14:paraId="29C0EF69">
            <w:pPr>
              <w:widowControl/>
              <w:spacing w:line="400" w:lineRule="exact"/>
              <w:ind w:firstLine="408" w:firstLineChars="226"/>
              <w:rPr>
                <w:rFonts w:hint="eastAsia" w:ascii="宋体" w:hAnsi="宋体" w:eastAsia="宋体" w:cs="宋体"/>
                <w:b/>
                <w:bCs/>
                <w:color w:val="auto"/>
                <w:sz w:val="18"/>
                <w:szCs w:val="18"/>
              </w:rPr>
            </w:pPr>
            <w:r>
              <w:rPr>
                <w:rFonts w:hint="eastAsia" w:ascii="宋体" w:hAnsi="宋体" w:eastAsia="宋体" w:cs="宋体"/>
                <w:b/>
                <w:bCs/>
                <w:color w:val="auto"/>
                <w:sz w:val="18"/>
                <w:szCs w:val="18"/>
              </w:rPr>
              <w:t>高频LCR数字电桥主要技术参数如下：</w:t>
            </w:r>
          </w:p>
          <w:p w14:paraId="3477B364">
            <w:pPr>
              <w:spacing w:line="400" w:lineRule="exact"/>
              <w:ind w:firstLine="406" w:firstLineChars="226"/>
              <w:jc w:val="left"/>
              <w:rPr>
                <w:rFonts w:hint="eastAsia" w:ascii="宋体" w:hAnsi="宋体" w:eastAsia="宋体" w:cs="宋体"/>
                <w:color w:val="auto"/>
                <w:sz w:val="18"/>
                <w:szCs w:val="18"/>
              </w:rPr>
            </w:pPr>
            <w:r>
              <w:rPr>
                <w:rFonts w:hint="eastAsia" w:ascii="宋体" w:hAnsi="宋体" w:eastAsia="宋体" w:cs="宋体"/>
                <w:color w:val="auto"/>
                <w:sz w:val="18"/>
                <w:szCs w:val="18"/>
              </w:rPr>
              <w:t>高频LCR数字电桥应具备宽频率范围、高精度及高分辨率的阻抗测量能力，适用于电感、电容、电阻等无源元件的参数精密测试。仪器的测试频率范围应覆盖20 Hz至2 MHz，具体包括：20.0000 Hz至99.9999 Hz，频率灵敏度为1 mHz；100.000 Hz至999.999 Hz，频率灵敏度为10 mHz；1.00000 kHz至9.99999 kHz，频率灵敏度为100 mHz；10.0000 kHz至99.9999 kHz，频率灵敏度为1 Hz；100.000 kHz至999.999 kHz，频率灵敏度为10 Hz；1.00000 MHz至2.00000 MHz，频率灵敏度为100 Hz。信号源输出阻抗应为1000 Ω，精度为±1%（在1 kHz下）。</w:t>
            </w:r>
          </w:p>
          <w:p w14:paraId="15D012C7">
            <w:pPr>
              <w:spacing w:line="400" w:lineRule="exact"/>
              <w:ind w:firstLine="406" w:firstLineChars="226"/>
              <w:jc w:val="left"/>
              <w:rPr>
                <w:rFonts w:hint="eastAsia" w:ascii="宋体" w:hAnsi="宋体" w:eastAsia="宋体" w:cs="宋体"/>
                <w:color w:val="auto"/>
                <w:sz w:val="18"/>
                <w:szCs w:val="18"/>
              </w:rPr>
            </w:pPr>
            <w:r>
              <w:rPr>
                <w:rFonts w:hint="eastAsia" w:ascii="宋体" w:hAnsi="宋体" w:eastAsia="宋体" w:cs="宋体"/>
                <w:color w:val="auto"/>
                <w:sz w:val="18"/>
                <w:szCs w:val="18"/>
              </w:rPr>
              <w:t>电压输出范围应覆盖5 mVrms至2 Vrms，其中5 mVrms至0.2 Vrms的电压灵敏度为100 μVrms，0.2 Vrms至0.5 Vrms灵敏度为200 μVrms，0.5 Vrms至1 Vrms灵敏度为500 μVrms；在1 Vrms至2 Vrms范围内，灵敏度为1 mVrms；2 Vrms至5 Vrms的灵敏度为2 mVrms；5 Vrms至10 Vrms的灵敏度为5 mVrms；在AC信号范围10 Vrms至20 Vrms时，灵敏度应达到10 mVrms。</w:t>
            </w:r>
          </w:p>
          <w:p w14:paraId="0EB17652">
            <w:pPr>
              <w:spacing w:line="400" w:lineRule="exact"/>
              <w:ind w:firstLine="406" w:firstLineChars="226"/>
              <w:jc w:val="left"/>
              <w:rPr>
                <w:rFonts w:hint="eastAsia" w:ascii="宋体" w:hAnsi="宋体" w:eastAsia="宋体" w:cs="宋体"/>
                <w:color w:val="auto"/>
                <w:sz w:val="18"/>
                <w:szCs w:val="18"/>
              </w:rPr>
            </w:pPr>
            <w:r>
              <w:rPr>
                <w:rFonts w:hint="eastAsia" w:ascii="宋体" w:hAnsi="宋体" w:eastAsia="宋体" w:cs="宋体"/>
                <w:color w:val="auto"/>
                <w:sz w:val="18"/>
                <w:szCs w:val="18"/>
              </w:rPr>
              <w:t>仪器的电流输出范围为50 μArms至20 mArms，其中，50 μArms至2 mArms的灵敏度为1 μArms，2 mArms至5 mArms为2 μArms，5 mArms至10 mArms为5 μArms；10 mArms至20 mArms的灵敏度为10 μArms，20 mArms至50 mArms为20 μArms，50 mArms至100 mArms为50 μArms。</w:t>
            </w:r>
          </w:p>
          <w:p w14:paraId="0F5CC804">
            <w:pPr>
              <w:spacing w:line="400" w:lineRule="exact"/>
              <w:ind w:firstLine="406" w:firstLineChars="226"/>
              <w:jc w:val="left"/>
              <w:rPr>
                <w:rFonts w:hint="eastAsia" w:ascii="宋体" w:hAnsi="宋体" w:eastAsia="宋体" w:cs="宋体"/>
                <w:b/>
                <w:bCs/>
                <w:color w:val="auto"/>
                <w:sz w:val="18"/>
                <w:szCs w:val="18"/>
              </w:rPr>
            </w:pPr>
            <w:r>
              <w:rPr>
                <w:rFonts w:hint="eastAsia" w:ascii="宋体" w:hAnsi="宋体" w:eastAsia="宋体" w:cs="宋体"/>
                <w:color w:val="auto"/>
                <w:sz w:val="18"/>
                <w:szCs w:val="18"/>
              </w:rPr>
              <w:t>该高频LCR数字电桥须具有良好的测试稳定性、可调节信号输出电平和丰富的测量功能，适用于教学与科研中对无源元件的精密参数测量需求。</w:t>
            </w:r>
          </w:p>
          <w:p w14:paraId="3E8EEDD6">
            <w:pPr>
              <w:spacing w:line="400" w:lineRule="exact"/>
              <w:ind w:firstLine="408" w:firstLineChars="226"/>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要求厂家或投标人到校安装、调试设备并进行设备使用技术培训。</w:t>
            </w:r>
          </w:p>
          <w:p w14:paraId="4A0562E1">
            <w:pPr>
              <w:spacing w:line="400" w:lineRule="exact"/>
              <w:ind w:firstLine="408" w:firstLineChars="226"/>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三、可进行实验</w:t>
            </w:r>
          </w:p>
          <w:p w14:paraId="1D5EDFD6">
            <w:pPr>
              <w:spacing w:line="400" w:lineRule="exact"/>
              <w:ind w:firstLine="406" w:firstLineChars="226"/>
              <w:rPr>
                <w:rFonts w:hint="eastAsia" w:ascii="宋体" w:hAnsi="宋体" w:eastAsia="宋体" w:cs="宋体"/>
                <w:b/>
                <w:bCs/>
                <w:color w:val="auto"/>
                <w:kern w:val="0"/>
                <w:sz w:val="18"/>
                <w:szCs w:val="18"/>
                <w:highlight w:val="magenta"/>
              </w:rPr>
            </w:pPr>
            <w:r>
              <w:rPr>
                <w:rFonts w:hint="eastAsia" w:ascii="宋体" w:hAnsi="宋体" w:eastAsia="宋体" w:cs="宋体"/>
                <w:color w:val="auto"/>
                <w:kern w:val="0"/>
                <w:sz w:val="18"/>
                <w:szCs w:val="18"/>
              </w:rPr>
              <w:t>各类电桥测量实验</w:t>
            </w:r>
          </w:p>
        </w:tc>
        <w:tc>
          <w:tcPr>
            <w:tcW w:w="621" w:type="dxa"/>
            <w:vAlign w:val="center"/>
          </w:tcPr>
          <w:p w14:paraId="1C9B322A">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2B634A48">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7CD60B2E">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0C73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6A71970A">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37</w:t>
            </w:r>
          </w:p>
        </w:tc>
        <w:tc>
          <w:tcPr>
            <w:tcW w:w="882" w:type="dxa"/>
            <w:noWrap/>
            <w:vAlign w:val="center"/>
          </w:tcPr>
          <w:p w14:paraId="56625061">
            <w:pPr>
              <w:spacing w:line="400" w:lineRule="exact"/>
              <w:rPr>
                <w:rFonts w:hint="eastAsia" w:ascii="宋体" w:hAnsi="宋体" w:eastAsia="宋体" w:cs="宋体"/>
                <w:b/>
                <w:bCs/>
                <w:color w:val="auto"/>
                <w:sz w:val="18"/>
                <w:szCs w:val="18"/>
                <w:highlight w:val="magenta"/>
              </w:rPr>
            </w:pPr>
            <w:r>
              <w:rPr>
                <w:rFonts w:hint="eastAsia" w:ascii="宋体" w:hAnsi="宋体" w:eastAsia="宋体" w:cs="宋体"/>
                <w:b/>
                <w:bCs/>
                <w:color w:val="auto"/>
                <w:sz w:val="18"/>
                <w:szCs w:val="18"/>
              </w:rPr>
              <w:t>光谱仪</w:t>
            </w:r>
          </w:p>
        </w:tc>
        <w:tc>
          <w:tcPr>
            <w:tcW w:w="5993" w:type="dxa"/>
            <w:vAlign w:val="center"/>
          </w:tcPr>
          <w:p w14:paraId="790630C7">
            <w:pPr>
              <w:spacing w:line="400" w:lineRule="exact"/>
              <w:ind w:firstLine="408" w:firstLineChars="226"/>
              <w:rPr>
                <w:rFonts w:hint="eastAsia" w:ascii="宋体" w:hAnsi="宋体" w:eastAsia="宋体" w:cs="宋体"/>
                <w:color w:val="auto"/>
                <w:sz w:val="18"/>
                <w:szCs w:val="18"/>
              </w:rPr>
            </w:pPr>
            <w:r>
              <w:rPr>
                <w:rFonts w:hint="eastAsia" w:ascii="宋体" w:hAnsi="宋体" w:eastAsia="宋体" w:cs="宋体"/>
                <w:b/>
                <w:bCs/>
                <w:color w:val="auto"/>
                <w:sz w:val="18"/>
                <w:szCs w:val="18"/>
                <w:lang w:val="en-US" w:eastAsia="zh-CN"/>
              </w:rPr>
              <w:t>1、</w:t>
            </w:r>
            <w:r>
              <w:rPr>
                <w:rFonts w:hint="eastAsia" w:ascii="宋体" w:hAnsi="宋体" w:eastAsia="宋体" w:cs="宋体"/>
                <w:b/>
                <w:bCs/>
                <w:color w:val="auto"/>
                <w:sz w:val="18"/>
                <w:szCs w:val="18"/>
              </w:rPr>
              <w:t>光纤光谱仪共计须配置三台</w:t>
            </w:r>
            <w:r>
              <w:rPr>
                <w:rFonts w:hint="eastAsia" w:ascii="宋体" w:hAnsi="宋体" w:eastAsia="宋体" w:cs="宋体"/>
                <w:color w:val="auto"/>
                <w:sz w:val="18"/>
                <w:szCs w:val="18"/>
              </w:rPr>
              <w:t>，分别用于不同波段的校准与检测实验。三台设备的校准光谱范围分别为340–560 nm、380–700 nm、500–1000 nm，覆盖紫外、可见光及近红外区域。光谱仪采用线阵CMOS相机，至少具备2048有效像素，像元尺寸不低于14 μm × 200 μm，感光面积不低于28.7 mm × 0.2 mm。光学设计采用高分辨率的M型C-T光路结构，支持0.15–2 nm的光学分辨率，须配备可定制的入射狭缝（10 μm、25 μm、50 μm），并配有SMA905标准光纤接口及自由空间入射口。</w:t>
            </w:r>
          </w:p>
          <w:p w14:paraId="40EAB8F9">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设备积分时间范围为1 ms至60 s，信噪比在4 ms积分时间下可达650:1，须具备高灵敏度低噪声CMOS信号处理电路。数据输出支持USB 2.0及串口（UART）通讯方式，ADC位深至少为16位，供电电源为DC 4.5 V至5.5 V，工作电流小于500 mA。工作温度范围为10°C至40°C，存储温度为-20°C至60°C，工作湿度小于90%RH（不结露）。设备整体尺寸约为110 mm × 95 mm × 43 mm，重量约为310 g，可用于实验教学与现场应用。</w:t>
            </w:r>
          </w:p>
          <w:p w14:paraId="3F5EF7EE">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设备须为通用型多用途微型光谱分析设备，支持调节光路以定制200–1100 nm内的光谱范围。须具备高分辨率、高信噪比、低噪声特性，适用于多种实验与检测任务，包括激光器波长及稳定性分析、拉曼散射检测、光源检测、反射/透射/吸收光谱测试等。其典型应用领域须包括：LIBS激光诱导击穿光谱测量，如土壤和矿物成分分析，用于地质勘测与矿产检测；烟气及水质在线环保监测，如对环境水体中有机物、含氧量和烟气成分的识别分析；以及激光中心波长及功率稳定性检测等。</w:t>
            </w:r>
          </w:p>
          <w:p w14:paraId="775CBFD8">
            <w:pPr>
              <w:spacing w:line="400" w:lineRule="exact"/>
              <w:ind w:firstLine="408" w:firstLineChars="226"/>
              <w:rPr>
                <w:rFonts w:hint="eastAsia" w:ascii="宋体" w:hAnsi="宋体" w:eastAsia="宋体" w:cs="宋体"/>
                <w:b/>
                <w:bCs/>
                <w:color w:val="auto"/>
                <w:kern w:val="0"/>
                <w:sz w:val="18"/>
                <w:szCs w:val="18"/>
                <w:highlight w:val="magenta"/>
              </w:rPr>
            </w:pPr>
            <w:r>
              <w:rPr>
                <w:rFonts w:hint="eastAsia" w:ascii="宋体" w:hAnsi="宋体" w:eastAsia="宋体" w:cs="宋体"/>
                <w:b/>
                <w:bCs/>
                <w:color w:val="auto"/>
                <w:sz w:val="18"/>
                <w:szCs w:val="18"/>
                <w:lang w:val="en-US" w:eastAsia="zh-CN"/>
              </w:rPr>
              <w:t>4、</w:t>
            </w:r>
            <w:r>
              <w:rPr>
                <w:rFonts w:hint="eastAsia" w:ascii="宋体" w:hAnsi="宋体" w:eastAsia="宋体" w:cs="宋体"/>
                <w:b/>
                <w:bCs/>
                <w:color w:val="auto"/>
                <w:sz w:val="18"/>
                <w:szCs w:val="18"/>
              </w:rPr>
              <w:t>设备交付时，投标人或厂家须到校完成全部设备的安装与调试任务，并提供现场使用技术培训服务，确保教学实验人员能够熟练掌握仪器操作与数据采集分析方法，从而充分发挥光谱仪在科研与教学中的功能价值。</w:t>
            </w:r>
          </w:p>
        </w:tc>
        <w:tc>
          <w:tcPr>
            <w:tcW w:w="621" w:type="dxa"/>
            <w:vAlign w:val="center"/>
          </w:tcPr>
          <w:p w14:paraId="461FFBF3">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08B5F20E">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671" w:type="dxa"/>
            <w:noWrap/>
            <w:vAlign w:val="center"/>
          </w:tcPr>
          <w:p w14:paraId="44CD6654">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0939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28DF6FB6">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38</w:t>
            </w:r>
          </w:p>
        </w:tc>
        <w:tc>
          <w:tcPr>
            <w:tcW w:w="882" w:type="dxa"/>
            <w:noWrap/>
            <w:vAlign w:val="center"/>
          </w:tcPr>
          <w:p w14:paraId="1031EE88">
            <w:pPr>
              <w:spacing w:line="400" w:lineRule="exact"/>
              <w:rPr>
                <w:rFonts w:hint="eastAsia" w:ascii="宋体" w:hAnsi="宋体" w:eastAsia="宋体" w:cs="宋体"/>
                <w:b/>
                <w:bCs/>
                <w:color w:val="auto"/>
                <w:sz w:val="18"/>
                <w:szCs w:val="18"/>
                <w:highlight w:val="magenta"/>
              </w:rPr>
            </w:pPr>
            <w:r>
              <w:rPr>
                <w:rFonts w:hint="eastAsia" w:ascii="宋体" w:hAnsi="宋体" w:eastAsia="宋体" w:cs="宋体"/>
                <w:b/>
                <w:bCs/>
                <w:color w:val="auto"/>
                <w:sz w:val="18"/>
                <w:szCs w:val="18"/>
              </w:rPr>
              <w:t xml:space="preserve">高压探头 </w:t>
            </w:r>
          </w:p>
        </w:tc>
        <w:tc>
          <w:tcPr>
            <w:tcW w:w="5993" w:type="dxa"/>
            <w:vAlign w:val="center"/>
          </w:tcPr>
          <w:p w14:paraId="322ABE26">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高压探头系统须具备高精度测量能力与安全防护设计，适用于实验电压的精准测量与示波器信号捕捉等场景。设备须达到工业标准的无源高压探头性能要求，具备衰减比例至少为1000:1的信号处理能力，输入阻抗至少为900 MΩ，输入电容至少为2 pF。最大输入范围为DC+AC Peak 39 kV（CAT II）与AC 27 kV（CAT II），最大负载电流不超过45 μA。探头带宽应满足DC至220 MHz（-3 dB），具备1.6 ns的上升时间，可捕捉快速高压脉冲信号，满足高性能示波测量需求。设备噪声抑制性能优异，在1 kHz频率下噪声抑制能力大于60 dB，在1 MHz下大于50 dB。</w:t>
            </w:r>
          </w:p>
          <w:p w14:paraId="44DD402B">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直流电压测量精度应控制在≤3%全量程范围内，交流电压测量精度在1 kHz下亦应满足≤3%。温度系数不高于200 ppm/℃，补偿电容范围为10 pF至35 pF，适应不同信号路径的匹配需求。安全认证方面，设备需符合EN61010-031 CAT I安全规范，具备防电击、防短路、防闪弧等多项防护设计，确保操作者在实验中使用的安全性。探头线缆长度应为2 m ±0.2 m，满足实验环境中多样化连接的需求，工作温度范围为-10℃至+55℃，相对湿度环境最高至少为85%RH。设备必须能适用于以地为参考的电压信号测量，具备与大多数数字示波器的兼容性，读数选项应直接显示实际信号的电压幅度值。</w:t>
            </w:r>
          </w:p>
          <w:p w14:paraId="42B9707E">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系统校准周期为12个月，确保探头长期使用后的精度稳定性，须采用期间核查比对法对两台高压探头进行一致性检测。整套系统应配备多通道数据采集模块，支持实时高压信号采集与分析。传感器与数据采集系统之间建议采用光纤传输方式，以最大限度降低电磁干扰，提升系统数据传输的稳定性和电气隔离安全性。</w:t>
            </w:r>
          </w:p>
          <w:p w14:paraId="01F638D2">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设备须具备至少75 MHz带宽支持选项，满足实际应用中对快速瞬态高压信号的捕获需求，支持用于教学演示、实验研究及高压测试等场景。</w:t>
            </w:r>
          </w:p>
          <w:p w14:paraId="3D315251">
            <w:pPr>
              <w:spacing w:line="400" w:lineRule="exact"/>
              <w:ind w:firstLine="406" w:firstLineChars="226"/>
              <w:rPr>
                <w:rFonts w:hint="eastAsia" w:ascii="宋体" w:hAnsi="宋体" w:eastAsia="宋体" w:cs="宋体"/>
                <w:b/>
                <w:bCs/>
                <w:color w:val="auto"/>
                <w:kern w:val="0"/>
                <w:sz w:val="18"/>
                <w:szCs w:val="18"/>
                <w:highlight w:val="magenta"/>
              </w:rPr>
            </w:pPr>
            <w:r>
              <w:rPr>
                <w:rFonts w:hint="eastAsia" w:ascii="宋体" w:hAnsi="宋体" w:eastAsia="宋体" w:cs="宋体"/>
                <w:color w:val="auto"/>
                <w:sz w:val="18"/>
                <w:szCs w:val="18"/>
                <w:lang w:val="en-US" w:eastAsia="zh-CN"/>
              </w:rPr>
              <w:t>5、</w:t>
            </w:r>
            <w:r>
              <w:rPr>
                <w:rFonts w:hint="eastAsia" w:ascii="宋体" w:hAnsi="宋体" w:eastAsia="宋体" w:cs="宋体"/>
                <w:b/>
                <w:bCs/>
                <w:color w:val="auto"/>
                <w:sz w:val="18"/>
                <w:szCs w:val="18"/>
              </w:rPr>
              <w:t>交付时，投标人或厂家应提供设备的上门安装、调试及使用技术培训服务，确保使用单位能熟练掌握高压探头及采集系统的操作流程、安全规范与数据处理方法，有效支持实验电压的精确测量任务。</w:t>
            </w:r>
          </w:p>
        </w:tc>
        <w:tc>
          <w:tcPr>
            <w:tcW w:w="621" w:type="dxa"/>
            <w:vAlign w:val="center"/>
          </w:tcPr>
          <w:p w14:paraId="1C634FEE">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4839488E">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671" w:type="dxa"/>
            <w:noWrap/>
            <w:vAlign w:val="center"/>
          </w:tcPr>
          <w:p w14:paraId="28319210">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3C3A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0CAC9229">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39</w:t>
            </w:r>
          </w:p>
        </w:tc>
        <w:tc>
          <w:tcPr>
            <w:tcW w:w="882" w:type="dxa"/>
            <w:noWrap/>
            <w:vAlign w:val="center"/>
          </w:tcPr>
          <w:p w14:paraId="5DB7ADB7">
            <w:pPr>
              <w:spacing w:line="400" w:lineRule="exact"/>
              <w:rPr>
                <w:rFonts w:hint="eastAsia" w:ascii="宋体" w:hAnsi="宋体" w:eastAsia="宋体" w:cs="宋体"/>
                <w:b/>
                <w:bCs/>
                <w:color w:val="auto"/>
                <w:sz w:val="18"/>
                <w:szCs w:val="18"/>
                <w:highlight w:val="magenta"/>
              </w:rPr>
            </w:pPr>
            <w:r>
              <w:rPr>
                <w:rFonts w:hint="eastAsia" w:ascii="宋体" w:hAnsi="宋体" w:eastAsia="宋体" w:cs="宋体"/>
                <w:b/>
                <w:bCs/>
                <w:color w:val="auto"/>
                <w:sz w:val="18"/>
                <w:szCs w:val="18"/>
              </w:rPr>
              <w:t>电流探头</w:t>
            </w:r>
          </w:p>
        </w:tc>
        <w:tc>
          <w:tcPr>
            <w:tcW w:w="5993" w:type="dxa"/>
            <w:vAlign w:val="center"/>
          </w:tcPr>
          <w:p w14:paraId="0CDD238F">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电流探头系统须具备高精度、高带宽和良好环境适应性的性能指标，能够满足复杂实验环境下的电流测量需求。设备应具备优异的测量精准性，分辨率不低于10 mA，最小测试电流至少为20 mA，确保在微小电流检测中的准确性。探头应提供多量程选择，如150 A（100×）和30 A（10×），以满足不同测试工况下对大电流与小电流测量的灵活要求。</w:t>
            </w:r>
          </w:p>
          <w:p w14:paraId="35C77747">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电流探头带宽须覆盖DC至20 MHz，适用于直流与交流混合信号测试，最大支持交流电流至少60 A（峰-峰值）、直流电流至少30 A，额定有效值电流至少为20 A rms。设备精度应保证在3%以内，典型测量精度至少可达1%，系统噪声水平不高于6 mA rms，具备17.5 ns的快速上升时间，满足高频瞬态信号的准确捕捉要求。信号输出变比为0.1 V/A，输出信号稳定，便于示波器或数据采集系统的直接读取与分析。探头钳口内径不低于5 mm，长度约为1.48 m，适用于各种线缆与导体尺寸的测量应用。</w:t>
            </w:r>
          </w:p>
          <w:p w14:paraId="268ED78D">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设备应符合CISPR 16-1-2等相关电磁兼容与安全标准，具备防电击、防机械损伤与耐应力结构设计。工作温度范围为0°C至50°C，存储温度范围为-20°C至80°C；在0–40°C下，允许湿度范围为5%–95% RH（无凝露），在40–50°C下湿度范围为5%–65% RH（无凝露），适应复杂实验室或工业现场条件。</w:t>
            </w:r>
          </w:p>
          <w:p w14:paraId="2D102A94">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系统须支持实时测量数据的采集与处理，适用于差模与共模干扰的分析与EMC问题诊断，建议采用光纤传输方式以提升电磁隔离性与数据传输的稳定性。设备应定期进行校准维护，以保障在长时间运行及环境波动条件下的测量同步性与稳定性。</w:t>
            </w:r>
          </w:p>
          <w:p w14:paraId="2EDB1ACA">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设备须适用于电流测量类实验，尤其适合于高频、高速、大电流测试任务，支持与各类示波器和数据采集系统配套使用。</w:t>
            </w:r>
          </w:p>
          <w:p w14:paraId="367A0E22">
            <w:pPr>
              <w:spacing w:line="400" w:lineRule="exact"/>
              <w:ind w:firstLine="408" w:firstLineChars="226"/>
              <w:rPr>
                <w:rFonts w:hint="eastAsia" w:ascii="宋体" w:hAnsi="宋体" w:eastAsia="宋体" w:cs="宋体"/>
                <w:b/>
                <w:bCs/>
                <w:color w:val="auto"/>
                <w:kern w:val="0"/>
                <w:sz w:val="18"/>
                <w:szCs w:val="18"/>
                <w:highlight w:val="magenta"/>
              </w:rPr>
            </w:pPr>
            <w:r>
              <w:rPr>
                <w:rFonts w:hint="eastAsia" w:ascii="宋体" w:hAnsi="宋体" w:eastAsia="宋体" w:cs="宋体"/>
                <w:b/>
                <w:bCs/>
                <w:color w:val="auto"/>
                <w:sz w:val="18"/>
                <w:szCs w:val="18"/>
                <w:lang w:val="en-US" w:eastAsia="zh-CN"/>
              </w:rPr>
              <w:t>6、</w:t>
            </w:r>
            <w:r>
              <w:rPr>
                <w:rFonts w:hint="eastAsia" w:ascii="宋体" w:hAnsi="宋体" w:eastAsia="宋体" w:cs="宋体"/>
                <w:b/>
                <w:bCs/>
                <w:color w:val="auto"/>
                <w:sz w:val="18"/>
                <w:szCs w:val="18"/>
              </w:rPr>
              <w:t>设备交付时，投标人或厂家需提供完整的上门安装、调试服务，并进行操作培训，确保用户能够高效掌握电流探头的使用方法与注意事项，有效支撑实验教学与科研任务的开展。</w:t>
            </w:r>
          </w:p>
        </w:tc>
        <w:tc>
          <w:tcPr>
            <w:tcW w:w="621" w:type="dxa"/>
            <w:vAlign w:val="center"/>
          </w:tcPr>
          <w:p w14:paraId="5EFA0064">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6603A7A8">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671" w:type="dxa"/>
            <w:noWrap/>
            <w:vAlign w:val="center"/>
          </w:tcPr>
          <w:p w14:paraId="6A1BAD4F">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6158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6B2B1483">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40</w:t>
            </w:r>
          </w:p>
        </w:tc>
        <w:tc>
          <w:tcPr>
            <w:tcW w:w="882" w:type="dxa"/>
            <w:noWrap/>
            <w:vAlign w:val="center"/>
          </w:tcPr>
          <w:p w14:paraId="50CB9E1A">
            <w:pPr>
              <w:spacing w:line="400" w:lineRule="exact"/>
              <w:rPr>
                <w:rFonts w:hint="eastAsia" w:ascii="宋体" w:hAnsi="宋体" w:eastAsia="宋体" w:cs="宋体"/>
                <w:b/>
                <w:bCs/>
                <w:color w:val="auto"/>
                <w:sz w:val="18"/>
                <w:szCs w:val="18"/>
                <w:highlight w:val="magenta"/>
              </w:rPr>
            </w:pPr>
            <w:r>
              <w:rPr>
                <w:rFonts w:hint="eastAsia" w:ascii="宋体" w:hAnsi="宋体" w:eastAsia="宋体" w:cs="宋体"/>
                <w:b/>
                <w:bCs/>
                <w:color w:val="auto"/>
                <w:sz w:val="18"/>
                <w:szCs w:val="18"/>
              </w:rPr>
              <w:t>成像系统</w:t>
            </w:r>
          </w:p>
        </w:tc>
        <w:tc>
          <w:tcPr>
            <w:tcW w:w="5993" w:type="dxa"/>
            <w:vAlign w:val="center"/>
          </w:tcPr>
          <w:p w14:paraId="5A6DCF7C">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成像系统须采用便携式高性能相机，专为实验现象记录与图像采集设计，须具备优异的图像感应性能与灵活的对焦控制。设备须配备双卡槽存储系统，支持SD、SDHC、SDXC存储卡，兼容高速UHS-II卡，确保大容量实验图像与视频数据的高速存储与可靠保存。图像感应器尺寸为约22.3 mm × 14.8 mm，采用CMOS图像感应器技术，支持全像素双核CMOS自动对焦（Dual Pixel CMOS AF），有效像素不低于3250万，图像长宽比为3:2，适用于高分辨率成像和多场景实验应用。</w:t>
            </w:r>
          </w:p>
          <w:p w14:paraId="16D741A5">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设备镜头系统兼容EF与EF-S镜头，并配备RF卡口，可实现更丰富的镜头扩展与成像控制。取景器为OLED彩色电子取景器，具备至少236万点分辨率，视野率在垂直与水平方向均约为100%，放大倍率约为1.15倍（在-1m⁻¹，3:2长宽比，RF50mm F1.2L USM对无限远对焦时），眼点为约22 mm，具备屈光度调节范围（约-4.0至+2.0 m⁻¹）与5级亮度手动或自动调节功能，便于不同环境与视力条件下的清晰观察。</w:t>
            </w:r>
          </w:p>
          <w:p w14:paraId="1DF186F2">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自动对焦系统功能丰富，须采用相差检测方式的全像素双核CMOS AF，具备定点、单点、扩展（上下左右/周围）及灵活区域（模式1、2）和全区域自动对焦等多种对焦模式，最大至少支持5915个可用对焦点与651个自动选择对焦区域，确保对焦精准灵活。支持触摸及拖拽式自动对焦操作，可实现约5倍、10倍放大显示进行细节确认。对焦覆盖范围广泛，当检测到拍摄对象时可覆盖画面约100%（纵向）×100%（横向）区域，未检测时亦可达约90%×100%。具备完整的手动对焦（MF）模式，配备峰值显示与对焦向导功能，增强手动精细对焦体验。</w:t>
            </w:r>
          </w:p>
          <w:p w14:paraId="0E2C5BE9">
            <w:pPr>
              <w:spacing w:line="400" w:lineRule="exact"/>
              <w:ind w:firstLine="406" w:firstLineChars="226"/>
              <w:rPr>
                <w:rFonts w:hint="eastAsia" w:ascii="宋体" w:hAnsi="宋体" w:eastAsia="宋体" w:cs="宋体"/>
                <w:b/>
                <w:bCs/>
                <w:color w:val="auto"/>
                <w:kern w:val="0"/>
                <w:sz w:val="18"/>
                <w:szCs w:val="18"/>
                <w:highlight w:val="magenta"/>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整机设计便于携带，适用于各类实验场景中的图像与视频记录任务。</w:t>
            </w:r>
            <w:r>
              <w:rPr>
                <w:rFonts w:hint="eastAsia" w:ascii="宋体" w:hAnsi="宋体" w:eastAsia="宋体" w:cs="宋体"/>
                <w:b/>
                <w:bCs/>
                <w:color w:val="auto"/>
                <w:sz w:val="18"/>
                <w:szCs w:val="18"/>
              </w:rPr>
              <w:t>投标人或厂家应提供完整的到校安装、设备调试与使用培训服务，确保操作人员能够熟练掌握拍摄控制、对焦模式切换、数据存储与图像回放等功能，支持记录各类实验现象的高清图像与视频数据，为教学与分析提供精准图像资料保障。</w:t>
            </w:r>
          </w:p>
        </w:tc>
        <w:tc>
          <w:tcPr>
            <w:tcW w:w="621" w:type="dxa"/>
            <w:vAlign w:val="center"/>
          </w:tcPr>
          <w:p w14:paraId="78AFF2CA">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48495EF8">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090A132A">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7C83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0B0D64F0">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41</w:t>
            </w:r>
          </w:p>
        </w:tc>
        <w:tc>
          <w:tcPr>
            <w:tcW w:w="882" w:type="dxa"/>
            <w:noWrap/>
            <w:vAlign w:val="center"/>
          </w:tcPr>
          <w:p w14:paraId="444EB0B5">
            <w:pPr>
              <w:spacing w:line="400" w:lineRule="exact"/>
              <w:rPr>
                <w:rFonts w:hint="eastAsia" w:ascii="宋体" w:hAnsi="宋体" w:eastAsia="宋体" w:cs="宋体"/>
                <w:b/>
                <w:bCs/>
                <w:color w:val="auto"/>
                <w:sz w:val="18"/>
                <w:szCs w:val="18"/>
                <w:highlight w:val="magenta"/>
              </w:rPr>
            </w:pPr>
            <w:r>
              <w:rPr>
                <w:rFonts w:hint="eastAsia" w:ascii="宋体" w:hAnsi="宋体" w:eastAsia="宋体" w:cs="宋体"/>
                <w:b/>
                <w:bCs/>
                <w:color w:val="auto"/>
                <w:sz w:val="18"/>
                <w:szCs w:val="18"/>
              </w:rPr>
              <w:t>高压介损测试仪器</w:t>
            </w:r>
          </w:p>
        </w:tc>
        <w:tc>
          <w:tcPr>
            <w:tcW w:w="5993" w:type="dxa"/>
            <w:vAlign w:val="center"/>
          </w:tcPr>
          <w:p w14:paraId="45F34722">
            <w:pPr>
              <w:widowControl/>
              <w:spacing w:line="400" w:lineRule="exact"/>
              <w:ind w:firstLine="408" w:firstLineChars="226"/>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一、基本要求</w:t>
            </w:r>
          </w:p>
          <w:p w14:paraId="0BE1EEF7">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仪器须适用于车间、试验室、科研单位测量高压电器设备的tgδ及电容量；以及对绝缘油的损耗测试。</w:t>
            </w:r>
          </w:p>
          <w:p w14:paraId="550097D5">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该仪器支持使用正、反接线方法测量不接地或直接地的高压电器设备，还可以测量电容式电压互感器的tgδ及主电容C1、C2电容量。</w:t>
            </w:r>
          </w:p>
          <w:p w14:paraId="71CF4960">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仪器内部须装备高压升压变压器，并采取过零合闸、防雷击等安全保护措施。试验过程中输出0.5kV～10kV不同等级的高压。</w:t>
            </w:r>
          </w:p>
          <w:p w14:paraId="2761D7C4">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仪器须设有以下保护功能：高压短路保护；CVT过压保护；仪器接地不好保护。</w:t>
            </w:r>
          </w:p>
          <w:p w14:paraId="5E2994C7">
            <w:pPr>
              <w:widowControl/>
              <w:spacing w:line="400" w:lineRule="exact"/>
              <w:ind w:firstLine="406" w:firstLineChars="226"/>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启动测量后高压设定值送到变频电源，变频电源用PID算法将输出缓速调整到设定值，测量电路将实测高压送到变频电源，微调低压，实现准确高压输出。根据正/反接线设置，测量电路根据试验电流自动选择输入并切换量程，测量电路采用傅立叶变换滤掉干扰，分离出信号基波，对标准电流和试品电流进行矢量运算，幅值计算电容量，角差计算tgδ。反复进行多次测量，经过排序选择一个中间结果。测量结束，测量电路发出降压指令变频电源缓速降压到0。</w:t>
            </w:r>
          </w:p>
          <w:p w14:paraId="00CAD7F1">
            <w:pPr>
              <w:widowControl/>
              <w:spacing w:line="400" w:lineRule="exact"/>
              <w:ind w:firstLine="408" w:firstLineChars="226"/>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二、仪器主要技术参数要求：</w:t>
            </w:r>
          </w:p>
          <w:p w14:paraId="74C5E2E3">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本仪器为高压电容及介质损耗因数测试设备，须适用于电力系统中对电力设备绝缘介质的电容量（Cx）和介质损耗因数（tgδ）的高精度测量。设备须具备0.5 kV至10 kV的高压输出能力，电压分档间隔至少为500 V，共设二十档，额定容量至少为1500 VA。测量准确度方面，介质损耗因数tgδ的测量误差为±（读数×1% + 0.06%），电容量Cx的测量误差为±（读数×0.5% + 5 pF），满足高可靠性测试需求。</w:t>
            </w:r>
          </w:p>
          <w:p w14:paraId="1B3A7865">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设备分辨率高，介质损耗因数tgδ最小可显示至0.001%，电容量Cx最小可显示至0.001 pF。测量范围覆盖广泛，tgδ测量范围为0.001%～100%；在内施高压模式下，支持3 pF～60000 pF/10 kV与60 pF～1 μF/0.5 kV的测试范围；在外施高压模式下，可测量3 pF～1.5 μF/10 kV与60 pF～30 μF/0.5 kV的对象。</w:t>
            </w:r>
          </w:p>
          <w:p w14:paraId="56A813C4">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供电电源要求为AC 220 V ±10%，50 Hz ±1 Hz。测量频率支持单频模式（45 Hz、50 Hz、55 Hz、60 Hz、65 Hz）与自动异频模式（45/55 Hz、55/65 Hz、47.5/52.5 Hz双变频），适应多种测试需求。仪器对电源谐波的适应能力为≤3%。工作环境条件要求温度范围为-15℃至50℃，相对湿度＜80%。设备外型尺寸约为460 mm（长）×345 mm（宽）×345 mm（高），便于现场使用和搬运。</w:t>
            </w:r>
          </w:p>
          <w:p w14:paraId="20E5C342">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本设备须采用傅立叶变换与复数运算技术实现测量计算，并具备量程自动切换与变频电源控制功能。控制面板集成打印机、键盘、显示屏与通信模块，实现人机交互与数据输出。变频电源部分采用SPWM开关电路，输出大功率正弦波并保持稳压，升压变压器可将变频电压升至测量所需高压，最大无功输出能力至少为2 kVA（1分钟）。</w:t>
            </w:r>
          </w:p>
          <w:p w14:paraId="0D56A5CF">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内部须配置标准电容器Cn作为测量基准，Cn电流检测范围为10 μA～1 A，输入电阻小于2 Ω。对于被测电容Cx，正接线与反接线均配有独立的电流检测单元，检测范围为10 μA～1 A，输入电阻亦小于2 Ω。反接线配置高压数字隔离通信装置，采用高精度MPPM调制解调器技术，将电流信号安全传输至低压侧，隔离耐压能力至少达20 kV。</w:t>
            </w:r>
          </w:p>
          <w:p w14:paraId="100C9833">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rPr>
              <w:t>仪器成套性完整，包含：主机1台、高压HVx测试电缆（红色）1根、低压Cx测试电缆（黑色）1根、低压Cn测试电缆（黑色）1根、CVT低压输出线1根、220 V电源线1根、地线1根、使用说明书1份、出厂合格证1份、保险管与打印纸（备用）、出厂检验报告1份。</w:t>
            </w:r>
          </w:p>
          <w:p w14:paraId="195FDC93">
            <w:pPr>
              <w:spacing w:line="400" w:lineRule="exact"/>
              <w:ind w:firstLine="406" w:firstLineChars="226"/>
              <w:rPr>
                <w:rFonts w:hint="eastAsia" w:ascii="宋体" w:hAnsi="宋体" w:eastAsia="宋体" w:cs="宋体"/>
                <w:b/>
                <w:bCs/>
                <w:color w:val="auto"/>
                <w:kern w:val="0"/>
                <w:sz w:val="18"/>
                <w:szCs w:val="18"/>
              </w:rPr>
            </w:pPr>
            <w:r>
              <w:rPr>
                <w:rFonts w:hint="eastAsia" w:ascii="宋体" w:hAnsi="宋体" w:eastAsia="宋体" w:cs="宋体"/>
                <w:color w:val="auto"/>
                <w:sz w:val="18"/>
                <w:szCs w:val="18"/>
              </w:rPr>
              <w:t>本设备交付时，投标人或厂家须完成设备的安装、调试，并提供详尽的操作技术培训，确保用户能熟练掌握测量操作、频率切换、数据读取、绝缘监测等功能，从而在实验教学或电力检测中发挥稳定可靠的作用。</w:t>
            </w:r>
          </w:p>
          <w:p w14:paraId="01207CD0">
            <w:pPr>
              <w:spacing w:line="400" w:lineRule="exact"/>
              <w:ind w:firstLine="408" w:firstLineChars="226"/>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三、可进行实验</w:t>
            </w:r>
          </w:p>
          <w:p w14:paraId="6B28D86C">
            <w:pPr>
              <w:spacing w:line="400" w:lineRule="exact"/>
              <w:ind w:firstLine="406" w:firstLineChars="226"/>
              <w:rPr>
                <w:rFonts w:hint="eastAsia" w:ascii="宋体" w:hAnsi="宋体" w:eastAsia="宋体" w:cs="宋体"/>
                <w:b/>
                <w:bCs/>
                <w:color w:val="auto"/>
                <w:kern w:val="0"/>
                <w:sz w:val="18"/>
                <w:szCs w:val="18"/>
                <w:highlight w:val="magenta"/>
              </w:rPr>
            </w:pPr>
            <w:r>
              <w:rPr>
                <w:rFonts w:hint="eastAsia" w:ascii="宋体" w:hAnsi="宋体" w:eastAsia="宋体" w:cs="宋体"/>
                <w:color w:val="auto"/>
                <w:kern w:val="0"/>
                <w:sz w:val="18"/>
                <w:szCs w:val="18"/>
              </w:rPr>
              <w:t>高压介损测量实验。</w:t>
            </w:r>
          </w:p>
        </w:tc>
        <w:tc>
          <w:tcPr>
            <w:tcW w:w="621" w:type="dxa"/>
            <w:vAlign w:val="center"/>
          </w:tcPr>
          <w:p w14:paraId="5DC93623">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0C545BC3">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06224944">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5388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295E4720">
            <w:pPr>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42</w:t>
            </w:r>
          </w:p>
        </w:tc>
        <w:tc>
          <w:tcPr>
            <w:tcW w:w="882" w:type="dxa"/>
            <w:noWrap/>
            <w:vAlign w:val="center"/>
          </w:tcPr>
          <w:p w14:paraId="7CE56D35">
            <w:pPr>
              <w:spacing w:line="400" w:lineRule="exact"/>
              <w:rPr>
                <w:rFonts w:hint="eastAsia" w:ascii="宋体" w:hAnsi="宋体" w:eastAsia="宋体" w:cs="宋体"/>
                <w:b/>
                <w:bCs/>
                <w:color w:val="auto"/>
                <w:sz w:val="18"/>
                <w:szCs w:val="18"/>
                <w:highlight w:val="magenta"/>
              </w:rPr>
            </w:pPr>
            <w:r>
              <w:rPr>
                <w:rFonts w:hint="eastAsia" w:ascii="宋体" w:hAnsi="宋体" w:eastAsia="宋体" w:cs="宋体"/>
                <w:b/>
                <w:bCs/>
                <w:color w:val="auto"/>
                <w:sz w:val="18"/>
                <w:szCs w:val="18"/>
              </w:rPr>
              <w:t>高采样率示波器</w:t>
            </w:r>
          </w:p>
        </w:tc>
        <w:tc>
          <w:tcPr>
            <w:tcW w:w="5993" w:type="dxa"/>
            <w:vAlign w:val="center"/>
          </w:tcPr>
          <w:p w14:paraId="5AD382F8">
            <w:pPr>
              <w:widowControl/>
              <w:spacing w:line="400" w:lineRule="exact"/>
              <w:ind w:firstLine="408" w:firstLineChars="226"/>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一、基本要求</w:t>
            </w:r>
          </w:p>
          <w:p w14:paraId="09AB05C3">
            <w:pPr>
              <w:widowControl/>
              <w:spacing w:line="400" w:lineRule="exact"/>
              <w:ind w:firstLine="406" w:firstLineChars="226"/>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须至少具有256级辉度等级色温显示，数字触发系统，触发灵敏度高，触发精度至少达到10ps；支持至少12种高级触发、12种串行总线触发和解码；支持频谱分析、电源分析、直方图、波形录制、增强分辨率、通过测试、搜索和导航等高级功能和分析模式；须具备丰富的测量和数学运算功能。须采用≥         10.英寸电容式触摸屏，支持多种手势实现对波形的常用操作，以及WebServer实现远程操控一款功能全、性能强大的仪器设备。</w:t>
            </w:r>
          </w:p>
          <w:p w14:paraId="4555F4DA">
            <w:pPr>
              <w:pStyle w:val="71"/>
              <w:widowControl/>
              <w:numPr>
                <w:ilvl w:val="0"/>
                <w:numId w:val="21"/>
              </w:numPr>
              <w:spacing w:line="400" w:lineRule="exact"/>
              <w:ind w:left="0" w:firstLine="284" w:firstLineChars="157"/>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技术参数</w:t>
            </w:r>
          </w:p>
          <w:p w14:paraId="154AE0AD">
            <w:pPr>
              <w:widowControl/>
              <w:spacing w:line="400" w:lineRule="exact"/>
              <w:ind w:firstLine="408" w:firstLineChars="226"/>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示波器要求至少具有：</w:t>
            </w:r>
          </w:p>
          <w:p w14:paraId="31E578F2">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（1）不低于</w:t>
            </w:r>
            <w:r>
              <w:rPr>
                <w:rFonts w:hint="eastAsia" w:ascii="宋体" w:hAnsi="宋体" w:eastAsia="宋体" w:cs="宋体"/>
                <w:color w:val="auto"/>
                <w:kern w:val="0"/>
                <w:sz w:val="18"/>
                <w:szCs w:val="18"/>
              </w:rPr>
              <w:t>350MHz模拟带宽，</w:t>
            </w:r>
            <w:r>
              <w:rPr>
                <w:rFonts w:hint="eastAsia" w:ascii="宋体" w:hAnsi="宋体" w:eastAsia="宋体" w:cs="宋体"/>
                <w:color w:val="auto"/>
                <w:kern w:val="0"/>
                <w:sz w:val="18"/>
                <w:szCs w:val="18"/>
                <w:lang w:val="en-US" w:eastAsia="zh-CN"/>
              </w:rPr>
              <w:t>至少</w:t>
            </w:r>
            <w:r>
              <w:rPr>
                <w:rFonts w:hint="eastAsia" w:ascii="宋体" w:hAnsi="宋体" w:eastAsia="宋体" w:cs="宋体"/>
                <w:color w:val="auto"/>
                <w:kern w:val="0"/>
                <w:sz w:val="18"/>
                <w:szCs w:val="18"/>
              </w:rPr>
              <w:t>4个通道；</w:t>
            </w:r>
          </w:p>
          <w:p w14:paraId="5C61201F">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（2）</w:t>
            </w:r>
            <w:r>
              <w:rPr>
                <w:rFonts w:hint="eastAsia" w:ascii="宋体" w:hAnsi="宋体" w:eastAsia="宋体" w:cs="宋体"/>
                <w:color w:val="auto"/>
                <w:sz w:val="18"/>
                <w:szCs w:val="18"/>
                <w:lang w:val="en-US" w:eastAsia="zh-CN"/>
              </w:rPr>
              <w:t>不低于</w:t>
            </w:r>
            <w:r>
              <w:rPr>
                <w:rFonts w:hint="eastAsia" w:ascii="宋体" w:hAnsi="宋体" w:eastAsia="宋体" w:cs="宋体"/>
                <w:color w:val="auto"/>
                <w:kern w:val="0"/>
                <w:sz w:val="18"/>
                <w:szCs w:val="18"/>
              </w:rPr>
              <w:t>5 GS/s实时采样率；</w:t>
            </w:r>
          </w:p>
          <w:p w14:paraId="41C42919">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sz w:val="18"/>
                <w:szCs w:val="18"/>
                <w:lang w:val="en-US" w:eastAsia="zh-CN"/>
              </w:rPr>
              <w:t>（3）不低于</w:t>
            </w:r>
            <w:r>
              <w:rPr>
                <w:rFonts w:hint="eastAsia" w:ascii="宋体" w:hAnsi="宋体" w:eastAsia="宋体" w:cs="宋体"/>
                <w:color w:val="auto"/>
                <w:kern w:val="0"/>
                <w:sz w:val="18"/>
                <w:szCs w:val="18"/>
              </w:rPr>
              <w:t>500Mpts最大储存深度；</w:t>
            </w:r>
          </w:p>
          <w:p w14:paraId="57A2BC46">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sz w:val="18"/>
                <w:szCs w:val="18"/>
                <w:lang w:val="en-US" w:eastAsia="zh-CN"/>
              </w:rPr>
              <w:t>（4）不低于</w:t>
            </w:r>
            <w:r>
              <w:rPr>
                <w:rFonts w:hint="eastAsia" w:ascii="宋体" w:hAnsi="宋体" w:eastAsia="宋体" w:cs="宋体"/>
                <w:color w:val="auto"/>
                <w:kern w:val="0"/>
                <w:sz w:val="18"/>
                <w:szCs w:val="18"/>
              </w:rPr>
              <w:t>2000000wfms/s最高波形捕获率；</w:t>
            </w:r>
          </w:p>
          <w:p w14:paraId="4A15E5EE">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多功能高性能数字示波器须具备强大的模拟采集能力与多种集成测量功能，适用于复杂波形分析、高速信号测量及电源、总线协议等多场景实验。仪器模拟带宽至少为500 MHz，提供至少4个模拟通道和16个数字通道，实时采样率至少高达5 GS/s，数字通道采样率至少达1.25 GS/s，最大存储深度至少为500 Mpts，波形捕获率至少可达800,000 wfms/s（顺序模式最高2,000,000 wfms/s），满足快速信号捕获与长时间波形记录需求。</w:t>
            </w:r>
          </w:p>
          <w:p w14:paraId="1D2F9FE3">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设备须配备≥10.英寸不低于1280×800高清电容多点触控屏，支持点击、拖动、缩放、编辑等多种手势操作，具备优秀的交互体验，同时保留传统的旋钮和按键输入方式，并支持鼠标和键盘操作，增强用户操作的多样性与效率。示波器内置功能丰富，集成9种仪器功能于一体，包括：数字示波器、逻辑分析仪、函数/任意波形发生器、频谱分析仪、数字电压表（DVM）、频率计、协议分析仪、波特图分析仪和电源分析仪，极大拓展了其在教学与科研中的适用性。</w:t>
            </w:r>
          </w:p>
          <w:p w14:paraId="71C42AD9">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函数/任意波形发生器至少为双通道50 MHz，支持将示波器屏幕波形数据实时加载至任意波形输出端，并内置多种预设波形；具备波特图环路测试分析功能，可用于系统稳定性分析。具备至少可达200,000帧的实时波形硬件不间断录制与分析功能，支持数据导出至USB设备。增强型FFT功能支持最大至少4M点×4通道频谱分析，具备频率设置、瀑布图、检波设置与标记功能，频率分析范围为0～1 GHz，支持至少4种迹线类型、4种检波方式与自动/手动/阈值等多种标记设置，便于频谱趋势观察与瞬态信号分析。</w:t>
            </w:r>
          </w:p>
          <w:p w14:paraId="0E1ABEB9">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数字电压表功能支持至少4位DC、AC RMS及DC+AC RMS测量，并具备限值报警功能。硬件频率计至少为7位精度，支持刷新时间与有效位数可调，具备累加计数功能。支持+、−、×、÷等基本数学运算及高通、低通、带通、带阻等数字滤波器，并支持自定义函数运算，涵盖模拟通道与参考波形处理。</w:t>
            </w:r>
          </w:p>
          <w:p w14:paraId="7F25B708">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触发功能丰富，支持边沿、脉宽、视频、斜率、欠幅/超幅脉冲、延迟、超时、持续时间、建立保持、第N边沿、码型触发等多种基本触发类型。还支持多种协议触发与解码功能，涵盖RS232/UART、I2C、SPI、CAN、CAN-FD、LIN、FlexRay、Audio、MIL-STD-1553B、Manchester、SENT、ARINC429等多种总线协议。设备还具备区域触发功能，适用于捕捉偶发信号或复杂波形特征。</w:t>
            </w:r>
          </w:p>
          <w:p w14:paraId="3D4D4EB0">
            <w:pPr>
              <w:spacing w:line="400" w:lineRule="exact"/>
              <w:ind w:firstLine="406" w:firstLineChars="226"/>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显示引擎至少支持高达256级灰度的荧光显示效果，提升波形细节表现能力。Multi-Windows多窗口界面可支持同时显示多个通道或分析视图。仪器配备丰富接口，包括USB Host、USB Device、LAN、EXT Trig、AUX Out（Trig Out、Pass/Fail、DVM输出）、信号源输出接口（Gen）、HDMI等。支持SCPI标准命令控制协议，内嵌WebServer模块可实现浏览器访问与远程控制，适用于PC和手机端跨平台操作，支持系统在线升级，提升长期使用的灵活性与可维护性。</w:t>
            </w:r>
          </w:p>
          <w:p w14:paraId="47704E15">
            <w:pPr>
              <w:spacing w:line="400" w:lineRule="exact"/>
              <w:ind w:firstLine="408" w:firstLineChars="226"/>
              <w:rPr>
                <w:rFonts w:hint="eastAsia" w:ascii="宋体" w:hAnsi="宋体" w:eastAsia="宋体" w:cs="宋体"/>
                <w:b/>
                <w:bCs/>
                <w:color w:val="auto"/>
                <w:kern w:val="0"/>
                <w:sz w:val="18"/>
                <w:szCs w:val="18"/>
              </w:rPr>
            </w:pPr>
            <w:r>
              <w:rPr>
                <w:rFonts w:hint="eastAsia" w:ascii="宋体" w:hAnsi="宋体" w:eastAsia="宋体" w:cs="宋体"/>
                <w:b/>
                <w:bCs/>
                <w:color w:val="auto"/>
                <w:sz w:val="18"/>
                <w:szCs w:val="18"/>
                <w:lang w:eastAsia="zh-CN"/>
              </w:rPr>
              <w:t>（</w:t>
            </w:r>
            <w:r>
              <w:rPr>
                <w:rFonts w:hint="eastAsia" w:ascii="宋体" w:hAnsi="宋体" w:eastAsia="宋体" w:cs="宋体"/>
                <w:b/>
                <w:bCs/>
                <w:color w:val="auto"/>
                <w:sz w:val="18"/>
                <w:szCs w:val="18"/>
                <w:lang w:val="en-US" w:eastAsia="zh-CN"/>
              </w:rPr>
              <w:t>11</w:t>
            </w:r>
            <w:r>
              <w:rPr>
                <w:rFonts w:hint="eastAsia" w:ascii="宋体" w:hAnsi="宋体" w:eastAsia="宋体" w:cs="宋体"/>
                <w:b/>
                <w:bCs/>
                <w:color w:val="auto"/>
                <w:sz w:val="18"/>
                <w:szCs w:val="18"/>
                <w:lang w:eastAsia="zh-CN"/>
              </w:rPr>
              <w:t>）</w:t>
            </w:r>
            <w:r>
              <w:rPr>
                <w:rFonts w:hint="eastAsia" w:ascii="宋体" w:hAnsi="宋体" w:eastAsia="宋体" w:cs="宋体"/>
                <w:b/>
                <w:bCs/>
                <w:color w:val="auto"/>
                <w:kern w:val="0"/>
                <w:sz w:val="18"/>
                <w:szCs w:val="18"/>
              </w:rPr>
              <w:t>要求投标人或厂家到校安装、调试设备并进行设备使用技术培训。确保设备正常运行。</w:t>
            </w:r>
          </w:p>
          <w:p w14:paraId="312F8498">
            <w:pPr>
              <w:spacing w:line="400" w:lineRule="exact"/>
              <w:ind w:firstLine="408" w:firstLineChars="226"/>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三、可进行实验</w:t>
            </w:r>
          </w:p>
          <w:p w14:paraId="3C7F2077">
            <w:pPr>
              <w:spacing w:line="400" w:lineRule="exact"/>
              <w:ind w:firstLine="406" w:firstLineChars="226"/>
              <w:rPr>
                <w:rFonts w:hint="eastAsia" w:ascii="宋体" w:hAnsi="宋体" w:eastAsia="宋体" w:cs="宋体"/>
                <w:b/>
                <w:bCs/>
                <w:color w:val="auto"/>
                <w:kern w:val="0"/>
                <w:sz w:val="18"/>
                <w:szCs w:val="18"/>
                <w:highlight w:val="magenta"/>
              </w:rPr>
            </w:pPr>
            <w:r>
              <w:rPr>
                <w:rFonts w:hint="eastAsia" w:ascii="宋体" w:hAnsi="宋体" w:eastAsia="宋体" w:cs="宋体"/>
                <w:color w:val="auto"/>
                <w:kern w:val="0"/>
                <w:sz w:val="18"/>
                <w:szCs w:val="18"/>
              </w:rPr>
              <w:t>各类实验的数据测量与记录</w:t>
            </w:r>
          </w:p>
        </w:tc>
        <w:tc>
          <w:tcPr>
            <w:tcW w:w="621" w:type="dxa"/>
            <w:vAlign w:val="center"/>
          </w:tcPr>
          <w:p w14:paraId="4FF3C494">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72890B32">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671" w:type="dxa"/>
            <w:noWrap/>
            <w:vAlign w:val="center"/>
          </w:tcPr>
          <w:p w14:paraId="3497F9CF">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135D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0EF3C4E2">
            <w:pPr>
              <w:widowControl/>
              <w:spacing w:line="400" w:lineRule="exact"/>
              <w:jc w:val="center"/>
              <w:rPr>
                <w:rFonts w:hint="eastAsia" w:ascii="宋体" w:hAnsi="宋体" w:eastAsia="宋体" w:cs="宋体"/>
                <w:color w:val="auto"/>
                <w:kern w:val="0"/>
                <w:sz w:val="18"/>
                <w:szCs w:val="18"/>
                <w:highlight w:val="magenta"/>
              </w:rPr>
            </w:pPr>
            <w:r>
              <w:rPr>
                <w:rFonts w:hint="eastAsia" w:ascii="宋体" w:hAnsi="宋体" w:eastAsia="宋体" w:cs="宋体"/>
                <w:color w:val="auto"/>
                <w:kern w:val="0"/>
                <w:sz w:val="18"/>
                <w:szCs w:val="18"/>
              </w:rPr>
              <w:t>43</w:t>
            </w:r>
          </w:p>
        </w:tc>
        <w:tc>
          <w:tcPr>
            <w:tcW w:w="882" w:type="dxa"/>
            <w:noWrap/>
            <w:vAlign w:val="center"/>
          </w:tcPr>
          <w:p w14:paraId="20466397">
            <w:pPr>
              <w:widowControl/>
              <w:spacing w:line="400" w:lineRule="exact"/>
              <w:rPr>
                <w:rFonts w:hint="eastAsia" w:ascii="宋体" w:hAnsi="宋体" w:eastAsia="宋体" w:cs="宋体"/>
                <w:color w:val="auto"/>
                <w:sz w:val="18"/>
                <w:szCs w:val="18"/>
              </w:rPr>
            </w:pPr>
            <w:r>
              <w:rPr>
                <w:rFonts w:hint="eastAsia" w:ascii="宋体" w:hAnsi="宋体" w:eastAsia="宋体" w:cs="宋体"/>
                <w:b/>
                <w:bCs/>
                <w:color w:val="auto"/>
                <w:sz w:val="18"/>
                <w:szCs w:val="18"/>
              </w:rPr>
              <w:t>局部放电测试仪</w:t>
            </w:r>
          </w:p>
        </w:tc>
        <w:tc>
          <w:tcPr>
            <w:tcW w:w="5993" w:type="dxa"/>
            <w:vAlign w:val="center"/>
          </w:tcPr>
          <w:p w14:paraId="41D5AF89">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一、</w:t>
            </w:r>
            <w:r>
              <w:rPr>
                <w:rFonts w:hint="eastAsia" w:ascii="宋体" w:hAnsi="宋体" w:eastAsia="宋体" w:cs="宋体"/>
                <w:color w:val="auto"/>
                <w:kern w:val="0"/>
                <w:sz w:val="18"/>
                <w:szCs w:val="18"/>
              </w:rPr>
              <w:t>局部放电测试系统须基于标准脉冲电流法原理，满足IEC 60270和DL/T 846等国家及行业标准，适用于高压变压器、GIS、断路器、电缆、互感器等电力设备的局部放电检测与实验，具备完善的主机采集系统与配套组件。</w:t>
            </w:r>
          </w:p>
          <w:p w14:paraId="5B8091D2">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二、</w:t>
            </w:r>
            <w:r>
              <w:rPr>
                <w:rFonts w:hint="eastAsia" w:ascii="宋体" w:hAnsi="宋体" w:eastAsia="宋体" w:cs="宋体"/>
                <w:color w:val="auto"/>
                <w:kern w:val="0"/>
                <w:sz w:val="18"/>
                <w:szCs w:val="18"/>
              </w:rPr>
              <w:t>仪器箱使用耐磨防尘防护箱。功能需求：1.须采用脉冲电流法测量电气设备局部放电量；2.须具有内、外两种同步方式；3.超宽动态范围自动增益调节；4.须具有椭圆、直线、正弦时域图，方便观察放电发生的相位和时间，高速数据处理不丢帧；5.任意组合带通滤波器设计，确保选择最佳通带；6.绘制放电量与试验电压关系曲线，可以准确判断放电起始电压以及熄灭电压；7.须具有PRPS图谱，将放电量、放电相位以及放电时间在时间轴上呈现；8.须具有PRPD图谱。放电相位、放电重复率在时间上做长时间的积累，降低判断放电类型的难度，可切换为对数轴，增加了微小放电量分析的容易度；9.须具有实时频域分析（RTSA）功能。可切换量程1MHz或10MHz，用于准确判断放电发生的频率范围，以及干扰信号频率范围；10.内置紧急备用电池，断电自动启动关机程序，保护计算机主板；11.内嵌工业金属全键盘及触摸鼠标；12. 大于等于13.3寸全彩LED高亮工业显示屏，低温性能良好；13.可自动生成word格式试验报告。</w:t>
            </w:r>
          </w:p>
          <w:p w14:paraId="7FB9A1D1">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三、</w:t>
            </w:r>
            <w:r>
              <w:rPr>
                <w:rFonts w:hint="eastAsia" w:ascii="宋体" w:hAnsi="宋体" w:eastAsia="宋体" w:cs="宋体"/>
                <w:color w:val="auto"/>
                <w:kern w:val="0"/>
                <w:sz w:val="18"/>
                <w:szCs w:val="18"/>
              </w:rPr>
              <w:t>技术参数（可优于下列参数，不可降低）：</w:t>
            </w:r>
          </w:p>
          <w:p w14:paraId="34529E8B">
            <w:pPr>
              <w:widowControl/>
              <w:numPr>
                <w:ilvl w:val="0"/>
                <w:numId w:val="22"/>
              </w:numPr>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采集通道：至少独立2通道；</w:t>
            </w:r>
          </w:p>
          <w:p w14:paraId="5D7455D6">
            <w:pPr>
              <w:widowControl/>
              <w:numPr>
                <w:ilvl w:val="0"/>
                <w:numId w:val="22"/>
              </w:numPr>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采样率：各通道12～50Msps，可设置；</w:t>
            </w:r>
          </w:p>
          <w:p w14:paraId="4242CFD0">
            <w:pPr>
              <w:widowControl/>
              <w:numPr>
                <w:ilvl w:val="0"/>
                <w:numId w:val="22"/>
              </w:numPr>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采样精度：不低于16位；</w:t>
            </w:r>
          </w:p>
          <w:p w14:paraId="750A0F03">
            <w:pPr>
              <w:widowControl/>
              <w:numPr>
                <w:ilvl w:val="0"/>
                <w:numId w:val="22"/>
              </w:numPr>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采样时基准确度：不低于50ppm；</w:t>
            </w:r>
          </w:p>
          <w:p w14:paraId="48334FA1">
            <w:pPr>
              <w:widowControl/>
              <w:numPr>
                <w:ilvl w:val="0"/>
                <w:numId w:val="22"/>
              </w:numPr>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增益范围：-40～60dB，自动/手动调节；</w:t>
            </w:r>
          </w:p>
          <w:p w14:paraId="432692DD">
            <w:pPr>
              <w:widowControl/>
              <w:numPr>
                <w:ilvl w:val="0"/>
                <w:numId w:val="22"/>
              </w:numPr>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放电量测量范围：0.1pC～1000nC；</w:t>
            </w:r>
          </w:p>
          <w:p w14:paraId="149C77DE">
            <w:pPr>
              <w:widowControl/>
              <w:numPr>
                <w:ilvl w:val="0"/>
                <w:numId w:val="22"/>
              </w:numPr>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检测灵敏度：≤0.1pC；</w:t>
            </w:r>
          </w:p>
          <w:p w14:paraId="56DE81CF">
            <w:pPr>
              <w:widowControl/>
              <w:numPr>
                <w:ilvl w:val="0"/>
                <w:numId w:val="22"/>
              </w:numPr>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线性度误差：≤ ±3%；</w:t>
            </w:r>
          </w:p>
          <w:p w14:paraId="68B46679">
            <w:pPr>
              <w:widowControl/>
              <w:numPr>
                <w:ilvl w:val="0"/>
                <w:numId w:val="22"/>
              </w:numPr>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滤波频带：高通（20kHz，40kHz，80kHz，1MHz）；</w:t>
            </w:r>
          </w:p>
          <w:p w14:paraId="14714C91">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a)低通（150kHz，400kHz，1MHz，OFF）；</w:t>
            </w:r>
          </w:p>
          <w:p w14:paraId="0EDD83AE">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b)各通道独立滤波调节；</w:t>
            </w:r>
          </w:p>
          <w:p w14:paraId="67032387">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 试品电容量范围：6pF～250μF；</w:t>
            </w:r>
          </w:p>
          <w:p w14:paraId="64C65696">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11. 传感器：检测阻抗；高频电流传感器（HFCT）；</w:t>
            </w:r>
          </w:p>
          <w:p w14:paraId="0BB6898D">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12. 试验电源频率：20～500Hz；</w:t>
            </w:r>
          </w:p>
          <w:p w14:paraId="75A99053">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13. 通信接口：2×USB，RJ45，Wi-Fi；</w:t>
            </w:r>
          </w:p>
          <w:p w14:paraId="0618C154">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14. 操作系统：Windows7及以上系统；</w:t>
            </w:r>
          </w:p>
          <w:p w14:paraId="7E5B27C8">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15. 内部存储：120GB及以上；</w:t>
            </w:r>
          </w:p>
          <w:p w14:paraId="5DEA7473">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16. 显示屏：≥13.3寸LED彩色显示屏，分辨率不低于1280×720；</w:t>
            </w:r>
          </w:p>
          <w:p w14:paraId="714E01C2">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17. 工作电源：90～264V； AC，47～63Hz；</w:t>
            </w:r>
          </w:p>
          <w:p w14:paraId="70ABD1C6">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18. 工作条件：温度-10℃～50℃，湿度：≤90%RH；</w:t>
            </w:r>
          </w:p>
          <w:p w14:paraId="7B2AAAAD">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19. 尺寸：≤500×400×300mm；</w:t>
            </w:r>
          </w:p>
          <w:p w14:paraId="11A29956">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 重量：≤20kg。</w:t>
            </w:r>
          </w:p>
          <w:p w14:paraId="00BF6B2D">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四、</w:t>
            </w:r>
            <w:r>
              <w:rPr>
                <w:rFonts w:hint="eastAsia" w:ascii="宋体" w:hAnsi="宋体" w:eastAsia="宋体" w:cs="宋体"/>
                <w:color w:val="auto"/>
                <w:kern w:val="0"/>
                <w:sz w:val="18"/>
                <w:szCs w:val="18"/>
              </w:rPr>
              <w:t>专用安全接地线与接地夹具：确保系统接地完整性与人身安全，长度≥3米，带软铜编织层。</w:t>
            </w:r>
          </w:p>
          <w:p w14:paraId="73BDB1F8">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五、</w:t>
            </w:r>
            <w:r>
              <w:rPr>
                <w:rFonts w:hint="eastAsia" w:ascii="宋体" w:hAnsi="宋体" w:eastAsia="宋体" w:cs="宋体"/>
                <w:color w:val="auto"/>
                <w:kern w:val="0"/>
                <w:sz w:val="18"/>
                <w:szCs w:val="18"/>
              </w:rPr>
              <w:t>设备电源适配器与充电器：与主机兼容，含稳压保护与过温报警，满足连续测试条件下的稳定供电需求。</w:t>
            </w:r>
          </w:p>
          <w:p w14:paraId="7BB3DF91">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六、</w:t>
            </w:r>
            <w:r>
              <w:rPr>
                <w:rFonts w:hint="eastAsia" w:ascii="宋体" w:hAnsi="宋体" w:eastAsia="宋体" w:cs="宋体"/>
                <w:color w:val="auto"/>
                <w:kern w:val="0"/>
                <w:sz w:val="18"/>
                <w:szCs w:val="18"/>
              </w:rPr>
              <w:t>运输及防护包装箱：提供高强度航空箱或硬质泡棉保护箱，适用于实验室保存与短途运输。</w:t>
            </w:r>
          </w:p>
          <w:p w14:paraId="5104D0D6">
            <w:pPr>
              <w:widowControl/>
              <w:spacing w:line="400" w:lineRule="exact"/>
              <w:ind w:firstLine="408" w:firstLineChars="226"/>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lang w:val="en-US" w:eastAsia="zh-CN"/>
              </w:rPr>
              <w:t>七、</w:t>
            </w:r>
            <w:r>
              <w:rPr>
                <w:rFonts w:hint="eastAsia" w:ascii="宋体" w:hAnsi="宋体" w:eastAsia="宋体" w:cs="宋体"/>
                <w:b/>
                <w:bCs/>
                <w:color w:val="auto"/>
                <w:kern w:val="0"/>
                <w:sz w:val="18"/>
                <w:szCs w:val="18"/>
              </w:rPr>
              <w:t>要求厂家或投标人到校安装、调试设备并进行设备使用技术培训。确保设备正常运行。</w:t>
            </w:r>
            <w:r>
              <w:rPr>
                <w:rFonts w:hint="eastAsia" w:ascii="宋体" w:hAnsi="宋体" w:eastAsia="宋体" w:cs="宋体"/>
                <w:color w:val="auto"/>
                <w:kern w:val="0"/>
                <w:sz w:val="18"/>
                <w:szCs w:val="18"/>
              </w:rPr>
              <w:t>并承诺提供≥3年质量保修与终身技术服务，上门调试与人员培训。</w:t>
            </w:r>
          </w:p>
        </w:tc>
        <w:tc>
          <w:tcPr>
            <w:tcW w:w="621" w:type="dxa"/>
            <w:vAlign w:val="center"/>
          </w:tcPr>
          <w:p w14:paraId="769B2435">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台</w:t>
            </w:r>
          </w:p>
        </w:tc>
        <w:tc>
          <w:tcPr>
            <w:tcW w:w="581" w:type="dxa"/>
            <w:noWrap/>
            <w:vAlign w:val="center"/>
          </w:tcPr>
          <w:p w14:paraId="7C7592B8">
            <w:pPr>
              <w:widowControl/>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3F34F55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3EE3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51041554">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44</w:t>
            </w:r>
          </w:p>
        </w:tc>
        <w:tc>
          <w:tcPr>
            <w:tcW w:w="882" w:type="dxa"/>
            <w:noWrap/>
            <w:vAlign w:val="center"/>
          </w:tcPr>
          <w:p w14:paraId="35298C6C">
            <w:pPr>
              <w:spacing w:line="400" w:lineRule="exact"/>
              <w:rPr>
                <w:rFonts w:hint="eastAsia" w:ascii="宋体" w:hAnsi="宋体" w:eastAsia="宋体" w:cs="宋体"/>
                <w:b/>
                <w:bCs/>
                <w:color w:val="auto"/>
                <w:sz w:val="18"/>
                <w:szCs w:val="18"/>
              </w:rPr>
            </w:pPr>
            <w:r>
              <w:rPr>
                <w:rFonts w:hint="eastAsia" w:ascii="宋体" w:hAnsi="宋体" w:eastAsia="宋体" w:cs="宋体"/>
                <w:b/>
                <w:bCs/>
                <w:color w:val="auto"/>
                <w:sz w:val="18"/>
                <w:szCs w:val="18"/>
              </w:rPr>
              <w:t>移动高频信号采集与分析系统</w:t>
            </w:r>
          </w:p>
        </w:tc>
        <w:tc>
          <w:tcPr>
            <w:tcW w:w="5993" w:type="dxa"/>
            <w:vAlign w:val="center"/>
          </w:tcPr>
          <w:p w14:paraId="2DE9DF07">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一、基本要求</w:t>
            </w:r>
          </w:p>
          <w:p w14:paraId="4B7C9AA4">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该</w:t>
            </w:r>
            <w:r>
              <w:rPr>
                <w:rFonts w:hint="eastAsia" w:ascii="宋体" w:hAnsi="宋体" w:eastAsia="宋体" w:cs="宋体"/>
                <w:color w:val="auto"/>
                <w:sz w:val="18"/>
                <w:szCs w:val="18"/>
              </w:rPr>
              <w:t>移动高频信号采集与分析系统</w:t>
            </w:r>
            <w:r>
              <w:rPr>
                <w:rFonts w:hint="eastAsia" w:ascii="宋体" w:hAnsi="宋体" w:eastAsia="宋体" w:cs="宋体"/>
                <w:color w:val="auto"/>
                <w:kern w:val="0"/>
                <w:sz w:val="18"/>
                <w:szCs w:val="18"/>
              </w:rPr>
              <w:t>须满足《高电压技术》《发电厂电气》等课程实验教学要求，主要用于测试各种高电压与绝缘设备的</w:t>
            </w:r>
            <w:r>
              <w:rPr>
                <w:rFonts w:hint="eastAsia" w:ascii="宋体" w:hAnsi="宋体" w:eastAsia="宋体" w:cs="宋体"/>
                <w:color w:val="auto"/>
                <w:sz w:val="18"/>
                <w:szCs w:val="18"/>
              </w:rPr>
              <w:t>高频信号数据采集与分析</w:t>
            </w:r>
            <w:r>
              <w:rPr>
                <w:rFonts w:hint="eastAsia" w:ascii="宋体" w:hAnsi="宋体" w:eastAsia="宋体" w:cs="宋体"/>
                <w:color w:val="auto"/>
                <w:kern w:val="0"/>
                <w:sz w:val="18"/>
                <w:szCs w:val="18"/>
              </w:rPr>
              <w:t>。</w:t>
            </w:r>
          </w:p>
          <w:p w14:paraId="68EEFF8C">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二、设备性能参数要求</w:t>
            </w:r>
          </w:p>
          <w:p w14:paraId="2A87E19A">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要求该系统须采用移动车形式，配套</w:t>
            </w:r>
            <w:r>
              <w:rPr>
                <w:rFonts w:hint="eastAsia" w:ascii="宋体" w:hAnsi="宋体" w:eastAsia="宋体" w:cs="宋体"/>
                <w:color w:val="auto"/>
                <w:sz w:val="18"/>
                <w:szCs w:val="18"/>
              </w:rPr>
              <w:t>高频信号采集与分析系统</w:t>
            </w:r>
            <w:r>
              <w:rPr>
                <w:rFonts w:hint="eastAsia" w:ascii="宋体" w:hAnsi="宋体" w:eastAsia="宋体" w:cs="宋体"/>
                <w:color w:val="auto"/>
                <w:kern w:val="0"/>
                <w:sz w:val="18"/>
                <w:szCs w:val="18"/>
              </w:rPr>
              <w:t>与工作电源接入端，便于实时对高电压与绝缘现场设备的参数进行测量、记录与分析，技术指标要求如下：</w:t>
            </w:r>
          </w:p>
          <w:p w14:paraId="1593449B">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带宽‌：≥1 GHz，上升时间≥415ps，≥4个模拟通道</w:t>
            </w:r>
          </w:p>
          <w:p w14:paraId="0CEFF14D">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 实时采样率‌：≥10 GS/s（所有通道同步），RIS模式下采样率50G/s</w:t>
            </w:r>
          </w:p>
          <w:p w14:paraId="0A54A529">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 存储深度‌：≥16 Mpts/ch（32 Mpts 总存储）</w:t>
            </w:r>
          </w:p>
          <w:p w14:paraId="0C989CDF">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 时基范围：200 ps/div - 1000s/div；分段存储器：≥10,000段</w:t>
            </w:r>
          </w:p>
          <w:p w14:paraId="1B167D6D">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 垂直灵敏度范围：50Ω：1 mV/div - 1 V/div，1MΩ：1 mV/div - 10 V/div；</w:t>
            </w:r>
          </w:p>
          <w:p w14:paraId="7551484E">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 垂直分辨率：≥8bit，增强分辨率（ERES）模式≥11bit；DC增益精度：≤±(1%)全标；</w:t>
            </w:r>
          </w:p>
          <w:p w14:paraId="1FB1CA85">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 显示系统：屏幕分辨率不低于1280x800像素，带触摸屏功能，尺寸≥10.4英寸TFT-LCD彩色显示器。</w:t>
            </w:r>
          </w:p>
          <w:p w14:paraId="182A7D4E">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 自带不低于windows 7 操作系统，高性能处理器 CPU（不低于4核），内存8GB或以上，≥256G固态SSD硬盘。</w:t>
            </w:r>
          </w:p>
          <w:p w14:paraId="3EDA99C5">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 波形自动测量功能：同时显示统计测量参数≥6组，标配测量参数的直方图和趋势图显示</w:t>
            </w:r>
          </w:p>
          <w:p w14:paraId="13EEA852">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 至少13个数学函数运算功能：函数至少包括：加，减，乘，除，平均值（加总或连续），导数，包络，增强分辨率（至11bit），Floor，积分，反转，倒数，Roof，平方，平方根和FFT（高达1Kpts，支持功率频谱输出和矩形，VonHann和FlatTop窗口）。一次可以定义一个数学函数，两个函数可以连接起来。</w:t>
            </w:r>
          </w:p>
          <w:p w14:paraId="121722D9">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11. 需配备波形搜索与扫描工具，能够对波形中的毛刺、欠幅、非单调、脉冲宽度、占空比、上升/下降时间、频率、周期等参数进行搜索，并且在搜索到结果之后自动进行触发和数据保存。</w:t>
            </w:r>
          </w:p>
          <w:p w14:paraId="7493D94C">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12. 电源功率分析PWR软件。</w:t>
            </w:r>
          </w:p>
          <w:p w14:paraId="28FF2980">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13. 频谱分析Spectrum软件。</w:t>
            </w:r>
          </w:p>
          <w:p w14:paraId="4F98EB9D">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14. 协议分析软件I2C, SPI。</w:t>
            </w:r>
          </w:p>
          <w:p w14:paraId="2036ADDA">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15. MAUI 用户交互界面、LabNoteBook归档和报告生成工具</w:t>
            </w:r>
          </w:p>
          <w:p w14:paraId="3F783D1D">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16. 分段存储器的顺序模式，WaveScan高级波形搜索和查找工具</w:t>
            </w:r>
          </w:p>
          <w:p w14:paraId="1CD8AD73">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17. 输入输出接口AUX，输出USB，以太网</w:t>
            </w:r>
          </w:p>
          <w:p w14:paraId="30A605AC">
            <w:pPr>
              <w:widowControl/>
              <w:spacing w:line="400" w:lineRule="exact"/>
              <w:ind w:firstLine="406" w:firstLineChars="22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18. 逻辑分析功能‌：可选配数字信号处理模块（最高 250 MHz频率）‌</w:t>
            </w:r>
          </w:p>
          <w:p w14:paraId="47BCE804">
            <w:pPr>
              <w:spacing w:line="400" w:lineRule="exact"/>
              <w:ind w:firstLine="408" w:firstLineChars="226"/>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val="en-US" w:eastAsia="zh-CN"/>
              </w:rPr>
              <w:t>三、</w:t>
            </w:r>
            <w:r>
              <w:rPr>
                <w:rFonts w:hint="eastAsia" w:ascii="宋体" w:hAnsi="宋体" w:eastAsia="宋体" w:cs="宋体"/>
                <w:b/>
                <w:bCs/>
                <w:color w:val="auto"/>
                <w:kern w:val="0"/>
                <w:sz w:val="18"/>
                <w:szCs w:val="18"/>
              </w:rPr>
              <w:t>要求厂家或投标人到校安装、调试设备并进行设备使用技术培训。确保设备正常运行。</w:t>
            </w:r>
            <w:r>
              <w:rPr>
                <w:rFonts w:hint="eastAsia" w:ascii="宋体" w:hAnsi="宋体" w:eastAsia="宋体" w:cs="宋体"/>
                <w:color w:val="auto"/>
                <w:kern w:val="0"/>
                <w:sz w:val="18"/>
                <w:szCs w:val="18"/>
              </w:rPr>
              <w:t>并承诺提供≥3年质量保修与终身技术服务，上门调试与人员培训。</w:t>
            </w:r>
          </w:p>
        </w:tc>
        <w:tc>
          <w:tcPr>
            <w:tcW w:w="621" w:type="dxa"/>
            <w:vAlign w:val="center"/>
          </w:tcPr>
          <w:p w14:paraId="008BC39F">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3BF0C284">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4B2EB7BB">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1761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1" w:type="dxa"/>
            <w:gridSpan w:val="6"/>
            <w:noWrap/>
            <w:vAlign w:val="center"/>
          </w:tcPr>
          <w:p w14:paraId="3190E00D">
            <w:pPr>
              <w:spacing w:line="400" w:lineRule="exact"/>
              <w:rPr>
                <w:rFonts w:hint="eastAsia" w:ascii="宋体" w:hAnsi="宋体" w:eastAsia="宋体" w:cs="宋体"/>
                <w:color w:val="auto"/>
                <w:kern w:val="0"/>
                <w:sz w:val="18"/>
                <w:szCs w:val="18"/>
              </w:rPr>
            </w:pPr>
            <w:r>
              <w:rPr>
                <w:rFonts w:hint="eastAsia" w:ascii="宋体" w:hAnsi="宋体" w:eastAsia="宋体" w:cs="宋体"/>
                <w:b/>
                <w:bCs/>
                <w:color w:val="000000" w:themeColor="text1"/>
                <w:kern w:val="0"/>
                <w:sz w:val="18"/>
                <w:szCs w:val="18"/>
                <w14:textFill>
                  <w14:solidFill>
                    <w14:schemeClr w14:val="tx1"/>
                  </w14:solidFill>
                </w14:textFill>
              </w:rPr>
              <w:t>四、电力系统自动化实验系统（编号45-49）</w:t>
            </w:r>
          </w:p>
        </w:tc>
      </w:tr>
      <w:tr w14:paraId="42AE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3175FFB4">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45</w:t>
            </w:r>
          </w:p>
        </w:tc>
        <w:tc>
          <w:tcPr>
            <w:tcW w:w="882" w:type="dxa"/>
            <w:noWrap/>
            <w:vAlign w:val="center"/>
          </w:tcPr>
          <w:p w14:paraId="2C55D102">
            <w:pPr>
              <w:spacing w:line="400" w:lineRule="exact"/>
              <w:rPr>
                <w:rFonts w:hint="eastAsia" w:ascii="宋体" w:hAnsi="宋体" w:eastAsia="宋体" w:cs="宋体"/>
                <w:b/>
                <w:bCs/>
                <w:color w:val="auto"/>
                <w:sz w:val="18"/>
                <w:szCs w:val="18"/>
              </w:rPr>
            </w:pPr>
            <w:r>
              <w:rPr>
                <w:rFonts w:hint="eastAsia" w:ascii="宋体" w:hAnsi="宋体" w:eastAsia="宋体" w:cs="宋体"/>
                <w:b/>
                <w:bCs/>
                <w:color w:val="auto"/>
                <w:sz w:val="18"/>
                <w:szCs w:val="18"/>
              </w:rPr>
              <w:t>▲电力系统自动化实验装置</w:t>
            </w:r>
          </w:p>
        </w:tc>
        <w:tc>
          <w:tcPr>
            <w:tcW w:w="5993" w:type="dxa"/>
            <w:vAlign w:val="bottom"/>
          </w:tcPr>
          <w:p w14:paraId="223ED456">
            <w:pPr>
              <w:spacing w:line="400" w:lineRule="exact"/>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一、基本要求</w:t>
            </w:r>
          </w:p>
          <w:p w14:paraId="33679F3E">
            <w:pPr>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该平台须满足《电力系统自动装置原理》、《电网监控及调度自动化》、《电力系统自动化》、《电力系统分析》等课程实验教学的要求，要求该平台由发电机组、控制装置组成，要求该平台搭载基于Matlab/Simulink RTW实验模块，可以实时采集实际线路中各节点的各类信号，实现Simulink中虚拟仿真线路与平台实际线路的虚实联动，适用于电力系统相关新模式的探求与新实验的开发，可适应现代化电力系统对宽口径复合型高级技术人才的需要的电力类专业新型综合型实验平台。</w:t>
            </w:r>
          </w:p>
          <w:p w14:paraId="3508E7C1">
            <w:pPr>
              <w:spacing w:line="400" w:lineRule="exact"/>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二、产品规格指标：</w:t>
            </w:r>
          </w:p>
          <w:p w14:paraId="0C3FFAFD">
            <w:pPr>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输入电源：三相380V±5% 50Hz；工作环境：温度-10℃－＋40℃；相对湿度≤85%；海拔≤4000m；系统容量：≤15kVA。</w:t>
            </w:r>
          </w:p>
          <w:p w14:paraId="0B2B304E">
            <w:pPr>
              <w:spacing w:line="400" w:lineRule="exact"/>
              <w:ind w:firstLine="298" w:firstLineChars="166"/>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2. 系统的结构要求：控制柜（长×宽×高）：不小于1800mm×600mm×2000mm；</w:t>
            </w:r>
            <w:r>
              <w:rPr>
                <w:rFonts w:hint="eastAsia" w:ascii="宋体" w:hAnsi="宋体" w:eastAsia="宋体" w:cs="宋体"/>
                <w:b/>
                <w:bCs/>
                <w:color w:val="auto"/>
                <w:kern w:val="0"/>
                <w:sz w:val="18"/>
                <w:szCs w:val="18"/>
              </w:rPr>
              <w:t>投标文件中须提供此实验装置的结构设计图和设备实物图片。</w:t>
            </w:r>
          </w:p>
          <w:p w14:paraId="75CB0365">
            <w:pPr>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三、主要技术指标要求：</w:t>
            </w:r>
          </w:p>
          <w:p w14:paraId="1ECE77CC">
            <w:pPr>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实验平台要求采用高性能STM32(STM32F103VET6）作为控制核心芯片。</w:t>
            </w:r>
          </w:p>
          <w:p w14:paraId="5EB376AD">
            <w:pPr>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 要求采用运行windows CE图形化系统的触摸屏技术完成准同期系统、调速系统和励磁系统的控制功能。每个分系统采用两块处理器，一块作为主控制处理按照输入指令和输入量实现功能，另一块通过触摸屏实现功能和输入量的控制。在电力网络发电系统中配有微机保护系统进行线路保护，并且每个分系统都设有以太网接口，通过modbus协议同上位机通信，上位机采用组态软件进行控制，可以单独控制每个分系统，也可以控制整个电力网络发电系统，还可以实现多个系统组网的控制，并可以进行潮流分析等实验。</w:t>
            </w:r>
          </w:p>
          <w:p w14:paraId="0E87C1A3">
            <w:pPr>
              <w:spacing w:line="400" w:lineRule="exact"/>
              <w:ind w:firstLine="298" w:firstLineChars="166"/>
              <w:rPr>
                <w:rFonts w:hint="eastAsia" w:ascii="宋体" w:hAnsi="宋体" w:eastAsia="宋体" w:cs="宋体"/>
                <w:b/>
                <w:bCs/>
                <w:color w:val="auto"/>
                <w:kern w:val="0"/>
                <w:sz w:val="18"/>
                <w:szCs w:val="18"/>
              </w:rPr>
            </w:pPr>
            <w:r>
              <w:rPr>
                <w:rFonts w:hint="eastAsia" w:ascii="宋体" w:hAnsi="宋体" w:eastAsia="宋体" w:cs="宋体"/>
                <w:color w:val="auto"/>
                <w:sz w:val="18"/>
                <w:szCs w:val="18"/>
              </w:rPr>
              <w:t>★</w:t>
            </w:r>
            <w:r>
              <w:rPr>
                <w:rFonts w:hint="eastAsia" w:ascii="宋体" w:hAnsi="宋体" w:eastAsia="宋体" w:cs="宋体"/>
                <w:color w:val="auto"/>
                <w:kern w:val="0"/>
                <w:sz w:val="18"/>
                <w:szCs w:val="18"/>
              </w:rPr>
              <w:t>3. 要求装置搭载FPGA模块和数据采集板卡，可对电网侧、输电线路和电机侧中最多64个采集点的电压、电流信号进行1000Hz频率的实时采集。在计算机中可对以各个测试点的电压、电流读数进行保存并显示，还可观测实时波形变化。</w:t>
            </w:r>
            <w:r>
              <w:rPr>
                <w:rFonts w:hint="eastAsia" w:ascii="宋体" w:hAnsi="宋体" w:eastAsia="宋体" w:cs="宋体"/>
                <w:b/>
                <w:bCs/>
                <w:color w:val="auto"/>
                <w:kern w:val="0"/>
                <w:sz w:val="18"/>
                <w:szCs w:val="18"/>
              </w:rPr>
              <w:t>投标文件中须提供电力系统自动化实验装置设置信号采集点的位置图和实物图片。</w:t>
            </w:r>
          </w:p>
          <w:p w14:paraId="553C98D6">
            <w:pPr>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 要求能使用Matlab的Simulink软件中的GUI模块，让学生可以非常简便地使用Simulink的模块对线路中的实际信号进行观察、处理，也给后续的自主功能开发预留了空间，教师和学生可以根据自己的需要搭建所需的电力系统模型，例如继电保护等，对从动模平台模拟线路中采集到的信号进行处理和动作指令输出等。</w:t>
            </w:r>
          </w:p>
          <w:p w14:paraId="51D8D4B2">
            <w:pPr>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 要求可进行设计性的实验</w:t>
            </w:r>
          </w:p>
          <w:p w14:paraId="75AD1897">
            <w:pPr>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上位机软件采用力控监控组态软件进行编程，屏幕界面可模拟电力系统实际使用的控制器界面，使实验装置与工业现场实际使用的设备实现了无缝连接，便于学生毕业后能够在短时间内熟练地操作现场设备。</w:t>
            </w:r>
          </w:p>
          <w:p w14:paraId="69BF2ECC">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 采用与实际线路相符的输电线路</w:t>
            </w:r>
          </w:p>
          <w:p w14:paraId="36E135A9">
            <w:pPr>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须采用双回路远距离输电线路模型，输电线路分成两条，各使用3段π型等效电路，并设置中间开关站，使发电机与系统之间可构成四种不同线路阻抗，可以模拟双回路电路的动态参数和结构的变化，便于实验分析比较。通过电流互感器、电压互感器，使一次回路和二次回路分开，同时引出观察点的电压、电流信号进行数据采集、控制和波形分析。</w:t>
            </w:r>
            <w:r>
              <w:rPr>
                <w:rFonts w:hint="eastAsia" w:ascii="宋体" w:hAnsi="宋体" w:eastAsia="宋体" w:cs="宋体"/>
                <w:b/>
                <w:bCs/>
                <w:color w:val="auto"/>
                <w:kern w:val="0"/>
                <w:sz w:val="18"/>
                <w:szCs w:val="18"/>
              </w:rPr>
              <w:t>投标文件中须提供实物面板图。</w:t>
            </w:r>
          </w:p>
          <w:p w14:paraId="0E86BCE6">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 可拓展性功能</w:t>
            </w:r>
          </w:p>
          <w:p w14:paraId="3F527526">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要求设备留有局域网接口，两台或两台以上设备可以构建1个简单的局域网，在设备数量扩充增加后，还可通过网络平台进行多人单台或多人多台的联机控制方式和异地控制实验。</w:t>
            </w:r>
          </w:p>
          <w:p w14:paraId="1CB20E71">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设备的容量可根据需要迅速得到改变，增加或减小。可与变电站自动化系统、线路保护实验台、线路保护及变压器保护实验台、工厂供电实验台等同时多台实验装置可通过网络连在一起，组成一个局部的模拟电网，可满足电网调度、潮流分析监控等课程的实验需要等课程的实验需要。</w:t>
            </w:r>
          </w:p>
          <w:p w14:paraId="4CE1D223">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四、主要配置要求：</w:t>
            </w:r>
          </w:p>
          <w:p w14:paraId="6AA47D4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交流电源要求：</w:t>
            </w:r>
          </w:p>
          <w:p w14:paraId="1D177F39">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要求无穷大电源指内阻抗为零，频率、电压及相位都恒定不变的一台同步发电机，在本电力网络发电系统中，要求由15kVA调压器自耦调压器组成，通过调压器改变母线电压（0-430V连续可调），交流电源输出要求接有高灵敏度的电子线路过流保护和保险丝双重保护功能，相间电源、线间电源过电流或直接短路均能自动保护。同时带有三只指针式交流电压表监视三相交流电压输出。</w:t>
            </w:r>
          </w:p>
          <w:p w14:paraId="06CA6D89">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 仪表测量和短路故障模拟单元</w:t>
            </w:r>
          </w:p>
          <w:p w14:paraId="05BD6D4E">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由发电机侧测量仪表、电网侧和线路测量仪表及其切换开关、各种带灯操作按钮和各种类型的短路故障操作等部分组成。</w:t>
            </w:r>
          </w:p>
          <w:p w14:paraId="61BEBAC2">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 微机准同期装置要求：</w:t>
            </w:r>
          </w:p>
          <w:p w14:paraId="19832686">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微机准同期装置要求:该装置软件核心控制部分要求是基于UCOSII的实时操作系统编写而成，要求采用双CPU结构，人机交互界面要求为不小于7寸彩色触摸屏，基于UCOSII操作系统和UCGUI 图形界面的软件编写而成。须具有完整的硬件和软件保护功能。同时要求具有同期线路电量数据测量显示功能，作为发电机数据监测显示、数据录波追忆功能，追忆显示同期线路电量数据的变化曲线。主回路要求采用单相可控硅整流电路方式，全数字微机调速控制，设有手动、自动运行方式，附加转速、频率显示等功能。</w:t>
            </w:r>
          </w:p>
          <w:p w14:paraId="48B26DA6">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微机准同期系统技术指标：工作电源：3AC220V,功耗&lt;10W；发电机频率：40~60Hz；同期启动信号：电平型；同期复归信号：电平型；开关量输入信号：无源空接点；开关量输出信号：继电器空接点；同期对象：不少于1个；频率差整定范围：±0.5Hz；电压差整定范围：±5V；合闸精度：频差≤0.3Hz。</w:t>
            </w:r>
          </w:p>
          <w:p w14:paraId="48AB4ADA">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（2）软件功能：</w:t>
            </w:r>
          </w:p>
          <w:p w14:paraId="704E7888">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①具有远程控制和本地控制两种功能；要求投标文件中提供软件功能截图。</w:t>
            </w:r>
          </w:p>
          <w:p w14:paraId="443D5F84">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②控制方式：参数设置、自动并网、半自动并网、手动并网、手动合闸；</w:t>
            </w:r>
            <w:r>
              <w:rPr>
                <w:rFonts w:hint="eastAsia" w:ascii="宋体" w:hAnsi="宋体" w:eastAsia="宋体" w:cs="宋体"/>
                <w:b/>
                <w:bCs/>
                <w:color w:val="auto"/>
                <w:kern w:val="0"/>
                <w:sz w:val="18"/>
                <w:szCs w:val="18"/>
              </w:rPr>
              <w:t>投标文件中须提供软件界面截图。</w:t>
            </w:r>
          </w:p>
          <w:p w14:paraId="77D07566">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sz w:val="18"/>
                <w:szCs w:val="18"/>
              </w:rPr>
              <w:t>★</w:t>
            </w:r>
            <w:r>
              <w:rPr>
                <w:rFonts w:hint="eastAsia" w:ascii="宋体" w:hAnsi="宋体" w:eastAsia="宋体" w:cs="宋体"/>
                <w:color w:val="auto"/>
                <w:kern w:val="0"/>
                <w:sz w:val="18"/>
                <w:szCs w:val="18"/>
              </w:rPr>
              <w:t>③要求软件的半自动并网控制和全自动并网控制能够测量以下功能参数：电网电压、电网频率、并网标志、压差、允许压差、总功角、线路功角、发电电压、发电频率、控制回读、频差、允许频差、导前时间和内功角。</w:t>
            </w:r>
            <w:r>
              <w:rPr>
                <w:rFonts w:hint="eastAsia" w:ascii="宋体" w:hAnsi="宋体" w:eastAsia="宋体" w:cs="宋体"/>
                <w:b/>
                <w:bCs/>
                <w:color w:val="auto"/>
                <w:kern w:val="0"/>
                <w:sz w:val="18"/>
                <w:szCs w:val="18"/>
              </w:rPr>
              <w:t>投标文件中须提供软件界面截图。</w:t>
            </w:r>
          </w:p>
          <w:p w14:paraId="2E50BCE8">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 微机励磁系统要求：</w:t>
            </w:r>
          </w:p>
          <w:p w14:paraId="617B0D29">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（1）软件核心控制部分要求是基于UCOSII 的实时操作系统编写而成，保证软件的稳定性和实时性，采用双CPU结构，人机交互界面要求由不小于7寸的彩色TFT触摸屏构成，界面基于UCOSII 操作系统和UCGUI 图形界面的软件编写而成。要求具有完整的硬件和软件保护功能。</w:t>
            </w:r>
          </w:p>
          <w:p w14:paraId="7D64A753">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须采用以太网通信，STM32作为控制核心，采用全数字化设计，要求可实现功角的自动测绘,该系统要求用来控制同步电机励磁电流大小，从而改变发电机输出端电压大小（在并网前）或调节输出无功功率大小（在并网后）。上位机励磁方式要求为自并励，在触摸屏操作的时候至少有他励和自并励两种；控制方式可选择恒Ug、恒IL等两种；设有定子过电压保护和励磁电流反时限过励限制、最大励磁电流瞬时限制、欠励限制、伏赫限制等励磁限制功能；可以实现功角曲线的自动测绘。</w:t>
            </w:r>
          </w:p>
          <w:p w14:paraId="0292BD31">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（3）主要技术指标：输入电源：3AC220V 50Hz；电枢输出：DC 0~250V / 20A；运行方式：不可逆；控制方式：开环、电压闭环、转速闭环可选；控制算法：PID控制；速度反馈方式：编码器输入；控制精度：编码器△n=0.5%。</w:t>
            </w:r>
          </w:p>
          <w:p w14:paraId="37CDE741">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（4）软件功能：</w:t>
            </w:r>
          </w:p>
          <w:p w14:paraId="029B8D5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①他励模式下不少于以下工作方式选择：恒a励磁、电压闭环励磁、电流闭环励磁；</w:t>
            </w:r>
            <w:r>
              <w:rPr>
                <w:rFonts w:hint="eastAsia" w:ascii="宋体" w:hAnsi="宋体" w:eastAsia="宋体" w:cs="宋体"/>
                <w:b/>
                <w:bCs/>
                <w:color w:val="auto"/>
                <w:kern w:val="0"/>
                <w:sz w:val="18"/>
                <w:szCs w:val="18"/>
              </w:rPr>
              <w:t>投标文件中须提供软件功能截图。</w:t>
            </w:r>
          </w:p>
          <w:p w14:paraId="339B4734">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②自并励电流闭环工作模式可测量至少含以下参数：U相电压、U相电流、励磁电压、三相有功、V相电压、V相电流、励磁电流、三相无功、W相电压、W相电流、电机转速和并网标志。</w:t>
            </w:r>
            <w:r>
              <w:rPr>
                <w:rFonts w:hint="eastAsia" w:ascii="宋体" w:hAnsi="宋体" w:eastAsia="宋体" w:cs="宋体"/>
                <w:b/>
                <w:bCs/>
                <w:color w:val="auto"/>
                <w:kern w:val="0"/>
                <w:sz w:val="18"/>
                <w:szCs w:val="18"/>
              </w:rPr>
              <w:t>投标文件中须提供软件功能截图。</w:t>
            </w:r>
          </w:p>
          <w:p w14:paraId="5548C3CE">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 微机调速系统技术指标要求</w:t>
            </w:r>
          </w:p>
          <w:p w14:paraId="730C5977">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微机调速器须采用全数字化设计，输入为三相交流电源，经全控整流向直流电动机的电枢供电，最大电流不低于20A，为不可逆调速。须适用于大多数直流电动机的驱动。该装置软件核心控制部分要求基于UCOSII的实时操作系统编写而成，保证软件的稳定性和实时性，该装置要求采用双CPU结构，人机交互界面由不小于7寸触摸屏构成，人机交互界面是基于UCOSII操作系统和UCGUI图形界面的软件编写而成。该套装置要求具有完整的硬件和软件保护功能。要求采用以太网通信。</w:t>
            </w:r>
          </w:p>
          <w:p w14:paraId="1005441C">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该装置要求具有以下指标：</w:t>
            </w:r>
          </w:p>
          <w:p w14:paraId="1797A28E">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（1）要求采用STM32作为控制核心，所有的采集、控制、调节、监视及附加功能都由微处理器来实现，有丰富的软件功能模块、完善的检测和保护功能。</w:t>
            </w:r>
          </w:p>
          <w:p w14:paraId="692E76AA">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（2）要求采用不小于7寸的彩色TFT触摸屏来完成人机界面，操作界面包含控制调节、参数设定、显示监测数据等。</w:t>
            </w:r>
          </w:p>
          <w:p w14:paraId="00842CF0">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（3）具有标准通讯接口及通讯协议，上位机也可对其电压、电流、转速信号实时显示和控制。</w:t>
            </w:r>
          </w:p>
          <w:p w14:paraId="53474A79">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（4）具有三相电源相序判断、电源欠压、电源过压、电源过流、电枢过压、电枢过流、过速、失磁8种保护措施。</w:t>
            </w:r>
          </w:p>
          <w:p w14:paraId="0A287883">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（5）PID参数和闭环控制方式可由用户自行修改和选择。</w:t>
            </w:r>
          </w:p>
          <w:p w14:paraId="5CA58548">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（6）回路间的电气隔离采用脉冲变压器、光电耦合隔离和线性光耦隔离，抗干扰能力强。</w:t>
            </w:r>
          </w:p>
          <w:p w14:paraId="7E12BEB2">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（7）微机调速系统装置技术指标：</w:t>
            </w:r>
          </w:p>
          <w:p w14:paraId="4991D239">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输入电源：3AC 220V 50Hz</w:t>
            </w:r>
          </w:p>
          <w:p w14:paraId="5FE8874C">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电枢输出：DC 0~250V/20A</w:t>
            </w:r>
          </w:p>
          <w:p w14:paraId="454C430F">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运行方式：不可逆</w:t>
            </w:r>
          </w:p>
          <w:p w14:paraId="74AA3D99">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控制方式：开环、电压闭环、转速闭环可选</w:t>
            </w:r>
          </w:p>
          <w:p w14:paraId="69FBF553">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控制算法：PID控制</w:t>
            </w:r>
          </w:p>
          <w:p w14:paraId="7F73DD91">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速度反馈方式：编码器输入</w:t>
            </w:r>
          </w:p>
          <w:p w14:paraId="19F26C2B">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控制精度：编码器△n=0.5%</w:t>
            </w:r>
          </w:p>
          <w:p w14:paraId="0F7EA85D">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（8）软件功能：</w:t>
            </w:r>
          </w:p>
          <w:p w14:paraId="26A12B20">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①控制方式：参数设置、自动并网、恒α控制，转速闭环，电压闭环。</w:t>
            </w:r>
            <w:r>
              <w:rPr>
                <w:rFonts w:hint="eastAsia" w:ascii="宋体" w:hAnsi="宋体" w:eastAsia="宋体" w:cs="宋体"/>
                <w:b/>
                <w:bCs/>
                <w:color w:val="auto"/>
                <w:kern w:val="0"/>
                <w:sz w:val="18"/>
                <w:szCs w:val="18"/>
              </w:rPr>
              <w:t>投标文件中须提供软件功能截图。</w:t>
            </w:r>
          </w:p>
          <w:p w14:paraId="1884E00A">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②恒转速控制模式：U相电压、V相电压、W相电压、U相电流、V相电流、电机转速、电枢电压、电枢电流、控制回读等。</w:t>
            </w:r>
            <w:r>
              <w:rPr>
                <w:rFonts w:hint="eastAsia" w:ascii="宋体" w:hAnsi="宋体" w:eastAsia="宋体" w:cs="宋体"/>
                <w:b/>
                <w:bCs/>
                <w:color w:val="auto"/>
                <w:kern w:val="0"/>
                <w:sz w:val="18"/>
                <w:szCs w:val="18"/>
              </w:rPr>
              <w:t>投标文件中须提供软件功能截图。</w:t>
            </w:r>
          </w:p>
          <w:p w14:paraId="4D870987">
            <w:pPr>
              <w:widowControl/>
              <w:spacing w:line="400" w:lineRule="exact"/>
              <w:ind w:firstLine="298" w:firstLineChars="166"/>
              <w:rPr>
                <w:rFonts w:hint="eastAsia" w:ascii="宋体" w:hAnsi="宋体" w:eastAsia="宋体" w:cs="宋体"/>
                <w:b/>
                <w:bCs/>
                <w:color w:val="auto"/>
                <w:kern w:val="0"/>
                <w:sz w:val="18"/>
                <w:szCs w:val="18"/>
              </w:rPr>
            </w:pPr>
            <w:r>
              <w:rPr>
                <w:rFonts w:hint="eastAsia" w:ascii="宋体" w:hAnsi="宋体" w:eastAsia="宋体" w:cs="宋体"/>
                <w:color w:val="auto"/>
                <w:sz w:val="18"/>
                <w:szCs w:val="18"/>
              </w:rPr>
              <w:t>★</w:t>
            </w:r>
            <w:r>
              <w:rPr>
                <w:rFonts w:hint="eastAsia" w:ascii="宋体" w:hAnsi="宋体" w:eastAsia="宋体" w:cs="宋体"/>
                <w:b/>
                <w:bCs/>
                <w:color w:val="auto"/>
                <w:kern w:val="0"/>
                <w:sz w:val="18"/>
                <w:szCs w:val="18"/>
              </w:rPr>
              <w:t>（9）投标文件中须提供电力系统微机调速器类的计算机软件著作权证书扫描件。</w:t>
            </w:r>
          </w:p>
          <w:p w14:paraId="414FD834">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 微机线路保护装置要求：</w:t>
            </w:r>
          </w:p>
          <w:p w14:paraId="202A3286">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（1）适用范围：主要适用于220kV以下电压等级的不带有距离保护的线路保护，且具有测量、控制、远动、通讯功能，既可集中组屏，也可分散放于开关柜内。</w:t>
            </w:r>
          </w:p>
          <w:p w14:paraId="76D81E98">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技术参数要求：使用高性能STM32(STM32F103VET6)作为控制核心芯片，每个分系统采用两块处理器，一块做为主控制处理按照输入指令和输入量实现功能，另一块通过不小于7寸彩色液晶触摸屏实现功能和输入量的控制。采用运行ucgui图形化系统的触摸屏技术完成微机线路保护的控制功能。采用不小于7寸彩色触摸屏实现人机对话，设有以太网接口，通过modbus协议同上位机通信，上位机要求采用电力版工业组态监控软件，学生可以进行二次开发。</w:t>
            </w:r>
          </w:p>
          <w:p w14:paraId="4BCA708E">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微机线路保护具体参数要求如下：电流速断定值1～5A;限时速断定值；1～5A限时速断延时；1～5s过电流定值；1～5A过电流延时；1～5s重合闸检无流定值；1～5A检同期允许角度;0～30负序电压；5～40V零序过流定值；0～5A零序过流延时1～5s。</w:t>
            </w:r>
          </w:p>
          <w:p w14:paraId="59459EA1">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（4）微机线路保护教学系统监控管理软件功能要求：</w:t>
            </w:r>
          </w:p>
          <w:p w14:paraId="0175DD8E">
            <w:pPr>
              <w:widowControl/>
              <w:spacing w:line="400" w:lineRule="exact"/>
              <w:ind w:firstLine="298" w:firstLineChars="166"/>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①要求主界面上具备主控设置、保护使能、波形记录、参数校正、运行监控、历史记录等功能模块。</w:t>
            </w:r>
            <w:r>
              <w:rPr>
                <w:rFonts w:hint="eastAsia" w:ascii="宋体" w:hAnsi="宋体" w:eastAsia="宋体" w:cs="宋体"/>
                <w:b/>
                <w:bCs/>
                <w:color w:val="auto"/>
                <w:kern w:val="0"/>
                <w:sz w:val="18"/>
                <w:szCs w:val="18"/>
              </w:rPr>
              <w:t>投标文件中须提供软件功能截图。</w:t>
            </w:r>
          </w:p>
          <w:p w14:paraId="06FB0BEF">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sz w:val="18"/>
                <w:szCs w:val="18"/>
              </w:rPr>
              <w:t>★</w:t>
            </w:r>
            <w:r>
              <w:rPr>
                <w:rFonts w:hint="eastAsia" w:ascii="宋体" w:hAnsi="宋体" w:eastAsia="宋体" w:cs="宋体"/>
                <w:color w:val="auto"/>
                <w:kern w:val="0"/>
                <w:sz w:val="18"/>
                <w:szCs w:val="18"/>
              </w:rPr>
              <w:t>②保护功能要求：能够实现电流速断、限时电流速断、定时限过流、电流反时限、电流过负荷、过电压、低电压、功率方向、重合闸、后加速、复合电压过电流、断线告警等多种保护。</w:t>
            </w:r>
            <w:r>
              <w:rPr>
                <w:rFonts w:hint="eastAsia" w:ascii="宋体" w:hAnsi="宋体" w:eastAsia="宋体" w:cs="宋体"/>
                <w:b/>
                <w:bCs/>
                <w:color w:val="auto"/>
                <w:kern w:val="0"/>
                <w:sz w:val="18"/>
                <w:szCs w:val="18"/>
              </w:rPr>
              <w:t>投标文件中须提供软件功能截图。</w:t>
            </w:r>
          </w:p>
          <w:p w14:paraId="7E4C70B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（5）二次开发功能：核心模块要求采用ARM芯片STM32F103VET6，开发软件采用不低于Keil_MDK4-12，使学生学习的嵌入式知识和具体的工程应用相接轨。要求直接深入底层芯片级，要求采用C语言或者C++编程。</w:t>
            </w:r>
          </w:p>
          <w:p w14:paraId="58AF809D">
            <w:pPr>
              <w:widowControl/>
              <w:spacing w:line="400" w:lineRule="exact"/>
              <w:ind w:firstLine="298" w:firstLineChars="166"/>
              <w:rPr>
                <w:rFonts w:hint="eastAsia" w:ascii="宋体" w:hAnsi="宋体" w:eastAsia="宋体" w:cs="宋体"/>
                <w:b/>
                <w:bCs/>
                <w:color w:val="auto"/>
                <w:kern w:val="0"/>
                <w:sz w:val="18"/>
                <w:szCs w:val="18"/>
              </w:rPr>
            </w:pPr>
            <w:r>
              <w:rPr>
                <w:rFonts w:hint="eastAsia" w:ascii="宋体" w:hAnsi="宋体" w:eastAsia="宋体" w:cs="宋体"/>
                <w:color w:val="auto"/>
                <w:sz w:val="18"/>
                <w:szCs w:val="18"/>
              </w:rPr>
              <w:t>★</w:t>
            </w:r>
            <w:r>
              <w:rPr>
                <w:rFonts w:hint="eastAsia" w:ascii="宋体" w:hAnsi="宋体" w:eastAsia="宋体" w:cs="宋体"/>
                <w:b/>
                <w:bCs/>
                <w:color w:val="auto"/>
                <w:kern w:val="0"/>
                <w:sz w:val="18"/>
                <w:szCs w:val="18"/>
              </w:rPr>
              <w:t>（6）投标文件中须提供微机线路保护教学系统监控管理类软件的计算机软件著作权登记证书扫描件。</w:t>
            </w:r>
          </w:p>
          <w:p w14:paraId="4A476D71">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 TCP/IP以太网系统：</w:t>
            </w:r>
          </w:p>
          <w:p w14:paraId="35904F1A">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要求设备可以以太网通信，通过串行全双工DMA方式与微机调速系统、微机励磁系统、准同期控制系统进行通信，实现并网状态、有功功率、转速等参数的协调控制 ，实现有功闭环及全自动并网功能。</w:t>
            </w:r>
          </w:p>
          <w:p w14:paraId="31B096E5">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五、上位机软件要求：</w:t>
            </w:r>
          </w:p>
          <w:p w14:paraId="326AEC3E">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要求采用专业电力版监控平台软件。系统不仅拥有一个专业的、稳定可靠的、完善的电力SCADA平台(四遥数据采集与处理、数据的二次实时统计分析计算、事件报警实时/历史记录、专业报表、打印管理、监控界面、实时历史负荷曲线/棒图，电力操作习惯(遥控、遥调)，且拥有专业的实时及历史数据库的定义及表达工具,系统具有多种独立的功能模块，如保护设备定值在线管理、事件报警管理、电能量实时采集管理、关系数据接口模块，生产报表等，为电力监控系统提供极大的便利。系统的数据采集及转发模块内置多种行业通用标准。</w:t>
            </w:r>
          </w:p>
          <w:p w14:paraId="2823617A">
            <w:pPr>
              <w:widowControl/>
              <w:spacing w:line="400" w:lineRule="exact"/>
              <w:rPr>
                <w:rFonts w:hint="eastAsia" w:ascii="宋体" w:hAnsi="宋体" w:eastAsia="宋体" w:cs="宋体"/>
                <w:b/>
                <w:color w:val="auto"/>
                <w:kern w:val="0"/>
                <w:sz w:val="18"/>
                <w:szCs w:val="18"/>
              </w:rPr>
            </w:pPr>
            <w:r>
              <w:rPr>
                <w:rFonts w:hint="eastAsia" w:ascii="宋体" w:hAnsi="宋体" w:eastAsia="宋体" w:cs="宋体"/>
                <w:b/>
                <w:color w:val="auto"/>
                <w:kern w:val="0"/>
                <w:sz w:val="18"/>
                <w:szCs w:val="18"/>
              </w:rPr>
              <w:t>六、波形测试终端：</w:t>
            </w:r>
          </w:p>
          <w:p w14:paraId="0AD317F1">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模拟通道带宽：不低于120MHz。</w:t>
            </w:r>
          </w:p>
          <w:p w14:paraId="17133D90">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 不少于2个模拟通道。</w:t>
            </w:r>
          </w:p>
          <w:p w14:paraId="6D2688AA">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 实时采样率不低于1GSa/s。</w:t>
            </w:r>
          </w:p>
          <w:p w14:paraId="5903625E">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 标配存储深度不低于24Mpts；所有波形点可以用 excel 格式导出在电脑打开分析。</w:t>
            </w:r>
          </w:p>
          <w:p w14:paraId="7458024A">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 波形捕获率达不小于30,000wfms/s；不低于60000 帧的硬件实时波形不间断录制和回放功能；。</w:t>
            </w:r>
          </w:p>
          <w:p w14:paraId="2D246982">
            <w:pPr>
              <w:widowControl/>
              <w:spacing w:line="400" w:lineRule="exact"/>
              <w:ind w:firstLine="298" w:firstLineChars="166"/>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6. 低底噪声，垂直档位 500uV/div~10 V/div；</w:t>
            </w:r>
            <w:r>
              <w:rPr>
                <w:rFonts w:hint="eastAsia" w:ascii="宋体" w:hAnsi="宋体" w:eastAsia="宋体" w:cs="宋体"/>
                <w:b/>
                <w:bCs/>
                <w:color w:val="auto"/>
                <w:kern w:val="0"/>
                <w:sz w:val="18"/>
                <w:szCs w:val="18"/>
              </w:rPr>
              <w:t>（投标文件中须提供官方彩页证明材料）。</w:t>
            </w:r>
          </w:p>
          <w:p w14:paraId="2758CC64">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 丰富的接口：USB Host&amp;Device、LAN（LXI）、AUX。</w:t>
            </w:r>
          </w:p>
          <w:p w14:paraId="1C3D56FF">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  ≥7英寸WVGA（不低于800×480）TFT液晶屏，多级波形灰度显示。</w:t>
            </w:r>
          </w:p>
          <w:p w14:paraId="515401CA">
            <w:pPr>
              <w:widowControl/>
              <w:spacing w:line="400" w:lineRule="exact"/>
              <w:ind w:firstLine="298" w:firstLineChars="166"/>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9. 须具有丰富的触发和总线解码功能；（支持 RS232/UART, SPI，I²C）</w:t>
            </w:r>
            <w:r>
              <w:rPr>
                <w:rFonts w:hint="eastAsia" w:ascii="宋体" w:hAnsi="宋体" w:eastAsia="宋体" w:cs="宋体"/>
                <w:b/>
                <w:bCs/>
                <w:color w:val="auto"/>
                <w:kern w:val="0"/>
                <w:sz w:val="18"/>
                <w:szCs w:val="18"/>
              </w:rPr>
              <w:t>（投标文件中须提供功能截图证明材料）</w:t>
            </w:r>
            <w:r>
              <w:rPr>
                <w:rFonts w:hint="eastAsia" w:ascii="宋体" w:hAnsi="宋体" w:eastAsia="宋体" w:cs="宋体"/>
                <w:color w:val="auto"/>
                <w:kern w:val="0"/>
                <w:sz w:val="18"/>
                <w:szCs w:val="18"/>
              </w:rPr>
              <w:t>；具有示波器波形和状态实时监控功能，支持多仪器多窗口显示，支持虚拟面板功能，支持多接口远程控制</w:t>
            </w:r>
            <w:r>
              <w:rPr>
                <w:rFonts w:hint="eastAsia" w:ascii="宋体" w:hAnsi="宋体" w:eastAsia="宋体" w:cs="宋体"/>
                <w:b/>
                <w:bCs/>
                <w:color w:val="auto"/>
                <w:kern w:val="0"/>
                <w:sz w:val="18"/>
                <w:szCs w:val="18"/>
              </w:rPr>
              <w:t>（投标文件中须提供功能截图证明材料）。</w:t>
            </w:r>
          </w:p>
          <w:p w14:paraId="5A38EF86">
            <w:pPr>
              <w:widowControl/>
              <w:spacing w:line="400" w:lineRule="exact"/>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七、配套实验台</w:t>
            </w:r>
          </w:p>
          <w:p w14:paraId="19FD273B">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台体骨架承重：承压≥5.0KN（即约500KG）。</w:t>
            </w:r>
          </w:p>
          <w:p w14:paraId="15BA5E3D">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 结构组成：铝合金型材和全钢制框架拼装组合结构，前方带挡板。</w:t>
            </w:r>
          </w:p>
          <w:p w14:paraId="66B077A6">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 尺寸要求：≥1500×750×770mm（长×宽×高），尺寸可根据实验室布局做适当调整；台面距离地面高度770±5mm。</w:t>
            </w:r>
          </w:p>
          <w:p w14:paraId="1AB54864">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 材质要求：</w:t>
            </w:r>
          </w:p>
          <w:p w14:paraId="6A1835FA">
            <w:pPr>
              <w:widowControl/>
              <w:spacing w:line="400" w:lineRule="exact"/>
              <w:ind w:firstLine="298" w:firstLineChars="166"/>
              <w:rPr>
                <w:rFonts w:hint="eastAsia" w:ascii="宋体" w:hAnsi="宋体" w:eastAsia="宋体" w:cs="宋体"/>
                <w:b/>
                <w:bCs/>
                <w:color w:val="auto"/>
                <w:kern w:val="0"/>
                <w:sz w:val="18"/>
                <w:szCs w:val="18"/>
              </w:rPr>
            </w:pPr>
            <w:r>
              <w:rPr>
                <w:rFonts w:hint="eastAsia" w:ascii="宋体" w:hAnsi="宋体" w:eastAsia="宋体" w:cs="宋体"/>
                <w:color w:val="auto"/>
                <w:sz w:val="18"/>
                <w:szCs w:val="18"/>
              </w:rPr>
              <w:t>★</w:t>
            </w:r>
            <w:r>
              <w:rPr>
                <w:rFonts w:hint="eastAsia" w:ascii="宋体" w:hAnsi="宋体" w:eastAsia="宋体" w:cs="宋体"/>
                <w:color w:val="auto"/>
                <w:kern w:val="0"/>
                <w:sz w:val="18"/>
                <w:szCs w:val="18"/>
              </w:rPr>
              <w:t>（1）型材立柱：须采用4根铝型材立柱；截面尺寸≥70×70mm，四角圆弧≥R15mm工业级铝型材，表面阳极氧化成本色；型材立柱拉伸强度≥350Mpa，规定非比例延伸强度≥300Mpa，断后伸长率≥8%；</w:t>
            </w:r>
            <w:r>
              <w:rPr>
                <w:rFonts w:hint="eastAsia" w:ascii="宋体" w:hAnsi="宋体" w:eastAsia="宋体" w:cs="宋体"/>
                <w:b/>
                <w:bCs/>
                <w:color w:val="auto"/>
                <w:kern w:val="0"/>
                <w:sz w:val="18"/>
                <w:szCs w:val="18"/>
              </w:rPr>
              <w:t>（投标文件中需提供由第三方检测机构出具的带有CMA标识的检测报告扫描件）。</w:t>
            </w:r>
          </w:p>
          <w:p w14:paraId="2116425F">
            <w:pPr>
              <w:widowControl/>
              <w:spacing w:line="400" w:lineRule="exact"/>
              <w:ind w:firstLine="298" w:firstLineChars="166"/>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（2）铝压铸连接件：采用左右对称的4只铝压铸连接件，固定于铝型材立柱上，用以连接围框框架，铝压铸连接件表面抛丸后喷塑处理</w:t>
            </w:r>
            <w:r>
              <w:rPr>
                <w:rFonts w:hint="eastAsia" w:ascii="宋体" w:hAnsi="宋体" w:eastAsia="宋体" w:cs="宋体"/>
                <w:b/>
                <w:bCs/>
                <w:color w:val="auto"/>
                <w:kern w:val="0"/>
                <w:sz w:val="18"/>
                <w:szCs w:val="18"/>
              </w:rPr>
              <w:t>。</w:t>
            </w:r>
          </w:p>
          <w:p w14:paraId="4FC09FC0">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（3）台面板：≥25±2mm灰白双饰面中密度纤维板，黑色PVC封边带。</w:t>
            </w:r>
          </w:p>
          <w:p w14:paraId="6FC78056">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（4）围框框架：截面尺寸≥30×30mm冷轧电镀锌方钢管拼装焊接制作，表面喷塑处理。</w:t>
            </w:r>
          </w:p>
          <w:p w14:paraId="0C50AE22">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（5）底部拉杆：截面尺寸≥20×80mm冷轧电镀锌方钢管拼装焊接制作，表面喷塑处理。</w:t>
            </w:r>
          </w:p>
          <w:p w14:paraId="2CE5670E">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（6）前挡板：钢制材质，密布小方孔，表面喷塑处理。</w:t>
            </w:r>
          </w:p>
          <w:p w14:paraId="14C6AEF2">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（7）底部需设有可调节高度支撑脚。</w:t>
            </w:r>
          </w:p>
          <w:p w14:paraId="19BAAEAA">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 每个</w:t>
            </w:r>
            <w:r>
              <w:rPr>
                <w:rFonts w:hint="eastAsia" w:ascii="宋体" w:hAnsi="宋体" w:eastAsia="宋体" w:cs="宋体"/>
                <w:b/>
                <w:bCs/>
                <w:color w:val="auto"/>
                <w:kern w:val="0"/>
                <w:sz w:val="18"/>
                <w:szCs w:val="18"/>
              </w:rPr>
              <w:t>实验台</w:t>
            </w:r>
            <w:r>
              <w:rPr>
                <w:rFonts w:hint="eastAsia" w:ascii="宋体" w:hAnsi="宋体" w:eastAsia="宋体" w:cs="宋体"/>
                <w:color w:val="auto"/>
                <w:kern w:val="0"/>
                <w:sz w:val="18"/>
                <w:szCs w:val="18"/>
              </w:rPr>
              <w:t>配套实验凳5个。</w:t>
            </w:r>
          </w:p>
          <w:p w14:paraId="683B785E">
            <w:pPr>
              <w:widowControl/>
              <w:spacing w:line="400" w:lineRule="exact"/>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八、要求完成实验项目</w:t>
            </w:r>
          </w:p>
          <w:p w14:paraId="26FEA1D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发电机组的起动与运转</w:t>
            </w:r>
          </w:p>
          <w:p w14:paraId="6C020C8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（1）恒α角调速</w:t>
            </w:r>
          </w:p>
          <w:p w14:paraId="32BAB18C">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（2）电压闭环调速</w:t>
            </w:r>
          </w:p>
          <w:p w14:paraId="3A57C9CA">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（3）转速闭环调速</w:t>
            </w:r>
          </w:p>
          <w:p w14:paraId="59132ECC">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 同步发电机励磁控制实验</w:t>
            </w:r>
          </w:p>
          <w:p w14:paraId="433CD924">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（1）微机励磁装置基本操作实验</w:t>
            </w:r>
          </w:p>
          <w:p w14:paraId="4AF994B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（2）不同α角（控制角）励磁电压波形观测实验</w:t>
            </w:r>
          </w:p>
          <w:p w14:paraId="371C6D07">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（3）典型方式下的同步发电机起励实验</w:t>
            </w:r>
          </w:p>
          <w:p w14:paraId="1D61169B">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（4）控制方式及其相互切换实验</w:t>
            </w:r>
          </w:p>
          <w:p w14:paraId="48E09E9D">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（5）伏赫限制实验</w:t>
            </w:r>
          </w:p>
          <w:p w14:paraId="62946A8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（6）欠励限制实验</w:t>
            </w:r>
          </w:p>
          <w:p w14:paraId="4FC34A8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（7）调差实验</w:t>
            </w:r>
          </w:p>
          <w:p w14:paraId="48C1E94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 同步发电机准同期并列运行</w:t>
            </w:r>
          </w:p>
          <w:p w14:paraId="7A9A254D">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（1）微机准同期装置基本操作实验</w:t>
            </w:r>
          </w:p>
          <w:p w14:paraId="215F229B">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（2）自动准同期条件测试</w:t>
            </w:r>
          </w:p>
          <w:p w14:paraId="71B79531">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（3）线性整步电压形成（相敏环节）测试</w:t>
            </w:r>
          </w:p>
          <w:p w14:paraId="783C4C84">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（4）压差、频差和相差闭锁与整定</w:t>
            </w:r>
          </w:p>
          <w:p w14:paraId="6BA6C8BC">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（5）手动准同期并网实验</w:t>
            </w:r>
          </w:p>
          <w:p w14:paraId="70181A0E">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（6）半自动准同期并网实验</w:t>
            </w:r>
          </w:p>
          <w:p w14:paraId="180A8D5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（7）自动准同期并网实验</w:t>
            </w:r>
          </w:p>
          <w:p w14:paraId="7627BA77">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 单机－无穷大系数稳定运行方式实验</w:t>
            </w:r>
          </w:p>
          <w:p w14:paraId="4FA5BCB9">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（1）单回路稳态对称运行实验</w:t>
            </w:r>
          </w:p>
          <w:p w14:paraId="30EF5E16">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（2）双回路和单回路的稳态对称运行比较实验</w:t>
            </w:r>
          </w:p>
          <w:p w14:paraId="2AAA64A0">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（3）单回路稳态非全相运行实验</w:t>
            </w:r>
          </w:p>
          <w:p w14:paraId="744C4D9E">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 单机带负荷实验</w:t>
            </w:r>
          </w:p>
          <w:p w14:paraId="0DB05A64">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（1）投、切不同负荷的实验</w:t>
            </w:r>
          </w:p>
          <w:p w14:paraId="2F4A0722">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（2）甩负荷实验</w:t>
            </w:r>
          </w:p>
          <w:p w14:paraId="7D1E8B3B">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 电力系统功率特性（功角）和功率极限（静态稳定性）实验</w:t>
            </w:r>
          </w:p>
          <w:p w14:paraId="644FC8DC">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（1）无调节励磁时，功率特性和功率极限的测定</w:t>
            </w:r>
          </w:p>
          <w:p w14:paraId="41BD268A">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（2）微机他励时（恒UG），功率特性和功率极限的测定</w:t>
            </w:r>
          </w:p>
          <w:p w14:paraId="6B7EF26E">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（3）单回路、双回路输送功率与功率角关系实验</w:t>
            </w:r>
          </w:p>
          <w:p w14:paraId="1A29CC0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 电力系统暂态稳定性实验</w:t>
            </w:r>
          </w:p>
          <w:p w14:paraId="28E02A9A">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（1）单相接地短路/B相短路/相间短路的暂态波形观察（RTW模式）</w:t>
            </w:r>
          </w:p>
          <w:p w14:paraId="3CA4E2DD">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（2）电力系统静态稳定性研究实验</w:t>
            </w:r>
          </w:p>
          <w:p w14:paraId="66F1FFDC">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 同步发电机实验</w:t>
            </w:r>
          </w:p>
          <w:p w14:paraId="03EFF1A2">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（1）同步发电机空载实验</w:t>
            </w:r>
          </w:p>
          <w:p w14:paraId="7D141C8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（2）同步发电机外特性实验</w:t>
            </w:r>
          </w:p>
          <w:p w14:paraId="20A7C162">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（3）同步发电机V形曲线及零功率因数测定实验</w:t>
            </w:r>
          </w:p>
          <w:p w14:paraId="6F073E9D">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9. 同步发电机静态安全运行极限测定实验</w:t>
            </w:r>
          </w:p>
        </w:tc>
        <w:tc>
          <w:tcPr>
            <w:tcW w:w="621" w:type="dxa"/>
            <w:vAlign w:val="center"/>
          </w:tcPr>
          <w:p w14:paraId="48555CEF">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6E999106">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w:t>
            </w:r>
          </w:p>
        </w:tc>
        <w:tc>
          <w:tcPr>
            <w:tcW w:w="671" w:type="dxa"/>
            <w:noWrap/>
            <w:vAlign w:val="center"/>
          </w:tcPr>
          <w:p w14:paraId="361F3916">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1450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6FBBCA63">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46</w:t>
            </w:r>
          </w:p>
        </w:tc>
        <w:tc>
          <w:tcPr>
            <w:tcW w:w="882" w:type="dxa"/>
            <w:noWrap/>
            <w:vAlign w:val="center"/>
          </w:tcPr>
          <w:p w14:paraId="05FE66AD">
            <w:pPr>
              <w:spacing w:line="400" w:lineRule="exact"/>
              <w:rPr>
                <w:rFonts w:hint="eastAsia" w:ascii="宋体" w:hAnsi="宋体" w:eastAsia="宋体" w:cs="宋体"/>
                <w:b/>
                <w:bCs/>
                <w:color w:val="auto"/>
                <w:sz w:val="18"/>
                <w:szCs w:val="18"/>
              </w:rPr>
            </w:pPr>
            <w:r>
              <w:rPr>
                <w:rFonts w:hint="eastAsia" w:ascii="宋体" w:hAnsi="宋体" w:eastAsia="宋体" w:cs="宋体"/>
                <w:b/>
                <w:color w:val="auto"/>
                <w:sz w:val="18"/>
                <w:szCs w:val="18"/>
              </w:rPr>
              <w:t>同步电机机组</w:t>
            </w:r>
          </w:p>
        </w:tc>
        <w:tc>
          <w:tcPr>
            <w:tcW w:w="5993" w:type="dxa"/>
            <w:vAlign w:val="center"/>
          </w:tcPr>
          <w:p w14:paraId="15847C54">
            <w:pPr>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一、同步电机机组要求：</w:t>
            </w:r>
          </w:p>
          <w:p w14:paraId="19F1799E">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直流电动机（原动机）参数：不小于PN=3KW，UN=220V，nN=1500r/min；</w:t>
            </w:r>
          </w:p>
          <w:p w14:paraId="5816D475">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 三相发电机参数：不小于PN=2KW，UN=400V，nN=1500r/min；</w:t>
            </w:r>
          </w:p>
          <w:p w14:paraId="34B08AF0">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 测速、功角测量装置：要求须采用高精度采样光电码盘和功角测量装置，完成转速测量和功角测量功能。</w:t>
            </w:r>
          </w:p>
          <w:p w14:paraId="5489DB0C">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 提供配套的钢制电机底座；要求直流原动机、同步发电机经弹性联轴器对轴联结后组装在一个电机活动底盘上，构成可移动式机组。</w:t>
            </w:r>
          </w:p>
          <w:p w14:paraId="08EE9A09">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 同步电机机组：不小于1100mm×300mm×500mm。</w:t>
            </w:r>
          </w:p>
          <w:p w14:paraId="37A415CA">
            <w:pPr>
              <w:spacing w:line="400" w:lineRule="exact"/>
              <w:jc w:val="left"/>
              <w:rPr>
                <w:rFonts w:hint="eastAsia" w:ascii="宋体" w:hAnsi="宋体" w:eastAsia="宋体" w:cs="宋体"/>
                <w:b/>
                <w:color w:val="auto"/>
                <w:sz w:val="18"/>
                <w:szCs w:val="18"/>
              </w:rPr>
            </w:pPr>
            <w:r>
              <w:rPr>
                <w:rFonts w:hint="eastAsia" w:ascii="宋体" w:hAnsi="宋体" w:eastAsia="宋体" w:cs="宋体"/>
                <w:b/>
                <w:color w:val="auto"/>
                <w:sz w:val="18"/>
                <w:szCs w:val="18"/>
              </w:rPr>
              <w:t>二、配套电机实验开发教学系统软件</w:t>
            </w:r>
          </w:p>
          <w:p w14:paraId="640B04F1">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要求在该教学系统软件上，可以仿真2kW及以上的三相同步发电机、直流电动机的特性和三相异步电机等实验功能。</w:t>
            </w:r>
          </w:p>
          <w:p w14:paraId="5DF819EC">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 电机实验开发教学系统软件要求基于MATLAB设计，便于学生二次开发设计。用户可以通过填写发电机和直流电动机的运行的相关参数，运行仿真计算即可自动生成各种电机特性曲线，学生可自己研究和设计，既满足基本教学同时也可作为研究创新平台使用。</w:t>
            </w:r>
          </w:p>
          <w:p w14:paraId="2223BCD0">
            <w:pPr>
              <w:widowControl/>
              <w:spacing w:line="400" w:lineRule="exact"/>
              <w:ind w:firstLine="298" w:firstLineChars="166"/>
              <w:rPr>
                <w:rFonts w:hint="eastAsia" w:ascii="宋体" w:hAnsi="宋体" w:eastAsia="宋体" w:cs="宋体"/>
                <w:b/>
                <w:bCs/>
                <w:color w:val="auto"/>
                <w:kern w:val="0"/>
                <w:sz w:val="18"/>
                <w:szCs w:val="18"/>
              </w:rPr>
            </w:pPr>
            <w:r>
              <w:rPr>
                <w:rFonts w:hint="eastAsia" w:ascii="宋体" w:hAnsi="宋体" w:eastAsia="宋体" w:cs="宋体"/>
                <w:color w:val="auto"/>
                <w:sz w:val="18"/>
                <w:szCs w:val="18"/>
              </w:rPr>
              <w:t>★</w:t>
            </w:r>
            <w:r>
              <w:rPr>
                <w:rFonts w:hint="eastAsia" w:ascii="宋体" w:hAnsi="宋体" w:eastAsia="宋体" w:cs="宋体"/>
                <w:color w:val="auto"/>
                <w:kern w:val="0"/>
                <w:sz w:val="18"/>
                <w:szCs w:val="18"/>
              </w:rPr>
              <w:t>3. 便于配合实际教学的要求，针对仿真软件实验中的三相同步发电机的运行特性，要求包含三相同步发电机的空载特性实验、短路特性实验、负载特性实验，</w:t>
            </w:r>
            <w:r>
              <w:rPr>
                <w:rFonts w:hint="eastAsia" w:ascii="宋体" w:hAnsi="宋体" w:eastAsia="宋体" w:cs="宋体"/>
                <w:b/>
                <w:bCs/>
                <w:color w:val="auto"/>
                <w:kern w:val="0"/>
                <w:sz w:val="18"/>
                <w:szCs w:val="18"/>
              </w:rPr>
              <w:t>投标文件中须提供该实验基于MATLAB设计的仿真模型图和自动生成空载、短路和负载特性三个实验的曲线图软件界面截图。</w:t>
            </w:r>
          </w:p>
          <w:p w14:paraId="0065772D">
            <w:pPr>
              <w:widowControl/>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sz w:val="18"/>
                <w:szCs w:val="18"/>
              </w:rPr>
              <w:t>★</w:t>
            </w:r>
            <w:r>
              <w:rPr>
                <w:rFonts w:hint="eastAsia" w:ascii="宋体" w:hAnsi="宋体" w:eastAsia="宋体" w:cs="宋体"/>
                <w:b/>
                <w:bCs/>
                <w:color w:val="auto"/>
                <w:kern w:val="0"/>
                <w:sz w:val="18"/>
                <w:szCs w:val="18"/>
              </w:rPr>
              <w:t>4. 投标文件中须提供电机实验开发教学系统类软件的计算机软件著作权证书扫描件。</w:t>
            </w:r>
          </w:p>
        </w:tc>
        <w:tc>
          <w:tcPr>
            <w:tcW w:w="621" w:type="dxa"/>
            <w:vAlign w:val="center"/>
          </w:tcPr>
          <w:p w14:paraId="1CE8EE9D">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3739114A">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w:t>
            </w:r>
          </w:p>
        </w:tc>
        <w:tc>
          <w:tcPr>
            <w:tcW w:w="671" w:type="dxa"/>
            <w:noWrap/>
            <w:vAlign w:val="center"/>
          </w:tcPr>
          <w:p w14:paraId="308436D6">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04EA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2F921F5E">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47</w:t>
            </w:r>
          </w:p>
        </w:tc>
        <w:tc>
          <w:tcPr>
            <w:tcW w:w="882" w:type="dxa"/>
            <w:noWrap/>
            <w:vAlign w:val="center"/>
          </w:tcPr>
          <w:p w14:paraId="36B83891">
            <w:pPr>
              <w:spacing w:line="400" w:lineRule="exact"/>
              <w:rPr>
                <w:rFonts w:hint="eastAsia" w:ascii="宋体" w:hAnsi="宋体" w:eastAsia="宋体" w:cs="宋体"/>
                <w:b/>
                <w:bCs/>
                <w:color w:val="auto"/>
                <w:sz w:val="18"/>
                <w:szCs w:val="18"/>
              </w:rPr>
            </w:pPr>
            <w:r>
              <w:rPr>
                <w:rFonts w:hint="eastAsia" w:ascii="宋体" w:hAnsi="宋体" w:eastAsia="宋体" w:cs="宋体"/>
                <w:b/>
                <w:color w:val="auto"/>
                <w:sz w:val="18"/>
                <w:szCs w:val="18"/>
              </w:rPr>
              <w:t>基于MATLAB RTW模式电力系统开发平台</w:t>
            </w:r>
          </w:p>
        </w:tc>
        <w:tc>
          <w:tcPr>
            <w:tcW w:w="5993" w:type="dxa"/>
            <w:vAlign w:val="center"/>
          </w:tcPr>
          <w:p w14:paraId="306A0DC3">
            <w:pPr>
              <w:autoSpaceDE w:val="0"/>
              <w:autoSpaceDN w:val="0"/>
              <w:adjustRightInd w:val="0"/>
              <w:snapToGrid w:val="0"/>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一、总体要求</w:t>
            </w:r>
          </w:p>
          <w:p w14:paraId="5CDC29FC">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 可在Matlab平台下，用户通过上位机matlab/simulink界面进行输入程序代码，由它内部的实时操作系统将Simulink库搭建的算法转换成机执行文件。</w:t>
            </w:r>
          </w:p>
          <w:p w14:paraId="06AD7562">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通过台式电脑或工业控制机，使主机内的Matlab软件运行在实时操作系统RTW模式下，并由此实时操作系统管理和操作设备。</w:t>
            </w:r>
          </w:p>
          <w:p w14:paraId="7E388C07">
            <w:pPr>
              <w:spacing w:line="400" w:lineRule="exact"/>
              <w:ind w:firstLine="298" w:firstLineChars="166"/>
              <w:rPr>
                <w:rFonts w:hint="eastAsia" w:ascii="宋体" w:hAnsi="宋体" w:eastAsia="宋体" w:cs="宋体"/>
                <w:b/>
                <w:bCs/>
                <w:color w:val="auto"/>
                <w:sz w:val="18"/>
                <w:szCs w:val="18"/>
              </w:rPr>
            </w:pPr>
            <w:r>
              <w:rPr>
                <w:rFonts w:hint="eastAsia" w:ascii="宋体" w:hAnsi="宋体" w:eastAsia="宋体" w:cs="宋体"/>
                <w:color w:val="auto"/>
                <w:sz w:val="18"/>
                <w:szCs w:val="18"/>
              </w:rPr>
              <w:t>★3</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实时采集控制系统是硬件部分由计算机、PCIe高速串行通信卡以及数据采集控制板三部分组成。提供基于RTW模式下的动模数据通讯软件，在外部A/D转换模块中，通过信号调理电路，A/D、D/A转换电路，高速信号隔离电路和低压差分电路，对输入的信号进行模拟量到数字量的转换和传输，同时将数字量转换成模拟信号进行输出，通过 PCIe高速串行通信卡和基于RTW模式下的动模数据通讯软件，实现计算机与数据采集控制板之间的动模数据通讯。</w:t>
            </w:r>
            <w:r>
              <w:rPr>
                <w:rFonts w:hint="eastAsia" w:ascii="宋体" w:hAnsi="宋体" w:eastAsia="宋体" w:cs="宋体"/>
                <w:b/>
                <w:bCs/>
                <w:color w:val="auto"/>
                <w:sz w:val="18"/>
                <w:szCs w:val="18"/>
              </w:rPr>
              <w:t>投标文件中须提供基于RTW模式下的动模数据通讯类软件的计算机软件著作权登记证书扫描件。</w:t>
            </w:r>
          </w:p>
          <w:p w14:paraId="5A60E85F">
            <w:pPr>
              <w:spacing w:line="400" w:lineRule="exact"/>
              <w:ind w:firstLine="298" w:firstLineChars="166"/>
              <w:rPr>
                <w:rFonts w:hint="eastAsia" w:ascii="宋体" w:hAnsi="宋体" w:eastAsia="宋体" w:cs="宋体"/>
                <w:b/>
                <w:bCs/>
                <w:color w:val="auto"/>
                <w:sz w:val="18"/>
                <w:szCs w:val="18"/>
              </w:rPr>
            </w:pPr>
            <w:r>
              <w:rPr>
                <w:rFonts w:hint="eastAsia" w:ascii="宋体" w:hAnsi="宋体" w:eastAsia="宋体" w:cs="宋体"/>
                <w:color w:val="auto"/>
                <w:sz w:val="18"/>
                <w:szCs w:val="18"/>
              </w:rPr>
              <w:t>★4</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基于MATLAB RTW微机保护实时控制系统软件功能要求：该软件基于Matlab/Simulink的RTW模式，是构建于Matlab实时视窗RTW模式，使用Simulink提供的动态系统建模、仿真和综合分析的集成环境引擎，开发出微机保护装置的控制算法，封装成可视化的软件模块组件，包括上位机Matlab/Simulink的界面、实时运动控制板卡、外部模数转换模块、外部脉宽调制模块及开关量模块等。</w:t>
            </w:r>
            <w:r>
              <w:rPr>
                <w:rFonts w:hint="eastAsia" w:ascii="宋体" w:hAnsi="宋体" w:eastAsia="宋体" w:cs="宋体"/>
                <w:b/>
                <w:bCs/>
                <w:color w:val="auto"/>
                <w:sz w:val="18"/>
                <w:szCs w:val="18"/>
              </w:rPr>
              <w:t>投标文件中须提供基于MATLAB RTW微机保护实时控制系统类软件的计算机软件著作权登记证书扫描件。</w:t>
            </w:r>
          </w:p>
          <w:p w14:paraId="6AD06100">
            <w:pPr>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二、硬件参数要求</w:t>
            </w:r>
          </w:p>
          <w:p w14:paraId="5EAE8157">
            <w:pPr>
              <w:spacing w:line="400" w:lineRule="exact"/>
              <w:ind w:firstLine="298" w:firstLineChars="166"/>
              <w:jc w:val="left"/>
              <w:rPr>
                <w:rFonts w:hint="eastAsia" w:ascii="宋体" w:hAnsi="宋体" w:eastAsia="宋体" w:cs="宋体"/>
                <w:color w:val="auto"/>
                <w:sz w:val="18"/>
                <w:szCs w:val="18"/>
              </w:rPr>
            </w:pPr>
            <w:r>
              <w:rPr>
                <w:rFonts w:hint="eastAsia" w:ascii="宋体" w:hAnsi="宋体" w:eastAsia="宋体" w:cs="宋体"/>
                <w:color w:val="auto"/>
                <w:sz w:val="18"/>
                <w:szCs w:val="18"/>
              </w:rPr>
              <w:t>实时采集控制板要求包含不少于8路模拟量输入：输入电压0-±10V可选；不少于6路模拟量输出：输出电压0-±10V可选；不少于3路数字量输入：12-24V；不少于3路数字量输出：0-5V。</w:t>
            </w:r>
            <w:r>
              <w:rPr>
                <w:rFonts w:hint="eastAsia" w:ascii="宋体" w:hAnsi="宋体" w:eastAsia="宋体" w:cs="宋体"/>
                <w:b/>
                <w:bCs/>
                <w:color w:val="auto"/>
                <w:sz w:val="18"/>
                <w:szCs w:val="18"/>
              </w:rPr>
              <w:t>投标文件中须提供实物图片。</w:t>
            </w:r>
          </w:p>
          <w:p w14:paraId="3461B1CE">
            <w:pPr>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三、要求可实现“实-虚-实”的实验模式：</w:t>
            </w:r>
          </w:p>
          <w:p w14:paraId="406F1C5F">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★“实</w:t>
            </w:r>
            <w:r>
              <w:rPr>
                <w:rFonts w:hint="eastAsia" w:ascii="宋体" w:hAnsi="宋体" w:eastAsia="宋体" w:cs="宋体"/>
                <w:b/>
                <w:color w:val="auto"/>
                <w:sz w:val="18"/>
                <w:szCs w:val="18"/>
              </w:rPr>
              <w:t>-</w:t>
            </w:r>
            <w:r>
              <w:rPr>
                <w:rFonts w:hint="eastAsia" w:ascii="宋体" w:hAnsi="宋体" w:eastAsia="宋体" w:cs="宋体"/>
                <w:color w:val="auto"/>
                <w:sz w:val="18"/>
                <w:szCs w:val="18"/>
              </w:rPr>
              <w:t>虚</w:t>
            </w:r>
            <w:r>
              <w:rPr>
                <w:rFonts w:hint="eastAsia" w:ascii="宋体" w:hAnsi="宋体" w:eastAsia="宋体" w:cs="宋体"/>
                <w:b/>
                <w:color w:val="auto"/>
                <w:sz w:val="18"/>
                <w:szCs w:val="18"/>
              </w:rPr>
              <w:t>-</w:t>
            </w:r>
            <w:r>
              <w:rPr>
                <w:rFonts w:hint="eastAsia" w:ascii="宋体" w:hAnsi="宋体" w:eastAsia="宋体" w:cs="宋体"/>
                <w:color w:val="auto"/>
                <w:sz w:val="18"/>
                <w:szCs w:val="18"/>
              </w:rPr>
              <w:t>实”的实验模式：基于Matlab/Simulink RTW模式下电力系统实验中，实验的线路是真实的，微机保护装置是虚拟的（保护的逻辑功能可自主编辑的，通过使用库模块搭建自己所需的逻辑保护电路），执行具体保护动作的模块也是真实的，是一种“实</w:t>
            </w:r>
            <w:r>
              <w:rPr>
                <w:rFonts w:hint="eastAsia" w:ascii="宋体" w:hAnsi="宋体" w:eastAsia="宋体" w:cs="宋体"/>
                <w:b/>
                <w:color w:val="auto"/>
                <w:sz w:val="18"/>
                <w:szCs w:val="18"/>
              </w:rPr>
              <w:t>-</w:t>
            </w:r>
            <w:r>
              <w:rPr>
                <w:rFonts w:hint="eastAsia" w:ascii="宋体" w:hAnsi="宋体" w:eastAsia="宋体" w:cs="宋体"/>
                <w:color w:val="auto"/>
                <w:sz w:val="18"/>
                <w:szCs w:val="18"/>
              </w:rPr>
              <w:t>虚</w:t>
            </w:r>
            <w:r>
              <w:rPr>
                <w:rFonts w:hint="eastAsia" w:ascii="宋体" w:hAnsi="宋体" w:eastAsia="宋体" w:cs="宋体"/>
                <w:b/>
                <w:color w:val="auto"/>
                <w:sz w:val="18"/>
                <w:szCs w:val="18"/>
              </w:rPr>
              <w:t>-</w:t>
            </w:r>
            <w:r>
              <w:rPr>
                <w:rFonts w:hint="eastAsia" w:ascii="宋体" w:hAnsi="宋体" w:eastAsia="宋体" w:cs="宋体"/>
                <w:color w:val="auto"/>
                <w:sz w:val="18"/>
                <w:szCs w:val="18"/>
              </w:rPr>
              <w:t>实”的实验方式。实时采集实际线路中各节点的各类信号，实现Simulink中虚拟仿真线路与平台实际线路的虚实联动，要求可适用于电力系统相关新模式的探求与新实验的开发。</w:t>
            </w:r>
            <w:r>
              <w:rPr>
                <w:rFonts w:hint="eastAsia" w:ascii="宋体" w:hAnsi="宋体" w:eastAsia="宋体" w:cs="宋体"/>
                <w:b/>
                <w:bCs/>
                <w:color w:val="auto"/>
                <w:sz w:val="18"/>
                <w:szCs w:val="18"/>
              </w:rPr>
              <w:t>投标文件中须提供基于MATLAB RTW模式的线路保护实验流程图。</w:t>
            </w:r>
          </w:p>
          <w:p w14:paraId="54D52621">
            <w:pPr>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四、要求可实现“虚-实-虚”的实验模式：</w:t>
            </w:r>
          </w:p>
          <w:p w14:paraId="73B6D621">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“虚</w:t>
            </w:r>
            <w:r>
              <w:rPr>
                <w:rFonts w:hint="eastAsia" w:ascii="宋体" w:hAnsi="宋体" w:eastAsia="宋体" w:cs="宋体"/>
                <w:b/>
                <w:color w:val="auto"/>
                <w:sz w:val="18"/>
                <w:szCs w:val="18"/>
              </w:rPr>
              <w:t>-</w:t>
            </w:r>
            <w:r>
              <w:rPr>
                <w:rFonts w:hint="eastAsia" w:ascii="宋体" w:hAnsi="宋体" w:eastAsia="宋体" w:cs="宋体"/>
                <w:color w:val="auto"/>
                <w:sz w:val="18"/>
                <w:szCs w:val="18"/>
              </w:rPr>
              <w:t>实</w:t>
            </w:r>
            <w:r>
              <w:rPr>
                <w:rFonts w:hint="eastAsia" w:ascii="宋体" w:hAnsi="宋体" w:eastAsia="宋体" w:cs="宋体"/>
                <w:b/>
                <w:color w:val="auto"/>
                <w:sz w:val="18"/>
                <w:szCs w:val="18"/>
              </w:rPr>
              <w:t>-</w:t>
            </w:r>
            <w:r>
              <w:rPr>
                <w:rFonts w:hint="eastAsia" w:ascii="宋体" w:hAnsi="宋体" w:eastAsia="宋体" w:cs="宋体"/>
                <w:color w:val="auto"/>
                <w:sz w:val="18"/>
                <w:szCs w:val="18"/>
              </w:rPr>
              <w:t>虚”的实验模式：要求线路是虚拟的，微机保护装置是实际的，动作模块是虚拟的。在Simulink中搭建虚拟的输电电路，对虚拟的输电线路进行二次侧的电压电流信号采集，并将信号送入DA输入，通过对送出的模拟信号进行功率放大，达到实物微机装置能动作的等级水平。虚拟的输电线路发生故障后，实验台配置的实物微机装机进行保护动作（保护信号的输出），将保护动作信号经过A/D装换后送回PC中的虚拟电路，从而控制虚拟输电线路里的保护装置动作。虚拟线路产生虚拟的短路信号</w:t>
            </w:r>
            <w:r>
              <w:rPr>
                <w:rFonts w:hint="eastAsia" w:ascii="宋体" w:hAnsi="宋体" w:eastAsia="宋体" w:cs="宋体"/>
                <w:b/>
                <w:color w:val="auto"/>
                <w:sz w:val="18"/>
                <w:szCs w:val="18"/>
              </w:rPr>
              <w:t>-</w:t>
            </w:r>
            <w:r>
              <w:rPr>
                <w:rFonts w:hint="eastAsia" w:ascii="宋体" w:hAnsi="宋体" w:eastAsia="宋体" w:cs="宋体"/>
                <w:color w:val="auto"/>
                <w:sz w:val="18"/>
                <w:szCs w:val="18"/>
              </w:rPr>
              <w:t>D/A转换送出PC</w:t>
            </w:r>
            <w:r>
              <w:rPr>
                <w:rFonts w:hint="eastAsia" w:ascii="宋体" w:hAnsi="宋体" w:eastAsia="宋体" w:cs="宋体"/>
                <w:b/>
                <w:color w:val="auto"/>
                <w:sz w:val="18"/>
                <w:szCs w:val="18"/>
              </w:rPr>
              <w:t>-</w:t>
            </w:r>
            <w:r>
              <w:rPr>
                <w:rFonts w:hint="eastAsia" w:ascii="宋体" w:hAnsi="宋体" w:eastAsia="宋体" w:cs="宋体"/>
                <w:color w:val="auto"/>
                <w:sz w:val="18"/>
                <w:szCs w:val="18"/>
              </w:rPr>
              <w:t>动作信号A/D转换送回虚拟线路。</w:t>
            </w:r>
            <w:r>
              <w:rPr>
                <w:rFonts w:hint="eastAsia" w:ascii="宋体" w:hAnsi="宋体" w:eastAsia="宋体" w:cs="宋体"/>
                <w:b/>
                <w:bCs/>
                <w:color w:val="auto"/>
                <w:sz w:val="18"/>
                <w:szCs w:val="18"/>
              </w:rPr>
              <w:t>投标文件中须提供“虚-实-虚”实验实现流程图。</w:t>
            </w:r>
          </w:p>
          <w:p w14:paraId="7E519580">
            <w:pPr>
              <w:spacing w:line="400" w:lineRule="exact"/>
              <w:ind w:firstLine="300" w:firstLineChars="166"/>
              <w:rPr>
                <w:rFonts w:hint="eastAsia" w:ascii="宋体" w:hAnsi="宋体" w:eastAsia="宋体" w:cs="宋体"/>
                <w:b/>
                <w:bCs/>
                <w:color w:val="auto"/>
                <w:sz w:val="18"/>
                <w:szCs w:val="18"/>
              </w:rPr>
            </w:pPr>
            <w:r>
              <w:rPr>
                <w:rFonts w:hint="eastAsia" w:ascii="宋体" w:hAnsi="宋体" w:eastAsia="宋体" w:cs="宋体"/>
                <w:b/>
                <w:bCs/>
                <w:color w:val="auto"/>
                <w:sz w:val="18"/>
                <w:szCs w:val="18"/>
              </w:rPr>
              <w:t>要求签订合同后3个工作日内，提供基于MATLAB RTW电力系统开发平台到校进行功能演示。</w:t>
            </w:r>
          </w:p>
          <w:p w14:paraId="7393933B">
            <w:pPr>
              <w:spacing w:line="400" w:lineRule="exact"/>
              <w:rPr>
                <w:rFonts w:hint="eastAsia" w:ascii="宋体" w:hAnsi="宋体" w:eastAsia="宋体" w:cs="宋体"/>
                <w:color w:val="auto"/>
                <w:sz w:val="18"/>
                <w:szCs w:val="18"/>
              </w:rPr>
            </w:pPr>
            <w:r>
              <w:rPr>
                <w:rFonts w:hint="eastAsia" w:ascii="宋体" w:hAnsi="宋体" w:eastAsia="宋体" w:cs="宋体"/>
                <w:b/>
                <w:color w:val="auto"/>
                <w:sz w:val="18"/>
                <w:szCs w:val="18"/>
              </w:rPr>
              <w:t>五、开发平台人机交互终端（内嵌于设备平台中）：</w:t>
            </w:r>
          </w:p>
          <w:p w14:paraId="06010251">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CPU ：不低于8核的高性能处理器。</w:t>
            </w:r>
          </w:p>
          <w:p w14:paraId="7A352EFE">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内存：≥16G DDR4内存。</w:t>
            </w:r>
          </w:p>
          <w:p w14:paraId="413BE3BC">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3</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硬盘：≥256G固态硬盘+1T机械硬盘。</w:t>
            </w:r>
          </w:p>
          <w:p w14:paraId="5B40CA7C">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4</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显卡：集成显卡。</w:t>
            </w:r>
          </w:p>
          <w:p w14:paraId="58EF775E">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5</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音频：集成5.1声道声卡，具有至少5个音频接口。</w:t>
            </w:r>
          </w:p>
          <w:p w14:paraId="053766B1">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6</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键盘、鼠标：抗菌键盘、抗菌鼠标。</w:t>
            </w:r>
          </w:p>
          <w:p w14:paraId="0104C093">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7</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电源：不低于310W 节能电源，转换效率≥92%。</w:t>
            </w:r>
          </w:p>
          <w:p w14:paraId="1768B6A2">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★8</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机箱：机箱体积≤13.6L，具有顶置提手方便搬运，顶置电源开关、强力散热风扇，能够达到有效降解甲醛、净化空气的效果</w:t>
            </w:r>
            <w:r>
              <w:rPr>
                <w:rFonts w:hint="eastAsia" w:ascii="宋体" w:hAnsi="宋体" w:eastAsia="宋体" w:cs="宋体"/>
                <w:b/>
                <w:bCs/>
                <w:color w:val="auto"/>
                <w:sz w:val="18"/>
                <w:szCs w:val="18"/>
              </w:rPr>
              <w:t>。</w:t>
            </w:r>
          </w:p>
          <w:p w14:paraId="0F7972DA">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9</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接口：至少10个USB接口(前置6个USB 3.2 Gen1，后置4个USB 2.0)、1组PS/2接口、1个串口、VGA+HDMI接口（VGA非转接）。</w:t>
            </w:r>
          </w:p>
          <w:p w14:paraId="3AAB30B6">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10</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显示器：≥23.8寸LED显示器，分辨率不低于1920x1080，响应时间≤2ms，双接口（其中一个是VGA），亮度≥250cd/m²，色域≥72% NTSC，显示器与主机同品牌。</w:t>
            </w:r>
          </w:p>
          <w:p w14:paraId="062127ED">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11</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扩展槽：≥1个PCIe 16x，≥2个PCIe 1x插槽。</w:t>
            </w:r>
          </w:p>
          <w:p w14:paraId="44F5F796">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 xml:space="preserve">★12.支持国产终端电脑SSD硬盘和机械硬盘双硬盘保护模式和进行同传操作； </w:t>
            </w:r>
          </w:p>
          <w:p w14:paraId="00DD37F0">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 xml:space="preserve">★13.支持隐藏底层操作系统选单，有多个操作系统时，可设置默认进入某个操作系统，自定义进入系统的时间（时间可设置到秒）； </w:t>
            </w:r>
          </w:p>
          <w:p w14:paraId="03EE14C7">
            <w:pPr>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六、基于Matlab/Simulink RTW模式下的电力系统开发实验</w:t>
            </w:r>
          </w:p>
          <w:p w14:paraId="41E452E5">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（1）变压器低电压启动过流保护实验</w:t>
            </w:r>
          </w:p>
          <w:p w14:paraId="2208015B">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（2）主线路电流闭锁电压速断保护实验</w:t>
            </w:r>
          </w:p>
          <w:p w14:paraId="3D524BCA">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（3）主线路三段式保护实验</w:t>
            </w:r>
          </w:p>
          <w:p w14:paraId="08F24A7E">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（4）双回路备用线路自动投入实验</w:t>
            </w:r>
          </w:p>
          <w:p w14:paraId="7A396941">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（5）限时电流速断保护实验</w:t>
            </w:r>
          </w:p>
          <w:p w14:paraId="1245CC52">
            <w:pPr>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sz w:val="18"/>
                <w:szCs w:val="18"/>
              </w:rPr>
              <w:t>（6）虚拟仿真线路与实际线路联动实验（可拓展设计）</w:t>
            </w:r>
          </w:p>
        </w:tc>
        <w:tc>
          <w:tcPr>
            <w:tcW w:w="621" w:type="dxa"/>
            <w:vAlign w:val="center"/>
          </w:tcPr>
          <w:p w14:paraId="4DAA6D18">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74D69B48">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w:t>
            </w:r>
          </w:p>
        </w:tc>
        <w:tc>
          <w:tcPr>
            <w:tcW w:w="671" w:type="dxa"/>
            <w:noWrap/>
            <w:vAlign w:val="center"/>
          </w:tcPr>
          <w:p w14:paraId="710D3F9E">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5B49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62BDEE83">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48</w:t>
            </w:r>
          </w:p>
        </w:tc>
        <w:tc>
          <w:tcPr>
            <w:tcW w:w="882" w:type="dxa"/>
            <w:noWrap/>
            <w:vAlign w:val="center"/>
          </w:tcPr>
          <w:p w14:paraId="7F0A8DA8">
            <w:pPr>
              <w:spacing w:line="400" w:lineRule="exact"/>
              <w:rPr>
                <w:rFonts w:hint="eastAsia" w:ascii="宋体" w:hAnsi="宋体" w:eastAsia="宋体" w:cs="宋体"/>
                <w:b/>
                <w:bCs/>
                <w:color w:val="auto"/>
                <w:sz w:val="18"/>
                <w:szCs w:val="18"/>
              </w:rPr>
            </w:pPr>
            <w:r>
              <w:rPr>
                <w:rFonts w:hint="eastAsia" w:ascii="宋体" w:hAnsi="宋体" w:eastAsia="宋体" w:cs="宋体"/>
                <w:b/>
                <w:bCs/>
                <w:color w:val="auto"/>
                <w:sz w:val="18"/>
                <w:szCs w:val="18"/>
              </w:rPr>
              <w:t>多机电力系统监控实验平台</w:t>
            </w:r>
          </w:p>
        </w:tc>
        <w:tc>
          <w:tcPr>
            <w:tcW w:w="5993" w:type="dxa"/>
            <w:vAlign w:val="center"/>
          </w:tcPr>
          <w:p w14:paraId="47462B0E">
            <w:pPr>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一、主要技术指标：</w:t>
            </w:r>
          </w:p>
          <w:p w14:paraId="4F08EBBF">
            <w:pPr>
              <w:spacing w:line="400" w:lineRule="exact"/>
              <w:ind w:firstLine="300" w:firstLineChars="166"/>
              <w:rPr>
                <w:rFonts w:hint="eastAsia" w:ascii="宋体" w:hAnsi="宋体" w:eastAsia="宋体" w:cs="宋体"/>
                <w:color w:val="auto"/>
                <w:sz w:val="18"/>
                <w:szCs w:val="18"/>
              </w:rPr>
            </w:pPr>
            <w:r>
              <w:rPr>
                <w:rFonts w:hint="eastAsia" w:ascii="宋体" w:hAnsi="宋体" w:eastAsia="宋体" w:cs="宋体"/>
                <w:b/>
                <w:color w:val="auto"/>
                <w:sz w:val="18"/>
                <w:szCs w:val="18"/>
              </w:rPr>
              <w:t>1</w:t>
            </w:r>
            <w:r>
              <w:rPr>
                <w:rFonts w:hint="eastAsia" w:ascii="宋体" w:hAnsi="宋体" w:eastAsia="宋体" w:cs="宋体"/>
                <w:color w:val="auto"/>
                <w:kern w:val="0"/>
                <w:sz w:val="18"/>
                <w:szCs w:val="18"/>
              </w:rPr>
              <w:t xml:space="preserve">. </w:t>
            </w:r>
            <w:r>
              <w:rPr>
                <w:rFonts w:hint="eastAsia" w:ascii="宋体" w:hAnsi="宋体" w:eastAsia="宋体" w:cs="宋体"/>
                <w:b/>
                <w:color w:val="auto"/>
                <w:sz w:val="18"/>
                <w:szCs w:val="18"/>
              </w:rPr>
              <w:t>产品组成:</w:t>
            </w:r>
            <w:r>
              <w:rPr>
                <w:rFonts w:hint="eastAsia" w:ascii="宋体" w:hAnsi="宋体" w:eastAsia="宋体" w:cs="宋体"/>
                <w:color w:val="auto"/>
                <w:sz w:val="18"/>
                <w:szCs w:val="18"/>
              </w:rPr>
              <w:t>要求由实验操作台、无穷大系统等部分组成。</w:t>
            </w:r>
          </w:p>
          <w:p w14:paraId="54C653F4">
            <w:pPr>
              <w:spacing w:line="400" w:lineRule="exact"/>
              <w:ind w:firstLine="300" w:firstLineChars="166"/>
              <w:rPr>
                <w:rFonts w:hint="eastAsia" w:ascii="宋体" w:hAnsi="宋体" w:eastAsia="宋体" w:cs="宋体"/>
                <w:color w:val="auto"/>
                <w:sz w:val="18"/>
                <w:szCs w:val="18"/>
              </w:rPr>
            </w:pPr>
            <w:r>
              <w:rPr>
                <w:rFonts w:hint="eastAsia" w:ascii="宋体" w:hAnsi="宋体" w:eastAsia="宋体" w:cs="宋体"/>
                <w:b/>
                <w:color w:val="auto"/>
                <w:sz w:val="18"/>
                <w:szCs w:val="18"/>
              </w:rPr>
              <w:t>2</w:t>
            </w:r>
            <w:r>
              <w:rPr>
                <w:rFonts w:hint="eastAsia" w:ascii="宋体" w:hAnsi="宋体" w:eastAsia="宋体" w:cs="宋体"/>
                <w:color w:val="auto"/>
                <w:kern w:val="0"/>
                <w:sz w:val="18"/>
                <w:szCs w:val="18"/>
              </w:rPr>
              <w:t xml:space="preserve">. </w:t>
            </w:r>
            <w:r>
              <w:rPr>
                <w:rFonts w:hint="eastAsia" w:ascii="宋体" w:hAnsi="宋体" w:eastAsia="宋体" w:cs="宋体"/>
                <w:b/>
                <w:color w:val="auto"/>
                <w:sz w:val="18"/>
                <w:szCs w:val="18"/>
              </w:rPr>
              <w:t>技术先进性要求：</w:t>
            </w:r>
            <w:r>
              <w:rPr>
                <w:rFonts w:hint="eastAsia" w:ascii="宋体" w:hAnsi="宋体" w:eastAsia="宋体" w:cs="宋体"/>
                <w:color w:val="auto"/>
                <w:sz w:val="18"/>
                <w:szCs w:val="18"/>
              </w:rPr>
              <w:t>整个平台各种控制器及每条输电线路和负荷都配有数据采集装置，并且可以通过现场总线与计算机通讯，可支持多台客服机（从站）访问管理服务器（主站）。计算机可以对观察点的电压、电流等信号进行数据采集、控制和波形分析。可以在计算机软件当中实时显示电力系统的运行状况，以及各开关的动作情况，实验过程中的各种波形具有数据存储功能。整个系统采用环行网络结构，可以改变电力网潮流的分布。具有能改变网络结构和系统联络阻抗等功能。</w:t>
            </w:r>
          </w:p>
          <w:p w14:paraId="658FED54">
            <w:pPr>
              <w:shd w:val="clear" w:color="auto" w:fill="FFFFFF" w:themeFill="background1"/>
              <w:spacing w:line="400" w:lineRule="exact"/>
              <w:ind w:firstLine="300" w:firstLineChars="166"/>
              <w:rPr>
                <w:rFonts w:hint="eastAsia" w:ascii="宋体" w:hAnsi="宋体" w:eastAsia="宋体" w:cs="宋体"/>
                <w:color w:val="auto"/>
                <w:sz w:val="18"/>
                <w:szCs w:val="18"/>
              </w:rPr>
            </w:pPr>
            <w:r>
              <w:rPr>
                <w:rFonts w:hint="eastAsia" w:ascii="宋体" w:hAnsi="宋体" w:eastAsia="宋体" w:cs="宋体"/>
                <w:b/>
                <w:color w:val="auto"/>
                <w:sz w:val="18"/>
                <w:szCs w:val="18"/>
              </w:rPr>
              <w:t>3</w:t>
            </w:r>
            <w:r>
              <w:rPr>
                <w:rFonts w:hint="eastAsia" w:ascii="宋体" w:hAnsi="宋体" w:eastAsia="宋体" w:cs="宋体"/>
                <w:color w:val="auto"/>
                <w:kern w:val="0"/>
                <w:sz w:val="18"/>
                <w:szCs w:val="18"/>
              </w:rPr>
              <w:t xml:space="preserve">. </w:t>
            </w:r>
            <w:r>
              <w:rPr>
                <w:rFonts w:hint="eastAsia" w:ascii="宋体" w:hAnsi="宋体" w:eastAsia="宋体" w:cs="宋体"/>
                <w:b/>
                <w:color w:val="auto"/>
                <w:sz w:val="18"/>
                <w:szCs w:val="18"/>
              </w:rPr>
              <w:t>资源共享性要求：</w:t>
            </w:r>
            <w:r>
              <w:rPr>
                <w:rFonts w:hint="eastAsia" w:ascii="宋体" w:hAnsi="宋体" w:eastAsia="宋体" w:cs="宋体"/>
                <w:color w:val="auto"/>
                <w:sz w:val="18"/>
                <w:szCs w:val="18"/>
              </w:rPr>
              <w:t>用户可以共享监控权，具体体现在以下几个方面，可以同步显示各发电厂的运行状态，同步显示各开关站的电量参数，多机监视各断路器的位置，保护动作出口状态，存储和打印电力网络的电量参数，同步监视电力网络的潮流分布，进行复杂电力系统的潮流计算，保存历史数据、绘制历史曲线、还具有遥控、遥测、遥信、遥调等四遥功能。</w:t>
            </w:r>
          </w:p>
          <w:p w14:paraId="092E5D92">
            <w:pPr>
              <w:shd w:val="clear" w:color="auto" w:fill="FFFFFF" w:themeFill="background1"/>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二、设备完成的实验项目要求：</w:t>
            </w:r>
          </w:p>
          <w:p w14:paraId="35D610D7">
            <w:pPr>
              <w:shd w:val="clear" w:color="auto" w:fill="FFFFFF" w:themeFill="background1"/>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1</w:t>
            </w:r>
            <w:r>
              <w:rPr>
                <w:rFonts w:hint="eastAsia" w:ascii="宋体" w:hAnsi="宋体" w:eastAsia="宋体" w:cs="宋体"/>
                <w:color w:val="auto"/>
                <w:kern w:val="0"/>
                <w:sz w:val="18"/>
                <w:szCs w:val="18"/>
              </w:rPr>
              <w:t xml:space="preserve">. </w:t>
            </w:r>
            <w:r>
              <w:rPr>
                <w:rFonts w:hint="eastAsia" w:ascii="宋体" w:hAnsi="宋体" w:eastAsia="宋体" w:cs="宋体"/>
                <w:b/>
                <w:color w:val="auto"/>
                <w:sz w:val="18"/>
                <w:szCs w:val="18"/>
              </w:rPr>
              <w:t>电力系统运行实验：</w:t>
            </w:r>
          </w:p>
          <w:p w14:paraId="245F9753">
            <w:pPr>
              <w:shd w:val="clear" w:color="auto" w:fill="FFFFFF" w:themeFill="background1"/>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1）电力系统运行方式实验</w:t>
            </w:r>
          </w:p>
          <w:p w14:paraId="3E24195D">
            <w:pPr>
              <w:shd w:val="clear" w:color="auto" w:fill="FFFFFF" w:themeFill="background1"/>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2）电力系统负荷调整实验</w:t>
            </w:r>
          </w:p>
          <w:p w14:paraId="53E54E5D">
            <w:pPr>
              <w:shd w:val="clear" w:color="auto" w:fill="FFFFFF" w:themeFill="background1"/>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2. 电力系统分析实验：</w:t>
            </w:r>
          </w:p>
          <w:p w14:paraId="7A3BF5CA">
            <w:pPr>
              <w:shd w:val="clear" w:color="auto" w:fill="FFFFFF" w:themeFill="background1"/>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1）电力系统潮流计算分析实验</w:t>
            </w:r>
          </w:p>
          <w:p w14:paraId="502EC61C">
            <w:pPr>
              <w:shd w:val="clear" w:color="auto" w:fill="FFFFFF" w:themeFill="background1"/>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2）电力系统故障计算分析实验</w:t>
            </w:r>
          </w:p>
          <w:p w14:paraId="5BF8141A">
            <w:pPr>
              <w:shd w:val="clear" w:color="auto" w:fill="FFFFFF" w:themeFill="background1"/>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3）切机、切负荷等稳定实验</w:t>
            </w:r>
          </w:p>
          <w:p w14:paraId="4A654D93">
            <w:pPr>
              <w:shd w:val="clear" w:color="auto" w:fill="FFFFFF" w:themeFill="background1"/>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3. 电力系统调度自动化实验：</w:t>
            </w:r>
          </w:p>
          <w:p w14:paraId="2522DB3B">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1）电力系统实时监控</w:t>
            </w:r>
          </w:p>
          <w:p w14:paraId="4DF85682">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2）电力网的电压和功率分布实验</w:t>
            </w:r>
          </w:p>
          <w:p w14:paraId="26561381">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3）电力系统有功功率调整实验</w:t>
            </w:r>
          </w:p>
          <w:p w14:paraId="123DCBC0">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4）电力系统无功功率调整实验</w:t>
            </w:r>
          </w:p>
          <w:p w14:paraId="027CAA1E">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5）电力系统运行方式变化</w:t>
            </w:r>
          </w:p>
          <w:p w14:paraId="512C2F18">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6）电力系统调度运行实验</w:t>
            </w:r>
          </w:p>
          <w:p w14:paraId="0DA8F526">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7）遥控、遥测、遥信、遥调四遥实验</w:t>
            </w:r>
          </w:p>
          <w:p w14:paraId="4DDD61ED">
            <w:pPr>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三、工作条件要求：</w:t>
            </w:r>
          </w:p>
          <w:p w14:paraId="172C9758">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 输入电源：三相 380V±5% 50Hz。</w:t>
            </w:r>
          </w:p>
          <w:p w14:paraId="5C524EAA">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工作环境：温度-10℃－＋40℃　相对湿度≤85% 海拔≤4000m。</w:t>
            </w:r>
          </w:p>
          <w:p w14:paraId="1ACC793E">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3</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装置容量：&lt;3kVA。</w:t>
            </w:r>
          </w:p>
          <w:p w14:paraId="2858D5D0">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4</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外形尺寸（长宽高）：不小于1800mm×750mm×1600mm。</w:t>
            </w:r>
          </w:p>
          <w:p w14:paraId="1B43F860">
            <w:pPr>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四、安全保护功能要求</w:t>
            </w:r>
          </w:p>
          <w:p w14:paraId="17F5A97D">
            <w:pPr>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人身安全保护和设备安全保护功能要求：</w:t>
            </w:r>
          </w:p>
          <w:p w14:paraId="458D6847">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设有电流型漏电保护器和安全实验导线双重人身保护功能。</w:t>
            </w:r>
          </w:p>
          <w:p w14:paraId="4AF88C17">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仪表带有过量程保护功能，交直流电源具有短路保护。</w:t>
            </w:r>
          </w:p>
          <w:p w14:paraId="762EA472">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3</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控制屏电源由接触器通过启、停按钮进行控制。</w:t>
            </w:r>
          </w:p>
          <w:p w14:paraId="0652BD14">
            <w:pPr>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五、主要配置要求：</w:t>
            </w:r>
          </w:p>
          <w:p w14:paraId="6E5EC177">
            <w:pPr>
              <w:spacing w:line="400" w:lineRule="exact"/>
              <w:ind w:firstLine="300" w:firstLineChars="166"/>
              <w:rPr>
                <w:rFonts w:hint="eastAsia" w:ascii="宋体" w:hAnsi="宋体" w:eastAsia="宋体" w:cs="宋体"/>
                <w:color w:val="auto"/>
                <w:sz w:val="18"/>
                <w:szCs w:val="18"/>
              </w:rPr>
            </w:pPr>
            <w:r>
              <w:rPr>
                <w:rFonts w:hint="eastAsia" w:ascii="宋体" w:hAnsi="宋体" w:eastAsia="宋体" w:cs="宋体"/>
                <w:b/>
                <w:color w:val="auto"/>
                <w:sz w:val="18"/>
                <w:szCs w:val="18"/>
              </w:rPr>
              <w:t>实验操作台：</w:t>
            </w:r>
            <w:r>
              <w:rPr>
                <w:rFonts w:hint="eastAsia" w:ascii="宋体" w:hAnsi="宋体" w:eastAsia="宋体" w:cs="宋体"/>
                <w:color w:val="auto"/>
                <w:sz w:val="18"/>
                <w:szCs w:val="18"/>
              </w:rPr>
              <w:t>要求由输电线路单元、联络变压器和负荷单元、仪表测量单元、过流警告单元以及短路故障模拟单元、PLC主机及扩展单三相智能监测仪(9块)等组成。</w:t>
            </w:r>
          </w:p>
          <w:p w14:paraId="47DC1ABB">
            <w:pPr>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1</w:t>
            </w:r>
            <w:r>
              <w:rPr>
                <w:rFonts w:hint="eastAsia" w:ascii="宋体" w:hAnsi="宋体" w:eastAsia="宋体" w:cs="宋体"/>
                <w:color w:val="auto"/>
                <w:kern w:val="0"/>
                <w:sz w:val="18"/>
                <w:szCs w:val="18"/>
              </w:rPr>
              <w:t xml:space="preserve">. </w:t>
            </w:r>
            <w:r>
              <w:rPr>
                <w:rFonts w:hint="eastAsia" w:ascii="宋体" w:hAnsi="宋体" w:eastAsia="宋体" w:cs="宋体"/>
                <w:b/>
                <w:color w:val="auto"/>
                <w:sz w:val="18"/>
                <w:szCs w:val="18"/>
              </w:rPr>
              <w:t>三相交流电源要求：</w:t>
            </w:r>
          </w:p>
          <w:p w14:paraId="23081482">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提供的三相交流电源为0-220V连续可调输出，额定电流为10A，输出功率大于20kVA，设有短路保护功能。</w:t>
            </w:r>
          </w:p>
          <w:p w14:paraId="7EABF2AE">
            <w:pPr>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2</w:t>
            </w:r>
            <w:r>
              <w:rPr>
                <w:rFonts w:hint="eastAsia" w:ascii="宋体" w:hAnsi="宋体" w:eastAsia="宋体" w:cs="宋体"/>
                <w:color w:val="auto"/>
                <w:kern w:val="0"/>
                <w:sz w:val="18"/>
                <w:szCs w:val="18"/>
              </w:rPr>
              <w:t xml:space="preserve">. </w:t>
            </w:r>
            <w:r>
              <w:rPr>
                <w:rFonts w:hint="eastAsia" w:ascii="宋体" w:hAnsi="宋体" w:eastAsia="宋体" w:cs="宋体"/>
                <w:b/>
                <w:color w:val="auto"/>
                <w:sz w:val="18"/>
                <w:szCs w:val="18"/>
              </w:rPr>
              <w:t>一次系统构成要求：</w:t>
            </w:r>
          </w:p>
          <w:p w14:paraId="2221B98B">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开放式多机电力网综合实验系统由N台相当于实际电力系统中发电厂的“电力系统动态模拟实验平台”、1台相当于实际电力系统调度通信局的“多机电力系统监控实验平台”、多条不同长短的输电线路和可改变功率大小的负荷等组成。整个一次系统构成一个可变的多机环型电力网络，便于进行理论计算和实验分析。</w:t>
            </w:r>
          </w:p>
          <w:p w14:paraId="0131B038">
            <w:pPr>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3</w:t>
            </w:r>
            <w:r>
              <w:rPr>
                <w:rFonts w:hint="eastAsia" w:ascii="宋体" w:hAnsi="宋体" w:eastAsia="宋体" w:cs="宋体"/>
                <w:color w:val="auto"/>
                <w:kern w:val="0"/>
                <w:sz w:val="18"/>
                <w:szCs w:val="18"/>
              </w:rPr>
              <w:t xml:space="preserve">. </w:t>
            </w:r>
            <w:r>
              <w:rPr>
                <w:rFonts w:hint="eastAsia" w:ascii="宋体" w:hAnsi="宋体" w:eastAsia="宋体" w:cs="宋体"/>
                <w:b/>
                <w:color w:val="auto"/>
                <w:sz w:val="18"/>
                <w:szCs w:val="18"/>
              </w:rPr>
              <w:t>电力网的构成及说明要求：</w:t>
            </w:r>
          </w:p>
          <w:p w14:paraId="0CE8E442">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“多机电力系统监控实验平台”，可将多台“电力系统自动化实验平台”的发电机组及其控制设备作为各个电源单元组成一个环网。</w:t>
            </w:r>
          </w:p>
          <w:p w14:paraId="4392B279">
            <w:pPr>
              <w:spacing w:line="400" w:lineRule="exact"/>
              <w:ind w:firstLine="300" w:firstLineChars="166"/>
              <w:rPr>
                <w:rFonts w:hint="eastAsia" w:ascii="宋体" w:hAnsi="宋体" w:eastAsia="宋体" w:cs="宋体"/>
                <w:color w:val="auto"/>
                <w:sz w:val="18"/>
                <w:szCs w:val="18"/>
              </w:rPr>
            </w:pPr>
            <w:r>
              <w:rPr>
                <w:rFonts w:hint="eastAsia" w:ascii="宋体" w:hAnsi="宋体" w:eastAsia="宋体" w:cs="宋体"/>
                <w:b/>
                <w:color w:val="auto"/>
                <w:sz w:val="18"/>
                <w:szCs w:val="18"/>
              </w:rPr>
              <w:t>4</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电力系统主网要求按500kV电压等级来模拟，WB4母线为220KV电压等级，每台发电机按600MW机组来模拟，无穷大电源短路容量至少为6000MVA。</w:t>
            </w:r>
          </w:p>
          <w:p w14:paraId="485E6722">
            <w:pPr>
              <w:spacing w:line="400" w:lineRule="exact"/>
              <w:ind w:firstLine="300" w:firstLineChars="166"/>
              <w:rPr>
                <w:rFonts w:hint="eastAsia" w:ascii="宋体" w:hAnsi="宋体" w:eastAsia="宋体" w:cs="宋体"/>
                <w:color w:val="auto"/>
                <w:sz w:val="18"/>
                <w:szCs w:val="18"/>
              </w:rPr>
            </w:pPr>
            <w:r>
              <w:rPr>
                <w:rFonts w:hint="eastAsia" w:ascii="宋体" w:hAnsi="宋体" w:eastAsia="宋体" w:cs="宋体"/>
                <w:b/>
                <w:color w:val="auto"/>
                <w:sz w:val="18"/>
                <w:szCs w:val="18"/>
              </w:rPr>
              <w:t>5</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电力网要求具有多个接点的环形电力网，通过投切线路，能灵活的改变接线方式，在不改变网络主结构前提下，通过分别改变发电机有功、无功来改变潮流的分布，可以通过投、切负荷改变电力网潮流的分布，也可以将双回路线改为单回路线输送来改变电力潮流的分布，还可以调整无穷大母线电压来改变电力网潮流的分布。</w:t>
            </w:r>
          </w:p>
          <w:p w14:paraId="5CAD1FFA">
            <w:pPr>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6</w:t>
            </w:r>
            <w:r>
              <w:rPr>
                <w:rFonts w:hint="eastAsia" w:ascii="宋体" w:hAnsi="宋体" w:eastAsia="宋体" w:cs="宋体"/>
                <w:color w:val="auto"/>
                <w:kern w:val="0"/>
                <w:sz w:val="18"/>
                <w:szCs w:val="18"/>
              </w:rPr>
              <w:t xml:space="preserve">. </w:t>
            </w:r>
            <w:r>
              <w:rPr>
                <w:rFonts w:hint="eastAsia" w:ascii="宋体" w:hAnsi="宋体" w:eastAsia="宋体" w:cs="宋体"/>
                <w:b/>
                <w:color w:val="auto"/>
                <w:sz w:val="18"/>
                <w:szCs w:val="18"/>
              </w:rPr>
              <w:t>主电气设备的设计参数要求：</w:t>
            </w:r>
          </w:p>
          <w:p w14:paraId="74782516">
            <w:pPr>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输电线路：</w:t>
            </w:r>
          </w:p>
          <w:p w14:paraId="7A7FF257">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XL1=XL2=4∠86°（Ω）（2.5∠85.2°、4∠86°、5.5∠86.4°）</w:t>
            </w:r>
          </w:p>
          <w:p w14:paraId="02DC5DA8">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功率：50VA；电流：3.02A</w:t>
            </w:r>
          </w:p>
          <w:p w14:paraId="12B58C46">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XL3=2.5∠85.2°（Ω）（2.5∠85.2°、4∠86°、5.5∠86.4°）</w:t>
            </w:r>
          </w:p>
          <w:p w14:paraId="19100431">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功率：50VA；电流：3.02A</w:t>
            </w:r>
          </w:p>
          <w:p w14:paraId="6E69D00D">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XL4=XL5=12∠86 （Ω）（9∠85.6°、12∠86°、15∠86.2°）</w:t>
            </w:r>
          </w:p>
          <w:p w14:paraId="27605727">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功率：150VA；电流：3.16A</w:t>
            </w:r>
          </w:p>
          <w:p w14:paraId="19BB0B0A">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XL6 =8∠86°（Ω）（6∠85.5°、8∠86°、10∠86.2°）</w:t>
            </w:r>
          </w:p>
          <w:p w14:paraId="36BB12C0">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功率：100VA；电流：3.16A</w:t>
            </w:r>
          </w:p>
          <w:p w14:paraId="6B83358D">
            <w:pPr>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7</w:t>
            </w:r>
            <w:r>
              <w:rPr>
                <w:rFonts w:hint="eastAsia" w:ascii="宋体" w:hAnsi="宋体" w:eastAsia="宋体" w:cs="宋体"/>
                <w:color w:val="auto"/>
                <w:kern w:val="0"/>
                <w:sz w:val="18"/>
                <w:szCs w:val="18"/>
              </w:rPr>
              <w:t xml:space="preserve">. </w:t>
            </w:r>
            <w:r>
              <w:rPr>
                <w:rFonts w:hint="eastAsia" w:ascii="宋体" w:hAnsi="宋体" w:eastAsia="宋体" w:cs="宋体"/>
                <w:b/>
                <w:color w:val="auto"/>
                <w:sz w:val="18"/>
                <w:szCs w:val="18"/>
              </w:rPr>
              <w:t>联络变压器：</w:t>
            </w:r>
          </w:p>
          <w:p w14:paraId="2078EBEC">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变压器容量Sn=3kVA。接线组别Y0/Y-12/Δ-11。短路阻抗Uk=13%。变比为380V、380±2.5%V、380±5%V/380V/380V。</w:t>
            </w:r>
          </w:p>
          <w:p w14:paraId="21973F31">
            <w:pPr>
              <w:widowControl/>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8</w:t>
            </w:r>
            <w:r>
              <w:rPr>
                <w:rFonts w:hint="eastAsia" w:ascii="宋体" w:hAnsi="宋体" w:eastAsia="宋体" w:cs="宋体"/>
                <w:b/>
                <w:color w:val="auto"/>
                <w:kern w:val="0"/>
                <w:sz w:val="18"/>
                <w:szCs w:val="18"/>
              </w:rPr>
              <w:t xml:space="preserve">. </w:t>
            </w:r>
            <w:r>
              <w:rPr>
                <w:rFonts w:hint="eastAsia" w:ascii="宋体" w:hAnsi="宋体" w:eastAsia="宋体" w:cs="宋体"/>
                <w:b/>
                <w:color w:val="auto"/>
                <w:sz w:val="18"/>
                <w:szCs w:val="18"/>
              </w:rPr>
              <w:t>模拟负荷要求：</w:t>
            </w:r>
          </w:p>
          <w:p w14:paraId="6F6748F8">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 xml:space="preserve">LD1=（125+j95）Ω。Z=157（1.5A） S=340VA  R（300W）X（250W）。LD2=160Ω、（160+j105）Ω、j105Ω 。 </w:t>
            </w:r>
          </w:p>
          <w:p w14:paraId="483A6DEC">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Z=191  S=333VA/280VA/508VA   R（400W）X（600W）。LD3=（120+j125）Ω。Z=173   S=308VA  R（250W）X（250W）</w:t>
            </w:r>
          </w:p>
          <w:p w14:paraId="4291A389">
            <w:pPr>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9</w:t>
            </w:r>
            <w:r>
              <w:rPr>
                <w:rFonts w:hint="eastAsia" w:ascii="宋体" w:hAnsi="宋体" w:eastAsia="宋体" w:cs="宋体"/>
                <w:color w:val="auto"/>
                <w:kern w:val="0"/>
                <w:sz w:val="18"/>
                <w:szCs w:val="18"/>
              </w:rPr>
              <w:t xml:space="preserve">. </w:t>
            </w:r>
            <w:r>
              <w:rPr>
                <w:rFonts w:hint="eastAsia" w:ascii="宋体" w:hAnsi="宋体" w:eastAsia="宋体" w:cs="宋体"/>
                <w:b/>
                <w:color w:val="auto"/>
                <w:sz w:val="18"/>
                <w:szCs w:val="18"/>
              </w:rPr>
              <w:t>电源开关的操作要求：</w:t>
            </w:r>
          </w:p>
          <w:p w14:paraId="25A69F11">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操作台的“操作面板”上要求有模拟接线图、操作按钮以及指示灯和多功能电量表。操作按钮与模拟接线图中被操作的对象结合在一起，并用灯光颜色表示其工作状态，具有直观的效果。红色灯亮表示开关在合闸位置，绿色灯亮表示开关在分闸位置。</w:t>
            </w:r>
          </w:p>
          <w:p w14:paraId="44189BF9">
            <w:pPr>
              <w:spacing w:line="400" w:lineRule="exact"/>
              <w:ind w:firstLine="300" w:firstLineChars="166"/>
              <w:rPr>
                <w:rFonts w:hint="eastAsia" w:ascii="宋体" w:hAnsi="宋体" w:eastAsia="宋体" w:cs="宋体"/>
                <w:b/>
                <w:bCs/>
                <w:color w:val="auto"/>
                <w:sz w:val="18"/>
                <w:szCs w:val="18"/>
              </w:rPr>
            </w:pPr>
            <w:r>
              <w:rPr>
                <w:rFonts w:hint="eastAsia" w:ascii="宋体" w:hAnsi="宋体" w:eastAsia="宋体" w:cs="宋体"/>
                <w:b/>
                <w:bCs/>
                <w:color w:val="auto"/>
                <w:sz w:val="18"/>
                <w:szCs w:val="18"/>
              </w:rPr>
              <w:t>10.电源监测保护装置:</w:t>
            </w:r>
          </w:p>
          <w:p w14:paraId="7C4B5CEB">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支持防雷击防浪涌功能，最大放电电流Imax(8/20μs)≧40kA，电压保护水平Up≦1.7kV，支持监测功能至少包含：电流、电压、功率、接地通断、断电、漏电监测、雷击浪涌次数、防雷器状态、防雷器温度、防雷器寿命、环境温湿度、水浸、烟雾等监测；（投标时提供具有CMA标识的检测报告证明）</w:t>
            </w:r>
          </w:p>
          <w:p w14:paraId="7238A18C">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可显示监测指标信息，屏显内容包括：电压、电流、频率、功率、雷击浪涌次数、防雷器状态、防雷器温度、防雷器寿命、接地通断、漏电监测、漏电流、温湿度、烟雾、水浸、安装单位、联系人、联系电话，可通过手机扫描屏显电子二维码进行关注、查询、故障报修；</w:t>
            </w:r>
          </w:p>
          <w:p w14:paraId="019A7392">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 xml:space="preserve">★3.设备内置告警扬声器≧1个，具有系统、网络、入网、RS485状态指示灯，告警方式支持本机扬声器告警、手机微信告警、管理平台告警； </w:t>
            </w:r>
          </w:p>
          <w:p w14:paraId="4FE0C0A5">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 xml:space="preserve">★4.支持供电BYPASS功能，即使本机系统出现问题或者系统重启也不影响正常输出供电，以保障用电设备稳定运行； </w:t>
            </w:r>
          </w:p>
          <w:p w14:paraId="39188D1D">
            <w:pPr>
              <w:spacing w:line="400" w:lineRule="exact"/>
              <w:ind w:firstLine="300" w:firstLineChars="166"/>
              <w:rPr>
                <w:rFonts w:hint="eastAsia" w:ascii="宋体" w:hAnsi="宋体" w:eastAsia="宋体" w:cs="宋体"/>
                <w:b/>
                <w:color w:val="auto"/>
                <w:sz w:val="18"/>
                <w:szCs w:val="18"/>
              </w:rPr>
            </w:pPr>
            <w:r>
              <w:rPr>
                <w:rFonts w:hint="eastAsia" w:ascii="宋体" w:hAnsi="宋体" w:eastAsia="宋体" w:cs="宋体"/>
                <w:b/>
                <w:color w:val="auto"/>
                <w:sz w:val="18"/>
                <w:szCs w:val="18"/>
              </w:rPr>
              <w:t>11</w:t>
            </w:r>
            <w:r>
              <w:rPr>
                <w:rFonts w:hint="eastAsia" w:ascii="宋体" w:hAnsi="宋体" w:eastAsia="宋体" w:cs="宋体"/>
                <w:color w:val="auto"/>
                <w:kern w:val="0"/>
                <w:sz w:val="18"/>
                <w:szCs w:val="18"/>
              </w:rPr>
              <w:t xml:space="preserve">. </w:t>
            </w:r>
            <w:r>
              <w:rPr>
                <w:rFonts w:hint="eastAsia" w:ascii="宋体" w:hAnsi="宋体" w:eastAsia="宋体" w:cs="宋体"/>
                <w:b/>
                <w:color w:val="auto"/>
                <w:sz w:val="18"/>
                <w:szCs w:val="18"/>
              </w:rPr>
              <w:t>无穷大系统：</w:t>
            </w:r>
          </w:p>
          <w:p w14:paraId="2CB31AF9">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要求无穷大系统由不低于20kVA的自耦调压器构成，通过调整自耦调压器电压可以改变无穷大母线电压。无穷大系统的操作要求：无穷大电源可以看作是内阻抗为零，频率、电压以及相位都恒定不变的一台同步发电机。在本试验系统中要求将交流380V市电经不低于20KVA自耦调压器，通过监控台输电线路与试验用的同步发电机构成“一机</w:t>
            </w:r>
            <w:r>
              <w:rPr>
                <w:rFonts w:hint="eastAsia" w:ascii="宋体" w:hAnsi="宋体" w:eastAsia="宋体" w:cs="宋体"/>
                <w:b/>
                <w:color w:val="auto"/>
                <w:sz w:val="18"/>
                <w:szCs w:val="18"/>
              </w:rPr>
              <w:t>-</w:t>
            </w:r>
            <w:r>
              <w:rPr>
                <w:rFonts w:hint="eastAsia" w:ascii="宋体" w:hAnsi="宋体" w:eastAsia="宋体" w:cs="宋体"/>
                <w:color w:val="auto"/>
                <w:sz w:val="18"/>
                <w:szCs w:val="18"/>
              </w:rPr>
              <w:t>无穷大”或“多机无穷大</w:t>
            </w:r>
            <w:r>
              <w:rPr>
                <w:rFonts w:hint="eastAsia" w:ascii="宋体" w:hAnsi="宋体" w:eastAsia="宋体" w:cs="宋体"/>
                <w:b/>
                <w:color w:val="auto"/>
                <w:sz w:val="18"/>
                <w:szCs w:val="18"/>
              </w:rPr>
              <w:t>-</w:t>
            </w:r>
            <w:r>
              <w:rPr>
                <w:rFonts w:hint="eastAsia" w:ascii="宋体" w:hAnsi="宋体" w:eastAsia="宋体" w:cs="宋体"/>
                <w:color w:val="auto"/>
                <w:sz w:val="18"/>
                <w:szCs w:val="18"/>
              </w:rPr>
              <w:t>无穷大”的电力系统。</w:t>
            </w:r>
          </w:p>
          <w:p w14:paraId="52F77362">
            <w:pPr>
              <w:spacing w:line="400" w:lineRule="exact"/>
              <w:rPr>
                <w:rFonts w:hint="eastAsia" w:ascii="宋体" w:hAnsi="宋体" w:eastAsia="宋体" w:cs="宋体"/>
                <w:color w:val="auto"/>
                <w:sz w:val="18"/>
                <w:szCs w:val="18"/>
              </w:rPr>
            </w:pPr>
            <w:r>
              <w:rPr>
                <w:rFonts w:hint="eastAsia" w:ascii="宋体" w:hAnsi="宋体" w:eastAsia="宋体" w:cs="宋体"/>
                <w:b/>
                <w:color w:val="auto"/>
                <w:sz w:val="18"/>
                <w:szCs w:val="18"/>
              </w:rPr>
              <w:t>六、配套控制终端：</w:t>
            </w:r>
          </w:p>
          <w:p w14:paraId="2D792694">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CPU ：不少于8核的高性能处理器。</w:t>
            </w:r>
          </w:p>
          <w:p w14:paraId="6EB67004">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内存：≥16G DDR4内存。</w:t>
            </w:r>
          </w:p>
          <w:p w14:paraId="52E7ED59">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3</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硬盘：≥256G固态硬盘+1T机械硬盘。</w:t>
            </w:r>
          </w:p>
          <w:p w14:paraId="2882587B">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4</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显卡：集成显卡。</w:t>
            </w:r>
          </w:p>
          <w:p w14:paraId="71144E2E">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5</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音频：集成5.1声道声卡，具有至少5个音频接口。</w:t>
            </w:r>
          </w:p>
          <w:p w14:paraId="4CC8B044">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6</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键盘、鼠标：抗菌键盘、抗菌鼠标。</w:t>
            </w:r>
          </w:p>
          <w:p w14:paraId="2E6094CC">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7</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电源：不低于310W 节能电源，转换效率≥92%。</w:t>
            </w:r>
          </w:p>
          <w:p w14:paraId="3F05642E">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8</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机箱：机箱体积≤13.6L，具有顶置提手方便搬运，顶置电源开关、强力散热风扇。</w:t>
            </w:r>
          </w:p>
          <w:p w14:paraId="3AB1F605">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9</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接口：至少10个USB接口(前置6个USB 3.2 Gen1，后置4个USB 2.0)、1组PS/2接口、1个串口、VGA+HDMI接口（VGA非转接）。</w:t>
            </w:r>
          </w:p>
          <w:p w14:paraId="37A2BCC6">
            <w:pPr>
              <w:widowControl/>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10</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显示器：≥23.8寸LED显示器，分辨率不低于1920x1080，响应时间≤2ms,双接口（其中一个是VGA），亮度≥250cd/m²，色域≥72% NTSC，显示器与主机同品牌。</w:t>
            </w:r>
          </w:p>
          <w:p w14:paraId="28C1078C">
            <w:pPr>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sz w:val="18"/>
                <w:szCs w:val="18"/>
              </w:rPr>
              <w:t>11</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扩展槽：≥1个PCIe 16x，≥2个PCIe 1x插槽。</w:t>
            </w:r>
          </w:p>
        </w:tc>
        <w:tc>
          <w:tcPr>
            <w:tcW w:w="621" w:type="dxa"/>
            <w:vAlign w:val="center"/>
          </w:tcPr>
          <w:p w14:paraId="587C15C8">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7FA3E24C">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671" w:type="dxa"/>
            <w:noWrap/>
            <w:vAlign w:val="center"/>
          </w:tcPr>
          <w:p w14:paraId="0C0F4A88">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0AC3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5D56511B">
            <w:pPr>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49</w:t>
            </w:r>
          </w:p>
        </w:tc>
        <w:tc>
          <w:tcPr>
            <w:tcW w:w="882" w:type="dxa"/>
            <w:noWrap/>
            <w:vAlign w:val="center"/>
          </w:tcPr>
          <w:p w14:paraId="0AD1D902">
            <w:pPr>
              <w:spacing w:line="400" w:lineRule="exact"/>
              <w:rPr>
                <w:rFonts w:hint="eastAsia" w:ascii="宋体" w:hAnsi="宋体" w:eastAsia="宋体" w:cs="宋体"/>
                <w:b/>
                <w:bCs/>
                <w:color w:val="auto"/>
                <w:sz w:val="18"/>
                <w:szCs w:val="18"/>
              </w:rPr>
            </w:pPr>
            <w:r>
              <w:rPr>
                <w:rFonts w:hint="eastAsia" w:ascii="宋体" w:hAnsi="宋体" w:eastAsia="宋体" w:cs="宋体"/>
                <w:b/>
                <w:color w:val="auto"/>
                <w:sz w:val="18"/>
                <w:szCs w:val="18"/>
              </w:rPr>
              <w:t>互联电力系统教学平台监控管理软件</w:t>
            </w:r>
          </w:p>
        </w:tc>
        <w:tc>
          <w:tcPr>
            <w:tcW w:w="5993" w:type="dxa"/>
            <w:vAlign w:val="center"/>
          </w:tcPr>
          <w:p w14:paraId="5C2B7C0E">
            <w:pPr>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一、互联电力系统教学平台监控管理软件要求：</w:t>
            </w:r>
          </w:p>
          <w:p w14:paraId="02613782">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互联电力系统教学平台监控管理软件须包含发电厂AGC、AVC系统；线路的SCADA系统，调度系统和分布式能量管理系统系统软件等，须采用电力组态软件设计而成，各分站把采集到的数据，通过转发功能，发送到总的能量管理系统计算机上，然后再对数据进行分析和处理，接着通过WEB发布，发送到监控电脑上。WEB发布，支持局域网连接方式的网络结构，从而实现长距离异地控制。并且实现调度员培训仿真（Dispatcher Training Simulator，DTS）与监控管理软件相连，实时地使用监控管理软件数据，可以进行网络拓扑、动态潮流和动态频率计算、电力系统全动态过程仿真、继电保护仿真、数据采集系统仿真等完整的计算模块，可设常见事故及复杂事故，并计算出假想事故发生后继电保护的联锁动作和电网潮流的变化，显示越限设备的报警提示等。</w:t>
            </w:r>
          </w:p>
          <w:p w14:paraId="0EFCEA55">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软件界面要求有潮流分布、一次系统图、电网功能图、各个设备一次系统图、模拟屏、曲线分析、遥调列表、事件记录、打印选择站点、用户管理等。</w:t>
            </w:r>
          </w:p>
          <w:p w14:paraId="71A8F177">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3</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发电厂嵌入式操作系统要求通过控制器实现教学平台电力系统自动化实验装置的控制、调节、监视，有丰富的软件功能模块、完善的检测和保护功能，并采用运行Window CE 图形化系统的触摸屏技术完成准同期系统、调速系统和励磁系统的控制功能。</w:t>
            </w:r>
          </w:p>
          <w:p w14:paraId="39487D0C">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4</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发电厂嵌入式系统软件要求由微机调速系统软件、微机励磁系统软件和微机准同期系统软件组成。同时还具有将三个控制系统软件进行协调工作的功能，三个控制系统软件传送数据至Modbus-TCP 数据采集转发器，转发器解析三个系统各自传送的数据，数据整合成Modbus 数据包，最后由TCP 协议发送数据给电力调速SCADA功能模块，SCADA下行指令通过Modbus-TCP协议送至教学平台上位机监控管理软件，由上位机软件将数据包发送给各个控制器，完成系统的统一协调，实现电力系统自动化综合控制。</w:t>
            </w:r>
          </w:p>
          <w:p w14:paraId="46875010">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b/>
                <w:color w:val="auto"/>
                <w:sz w:val="18"/>
                <w:szCs w:val="18"/>
              </w:rPr>
              <w:t>5</w:t>
            </w:r>
            <w:r>
              <w:rPr>
                <w:rFonts w:hint="eastAsia" w:ascii="宋体" w:hAnsi="宋体" w:eastAsia="宋体" w:cs="宋体"/>
                <w:color w:val="auto"/>
                <w:kern w:val="0"/>
                <w:sz w:val="18"/>
                <w:szCs w:val="18"/>
              </w:rPr>
              <w:t xml:space="preserve">. </w:t>
            </w:r>
            <w:r>
              <w:rPr>
                <w:rFonts w:hint="eastAsia" w:ascii="宋体" w:hAnsi="宋体" w:eastAsia="宋体" w:cs="宋体"/>
                <w:b/>
                <w:color w:val="auto"/>
                <w:sz w:val="18"/>
                <w:szCs w:val="18"/>
              </w:rPr>
              <w:t>投标文件中须提供互联电力系统教学平台监控管理类软件的计算机软件著作权登记证书扫描件</w:t>
            </w:r>
          </w:p>
          <w:p w14:paraId="4F93A0C7">
            <w:pPr>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二、配套电力系统继电特性及继电保护实训装置3D动画教学虚拟仿真软件</w:t>
            </w:r>
          </w:p>
          <w:p w14:paraId="15B7E22F">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 xml:space="preserve"> 要求电力系统特性及继电保护虚拟仿真教学软件以Unity3D为基础软件,作为仿真工具开发而成。要求含有仪表及电源各种功能模块，完全满足电气类专业相关课程的虚拟仿真实验，让学生了解并熟悉虚拟仿真实验电路的的设计、搭建、测试等环节。</w:t>
            </w:r>
          </w:p>
          <w:p w14:paraId="50979131">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软件技术要求：</w:t>
            </w:r>
          </w:p>
          <w:p w14:paraId="0FC7EF78">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（1）加密方式：提供文本解密，安全可靠。</w:t>
            </w:r>
          </w:p>
          <w:p w14:paraId="26106D0D">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（2）系统配置：可以对软件一些参数进行配置。</w:t>
            </w:r>
          </w:p>
          <w:p w14:paraId="1076D630">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3）考试模式：输入姓名及学号等信息。开始考核，按照教学中实验接线图进行操作。在考核界面右下角,，会有考核计时及每个考核点的倒计时，按照设置的考核时间，完成后，点击交卷。点击确认按钮，界面会给出成绩。在电脑桌面上，会生成一个EXCEL表格将考核成绩记录其中。</w:t>
            </w:r>
          </w:p>
          <w:p w14:paraId="75F1EA67">
            <w:pPr>
              <w:spacing w:line="400" w:lineRule="exact"/>
              <w:ind w:firstLine="298" w:firstLineChars="166"/>
              <w:rPr>
                <w:rFonts w:hint="eastAsia" w:ascii="宋体" w:hAnsi="宋体" w:eastAsia="宋体" w:cs="宋体"/>
                <w:b/>
                <w:bCs/>
                <w:color w:val="auto"/>
                <w:sz w:val="18"/>
                <w:szCs w:val="18"/>
              </w:rPr>
            </w:pPr>
            <w:r>
              <w:rPr>
                <w:rFonts w:hint="eastAsia" w:ascii="宋体" w:hAnsi="宋体" w:eastAsia="宋体" w:cs="宋体"/>
                <w:color w:val="auto"/>
                <w:sz w:val="18"/>
                <w:szCs w:val="18"/>
              </w:rPr>
              <w:t>★</w:t>
            </w:r>
            <w:r>
              <w:rPr>
                <w:rFonts w:hint="eastAsia" w:ascii="宋体" w:hAnsi="宋体" w:eastAsia="宋体" w:cs="宋体"/>
                <w:b/>
                <w:bCs/>
                <w:color w:val="auto"/>
                <w:sz w:val="18"/>
                <w:szCs w:val="18"/>
              </w:rPr>
              <w:t>2</w:t>
            </w:r>
            <w:r>
              <w:rPr>
                <w:rFonts w:hint="eastAsia" w:ascii="宋体" w:hAnsi="宋体" w:eastAsia="宋体" w:cs="宋体"/>
                <w:b/>
                <w:bCs/>
                <w:color w:val="auto"/>
                <w:kern w:val="0"/>
                <w:sz w:val="18"/>
                <w:szCs w:val="18"/>
              </w:rPr>
              <w:t xml:space="preserve">. </w:t>
            </w:r>
            <w:r>
              <w:rPr>
                <w:rFonts w:hint="eastAsia" w:ascii="宋体" w:hAnsi="宋体" w:eastAsia="宋体" w:cs="宋体"/>
                <w:b/>
                <w:bCs/>
                <w:color w:val="auto"/>
                <w:sz w:val="18"/>
                <w:szCs w:val="18"/>
              </w:rPr>
              <w:t>投标文件中须提供电力系统继电特性及继电保护实训装置3D动画教学虚拟仿真类软件的计算机软件著作权证书扫描件。</w:t>
            </w:r>
          </w:p>
          <w:p w14:paraId="4604B1F6">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3</w:t>
            </w: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虚拟仿真实验要求：</w:t>
            </w:r>
          </w:p>
          <w:p w14:paraId="30E54A8C">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要求通过软件的教学模式可以完成以下实验项目的学习，并且学生可通过软件的练习模式，可完成不少于以下实验：</w:t>
            </w:r>
          </w:p>
          <w:p w14:paraId="44060CFD">
            <w:pPr>
              <w:spacing w:line="400" w:lineRule="exact"/>
              <w:ind w:firstLine="298" w:firstLineChars="166"/>
              <w:rPr>
                <w:rFonts w:hint="eastAsia" w:ascii="宋体" w:hAnsi="宋体" w:eastAsia="宋体" w:cs="宋体"/>
                <w:color w:val="auto"/>
                <w:kern w:val="0"/>
                <w:sz w:val="18"/>
                <w:szCs w:val="18"/>
              </w:rPr>
            </w:pPr>
            <w:r>
              <w:rPr>
                <w:rFonts w:hint="eastAsia" w:ascii="宋体" w:hAnsi="宋体" w:eastAsia="宋体" w:cs="宋体"/>
                <w:color w:val="auto"/>
                <w:sz w:val="18"/>
                <w:szCs w:val="18"/>
              </w:rPr>
              <w:t>（1）实验台特性及线路保护实验装置使用说明；（2）电流继电器和电压继电器；（3）电磁型时间继电器实验；（4）信号继电器实验；（5）中间继电器实验；（6）功率方向继电器实验；（7）三相一次重合闸实验；（8）反时限过流继电器特性实验；（9）闪光继电器构成的闪光装置实验；（10）微机无时限电流速断保护；（11）6-10KV 线路过流保护实验；（12）自动重合闸前加速保护实验。</w:t>
            </w:r>
          </w:p>
        </w:tc>
        <w:tc>
          <w:tcPr>
            <w:tcW w:w="621" w:type="dxa"/>
            <w:vAlign w:val="center"/>
          </w:tcPr>
          <w:p w14:paraId="7F0845B5">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4AC35ABE">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671" w:type="dxa"/>
            <w:noWrap/>
            <w:vAlign w:val="center"/>
          </w:tcPr>
          <w:p w14:paraId="233BE9B0">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7CB2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1" w:type="dxa"/>
            <w:gridSpan w:val="6"/>
            <w:noWrap/>
            <w:vAlign w:val="center"/>
          </w:tcPr>
          <w:p w14:paraId="5DB45708">
            <w:pPr>
              <w:widowControl/>
              <w:spacing w:line="400" w:lineRule="exact"/>
              <w:rPr>
                <w:rFonts w:hint="eastAsia" w:ascii="宋体" w:hAnsi="宋体" w:eastAsia="宋体" w:cs="宋体"/>
                <w:color w:val="auto"/>
                <w:sz w:val="18"/>
                <w:szCs w:val="18"/>
              </w:rPr>
            </w:pPr>
            <w:r>
              <w:rPr>
                <w:rFonts w:hint="eastAsia" w:ascii="宋体" w:hAnsi="宋体" w:eastAsia="宋体" w:cs="宋体"/>
                <w:b/>
                <w:bCs/>
                <w:color w:val="000000" w:themeColor="text1"/>
                <w:sz w:val="18"/>
                <w:szCs w:val="18"/>
                <w14:textFill>
                  <w14:solidFill>
                    <w14:schemeClr w14:val="tx1"/>
                  </w14:solidFill>
                </w14:textFill>
              </w:rPr>
              <w:t>五、电机及电气控制教学实验室（编号50）</w:t>
            </w:r>
          </w:p>
        </w:tc>
      </w:tr>
      <w:tr w14:paraId="5777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5122D58E">
            <w:pPr>
              <w:widowControl/>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w:t>
            </w:r>
          </w:p>
        </w:tc>
        <w:tc>
          <w:tcPr>
            <w:tcW w:w="882" w:type="dxa"/>
            <w:noWrap/>
            <w:vAlign w:val="center"/>
          </w:tcPr>
          <w:p w14:paraId="3762E498">
            <w:pPr>
              <w:widowControl/>
              <w:spacing w:line="400" w:lineRule="exact"/>
              <w:rPr>
                <w:rFonts w:hint="eastAsia" w:ascii="宋体" w:hAnsi="宋体" w:eastAsia="宋体" w:cs="宋体"/>
                <w:color w:val="auto"/>
                <w:kern w:val="0"/>
                <w:sz w:val="18"/>
                <w:szCs w:val="18"/>
              </w:rPr>
            </w:pPr>
            <w:r>
              <w:rPr>
                <w:rFonts w:hint="eastAsia" w:ascii="宋体" w:hAnsi="宋体" w:eastAsia="宋体" w:cs="宋体"/>
                <w:b/>
                <w:color w:val="auto"/>
                <w:sz w:val="18"/>
                <w:szCs w:val="18"/>
              </w:rPr>
              <w:t>现代电机系统教学实验装置</w:t>
            </w:r>
          </w:p>
        </w:tc>
        <w:tc>
          <w:tcPr>
            <w:tcW w:w="5993" w:type="dxa"/>
            <w:vAlign w:val="center"/>
          </w:tcPr>
          <w:p w14:paraId="07D68D97">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一、教学整体要求</w:t>
            </w:r>
          </w:p>
          <w:p w14:paraId="5011524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要求实验装置能满足《电机学》、《电机与拖动》、《电力拖动》和《工厂电气控制》等课程教学要求。要求配备直流电动机电枢电源、励磁电源、直流发电机/同步电机励磁电源、交直流仪表、变压器、可调电阻负载、转矩转速控制及电机导轨、电机自动测试系统以及配套的教学辅助软件等相关实验组件。</w:t>
            </w:r>
          </w:p>
          <w:p w14:paraId="756EBCE2">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二、实验装置技术要求</w:t>
            </w:r>
          </w:p>
          <w:p w14:paraId="3F737553">
            <w:pPr>
              <w:widowControl/>
              <w:spacing w:line="400" w:lineRule="exact"/>
              <w:jc w:val="left"/>
              <w:rPr>
                <w:rFonts w:hint="eastAsia" w:ascii="宋体" w:hAnsi="宋体" w:eastAsia="宋体" w:cs="宋体"/>
                <w:b/>
                <w:color w:val="auto"/>
                <w:sz w:val="18"/>
                <w:szCs w:val="18"/>
              </w:rPr>
            </w:pPr>
            <w:r>
              <w:rPr>
                <w:rFonts w:hint="eastAsia" w:ascii="宋体" w:hAnsi="宋体" w:eastAsia="宋体" w:cs="宋体"/>
                <w:b/>
                <w:color w:val="auto"/>
                <w:sz w:val="18"/>
                <w:szCs w:val="18"/>
              </w:rPr>
              <w:t>（一）实验装置结构要求</w:t>
            </w:r>
          </w:p>
          <w:p w14:paraId="6703CDD8">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1.台子尺寸的长×宽×高要求不小于1.64m×0.75m×1.60m规格。</w:t>
            </w:r>
          </w:p>
          <w:p w14:paraId="2F4A8B9F">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2.实验装置须采用平台式设计，要求实验装置结构钣金采用先进的喷塑工艺，线条平整无毛边。功能模块采用固定式和挂箱式结构设计。</w:t>
            </w:r>
          </w:p>
          <w:p w14:paraId="388B193F">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3.实验桌为铁质喷塑结构，线条平整无毛边，桌面采用进口高密度度防腐防火板。设有两只抽屉及存放柜，实验桌设有四个轮子，便于实验室布置。</w:t>
            </w:r>
          </w:p>
          <w:p w14:paraId="0C7E0D65">
            <w:pPr>
              <w:autoSpaceDE w:val="0"/>
              <w:autoSpaceDN w:val="0"/>
              <w:adjustRightInd w:val="0"/>
              <w:snapToGrid w:val="0"/>
              <w:spacing w:line="400" w:lineRule="exact"/>
              <w:ind w:firstLine="297" w:firstLineChars="165"/>
              <w:rPr>
                <w:rFonts w:hint="eastAsia" w:ascii="宋体" w:hAnsi="宋体" w:eastAsia="宋体" w:cs="宋体"/>
                <w:b/>
                <w:bCs/>
                <w:color w:val="auto"/>
                <w:sz w:val="18"/>
                <w:szCs w:val="18"/>
              </w:rPr>
            </w:pPr>
            <w:r>
              <w:rPr>
                <w:rFonts w:hint="eastAsia" w:ascii="宋体" w:hAnsi="宋体" w:eastAsia="宋体" w:cs="宋体"/>
                <w:color w:val="auto"/>
                <w:sz w:val="18"/>
                <w:szCs w:val="18"/>
              </w:rPr>
              <w:t>4.实验装置采用平台式设计，考虑到安全导电性，要求实验挂箱面板不采用任何金属材料。</w:t>
            </w:r>
            <w:r>
              <w:rPr>
                <w:rFonts w:hint="eastAsia" w:ascii="宋体" w:hAnsi="宋体" w:eastAsia="宋体" w:cs="宋体"/>
                <w:b/>
                <w:bCs/>
                <w:color w:val="auto"/>
                <w:sz w:val="18"/>
                <w:szCs w:val="18"/>
              </w:rPr>
              <w:t>签订合同后3个工作日内提供样机给用户核验。</w:t>
            </w:r>
          </w:p>
          <w:p w14:paraId="2D8CEAB6">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5.安全保护功能：本装置要求具有完善的人身安全和设备安全保护功能。</w:t>
            </w:r>
          </w:p>
          <w:p w14:paraId="1B0972BB">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人身安全保护包含：三相隔离变压器的浮地保护、三相电源输入端设有电流型漏电保护器、强电实验导线采用全塑封闭型手枪式导线；</w:t>
            </w:r>
          </w:p>
          <w:p w14:paraId="187FD6FA">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设备安全保护须包含：电源主回路要求具备电子线路过流保护系统三相交流电源输出设有过流保护功能，其输出电流大于3A即可断开电源，并告警指示；晶闸管的门阴极和各触发电路的观察孔设有高压保护功能；实验台采用三种实验导线，相互间不能互插；实验台交直流电源设有过流保护功能。</w:t>
            </w:r>
          </w:p>
          <w:p w14:paraId="32891D17">
            <w:pPr>
              <w:widowControl/>
              <w:spacing w:line="400" w:lineRule="exact"/>
              <w:rPr>
                <w:rFonts w:hint="eastAsia" w:ascii="宋体" w:hAnsi="宋体" w:eastAsia="宋体" w:cs="宋体"/>
                <w:b/>
                <w:color w:val="auto"/>
                <w:sz w:val="18"/>
                <w:szCs w:val="18"/>
              </w:rPr>
            </w:pPr>
            <w:r>
              <w:rPr>
                <w:rFonts w:hint="eastAsia" w:ascii="宋体" w:hAnsi="宋体" w:eastAsia="宋体" w:cs="宋体"/>
                <w:b/>
                <w:color w:val="auto"/>
                <w:sz w:val="18"/>
                <w:szCs w:val="18"/>
              </w:rPr>
              <w:t>（二）实验装置电源要求</w:t>
            </w:r>
          </w:p>
          <w:p w14:paraId="4AA45AE8">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1.实验装置采用三相380V交流供电；</w:t>
            </w:r>
          </w:p>
          <w:p w14:paraId="509F6281">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2.交流实验电源技术要求</w:t>
            </w:r>
          </w:p>
          <w:p w14:paraId="1EE806EB">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要求提供三相0—430V连续可调的交流电源，同时可得到0—250V单相可调电源。配有三只指针式交流电压表，通过开关切换，可在电压表上指示三相电网电压和三相调压器的输出电压，并有断相指示；</w:t>
            </w:r>
          </w:p>
          <w:p w14:paraId="07B230A1">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3.直流电动机电枢电源：</w:t>
            </w:r>
          </w:p>
          <w:p w14:paraId="2A213BBB">
            <w:pPr>
              <w:autoSpaceDE w:val="0"/>
              <w:autoSpaceDN w:val="0"/>
              <w:adjustRightInd w:val="0"/>
              <w:snapToGrid w:val="0"/>
              <w:spacing w:line="400" w:lineRule="exact"/>
              <w:ind w:firstLine="297" w:firstLineChars="165"/>
              <w:rPr>
                <w:rFonts w:hint="eastAsia" w:ascii="宋体" w:hAnsi="宋体" w:eastAsia="宋体" w:cs="宋体"/>
                <w:b/>
                <w:bCs/>
                <w:color w:val="auto"/>
                <w:sz w:val="18"/>
                <w:szCs w:val="18"/>
              </w:rPr>
            </w:pPr>
            <w:r>
              <w:rPr>
                <w:rFonts w:hint="eastAsia" w:ascii="宋体" w:hAnsi="宋体" w:eastAsia="宋体" w:cs="宋体"/>
                <w:color w:val="auto"/>
                <w:sz w:val="18"/>
                <w:szCs w:val="18"/>
              </w:rPr>
              <w:t>提供40V—240V连续可调的直流稳压电源，供直流电动机电枢绕组使用，输出最大电流为2A，电压纹波系数≤2%，电压变化率≤1%。带有过流和短路保护，一旦发生短路，可自动封锁电压输出，从而可有效地防止学生误操作对电源的破坏。带有三位半数字直流电压表指示输出电压；要求配置的设备其中1套具有远程控制和本地控制两种功能，其他设备可升级扩展远程控制功能。</w:t>
            </w:r>
            <w:r>
              <w:rPr>
                <w:rFonts w:hint="eastAsia" w:ascii="宋体" w:hAnsi="宋体" w:eastAsia="宋体" w:cs="宋体"/>
                <w:b/>
                <w:bCs/>
                <w:color w:val="auto"/>
                <w:sz w:val="18"/>
                <w:szCs w:val="18"/>
              </w:rPr>
              <w:t xml:space="preserve">签订合同后3个工作日内，到校进行远程控制功能演示。 </w:t>
            </w:r>
          </w:p>
          <w:p w14:paraId="5CCC5705">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4.直流电动机励磁电源：</w:t>
            </w:r>
          </w:p>
          <w:p w14:paraId="52BF59DB">
            <w:pPr>
              <w:autoSpaceDE w:val="0"/>
              <w:autoSpaceDN w:val="0"/>
              <w:adjustRightInd w:val="0"/>
              <w:snapToGrid w:val="0"/>
              <w:spacing w:line="400" w:lineRule="exact"/>
              <w:ind w:firstLine="297" w:firstLineChars="165"/>
              <w:rPr>
                <w:rFonts w:hint="eastAsia" w:ascii="宋体" w:hAnsi="宋体" w:eastAsia="宋体" w:cs="宋体"/>
                <w:b/>
                <w:color w:val="auto"/>
                <w:sz w:val="18"/>
                <w:szCs w:val="18"/>
              </w:rPr>
            </w:pPr>
            <w:r>
              <w:rPr>
                <w:rFonts w:hint="eastAsia" w:ascii="宋体" w:hAnsi="宋体" w:eastAsia="宋体" w:cs="宋体"/>
                <w:color w:val="auto"/>
                <w:sz w:val="18"/>
                <w:szCs w:val="18"/>
              </w:rPr>
              <w:t>★须提供0～200mA连续可调的直流稳流电源两组；供直流电动机励磁绕组使用，最大输出电压为240V，带三位半数显监视输出电流，并具有开路保护功能；提供直流电动机励磁电源自动控制系统软件，通过该软件结合励磁电源控制硬件系统，实现直流电动机励磁电源远程自动控制和本地控制两种功能，要求此实验室其中1套具备此功能，其他设备可升级扩展远程自动控制功能。</w:t>
            </w:r>
            <w:r>
              <w:rPr>
                <w:rFonts w:hint="eastAsia" w:ascii="宋体" w:hAnsi="宋体" w:eastAsia="宋体" w:cs="宋体"/>
                <w:b/>
                <w:color w:val="auto"/>
                <w:sz w:val="18"/>
                <w:szCs w:val="18"/>
              </w:rPr>
              <w:t>投标文件中须提供直流电动机励磁电源自动控制系统类软件的计算机软件著作权登记证书扫描件。</w:t>
            </w:r>
          </w:p>
          <w:p w14:paraId="0AA1EFDF">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5.同步发电机励磁电源和直流发电机励磁电源：</w:t>
            </w:r>
          </w:p>
          <w:p w14:paraId="057A834A">
            <w:pPr>
              <w:autoSpaceDE w:val="0"/>
              <w:autoSpaceDN w:val="0"/>
              <w:adjustRightInd w:val="0"/>
              <w:snapToGrid w:val="0"/>
              <w:spacing w:line="400" w:lineRule="exact"/>
              <w:ind w:firstLine="297" w:firstLineChars="165"/>
              <w:rPr>
                <w:rFonts w:hint="eastAsia" w:ascii="宋体" w:hAnsi="宋体" w:eastAsia="宋体" w:cs="宋体"/>
                <w:b/>
                <w:bCs/>
                <w:color w:val="auto"/>
                <w:sz w:val="18"/>
                <w:szCs w:val="18"/>
              </w:rPr>
            </w:pPr>
            <w:r>
              <w:rPr>
                <w:rFonts w:hint="eastAsia" w:ascii="宋体" w:hAnsi="宋体" w:eastAsia="宋体" w:cs="宋体"/>
                <w:color w:val="auto"/>
                <w:sz w:val="18"/>
                <w:szCs w:val="18"/>
              </w:rPr>
              <w:t>须提供0～2.5A连续可调的直流稳流电源一组；供同步发电机励磁绕组及直流发电机励磁绕组使用，最大输出电压为30V，带三位半数显监视输出电流，并具有开路保护功能；要求配置的设备其中1套具有远程控制和本地控制两种功能，其他设备可升级扩展远程控制功能。</w:t>
            </w:r>
            <w:r>
              <w:rPr>
                <w:rFonts w:hint="eastAsia" w:ascii="宋体" w:hAnsi="宋体" w:eastAsia="宋体" w:cs="宋体"/>
                <w:b/>
                <w:bCs/>
                <w:color w:val="auto"/>
                <w:sz w:val="18"/>
                <w:szCs w:val="18"/>
              </w:rPr>
              <w:t>签订合同后3个工作日内，提供远程控制功能到校演示。</w:t>
            </w:r>
          </w:p>
          <w:p w14:paraId="1B452F55">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6.以上电源均要求带有仪表监视，并具有过流、短路及自动告警保护功能。</w:t>
            </w:r>
          </w:p>
          <w:p w14:paraId="0A1A25CA">
            <w:pPr>
              <w:widowControl/>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（三）实验装置仪表要求</w:t>
            </w:r>
          </w:p>
          <w:p w14:paraId="588F7B82">
            <w:pPr>
              <w:autoSpaceDE w:val="0"/>
              <w:autoSpaceDN w:val="0"/>
              <w:adjustRightInd w:val="0"/>
              <w:snapToGrid w:val="0"/>
              <w:spacing w:line="400" w:lineRule="exact"/>
              <w:ind w:firstLine="298" w:firstLineChars="165"/>
              <w:rPr>
                <w:rFonts w:hint="eastAsia" w:ascii="宋体" w:hAnsi="宋体" w:eastAsia="宋体" w:cs="宋体"/>
                <w:color w:val="auto"/>
                <w:sz w:val="18"/>
                <w:szCs w:val="18"/>
              </w:rPr>
            </w:pPr>
            <w:r>
              <w:rPr>
                <w:rFonts w:hint="eastAsia" w:ascii="宋体" w:hAnsi="宋体" w:eastAsia="宋体" w:cs="宋体"/>
                <w:b/>
                <w:bCs/>
                <w:color w:val="auto"/>
                <w:sz w:val="18"/>
                <w:szCs w:val="18"/>
              </w:rPr>
              <w:t>1.交流仪表（要求具有远程采集和本地采集功能）：</w:t>
            </w:r>
            <w:r>
              <w:rPr>
                <w:rFonts w:hint="eastAsia" w:ascii="宋体" w:hAnsi="宋体" w:eastAsia="宋体" w:cs="宋体"/>
                <w:color w:val="auto"/>
                <w:sz w:val="18"/>
                <w:szCs w:val="18"/>
              </w:rPr>
              <w:t>该仪表要求采用ARM芯片设计，包含3只数字交流电压表、3只数字交流电流表、3只数字功率和功率因数表；交流数字电压表测量范围0-500V，量程自动切换，精度0.5级；交流数字电流表测量范围0-3A，量程自动切换，精度不低于0.5级；单相功率和功率因素表测量范围0-500V，0-3A，量程自动切换，精度不低于0.5级；可通过仪表两侧的开关切换可显示电压、电流、功率和功率因素等4个电量。</w:t>
            </w:r>
          </w:p>
          <w:p w14:paraId="2BE33D96">
            <w:pPr>
              <w:autoSpaceDE w:val="0"/>
              <w:autoSpaceDN w:val="0"/>
              <w:adjustRightInd w:val="0"/>
              <w:snapToGrid w:val="0"/>
              <w:spacing w:line="400" w:lineRule="exact"/>
              <w:ind w:firstLine="298" w:firstLineChars="165"/>
              <w:rPr>
                <w:rFonts w:hint="eastAsia" w:ascii="宋体" w:hAnsi="宋体" w:eastAsia="宋体" w:cs="宋体"/>
                <w:b/>
                <w:bCs/>
                <w:color w:val="auto"/>
                <w:sz w:val="18"/>
                <w:szCs w:val="18"/>
              </w:rPr>
            </w:pPr>
            <w:r>
              <w:rPr>
                <w:rFonts w:hint="eastAsia" w:ascii="宋体" w:hAnsi="宋体" w:eastAsia="宋体" w:cs="宋体"/>
                <w:b/>
                <w:bCs/>
                <w:color w:val="auto"/>
                <w:sz w:val="18"/>
                <w:szCs w:val="18"/>
              </w:rPr>
              <w:t>2.直流仪表（要求具有远程采集和本地采集功能）：</w:t>
            </w:r>
            <w:r>
              <w:rPr>
                <w:rFonts w:hint="eastAsia" w:ascii="宋体" w:hAnsi="宋体" w:eastAsia="宋体" w:cs="宋体"/>
                <w:color w:val="auto"/>
                <w:sz w:val="18"/>
                <w:szCs w:val="18"/>
              </w:rPr>
              <w:t>直流数字电压表（1只）：要求采用STO芯片设计的智能程控仪表，测量范围0－750V，量程200mV、2V、20V、200V、750V五档切换，切换方式可手动和自动，超量程告警保护，4位半数字显示；直流数字电流表（2只）：采用STO芯片设计的智能程控仪表，测量范围0－3A，2mA、20mA、200mA、3A四档量程切换，切换方式可手动和自动，超量程告警保护，4位半数字显示；所有交直流测量仪表均要求具备超量程告警切断总电源功能，精度要求不低于0.5级；</w:t>
            </w:r>
            <w:r>
              <w:rPr>
                <w:rFonts w:hint="eastAsia" w:ascii="宋体" w:hAnsi="宋体" w:eastAsia="宋体" w:cs="宋体"/>
                <w:b/>
                <w:bCs/>
                <w:color w:val="auto"/>
                <w:sz w:val="18"/>
                <w:szCs w:val="18"/>
              </w:rPr>
              <w:t>投标文件中须提供实物面板图片。</w:t>
            </w:r>
          </w:p>
          <w:p w14:paraId="2EB5A9A6">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3.转矩表：要求3位半数字显示，测量范围0-±2N.m，可测正负转矩值；（要求具有远程采集和本地采集功能）</w:t>
            </w:r>
          </w:p>
          <w:p w14:paraId="2A2C093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4.转速表：要求6位数字显示，测量范围0-±2000rpm，可测正负转速值。（要求具有远程采集和本地采集功能）</w:t>
            </w:r>
          </w:p>
          <w:p w14:paraId="5D099205">
            <w:pPr>
              <w:widowControl/>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（四）实验装置挂件要求</w:t>
            </w:r>
          </w:p>
          <w:p w14:paraId="04D82DE8">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1.可调电阻箱：提供单相可调电阻360</w:t>
            </w:r>
            <w:r>
              <w:rPr>
                <w:rFonts w:hint="eastAsia" w:ascii="宋体" w:hAnsi="宋体" w:eastAsia="宋体" w:cs="宋体"/>
                <w:color w:val="auto"/>
                <w:sz w:val="18"/>
                <w:szCs w:val="18"/>
              </w:rPr>
              <w:sym w:font="Symbol" w:char="0057"/>
            </w:r>
            <w:r>
              <w:rPr>
                <w:rFonts w:hint="eastAsia" w:ascii="宋体" w:hAnsi="宋体" w:eastAsia="宋体" w:cs="宋体"/>
                <w:color w:val="auto"/>
                <w:sz w:val="18"/>
                <w:szCs w:val="18"/>
              </w:rPr>
              <w:t>-2160</w:t>
            </w:r>
            <w:r>
              <w:rPr>
                <w:rFonts w:hint="eastAsia" w:ascii="宋体" w:hAnsi="宋体" w:eastAsia="宋体" w:cs="宋体"/>
                <w:color w:val="auto"/>
                <w:sz w:val="18"/>
                <w:szCs w:val="18"/>
              </w:rPr>
              <w:sym w:font="Symbol" w:char="0057"/>
            </w:r>
            <w:r>
              <w:rPr>
                <w:rFonts w:hint="eastAsia" w:ascii="宋体" w:hAnsi="宋体" w:eastAsia="宋体" w:cs="宋体"/>
                <w:color w:val="auto"/>
                <w:sz w:val="18"/>
                <w:szCs w:val="18"/>
              </w:rPr>
              <w:t>/0.5A一组；0、2Ω、5Ω、15Ω、∞五档可调绕线电机起动电阻；三相可调电阻180</w:t>
            </w:r>
            <w:r>
              <w:rPr>
                <w:rFonts w:hint="eastAsia" w:ascii="宋体" w:hAnsi="宋体" w:eastAsia="宋体" w:cs="宋体"/>
                <w:color w:val="auto"/>
                <w:sz w:val="18"/>
                <w:szCs w:val="18"/>
              </w:rPr>
              <w:sym w:font="Symbol" w:char="0057"/>
            </w:r>
            <w:r>
              <w:rPr>
                <w:rFonts w:hint="eastAsia" w:ascii="宋体" w:hAnsi="宋体" w:eastAsia="宋体" w:cs="宋体"/>
                <w:color w:val="auto"/>
                <w:sz w:val="18"/>
                <w:szCs w:val="18"/>
              </w:rPr>
              <w:t>-780</w:t>
            </w:r>
            <w:r>
              <w:rPr>
                <w:rFonts w:hint="eastAsia" w:ascii="宋体" w:hAnsi="宋体" w:eastAsia="宋体" w:cs="宋体"/>
                <w:color w:val="auto"/>
                <w:sz w:val="18"/>
                <w:szCs w:val="18"/>
              </w:rPr>
              <w:sym w:font="Symbol" w:char="0057"/>
            </w:r>
            <w:r>
              <w:rPr>
                <w:rFonts w:hint="eastAsia" w:ascii="宋体" w:hAnsi="宋体" w:eastAsia="宋体" w:cs="宋体"/>
                <w:color w:val="auto"/>
                <w:sz w:val="18"/>
                <w:szCs w:val="18"/>
              </w:rPr>
              <w:t>/0.5A两组；90</w:t>
            </w:r>
            <w:r>
              <w:rPr>
                <w:rFonts w:hint="eastAsia" w:ascii="宋体" w:hAnsi="宋体" w:eastAsia="宋体" w:cs="宋体"/>
                <w:color w:val="auto"/>
                <w:sz w:val="18"/>
                <w:szCs w:val="18"/>
              </w:rPr>
              <w:sym w:font="Symbol" w:char="0057"/>
            </w:r>
            <w:r>
              <w:rPr>
                <w:rFonts w:hint="eastAsia" w:ascii="宋体" w:hAnsi="宋体" w:eastAsia="宋体" w:cs="宋体"/>
                <w:color w:val="auto"/>
                <w:sz w:val="18"/>
                <w:szCs w:val="18"/>
              </w:rPr>
              <w:t>/200W和900</w:t>
            </w:r>
            <w:r>
              <w:rPr>
                <w:rFonts w:hint="eastAsia" w:ascii="宋体" w:hAnsi="宋体" w:eastAsia="宋体" w:cs="宋体"/>
                <w:color w:val="auto"/>
                <w:sz w:val="18"/>
                <w:szCs w:val="18"/>
              </w:rPr>
              <w:sym w:font="Symbol" w:char="0057"/>
            </w:r>
            <w:r>
              <w:rPr>
                <w:rFonts w:hint="eastAsia" w:ascii="宋体" w:hAnsi="宋体" w:eastAsia="宋体" w:cs="宋体"/>
                <w:color w:val="auto"/>
                <w:sz w:val="18"/>
                <w:szCs w:val="18"/>
              </w:rPr>
              <w:t>/200W各一组;</w:t>
            </w:r>
            <w:r>
              <w:rPr>
                <w:rFonts w:hint="eastAsia" w:ascii="宋体" w:hAnsi="宋体" w:eastAsia="宋体" w:cs="宋体"/>
                <w:b/>
                <w:bCs/>
                <w:color w:val="auto"/>
                <w:sz w:val="18"/>
                <w:szCs w:val="18"/>
              </w:rPr>
              <w:t xml:space="preserve"> 投标文件中须提供实物面板图片，需能够清晰反映以上技术参数。</w:t>
            </w:r>
          </w:p>
          <w:p w14:paraId="7BD2ECD2">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2.须提供三组开关，分别为一组单刀双掷和二组三刀双掷及三相旋转指示灯。</w:t>
            </w:r>
          </w:p>
          <w:p w14:paraId="4647DC1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3.要求提供电机导轨及涡流测功机一套：该套测功系统包含有编码器、涡流测功机及固定电机的安装导轨，涡流测功机功率不小于150W。</w:t>
            </w:r>
          </w:p>
          <w:p w14:paraId="11E6FC21">
            <w:pPr>
              <w:autoSpaceDE w:val="0"/>
              <w:autoSpaceDN w:val="0"/>
              <w:adjustRightInd w:val="0"/>
              <w:snapToGrid w:val="0"/>
              <w:spacing w:line="400" w:lineRule="exact"/>
              <w:ind w:firstLine="297" w:firstLineChars="165"/>
              <w:rPr>
                <w:rFonts w:hint="eastAsia" w:ascii="宋体" w:hAnsi="宋体" w:eastAsia="宋体" w:cs="宋体"/>
                <w:b/>
                <w:color w:val="auto"/>
                <w:sz w:val="18"/>
                <w:szCs w:val="18"/>
              </w:rPr>
            </w:pPr>
            <w:r>
              <w:rPr>
                <w:rFonts w:hint="eastAsia" w:ascii="宋体" w:hAnsi="宋体" w:eastAsia="宋体" w:cs="宋体"/>
                <w:color w:val="auto"/>
                <w:sz w:val="18"/>
                <w:szCs w:val="18"/>
              </w:rPr>
              <w:t>★4.要求提供转矩转速测量及加载组件一套：要求提供“转速计”和“转矩计”，通过智能调节负载控制系统，与电机导轨及测功机配合完成实验电机加载，并能检测实验电机的转速和转矩测量的测量值。另外加载方式选择有：“M-S测绘”和“转矩加载”，通过扭子开关实现两种加载方式切换，分别进行无转速反馈时和有转速反馈时的加载,前者用于一般的负载实验中，后者用于电机的M-S曲线绘制。要求投标文件中提供实物面板图片。转矩转速测量及加载组件要求具有远程控制和本地控制功能。</w:t>
            </w:r>
            <w:r>
              <w:rPr>
                <w:rFonts w:hint="eastAsia" w:ascii="宋体" w:hAnsi="宋体" w:eastAsia="宋体" w:cs="宋体"/>
                <w:b/>
                <w:color w:val="auto"/>
                <w:sz w:val="18"/>
                <w:szCs w:val="18"/>
              </w:rPr>
              <w:t>投标文件中须提供智能调节负载控制系统类软件的计算机软件著作权登记证书扫描件。</w:t>
            </w:r>
          </w:p>
          <w:p w14:paraId="166A9CB7">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5.要求提供继电接触控制组件，能够完成电气控制的相关实验。须提供交流接触器，按钮开关，时间继电器，热继电器、保险丝、行车开关、指示灯等，用于完成继电接触控制的实验。</w:t>
            </w:r>
          </w:p>
          <w:p w14:paraId="5D88D1A7">
            <w:pPr>
              <w:widowControl/>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（五）电机网络化管理平台技术要求（整个实验室配1套）</w:t>
            </w:r>
          </w:p>
          <w:p w14:paraId="7A6CF193">
            <w:pPr>
              <w:autoSpaceDE w:val="0"/>
              <w:autoSpaceDN w:val="0"/>
              <w:adjustRightInd w:val="0"/>
              <w:snapToGrid w:val="0"/>
              <w:spacing w:line="400" w:lineRule="exact"/>
              <w:ind w:firstLine="297" w:firstLineChars="165"/>
              <w:rPr>
                <w:rFonts w:hint="eastAsia" w:ascii="宋体" w:hAnsi="宋体" w:eastAsia="宋体" w:cs="宋体"/>
                <w:b/>
                <w:bCs/>
                <w:color w:val="auto"/>
                <w:sz w:val="18"/>
                <w:szCs w:val="18"/>
              </w:rPr>
            </w:pPr>
            <w:r>
              <w:rPr>
                <w:rFonts w:hint="eastAsia" w:ascii="宋体" w:hAnsi="宋体" w:eastAsia="宋体" w:cs="宋体"/>
                <w:color w:val="auto"/>
                <w:sz w:val="18"/>
                <w:szCs w:val="18"/>
              </w:rPr>
              <w:t>1.该平台要求采用不小于10寸触摸屏作为人机界面、嵌入式芯片作为控制核心，并包含至少2只直流表，以及以电能采集芯片构成的交流采集电路，分别采集电压、电流等信息。</w:t>
            </w:r>
            <w:r>
              <w:rPr>
                <w:rFonts w:hint="eastAsia" w:ascii="宋体" w:hAnsi="宋体" w:eastAsia="宋体" w:cs="宋体"/>
                <w:b/>
                <w:bCs/>
                <w:color w:val="auto"/>
                <w:sz w:val="18"/>
                <w:szCs w:val="18"/>
              </w:rPr>
              <w:t>投标文件中须提供产品实物硬件图片。</w:t>
            </w:r>
          </w:p>
          <w:p w14:paraId="00BC831F">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该平台作为控制核心要求具有多个通讯接口，分别为串口1以串口通讯协议主站工作模式采集下位机多个仪表的值。串口2要求采用串口-通讯协议的从站工作模式和触摸屏进行通讯，向触摸屏传送采集到的各个信息，以及接收触摸屏下发的控制命令。串口4和交流功率表进行通讯，采集相关交流电机的测量的相关数据，并作为绘制曲线用。</w:t>
            </w:r>
          </w:p>
          <w:p w14:paraId="65634219">
            <w:pPr>
              <w:autoSpaceDE w:val="0"/>
              <w:autoSpaceDN w:val="0"/>
              <w:adjustRightInd w:val="0"/>
              <w:snapToGrid w:val="0"/>
              <w:spacing w:line="400" w:lineRule="exact"/>
              <w:ind w:firstLine="297" w:firstLineChars="165"/>
              <w:rPr>
                <w:rFonts w:hint="eastAsia" w:ascii="宋体" w:hAnsi="宋体" w:eastAsia="宋体" w:cs="宋体"/>
                <w:b/>
                <w:color w:val="auto"/>
                <w:sz w:val="18"/>
                <w:szCs w:val="18"/>
              </w:rPr>
            </w:pPr>
            <w:r>
              <w:rPr>
                <w:rFonts w:hint="eastAsia" w:ascii="宋体" w:hAnsi="宋体" w:eastAsia="宋体" w:cs="宋体"/>
                <w:color w:val="auto"/>
                <w:sz w:val="18"/>
                <w:szCs w:val="18"/>
              </w:rPr>
              <w:t>★3.数据采集远控模块及软件：要求和直流电动机电枢电源、励磁电源、直流发电机励磁电源、转矩、转速测量组件配合使用，同时配备转矩转速测量数据采集分析软件，将采集到的各类数据通过串口-通讯协议从机的模式发送给主控制器，另外该模块要求采用标准的串口-通讯协议通讯接口，不仅能和本系统的控制器进行通讯，而且还能够直接和遵循工业标准的组态软件进行采集。</w:t>
            </w:r>
            <w:r>
              <w:rPr>
                <w:rFonts w:hint="eastAsia" w:ascii="宋体" w:hAnsi="宋体" w:eastAsia="宋体" w:cs="宋体"/>
                <w:b/>
                <w:color w:val="auto"/>
                <w:sz w:val="18"/>
                <w:szCs w:val="18"/>
              </w:rPr>
              <w:t>投标文件中须提供转矩转速测量数据采集分析类软件的计算机软件著作权登记证书扫描件。</w:t>
            </w:r>
          </w:p>
          <w:p w14:paraId="1CC5F53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4.通过该平台，直流电动机电枢电源、测功机的加载控制可以实现远程控制和本地两种控制模式。</w:t>
            </w:r>
            <w:r>
              <w:rPr>
                <w:rFonts w:hint="eastAsia" w:ascii="宋体" w:hAnsi="宋体" w:eastAsia="宋体" w:cs="宋体"/>
                <w:b/>
                <w:bCs/>
                <w:color w:val="auto"/>
                <w:sz w:val="18"/>
                <w:szCs w:val="18"/>
              </w:rPr>
              <w:t>签订合同后3个工作日内，投标人须到采购人处进行设备远程控制功能演示。</w:t>
            </w:r>
          </w:p>
          <w:p w14:paraId="601AB59B">
            <w:pPr>
              <w:widowControl/>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（六）基于以太网技术的电机学网络化管理平台软件要求：</w:t>
            </w:r>
          </w:p>
          <w:p w14:paraId="1A59FC5E">
            <w:pPr>
              <w:autoSpaceDE w:val="0"/>
              <w:autoSpaceDN w:val="0"/>
              <w:adjustRightInd w:val="0"/>
              <w:snapToGrid w:val="0"/>
              <w:spacing w:line="400" w:lineRule="exact"/>
              <w:ind w:firstLine="297" w:firstLineChars="165"/>
              <w:rPr>
                <w:rFonts w:hint="eastAsia" w:ascii="宋体" w:hAnsi="宋体" w:eastAsia="宋体" w:cs="宋体"/>
                <w:b/>
                <w:bCs/>
                <w:color w:val="auto"/>
                <w:sz w:val="18"/>
                <w:szCs w:val="18"/>
              </w:rPr>
            </w:pPr>
            <w:r>
              <w:rPr>
                <w:rFonts w:hint="eastAsia" w:ascii="宋体" w:hAnsi="宋体" w:eastAsia="宋体" w:cs="宋体"/>
                <w:color w:val="auto"/>
                <w:sz w:val="18"/>
                <w:szCs w:val="18"/>
              </w:rPr>
              <w:t>★1.要求该软件具有数据采集功能、状态监视功能、数据图形功能、参数整定功能、防误操作功能、异步电机自动测试功能、直流电机自动测试功能、网络通信功能等。</w:t>
            </w:r>
            <w:r>
              <w:rPr>
                <w:rFonts w:hint="eastAsia" w:ascii="宋体" w:hAnsi="宋体" w:eastAsia="宋体" w:cs="宋体"/>
                <w:b/>
                <w:bCs/>
                <w:color w:val="auto"/>
                <w:sz w:val="18"/>
                <w:szCs w:val="18"/>
              </w:rPr>
              <w:t>投标文件中须提供基于以太网技术的电机学网络化管理平台软件的评测报告扫描件，要求评测报告中能体现以上软件功能。</w:t>
            </w:r>
          </w:p>
          <w:p w14:paraId="0F687071">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2.平台软件主界面：至少含主控设置、实验选择、远控模式等功能模块，</w:t>
            </w:r>
            <w:r>
              <w:rPr>
                <w:rFonts w:hint="eastAsia" w:ascii="宋体" w:hAnsi="宋体" w:eastAsia="宋体" w:cs="宋体"/>
                <w:b/>
                <w:bCs/>
                <w:color w:val="auto"/>
                <w:sz w:val="18"/>
                <w:szCs w:val="18"/>
              </w:rPr>
              <w:t>投标文件中须提供软件主界面截图。</w:t>
            </w:r>
          </w:p>
          <w:p w14:paraId="359093AE">
            <w:pPr>
              <w:autoSpaceDE w:val="0"/>
              <w:autoSpaceDN w:val="0"/>
              <w:adjustRightInd w:val="0"/>
              <w:snapToGrid w:val="0"/>
              <w:spacing w:line="400" w:lineRule="exact"/>
              <w:ind w:firstLine="297" w:firstLineChars="165"/>
              <w:rPr>
                <w:rFonts w:hint="eastAsia" w:ascii="宋体" w:hAnsi="宋体" w:eastAsia="宋体" w:cs="宋体"/>
                <w:b/>
                <w:bCs/>
                <w:color w:val="auto"/>
                <w:sz w:val="18"/>
                <w:szCs w:val="18"/>
              </w:rPr>
            </w:pPr>
            <w:r>
              <w:rPr>
                <w:rFonts w:hint="eastAsia" w:ascii="宋体" w:hAnsi="宋体" w:eastAsia="宋体" w:cs="宋体"/>
                <w:color w:val="auto"/>
                <w:sz w:val="18"/>
                <w:szCs w:val="18"/>
              </w:rPr>
              <w:t>3.平台软件可完成直流电机实验项目：他励电动机电枢调速、他励电动机励磁调速、他励电动机工作特性、他励发动机空载特性、他励发动机外特性、并励发动机外特性等功能，</w:t>
            </w:r>
            <w:r>
              <w:rPr>
                <w:rFonts w:hint="eastAsia" w:ascii="宋体" w:hAnsi="宋体" w:eastAsia="宋体" w:cs="宋体"/>
                <w:b/>
                <w:bCs/>
                <w:color w:val="auto"/>
                <w:sz w:val="18"/>
                <w:szCs w:val="18"/>
              </w:rPr>
              <w:t>投标文件中须提供软件界面截图。</w:t>
            </w:r>
          </w:p>
          <w:p w14:paraId="493DC05C">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4.平台软件可完成交流电机实验项目：异步机电气测试、异步机M-S曲线等，</w:t>
            </w:r>
            <w:r>
              <w:rPr>
                <w:rFonts w:hint="eastAsia" w:ascii="宋体" w:hAnsi="宋体" w:eastAsia="宋体" w:cs="宋体"/>
                <w:b/>
                <w:bCs/>
                <w:color w:val="auto"/>
                <w:sz w:val="18"/>
                <w:szCs w:val="18"/>
              </w:rPr>
              <w:t>投标文件中须投标文件中提供软件界面截图。</w:t>
            </w:r>
          </w:p>
          <w:p w14:paraId="6D17B6BF">
            <w:pPr>
              <w:autoSpaceDE w:val="0"/>
              <w:autoSpaceDN w:val="0"/>
              <w:adjustRightInd w:val="0"/>
              <w:snapToGrid w:val="0"/>
              <w:spacing w:line="400" w:lineRule="exact"/>
              <w:ind w:firstLine="297" w:firstLineChars="165"/>
              <w:rPr>
                <w:rFonts w:hint="eastAsia" w:ascii="宋体" w:hAnsi="宋体" w:eastAsia="宋体" w:cs="宋体"/>
                <w:b/>
                <w:color w:val="auto"/>
                <w:sz w:val="18"/>
                <w:szCs w:val="18"/>
              </w:rPr>
            </w:pPr>
            <w:r>
              <w:rPr>
                <w:rFonts w:hint="eastAsia" w:ascii="宋体" w:hAnsi="宋体" w:eastAsia="宋体" w:cs="宋体"/>
                <w:color w:val="auto"/>
                <w:sz w:val="18"/>
                <w:szCs w:val="18"/>
              </w:rPr>
              <w:t>★</w:t>
            </w:r>
            <w:r>
              <w:rPr>
                <w:rFonts w:hint="eastAsia" w:ascii="宋体" w:hAnsi="宋体" w:eastAsia="宋体" w:cs="宋体"/>
                <w:b/>
                <w:color w:val="auto"/>
                <w:sz w:val="18"/>
                <w:szCs w:val="18"/>
              </w:rPr>
              <w:t>5.投标文件中须提供电机教学网络化管理实验平台类软件的计算机软件著作权登记证书扫描件。</w:t>
            </w:r>
          </w:p>
          <w:p w14:paraId="5242F36F">
            <w:pPr>
              <w:widowControl/>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（七）数字电机控制开发系统：基于STM32电机控制开发实验系统（含软件），整个实验室配1套。</w:t>
            </w:r>
          </w:p>
          <w:p w14:paraId="27EB28B8">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1.硬件配置：</w:t>
            </w:r>
          </w:p>
          <w:p w14:paraId="0D2E897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要求系统采用性能不低于32位8核的高性能内核CPU，驱动板采用IPM模块驱动电机。须提供主控制板（带TFT液晶屏）、两个驱动板、永磁同步电机、BLDC无刷电机、J-LINK编程器和控制软件。</w:t>
            </w:r>
          </w:p>
          <w:p w14:paraId="5A6993C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采用模块化结构，核心板+主控板+功率板结构；电压输入：DC 18V～300V，含不低于24V电源；IPM功率模块配置:600V/2KW；</w:t>
            </w:r>
          </w:p>
          <w:p w14:paraId="1743493E">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电机1：24V 永磁同步电机带编码器；</w:t>
            </w:r>
          </w:p>
          <w:p w14:paraId="134BBFEA">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电机2：24V 无刷电机带位置传感器；反电动势侦测，多种有/无传感器控制方式；</w:t>
            </w:r>
          </w:p>
          <w:p w14:paraId="5CBFC248">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人机界面：TFT液晶显示、按键、电位器、LED灯、通信接口；</w:t>
            </w:r>
          </w:p>
          <w:p w14:paraId="72C52AEC">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软件资料：供货时提供实验用到的基础软件、驱动，以及安装、配置过程的详细说明。</w:t>
            </w:r>
          </w:p>
          <w:p w14:paraId="64BB6B2E">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2.实验项目：</w:t>
            </w:r>
          </w:p>
          <w:p w14:paraId="29B9A2C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2.1 STM32基础实验</w:t>
            </w:r>
          </w:p>
          <w:p w14:paraId="4F417B3E">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1）LED流水灯</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"_Toc417289968"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；2）按键控制LED实验</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"_Toc417289969"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；3）外部中断实验</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"_Toc417289970"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；4）定时器实验</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"_Toc417289971"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；5）AD、DA转换实验</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"_Toc417289972"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；6）TFT显示实验</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"_Toc417289973"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；7）串口通讯实验</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"_Toc417289975"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；8）PWM输出实验</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w:t>
            </w:r>
          </w:p>
          <w:p w14:paraId="1DC39A41">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 xml:space="preserve">2.2 </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"_Toc417289976"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有感BLDC电机方波控制实验</w:t>
            </w:r>
            <w:r>
              <w:rPr>
                <w:rFonts w:hint="eastAsia" w:ascii="宋体" w:hAnsi="宋体" w:eastAsia="宋体" w:cs="宋体"/>
                <w:color w:val="auto"/>
                <w:sz w:val="18"/>
                <w:szCs w:val="18"/>
              </w:rPr>
              <w:fldChar w:fldCharType="end"/>
            </w:r>
          </w:p>
          <w:p w14:paraId="444038BD">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"_Toc417289977"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1）无刷直流电机换相控制</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"_Toc417289981"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；2）无刷直流电机调压策略</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"_Toc417289985"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；3）PID控制原理</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"_Toc417289991"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；4）方波速度开环、闭环控制实验</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w:t>
            </w:r>
          </w:p>
          <w:p w14:paraId="6AB9C69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 xml:space="preserve">2.3 </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"_Toc417289993"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永磁同步电机磁场定向控制</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实验</w:t>
            </w:r>
          </w:p>
          <w:p w14:paraId="05032AC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"_Toc417289994"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1）软件库功能</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"_Toc417289995"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；2）FOC驱动</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及资料介绍</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"_Toc417289997"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；3）FOC软件库的下载</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"_Toc417290003"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；4）基于编码器传感</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"_Toc417289993"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的磁场定向控制</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实验</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w:t>
            </w:r>
          </w:p>
          <w:p w14:paraId="7FB13615">
            <w:pPr>
              <w:autoSpaceDE w:val="0"/>
              <w:autoSpaceDN w:val="0"/>
              <w:adjustRightInd w:val="0"/>
              <w:snapToGrid w:val="0"/>
              <w:spacing w:line="400" w:lineRule="exact"/>
              <w:ind w:firstLine="298" w:firstLineChars="165"/>
              <w:rPr>
                <w:rFonts w:hint="eastAsia" w:ascii="宋体" w:hAnsi="宋体" w:eastAsia="宋体" w:cs="宋体"/>
                <w:b/>
                <w:bCs/>
                <w:color w:val="auto"/>
                <w:sz w:val="18"/>
                <w:szCs w:val="18"/>
              </w:rPr>
            </w:pPr>
            <w:r>
              <w:rPr>
                <w:rFonts w:hint="eastAsia" w:ascii="宋体" w:hAnsi="宋体" w:eastAsia="宋体" w:cs="宋体"/>
                <w:b/>
                <w:bCs/>
                <w:color w:val="auto"/>
                <w:sz w:val="18"/>
                <w:szCs w:val="18"/>
              </w:rPr>
              <w:t>3.投标文件中须提供实物图片、软件界面截图，供货时提供详细的实验指导书等资料。</w:t>
            </w:r>
          </w:p>
          <w:p w14:paraId="7AA06747">
            <w:pPr>
              <w:widowControl/>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（八）发电机组的微机调速控制实验系统（整个实验室提供1套，供课程设计及创新设计用）</w:t>
            </w:r>
          </w:p>
          <w:p w14:paraId="3152D55E">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微机调速系统要求：要求采用全数字化设计，输入为三相电源，电枢回路要求采用单相全控桥（晶闸管）结构；智能嵌入式芯片作为控制核心，所有的采集、控制、调节、监视及附加功能都由微处理器来实现，要求具有丰富的软件功能模块、完善的检测和保护功能；要求能与上位机之间采用以太网通信。</w:t>
            </w:r>
          </w:p>
          <w:p w14:paraId="5AF3E39A">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2.微机调速系统人机交互界面：要求采用7寸工业彩色触摸屏，控制板可对其电压、电流、转速等信号实时显示和控制、LED数码显示。 控制方式：恒α角调速，电压闭环调速，电流闭环调速。具有标准通讯接口及通讯协议，上位机也可对其电压、电流、转速信号实时显示和控制，学校可以进行二次开发。</w:t>
            </w:r>
          </w:p>
          <w:p w14:paraId="62C20EAE">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3.发电机组微机调速监控系统上位机软件</w:t>
            </w:r>
          </w:p>
          <w:p w14:paraId="3B6B2553">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要求采用组态监控软件，利用7寸彩色触摸屏或计算机进行人机操作，可对电压、电流、转速等信号的采集和控制，完成恒α角，电压闭环，电流闭环三种方式对发电机的微机调速控制。</w:t>
            </w:r>
          </w:p>
          <w:p w14:paraId="1414136F">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4.软件功能要求：</w:t>
            </w:r>
          </w:p>
          <w:p w14:paraId="30FD5C41">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①恒α控制方式，软件界面要求包含：U相、V相、W相的电压和电流、电机转速、电枢电压、电枢电流等参数的采集显示窗口、实时曲线、数据表、a角度调节等功能模块单元。</w:t>
            </w:r>
            <w:r>
              <w:rPr>
                <w:rFonts w:hint="eastAsia" w:ascii="宋体" w:hAnsi="宋体" w:eastAsia="宋体" w:cs="宋体"/>
                <w:b/>
                <w:bCs/>
                <w:color w:val="auto"/>
                <w:sz w:val="18"/>
                <w:szCs w:val="18"/>
              </w:rPr>
              <w:t>投标文件中须提供的软件界面截图；</w:t>
            </w:r>
          </w:p>
          <w:p w14:paraId="3145E9C5">
            <w:pPr>
              <w:autoSpaceDE w:val="0"/>
              <w:autoSpaceDN w:val="0"/>
              <w:adjustRightInd w:val="0"/>
              <w:snapToGrid w:val="0"/>
              <w:spacing w:line="400" w:lineRule="exact"/>
              <w:ind w:firstLine="297" w:firstLineChars="165"/>
              <w:rPr>
                <w:rFonts w:hint="eastAsia" w:ascii="宋体" w:hAnsi="宋体" w:eastAsia="宋体" w:cs="宋体"/>
                <w:b/>
                <w:bCs/>
                <w:color w:val="auto"/>
                <w:sz w:val="18"/>
                <w:szCs w:val="18"/>
              </w:rPr>
            </w:pPr>
            <w:r>
              <w:rPr>
                <w:rFonts w:hint="eastAsia" w:ascii="宋体" w:hAnsi="宋体" w:eastAsia="宋体" w:cs="宋体"/>
                <w:color w:val="auto"/>
                <w:sz w:val="18"/>
                <w:szCs w:val="18"/>
              </w:rPr>
              <w:t>②电压闭环控制方式，软件界面要求包含：U相、V相、W相的电压和电流、电机转速、电枢电压、电枢电流等参数的采集显示窗口，实时曲线、数据表、电压设置等功能模块单元。</w:t>
            </w:r>
            <w:r>
              <w:rPr>
                <w:rFonts w:hint="eastAsia" w:ascii="宋体" w:hAnsi="宋体" w:eastAsia="宋体" w:cs="宋体"/>
                <w:b/>
                <w:bCs/>
                <w:color w:val="auto"/>
                <w:sz w:val="18"/>
                <w:szCs w:val="18"/>
              </w:rPr>
              <w:t>投标文件中须提供的软件界面截图；</w:t>
            </w:r>
          </w:p>
          <w:p w14:paraId="1996769C">
            <w:pPr>
              <w:autoSpaceDE w:val="0"/>
              <w:autoSpaceDN w:val="0"/>
              <w:adjustRightInd w:val="0"/>
              <w:snapToGrid w:val="0"/>
              <w:spacing w:line="400" w:lineRule="exact"/>
              <w:ind w:firstLine="297" w:firstLineChars="165"/>
              <w:rPr>
                <w:rFonts w:hint="eastAsia" w:ascii="宋体" w:hAnsi="宋体" w:eastAsia="宋体" w:cs="宋体"/>
                <w:b/>
                <w:bCs/>
                <w:color w:val="auto"/>
                <w:sz w:val="18"/>
                <w:szCs w:val="18"/>
              </w:rPr>
            </w:pPr>
            <w:r>
              <w:rPr>
                <w:rFonts w:hint="eastAsia" w:ascii="宋体" w:hAnsi="宋体" w:eastAsia="宋体" w:cs="宋体"/>
                <w:color w:val="auto"/>
                <w:sz w:val="18"/>
                <w:szCs w:val="18"/>
              </w:rPr>
              <w:t>③电流闭环控制方式，软件界面要求包含：U相、V相、W相的电压和电流、电机转速、电枢电压、电枢电流等参数的采集显示窗口，实时曲线、数据表、转速设置等功能模块单元。</w:t>
            </w:r>
            <w:r>
              <w:rPr>
                <w:rFonts w:hint="eastAsia" w:ascii="宋体" w:hAnsi="宋体" w:eastAsia="宋体" w:cs="宋体"/>
                <w:b/>
                <w:bCs/>
                <w:color w:val="auto"/>
                <w:sz w:val="18"/>
                <w:szCs w:val="18"/>
              </w:rPr>
              <w:t>投标文件中须提供的软件界面截图。</w:t>
            </w:r>
          </w:p>
          <w:p w14:paraId="4F5D1A03">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（九）实验装置电机技术要求</w:t>
            </w:r>
          </w:p>
          <w:p w14:paraId="38B14358">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1.实验变压器：</w:t>
            </w:r>
          </w:p>
          <w:p w14:paraId="3EA639A0">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1）三相组式变压器（三组）：原边220V/0.4A、副边110V/0.8A；</w:t>
            </w:r>
          </w:p>
          <w:p w14:paraId="036D7165">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2）三相芯式变压器（三组）：提供220V/0.4A/Y、63.8V/1.38A/Δ、55V/1.6A/Y，要求其性能可以模拟中小型变压器特性。</w:t>
            </w:r>
          </w:p>
          <w:p w14:paraId="51AA1E0A">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2.实验电机：</w:t>
            </w:r>
          </w:p>
          <w:p w14:paraId="78E38D21">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1）提供直流复励发电机：额定功率不低于PN=100W，额定电压不低于UN=200V，额定电流不低于IN=0.5A，额定转速不低于nN=1600r/min。E级绝缘；</w:t>
            </w:r>
          </w:p>
          <w:p w14:paraId="3EEE5851">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2）直流并励电动机（1只）：额定功率不低于PN=185W，额定电压不低于UN=220V， 额定电流不低于IN=1.1A，额定励磁电流IfN＜0.16A，额定转速nN=1600r/min。E级绝缘；</w:t>
            </w:r>
          </w:p>
          <w:p w14:paraId="7F1C817C">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3）三相鼠笼式异步电动机：额定功率PN=100W，额定电压UN=220V，额定电流IN=0.48A，额定转速不低于nN=1420r/min，Δ接法，E级绝缘；</w:t>
            </w:r>
          </w:p>
          <w:p w14:paraId="2C48CDE7">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4）三相同步发电机：发电机：PN=170W，UN=220(Y)，IN=0.45A，nN=1500转/分；电动机：PN=90W，UN=220(Y)，IN=0.35A，nN=1500转/分；</w:t>
            </w:r>
          </w:p>
          <w:p w14:paraId="7CA6C765">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5）三相绕线式异步电动机：额定功率PN=100W，额定电压UN=220V，额定电流IN=0.55A，额定转速nN=1420r/min。定、转子三相绕组均为Y接法，E级绝缘；</w:t>
            </w:r>
          </w:p>
          <w:p w14:paraId="7F5CEC16">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实验用的电机功率在100W-200W左右，电机的转轴的同心度与测功机导轨的转轴的同心度不超过±5丝，所有电机E级绝缘。</w:t>
            </w:r>
          </w:p>
          <w:p w14:paraId="35880D4A">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6）三相鼠笼式异步电机旋转指示仪，整个实验室1套</w:t>
            </w:r>
          </w:p>
          <w:p w14:paraId="41C86240">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①对三相鼠笼式异步电机旋转磁场工作原理形象化教学，采用软硬件结合的模式，通过观察实验装置的发光二极管、角度指针等方式，可直观的观察电机电流及磁场变化；</w:t>
            </w:r>
          </w:p>
          <w:p w14:paraId="7DFF26F8">
            <w:pPr>
              <w:autoSpaceDE w:val="0"/>
              <w:autoSpaceDN w:val="0"/>
              <w:adjustRightInd w:val="0"/>
              <w:snapToGrid w:val="0"/>
              <w:spacing w:line="400" w:lineRule="exact"/>
              <w:ind w:firstLine="297" w:firstLineChars="165"/>
              <w:rPr>
                <w:rFonts w:hint="eastAsia" w:ascii="宋体" w:hAnsi="宋体" w:eastAsia="宋体" w:cs="宋体"/>
                <w:b/>
                <w:bCs/>
                <w:color w:val="auto"/>
                <w:sz w:val="18"/>
                <w:szCs w:val="18"/>
              </w:rPr>
            </w:pPr>
            <w:r>
              <w:rPr>
                <w:rFonts w:hint="eastAsia" w:ascii="宋体" w:hAnsi="宋体" w:eastAsia="宋体" w:cs="宋体"/>
                <w:color w:val="auto"/>
                <w:sz w:val="18"/>
                <w:szCs w:val="18"/>
              </w:rPr>
              <w:t>②要求三相旋转指示仪虚拟仿真软件能实现以下功能：能设置启动、停止、单步正转、初始位置、单步反转等多种模式控制，并要求软件包含电流进、出指示和电机参数说明等功能</w:t>
            </w:r>
            <w:r>
              <w:rPr>
                <w:rFonts w:hint="eastAsia" w:ascii="宋体" w:hAnsi="宋体" w:eastAsia="宋体" w:cs="宋体"/>
                <w:b/>
                <w:bCs/>
                <w:color w:val="auto"/>
                <w:sz w:val="18"/>
                <w:szCs w:val="18"/>
              </w:rPr>
              <w:t>（投标文件中须提供软件界面截图，能体现以上软件功能）；</w:t>
            </w:r>
          </w:p>
          <w:p w14:paraId="1DD14B1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7）电路安全防护仪，整个实验室1套</w:t>
            </w:r>
          </w:p>
          <w:p w14:paraId="0139EF7F">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①支持防雷击防浪涌功能，最大放电电流Imax(8/20μs)≧40kA，电压保护水平Up≦1.7kV，支持监测功能至少包含：电流、电压、功率、接地通断、断电、漏电监测、雷击浪涌次数、防雷器状态、防雷器温度、防雷器寿命、环境温湿度、水浸、烟雾等监测；（投标时提供第三方检测机构出具的带有CMA标识的检测报告）</w:t>
            </w:r>
          </w:p>
          <w:p w14:paraId="26A59B9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 xml:space="preserve">★②显示监测指标信息，屏显内容包括：电压、电流、频率、功率、雷击浪涌次数、防雷器状态、防雷器温度、防雷器寿命、接地通断、漏电监测、漏电流、温湿度、烟雾、水浸、安装单位、联系人、联系电话，可通过手机扫描屏显电子二维码进行关注、查询、故障报修； </w:t>
            </w:r>
          </w:p>
          <w:p w14:paraId="3A4E3856">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★③设备内置告警扬声器≧1个，具有系统、网络、入网、RS485状态指示灯，告警方式支持本机扬声器告警、手机微信告警、管理平台告警；</w:t>
            </w:r>
          </w:p>
          <w:p w14:paraId="782953B9">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 xml:space="preserve">★④支持供电BYPASS功能，即使本机系统出现问题或者系统重启也不影响正常输出供电，以保障用电设备稳定运行； </w:t>
            </w:r>
          </w:p>
          <w:p w14:paraId="55377206">
            <w:pPr>
              <w:widowControl/>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三、电机控制综合创新设计实训：</w:t>
            </w:r>
          </w:p>
          <w:p w14:paraId="6FD54CCB">
            <w:pPr>
              <w:autoSpaceDE w:val="0"/>
              <w:autoSpaceDN w:val="0"/>
              <w:adjustRightInd w:val="0"/>
              <w:snapToGrid w:val="0"/>
              <w:spacing w:line="400" w:lineRule="exact"/>
              <w:ind w:firstLine="298" w:firstLineChars="165"/>
              <w:jc w:val="left"/>
              <w:rPr>
                <w:rFonts w:hint="eastAsia" w:ascii="宋体" w:hAnsi="宋体" w:eastAsia="宋体" w:cs="宋体"/>
                <w:b/>
                <w:color w:val="auto"/>
                <w:sz w:val="18"/>
                <w:szCs w:val="18"/>
              </w:rPr>
            </w:pPr>
            <w:r>
              <w:rPr>
                <w:rFonts w:hint="eastAsia" w:ascii="宋体" w:hAnsi="宋体" w:eastAsia="宋体" w:cs="宋体"/>
                <w:b/>
                <w:color w:val="auto"/>
                <w:sz w:val="18"/>
                <w:szCs w:val="18"/>
              </w:rPr>
              <w:t>1.直流电机调速系统综合创新设计项目（整个实验室配2套）</w:t>
            </w:r>
          </w:p>
          <w:p w14:paraId="1E269882">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1）要求利用PWM信号发生电路模块、直流电机驱动电路模块、倍频电路模块、F/V转换电路模块、PI调节器模块、转速显示电路（含频率计）模块等设计一个直流电机调速系统；</w:t>
            </w:r>
          </w:p>
          <w:p w14:paraId="61BF3E23">
            <w:pPr>
              <w:autoSpaceDE w:val="0"/>
              <w:autoSpaceDN w:val="0"/>
              <w:adjustRightInd w:val="0"/>
              <w:snapToGrid w:val="0"/>
              <w:spacing w:line="400" w:lineRule="exact"/>
              <w:ind w:firstLine="298" w:firstLineChars="165"/>
              <w:jc w:val="left"/>
              <w:rPr>
                <w:rFonts w:hint="eastAsia" w:ascii="宋体" w:hAnsi="宋体" w:eastAsia="宋体" w:cs="宋体"/>
                <w:b/>
                <w:bCs/>
                <w:color w:val="auto"/>
                <w:sz w:val="18"/>
                <w:szCs w:val="18"/>
              </w:rPr>
            </w:pPr>
            <w:r>
              <w:rPr>
                <w:rFonts w:hint="eastAsia" w:ascii="宋体" w:hAnsi="宋体" w:eastAsia="宋体" w:cs="宋体"/>
                <w:b/>
                <w:bCs/>
                <w:color w:val="auto"/>
                <w:sz w:val="18"/>
                <w:szCs w:val="18"/>
              </w:rPr>
              <w:t>2）投标文件中须提供直流电机调速系统实物图片、工作原理和系统设计框图，并在实物图片上对每个电路模块进行标记注解。</w:t>
            </w:r>
          </w:p>
          <w:p w14:paraId="5F1C5D0D">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3）要求通过设计该系统可掌握以下知识：</w:t>
            </w:r>
          </w:p>
          <w:p w14:paraId="7F8758A0">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①熟悉并掌握矩形波-三角波发生方法；</w:t>
            </w:r>
          </w:p>
          <w:p w14:paraId="74DD3DC7">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②学习用脉宽调制控制直流电机方法及工作原理；</w:t>
            </w:r>
          </w:p>
          <w:p w14:paraId="6F688B63">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③掌握锁相环与分频器，并掌握由其构成倍频器的工作原理；</w:t>
            </w:r>
          </w:p>
          <w:p w14:paraId="0C9CAA23">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④熟悉并掌握集成F/V转换器件典型应用电路；</w:t>
            </w:r>
          </w:p>
          <w:p w14:paraId="7EABF23C">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⑤掌握PI控制技术及闭环控制原理；</w:t>
            </w:r>
          </w:p>
          <w:p w14:paraId="0761BE31">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⑥了解并掌握频率显示计的结构与工作原理。</w:t>
            </w:r>
          </w:p>
          <w:p w14:paraId="27B3F385">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4）要求提供的实验指导书包含直流电机的认识、PWM信号产生电路、直流电机驱动电路、倍频电路、F/V转换电路、PI调节技术、频率计、转速闭环控制系统、显示电路等知识点的讲解和实训操作流程等内容。</w:t>
            </w:r>
          </w:p>
          <w:p w14:paraId="58ECBF61">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5）要求该项目可通过成品接线调试和测试完成实训，也可通过提供的图纸和元件清单，自行准备线路板和元器件焊接调试完成实训，并支持学生自行设计电路完成以上功能。</w:t>
            </w:r>
          </w:p>
          <w:p w14:paraId="0274F5F7">
            <w:pPr>
              <w:autoSpaceDE w:val="0"/>
              <w:autoSpaceDN w:val="0"/>
              <w:adjustRightInd w:val="0"/>
              <w:snapToGrid w:val="0"/>
              <w:spacing w:line="400" w:lineRule="exact"/>
              <w:ind w:firstLine="298" w:firstLineChars="165"/>
              <w:jc w:val="left"/>
              <w:rPr>
                <w:rFonts w:hint="eastAsia" w:ascii="宋体" w:hAnsi="宋体" w:eastAsia="宋体" w:cs="宋体"/>
                <w:b/>
                <w:color w:val="auto"/>
                <w:sz w:val="18"/>
                <w:szCs w:val="18"/>
              </w:rPr>
            </w:pPr>
            <w:r>
              <w:rPr>
                <w:rFonts w:hint="eastAsia" w:ascii="宋体" w:hAnsi="宋体" w:eastAsia="宋体" w:cs="宋体"/>
                <w:b/>
                <w:color w:val="auto"/>
                <w:sz w:val="18"/>
                <w:szCs w:val="18"/>
              </w:rPr>
              <w:t>2.直流无刷电机控制器创新设计项目（整个实验室配2套）</w:t>
            </w:r>
          </w:p>
          <w:p w14:paraId="0BD67523">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1）项目设计背景：直流无刷电机广泛地应用于家用/商用电器、医疗设备、工业控制、汽车和电动车行业等领域。直流无刷电机控制器设计项目是电机控制综合训练的典型应用案例。</w:t>
            </w:r>
          </w:p>
          <w:p w14:paraId="5916BE97">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2）直流无刷电机控制器创新设计要求利用三角波发生器、电压比较器（PWM发生器）、速度检测电路、电流检测电路、速度调节器、电流调节器、驱动脉冲逻辑分配器、三相逆变桥及其驱动等电路，设计一个直流无刷电机控制器系统。</w:t>
            </w:r>
          </w:p>
          <w:p w14:paraId="442778B8">
            <w:pPr>
              <w:autoSpaceDE w:val="0"/>
              <w:autoSpaceDN w:val="0"/>
              <w:adjustRightInd w:val="0"/>
              <w:snapToGrid w:val="0"/>
              <w:spacing w:line="400" w:lineRule="exact"/>
              <w:ind w:firstLine="297" w:firstLineChars="165"/>
              <w:jc w:val="left"/>
              <w:rPr>
                <w:rFonts w:hint="eastAsia" w:ascii="宋体" w:hAnsi="宋体" w:eastAsia="宋体" w:cs="宋体"/>
                <w:color w:val="auto"/>
                <w:sz w:val="18"/>
                <w:szCs w:val="18"/>
              </w:rPr>
            </w:pPr>
            <w:r>
              <w:rPr>
                <w:rFonts w:hint="eastAsia" w:ascii="宋体" w:hAnsi="宋体" w:eastAsia="宋体" w:cs="宋体"/>
                <w:color w:val="auto"/>
                <w:sz w:val="18"/>
                <w:szCs w:val="18"/>
              </w:rPr>
              <w:t>★3）通过无刷电机控制器设计，使学生对无刷电机结构、工作原理、霍尔位置检测等有深入了解，学习双闭环控制系统的工作原理。</w:t>
            </w:r>
            <w:r>
              <w:rPr>
                <w:rFonts w:hint="eastAsia" w:ascii="宋体" w:hAnsi="宋体" w:eastAsia="宋体" w:cs="宋体"/>
                <w:b/>
                <w:bCs/>
                <w:color w:val="auto"/>
                <w:sz w:val="18"/>
                <w:szCs w:val="18"/>
              </w:rPr>
              <w:t>投标文件中须提供直流无刷电机控制器创新设计项目实物图片，并在实物图片上对以上要求的电路进行标记注解。</w:t>
            </w:r>
          </w:p>
          <w:p w14:paraId="1A645D18">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4）要求该项目可通过成品接线调试和测试完成实训，也可通过提供的图纸和元件清单，自行准备线路板和元器件焊接调试完成实训，并支持学生自行设计电路完成以上功能。</w:t>
            </w:r>
          </w:p>
          <w:p w14:paraId="42EC41C3">
            <w:pPr>
              <w:widowControl/>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四、软件资源库：</w:t>
            </w:r>
          </w:p>
          <w:p w14:paraId="27621821">
            <w:pPr>
              <w:widowControl/>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(一)电机实验开发教学系统软件，技术要求如下：</w:t>
            </w:r>
          </w:p>
          <w:p w14:paraId="5DC5883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要求在该装置设备上,可以仿真模拟电机的运行特性实验，具体实验如下：单相变压器特性实验、三相变压器特性实验、三相变压器连接组实验、直流发电机实验、直流电动机实验、三相鼠笼异步电动机工作特性实验、三相异步电机变频调速实验、三相同步发电机运行特性实验、三相同步发电机的并联运行实验等，满足了大功率电机学的主要课程实验教学。</w:t>
            </w:r>
          </w:p>
          <w:p w14:paraId="117ACC00">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虚拟仿真软件要求基于MATLAB设计，便于学生二次开发设计。采购人通过填写电机运行的相关参数，运行仿真计算即可自动生成各种电机特性曲线，学生可自己研究和设计，既满足基本教学同时也可作为研究创新平台使用。</w:t>
            </w:r>
          </w:p>
          <w:p w14:paraId="21159A66">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3.供货时向采购人提供系统使用说明文件，向采购人提供的使用说明文件和功能截图应包含软件整体界面以及每个实验的操作界面、基于MATLAB的仿真模型图以及仿真软件的每个实验操作步骤等信息。具体要求如下：</w:t>
            </w:r>
          </w:p>
          <w:p w14:paraId="5437C1AE">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①需提供不少于以下模型图及结构图：单相变压器空载、负载实验；三相变压器短路、负载、联接组Yy12实验；直流他励、并励、直流发电机实验；三相鼠笼异步电动机实验；三相异步电机变频调速实验；三相同步发电机实验；</w:t>
            </w:r>
          </w:p>
          <w:p w14:paraId="65CF7418">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②需提供不少于以下实验运行结果界面：单相变压器空载、短路实验；三相变压器空载实验、短路实验、负载特性、联接组实验；他励发电机空载实验、负载实验；直流电动机负载实验；并励电动机降压调速、弱磁调速实验；三相鼠笼异步电机空载、短路实验、负载实验；三相异步电动机变频调速实验；三相同步发电机运行特性、并联运行实验。</w:t>
            </w:r>
          </w:p>
          <w:p w14:paraId="14449028">
            <w:pPr>
              <w:autoSpaceDE w:val="0"/>
              <w:autoSpaceDN w:val="0"/>
              <w:adjustRightInd w:val="0"/>
              <w:snapToGrid w:val="0"/>
              <w:spacing w:line="400" w:lineRule="exact"/>
              <w:ind w:firstLine="297" w:firstLineChars="165"/>
              <w:rPr>
                <w:rFonts w:hint="eastAsia" w:ascii="宋体" w:hAnsi="宋体" w:eastAsia="宋体" w:cs="宋体"/>
                <w:b/>
                <w:color w:val="auto"/>
                <w:sz w:val="18"/>
                <w:szCs w:val="18"/>
              </w:rPr>
            </w:pPr>
            <w:r>
              <w:rPr>
                <w:rFonts w:hint="eastAsia" w:ascii="宋体" w:hAnsi="宋体" w:eastAsia="宋体" w:cs="宋体"/>
                <w:color w:val="auto"/>
                <w:sz w:val="18"/>
                <w:szCs w:val="18"/>
              </w:rPr>
              <w:t>③</w:t>
            </w:r>
            <w:r>
              <w:rPr>
                <w:rFonts w:hint="eastAsia" w:ascii="宋体" w:hAnsi="宋体" w:eastAsia="宋体" w:cs="宋体"/>
                <w:b/>
                <w:color w:val="auto"/>
                <w:sz w:val="18"/>
                <w:szCs w:val="18"/>
              </w:rPr>
              <w:t>投标文件中须提供电机实验开发教学系统类软件的计算机软件著作权登记证书扫描件。</w:t>
            </w:r>
          </w:p>
          <w:p w14:paraId="1CB653F9">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 xml:space="preserve"> (二)电机系统实验台3D虚拟仿真软件</w:t>
            </w:r>
          </w:p>
          <w:p w14:paraId="05861025">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要求该仿真软件是以Unity3D为基础软件,作为仿真工具开发而成。含有仪表及电源各种功能模块，完全满足电机相关课程的虚拟仿真实验，让学生了解并熟悉不同电机实验的目的，实验方法及实验内容等环节，具体功能模块及可实现的实验技术要求如下：</w:t>
            </w:r>
          </w:p>
          <w:p w14:paraId="6EFE10FC">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1.软件指标要求：</w:t>
            </w:r>
          </w:p>
          <w:p w14:paraId="56AE1747">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（1）运行环境：单平台模式，电机教学虚拟现实仿真系统软件在同一台电脑或笔记本（WINDOWS）上运行；</w:t>
            </w:r>
          </w:p>
          <w:p w14:paraId="45E7BBC8">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（2）软件界面：隐匿式菜单或工具条，软件界面上看不到菜单、功能图标，全部用于显示场景和虚拟设备，以保持界面的纯净；</w:t>
            </w:r>
          </w:p>
          <w:p w14:paraId="63481B05">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（3）整屏展示：使用完整的屏幕显示场景，而不是将屏幕切割成若干区域；</w:t>
            </w:r>
          </w:p>
          <w:p w14:paraId="6233FEF5">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（4）部件认知：引出线，引出线将同时显示各部件名称。</w:t>
            </w:r>
          </w:p>
          <w:p w14:paraId="1358EC4A">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★（5）可对多个操作系统自动分配不同网段的IP地址；</w:t>
            </w:r>
          </w:p>
          <w:p w14:paraId="41C5AC67">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★（6）可在现有安装好的操作系统下面复制出一个同样的频道系统，无需重新分区，该频道系统可以安装不同的应用软件。</w:t>
            </w:r>
          </w:p>
          <w:p w14:paraId="28432A9D">
            <w:pPr>
              <w:autoSpaceDE w:val="0"/>
              <w:autoSpaceDN w:val="0"/>
              <w:adjustRightInd w:val="0"/>
              <w:snapToGrid w:val="0"/>
              <w:spacing w:line="400" w:lineRule="exact"/>
              <w:ind w:firstLine="298" w:firstLineChars="165"/>
              <w:rPr>
                <w:rFonts w:hint="eastAsia" w:ascii="宋体" w:hAnsi="宋体" w:eastAsia="宋体" w:cs="宋体"/>
                <w:b/>
                <w:bCs/>
                <w:color w:val="auto"/>
                <w:sz w:val="18"/>
                <w:szCs w:val="18"/>
              </w:rPr>
            </w:pPr>
            <w:r>
              <w:rPr>
                <w:rFonts w:hint="eastAsia" w:ascii="宋体" w:hAnsi="宋体" w:eastAsia="宋体" w:cs="宋体"/>
                <w:b/>
                <w:bCs/>
                <w:color w:val="auto"/>
                <w:sz w:val="18"/>
                <w:szCs w:val="18"/>
              </w:rPr>
              <w:t>2.虚拟装备</w:t>
            </w:r>
          </w:p>
          <w:p w14:paraId="2D89C465">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（1）虚拟电机实验设备：外形尺寸与真实电机实验台完全相同，并拥有高度逼真的外观。表面可见结构、零部件与真实设备一致；</w:t>
            </w:r>
          </w:p>
          <w:p w14:paraId="40234383">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虚拟场景：软件启动后，即进入逼真的实验室环境，其中包括:电机实验台主体结构，交流电源、直流电机电枢电源、直流电机励磁电源、同步电机/直流电机励磁电源、变压器等下组件，以及转矩转速测量及加载、可调电阻箱等实验挂箱，营造出真实的实验氛围；</w:t>
            </w:r>
          </w:p>
          <w:p w14:paraId="6305B366">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（3）项目化案例教学：可直接用于实验课程前的仿真教学实训；</w:t>
            </w:r>
          </w:p>
          <w:p w14:paraId="5C4D19BA">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（4）即学即练：可选择不同的实验项目，一步步演示电机实验的真实操作实验步骤，并同步伴随操作说明；</w:t>
            </w:r>
          </w:p>
          <w:p w14:paraId="1E17F0C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（5）加密方式：提供文本解密，安全可靠；</w:t>
            </w:r>
          </w:p>
          <w:p w14:paraId="5ADD9303">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（6）系统配置：可以对软件一些参数进行配置，例如可通过系统配置功能开关语音提示；</w:t>
            </w:r>
          </w:p>
          <w:p w14:paraId="32C63648">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（7）自主开发：所有能够由采购人自定义的参数均向采购人开放，如所有的说明文字、配置参数均应采用EXCEL表或TXT文件驱动，甚至一些软件功能参数也可用EXCEL表驱动。</w:t>
            </w:r>
          </w:p>
          <w:p w14:paraId="04D7D46C">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3.虚拟实验要求：</w:t>
            </w:r>
          </w:p>
          <w:p w14:paraId="19C78FFC">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（1）要求通过软件的教学模式可以完成电机实验项目的学习，并且学生可通过软件的练习模式，通过鼠标完成各个实验项目的实验接线的连接。</w:t>
            </w:r>
          </w:p>
          <w:p w14:paraId="51BAC1C3">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（2）可完成不少于以下实验项目：</w:t>
            </w:r>
          </w:p>
          <w:p w14:paraId="55D07D09">
            <w:pPr>
              <w:autoSpaceDE w:val="0"/>
              <w:autoSpaceDN w:val="0"/>
              <w:adjustRightInd w:val="0"/>
              <w:snapToGrid w:val="0"/>
              <w:spacing w:line="400" w:lineRule="exact"/>
              <w:ind w:firstLine="426" w:firstLineChars="237"/>
              <w:rPr>
                <w:rFonts w:hint="eastAsia" w:ascii="宋体" w:hAnsi="宋体" w:eastAsia="宋体" w:cs="宋体"/>
                <w:color w:val="auto"/>
                <w:sz w:val="18"/>
                <w:szCs w:val="18"/>
              </w:rPr>
            </w:pPr>
            <w:r>
              <w:rPr>
                <w:rFonts w:hint="eastAsia" w:ascii="宋体" w:hAnsi="宋体" w:eastAsia="宋体" w:cs="宋体"/>
                <w:color w:val="auto"/>
                <w:sz w:val="18"/>
                <w:szCs w:val="18"/>
              </w:rPr>
              <w:t>1）电机实验台的介绍；2）直流电机认识实验；3）单相变压器实验；4）三相鼠笼式异步电机工作特性；5）三相同步发电机的并联运行实验。</w:t>
            </w:r>
          </w:p>
          <w:p w14:paraId="0ADB947A">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（3）投标文件中须提供电机系统实验台3D虚拟仿真类软件的计算机软件著作权登记证书扫描件。</w:t>
            </w:r>
          </w:p>
          <w:p w14:paraId="26DA88B3">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五、电机远程控制实验室功能要求（整个实验室配1套）：</w:t>
            </w:r>
          </w:p>
          <w:p w14:paraId="4D17881F">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1.利用互联网，云计算等IT技术，要求可通过PC端实现远程控制实验设备，完成实验项目。</w:t>
            </w:r>
          </w:p>
          <w:p w14:paraId="0DC7D926">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2.专业实验设备搭建，完美契合课程设计；</w:t>
            </w:r>
          </w:p>
          <w:p w14:paraId="04503B31">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3.高清图像采集装置整个实验室配置1台、足够的运算资源，告别程序运行时的长时间等待和卡顿；</w:t>
            </w:r>
          </w:p>
          <w:p w14:paraId="20943F49">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4.降低个人设备需求，客户端PC只需满足运行windows系统自带远程桌面的资源即可便捷的接入云主机操作；</w:t>
            </w:r>
          </w:p>
          <w:p w14:paraId="35795C5A">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5.接入方便灵活，不受地域限制。只要能接入互联网，就能直接接入实际的实验设备进行学习，开发，调试测试；</w:t>
            </w:r>
          </w:p>
          <w:p w14:paraId="1C06D198">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6.预置虚拟机和实验项目，节约学员时间；</w:t>
            </w:r>
          </w:p>
          <w:p w14:paraId="1D8F7836">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7.“电机远程控制实验室实验”，是为应对学生无法到实验室集中开设实验的特殊情况而设计开发的。需安装“电机远程控制系统监控软件”，登录；打开“远程控制软件”界面，在右侧“控制远程设备”下面输入远程指令以及验证码后，便可进入远程PC进行操控。</w:t>
            </w:r>
          </w:p>
          <w:p w14:paraId="488BDCF9">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8.投标文件须中提供电机远程控制系统监控类软件的计算机软件著作权登记证书扫描件。</w:t>
            </w:r>
          </w:p>
          <w:p w14:paraId="05D944CE">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六、能完成以下实验功能：</w:t>
            </w:r>
          </w:p>
          <w:p w14:paraId="4C3AA72F">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1.直流电机实验：</w:t>
            </w:r>
          </w:p>
          <w:p w14:paraId="6C6A24C2">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1）直流电机的认识实验（模拟、数字控制）；2）复励直流发电机实验（模拟、数字控制）；3）直流电动机实验（模拟、数字控制）；a.直流电动机的工作特性b.直流电动机的机械特性c.直流电动机的调节特性。</w:t>
            </w:r>
          </w:p>
          <w:p w14:paraId="2B4F9CE3">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2.变压器实验：</w:t>
            </w:r>
          </w:p>
          <w:p w14:paraId="2F81450B">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1）单相变压器；2）三相变压器实验；3）三相变压器的连接组和不对称短路；4）三相三线圈芯式变压器；5）单相变压器的并联运行</w:t>
            </w:r>
          </w:p>
          <w:p w14:paraId="12A8D536">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3.异步电机实验：</w:t>
            </w:r>
          </w:p>
          <w:p w14:paraId="754CA62A">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三相鼠笼型异步电动机的工作特性（模拟、数字控制）；2）三相异步电动机的起动与调速（模拟、数字控制）；3）三相鼠笼电机的M－S曲线的测绘（模拟、数字控制）；4）三相绕线式异步电机的M－S曲线的测绘（模拟、数字控制）。</w:t>
            </w:r>
          </w:p>
          <w:p w14:paraId="75D1C160">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4.同步电机实验：</w:t>
            </w:r>
          </w:p>
          <w:p w14:paraId="6B552560">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1）三相同步发电机的运行特性；2）三相同步发电机的并联运行；3）三相同步电动机的并联运行；4）三相同步发电机参数的测定。</w:t>
            </w:r>
          </w:p>
          <w:p w14:paraId="7151384F">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5.电机拖动实验：</w:t>
            </w:r>
          </w:p>
          <w:p w14:paraId="5B14A4A3">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1）直流他励电动机四象限机械特性；2）三相异步电机在各种运行状态下的机械特性。</w:t>
            </w:r>
          </w:p>
          <w:p w14:paraId="3A497277">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6.工厂电气控制实验（继电接触控制、电力拖动实验）</w:t>
            </w:r>
          </w:p>
          <w:p w14:paraId="361237D1">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1）三相异步电动机点动和自锁控制线路实验；</w:t>
            </w:r>
          </w:p>
          <w:p w14:paraId="0A33EB7D">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2）三相异步电动机的正反转控制线路实验；</w:t>
            </w:r>
          </w:p>
          <w:p w14:paraId="249CAF02">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3）三相异步电动机Y/△降压起动控制线路实验；</w:t>
            </w:r>
          </w:p>
          <w:p w14:paraId="339EF36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4）能耗制动控制实验。</w:t>
            </w:r>
          </w:p>
          <w:p w14:paraId="0EF184D9">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7.</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"_Toc417289976" </w:instrText>
            </w:r>
            <w:r>
              <w:rPr>
                <w:rFonts w:hint="eastAsia" w:ascii="宋体" w:hAnsi="宋体" w:eastAsia="宋体" w:cs="宋体"/>
                <w:color w:val="auto"/>
                <w:sz w:val="18"/>
                <w:szCs w:val="18"/>
              </w:rPr>
              <w:fldChar w:fldCharType="separate"/>
            </w:r>
            <w:r>
              <w:rPr>
                <w:rFonts w:hint="eastAsia" w:ascii="宋体" w:hAnsi="宋体" w:eastAsia="宋体" w:cs="宋体"/>
                <w:b/>
                <w:color w:val="auto"/>
                <w:sz w:val="18"/>
                <w:szCs w:val="18"/>
              </w:rPr>
              <w:t>有感BLDC电机方波控制实验</w:t>
            </w:r>
            <w:r>
              <w:rPr>
                <w:rFonts w:hint="eastAsia" w:ascii="宋体" w:hAnsi="宋体" w:eastAsia="宋体" w:cs="宋体"/>
                <w:b/>
                <w:color w:val="auto"/>
                <w:sz w:val="18"/>
                <w:szCs w:val="18"/>
              </w:rPr>
              <w:fldChar w:fldCharType="end"/>
            </w:r>
          </w:p>
          <w:p w14:paraId="4169672B">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"_Toc417289977"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1）无刷直流电机换相控制</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"_Toc417289981"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2）无刷直流电机调压策略</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"_Toc417289985"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3）PID控制原理</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"_Toc417289991"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4）方波速度开环、闭环控制实验</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w:t>
            </w:r>
          </w:p>
          <w:p w14:paraId="2247B17C">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8.</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"_Toc417289993" </w:instrText>
            </w:r>
            <w:r>
              <w:rPr>
                <w:rFonts w:hint="eastAsia" w:ascii="宋体" w:hAnsi="宋体" w:eastAsia="宋体" w:cs="宋体"/>
                <w:color w:val="auto"/>
                <w:sz w:val="18"/>
                <w:szCs w:val="18"/>
              </w:rPr>
              <w:fldChar w:fldCharType="separate"/>
            </w:r>
            <w:r>
              <w:rPr>
                <w:rFonts w:hint="eastAsia" w:ascii="宋体" w:hAnsi="宋体" w:eastAsia="宋体" w:cs="宋体"/>
                <w:b/>
                <w:color w:val="auto"/>
                <w:sz w:val="18"/>
                <w:szCs w:val="18"/>
              </w:rPr>
              <w:t>永磁同步电机磁场定向控制</w:t>
            </w:r>
            <w:r>
              <w:rPr>
                <w:rFonts w:hint="eastAsia" w:ascii="宋体" w:hAnsi="宋体" w:eastAsia="宋体" w:cs="宋体"/>
                <w:b/>
                <w:color w:val="auto"/>
                <w:sz w:val="18"/>
                <w:szCs w:val="18"/>
              </w:rPr>
              <w:fldChar w:fldCharType="end"/>
            </w:r>
            <w:r>
              <w:rPr>
                <w:rFonts w:hint="eastAsia" w:ascii="宋体" w:hAnsi="宋体" w:eastAsia="宋体" w:cs="宋体"/>
                <w:b/>
                <w:color w:val="auto"/>
                <w:sz w:val="18"/>
                <w:szCs w:val="18"/>
              </w:rPr>
              <w:t>实验</w:t>
            </w:r>
          </w:p>
          <w:p w14:paraId="5C8068BA">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"_Toc417289994"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1）软件库功能</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"_Toc417289995"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2）FOC驱动</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及资料介绍；</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"_Toc417289997"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3）FOC软件库的下载</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"_Toc417290003"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4）基于编码器传感</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\l "_Toc417289993"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的磁场定向控制</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实验</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w:t>
            </w:r>
          </w:p>
          <w:p w14:paraId="1D38D829">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9.直流电机调速系统综合创新设计项目实训</w:t>
            </w:r>
          </w:p>
          <w:p w14:paraId="7FE156D8">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1）直流电机认识实训；</w:t>
            </w:r>
          </w:p>
          <w:p w14:paraId="404DC732">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2）PWM信号产生实训；</w:t>
            </w:r>
          </w:p>
          <w:p w14:paraId="177409D6">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3）倍频电路实训；</w:t>
            </w:r>
          </w:p>
          <w:p w14:paraId="5A8C87FB">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4）F/V转换电路实训；</w:t>
            </w:r>
          </w:p>
          <w:p w14:paraId="015CFD05">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5）频率计实训；</w:t>
            </w:r>
          </w:p>
          <w:p w14:paraId="1FD69CDD">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6）直流电机驱动电路实训；</w:t>
            </w:r>
          </w:p>
          <w:p w14:paraId="5047924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7）直流电机转速闭环控制实训。</w:t>
            </w:r>
          </w:p>
          <w:p w14:paraId="7BA89846">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10.直流无刷电机控制器创新设计项目实训：</w:t>
            </w:r>
          </w:p>
          <w:p w14:paraId="1994A5A8">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1）无刷电机的认识实验；</w:t>
            </w:r>
          </w:p>
          <w:p w14:paraId="7920DF43">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2）霍尔位置检测实训；</w:t>
            </w:r>
          </w:p>
          <w:p w14:paraId="1C4FDC04">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3）PWM信号发生电路实训；</w:t>
            </w:r>
          </w:p>
          <w:p w14:paraId="690FF2DB">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4）换相逻辑控制电路实训；</w:t>
            </w:r>
          </w:p>
          <w:p w14:paraId="39EDE1EF">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5）无刷电机驱动实训；</w:t>
            </w:r>
          </w:p>
          <w:p w14:paraId="39CC703C">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6）转速检测实验（F/V转换器）实训；</w:t>
            </w:r>
          </w:p>
          <w:p w14:paraId="398A6125">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7）电流检测实训；</w:t>
            </w:r>
          </w:p>
          <w:p w14:paraId="5E2CA6AA">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8）直流无刷电机双闭环控制系统实训。</w:t>
            </w:r>
          </w:p>
          <w:p w14:paraId="4E903C53">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11.电机实验开发教学系统仿真实验：</w:t>
            </w:r>
          </w:p>
          <w:p w14:paraId="559C6D03">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1）单相变压器特性实验；2）三相变压器特性实验；3）三相变压器连组实验；4）直流发电机实验；5）直流电动机实验；6）三相鼠笼异步电动机工作特性实验；7）三相异步电机变频调速实验。</w:t>
            </w:r>
          </w:p>
          <w:p w14:paraId="2EA70269">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12.电机系统实验3D教学虚拟仿真软件：</w:t>
            </w:r>
          </w:p>
          <w:p w14:paraId="0F9869AB">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1）电机实验台的介绍；2）直流电机认识实验；3）单相变压器实验；4）三相鼠笼式异步电机工作特性；5）三相同步发电机的并联运行实验。</w:t>
            </w:r>
          </w:p>
          <w:p w14:paraId="3555AC19">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13.电机学远程控制实验不少于：</w:t>
            </w:r>
          </w:p>
          <w:p w14:paraId="08D6645E">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①直流电机的认识实验；②复励直流发电机实验；③并励直流电动机实验；④三相笼型异步电动机的工作特性（空载、短路、负载实验）（模拟、数字）；⑤三相异步电动机的M—S曲线的测绘（模拟、数字）；⑥三相同步发电机的运行特性（模拟、数字）。</w:t>
            </w:r>
          </w:p>
          <w:p w14:paraId="79B187CA">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14.同步发电机组的微机调速(可进行二次开发)：</w:t>
            </w:r>
          </w:p>
          <w:p w14:paraId="511F55A3">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1）恒α角调速；2）电压闭环调速；3）转速闭环调速。</w:t>
            </w:r>
          </w:p>
          <w:p w14:paraId="60071BF3">
            <w:pPr>
              <w:autoSpaceDE w:val="0"/>
              <w:autoSpaceDN w:val="0"/>
              <w:adjustRightInd w:val="0"/>
              <w:snapToGrid w:val="0"/>
              <w:spacing w:line="400" w:lineRule="exact"/>
              <w:ind w:firstLine="298" w:firstLineChars="165"/>
              <w:rPr>
                <w:rFonts w:hint="eastAsia" w:ascii="宋体" w:hAnsi="宋体" w:eastAsia="宋体" w:cs="宋体"/>
                <w:b/>
                <w:color w:val="auto"/>
                <w:sz w:val="18"/>
                <w:szCs w:val="18"/>
              </w:rPr>
            </w:pPr>
            <w:r>
              <w:rPr>
                <w:rFonts w:hint="eastAsia" w:ascii="宋体" w:hAnsi="宋体" w:eastAsia="宋体" w:cs="宋体"/>
                <w:b/>
                <w:color w:val="auto"/>
                <w:sz w:val="18"/>
                <w:szCs w:val="18"/>
              </w:rPr>
              <w:t>七、其他要求</w:t>
            </w:r>
          </w:p>
          <w:p w14:paraId="5C2ABDB2">
            <w:pPr>
              <w:autoSpaceDE w:val="0"/>
              <w:autoSpaceDN w:val="0"/>
              <w:adjustRightInd w:val="0"/>
              <w:snapToGrid w:val="0"/>
              <w:spacing w:line="400" w:lineRule="exact"/>
              <w:ind w:firstLine="297" w:firstLineChars="165"/>
              <w:rPr>
                <w:rFonts w:hint="eastAsia" w:ascii="宋体" w:hAnsi="宋体" w:eastAsia="宋体" w:cs="宋体"/>
                <w:color w:val="auto"/>
                <w:sz w:val="18"/>
                <w:szCs w:val="18"/>
              </w:rPr>
            </w:pPr>
            <w:r>
              <w:rPr>
                <w:rFonts w:hint="eastAsia" w:ascii="宋体" w:hAnsi="宋体" w:eastAsia="宋体" w:cs="宋体"/>
                <w:color w:val="auto"/>
                <w:sz w:val="18"/>
                <w:szCs w:val="18"/>
              </w:rPr>
              <w:t>要求供货时每套设备提供一本以该设备为蓝本编写的配套教材。</w:t>
            </w:r>
          </w:p>
        </w:tc>
        <w:tc>
          <w:tcPr>
            <w:tcW w:w="621" w:type="dxa"/>
            <w:vAlign w:val="center"/>
          </w:tcPr>
          <w:p w14:paraId="35B002D0">
            <w:pPr>
              <w:widowControl/>
              <w:jc w:val="center"/>
              <w:rPr>
                <w:rFonts w:hint="eastAsia" w:ascii="宋体" w:hAnsi="宋体" w:eastAsia="宋体" w:cs="宋体"/>
                <w:color w:val="auto"/>
                <w:sz w:val="18"/>
                <w:szCs w:val="18"/>
              </w:rPr>
            </w:pPr>
            <w:r>
              <w:rPr>
                <w:rFonts w:hint="eastAsia" w:ascii="宋体" w:hAnsi="宋体" w:eastAsia="宋体" w:cs="宋体"/>
                <w:color w:val="auto"/>
                <w:sz w:val="18"/>
                <w:szCs w:val="18"/>
              </w:rPr>
              <w:t>套</w:t>
            </w:r>
          </w:p>
        </w:tc>
        <w:tc>
          <w:tcPr>
            <w:tcW w:w="581" w:type="dxa"/>
            <w:noWrap/>
            <w:vAlign w:val="center"/>
          </w:tcPr>
          <w:p w14:paraId="1A971ED7">
            <w:pPr>
              <w:widowControl/>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671" w:type="dxa"/>
            <w:noWrap/>
            <w:vAlign w:val="center"/>
          </w:tcPr>
          <w:p w14:paraId="4F9F0F03">
            <w:pPr>
              <w:widowControl/>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rPr>
              <w:t>否</w:t>
            </w:r>
          </w:p>
        </w:tc>
      </w:tr>
      <w:tr w14:paraId="2C07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1" w:type="dxa"/>
            <w:gridSpan w:val="6"/>
            <w:noWrap/>
            <w:vAlign w:val="center"/>
          </w:tcPr>
          <w:p w14:paraId="41EF81B5">
            <w:pPr>
              <w:widowControl/>
              <w:spacing w:line="400" w:lineRule="exact"/>
              <w:rPr>
                <w:rFonts w:hint="eastAsia" w:ascii="宋体" w:hAnsi="宋体" w:eastAsia="宋体" w:cs="宋体"/>
                <w:color w:val="auto"/>
                <w:sz w:val="18"/>
                <w:szCs w:val="18"/>
              </w:rPr>
            </w:pPr>
            <w:r>
              <w:rPr>
                <w:rFonts w:hint="eastAsia" w:ascii="宋体" w:hAnsi="宋体" w:eastAsia="宋体" w:cs="宋体"/>
                <w:b/>
                <w:bCs/>
                <w:color w:val="000000" w:themeColor="text1"/>
                <w:sz w:val="18"/>
                <w:szCs w:val="18"/>
                <w14:textFill>
                  <w14:solidFill>
                    <w14:schemeClr w14:val="tx1"/>
                  </w14:solidFill>
                </w14:textFill>
              </w:rPr>
              <w:t>六、电力系统继电保护实验室（编号51）</w:t>
            </w:r>
          </w:p>
        </w:tc>
      </w:tr>
      <w:tr w14:paraId="2D37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ign w:val="center"/>
          </w:tcPr>
          <w:p w14:paraId="6FF34FB5">
            <w:pPr>
              <w:widowControl/>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51</w:t>
            </w:r>
          </w:p>
        </w:tc>
        <w:tc>
          <w:tcPr>
            <w:tcW w:w="882" w:type="dxa"/>
            <w:noWrap/>
            <w:vAlign w:val="center"/>
          </w:tcPr>
          <w:p w14:paraId="178B0029">
            <w:pPr>
              <w:widowControl/>
              <w:spacing w:line="400" w:lineRule="exact"/>
              <w:jc w:val="center"/>
              <w:textAlignment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电力系统继电保护综合试验台</w:t>
            </w:r>
          </w:p>
        </w:tc>
        <w:tc>
          <w:tcPr>
            <w:tcW w:w="5993" w:type="dxa"/>
            <w:vAlign w:val="center"/>
          </w:tcPr>
          <w:p w14:paraId="31714A3D">
            <w:pPr>
              <w:widowControl/>
              <w:spacing w:line="400" w:lineRule="exact"/>
              <w:ind w:firstLine="426" w:firstLineChars="236"/>
              <w:textAlignment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一、基本要求</w:t>
            </w:r>
          </w:p>
          <w:p w14:paraId="251647C2">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（1）实验台壳体</w:t>
            </w:r>
          </w:p>
          <w:p w14:paraId="448C939D">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所有装置均应嵌在实验台体上，保证实验台的紧凑与功能多样性。台体应包含电力系统一次模拟图、电源和完善的人身安全防护措施。</w:t>
            </w:r>
          </w:p>
          <w:p w14:paraId="2BA1B2D8">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 电力系统一次模拟图面板上包含一次系统模型图、转换开关、断路器分合闸控制信号插孔、断路器辅助触点信号插孔及保护安装处的电流电压互感器二次侧信号插孔及短路按钮等。</w:t>
            </w:r>
          </w:p>
          <w:p w14:paraId="65EE635A">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 常规继电器和多功能微机保护实验装置可直接从电力系统一次模拟图面板上取信号进行成组继电保护实验。</w:t>
            </w:r>
          </w:p>
          <w:p w14:paraId="64E5CAD1">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 测量测试系统内置双通道电源输出，电压不低于5V，0.1V连续调节，输出电流不低于1A；纹波不小于50mVrms.具备数据记录器功能，至少可连续录96小时波形图像或数据，四个隔离通道；通过模拟通道可进行串行总线的触发、解码功能，支持I2C、SPI和UART/CAN/LIN。等性能双通道任意波，频率25MHz，采样率200MSa/s , 垂直分辨率14位，输出电压范围20mV~5 Vpp。双通道具有耦合、跟踪、相位、AM/FM/FSK/SWEEP等组合功能。标准波形正弦波，方波，脉冲波，三角波，直流，噪声波，内建Sinc, Gaussian, Lorentz, Exponential Rise, Exponential Fall, Haversine, Cardiac等多种波形；测试带宽不低于200MHz，4000位独立数字显示，可以独立直接测试交流电压，交流电流，直流电压，直流电流，电阻，二极管，温度等参数。16通道数字逻辑分析功能,带宽不低于200MHz；总存储不低于2G；输入电压不低于±40V, 最小驱动电压不低于±250mV</w:t>
            </w:r>
            <w:r>
              <w:rPr>
                <w:rFonts w:hint="eastAsia" w:ascii="宋体" w:hAnsi="宋体" w:eastAsia="宋体" w:cs="宋体"/>
                <w:b/>
                <w:bCs/>
                <w:color w:val="auto"/>
                <w:kern w:val="0"/>
                <w:sz w:val="18"/>
                <w:szCs w:val="18"/>
              </w:rPr>
              <w:t>。</w:t>
            </w:r>
          </w:p>
          <w:p w14:paraId="189923F1">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（2）继电保护试验测试仪</w:t>
            </w:r>
          </w:p>
          <w:p w14:paraId="109ABF59">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本装置即可以作为系统的信号源，又可以单独做为继电保护测试用；</w:t>
            </w:r>
          </w:p>
          <w:p w14:paraId="78E43D65">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 应具有丰富的组态功能:不但可进行实时潮流分析计算,而且可进行任意设定点的故障分析运算,并能控制测试仪实时输出设定选配点在正常运行和故障情况下的二次电流、电压信号；</w:t>
            </w:r>
          </w:p>
          <w:p w14:paraId="2FE9F8AF">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 具备联网功能:多台测试仪可联网构成二次信号源网络,在上位PC机设计组态和电力系统分析计算软件完成各个电压等级的一次输配电网络的真实组态；</w:t>
            </w:r>
          </w:p>
          <w:p w14:paraId="6965F570">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 在系统中任意点设置故障类型 4 相电流(0-40A),4 相电压(0-100V), 8 个开入(24V),8 个开出(24V)"，测试容量500VA；7" LCD彩色显示屏；True RMS电流量测；主要测试功能有(AC 5KV/100mA)、(DC 6KV/20mA)、绝缘测试(DC 50V~1200V/50G Q2 max)、接地测试(AC 32A/650m 2 max)、测量分辨率(交流: 1μA;直流: 0.1μA; 绝缘: 0.1MQ;接地: 0.1mQ;)；电容负载测试能力高达47μF；提供统计分析/扫描功能；上升/下降时间可调；测试数据U盘储存功能；提供后面板输出；过零启动操作；接口:RS-232C, USB host/device, Signal I/O, GPIB。</w:t>
            </w:r>
          </w:p>
          <w:p w14:paraId="60E4515B">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（3）多功能微机保护实验装置</w:t>
            </w:r>
          </w:p>
          <w:p w14:paraId="26BF38D6">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具有数字式继电器、10kV-35kV馈线成组微机保护测控装置、110kV线路成组微机保护测控装置、变压器主保护装置、变压器后备保护测控装置、电容器微机保护测控装置、电动机微机保护测控装置等多种微机保护测控功能,可通过菜单选择不同的功能模块灵活实现。</w:t>
            </w:r>
          </w:p>
          <w:p w14:paraId="4C1D369A">
            <w:pPr>
              <w:widowControl/>
              <w:spacing w:line="400" w:lineRule="exact"/>
              <w:ind w:firstLine="426" w:firstLineChars="236"/>
              <w:textAlignment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二、设备参数要求</w:t>
            </w:r>
          </w:p>
          <w:p w14:paraId="2CE314A4">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 工作环境条件</w:t>
            </w:r>
          </w:p>
          <w:p w14:paraId="45B2E00D">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环境温度：-10℃~40℃；</w:t>
            </w:r>
          </w:p>
          <w:p w14:paraId="71F0433D">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相对湿度：5%~95%；</w:t>
            </w:r>
          </w:p>
          <w:p w14:paraId="26AD8CCE">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交流电源电压：220V±10%，50Hz±1%。</w:t>
            </w:r>
          </w:p>
          <w:p w14:paraId="238C1E9F">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 可调交流电压输出</w:t>
            </w:r>
          </w:p>
          <w:p w14:paraId="751CB518">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输出范围：三相，每相0~70V（有效值）；</w:t>
            </w:r>
          </w:p>
          <w:p w14:paraId="0C8259C8">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输出功率：每相20VA；</w:t>
            </w:r>
          </w:p>
          <w:p w14:paraId="2459825C">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响应速度：&lt;300us；</w:t>
            </w:r>
          </w:p>
          <w:p w14:paraId="03BC570D">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输出电压精度：≤0.5%。</w:t>
            </w:r>
          </w:p>
          <w:p w14:paraId="27C38465">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 可调交流电流输出</w:t>
            </w:r>
          </w:p>
          <w:p w14:paraId="5434BB41">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输出范围：三相，每相0~20A（有效值）；</w:t>
            </w:r>
          </w:p>
          <w:p w14:paraId="40537BEC">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输出功率：每相100VA；</w:t>
            </w:r>
          </w:p>
          <w:p w14:paraId="4D5C4ED1">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响应速度：&lt;300us；</w:t>
            </w:r>
          </w:p>
          <w:p w14:paraId="0D19C234">
            <w:pPr>
              <w:widowControl/>
              <w:spacing w:line="400" w:lineRule="exact"/>
              <w:ind w:firstLine="424" w:firstLineChars="236"/>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输出电流精度：≤0.5%</w:t>
            </w:r>
            <w:r>
              <w:rPr>
                <w:rFonts w:hint="eastAsia" w:ascii="宋体" w:hAnsi="宋体" w:eastAsia="宋体" w:cs="宋体"/>
                <w:color w:val="auto"/>
                <w:kern w:val="0"/>
                <w:sz w:val="18"/>
                <w:szCs w:val="18"/>
                <w:lang w:eastAsia="zh-CN"/>
              </w:rPr>
              <w:t>。</w:t>
            </w:r>
          </w:p>
          <w:p w14:paraId="141435A4">
            <w:pPr>
              <w:widowControl/>
              <w:spacing w:line="400" w:lineRule="exact"/>
              <w:ind w:firstLine="424" w:firstLineChars="236"/>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4.</w:t>
            </w:r>
            <w:r>
              <w:rPr>
                <w:rFonts w:hint="eastAsia" w:ascii="宋体" w:hAnsi="宋体" w:eastAsia="宋体" w:cs="宋体"/>
                <w:color w:val="auto"/>
                <w:kern w:val="0"/>
                <w:sz w:val="18"/>
                <w:szCs w:val="18"/>
              </w:rPr>
              <w:t>电压输出通道</w:t>
            </w:r>
            <w:r>
              <w:rPr>
                <w:rFonts w:hint="eastAsia" w:ascii="宋体" w:hAnsi="宋体" w:eastAsia="宋体" w:cs="宋体"/>
                <w:color w:val="auto"/>
                <w:kern w:val="0"/>
                <w:sz w:val="18"/>
                <w:szCs w:val="18"/>
                <w:lang w:eastAsia="zh-CN"/>
              </w:rPr>
              <w:t>：</w:t>
            </w:r>
          </w:p>
          <w:p w14:paraId="3755F91E">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不少于</w:t>
            </w:r>
            <w:r>
              <w:rPr>
                <w:rFonts w:hint="eastAsia" w:ascii="宋体" w:hAnsi="宋体" w:eastAsia="宋体" w:cs="宋体"/>
                <w:color w:val="auto"/>
                <w:kern w:val="0"/>
                <w:sz w:val="18"/>
                <w:szCs w:val="18"/>
              </w:rPr>
              <w:t>4路，0-70V；任意波形；</w:t>
            </w:r>
          </w:p>
          <w:p w14:paraId="23DD57DB">
            <w:pPr>
              <w:widowControl/>
              <w:spacing w:line="400" w:lineRule="exact"/>
              <w:ind w:firstLine="424" w:firstLineChars="236"/>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w:t>
            </w:r>
            <w:r>
              <w:rPr>
                <w:rFonts w:hint="eastAsia" w:ascii="宋体" w:hAnsi="宋体" w:eastAsia="宋体" w:cs="宋体"/>
                <w:color w:val="auto"/>
                <w:kern w:val="0"/>
                <w:sz w:val="18"/>
                <w:szCs w:val="18"/>
              </w:rPr>
              <w:t>电流输出通道：</w:t>
            </w:r>
            <w:r>
              <w:rPr>
                <w:rFonts w:hint="eastAsia" w:ascii="宋体" w:hAnsi="宋体" w:eastAsia="宋体" w:cs="宋体"/>
                <w:color w:val="auto"/>
                <w:kern w:val="0"/>
                <w:sz w:val="18"/>
                <w:szCs w:val="18"/>
                <w:lang w:val="en-US" w:eastAsia="zh-CN"/>
              </w:rPr>
              <w:t xml:space="preserve"> </w:t>
            </w:r>
          </w:p>
          <w:p w14:paraId="3B1A0FDC">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不少于</w:t>
            </w:r>
            <w:r>
              <w:rPr>
                <w:rFonts w:hint="eastAsia" w:ascii="宋体" w:hAnsi="宋体" w:eastAsia="宋体" w:cs="宋体"/>
                <w:color w:val="auto"/>
                <w:kern w:val="0"/>
                <w:sz w:val="18"/>
                <w:szCs w:val="18"/>
              </w:rPr>
              <w:t>4路，0-30A；任意波形；</w:t>
            </w:r>
          </w:p>
          <w:p w14:paraId="59792722">
            <w:pPr>
              <w:widowControl/>
              <w:spacing w:line="400" w:lineRule="exact"/>
              <w:ind w:firstLine="424" w:firstLineChars="236"/>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开入通道：8路，空节点。</w:t>
            </w:r>
          </w:p>
        </w:tc>
        <w:tc>
          <w:tcPr>
            <w:tcW w:w="621" w:type="dxa"/>
            <w:vAlign w:val="center"/>
          </w:tcPr>
          <w:p w14:paraId="23CA0A96">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noWrap/>
            <w:vAlign w:val="center"/>
          </w:tcPr>
          <w:p w14:paraId="7CFE7A91">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w:t>
            </w:r>
          </w:p>
        </w:tc>
        <w:tc>
          <w:tcPr>
            <w:tcW w:w="671" w:type="dxa"/>
            <w:noWrap/>
            <w:vAlign w:val="center"/>
          </w:tcPr>
          <w:p w14:paraId="7AB339DB">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4E51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1" w:type="dxa"/>
            <w:gridSpan w:val="6"/>
            <w:tcBorders>
              <w:top w:val="single" w:color="auto" w:sz="4" w:space="0"/>
              <w:left w:val="single" w:color="auto" w:sz="4" w:space="0"/>
              <w:bottom w:val="single" w:color="auto" w:sz="4" w:space="0"/>
              <w:right w:val="single" w:color="auto" w:sz="4" w:space="0"/>
            </w:tcBorders>
            <w:noWrap/>
            <w:vAlign w:val="center"/>
          </w:tcPr>
          <w:p w14:paraId="5DA19EFC">
            <w:pPr>
              <w:widowControl/>
              <w:spacing w:line="400" w:lineRule="exact"/>
              <w:textAlignment w:val="center"/>
              <w:rPr>
                <w:rFonts w:hint="eastAsia" w:ascii="宋体" w:hAnsi="宋体" w:eastAsia="宋体" w:cs="宋体"/>
                <w:color w:val="auto"/>
                <w:kern w:val="0"/>
                <w:sz w:val="18"/>
                <w:szCs w:val="18"/>
              </w:rPr>
            </w:pPr>
            <w:r>
              <w:rPr>
                <w:rFonts w:hint="eastAsia" w:ascii="宋体" w:hAnsi="宋体" w:eastAsia="宋体" w:cs="宋体"/>
                <w:b/>
                <w:bCs/>
                <w:color w:val="000000" w:themeColor="text1"/>
                <w:kern w:val="0"/>
                <w:sz w:val="18"/>
                <w:szCs w:val="18"/>
                <w14:textFill>
                  <w14:solidFill>
                    <w14:schemeClr w14:val="tx1"/>
                  </w14:solidFill>
                </w14:textFill>
              </w:rPr>
              <w:t>七、电网变电站综合实训系统（编号52-53）</w:t>
            </w:r>
          </w:p>
        </w:tc>
      </w:tr>
      <w:tr w14:paraId="3CC4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5F2A1007">
            <w:pPr>
              <w:widowControl/>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52</w:t>
            </w:r>
          </w:p>
        </w:tc>
        <w:tc>
          <w:tcPr>
            <w:tcW w:w="882" w:type="dxa"/>
            <w:tcBorders>
              <w:top w:val="single" w:color="auto" w:sz="4" w:space="0"/>
              <w:left w:val="single" w:color="auto" w:sz="4" w:space="0"/>
              <w:bottom w:val="single" w:color="auto" w:sz="4" w:space="0"/>
              <w:right w:val="single" w:color="auto" w:sz="4" w:space="0"/>
            </w:tcBorders>
            <w:noWrap/>
            <w:vAlign w:val="center"/>
          </w:tcPr>
          <w:p w14:paraId="677BF04B">
            <w:pPr>
              <w:widowControl/>
              <w:spacing w:line="400" w:lineRule="exact"/>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电网调度仿真系统</w:t>
            </w:r>
          </w:p>
        </w:tc>
        <w:tc>
          <w:tcPr>
            <w:tcW w:w="5993" w:type="dxa"/>
            <w:tcBorders>
              <w:top w:val="single" w:color="auto" w:sz="4" w:space="0"/>
              <w:left w:val="single" w:color="auto" w:sz="4" w:space="0"/>
              <w:bottom w:val="single" w:color="auto" w:sz="4" w:space="0"/>
              <w:right w:val="single" w:color="auto" w:sz="4" w:space="0"/>
            </w:tcBorders>
            <w:vAlign w:val="center"/>
          </w:tcPr>
          <w:p w14:paraId="0A64C4A2">
            <w:pPr>
              <w:spacing w:line="400" w:lineRule="exact"/>
              <w:rPr>
                <w:rFonts w:hint="eastAsia" w:ascii="宋体" w:hAnsi="宋体" w:eastAsia="宋体" w:cs="宋体"/>
                <w:b/>
                <w:bCs/>
                <w:snapToGrid w:val="0"/>
                <w:color w:val="auto"/>
                <w:kern w:val="0"/>
                <w:sz w:val="18"/>
                <w:szCs w:val="18"/>
              </w:rPr>
            </w:pPr>
            <w:r>
              <w:rPr>
                <w:rFonts w:hint="eastAsia" w:ascii="宋体" w:hAnsi="宋体" w:eastAsia="宋体" w:cs="宋体"/>
                <w:b/>
                <w:bCs/>
                <w:snapToGrid w:val="0"/>
                <w:color w:val="auto"/>
                <w:kern w:val="0"/>
                <w:sz w:val="18"/>
                <w:szCs w:val="18"/>
              </w:rPr>
              <w:t>一、基本情况</w:t>
            </w:r>
          </w:p>
          <w:p w14:paraId="62BC1FAE">
            <w:pPr>
              <w:spacing w:line="400" w:lineRule="exact"/>
              <w:ind w:firstLine="298" w:firstLineChars="166"/>
              <w:rPr>
                <w:rFonts w:hint="eastAsia" w:ascii="宋体" w:hAnsi="宋体" w:eastAsia="宋体" w:cs="宋体"/>
                <w:color w:val="auto"/>
                <w:sz w:val="18"/>
                <w:szCs w:val="18"/>
              </w:rPr>
            </w:pPr>
            <w:r>
              <w:rPr>
                <w:rFonts w:hint="eastAsia" w:ascii="宋体" w:hAnsi="宋体" w:eastAsia="宋体" w:cs="宋体"/>
                <w:color w:val="auto"/>
                <w:sz w:val="18"/>
                <w:szCs w:val="18"/>
              </w:rPr>
              <w:t>系统可以对调度员、运行人员进行独立和联合反事故演练，使得调度员、运行人员能够掌握在各种事故下，准确判断和快速应变的处理能力，模拟电网中各种故障和事故的发生过程，以培养和提高专业教师、学生、现场人员正确判断分析异常现象的能力，正确处理各种事故的应变能力。</w:t>
            </w:r>
          </w:p>
          <w:p w14:paraId="4829986D">
            <w:pPr>
              <w:spacing w:line="400" w:lineRule="exact"/>
              <w:rPr>
                <w:rFonts w:hint="eastAsia" w:ascii="宋体" w:hAnsi="宋体" w:eastAsia="宋体" w:cs="宋体"/>
                <w:b/>
                <w:bCs/>
                <w:snapToGrid w:val="0"/>
                <w:color w:val="auto"/>
                <w:kern w:val="0"/>
                <w:sz w:val="18"/>
                <w:szCs w:val="18"/>
              </w:rPr>
            </w:pPr>
            <w:r>
              <w:rPr>
                <w:rFonts w:hint="eastAsia" w:ascii="宋体" w:hAnsi="宋体" w:eastAsia="宋体" w:cs="宋体"/>
                <w:b/>
                <w:bCs/>
                <w:snapToGrid w:val="0"/>
                <w:color w:val="auto"/>
                <w:kern w:val="0"/>
                <w:sz w:val="18"/>
                <w:szCs w:val="18"/>
              </w:rPr>
              <w:t>二、系统功能与参数</w:t>
            </w:r>
          </w:p>
          <w:p w14:paraId="3F53C06E">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1．运行监盘：设备状态监视、负荷水平监视、过负荷处理、电压水平监视、电容器投切、变压器分接头调整、汇报等；</w:t>
            </w:r>
          </w:p>
          <w:p w14:paraId="29296F2C">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2．正常调度技能教学：训练调度专业调度学员在电网正常时的调度能力，迅速熟悉SCADA/EMS系统应用的各种操作；</w:t>
            </w:r>
          </w:p>
          <w:p w14:paraId="74A9E9C3">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3．反事故演习：模拟电网的独立反事故演习、网站联合反事故演习、使学员学习电网的实际演习情况；</w:t>
            </w:r>
          </w:p>
          <w:p w14:paraId="6DD2DD9D">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4．运行方式分析：学员可以分析各种运行方式，制定出合理安全的系统运行方式，研究电网的特殊运行方式。</w:t>
            </w:r>
          </w:p>
          <w:p w14:paraId="478496CF">
            <w:pPr>
              <w:spacing w:line="400" w:lineRule="exact"/>
              <w:rPr>
                <w:rFonts w:hint="eastAsia" w:ascii="宋体" w:hAnsi="宋体" w:eastAsia="宋体" w:cs="宋体"/>
                <w:b/>
                <w:bCs/>
                <w:snapToGrid w:val="0"/>
                <w:color w:val="auto"/>
                <w:kern w:val="0"/>
                <w:sz w:val="18"/>
                <w:szCs w:val="18"/>
              </w:rPr>
            </w:pPr>
            <w:r>
              <w:rPr>
                <w:rFonts w:hint="eastAsia" w:ascii="宋体" w:hAnsi="宋体" w:eastAsia="宋体" w:cs="宋体"/>
                <w:b/>
                <w:bCs/>
                <w:snapToGrid w:val="0"/>
                <w:color w:val="auto"/>
                <w:kern w:val="0"/>
                <w:sz w:val="18"/>
                <w:szCs w:val="18"/>
              </w:rPr>
              <w:t>三、系统仿真规模参数及软件模块</w:t>
            </w:r>
          </w:p>
          <w:p w14:paraId="61658E49">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1．电网调度仿真包括3个110kV变电站，10个左右35kV变电站及由若干外网电源点及一些小火电，小水电的组成的虚拟电网；</w:t>
            </w:r>
          </w:p>
          <w:p w14:paraId="2A256E20">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2．电源和负荷模型应符合本仿真系统精度的要求，满足负荷的电压特性和频率特性；</w:t>
            </w:r>
          </w:p>
          <w:p w14:paraId="3B2791C1">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3．系统软件模块:</w:t>
            </w:r>
          </w:p>
          <w:p w14:paraId="4161A770">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（1）电网仿真模块;</w:t>
            </w:r>
          </w:p>
          <w:p w14:paraId="27A0A8D2">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（2）调度仿真模块；</w:t>
            </w:r>
          </w:p>
          <w:p w14:paraId="5557626B">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（3）教练员台软件模块；</w:t>
            </w:r>
          </w:p>
          <w:p w14:paraId="2BEB9732">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（4）观摩台软件模块。</w:t>
            </w:r>
          </w:p>
          <w:p w14:paraId="3CC8D58D">
            <w:pPr>
              <w:spacing w:line="400" w:lineRule="exact"/>
              <w:rPr>
                <w:rFonts w:hint="eastAsia" w:ascii="宋体" w:hAnsi="宋体" w:eastAsia="宋体" w:cs="宋体"/>
                <w:b/>
                <w:bCs/>
                <w:snapToGrid w:val="0"/>
                <w:color w:val="auto"/>
                <w:kern w:val="0"/>
                <w:sz w:val="18"/>
                <w:szCs w:val="18"/>
              </w:rPr>
            </w:pPr>
            <w:r>
              <w:rPr>
                <w:rFonts w:hint="eastAsia" w:ascii="宋体" w:hAnsi="宋体" w:eastAsia="宋体" w:cs="宋体"/>
                <w:b/>
                <w:bCs/>
                <w:snapToGrid w:val="0"/>
                <w:color w:val="auto"/>
                <w:kern w:val="0"/>
                <w:sz w:val="18"/>
                <w:szCs w:val="18"/>
              </w:rPr>
              <w:t>四、系统的技术性能参数</w:t>
            </w:r>
          </w:p>
          <w:p w14:paraId="04EB7C73">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1．开发的系统应满足变电站仿真机规范；</w:t>
            </w:r>
          </w:p>
          <w:p w14:paraId="721F1FFE">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2．故障潮流精度：障状态下潮流精度达到功率误差标幺值&lt;0.00001 ；</w:t>
            </w:r>
          </w:p>
          <w:p w14:paraId="2F052406">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3．画面调出时间&lt; 1s；</w:t>
            </w:r>
          </w:p>
          <w:p w14:paraId="67D08408">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4．发电机出力及电压调节 ≤0.1s；</w:t>
            </w:r>
          </w:p>
          <w:p w14:paraId="22CDC268">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5．开关或分接头操作 ≤0.1s；</w:t>
            </w:r>
          </w:p>
          <w:p w14:paraId="2F566271">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6. 故障模拟 ≤0.1s；</w:t>
            </w:r>
          </w:p>
          <w:p w14:paraId="73BE9F12">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7. 系统工作站基本参数要求：</w:t>
            </w:r>
          </w:p>
          <w:p w14:paraId="20CB1119">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（1）主板：不低于市场主流高性能主板（例如Intel H770或者 Intel Q670系列等）;</w:t>
            </w:r>
          </w:p>
          <w:p w14:paraId="45D65E0C">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（2）CPU: 不低于8核高性能处理器;</w:t>
            </w:r>
          </w:p>
          <w:p w14:paraId="705EC722">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 xml:space="preserve">（3）内存：≥16G DDR5DIMM， ≥2个DIMM，系统最多支持64G及以上; </w:t>
            </w:r>
          </w:p>
          <w:p w14:paraId="005E6200">
            <w:pPr>
              <w:spacing w:line="400" w:lineRule="exact"/>
              <w:ind w:left="48" w:leftChars="23" w:firstLine="255" w:firstLineChars="142"/>
              <w:rPr>
                <w:rFonts w:hint="eastAsia" w:ascii="宋体" w:hAnsi="宋体" w:eastAsia="宋体" w:cs="宋体"/>
                <w:b/>
                <w:bCs/>
                <w:color w:val="auto"/>
                <w:sz w:val="18"/>
                <w:szCs w:val="18"/>
              </w:rPr>
            </w:pPr>
            <w:r>
              <w:rPr>
                <w:rFonts w:hint="eastAsia" w:ascii="宋体" w:hAnsi="宋体" w:eastAsia="宋体" w:cs="宋体"/>
                <w:color w:val="auto"/>
                <w:sz w:val="18"/>
                <w:szCs w:val="18"/>
              </w:rPr>
              <w:t>（4）硬盘：≥512GB SSD硬盘， 硬盘具有SMART故障前预警及NCQ全速队列命令高速传输技术</w:t>
            </w:r>
            <w:r>
              <w:rPr>
                <w:rFonts w:hint="eastAsia" w:ascii="宋体" w:hAnsi="宋体" w:eastAsia="宋体" w:cs="宋体"/>
                <w:b/>
                <w:bCs/>
                <w:color w:val="auto"/>
                <w:sz w:val="18"/>
                <w:szCs w:val="18"/>
              </w:rPr>
              <w:t xml:space="preserve">（投标文件中须提供产品技术说明书）; </w:t>
            </w:r>
          </w:p>
          <w:p w14:paraId="1AF76225">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 xml:space="preserve">（5）显卡：显存频率：≥5012MHz；显存带宽：≥40GB/s; </w:t>
            </w:r>
          </w:p>
          <w:p w14:paraId="6C5F48BA">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 xml:space="preserve">（6）声卡：集成高清音频声卡; </w:t>
            </w:r>
          </w:p>
          <w:p w14:paraId="0ADBE8DF">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 xml:space="preserve">（7）网卡：主板集成千兆及以上网卡; </w:t>
            </w:r>
          </w:p>
          <w:p w14:paraId="7D0672EF">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 xml:space="preserve">（8）键盘鼠标：USB抗菌键盘鼠标; </w:t>
            </w:r>
          </w:p>
          <w:p w14:paraId="0954F25E">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（9）机箱电源：不大于16L塔式机箱，免工具拆卸机箱，≥500W高效稳定性电源;</w:t>
            </w:r>
          </w:p>
          <w:p w14:paraId="1F3C18F0">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 xml:space="preserve">（10）接口：不少于8个USB端口，其中前置2 个 SuperSpeed USB Type-A 10Gbps信率端口和1 个 USB Type-C，1个串口；主板标配3个视频接口，包括1个HDMI,1个DP, 1个VGA; </w:t>
            </w:r>
          </w:p>
          <w:p w14:paraId="1EAD540B">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（11）插槽：1 个全高 PCI；2 个 M.2；1 个 PCIe 3 x1；1 个 PCIe 4 x16;</w:t>
            </w:r>
          </w:p>
          <w:p w14:paraId="4958ED99">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（12）系统要求：出厂预装正版操作系统;</w:t>
            </w:r>
          </w:p>
          <w:p w14:paraId="1EEEAB02">
            <w:pPr>
              <w:spacing w:line="400" w:lineRule="exact"/>
              <w:ind w:left="48" w:leftChars="23" w:firstLine="255" w:firstLineChars="142"/>
              <w:rPr>
                <w:rFonts w:hint="eastAsia" w:ascii="宋体" w:hAnsi="宋体" w:eastAsia="宋体" w:cs="宋体"/>
                <w:b/>
                <w:bCs/>
                <w:color w:val="auto"/>
                <w:sz w:val="18"/>
                <w:szCs w:val="18"/>
              </w:rPr>
            </w:pPr>
            <w:r>
              <w:rPr>
                <w:rFonts w:hint="eastAsia" w:ascii="宋体" w:hAnsi="宋体" w:eastAsia="宋体" w:cs="宋体"/>
                <w:color w:val="auto"/>
                <w:sz w:val="18"/>
                <w:szCs w:val="18"/>
              </w:rPr>
              <w:t>（13）管理软件：出厂自带BIOS版还原卡，支持系统自动还原、同时支持GPT分区和MBR分区、自动修改IP和计算机名、硬盘保护、网络同传、增量拷贝、断点续传、远程唤醒、远程重启、远程锁定、远程关机、支持传输中对数据进行AES 256Bit加密、千兆网络传输速度最大可以达到6.5GB/分钟或以上（百兆网络平均传输速度&gt;1GB/分钟）、支持多硬盘、可以从底层控制U盘和光驱等设备的使用，支持任意机器作为主机对整个机房维护，支持数据加密传输（提供加密传输功能截图），支持DHCP网传环境传输，支持不同的系统分配不同的IP，禁止USB或者光驱启动，支持网络传输故障定位</w:t>
            </w:r>
            <w:r>
              <w:rPr>
                <w:rFonts w:hint="eastAsia" w:ascii="宋体" w:hAnsi="宋体" w:eastAsia="宋体" w:cs="宋体"/>
                <w:b/>
                <w:bCs/>
                <w:color w:val="auto"/>
                <w:sz w:val="18"/>
                <w:szCs w:val="18"/>
              </w:rPr>
              <w:t>（投标文件中须提供故障定位功能截图）;</w:t>
            </w:r>
          </w:p>
          <w:p w14:paraId="798B4AD3">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 xml:space="preserve">（14）显示器：同品牌≥ 23.8"宽屏16:9 LED背光 VA液晶显示器,VGA,HDMI 1.4接口,HDMI线缆,250 nits,3000:1， 5ms, 100Hz, 1920x1080,可视角度为水平 178度/垂直178度, 100x100壁挂标准,通过TUV低蓝光认证; </w:t>
            </w:r>
          </w:p>
          <w:p w14:paraId="5EF5370E">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 xml:space="preserve">（15）质保要求：整机（含显示器）原厂三年有限保修及上门服务；为保证产品质量，投标人投标文件中须承诺中标后提供上述原厂售后服务承诺函，承诺函格式自拟; </w:t>
            </w:r>
          </w:p>
          <w:p w14:paraId="506BA0D9">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（16）品质要求：主机产品通过120万小时或以上平均无故障运行认证、双防雷技术认证；噪音测试小于11分贝；电磁兼容性认证。</w:t>
            </w:r>
          </w:p>
          <w:p w14:paraId="5696AF9C">
            <w:pPr>
              <w:spacing w:line="400" w:lineRule="exact"/>
              <w:rPr>
                <w:rFonts w:hint="eastAsia" w:ascii="宋体" w:hAnsi="宋体" w:eastAsia="宋体" w:cs="宋体"/>
                <w:b/>
                <w:bCs/>
                <w:color w:val="auto"/>
                <w:sz w:val="18"/>
                <w:szCs w:val="18"/>
              </w:rPr>
            </w:pPr>
            <w:r>
              <w:rPr>
                <w:rFonts w:hint="eastAsia" w:ascii="宋体" w:hAnsi="宋体" w:eastAsia="宋体" w:cs="宋体"/>
                <w:b/>
                <w:bCs/>
                <w:snapToGrid w:val="0"/>
                <w:color w:val="auto"/>
                <w:kern w:val="0"/>
                <w:sz w:val="18"/>
                <w:szCs w:val="18"/>
              </w:rPr>
              <w:t>五、可开展的实验</w:t>
            </w:r>
          </w:p>
          <w:p w14:paraId="635E88D7">
            <w:pPr>
              <w:adjustRightInd w:val="0"/>
              <w:snapToGrid w:val="0"/>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 110kV、35kV及10kV系统电网正常时的调度，SCADA/EMS系统应用的各种操作；</w:t>
            </w:r>
          </w:p>
          <w:p w14:paraId="3C3884DF">
            <w:pPr>
              <w:adjustRightInd w:val="0"/>
              <w:snapToGrid w:val="0"/>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2. 110kV、35kV及10kV系统电网的独立反事故演习、网站联合反事故演习；</w:t>
            </w:r>
          </w:p>
          <w:p w14:paraId="4CE3E37C">
            <w:pPr>
              <w:adjustRightInd w:val="0"/>
              <w:snapToGrid w:val="0"/>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3. 110kV、35kV及10kV系统电网的特殊运行方式研究，制定出合理安全的系统运行方式；</w:t>
            </w:r>
          </w:p>
          <w:p w14:paraId="7336C953">
            <w:pPr>
              <w:adjustRightInd w:val="0"/>
              <w:snapToGrid w:val="0"/>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4.电网故障汇报处理。</w:t>
            </w:r>
          </w:p>
          <w:p w14:paraId="178577AC">
            <w:pPr>
              <w:spacing w:line="400" w:lineRule="exact"/>
              <w:rPr>
                <w:rFonts w:hint="eastAsia" w:ascii="宋体" w:hAnsi="宋体" w:eastAsia="宋体" w:cs="宋体"/>
                <w:b/>
                <w:bCs/>
                <w:color w:val="auto"/>
                <w:sz w:val="18"/>
                <w:szCs w:val="18"/>
              </w:rPr>
            </w:pPr>
            <w:r>
              <w:rPr>
                <w:rFonts w:hint="eastAsia" w:ascii="宋体" w:hAnsi="宋体" w:eastAsia="宋体" w:cs="宋体"/>
                <w:b/>
                <w:bCs/>
                <w:snapToGrid w:val="0"/>
                <w:color w:val="auto"/>
                <w:kern w:val="0"/>
                <w:sz w:val="18"/>
                <w:szCs w:val="18"/>
              </w:rPr>
              <w:t>六、授权要求</w:t>
            </w:r>
          </w:p>
          <w:p w14:paraId="092E33F9">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电网调度仿真系统软件授权安装不少于50台客户端。</w:t>
            </w:r>
          </w:p>
        </w:tc>
        <w:tc>
          <w:tcPr>
            <w:tcW w:w="621" w:type="dxa"/>
            <w:tcBorders>
              <w:top w:val="single" w:color="auto" w:sz="4" w:space="0"/>
              <w:left w:val="single" w:color="auto" w:sz="4" w:space="0"/>
              <w:bottom w:val="single" w:color="auto" w:sz="4" w:space="0"/>
              <w:right w:val="single" w:color="auto" w:sz="4" w:space="0"/>
            </w:tcBorders>
            <w:vAlign w:val="center"/>
          </w:tcPr>
          <w:p w14:paraId="71AEDCC5">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tcBorders>
              <w:top w:val="single" w:color="auto" w:sz="4" w:space="0"/>
              <w:left w:val="single" w:color="auto" w:sz="4" w:space="0"/>
              <w:bottom w:val="single" w:color="auto" w:sz="4" w:space="0"/>
              <w:right w:val="single" w:color="auto" w:sz="4" w:space="0"/>
            </w:tcBorders>
            <w:noWrap/>
            <w:vAlign w:val="center"/>
          </w:tcPr>
          <w:p w14:paraId="2F62E46E">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25</w:t>
            </w:r>
          </w:p>
        </w:tc>
        <w:tc>
          <w:tcPr>
            <w:tcW w:w="671" w:type="dxa"/>
            <w:tcBorders>
              <w:top w:val="single" w:color="auto" w:sz="4" w:space="0"/>
              <w:left w:val="single" w:color="auto" w:sz="4" w:space="0"/>
              <w:bottom w:val="single" w:color="auto" w:sz="4" w:space="0"/>
              <w:right w:val="single" w:color="auto" w:sz="4" w:space="0"/>
            </w:tcBorders>
            <w:noWrap/>
            <w:vAlign w:val="center"/>
          </w:tcPr>
          <w:p w14:paraId="2B355091">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r w14:paraId="1A90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tcBorders>
              <w:top w:val="single" w:color="auto" w:sz="4" w:space="0"/>
              <w:left w:val="single" w:color="auto" w:sz="4" w:space="0"/>
              <w:bottom w:val="single" w:color="auto" w:sz="4" w:space="0"/>
              <w:right w:val="single" w:color="auto" w:sz="4" w:space="0"/>
            </w:tcBorders>
            <w:noWrap/>
            <w:vAlign w:val="center"/>
          </w:tcPr>
          <w:p w14:paraId="708D7BD1">
            <w:pPr>
              <w:widowControl/>
              <w:spacing w:line="4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53</w:t>
            </w:r>
          </w:p>
        </w:tc>
        <w:tc>
          <w:tcPr>
            <w:tcW w:w="882" w:type="dxa"/>
            <w:tcBorders>
              <w:top w:val="single" w:color="auto" w:sz="4" w:space="0"/>
              <w:left w:val="single" w:color="auto" w:sz="4" w:space="0"/>
              <w:bottom w:val="single" w:color="auto" w:sz="4" w:space="0"/>
              <w:right w:val="single" w:color="auto" w:sz="4" w:space="0"/>
            </w:tcBorders>
            <w:noWrap/>
            <w:vAlign w:val="center"/>
          </w:tcPr>
          <w:p w14:paraId="2118384A">
            <w:pPr>
              <w:widowControl/>
              <w:spacing w:line="400" w:lineRule="exact"/>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110kV变电站综合仿真系统</w:t>
            </w:r>
          </w:p>
        </w:tc>
        <w:tc>
          <w:tcPr>
            <w:tcW w:w="5993" w:type="dxa"/>
            <w:tcBorders>
              <w:top w:val="single" w:color="auto" w:sz="4" w:space="0"/>
              <w:left w:val="single" w:color="auto" w:sz="4" w:space="0"/>
              <w:bottom w:val="single" w:color="auto" w:sz="4" w:space="0"/>
              <w:right w:val="single" w:color="auto" w:sz="4" w:space="0"/>
            </w:tcBorders>
            <w:vAlign w:val="center"/>
          </w:tcPr>
          <w:p w14:paraId="597E6DB6">
            <w:pPr>
              <w:numPr>
                <w:ilvl w:val="0"/>
                <w:numId w:val="23"/>
              </w:numPr>
              <w:spacing w:line="400" w:lineRule="exact"/>
              <w:ind w:left="44" w:leftChars="1" w:hanging="42" w:hangingChars="23"/>
              <w:rPr>
                <w:rFonts w:hint="eastAsia" w:ascii="宋体" w:hAnsi="宋体" w:eastAsia="宋体" w:cs="宋体"/>
                <w:b/>
                <w:bCs/>
                <w:snapToGrid w:val="0"/>
                <w:color w:val="auto"/>
                <w:kern w:val="0"/>
                <w:sz w:val="18"/>
                <w:szCs w:val="18"/>
              </w:rPr>
            </w:pPr>
            <w:r>
              <w:rPr>
                <w:rFonts w:hint="eastAsia" w:ascii="宋体" w:hAnsi="宋体" w:eastAsia="宋体" w:cs="宋体"/>
                <w:b/>
                <w:bCs/>
                <w:snapToGrid w:val="0"/>
                <w:color w:val="auto"/>
                <w:kern w:val="0"/>
                <w:sz w:val="18"/>
                <w:szCs w:val="18"/>
              </w:rPr>
              <w:t>基本情况</w:t>
            </w:r>
          </w:p>
          <w:p w14:paraId="36492C37">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系统应可以针对电网为电力专业学生进行变电运行、继电保护、自动化等专业培训建立综合培训平台，为电力专业学生对上述方向从理论知识到专业技能进行全范围、全过程、全场景的仿真培训。</w:t>
            </w:r>
          </w:p>
          <w:p w14:paraId="0BE3A94F">
            <w:pPr>
              <w:numPr>
                <w:ilvl w:val="0"/>
                <w:numId w:val="23"/>
              </w:numPr>
              <w:spacing w:line="400" w:lineRule="exact"/>
              <w:ind w:left="0" w:firstLine="0"/>
              <w:rPr>
                <w:rFonts w:hint="eastAsia" w:ascii="宋体" w:hAnsi="宋体" w:eastAsia="宋体" w:cs="宋体"/>
                <w:b/>
                <w:bCs/>
                <w:snapToGrid w:val="0"/>
                <w:color w:val="auto"/>
                <w:kern w:val="0"/>
                <w:sz w:val="18"/>
                <w:szCs w:val="18"/>
              </w:rPr>
            </w:pPr>
            <w:r>
              <w:rPr>
                <w:rFonts w:hint="eastAsia" w:ascii="宋体" w:hAnsi="宋体" w:eastAsia="宋体" w:cs="宋体"/>
                <w:b/>
                <w:bCs/>
                <w:snapToGrid w:val="0"/>
                <w:color w:val="auto"/>
                <w:kern w:val="0"/>
                <w:sz w:val="18"/>
                <w:szCs w:val="18"/>
              </w:rPr>
              <w:t>系统功能与参数</w:t>
            </w:r>
          </w:p>
          <w:p w14:paraId="4361617A">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 运行监盘：设备状态监视、负荷水平监视、过负荷处理、电压水平监视、电容器投切、变压器分接头调整、汇报等；</w:t>
            </w:r>
          </w:p>
          <w:p w14:paraId="686AB9D6">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2. 设备巡视：发现设备异常，采取相应的安全措施，汇报调度；</w:t>
            </w:r>
          </w:p>
          <w:p w14:paraId="066EA827">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3. 正常倒闸操作：按照调度下达的操作任务，填写操作票，完成各种操作；</w:t>
            </w:r>
          </w:p>
          <w:p w14:paraId="41A7FDCF">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4. 设备异常和事故处理：系统能够设置各种异常、故障现象，提高事故判断和处理能力；</w:t>
            </w:r>
          </w:p>
          <w:p w14:paraId="63A00CE7">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5. 保护定值整定、保护操作：能够对保护定值整定，保护操作符合现场操作方式。</w:t>
            </w:r>
          </w:p>
          <w:p w14:paraId="3A867FC1">
            <w:pPr>
              <w:numPr>
                <w:ilvl w:val="0"/>
                <w:numId w:val="23"/>
              </w:numPr>
              <w:spacing w:line="400" w:lineRule="exact"/>
              <w:ind w:left="2" w:firstLine="2"/>
              <w:rPr>
                <w:rFonts w:hint="eastAsia" w:ascii="宋体" w:hAnsi="宋体" w:eastAsia="宋体" w:cs="宋体"/>
                <w:b/>
                <w:bCs/>
                <w:snapToGrid w:val="0"/>
                <w:color w:val="auto"/>
                <w:kern w:val="0"/>
                <w:sz w:val="18"/>
                <w:szCs w:val="18"/>
              </w:rPr>
            </w:pPr>
            <w:r>
              <w:rPr>
                <w:rFonts w:hint="eastAsia" w:ascii="宋体" w:hAnsi="宋体" w:eastAsia="宋体" w:cs="宋体"/>
                <w:b/>
                <w:bCs/>
                <w:snapToGrid w:val="0"/>
                <w:color w:val="auto"/>
                <w:kern w:val="0"/>
                <w:sz w:val="18"/>
                <w:szCs w:val="18"/>
              </w:rPr>
              <w:t>系统仿真规模参数及软件模块</w:t>
            </w:r>
          </w:p>
          <w:p w14:paraId="5E1C4D0A">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 变电站综合仿真对电网调度网架中的1个110kV变电站进行全功能仿真，包括综自监控、五防开票、保护盘、一次设备3D场景等；</w:t>
            </w:r>
          </w:p>
          <w:p w14:paraId="185D81A4">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2. 仿真程度：能完整地反映操作票所涉及的电网实时特性、全部操作、表记数据、各种信号反应等；</w:t>
            </w:r>
          </w:p>
          <w:p w14:paraId="14509CD0">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3. 系统软件模块：</w:t>
            </w:r>
          </w:p>
          <w:p w14:paraId="0187163C">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（1）保护屏仿真模块；</w:t>
            </w:r>
          </w:p>
          <w:p w14:paraId="4AF6A38E">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（2）综自监控仿真模块；</w:t>
            </w:r>
          </w:p>
          <w:p w14:paraId="5F7CCE6F">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（3）五防两票仿真模块；</w:t>
            </w:r>
          </w:p>
          <w:p w14:paraId="68C02A20">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（4）三维场景仿真模块；</w:t>
            </w:r>
          </w:p>
          <w:p w14:paraId="79A4E422">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（5）教练员台软件模块。</w:t>
            </w:r>
          </w:p>
          <w:p w14:paraId="31E60DDE">
            <w:pPr>
              <w:numPr>
                <w:ilvl w:val="0"/>
                <w:numId w:val="23"/>
              </w:numPr>
              <w:spacing w:line="400" w:lineRule="exact"/>
              <w:ind w:left="0" w:firstLine="1"/>
              <w:rPr>
                <w:rFonts w:hint="eastAsia" w:ascii="宋体" w:hAnsi="宋体" w:eastAsia="宋体" w:cs="宋体"/>
                <w:b/>
                <w:bCs/>
                <w:snapToGrid w:val="0"/>
                <w:color w:val="auto"/>
                <w:kern w:val="0"/>
                <w:sz w:val="18"/>
                <w:szCs w:val="18"/>
              </w:rPr>
            </w:pPr>
            <w:r>
              <w:rPr>
                <w:rFonts w:hint="eastAsia" w:ascii="宋体" w:hAnsi="宋体" w:eastAsia="宋体" w:cs="宋体"/>
                <w:b/>
                <w:bCs/>
                <w:snapToGrid w:val="0"/>
                <w:color w:val="auto"/>
                <w:kern w:val="0"/>
                <w:sz w:val="18"/>
                <w:szCs w:val="18"/>
              </w:rPr>
              <w:t>系统的技术性能参数</w:t>
            </w:r>
          </w:p>
          <w:p w14:paraId="46393802">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 开发的系统应满足变电站仿真机规范；</w:t>
            </w:r>
          </w:p>
          <w:p w14:paraId="4B9F6EBA">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2. 故障潮流精度：障状态下潮流精度达到功率误差标幺值&lt;0.00001；</w:t>
            </w:r>
          </w:p>
          <w:p w14:paraId="50A7CD30">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3. 画面调出时间&lt; 1s；</w:t>
            </w:r>
          </w:p>
          <w:p w14:paraId="34B5D313">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4. 发电机出力及电压调节≤0.1s；</w:t>
            </w:r>
          </w:p>
          <w:p w14:paraId="6B4FB2C8">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5. 开关或分接头操作 ≤0.1s；</w:t>
            </w:r>
          </w:p>
          <w:p w14:paraId="7862C942">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6. 故障模拟≤ 0.1s；</w:t>
            </w:r>
          </w:p>
          <w:p w14:paraId="16500D94">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7. 系统工作站基本参数要求：</w:t>
            </w:r>
          </w:p>
          <w:p w14:paraId="1C9D9576">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（1）主板：不低于市场主流高性能主板（例如Intel H770或者 Intel Q670系列等）；</w:t>
            </w:r>
          </w:p>
          <w:p w14:paraId="5D7EE258">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（2）CPU: 不低于8核高性能处理器；</w:t>
            </w:r>
          </w:p>
          <w:p w14:paraId="3CFD9D5C">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（3）内存：≥16G DDR5DIMM， ≥2个DIMM，系统最多支持64G及以上；</w:t>
            </w:r>
          </w:p>
          <w:p w14:paraId="5FD43EB3">
            <w:pPr>
              <w:spacing w:line="400" w:lineRule="exact"/>
              <w:ind w:left="48" w:leftChars="23" w:firstLine="255" w:firstLineChars="142"/>
              <w:rPr>
                <w:rFonts w:hint="eastAsia" w:ascii="宋体" w:hAnsi="宋体" w:eastAsia="宋体" w:cs="宋体"/>
                <w:b/>
                <w:bCs/>
                <w:color w:val="auto"/>
                <w:sz w:val="18"/>
                <w:szCs w:val="18"/>
              </w:rPr>
            </w:pPr>
            <w:r>
              <w:rPr>
                <w:rFonts w:hint="eastAsia" w:ascii="宋体" w:hAnsi="宋体" w:eastAsia="宋体" w:cs="宋体"/>
                <w:color w:val="auto"/>
                <w:sz w:val="18"/>
                <w:szCs w:val="18"/>
              </w:rPr>
              <w:t>（4）硬盘：≥512GB SSD硬盘， 硬盘具有SMART故障前预警及NCQ全速队列命令高速传输技术</w:t>
            </w:r>
            <w:r>
              <w:rPr>
                <w:rFonts w:hint="eastAsia" w:ascii="宋体" w:hAnsi="宋体" w:eastAsia="宋体" w:cs="宋体"/>
                <w:b/>
                <w:bCs/>
                <w:color w:val="auto"/>
                <w:sz w:val="18"/>
                <w:szCs w:val="18"/>
              </w:rPr>
              <w:t>（投标文件中须提供产品技术说明书）；</w:t>
            </w:r>
          </w:p>
          <w:p w14:paraId="0EF828FC">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（5）显卡：显存频率：≥5012MHz；显存带宽：≥40GB/s；</w:t>
            </w:r>
          </w:p>
          <w:p w14:paraId="638E8260">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（6）声卡：集成高清音频声卡；</w:t>
            </w:r>
          </w:p>
          <w:p w14:paraId="014C3363">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（7）网卡：主板集成千兆及以上网卡；</w:t>
            </w:r>
          </w:p>
          <w:p w14:paraId="1A61E566">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（8）键盘鼠标：USB抗菌键盘鼠标；</w:t>
            </w:r>
          </w:p>
          <w:p w14:paraId="0BA82263">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（9）机箱电源：不大于16L塔式机箱，免工具拆卸机箱，≥500W高效稳定性电源；</w:t>
            </w:r>
          </w:p>
          <w:p w14:paraId="154CA4B2">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（10）接口：不少于8个USB端口，其中前置2 个 SuperSpeed USB Type-A 10Gbps信率端口和1 个 USB Type-C，1个串口；主板标配3个视频接口，包括1个HDMI,1个DP, 1个VGA；</w:t>
            </w:r>
          </w:p>
          <w:p w14:paraId="53C66051">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（11）插槽：1 个全高 PCI；2 个 M.2；1 个 PCIe 3 x1；1 个 PCIe 4 x16；</w:t>
            </w:r>
          </w:p>
          <w:p w14:paraId="5A185484">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（12）系统要求：出厂预装正版操作系统；</w:t>
            </w:r>
          </w:p>
          <w:p w14:paraId="05ED7778">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13）管理软件：出厂自带BIOS版还原卡，支持系统自动还原、同时支持GPT分区和MBR分区、自动修改IP和计算机名、硬盘保护、网络同传、增量拷贝、断点续传、远程唤醒、远程重启、远程锁定、远程关机、支持传输中对数据进行AES 256Bit加密、千兆网络传输速度最大可以达到6.5GB/分钟或以上（百兆网络平均传输速度&gt;1GB/分钟）、支持多硬盘、可以从底层控制U盘和光驱等设备的使用，支持任意机器作为主机对整个机房维护，支持数据加密传输（提供加密传输功能截图），支持DHCP网传环境传输，支持不同的系统分配不同的IP，禁止USB或者光驱启动，支持网络传输故障定位</w:t>
            </w:r>
            <w:r>
              <w:rPr>
                <w:rFonts w:hint="eastAsia" w:ascii="宋体" w:hAnsi="宋体" w:eastAsia="宋体" w:cs="宋体"/>
                <w:b/>
                <w:bCs/>
                <w:color w:val="auto"/>
                <w:sz w:val="18"/>
                <w:szCs w:val="18"/>
              </w:rPr>
              <w:t>；</w:t>
            </w:r>
          </w:p>
          <w:p w14:paraId="61A8E555">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（14）.显示器：同品牌≥23.8"宽屏16:9 LED背光 VA液晶显示器,VGA,HDMI 1.4接口,HDMI线缆,250 nits,3000:1， 5ms, 100Hz, 1920x1080,可视角度为水平 178度/垂直178度, 100x100壁挂标准,通过TUV低蓝光认证；</w:t>
            </w:r>
          </w:p>
          <w:p w14:paraId="6317D01D">
            <w:pPr>
              <w:spacing w:line="400" w:lineRule="exact"/>
              <w:ind w:left="48" w:leftChars="23" w:firstLine="257" w:firstLineChars="142"/>
              <w:rPr>
                <w:rFonts w:hint="eastAsia" w:ascii="宋体" w:hAnsi="宋体" w:eastAsia="宋体" w:cs="宋体"/>
                <w:b/>
                <w:bCs/>
                <w:color w:val="auto"/>
                <w:sz w:val="18"/>
                <w:szCs w:val="18"/>
              </w:rPr>
            </w:pPr>
            <w:r>
              <w:rPr>
                <w:rFonts w:hint="eastAsia" w:ascii="宋体" w:hAnsi="宋体" w:eastAsia="宋体" w:cs="宋体"/>
                <w:b/>
                <w:bCs/>
                <w:color w:val="auto"/>
                <w:sz w:val="18"/>
                <w:szCs w:val="18"/>
              </w:rPr>
              <w:t>（15）质保要求：整机（含显示器）三年</w:t>
            </w:r>
            <w:r>
              <w:rPr>
                <w:rFonts w:hint="eastAsia" w:ascii="宋体" w:hAnsi="宋体" w:eastAsia="宋体" w:cs="宋体"/>
                <w:b/>
                <w:bCs/>
                <w:color w:val="auto"/>
                <w:sz w:val="18"/>
                <w:szCs w:val="18"/>
                <w:lang w:val="en-US" w:eastAsia="zh-CN"/>
              </w:rPr>
              <w:t>免费</w:t>
            </w:r>
            <w:r>
              <w:rPr>
                <w:rFonts w:hint="eastAsia" w:ascii="宋体" w:hAnsi="宋体" w:eastAsia="宋体" w:cs="宋体"/>
                <w:b/>
                <w:bCs/>
                <w:color w:val="auto"/>
                <w:sz w:val="18"/>
                <w:szCs w:val="18"/>
              </w:rPr>
              <w:t>保修及上门服务；为保证产品质量，投标人投标文件中须承诺中标后提供上述原厂售后服务承诺函，承诺函格式自拟；</w:t>
            </w:r>
          </w:p>
          <w:p w14:paraId="19E65AD1">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（16）品质要求：主机产品通过120万小时或以上平均无故障运行认证、双防雷技术认证；噪音测试小于11分贝；电磁兼容性认证。</w:t>
            </w:r>
          </w:p>
          <w:p w14:paraId="1E578222">
            <w:pPr>
              <w:numPr>
                <w:ilvl w:val="0"/>
                <w:numId w:val="23"/>
              </w:numPr>
              <w:spacing w:line="400" w:lineRule="exact"/>
              <w:ind w:left="0" w:firstLine="0"/>
              <w:rPr>
                <w:rFonts w:hint="eastAsia" w:ascii="宋体" w:hAnsi="宋体" w:eastAsia="宋体" w:cs="宋体"/>
                <w:b/>
                <w:bCs/>
                <w:color w:val="auto"/>
                <w:sz w:val="18"/>
                <w:szCs w:val="18"/>
              </w:rPr>
            </w:pPr>
            <w:r>
              <w:rPr>
                <w:rFonts w:hint="eastAsia" w:ascii="宋体" w:hAnsi="宋体" w:eastAsia="宋体" w:cs="宋体"/>
                <w:b/>
                <w:bCs/>
                <w:snapToGrid w:val="0"/>
                <w:color w:val="auto"/>
                <w:kern w:val="0"/>
                <w:sz w:val="18"/>
                <w:szCs w:val="18"/>
              </w:rPr>
              <w:t>可开展的实验</w:t>
            </w:r>
          </w:p>
          <w:p w14:paraId="0434E5B2">
            <w:pPr>
              <w:adjustRightInd w:val="0"/>
              <w:snapToGrid w:val="0"/>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 110kV、35kV及10kV系统设备区域异常巡视；</w:t>
            </w:r>
          </w:p>
          <w:p w14:paraId="48FB660E">
            <w:pPr>
              <w:adjustRightInd w:val="0"/>
              <w:snapToGrid w:val="0"/>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2. 110kV、35kV及10kV系统倒闸操作及工作票制度；</w:t>
            </w:r>
          </w:p>
          <w:p w14:paraId="61D4C8F0">
            <w:pPr>
              <w:adjustRightInd w:val="0"/>
              <w:snapToGrid w:val="0"/>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3. 110kV主变停电、送电倒闸操作；</w:t>
            </w:r>
          </w:p>
          <w:p w14:paraId="7447846E">
            <w:pPr>
              <w:adjustRightInd w:val="0"/>
              <w:snapToGrid w:val="0"/>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4. 110kV、35kV及10kV电压等级断路器异常、故障事故处理；</w:t>
            </w:r>
          </w:p>
          <w:p w14:paraId="46B8E97F">
            <w:pPr>
              <w:adjustRightInd w:val="0"/>
              <w:snapToGrid w:val="0"/>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5.主变压器故障原因分析及汇报处理。</w:t>
            </w:r>
          </w:p>
          <w:p w14:paraId="5430ECCF">
            <w:pPr>
              <w:numPr>
                <w:ilvl w:val="0"/>
                <w:numId w:val="23"/>
              </w:numPr>
              <w:spacing w:line="400" w:lineRule="exact"/>
              <w:ind w:left="0" w:firstLine="1"/>
              <w:rPr>
                <w:rFonts w:hint="eastAsia" w:ascii="宋体" w:hAnsi="宋体" w:eastAsia="宋体" w:cs="宋体"/>
                <w:b/>
                <w:bCs/>
                <w:color w:val="auto"/>
                <w:sz w:val="18"/>
                <w:szCs w:val="18"/>
              </w:rPr>
            </w:pPr>
            <w:r>
              <w:rPr>
                <w:rFonts w:hint="eastAsia" w:ascii="宋体" w:hAnsi="宋体" w:eastAsia="宋体" w:cs="宋体"/>
                <w:b/>
                <w:bCs/>
                <w:snapToGrid w:val="0"/>
                <w:color w:val="auto"/>
                <w:kern w:val="0"/>
                <w:sz w:val="18"/>
                <w:szCs w:val="18"/>
              </w:rPr>
              <w:t>授权要求</w:t>
            </w:r>
          </w:p>
          <w:p w14:paraId="3E75ED4E">
            <w:pPr>
              <w:spacing w:line="400" w:lineRule="exact"/>
              <w:ind w:left="48" w:leftChars="23" w:firstLine="255" w:firstLineChars="142"/>
              <w:rPr>
                <w:rFonts w:hint="eastAsia" w:ascii="宋体" w:hAnsi="宋体" w:eastAsia="宋体" w:cs="宋体"/>
                <w:color w:val="auto"/>
                <w:sz w:val="18"/>
                <w:szCs w:val="18"/>
              </w:rPr>
            </w:pPr>
            <w:r>
              <w:rPr>
                <w:rFonts w:hint="eastAsia" w:ascii="宋体" w:hAnsi="宋体" w:eastAsia="宋体" w:cs="宋体"/>
                <w:color w:val="auto"/>
                <w:sz w:val="18"/>
                <w:szCs w:val="18"/>
              </w:rPr>
              <w:t>110kV变电站综合实训仿真系统软件授权安装不少于50台客户端。</w:t>
            </w:r>
          </w:p>
        </w:tc>
        <w:tc>
          <w:tcPr>
            <w:tcW w:w="621" w:type="dxa"/>
            <w:tcBorders>
              <w:top w:val="single" w:color="auto" w:sz="4" w:space="0"/>
              <w:left w:val="single" w:color="auto" w:sz="4" w:space="0"/>
              <w:bottom w:val="single" w:color="auto" w:sz="4" w:space="0"/>
              <w:right w:val="single" w:color="auto" w:sz="4" w:space="0"/>
            </w:tcBorders>
            <w:vAlign w:val="center"/>
          </w:tcPr>
          <w:p w14:paraId="0B8BD93B">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套</w:t>
            </w:r>
          </w:p>
        </w:tc>
        <w:tc>
          <w:tcPr>
            <w:tcW w:w="581" w:type="dxa"/>
            <w:tcBorders>
              <w:top w:val="single" w:color="auto" w:sz="4" w:space="0"/>
              <w:left w:val="single" w:color="auto" w:sz="4" w:space="0"/>
              <w:bottom w:val="single" w:color="auto" w:sz="4" w:space="0"/>
              <w:right w:val="single" w:color="auto" w:sz="4" w:space="0"/>
            </w:tcBorders>
            <w:noWrap/>
            <w:vAlign w:val="center"/>
          </w:tcPr>
          <w:p w14:paraId="342A1EA8">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w:t>
            </w:r>
          </w:p>
        </w:tc>
        <w:tc>
          <w:tcPr>
            <w:tcW w:w="671" w:type="dxa"/>
            <w:tcBorders>
              <w:top w:val="single" w:color="auto" w:sz="4" w:space="0"/>
              <w:left w:val="single" w:color="auto" w:sz="4" w:space="0"/>
              <w:bottom w:val="single" w:color="auto" w:sz="4" w:space="0"/>
              <w:right w:val="single" w:color="auto" w:sz="4" w:space="0"/>
            </w:tcBorders>
            <w:noWrap/>
            <w:vAlign w:val="center"/>
          </w:tcPr>
          <w:p w14:paraId="221C1557">
            <w:pPr>
              <w:widowControl/>
              <w:jc w:val="center"/>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否</w:t>
            </w:r>
          </w:p>
        </w:tc>
      </w:tr>
    </w:tbl>
    <w:p w14:paraId="593BC238">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四</w:t>
      </w:r>
      <w:r>
        <w:rPr>
          <w:rFonts w:hint="eastAsia" w:ascii="宋体" w:hAnsi="宋体" w:eastAsia="宋体"/>
          <w:b/>
          <w:bCs/>
          <w:color w:val="auto"/>
          <w:sz w:val="24"/>
          <w:szCs w:val="18"/>
          <w:highlight w:val="none"/>
        </w:rPr>
        <w:t>、报价要求</w:t>
      </w:r>
      <w:bookmarkEnd w:id="35"/>
      <w:bookmarkEnd w:id="36"/>
    </w:p>
    <w:p w14:paraId="6F723FE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报总价，报价即完成本项目所需内容的所有费用，中标后采购人不再另行支付任何费用，投标分项报价表中须明确列出所投产品所含货物名称、品牌、型号规格、原产地及生产厂商，否则可能导致投标无效。</w:t>
      </w:r>
    </w:p>
    <w:p w14:paraId="4044A37A">
      <w:pPr>
        <w:rPr>
          <w:rFonts w:hint="eastAsia" w:asciiTheme="minorEastAsia" w:hAnsiTheme="minorEastAsia" w:eastAsiaTheme="minorEastAsia"/>
          <w:b/>
          <w:color w:val="auto"/>
          <w:sz w:val="28"/>
          <w:highlight w:val="none"/>
        </w:rPr>
      </w:pPr>
      <w:bookmarkStart w:id="39" w:name="_Toc16417"/>
      <w:r>
        <w:rPr>
          <w:rFonts w:hint="eastAsia" w:asciiTheme="minorEastAsia" w:hAnsiTheme="minorEastAsia" w:eastAsiaTheme="minorEastAsia"/>
          <w:b/>
          <w:color w:val="auto"/>
          <w:sz w:val="28"/>
          <w:highlight w:val="none"/>
        </w:rPr>
        <w:br w:type="page"/>
      </w:r>
    </w:p>
    <w:p w14:paraId="17394C5E">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39"/>
    </w:p>
    <w:p w14:paraId="42789B89">
      <w:pPr>
        <w:spacing w:line="360" w:lineRule="auto"/>
        <w:ind w:firstLine="437"/>
        <w:outlineLvl w:val="1"/>
        <w:rPr>
          <w:rFonts w:asciiTheme="minorEastAsia" w:hAnsiTheme="minorEastAsia" w:eastAsiaTheme="minorEastAsia"/>
          <w:b/>
          <w:color w:val="auto"/>
          <w:sz w:val="24"/>
          <w:highlight w:val="none"/>
        </w:rPr>
      </w:pPr>
      <w:bookmarkStart w:id="40" w:name="_Toc11823"/>
      <w:bookmarkStart w:id="41" w:name="_Toc1246"/>
      <w:r>
        <w:rPr>
          <w:rFonts w:hint="eastAsia" w:asciiTheme="minorEastAsia" w:hAnsiTheme="minorEastAsia" w:eastAsiaTheme="minorEastAsia"/>
          <w:b/>
          <w:color w:val="auto"/>
          <w:sz w:val="24"/>
          <w:highlight w:val="none"/>
        </w:rPr>
        <w:t>一、总则</w:t>
      </w:r>
      <w:bookmarkEnd w:id="40"/>
      <w:bookmarkEnd w:id="41"/>
    </w:p>
    <w:p w14:paraId="51A809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5DFE1091">
      <w:pPr>
        <w:spacing w:line="360" w:lineRule="auto"/>
        <w:ind w:firstLine="437"/>
        <w:outlineLvl w:val="1"/>
        <w:rPr>
          <w:rFonts w:asciiTheme="minorEastAsia" w:hAnsiTheme="minorEastAsia" w:eastAsiaTheme="minorEastAsia"/>
          <w:b/>
          <w:color w:val="auto"/>
          <w:sz w:val="24"/>
          <w:highlight w:val="none"/>
        </w:rPr>
      </w:pPr>
      <w:bookmarkStart w:id="42" w:name="_Toc31871"/>
      <w:bookmarkStart w:id="43" w:name="_Toc13117"/>
      <w:r>
        <w:rPr>
          <w:rFonts w:hint="eastAsia" w:asciiTheme="minorEastAsia" w:hAnsiTheme="minorEastAsia" w:eastAsiaTheme="minorEastAsia"/>
          <w:b/>
          <w:color w:val="auto"/>
          <w:sz w:val="24"/>
          <w:highlight w:val="none"/>
        </w:rPr>
        <w:t>二、评标方法</w:t>
      </w:r>
      <w:bookmarkEnd w:id="42"/>
      <w:bookmarkEnd w:id="43"/>
    </w:p>
    <w:p w14:paraId="134CA18E">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810"/>
        <w:gridCol w:w="5001"/>
        <w:gridCol w:w="2070"/>
      </w:tblGrid>
      <w:tr w14:paraId="7A6B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B51545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EAF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28ACF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D5F2921">
            <w:pPr>
              <w:pStyle w:val="3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769EA84E">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5" w:type="pct"/>
            <w:tcBorders>
              <w:bottom w:val="single" w:color="auto" w:sz="4" w:space="0"/>
            </w:tcBorders>
            <w:vAlign w:val="center"/>
          </w:tcPr>
          <w:p w14:paraId="0DFDED6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095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64D2DCFD">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60B035D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07CDF7D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603CFC71">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71D62879">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2F6EDCE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717C19B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tc>
        <w:tc>
          <w:tcPr>
            <w:tcW w:w="1075" w:type="pct"/>
            <w:vAlign w:val="center"/>
          </w:tcPr>
          <w:p w14:paraId="106796BC">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3156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2FB92AE0">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1810" w:type="dxa"/>
            <w:tcBorders>
              <w:bottom w:val="single" w:color="auto" w:sz="4" w:space="0"/>
            </w:tcBorders>
            <w:vAlign w:val="center"/>
          </w:tcPr>
          <w:p w14:paraId="4CD13563">
            <w:pPr>
              <w:keepNext w:val="0"/>
              <w:keepLines w:val="0"/>
              <w:pageBreakBefore w:val="0"/>
              <w:kinsoku/>
              <w:wordWrap w:val="0"/>
              <w:overflowPunct/>
              <w:topLinePunct w:val="0"/>
              <w:autoSpaceDE/>
              <w:autoSpaceDN/>
              <w:bidi w:val="0"/>
              <w:spacing w:after="50" w:line="440" w:lineRule="exact"/>
              <w:ind w:right="-10"/>
              <w:jc w:val="center"/>
              <w:textAlignment w:val="auto"/>
              <w:rPr>
                <w:rFonts w:hint="eastAsia" w:ascii="宋体" w:hAnsi="宋体" w:eastAsia="宋体"/>
                <w:color w:val="auto"/>
                <w:sz w:val="24"/>
                <w:szCs w:val="18"/>
                <w:highlight w:val="none"/>
                <w:lang w:val="en-US" w:eastAsia="zh-CN"/>
              </w:rPr>
            </w:pPr>
            <w:r>
              <w:rPr>
                <w:rFonts w:hint="eastAsia" w:ascii="宋体" w:hAnsi="宋体" w:eastAsia="宋体"/>
                <w:sz w:val="24"/>
                <w:szCs w:val="24"/>
              </w:rPr>
              <w:t>中小企业声明函</w:t>
            </w:r>
            <w:r>
              <w:rPr>
                <w:rFonts w:hint="eastAsia" w:ascii="宋体" w:hAnsi="宋体" w:eastAsia="宋体"/>
                <w:i/>
                <w:iCs/>
                <w:color w:val="FF0000"/>
                <w:sz w:val="24"/>
                <w:szCs w:val="24"/>
                <w:lang w:eastAsia="zh-CN"/>
              </w:rPr>
              <w:t>（</w:t>
            </w:r>
            <w:r>
              <w:rPr>
                <w:rFonts w:hint="eastAsia" w:ascii="宋体" w:hAnsi="宋体" w:eastAsia="宋体"/>
                <w:i/>
                <w:iCs/>
                <w:color w:val="FF0000"/>
                <w:sz w:val="24"/>
                <w:szCs w:val="24"/>
                <w:lang w:val="en-US" w:eastAsia="zh-CN"/>
              </w:rPr>
              <w:t>本项目不适用</w:t>
            </w:r>
            <w:r>
              <w:rPr>
                <w:rFonts w:hint="eastAsia" w:ascii="宋体" w:hAnsi="宋体" w:eastAsia="宋体"/>
                <w:i/>
                <w:iCs/>
                <w:color w:val="FF0000"/>
                <w:sz w:val="24"/>
                <w:szCs w:val="24"/>
                <w:lang w:eastAsia="zh-CN"/>
              </w:rPr>
              <w:t>）</w:t>
            </w:r>
          </w:p>
        </w:tc>
        <w:tc>
          <w:tcPr>
            <w:tcW w:w="5001" w:type="dxa"/>
            <w:tcBorders>
              <w:bottom w:val="single" w:color="auto" w:sz="4" w:space="0"/>
            </w:tcBorders>
            <w:vAlign w:val="center"/>
          </w:tcPr>
          <w:p w14:paraId="05C3BD15">
            <w:pPr>
              <w:keepNext w:val="0"/>
              <w:keepLines w:val="0"/>
              <w:pageBreakBefore w:val="0"/>
              <w:kinsoku/>
              <w:wordWrap w:val="0"/>
              <w:overflowPunct/>
              <w:topLinePunct w:val="0"/>
              <w:autoSpaceDE/>
              <w:autoSpaceDN/>
              <w:bidi w:val="0"/>
              <w:spacing w:after="50" w:line="440" w:lineRule="exact"/>
              <w:ind w:right="-10" w:rightChars="0"/>
              <w:jc w:val="center"/>
              <w:textAlignment w:val="auto"/>
              <w:rPr>
                <w:rFonts w:hint="eastAsia" w:ascii="宋体" w:hAnsi="宋体" w:eastAsia="宋体" w:cs="宋体"/>
                <w:sz w:val="24"/>
                <w:szCs w:val="24"/>
                <w:lang w:val="en-US" w:eastAsia="zh-CN"/>
              </w:rPr>
            </w:pPr>
            <w:r>
              <w:rPr>
                <w:rFonts w:hint="eastAsia" w:ascii="宋体" w:hAnsi="宋体" w:eastAsia="宋体"/>
                <w:sz w:val="24"/>
                <w:szCs w:val="24"/>
              </w:rPr>
              <w:t>符合投标人资格中落实政府采购政策需满足的资格要求</w:t>
            </w:r>
          </w:p>
        </w:tc>
        <w:tc>
          <w:tcPr>
            <w:tcW w:w="2070" w:type="dxa"/>
            <w:vAlign w:val="center"/>
          </w:tcPr>
          <w:p w14:paraId="38D4510B">
            <w:pPr>
              <w:keepNext w:val="0"/>
              <w:keepLines w:val="0"/>
              <w:pageBreakBefore w:val="0"/>
              <w:kinsoku/>
              <w:wordWrap w:val="0"/>
              <w:overflowPunct/>
              <w:topLinePunct w:val="0"/>
              <w:autoSpaceDE/>
              <w:autoSpaceDN/>
              <w:bidi w:val="0"/>
              <w:adjustRightInd w:val="0"/>
              <w:snapToGrid w:val="0"/>
              <w:spacing w:line="440" w:lineRule="exact"/>
              <w:ind w:right="-10" w:rightChars="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E3A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0C7F6C3D">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3A3C7715">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7D66F6D">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5" w:type="pct"/>
            <w:vAlign w:val="center"/>
          </w:tcPr>
          <w:p w14:paraId="7616CD8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42FB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6B291C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600289B3">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663A2DE7">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5" w:type="pct"/>
            <w:tcBorders>
              <w:bottom w:val="single" w:color="auto" w:sz="4" w:space="0"/>
            </w:tcBorders>
            <w:vAlign w:val="center"/>
          </w:tcPr>
          <w:p w14:paraId="40E0C424">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4AF6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27E5CC87">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vAlign w:val="center"/>
          </w:tcPr>
          <w:p w14:paraId="113E0070">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3" w:type="pct"/>
            <w:vAlign w:val="center"/>
          </w:tcPr>
          <w:p w14:paraId="14A8E811">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5" w:type="pct"/>
            <w:vAlign w:val="center"/>
          </w:tcPr>
          <w:p w14:paraId="3C5205DF">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3922A61F">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C367D8">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3E2C07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321"/>
        <w:gridCol w:w="3430"/>
        <w:gridCol w:w="2753"/>
      </w:tblGrid>
      <w:tr w14:paraId="14BF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625F409">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2DF5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28EF19D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6AA20088">
            <w:pPr>
              <w:pStyle w:val="3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53A01A97">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66432C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E6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F33BF2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44D4910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7A93248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5D352E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7D3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CDFE3B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09B00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0BE05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69AF9E2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C9F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F9B37EE">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6AD27CE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4D86214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5573507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5267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376F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09BDF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2616E8F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07BA21A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8B3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108ACF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0FD5BB7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1E955131">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5FDB78E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3F5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1A863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7D168E3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0026288C">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2494BB5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FE1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642F9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81BDFD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3396D5A9">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35177D99">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7F4D8E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3A76802">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2DFFA4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5C27A6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429"/>
        <w:gridCol w:w="5850"/>
        <w:gridCol w:w="810"/>
      </w:tblGrid>
      <w:tr w14:paraId="4397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14:paraId="39FA81C3">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类别</w:t>
            </w:r>
          </w:p>
        </w:tc>
        <w:tc>
          <w:tcPr>
            <w:tcW w:w="1429" w:type="dxa"/>
            <w:tcBorders>
              <w:top w:val="single" w:color="auto" w:sz="4" w:space="0"/>
              <w:left w:val="single" w:color="auto" w:sz="4" w:space="0"/>
              <w:bottom w:val="single" w:color="auto" w:sz="4" w:space="0"/>
              <w:right w:val="single" w:color="auto" w:sz="4" w:space="0"/>
            </w:tcBorders>
            <w:vAlign w:val="center"/>
          </w:tcPr>
          <w:p w14:paraId="17A444F2">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评分内容</w:t>
            </w:r>
          </w:p>
        </w:tc>
        <w:tc>
          <w:tcPr>
            <w:tcW w:w="5850" w:type="dxa"/>
            <w:tcBorders>
              <w:top w:val="single" w:color="auto" w:sz="4" w:space="0"/>
              <w:left w:val="single" w:color="auto" w:sz="4" w:space="0"/>
              <w:bottom w:val="single" w:color="auto" w:sz="4" w:space="0"/>
              <w:right w:val="single" w:color="auto" w:sz="4" w:space="0"/>
            </w:tcBorders>
            <w:vAlign w:val="center"/>
          </w:tcPr>
          <w:p w14:paraId="45A2DD3F">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评分标准</w:t>
            </w:r>
          </w:p>
        </w:tc>
        <w:tc>
          <w:tcPr>
            <w:tcW w:w="810" w:type="dxa"/>
            <w:tcBorders>
              <w:top w:val="single" w:color="auto" w:sz="4" w:space="0"/>
              <w:left w:val="single" w:color="auto" w:sz="4" w:space="0"/>
              <w:bottom w:val="single" w:color="auto" w:sz="4" w:space="0"/>
              <w:right w:val="single" w:color="auto" w:sz="4" w:space="0"/>
            </w:tcBorders>
            <w:vAlign w:val="center"/>
          </w:tcPr>
          <w:p w14:paraId="18DA16E8">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分值范围</w:t>
            </w:r>
          </w:p>
        </w:tc>
      </w:tr>
      <w:tr w14:paraId="3A0A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restart"/>
            <w:tcBorders>
              <w:top w:val="single" w:color="auto" w:sz="4" w:space="0"/>
              <w:left w:val="single" w:color="auto" w:sz="4" w:space="0"/>
              <w:right w:val="single" w:color="auto" w:sz="4" w:space="0"/>
            </w:tcBorders>
            <w:vAlign w:val="center"/>
          </w:tcPr>
          <w:p w14:paraId="4E89ECF2">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技术资信分（</w:t>
            </w:r>
            <w:r>
              <w:rPr>
                <w:rFonts w:hint="default" w:ascii="Times New Roman" w:hAnsi="Times New Roman" w:eastAsia="宋体" w:cs="Times New Roman"/>
                <w:sz w:val="24"/>
                <w:szCs w:val="24"/>
                <w:u w:val="single"/>
              </w:rPr>
              <w:t>70</w:t>
            </w:r>
            <w:r>
              <w:rPr>
                <w:rFonts w:hint="default" w:ascii="Times New Roman" w:hAnsi="Times New Roman" w:eastAsia="宋体" w:cs="Times New Roman"/>
                <w:sz w:val="24"/>
                <w:szCs w:val="24"/>
              </w:rPr>
              <w:t>分）</w:t>
            </w:r>
          </w:p>
        </w:tc>
        <w:tc>
          <w:tcPr>
            <w:tcW w:w="1429" w:type="dxa"/>
            <w:tcBorders>
              <w:top w:val="single" w:color="auto" w:sz="4" w:space="0"/>
              <w:left w:val="single" w:color="auto" w:sz="4" w:space="0"/>
              <w:bottom w:val="single" w:color="auto" w:sz="4" w:space="0"/>
              <w:right w:val="single" w:color="auto" w:sz="4" w:space="0"/>
            </w:tcBorders>
            <w:vAlign w:val="center"/>
          </w:tcPr>
          <w:p w14:paraId="35B19BAE">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color w:val="000000"/>
                <w:sz w:val="24"/>
                <w:szCs w:val="24"/>
              </w:rPr>
              <w:t>所投产品技术参数及要求响应情况</w:t>
            </w:r>
          </w:p>
        </w:tc>
        <w:tc>
          <w:tcPr>
            <w:tcW w:w="5850" w:type="dxa"/>
            <w:tcBorders>
              <w:top w:val="single" w:color="auto" w:sz="4" w:space="0"/>
              <w:left w:val="single" w:color="auto" w:sz="4" w:space="0"/>
              <w:bottom w:val="single" w:color="auto" w:sz="4" w:space="0"/>
              <w:right w:val="single" w:color="auto" w:sz="4" w:space="0"/>
            </w:tcBorders>
            <w:vAlign w:val="center"/>
          </w:tcPr>
          <w:p w14:paraId="2CD01C61">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评委会根据投标人所投产品技术参数及要求的响应情况进行评分：</w:t>
            </w:r>
          </w:p>
          <w:p w14:paraId="7729DC71">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标注★号的条款，每满足一项得</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分，共</w:t>
            </w:r>
            <w:r>
              <w:rPr>
                <w:rFonts w:hint="eastAsia" w:ascii="Times New Roman" w:hAnsi="Times New Roman" w:eastAsia="宋体" w:cs="Times New Roman"/>
                <w:sz w:val="24"/>
                <w:szCs w:val="24"/>
                <w:lang w:val="en-US" w:eastAsia="zh-CN"/>
              </w:rPr>
              <w:t>37</w:t>
            </w:r>
            <w:r>
              <w:rPr>
                <w:rFonts w:hint="default" w:ascii="Times New Roman" w:hAnsi="Times New Roman" w:eastAsia="宋体" w:cs="Times New Roman"/>
                <w:sz w:val="24"/>
                <w:szCs w:val="24"/>
              </w:rPr>
              <w:t>项，满分</w:t>
            </w:r>
            <w:r>
              <w:rPr>
                <w:rFonts w:hint="eastAsia" w:ascii="Times New Roman" w:hAnsi="Times New Roman" w:eastAsia="宋体" w:cs="Times New Roman"/>
                <w:sz w:val="24"/>
                <w:szCs w:val="24"/>
                <w:lang w:val="en-US" w:eastAsia="zh-CN"/>
              </w:rPr>
              <w:t>37</w:t>
            </w:r>
            <w:r>
              <w:rPr>
                <w:rFonts w:hint="default" w:ascii="Times New Roman" w:hAnsi="Times New Roman" w:eastAsia="宋体" w:cs="Times New Roman"/>
                <w:sz w:val="24"/>
                <w:szCs w:val="24"/>
              </w:rPr>
              <w:t>分；</w:t>
            </w:r>
          </w:p>
          <w:p w14:paraId="1304243D">
            <w:pPr>
              <w:spacing w:line="360"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2.无标识项为基础指标项，全部满足得</w:t>
            </w: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lang w:val="en-US" w:eastAsia="zh-CN"/>
              </w:rPr>
              <w:t>分，有1条未响应（或负偏离）的得</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分，有2条未响应（或负偏离）的得</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分</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有</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条未响应（或负偏离）的得</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分</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超过</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条未响应（或负偏离）的不得分。</w:t>
            </w:r>
          </w:p>
          <w:p w14:paraId="4E4657DF">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注：</w:t>
            </w:r>
          </w:p>
          <w:p w14:paraId="5849B98E">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（1）如某项标识中包含多条技术参数或要求，则该项标识所含内容均需满足或优于招标文件要求，否则不予认可。</w:t>
            </w:r>
          </w:p>
          <w:p w14:paraId="31F5DCC0">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（2）以投标响应表和“货物需求表”中要求提供的证明材料作为评审依据。 </w:t>
            </w:r>
            <w:r>
              <w:rPr>
                <w:rFonts w:hint="default" w:ascii="Times New Roman" w:hAnsi="Times New Roman" w:eastAsia="宋体" w:cs="Times New Roman"/>
                <w:b/>
                <w:bCs/>
                <w:sz w:val="24"/>
                <w:szCs w:val="24"/>
              </w:rPr>
              <w:br w:type="textWrapping"/>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rPr>
              <w:t>为便于评审，</w:t>
            </w:r>
            <w:r>
              <w:rPr>
                <w:rFonts w:hint="eastAsia" w:ascii="宋体" w:hAnsi="宋体" w:eastAsia="宋体" w:cs="宋体"/>
                <w:b/>
                <w:bCs/>
                <w:color w:val="FF0000"/>
                <w:sz w:val="24"/>
                <w:szCs w:val="24"/>
                <w:lang w:val="en-US" w:eastAsia="zh-CN"/>
              </w:rPr>
              <w:t>建议</w:t>
            </w:r>
            <w:r>
              <w:rPr>
                <w:rFonts w:hint="eastAsia" w:ascii="宋体" w:hAnsi="宋体" w:eastAsia="宋体" w:cs="宋体"/>
                <w:b/>
                <w:bCs/>
                <w:color w:val="FF0000"/>
                <w:sz w:val="24"/>
                <w:szCs w:val="24"/>
              </w:rPr>
              <w:t>投标人对证明材料中的关键参数进行标注并标注页码。</w:t>
            </w:r>
          </w:p>
        </w:tc>
        <w:tc>
          <w:tcPr>
            <w:tcW w:w="810" w:type="dxa"/>
            <w:tcBorders>
              <w:top w:val="single" w:color="auto" w:sz="4" w:space="0"/>
              <w:left w:val="single" w:color="auto" w:sz="4" w:space="0"/>
              <w:bottom w:val="single" w:color="auto" w:sz="4" w:space="0"/>
              <w:right w:val="single" w:color="auto" w:sz="4" w:space="0"/>
            </w:tcBorders>
            <w:vAlign w:val="center"/>
          </w:tcPr>
          <w:p w14:paraId="4F1E475B">
            <w:pPr>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Cs/>
                <w:color w:val="000000"/>
                <w:sz w:val="24"/>
                <w:szCs w:val="24"/>
              </w:rPr>
              <w:t>0-</w:t>
            </w:r>
            <w:r>
              <w:rPr>
                <w:rFonts w:hint="eastAsia" w:ascii="Times New Roman" w:hAnsi="Times New Roman" w:eastAsia="宋体" w:cs="Times New Roman"/>
                <w:bCs/>
                <w:color w:val="000000"/>
                <w:sz w:val="24"/>
                <w:szCs w:val="24"/>
                <w:lang w:val="en-US" w:eastAsia="zh-CN"/>
              </w:rPr>
              <w:t>45</w:t>
            </w:r>
          </w:p>
        </w:tc>
      </w:tr>
      <w:tr w14:paraId="4158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tcBorders>
              <w:left w:val="single" w:color="auto" w:sz="4" w:space="0"/>
              <w:right w:val="single" w:color="auto" w:sz="4" w:space="0"/>
            </w:tcBorders>
            <w:vAlign w:val="center"/>
          </w:tcPr>
          <w:p w14:paraId="6394B104">
            <w:pPr>
              <w:spacing w:line="360" w:lineRule="auto"/>
              <w:ind w:firstLine="435"/>
              <w:rPr>
                <w:rFonts w:hint="default" w:ascii="Times New Roman" w:hAnsi="Times New Roman" w:eastAsia="宋体" w:cs="Times New Roman"/>
                <w:b/>
                <w:bCs/>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0EFA4875">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产品选型</w:t>
            </w:r>
          </w:p>
        </w:tc>
        <w:tc>
          <w:tcPr>
            <w:tcW w:w="5850" w:type="dxa"/>
            <w:tcBorders>
              <w:top w:val="single" w:color="auto" w:sz="4" w:space="0"/>
              <w:left w:val="single" w:color="auto" w:sz="4" w:space="0"/>
              <w:bottom w:val="single" w:color="auto" w:sz="4" w:space="0"/>
              <w:right w:val="single" w:color="auto" w:sz="4" w:space="0"/>
            </w:tcBorders>
            <w:vAlign w:val="center"/>
          </w:tcPr>
          <w:p w14:paraId="65F7F8AD">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根据所供产品选型、配置、技术先进性及性能价格比等进行评分：</w:t>
            </w:r>
          </w:p>
          <w:p w14:paraId="5AC1BBC2">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1、产品选型、配置与项目匹配度高，技术先进（产品使用行业最新技术或自身技术优势明显），性能好价格低得</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分；</w:t>
            </w:r>
          </w:p>
          <w:p w14:paraId="68D2CED8">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2、产品选型、配置与项目匹配，无明显技术优势，性价比</w:t>
            </w:r>
            <w:r>
              <w:rPr>
                <w:rFonts w:hint="eastAsia" w:ascii="Times New Roman" w:hAnsi="Times New Roman" w:eastAsia="宋体" w:cs="Times New Roman"/>
                <w:sz w:val="24"/>
                <w:szCs w:val="24"/>
                <w:lang w:val="en-US" w:eastAsia="zh-CN"/>
              </w:rPr>
              <w:t>适中</w:t>
            </w:r>
            <w:r>
              <w:rPr>
                <w:rFonts w:hint="default" w:ascii="Times New Roman" w:hAnsi="Times New Roman" w:eastAsia="宋体" w:cs="Times New Roman"/>
                <w:sz w:val="24"/>
                <w:szCs w:val="24"/>
              </w:rPr>
              <w:t>得</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分；</w:t>
            </w:r>
          </w:p>
          <w:p w14:paraId="5D91E4A8">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3、产品选型、配置与项目匹配度低，无技术优势，价格偏高得1分。</w:t>
            </w:r>
          </w:p>
        </w:tc>
        <w:tc>
          <w:tcPr>
            <w:tcW w:w="810" w:type="dxa"/>
            <w:tcBorders>
              <w:top w:val="single" w:color="auto" w:sz="4" w:space="0"/>
              <w:left w:val="single" w:color="auto" w:sz="4" w:space="0"/>
              <w:bottom w:val="single" w:color="auto" w:sz="4" w:space="0"/>
              <w:right w:val="single" w:color="auto" w:sz="4" w:space="0"/>
            </w:tcBorders>
            <w:vAlign w:val="center"/>
          </w:tcPr>
          <w:p w14:paraId="4EDC5B76">
            <w:pPr>
              <w:spacing w:line="360"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5</w:t>
            </w:r>
          </w:p>
        </w:tc>
      </w:tr>
      <w:tr w14:paraId="513D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tcBorders>
              <w:left w:val="single" w:color="auto" w:sz="4" w:space="0"/>
              <w:right w:val="single" w:color="auto" w:sz="4" w:space="0"/>
            </w:tcBorders>
            <w:vAlign w:val="center"/>
          </w:tcPr>
          <w:p w14:paraId="197BD031">
            <w:pPr>
              <w:spacing w:line="360" w:lineRule="auto"/>
              <w:ind w:firstLine="435"/>
              <w:rPr>
                <w:rFonts w:hint="default" w:ascii="Times New Roman" w:hAnsi="Times New Roman" w:eastAsia="宋体" w:cs="Times New Roman"/>
                <w:b/>
                <w:bCs/>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560726BB">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供货安装调试及技术方案</w:t>
            </w:r>
          </w:p>
        </w:tc>
        <w:tc>
          <w:tcPr>
            <w:tcW w:w="5850" w:type="dxa"/>
            <w:tcBorders>
              <w:top w:val="single" w:color="auto" w:sz="4" w:space="0"/>
              <w:left w:val="single" w:color="auto" w:sz="4" w:space="0"/>
              <w:bottom w:val="single" w:color="auto" w:sz="4" w:space="0"/>
              <w:right w:val="single" w:color="auto" w:sz="4" w:space="0"/>
            </w:tcBorders>
            <w:vAlign w:val="center"/>
          </w:tcPr>
          <w:p w14:paraId="435536A0">
            <w:pPr>
              <w:pStyle w:val="65"/>
              <w:spacing w:line="360" w:lineRule="auto"/>
              <w:ind w:firstLine="0" w:firstLineChars="0"/>
              <w:jc w:val="both"/>
              <w:rPr>
                <w:rFonts w:hint="default" w:ascii="Times New Roman" w:hAnsi="Times New Roman" w:eastAsia="宋体" w:cs="Times New Roman"/>
                <w:b/>
                <w:bCs/>
                <w:szCs w:val="24"/>
              </w:rPr>
            </w:pPr>
            <w:r>
              <w:rPr>
                <w:rFonts w:hint="default" w:ascii="Times New Roman" w:hAnsi="Times New Roman" w:eastAsia="宋体" w:cs="Times New Roman"/>
                <w:b/>
                <w:bCs/>
                <w:szCs w:val="24"/>
              </w:rPr>
              <w:t>根据</w:t>
            </w:r>
            <w:r>
              <w:rPr>
                <w:rFonts w:hint="eastAsia" w:ascii="Times New Roman" w:hAnsi="Times New Roman" w:eastAsia="宋体" w:cs="Times New Roman"/>
                <w:b/>
                <w:bCs/>
                <w:szCs w:val="24"/>
                <w:lang w:val="en-US" w:eastAsia="zh-CN"/>
              </w:rPr>
              <w:t>投标人</w:t>
            </w:r>
            <w:r>
              <w:rPr>
                <w:rFonts w:hint="default" w:ascii="Times New Roman" w:hAnsi="Times New Roman" w:eastAsia="宋体" w:cs="Times New Roman"/>
                <w:b/>
                <w:bCs/>
                <w:szCs w:val="24"/>
              </w:rPr>
              <w:t>针对本项目的配送措施、安装实施方案、技术方案等进行评审。</w:t>
            </w:r>
          </w:p>
          <w:p w14:paraId="2420FF22">
            <w:pPr>
              <w:pStyle w:val="65"/>
              <w:spacing w:line="360" w:lineRule="auto"/>
              <w:ind w:firstLine="0" w:firstLineChars="0"/>
              <w:jc w:val="both"/>
              <w:rPr>
                <w:rFonts w:hint="default" w:ascii="Times New Roman" w:hAnsi="Times New Roman" w:eastAsia="宋体" w:cs="Times New Roman"/>
                <w:szCs w:val="24"/>
              </w:rPr>
            </w:pPr>
            <w:r>
              <w:rPr>
                <w:rFonts w:hint="default" w:ascii="Times New Roman" w:hAnsi="Times New Roman" w:eastAsia="宋体" w:cs="Times New Roman"/>
                <w:szCs w:val="24"/>
              </w:rPr>
              <w:t>（1）配送方案：安排技术能力强且经验丰富的人员进行配送，配送时间及时，配送物流有保障，有具体详细的配送实施计划得</w:t>
            </w:r>
            <w:r>
              <w:rPr>
                <w:rFonts w:hint="eastAsia" w:ascii="Times New Roman" w:hAnsi="Times New Roman" w:eastAsia="宋体" w:cs="Times New Roman"/>
                <w:szCs w:val="24"/>
                <w:lang w:val="en-US" w:eastAsia="zh-CN"/>
              </w:rPr>
              <w:t>4</w:t>
            </w:r>
            <w:r>
              <w:rPr>
                <w:rFonts w:hint="default" w:ascii="Times New Roman" w:hAnsi="Times New Roman" w:eastAsia="宋体" w:cs="Times New Roman"/>
                <w:szCs w:val="24"/>
              </w:rPr>
              <w:t>分；安排人员配送，承诺配送时间满足要求，有配送实施计划得</w:t>
            </w:r>
            <w:r>
              <w:rPr>
                <w:rFonts w:hint="eastAsia" w:ascii="Times New Roman" w:hAnsi="Times New Roman" w:eastAsia="宋体" w:cs="Times New Roman"/>
                <w:szCs w:val="24"/>
                <w:lang w:val="en-US" w:eastAsia="zh-CN"/>
              </w:rPr>
              <w:t>2</w:t>
            </w:r>
            <w:r>
              <w:rPr>
                <w:rFonts w:hint="default" w:ascii="Times New Roman" w:hAnsi="Times New Roman" w:eastAsia="宋体" w:cs="Times New Roman"/>
                <w:szCs w:val="24"/>
              </w:rPr>
              <w:t>分；有人员配送，但承诺配送时间、实施计划简陋有待完善得1分；否则不得分。</w:t>
            </w:r>
          </w:p>
          <w:p w14:paraId="6C9BBD7A">
            <w:pPr>
              <w:pStyle w:val="65"/>
              <w:spacing w:line="360" w:lineRule="auto"/>
              <w:ind w:firstLine="0" w:firstLineChars="0"/>
              <w:jc w:val="both"/>
              <w:rPr>
                <w:rFonts w:hint="default" w:ascii="Times New Roman" w:hAnsi="Times New Roman" w:eastAsia="宋体" w:cs="Times New Roman"/>
                <w:szCs w:val="24"/>
              </w:rPr>
            </w:pPr>
            <w:r>
              <w:rPr>
                <w:rFonts w:hint="default" w:ascii="Times New Roman" w:hAnsi="Times New Roman" w:eastAsia="宋体" w:cs="Times New Roman"/>
                <w:szCs w:val="24"/>
              </w:rPr>
              <w:t>（2）安装实施方案：安排技术能力强且经验丰富的人员进行安装实施，承诺按要求安装完整，有具体详实的安装计划得</w:t>
            </w:r>
            <w:r>
              <w:rPr>
                <w:rFonts w:hint="eastAsia" w:ascii="Times New Roman" w:hAnsi="Times New Roman" w:eastAsia="宋体" w:cs="Times New Roman"/>
                <w:szCs w:val="24"/>
                <w:lang w:val="en-US" w:eastAsia="zh-CN"/>
              </w:rPr>
              <w:t>5</w:t>
            </w:r>
            <w:r>
              <w:rPr>
                <w:rFonts w:hint="default" w:ascii="Times New Roman" w:hAnsi="Times New Roman" w:eastAsia="宋体" w:cs="Times New Roman"/>
                <w:szCs w:val="24"/>
              </w:rPr>
              <w:t>分；安排人员安装，承诺按要求安装完整，有安装实施计划得</w:t>
            </w:r>
            <w:r>
              <w:rPr>
                <w:rFonts w:hint="eastAsia" w:ascii="Times New Roman" w:hAnsi="Times New Roman" w:eastAsia="宋体" w:cs="Times New Roman"/>
                <w:szCs w:val="24"/>
                <w:lang w:val="en-US" w:eastAsia="zh-CN"/>
              </w:rPr>
              <w:t>3</w:t>
            </w:r>
            <w:r>
              <w:rPr>
                <w:rFonts w:hint="default" w:ascii="Times New Roman" w:hAnsi="Times New Roman" w:eastAsia="宋体" w:cs="Times New Roman"/>
                <w:szCs w:val="24"/>
              </w:rPr>
              <w:t>分；有人员安装，但安装实施计划不完善有待加强得1分；否则不得分。</w:t>
            </w:r>
          </w:p>
          <w:p w14:paraId="5931F5CF">
            <w:pPr>
              <w:pStyle w:val="8"/>
              <w:spacing w:line="360"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（3）技术方案：所供产品有自己的技术优势，有具体详实的技术方案（包含对自己产品的介绍，相对于其他产品在硬件、软件、设计原理、系统功能等方面的优势等）得</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分；所供产品无技术优势，技术方案简陋有待完善得1分；否则不得分。</w:t>
            </w:r>
          </w:p>
        </w:tc>
        <w:tc>
          <w:tcPr>
            <w:tcW w:w="810" w:type="dxa"/>
            <w:tcBorders>
              <w:top w:val="single" w:color="auto" w:sz="4" w:space="0"/>
              <w:left w:val="single" w:color="auto" w:sz="4" w:space="0"/>
              <w:bottom w:val="single" w:color="auto" w:sz="4" w:space="0"/>
              <w:right w:val="single" w:color="auto" w:sz="4" w:space="0"/>
            </w:tcBorders>
            <w:vAlign w:val="center"/>
          </w:tcPr>
          <w:p w14:paraId="5D0E66FC">
            <w:pPr>
              <w:spacing w:line="360"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sz w:val="24"/>
                <w:szCs w:val="24"/>
              </w:rPr>
              <w:t>0-</w:t>
            </w:r>
            <w:r>
              <w:rPr>
                <w:rFonts w:hint="eastAsia" w:ascii="Times New Roman" w:hAnsi="Times New Roman" w:eastAsia="宋体" w:cs="Times New Roman"/>
                <w:sz w:val="24"/>
                <w:szCs w:val="24"/>
                <w:lang w:val="en-US" w:eastAsia="zh-CN"/>
              </w:rPr>
              <w:t>11</w:t>
            </w:r>
          </w:p>
        </w:tc>
      </w:tr>
      <w:tr w14:paraId="3A54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tcBorders>
              <w:left w:val="single" w:color="auto" w:sz="4" w:space="0"/>
              <w:right w:val="single" w:color="auto" w:sz="4" w:space="0"/>
            </w:tcBorders>
            <w:vAlign w:val="center"/>
          </w:tcPr>
          <w:p w14:paraId="66418DA2">
            <w:pPr>
              <w:spacing w:line="360" w:lineRule="auto"/>
              <w:ind w:firstLine="435"/>
              <w:rPr>
                <w:rFonts w:hint="default" w:ascii="Times New Roman" w:hAnsi="Times New Roman" w:eastAsia="宋体" w:cs="Times New Roman"/>
                <w:b/>
                <w:bCs/>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63D1F856">
            <w:pPr>
              <w:spacing w:line="360" w:lineRule="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售后服务方案</w:t>
            </w:r>
          </w:p>
        </w:tc>
        <w:tc>
          <w:tcPr>
            <w:tcW w:w="5850" w:type="dxa"/>
            <w:tcBorders>
              <w:top w:val="single" w:color="auto" w:sz="4" w:space="0"/>
              <w:left w:val="single" w:color="auto" w:sz="4" w:space="0"/>
              <w:bottom w:val="single" w:color="auto" w:sz="4" w:space="0"/>
              <w:right w:val="single" w:color="auto" w:sz="4" w:space="0"/>
            </w:tcBorders>
            <w:vAlign w:val="center"/>
          </w:tcPr>
          <w:p w14:paraId="28933CD6">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根据售后服务承诺、培训方案情况进行打分。</w:t>
            </w:r>
          </w:p>
          <w:p w14:paraId="15B3D6AD">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售后服务承诺：有持续的备品备件，产品故障维修响应时间短（在满足采购需求的基础上），配备经验丰富的专业维修人员等得3分；有备品备件，产品故障维修响应时间能够满足采购需求，配备维修人员等得2分；无备品备件，产品故障维修响应时间、配备维修人员有待完善加强得1分，否则不得分。</w:t>
            </w:r>
          </w:p>
          <w:p w14:paraId="0095E3F5">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2分；培训方案简陋，有待完善得1分，否则不得分。</w:t>
            </w:r>
          </w:p>
        </w:tc>
        <w:tc>
          <w:tcPr>
            <w:tcW w:w="810" w:type="dxa"/>
            <w:tcBorders>
              <w:top w:val="single" w:color="auto" w:sz="4" w:space="0"/>
              <w:left w:val="single" w:color="auto" w:sz="4" w:space="0"/>
              <w:bottom w:val="single" w:color="auto" w:sz="4" w:space="0"/>
              <w:right w:val="single" w:color="auto" w:sz="4" w:space="0"/>
            </w:tcBorders>
            <w:vAlign w:val="center"/>
          </w:tcPr>
          <w:p w14:paraId="312A9012">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0-6</w:t>
            </w:r>
          </w:p>
        </w:tc>
      </w:tr>
      <w:tr w14:paraId="753A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tcBorders>
              <w:left w:val="single" w:color="auto" w:sz="4" w:space="0"/>
              <w:right w:val="single" w:color="auto" w:sz="4" w:space="0"/>
            </w:tcBorders>
            <w:vAlign w:val="center"/>
          </w:tcPr>
          <w:p w14:paraId="01553FDB">
            <w:pPr>
              <w:spacing w:line="360" w:lineRule="auto"/>
              <w:ind w:firstLine="435"/>
              <w:rPr>
                <w:rFonts w:hint="default" w:ascii="Times New Roman" w:hAnsi="Times New Roman" w:eastAsia="宋体" w:cs="Times New Roman"/>
                <w:b/>
                <w:bCs/>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31C99137">
            <w:pPr>
              <w:spacing w:line="360" w:lineRule="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免费质保期</w:t>
            </w:r>
          </w:p>
        </w:tc>
        <w:tc>
          <w:tcPr>
            <w:tcW w:w="5850" w:type="dxa"/>
            <w:tcBorders>
              <w:top w:val="single" w:color="auto" w:sz="4" w:space="0"/>
              <w:left w:val="single" w:color="auto" w:sz="4" w:space="0"/>
              <w:bottom w:val="single" w:color="auto" w:sz="4" w:space="0"/>
              <w:right w:val="single" w:color="auto" w:sz="4" w:space="0"/>
            </w:tcBorders>
            <w:vAlign w:val="center"/>
          </w:tcPr>
          <w:p w14:paraId="1ADCF37F">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投标人承诺在采购需求要求的</w:t>
            </w:r>
            <w:r>
              <w:rPr>
                <w:rFonts w:hint="eastAsia"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年免费质保期的基础上</w:t>
            </w:r>
            <w:r>
              <w:rPr>
                <w:rFonts w:hint="default" w:ascii="Times New Roman" w:hAnsi="Times New Roman" w:eastAsia="宋体" w:cs="Times New Roman"/>
                <w:b/>
                <w:bCs/>
                <w:color w:val="000000"/>
                <w:sz w:val="24"/>
                <w:szCs w:val="24"/>
              </w:rPr>
              <w:t>（部分产品质保期有例外要求的，按例外要求计算）</w:t>
            </w:r>
            <w:r>
              <w:rPr>
                <w:rFonts w:hint="default" w:ascii="Times New Roman" w:hAnsi="Times New Roman" w:eastAsia="宋体" w:cs="Times New Roman"/>
                <w:bCs/>
                <w:sz w:val="24"/>
                <w:szCs w:val="24"/>
              </w:rPr>
              <w:t>每增加一年</w:t>
            </w:r>
            <w:r>
              <w:rPr>
                <w:rFonts w:hint="eastAsia" w:ascii="Times New Roman" w:hAnsi="Times New Roman" w:eastAsia="宋体" w:cs="Times New Roman"/>
                <w:bCs/>
                <w:sz w:val="24"/>
                <w:szCs w:val="24"/>
                <w:lang w:val="en-US" w:eastAsia="zh-CN"/>
              </w:rPr>
              <w:t>的</w:t>
            </w:r>
            <w:r>
              <w:rPr>
                <w:rFonts w:hint="default" w:ascii="Times New Roman" w:hAnsi="Times New Roman" w:eastAsia="宋体" w:cs="Times New Roman"/>
                <w:bCs/>
                <w:sz w:val="24"/>
                <w:szCs w:val="24"/>
              </w:rPr>
              <w:t>得1分，满分</w:t>
            </w:r>
            <w:r>
              <w:rPr>
                <w:rFonts w:hint="eastAsia" w:ascii="Times New Roman" w:hAnsi="Times New Roman" w:eastAsia="宋体" w:cs="Times New Roman"/>
                <w:bCs/>
                <w:sz w:val="24"/>
                <w:szCs w:val="24"/>
                <w:lang w:val="en-US" w:eastAsia="zh-CN"/>
              </w:rPr>
              <w:t>1</w:t>
            </w:r>
            <w:r>
              <w:rPr>
                <w:rFonts w:hint="default" w:ascii="Times New Roman" w:hAnsi="Times New Roman" w:eastAsia="宋体" w:cs="Times New Roman"/>
                <w:bCs/>
                <w:sz w:val="24"/>
                <w:szCs w:val="24"/>
              </w:rPr>
              <w:t>分，</w:t>
            </w:r>
            <w:r>
              <w:rPr>
                <w:rFonts w:hint="eastAsia" w:ascii="Times New Roman" w:hAnsi="Times New Roman" w:eastAsia="宋体" w:cs="Times New Roman"/>
                <w:bCs/>
                <w:sz w:val="24"/>
                <w:szCs w:val="24"/>
                <w:lang w:val="en-US" w:eastAsia="zh-CN"/>
              </w:rPr>
              <w:t>部分设备增加或增加</w:t>
            </w:r>
            <w:r>
              <w:rPr>
                <w:rFonts w:hint="default" w:ascii="Times New Roman" w:hAnsi="Times New Roman" w:eastAsia="宋体" w:cs="Times New Roman"/>
                <w:bCs/>
                <w:sz w:val="24"/>
                <w:szCs w:val="24"/>
              </w:rPr>
              <w:t>不足1年</w:t>
            </w:r>
            <w:r>
              <w:rPr>
                <w:rFonts w:hint="eastAsia" w:ascii="Times New Roman" w:hAnsi="Times New Roman" w:eastAsia="宋体" w:cs="Times New Roman"/>
                <w:bCs/>
                <w:sz w:val="24"/>
                <w:szCs w:val="24"/>
                <w:lang w:val="en-US" w:eastAsia="zh-CN"/>
              </w:rPr>
              <w:t>的</w:t>
            </w:r>
            <w:r>
              <w:rPr>
                <w:rFonts w:hint="default" w:ascii="Times New Roman" w:hAnsi="Times New Roman" w:eastAsia="宋体" w:cs="Times New Roman"/>
                <w:bCs/>
                <w:sz w:val="24"/>
                <w:szCs w:val="24"/>
              </w:rPr>
              <w:t>不得分。</w:t>
            </w:r>
          </w:p>
          <w:p w14:paraId="3519861D">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注：以投标响应表中投标人承诺的免费质保期作为评审依据，</w:t>
            </w:r>
            <w:r>
              <w:rPr>
                <w:rFonts w:hint="default" w:ascii="Times New Roman" w:hAnsi="Times New Roman" w:eastAsia="宋体" w:cs="Times New Roman"/>
                <w:b/>
                <w:bCs/>
                <w:color w:val="000000"/>
                <w:sz w:val="24"/>
                <w:szCs w:val="24"/>
              </w:rPr>
              <w:t>部分产品质保期有例外要求的须列出</w:t>
            </w:r>
            <w:r>
              <w:rPr>
                <w:rFonts w:hint="default" w:ascii="Times New Roman" w:hAnsi="Times New Roman" w:eastAsia="宋体" w:cs="Times New Roman"/>
                <w:b/>
                <w:sz w:val="24"/>
                <w:szCs w:val="24"/>
              </w:rPr>
              <w:t>。</w:t>
            </w:r>
          </w:p>
        </w:tc>
        <w:tc>
          <w:tcPr>
            <w:tcW w:w="810" w:type="dxa"/>
            <w:tcBorders>
              <w:top w:val="single" w:color="auto" w:sz="4" w:space="0"/>
              <w:left w:val="single" w:color="auto" w:sz="4" w:space="0"/>
              <w:bottom w:val="single" w:color="auto" w:sz="4" w:space="0"/>
              <w:right w:val="single" w:color="auto" w:sz="4" w:space="0"/>
            </w:tcBorders>
            <w:vAlign w:val="center"/>
          </w:tcPr>
          <w:p w14:paraId="74185990">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0-</w:t>
            </w:r>
            <w:r>
              <w:rPr>
                <w:rFonts w:hint="eastAsia" w:ascii="Times New Roman" w:hAnsi="Times New Roman" w:eastAsia="宋体" w:cs="Times New Roman"/>
                <w:sz w:val="24"/>
                <w:szCs w:val="24"/>
                <w:lang w:val="en-US" w:eastAsia="zh-CN"/>
              </w:rPr>
              <w:t>1</w:t>
            </w:r>
          </w:p>
        </w:tc>
      </w:tr>
      <w:tr w14:paraId="5AA5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tcBorders>
              <w:left w:val="single" w:color="auto" w:sz="4" w:space="0"/>
              <w:right w:val="single" w:color="auto" w:sz="4" w:space="0"/>
            </w:tcBorders>
            <w:vAlign w:val="center"/>
          </w:tcPr>
          <w:p w14:paraId="14760949">
            <w:pPr>
              <w:spacing w:line="360" w:lineRule="auto"/>
              <w:ind w:firstLine="435"/>
              <w:rPr>
                <w:rFonts w:hint="default" w:ascii="Times New Roman" w:hAnsi="Times New Roman" w:eastAsia="宋体" w:cs="Times New Roman"/>
                <w:b/>
                <w:bCs/>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1552ACAB">
            <w:pPr>
              <w:spacing w:line="360" w:lineRule="auto"/>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业绩</w:t>
            </w:r>
          </w:p>
        </w:tc>
        <w:tc>
          <w:tcPr>
            <w:tcW w:w="5850" w:type="dxa"/>
            <w:tcBorders>
              <w:top w:val="single" w:color="auto" w:sz="4" w:space="0"/>
              <w:left w:val="single" w:color="auto" w:sz="4" w:space="0"/>
              <w:bottom w:val="single" w:color="auto" w:sz="4" w:space="0"/>
              <w:right w:val="single" w:color="auto" w:sz="4" w:space="0"/>
            </w:tcBorders>
            <w:vAlign w:val="center"/>
          </w:tcPr>
          <w:p w14:paraId="2DF2FAC9">
            <w:pPr>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投标人</w:t>
            </w:r>
            <w:r>
              <w:rPr>
                <w:rFonts w:hint="default" w:ascii="Times New Roman" w:hAnsi="Times New Roman" w:eastAsia="宋体" w:cs="Times New Roman"/>
                <w:color w:val="000000"/>
                <w:sz w:val="24"/>
                <w:szCs w:val="24"/>
                <w:lang w:val="en-US" w:eastAsia="zh-CN"/>
              </w:rPr>
              <w:t>或制造商</w:t>
            </w:r>
            <w:r>
              <w:rPr>
                <w:rFonts w:hint="default" w:ascii="Times New Roman" w:hAnsi="Times New Roman" w:eastAsia="宋体" w:cs="Times New Roman"/>
                <w:color w:val="000000"/>
                <w:sz w:val="24"/>
                <w:szCs w:val="24"/>
              </w:rPr>
              <w:t>自20</w:t>
            </w:r>
            <w:r>
              <w:rPr>
                <w:rFonts w:hint="eastAsia" w:ascii="Times New Roman" w:hAnsi="Times New Roman" w:eastAsia="宋体" w:cs="Times New Roman"/>
                <w:color w:val="000000"/>
                <w:sz w:val="24"/>
                <w:szCs w:val="24"/>
                <w:lang w:val="en-US" w:eastAsia="zh-CN"/>
              </w:rPr>
              <w:t>22</w:t>
            </w:r>
            <w:r>
              <w:rPr>
                <w:rFonts w:hint="default" w:ascii="Times New Roman" w:hAnsi="Times New Roman" w:eastAsia="宋体" w:cs="Times New Roman"/>
                <w:color w:val="000000"/>
                <w:sz w:val="24"/>
                <w:szCs w:val="24"/>
              </w:rPr>
              <w:t>年1月1日至今（以合同签订时间为准）每</w:t>
            </w:r>
            <w:r>
              <w:rPr>
                <w:rFonts w:hint="eastAsia" w:ascii="Times New Roman" w:hAnsi="Times New Roman" w:eastAsia="宋体" w:cs="Times New Roman"/>
                <w:color w:val="000000"/>
                <w:sz w:val="24"/>
                <w:szCs w:val="24"/>
                <w:lang w:val="en-US" w:eastAsia="zh-CN"/>
              </w:rPr>
              <w:t>具有</w:t>
            </w:r>
            <w:r>
              <w:rPr>
                <w:rFonts w:hint="default" w:ascii="Times New Roman" w:hAnsi="Times New Roman" w:eastAsia="宋体" w:cs="Times New Roman"/>
                <w:color w:val="000000"/>
                <w:sz w:val="24"/>
                <w:szCs w:val="24"/>
              </w:rPr>
              <w:t>一</w:t>
            </w:r>
            <w:r>
              <w:rPr>
                <w:rFonts w:hint="eastAsia" w:ascii="Times New Roman" w:hAnsi="Times New Roman" w:eastAsia="宋体" w:cs="Times New Roman"/>
                <w:color w:val="000000"/>
                <w:sz w:val="24"/>
                <w:szCs w:val="24"/>
                <w:lang w:val="en-US" w:eastAsia="zh-CN"/>
              </w:rPr>
              <w:t>份</w:t>
            </w:r>
            <w:r>
              <w:rPr>
                <w:rFonts w:hint="default" w:ascii="Times New Roman" w:hAnsi="Times New Roman" w:eastAsia="宋体" w:cs="Times New Roman"/>
                <w:color w:val="000000"/>
                <w:sz w:val="24"/>
                <w:szCs w:val="24"/>
              </w:rPr>
              <w:t>本包采购需求中▲产品供货及安装业绩的，每个得</w:t>
            </w: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sz w:val="24"/>
                <w:szCs w:val="24"/>
              </w:rPr>
              <w:t>分，满分</w:t>
            </w: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分。</w:t>
            </w:r>
          </w:p>
          <w:p w14:paraId="7018639C">
            <w:pPr>
              <w:spacing w:line="360" w:lineRule="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注：1. 项目业绩中供货产品的品牌须与本项目所投标注▲的产品一致，否则该业绩不予认可；</w:t>
            </w:r>
          </w:p>
          <w:p w14:paraId="33EB6007">
            <w:pPr>
              <w:spacing w:line="360" w:lineRule="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2.投标文件中须提供业绩合同及验收报告的扫描件或复印件，如合同或验收合格证明材料中无法体现时间或项目内容的，须另附业主盖章的相关证明文件。</w:t>
            </w:r>
          </w:p>
        </w:tc>
        <w:tc>
          <w:tcPr>
            <w:tcW w:w="810" w:type="dxa"/>
            <w:tcBorders>
              <w:top w:val="single" w:color="auto" w:sz="4" w:space="0"/>
              <w:left w:val="single" w:color="auto" w:sz="4" w:space="0"/>
              <w:bottom w:val="single" w:color="auto" w:sz="4" w:space="0"/>
              <w:right w:val="single" w:color="auto" w:sz="4" w:space="0"/>
            </w:tcBorders>
            <w:vAlign w:val="center"/>
          </w:tcPr>
          <w:p w14:paraId="34F368D8">
            <w:pPr>
              <w:spacing w:line="360" w:lineRule="auto"/>
              <w:jc w:val="center"/>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rPr>
              <w:t>0-</w:t>
            </w:r>
            <w:r>
              <w:rPr>
                <w:rFonts w:hint="eastAsia" w:ascii="Times New Roman" w:hAnsi="Times New Roman" w:eastAsia="宋体" w:cs="Times New Roman"/>
                <w:bCs/>
                <w:color w:val="000000"/>
                <w:sz w:val="24"/>
                <w:szCs w:val="24"/>
                <w:lang w:val="en-US" w:eastAsia="zh-CN"/>
              </w:rPr>
              <w:t>2</w:t>
            </w:r>
          </w:p>
        </w:tc>
      </w:tr>
      <w:tr w14:paraId="15E1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Borders>
              <w:left w:val="single" w:color="auto" w:sz="4" w:space="0"/>
              <w:right w:val="single" w:color="auto" w:sz="4" w:space="0"/>
            </w:tcBorders>
            <w:vAlign w:val="center"/>
          </w:tcPr>
          <w:p w14:paraId="25C28198">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价格分</w:t>
            </w:r>
          </w:p>
          <w:p w14:paraId="793CE796">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u w:val="single"/>
              </w:rPr>
              <w:t>30</w:t>
            </w:r>
            <w:r>
              <w:rPr>
                <w:rFonts w:hint="default" w:ascii="Times New Roman" w:hAnsi="Times New Roman" w:eastAsia="宋体" w:cs="Times New Roman"/>
                <w:sz w:val="24"/>
                <w:szCs w:val="24"/>
              </w:rPr>
              <w:t>分）</w:t>
            </w:r>
          </w:p>
        </w:tc>
        <w:tc>
          <w:tcPr>
            <w:tcW w:w="8089" w:type="dxa"/>
            <w:gridSpan w:val="3"/>
            <w:tcBorders>
              <w:top w:val="single" w:color="auto" w:sz="4" w:space="0"/>
              <w:left w:val="single" w:color="auto" w:sz="4" w:space="0"/>
              <w:bottom w:val="single" w:color="auto" w:sz="4" w:space="0"/>
              <w:right w:val="single" w:color="auto" w:sz="4" w:space="0"/>
            </w:tcBorders>
            <w:vAlign w:val="center"/>
          </w:tcPr>
          <w:p w14:paraId="53614114">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价格分统一采用低价优先法，即满足招标文件要求且投标价格最低的投标报价为评标基准价，其价格分为满分30分。其他供应商的价格分统一按照下列公式计算：</w:t>
            </w:r>
          </w:p>
          <w:p w14:paraId="20D66FAA">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Cs/>
                <w:sz w:val="24"/>
                <w:szCs w:val="24"/>
              </w:rPr>
              <w:t>投标报价得分＝（评标基准价/投标报价）×30％×100</w:t>
            </w:r>
          </w:p>
        </w:tc>
      </w:tr>
    </w:tbl>
    <w:p w14:paraId="657DF3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73F82F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0132D0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19F1E0B3">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C9C575B">
      <w:pPr>
        <w:spacing w:line="360" w:lineRule="auto"/>
        <w:jc w:val="center"/>
        <w:outlineLvl w:val="0"/>
        <w:rPr>
          <w:rFonts w:hint="eastAsia" w:asciiTheme="minorEastAsia" w:hAnsiTheme="minorEastAsia" w:eastAsiaTheme="minorEastAsia"/>
          <w:b/>
          <w:color w:val="auto"/>
          <w:sz w:val="28"/>
          <w:highlight w:val="none"/>
          <w:lang w:eastAsia="zh-CN"/>
        </w:rPr>
      </w:pPr>
      <w:bookmarkStart w:id="44"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4"/>
    </w:p>
    <w:p w14:paraId="524DD4D9">
      <w:pPr>
        <w:spacing w:before="156" w:beforeLines="50" w:after="93" w:afterLines="30" w:line="400" w:lineRule="exact"/>
        <w:jc w:val="center"/>
        <w:rPr>
          <w:rFonts w:hint="default" w:ascii="Times New Roman" w:hAnsi="Times New Roman" w:eastAsia="宋体" w:cs="Times New Roman"/>
          <w:b/>
          <w:sz w:val="24"/>
        </w:rPr>
      </w:pPr>
      <w:bookmarkStart w:id="45" w:name="_Toc22492"/>
      <w:r>
        <w:rPr>
          <w:rFonts w:hint="default" w:ascii="Times New Roman" w:hAnsi="Times New Roman" w:eastAsia="宋体" w:cs="Times New Roman"/>
          <w:b/>
          <w:sz w:val="24"/>
          <w:szCs w:val="24"/>
        </w:rPr>
        <w:t>（本合同格式仅供参考，具体由合同甲乙双方商定）</w:t>
      </w:r>
    </w:p>
    <w:p w14:paraId="52745B24">
      <w:pPr>
        <w:spacing w:line="360" w:lineRule="auto"/>
        <w:jc w:val="left"/>
        <w:rPr>
          <w:rFonts w:hint="default" w:ascii="Times New Roman" w:hAnsi="Times New Roman" w:eastAsia="宋体" w:cs="Times New Roman"/>
          <w:sz w:val="24"/>
        </w:rPr>
      </w:pPr>
    </w:p>
    <w:p w14:paraId="55915824">
      <w:pPr>
        <w:spacing w:line="360" w:lineRule="auto"/>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采购人（甲方）：</w:t>
      </w:r>
      <w:r>
        <w:rPr>
          <w:rFonts w:hint="default" w:ascii="Times New Roman" w:hAnsi="Times New Roman" w:eastAsia="宋体" w:cs="Times New Roman"/>
          <w:sz w:val="24"/>
          <w:u w:val="single"/>
        </w:rPr>
        <w:t xml:space="preserve"> 安徽理工大学 </w:t>
      </w:r>
    </w:p>
    <w:p w14:paraId="5BAED20D">
      <w:pPr>
        <w:spacing w:line="360" w:lineRule="auto"/>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供货人（乙方）：</w:t>
      </w:r>
      <w:r>
        <w:rPr>
          <w:rFonts w:hint="default" w:ascii="Times New Roman" w:hAnsi="Times New Roman" w:eastAsia="宋体" w:cs="Times New Roman"/>
          <w:sz w:val="24"/>
          <w:u w:val="single"/>
        </w:rPr>
        <w:t xml:space="preserve">                   </w:t>
      </w:r>
    </w:p>
    <w:p w14:paraId="6502E35B">
      <w:pPr>
        <w:spacing w:line="360" w:lineRule="auto"/>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签订地点：</w:t>
      </w:r>
      <w:r>
        <w:rPr>
          <w:rFonts w:hint="default" w:ascii="Times New Roman" w:hAnsi="Times New Roman" w:eastAsia="宋体" w:cs="Times New Roman"/>
          <w:sz w:val="24"/>
          <w:u w:val="single"/>
        </w:rPr>
        <w:t xml:space="preserve">安徽省淮南市山南新区安徽理工大学    </w:t>
      </w:r>
      <w:r>
        <w:rPr>
          <w:rFonts w:hint="default" w:ascii="Times New Roman" w:hAnsi="Times New Roman" w:eastAsia="宋体" w:cs="Times New Roman"/>
          <w:sz w:val="24"/>
        </w:rPr>
        <w:t xml:space="preserve">               </w:t>
      </w:r>
    </w:p>
    <w:p w14:paraId="1F602AA7">
      <w:pPr>
        <w:spacing w:line="360" w:lineRule="auto"/>
        <w:jc w:val="left"/>
        <w:rPr>
          <w:rFonts w:hint="default" w:ascii="Times New Roman" w:hAnsi="Times New Roman" w:eastAsia="宋体" w:cs="Times New Roman"/>
          <w:sz w:val="24"/>
          <w:u w:val="single"/>
          <w:lang w:eastAsia="zh-CN"/>
        </w:rPr>
      </w:pPr>
      <w:r>
        <w:rPr>
          <w:rFonts w:hint="default" w:ascii="Times New Roman" w:hAnsi="Times New Roman" w:eastAsia="宋体" w:cs="Times New Roman"/>
          <w:sz w:val="24"/>
        </w:rPr>
        <w:t>项目名称：</w:t>
      </w:r>
      <w:r>
        <w:rPr>
          <w:rFonts w:hint="eastAsia" w:ascii="Times New Roman" w:hAnsi="Times New Roman" w:eastAsia="宋体" w:cs="Times New Roman"/>
          <w:sz w:val="24"/>
          <w:u w:val="single"/>
          <w:lang w:val="en-US" w:eastAsia="zh-CN"/>
        </w:rPr>
        <w:t>安徽理工大学2025年教学仪器设备购置项目（六）</w:t>
      </w:r>
    </w:p>
    <w:p w14:paraId="5C2CEB0F">
      <w:pPr>
        <w:spacing w:line="360" w:lineRule="auto"/>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分包号及名称</w:t>
      </w:r>
      <w:r>
        <w:rPr>
          <w:rFonts w:hint="default" w:ascii="Times New Roman" w:hAnsi="Times New Roman" w:eastAsia="宋体" w:cs="Times New Roman"/>
          <w:sz w:val="24"/>
          <w:u w:val="single"/>
        </w:rPr>
        <w:t>：</w:t>
      </w:r>
      <w:r>
        <w:rPr>
          <w:rFonts w:hint="eastAsia"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 xml:space="preserve">                  </w:t>
      </w:r>
    </w:p>
    <w:p w14:paraId="22CAA136">
      <w:pPr>
        <w:spacing w:line="360" w:lineRule="auto"/>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项目编号：</w:t>
      </w:r>
      <w:r>
        <w:rPr>
          <w:rFonts w:hint="eastAsia" w:ascii="Times New Roman" w:hAnsi="Times New Roman" w:eastAsia="宋体" w:cs="Times New Roman"/>
          <w:sz w:val="24"/>
          <w:u w:val="single"/>
          <w:lang w:val="en-US" w:eastAsia="zh-CN"/>
        </w:rPr>
        <w:t>FSSD34000120257205号/ZB202509072</w:t>
      </w:r>
      <w:r>
        <w:rPr>
          <w:rFonts w:hint="default" w:ascii="Times New Roman" w:hAnsi="Times New Roman" w:eastAsia="宋体" w:cs="Times New Roman"/>
          <w:sz w:val="24"/>
          <w:u w:val="single"/>
          <w:lang w:val="en-US" w:eastAsia="zh-CN"/>
        </w:rPr>
        <w:t xml:space="preserve"> </w:t>
      </w:r>
    </w:p>
    <w:p w14:paraId="1C8047EE">
      <w:pPr>
        <w:spacing w:line="360" w:lineRule="auto"/>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财政任务书编号：</w:t>
      </w:r>
      <w:r>
        <w:rPr>
          <w:rFonts w:hint="eastAsia" w:ascii="Times New Roman" w:hAnsi="Times New Roman" w:eastAsia="宋体" w:cs="Times New Roman"/>
          <w:sz w:val="24"/>
          <w:u w:val="single"/>
          <w:lang w:val="en-US" w:eastAsia="zh-CN"/>
        </w:rPr>
        <w:t xml:space="preserve">               </w:t>
      </w:r>
    </w:p>
    <w:p w14:paraId="226E8DFF">
      <w:pPr>
        <w:spacing w:line="360" w:lineRule="auto"/>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合同编号：</w:t>
      </w:r>
      <w:r>
        <w:rPr>
          <w:rFonts w:hint="default" w:ascii="Times New Roman" w:hAnsi="Times New Roman" w:eastAsia="宋体" w:cs="Times New Roman"/>
          <w:sz w:val="24"/>
          <w:u w:val="single"/>
        </w:rPr>
        <w:t xml:space="preserve">                    </w:t>
      </w:r>
    </w:p>
    <w:p w14:paraId="2651B1EE">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本项目经批准采用公开招标采购方式，由鼎信数智技术集团股份有限公司采购代理，经本项目评审委员会认真评审，决定将本项目采购合同授予乙方。为进一步明确双方的责任，确保合同的顺利履行，根据《中华人民共和国政府采购法》、《中华人民共和国民法典》等之规定，经甲乙双方充分协商，特订立本合同，以便共同遵守。</w:t>
      </w:r>
    </w:p>
    <w:p w14:paraId="6BE5D838">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第一条</w:t>
      </w:r>
      <w:r>
        <w:rPr>
          <w:rFonts w:hint="default" w:ascii="Times New Roman" w:hAnsi="Times New Roman" w:eastAsia="宋体" w:cs="Times New Roman"/>
          <w:sz w:val="24"/>
        </w:rPr>
        <w:t xml:space="preserve"> 产品的名称、品种、规格、数量和价格：</w:t>
      </w:r>
      <w:r>
        <w:rPr>
          <w:rFonts w:hint="default" w:ascii="Times New Roman" w:hAnsi="Times New Roman" w:eastAsia="宋体" w:cs="Times New Roman"/>
          <w:b/>
          <w:bCs/>
          <w:sz w:val="24"/>
        </w:rPr>
        <w:t>详见乙方投标文件投标报价汇总表，后附。</w:t>
      </w:r>
      <w:r>
        <w:rPr>
          <w:rFonts w:hint="default" w:ascii="Times New Roman" w:hAnsi="Times New Roman" w:eastAsia="宋体" w:cs="Times New Roman"/>
          <w:sz w:val="24"/>
        </w:rPr>
        <w:t>乙方提供的备品备件见乙方投标文件。</w:t>
      </w:r>
    </w:p>
    <w:p w14:paraId="123A098C">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第二条</w:t>
      </w:r>
      <w:r>
        <w:rPr>
          <w:rFonts w:hint="default" w:ascii="Times New Roman" w:hAnsi="Times New Roman" w:eastAsia="宋体" w:cs="Times New Roman"/>
          <w:sz w:val="24"/>
        </w:rPr>
        <w:t xml:space="preserve"> 产品的技术标准（包括质量要求），按下列第（④）项执行：</w:t>
      </w:r>
    </w:p>
    <w:p w14:paraId="5388D926">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①按国家标准执行； ②按部颁标准执行； ③若无以上标准，则应不低于同行业质量标准；④有特殊要求的，按甲乙双方在合同中商定的技术条件、样品或补充的技术要求执行；</w:t>
      </w:r>
    </w:p>
    <w:p w14:paraId="0C623128">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乙方提供和交付的货物技术标准应与招标文件规定的技术标准相一致。若技术标准中无相应规定，所投货物应符合相应的国际标准或原产地国家有关部门最新颁布的相应的正式标准。</w:t>
      </w:r>
    </w:p>
    <w:p w14:paraId="5CED3AD6">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进口产品的质量标准</w:t>
      </w:r>
      <w:r>
        <w:rPr>
          <w:rFonts w:hint="default" w:ascii="Times New Roman" w:hAnsi="Times New Roman" w:eastAsia="宋体" w:cs="Times New Roman"/>
          <w:sz w:val="24"/>
          <w:u w:val="single"/>
        </w:rPr>
        <w:t xml:space="preserve">     合格    </w:t>
      </w:r>
      <w:r>
        <w:rPr>
          <w:rFonts w:hint="default" w:ascii="Times New Roman" w:hAnsi="Times New Roman" w:eastAsia="宋体" w:cs="Times New Roman"/>
          <w:sz w:val="24"/>
        </w:rPr>
        <w:t>。</w:t>
      </w:r>
    </w:p>
    <w:p w14:paraId="309B6C5B">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0D1D76B5">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第三条</w:t>
      </w:r>
      <w:r>
        <w:rPr>
          <w:rFonts w:hint="default" w:ascii="Times New Roman" w:hAnsi="Times New Roman" w:eastAsia="宋体" w:cs="Times New Roman"/>
          <w:sz w:val="24"/>
        </w:rPr>
        <w:t xml:space="preserve"> 产品的包装标准和包装物的供应与回收</w:t>
      </w:r>
      <w:r>
        <w:rPr>
          <w:rFonts w:hint="default" w:ascii="Times New Roman" w:hAnsi="Times New Roman" w:eastAsia="宋体" w:cs="Times New Roman"/>
          <w:sz w:val="24"/>
          <w:u w:val="single"/>
        </w:rPr>
        <w:t xml:space="preserve">   按国家或业务主管部门相关技术规定执行   </w:t>
      </w:r>
      <w:r>
        <w:rPr>
          <w:rFonts w:hint="default" w:ascii="Times New Roman" w:hAnsi="Times New Roman" w:eastAsia="宋体" w:cs="Times New Roman"/>
          <w:sz w:val="24"/>
        </w:rPr>
        <w:t>。（国家或业务主管部门有技术规定的，按技术规定执行；国家与业务主管部门无技术规定的，由甲乙双方商定。）【注：合同中约定的包装标准应与乙方在投标文件中承诺的一致，且投标文件应作为合同附件与合同具有同等法律效力。】</w:t>
      </w:r>
    </w:p>
    <w:p w14:paraId="5BE005E1">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第四条</w:t>
      </w:r>
      <w:r>
        <w:rPr>
          <w:rFonts w:hint="default" w:ascii="Times New Roman" w:hAnsi="Times New Roman" w:eastAsia="宋体" w:cs="Times New Roman"/>
          <w:sz w:val="24"/>
        </w:rPr>
        <w:t xml:space="preserve"> 产品的交货方法、到货地点和交货期限</w:t>
      </w:r>
    </w:p>
    <w:p w14:paraId="53194D5D">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1.交货方法，按下列第（①）项执行：</w:t>
      </w:r>
    </w:p>
    <w:p w14:paraId="2F8820B5">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①乙方送货上门；</w:t>
      </w:r>
    </w:p>
    <w:p w14:paraId="09DB5EDE">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②乙方代运；</w:t>
      </w:r>
    </w:p>
    <w:p w14:paraId="478B1C85">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③甲方自提自运。</w:t>
      </w:r>
    </w:p>
    <w:p w14:paraId="6D5D431D">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2.到货地点：</w:t>
      </w:r>
      <w:r>
        <w:rPr>
          <w:rFonts w:hint="default" w:ascii="Times New Roman" w:hAnsi="Times New Roman" w:eastAsia="宋体" w:cs="Times New Roman"/>
          <w:sz w:val="24"/>
          <w:u w:val="single"/>
        </w:rPr>
        <w:t xml:space="preserve"> 执行招投标文件 </w:t>
      </w:r>
      <w:r>
        <w:rPr>
          <w:rFonts w:hint="default" w:ascii="Times New Roman" w:hAnsi="Times New Roman" w:eastAsia="宋体" w:cs="Times New Roman"/>
          <w:sz w:val="24"/>
        </w:rPr>
        <w:t>(甲方指定的任何地点，安装并调试.)</w:t>
      </w:r>
    </w:p>
    <w:p w14:paraId="31AA65DF">
      <w:pPr>
        <w:spacing w:line="360" w:lineRule="auto"/>
        <w:ind w:firstLine="480" w:firstLineChars="2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3.产品的交货期限：</w:t>
      </w:r>
      <w:r>
        <w:rPr>
          <w:rFonts w:hint="eastAsia" w:ascii="Times New Roman" w:hAnsi="Times New Roman" w:eastAsia="宋体" w:cs="Times New Roman"/>
          <w:sz w:val="24"/>
          <w:u w:val="single"/>
          <w:lang w:eastAsia="zh-CN"/>
        </w:rPr>
        <w:t>合同签订后30日内。供应商应完成全部货物的供货、安装、调试和培训工作，</w:t>
      </w:r>
      <w:r>
        <w:rPr>
          <w:rFonts w:hint="eastAsia" w:ascii="Times New Roman" w:hAnsi="Times New Roman" w:eastAsia="宋体" w:cs="Times New Roman"/>
          <w:b/>
          <w:bCs/>
          <w:sz w:val="24"/>
          <w:u w:val="single"/>
          <w:lang w:eastAsia="zh-CN"/>
        </w:rPr>
        <w:t>采购需求另有规定的，以采购需求为准。</w:t>
      </w:r>
    </w:p>
    <w:p w14:paraId="34192FCD">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第五条 合同总价款</w:t>
      </w:r>
    </w:p>
    <w:p w14:paraId="4774F5FD">
      <w:pPr>
        <w:spacing w:line="360" w:lineRule="auto"/>
        <w:ind w:firstLine="480" w:firstLineChars="2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合同总价款（大小写）：</w:t>
      </w:r>
      <w:r>
        <w:rPr>
          <w:rFonts w:hint="default" w:ascii="Times New Roman" w:hAnsi="Times New Roman" w:eastAsia="宋体" w:cs="Times New Roman"/>
          <w:sz w:val="24"/>
          <w:u w:val="single"/>
        </w:rPr>
        <w:t>人民币xxxxxxxxx元整（¥xxxxxxx.00元）</w:t>
      </w:r>
    </w:p>
    <w:p w14:paraId="6EE9FE53">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 xml:space="preserve">注：合同总价款包括了含采购设备价款、运输、装卸、保险、安装调试费、税费（含进口从属税费等）、技术服务费、售后服务、人员培训及其他等一切相费用。 </w:t>
      </w:r>
    </w:p>
    <w:p w14:paraId="7BEDE726">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第六条 付款条件 执行招投标文件</w:t>
      </w:r>
    </w:p>
    <w:p w14:paraId="5816FD0C">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1.本合同以人民币付款。</w:t>
      </w:r>
    </w:p>
    <w:p w14:paraId="7880A264">
      <w:pPr>
        <w:spacing w:line="360" w:lineRule="auto"/>
        <w:ind w:firstLine="480" w:firstLineChars="2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2.具体付款方式：</w:t>
      </w:r>
      <w:r>
        <w:rPr>
          <w:rFonts w:hint="eastAsia" w:ascii="Times New Roman" w:hAnsi="Times New Roman" w:eastAsia="宋体" w:cs="Times New Roman"/>
          <w:sz w:val="24"/>
          <w:u w:val="single"/>
          <w:lang w:eastAsia="zh-CN"/>
        </w:rPr>
        <w:t>合同签订生效并具备实施条件后采购人根据项目实际情况于5个工作日内支付合同价款的70%作为预付款</w:t>
      </w:r>
      <w:r>
        <w:rPr>
          <w:rFonts w:hint="eastAsia" w:ascii="Times New Roman" w:hAnsi="Times New Roman" w:eastAsia="宋体" w:cs="Times New Roman"/>
          <w:b/>
          <w:bCs/>
          <w:sz w:val="24"/>
          <w:u w:val="single"/>
          <w:lang w:eastAsia="zh-CN"/>
        </w:rPr>
        <w:t>（中标人须提交银行、保险公司、担保公司等金融机构出具的预付款保函或其他担保措施，以上各类机构出具的以担保函、保证保险承担责任的方式均须满足无条件见索即付条件）</w:t>
      </w:r>
      <w:r>
        <w:rPr>
          <w:rFonts w:hint="eastAsia" w:ascii="Times New Roman" w:hAnsi="Times New Roman" w:eastAsia="宋体" w:cs="Times New Roman"/>
          <w:sz w:val="24"/>
          <w:u w:val="single"/>
          <w:lang w:eastAsia="zh-CN"/>
        </w:rPr>
        <w:t>，验收合格后支付剩余合同价款。</w:t>
      </w:r>
      <w:r>
        <w:rPr>
          <w:rFonts w:hint="eastAsia" w:ascii="Times New Roman" w:hAnsi="Times New Roman" w:eastAsia="宋体" w:cs="Times New Roman"/>
          <w:b/>
          <w:bCs/>
          <w:sz w:val="24"/>
          <w:u w:val="single"/>
          <w:lang w:eastAsia="zh-CN"/>
        </w:rPr>
        <w:t>（采购人若须提供发票，必须开具增值税专用发票，除法律法规约定情形外）</w:t>
      </w:r>
    </w:p>
    <w:p w14:paraId="08A55024">
      <w:pPr>
        <w:spacing w:line="360" w:lineRule="auto"/>
        <w:ind w:firstLine="480" w:firstLineChars="200"/>
        <w:jc w:val="left"/>
        <w:rPr>
          <w:rFonts w:hint="default" w:ascii="Times New Roman" w:hAnsi="Times New Roman" w:eastAsia="宋体" w:cs="Times New Roman"/>
          <w:b/>
          <w:bCs/>
          <w:sz w:val="24"/>
        </w:rPr>
      </w:pPr>
      <w:r>
        <w:rPr>
          <w:rFonts w:hint="default" w:ascii="Times New Roman" w:hAnsi="Times New Roman" w:eastAsia="宋体" w:cs="Times New Roman"/>
          <w:sz w:val="24"/>
        </w:rPr>
        <w:t>3.发票开具方式：</w:t>
      </w:r>
      <w:r>
        <w:rPr>
          <w:rFonts w:hint="default" w:ascii="Times New Roman" w:hAnsi="Times New Roman" w:eastAsia="宋体" w:cs="Times New Roman"/>
          <w:sz w:val="24"/>
          <w:u w:val="single"/>
        </w:rPr>
        <w:t>开具增值税专用发票（除法律法规约定情形外）</w:t>
      </w:r>
    </w:p>
    <w:p w14:paraId="042A9032">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 xml:space="preserve">第七条 </w:t>
      </w:r>
      <w:r>
        <w:rPr>
          <w:rFonts w:hint="default" w:ascii="Times New Roman" w:hAnsi="Times New Roman" w:eastAsia="宋体" w:cs="Times New Roman"/>
          <w:sz w:val="24"/>
        </w:rPr>
        <w:t>验收方法</w:t>
      </w:r>
    </w:p>
    <w:p w14:paraId="01204D82">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1.乙方安装调试后，在</w:t>
      </w:r>
      <w:r>
        <w:rPr>
          <w:rFonts w:hint="default" w:ascii="Times New Roman" w:hAnsi="Times New Roman" w:eastAsia="宋体" w:cs="Times New Roman"/>
          <w:sz w:val="24"/>
          <w:u w:val="single"/>
        </w:rPr>
        <w:t xml:space="preserve">  3  </w:t>
      </w:r>
      <w:r>
        <w:rPr>
          <w:rFonts w:hint="default" w:ascii="Times New Roman" w:hAnsi="Times New Roman" w:eastAsia="宋体" w:cs="Times New Roman"/>
          <w:sz w:val="24"/>
        </w:rPr>
        <w:t>天内通知甲方组织验收验收不合格的，乙方应负责重新提供达到本合同约定的质量要求的产品。</w:t>
      </w:r>
    </w:p>
    <w:p w14:paraId="6EF17230">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2.甲、乙双方应严格履行合同有关条款，如果验收过程中发现乙方在没有征得采购人同意的情况下擅自变更合同标的物，将拒绝通过验收，由此引起的一切后果及损失由乙方承担。</w:t>
      </w:r>
    </w:p>
    <w:p w14:paraId="6EC083E4">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3.甲方验收时，应成立验收小组，明确责任，严格依照采购文件、中标（成交）通知书、政府采购合同及相关验收规范进行核对、验收，形成验收结论，并出具书面验收报告。</w:t>
      </w:r>
    </w:p>
    <w:p w14:paraId="44DB3A3B">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涉及安全、消防、环保等其他需要由质检或行业主管部门进行验收的项目，必须邀请相关部门或相关专家参与验收。</w:t>
      </w:r>
    </w:p>
    <w:p w14:paraId="602844EB">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第八条</w:t>
      </w:r>
      <w:r>
        <w:rPr>
          <w:rFonts w:hint="default" w:ascii="Times New Roman" w:hAnsi="Times New Roman" w:eastAsia="宋体" w:cs="Times New Roman"/>
          <w:sz w:val="24"/>
        </w:rPr>
        <w:t xml:space="preserve"> 对产品提出异议的时间和办法</w:t>
      </w:r>
    </w:p>
    <w:p w14:paraId="4FB1D87A">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1.甲方在验收中，如果发现产品不符合合同约定的，应一面妥为保管，一面在</w:t>
      </w:r>
      <w:r>
        <w:rPr>
          <w:rFonts w:hint="default" w:ascii="Times New Roman" w:hAnsi="Times New Roman" w:eastAsia="宋体" w:cs="Times New Roman"/>
          <w:sz w:val="24"/>
          <w:u w:val="single"/>
        </w:rPr>
        <w:t>10</w:t>
      </w:r>
      <w:r>
        <w:rPr>
          <w:rFonts w:hint="default" w:ascii="Times New Roman" w:hAnsi="Times New Roman" w:eastAsia="宋体" w:cs="Times New Roman"/>
          <w:sz w:val="24"/>
        </w:rPr>
        <w:t>工作日内向乙方书面提出异议。 具体说明产品不符合规定的内容并附相关验收材料，同时提出不符合规定产品的处理意见。</w:t>
      </w:r>
    </w:p>
    <w:p w14:paraId="5C3BDD29">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2.甲方因使用、保管、保养不善等造成产品质量下降的，不得提出异议。</w:t>
      </w:r>
    </w:p>
    <w:p w14:paraId="769C2C21">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3.乙方在接到甲方异议后，应在</w:t>
      </w:r>
      <w:r>
        <w:rPr>
          <w:rFonts w:hint="default" w:ascii="Times New Roman" w:hAnsi="Times New Roman" w:eastAsia="宋体" w:cs="Times New Roman"/>
          <w:sz w:val="24"/>
          <w:u w:val="single"/>
        </w:rPr>
        <w:t xml:space="preserve">  10  </w:t>
      </w:r>
      <w:r>
        <w:rPr>
          <w:rFonts w:hint="default" w:ascii="Times New Roman" w:hAnsi="Times New Roman" w:eastAsia="宋体" w:cs="Times New Roman"/>
          <w:sz w:val="24"/>
        </w:rPr>
        <w:t>工作日内负责处理，否则，即视为默认甲方提出的异议和处理意见。</w:t>
      </w:r>
    </w:p>
    <w:p w14:paraId="3D26B316">
      <w:pPr>
        <w:spacing w:line="360" w:lineRule="auto"/>
        <w:ind w:firstLine="482" w:firstLineChars="200"/>
        <w:jc w:val="left"/>
        <w:rPr>
          <w:rFonts w:hint="default" w:ascii="Times New Roman" w:hAnsi="Times New Roman" w:eastAsia="宋体" w:cs="Times New Roman"/>
          <w:sz w:val="24"/>
          <w:u w:val="single"/>
        </w:rPr>
      </w:pPr>
      <w:r>
        <w:rPr>
          <w:rFonts w:hint="default" w:ascii="Times New Roman" w:hAnsi="Times New Roman" w:eastAsia="宋体" w:cs="Times New Roman"/>
          <w:b/>
          <w:bCs/>
          <w:sz w:val="24"/>
        </w:rPr>
        <w:t xml:space="preserve">第九条 </w:t>
      </w:r>
      <w:r>
        <w:rPr>
          <w:rFonts w:hint="default" w:ascii="Times New Roman" w:hAnsi="Times New Roman" w:eastAsia="宋体" w:cs="Times New Roman"/>
          <w:sz w:val="24"/>
        </w:rPr>
        <w:t>乙方应提供完善周到的技术支持和售后服务，否则甲方在进行事实调查的基础上，视情节轻重从乙方的履约保证金中扣除部分或全部补偿甲方。</w:t>
      </w:r>
      <w:r>
        <w:rPr>
          <w:rFonts w:hint="default" w:ascii="Times New Roman" w:hAnsi="Times New Roman" w:eastAsia="宋体" w:cs="Times New Roman"/>
          <w:sz w:val="24"/>
          <w:u w:val="single"/>
        </w:rPr>
        <w:t>对应招标质保要求（若乙方投标文件中承诺的优于招标文件要求，按照乙方投标文件中的承诺执行）。</w:t>
      </w:r>
    </w:p>
    <w:p w14:paraId="12E4FD07">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第十条</w:t>
      </w:r>
      <w:r>
        <w:rPr>
          <w:rFonts w:hint="default" w:ascii="Times New Roman" w:hAnsi="Times New Roman" w:eastAsia="宋体" w:cs="Times New Roman"/>
          <w:sz w:val="24"/>
        </w:rPr>
        <w:t xml:space="preserve"> 乙方的违约责任</w:t>
      </w:r>
    </w:p>
    <w:p w14:paraId="71815982">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 乙方不能交货的，甲方有权解除合同。</w:t>
      </w:r>
    </w:p>
    <w:p w14:paraId="34F817A8">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 乙方不能修理或者不能调换的，按不能交货处理。</w:t>
      </w:r>
    </w:p>
    <w:p w14:paraId="2AAAC138">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 每件货物包装箱内应附一份详细装箱单和质量证书。为进口件的，应出具报关手续和原产地、原产工厂证明、报关手续和商检证明等。</w:t>
      </w:r>
    </w:p>
    <w:p w14:paraId="7AD83F0D">
      <w:pPr>
        <w:spacing w:line="360" w:lineRule="auto"/>
        <w:ind w:firstLine="480" w:firstLineChars="200"/>
        <w:jc w:val="left"/>
        <w:rPr>
          <w:rFonts w:hint="default" w:ascii="Times New Roman" w:hAnsi="Times New Roman" w:eastAsia="宋体" w:cs="Times New Roman"/>
          <w:b/>
          <w:sz w:val="24"/>
        </w:rPr>
      </w:pPr>
      <w:r>
        <w:rPr>
          <w:rFonts w:hint="default" w:ascii="Times New Roman" w:hAnsi="Times New Roman" w:eastAsia="宋体" w:cs="Times New Roman"/>
          <w:sz w:val="24"/>
        </w:rPr>
        <w:t>4.如果乙方没有按照规定的时间交货、完成货物安装和提供服务，应向甲方支付违约金，违约金从货款中扣除。</w:t>
      </w:r>
      <w:r>
        <w:rPr>
          <w:rFonts w:hint="default" w:ascii="Times New Roman" w:hAnsi="Times New Roman" w:eastAsia="宋体" w:cs="Times New Roman"/>
          <w:b/>
          <w:bCs/>
          <w:sz w:val="24"/>
        </w:rPr>
        <w:t>迟供货一天（含双休）将扣除履约保证金金额的5%</w:t>
      </w:r>
      <w:r>
        <w:rPr>
          <w:rFonts w:hint="default" w:ascii="Times New Roman" w:hAnsi="Times New Roman" w:eastAsia="宋体" w:cs="Times New Roman"/>
          <w:sz w:val="24"/>
        </w:rPr>
        <w:t>。如果</w:t>
      </w:r>
      <w:r>
        <w:rPr>
          <w:rFonts w:hint="default" w:ascii="Times New Roman" w:hAnsi="Times New Roman" w:eastAsia="宋体" w:cs="Times New Roman"/>
          <w:b/>
          <w:bCs/>
          <w:sz w:val="24"/>
        </w:rPr>
        <w:t>履约保证金全部扣除</w:t>
      </w:r>
      <w:r>
        <w:rPr>
          <w:rFonts w:hint="default" w:ascii="Times New Roman" w:hAnsi="Times New Roman" w:eastAsia="宋体" w:cs="Times New Roman"/>
          <w:sz w:val="24"/>
        </w:rPr>
        <w:t>，甲方应考虑终止合同， 由此给甲方造成的损失由乙方承担</w:t>
      </w:r>
      <w:r>
        <w:rPr>
          <w:rFonts w:hint="default" w:ascii="Times New Roman" w:hAnsi="Times New Roman" w:eastAsia="宋体" w:cs="Times New Roman"/>
          <w:b/>
          <w:sz w:val="24"/>
        </w:rPr>
        <w:t>。因迟交货给甲方造成经济损失的，乙方负全部责任并赔偿甲方的经济损失及承担法律责任。乙方在安装施工过程中出现任何安全事故，责任由乙方自负。</w:t>
      </w:r>
    </w:p>
    <w:p w14:paraId="3A963333">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sz w:val="24"/>
        </w:rPr>
        <w:t>5</w:t>
      </w:r>
      <w:r>
        <w:rPr>
          <w:rFonts w:hint="default" w:ascii="Times New Roman" w:hAnsi="Times New Roman" w:eastAsia="宋体" w:cs="Times New Roman"/>
          <w:sz w:val="24"/>
        </w:rPr>
        <w:t>.乙方提前交货的产品、多交的产品和不符合合同规定的产品，甲方在代保管期内实际支付的保管、保养等费用以及非因甲方保管不善而发生的损失，应当由乙方承担。</w:t>
      </w:r>
    </w:p>
    <w:p w14:paraId="54485661">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6.乙方应对其所提供的货物承担所有权担保责任，并应保证甲方在中华人民共和国内使用该货物时不侵犯第三人的知识产权。否则乙方应承担由此引起的一切法律责任及费用。</w:t>
      </w:r>
    </w:p>
    <w:p w14:paraId="7990D42E">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7.任何一方未经对方同意而单方面终止合同的，应向对方赔偿相当于本合同总价款</w:t>
      </w:r>
      <w:r>
        <w:rPr>
          <w:rFonts w:hint="default" w:ascii="Times New Roman" w:hAnsi="Times New Roman" w:eastAsia="宋体" w:cs="Times New Roman"/>
          <w:sz w:val="24"/>
          <w:u w:val="single"/>
        </w:rPr>
        <w:t xml:space="preserve"> 50 </w:t>
      </w:r>
      <w:r>
        <w:rPr>
          <w:rFonts w:hint="default" w:ascii="Times New Roman" w:hAnsi="Times New Roman" w:eastAsia="宋体" w:cs="Times New Roman"/>
          <w:sz w:val="24"/>
        </w:rPr>
        <w:t>%违约金。</w:t>
      </w:r>
    </w:p>
    <w:p w14:paraId="71CD5CCC">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第十一条</w:t>
      </w:r>
      <w:r>
        <w:rPr>
          <w:rFonts w:hint="default" w:ascii="Times New Roman" w:hAnsi="Times New Roman" w:eastAsia="宋体" w:cs="Times New Roman"/>
          <w:sz w:val="24"/>
        </w:rPr>
        <w:t xml:space="preserve"> 甲方的违约责任</w:t>
      </w:r>
    </w:p>
    <w:p w14:paraId="480FE85A">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1.甲方无故退货，应向乙方偿付退货部分货款</w:t>
      </w:r>
      <w:r>
        <w:rPr>
          <w:rFonts w:hint="default" w:ascii="Times New Roman" w:hAnsi="Times New Roman" w:eastAsia="宋体" w:cs="Times New Roman"/>
          <w:sz w:val="24"/>
          <w:u w:val="single"/>
        </w:rPr>
        <w:t xml:space="preserve">  20  </w:t>
      </w:r>
      <w:r>
        <w:rPr>
          <w:rFonts w:hint="default" w:ascii="Times New Roman" w:hAnsi="Times New Roman" w:eastAsia="宋体" w:cs="Times New Roman"/>
          <w:sz w:val="24"/>
        </w:rPr>
        <w:t xml:space="preserve"> %（通用产品的幅度为 1%-5%，专用产品的幅度为 15%-30%）的违约金。</w:t>
      </w:r>
    </w:p>
    <w:p w14:paraId="2C98D080">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2.甲方违反合同规定拒绝接货的，应当承担由此造成的损失。</w:t>
      </w:r>
    </w:p>
    <w:p w14:paraId="6A0AA8A7">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 xml:space="preserve">第十二条 </w:t>
      </w:r>
      <w:r>
        <w:rPr>
          <w:rFonts w:hint="default" w:ascii="Times New Roman" w:hAnsi="Times New Roman" w:eastAsia="宋体" w:cs="Times New Roman"/>
          <w:sz w:val="24"/>
        </w:rPr>
        <w:t>不可抗力</w:t>
      </w:r>
    </w:p>
    <w:p w14:paraId="6E995B2C">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5B2A849">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29DE8031">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第十三条</w:t>
      </w:r>
      <w:r>
        <w:rPr>
          <w:rFonts w:hint="default" w:ascii="Times New Roman" w:hAnsi="Times New Roman" w:eastAsia="宋体" w:cs="Times New Roman"/>
          <w:sz w:val="24"/>
        </w:rPr>
        <w:t xml:space="preserve"> 履约保证金</w:t>
      </w:r>
    </w:p>
    <w:p w14:paraId="5BE3EE4F">
      <w:pPr>
        <w:spacing w:line="360" w:lineRule="auto"/>
        <w:ind w:firstLine="480" w:firstLineChars="2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1.本项目履约保证金为</w:t>
      </w:r>
      <w:r>
        <w:rPr>
          <w:rFonts w:hint="default" w:ascii="Times New Roman" w:hAnsi="Times New Roman" w:eastAsia="宋体" w:cs="Times New Roman"/>
          <w:sz w:val="24"/>
          <w:u w:val="single"/>
        </w:rPr>
        <w:t xml:space="preserve">  ¥</w:t>
      </w:r>
      <w:r>
        <w:rPr>
          <w:rFonts w:hint="default" w:ascii="Times New Roman" w:hAnsi="Times New Roman" w:cs="Times New Roman"/>
          <w:sz w:val="24"/>
          <w:u w:val="single"/>
        </w:rPr>
        <w:t>xxxxxx</w:t>
      </w:r>
      <w:r>
        <w:rPr>
          <w:rFonts w:hint="default" w:ascii="Times New Roman" w:hAnsi="Times New Roman" w:eastAsia="宋体" w:cs="Times New Roman"/>
          <w:sz w:val="24"/>
          <w:u w:val="single"/>
        </w:rPr>
        <w:t xml:space="preserve">.00元   </w:t>
      </w:r>
      <w:r>
        <w:rPr>
          <w:rFonts w:hint="default" w:ascii="Times New Roman" w:hAnsi="Times New Roman" w:eastAsia="宋体" w:cs="Times New Roman"/>
          <w:sz w:val="24"/>
        </w:rPr>
        <w:t>(人民币：xxxxx元整),收受人为</w:t>
      </w:r>
      <w:r>
        <w:rPr>
          <w:rFonts w:hint="default" w:ascii="Times New Roman" w:hAnsi="Times New Roman" w:eastAsia="宋体" w:cs="Times New Roman"/>
          <w:sz w:val="24"/>
          <w:u w:val="single"/>
        </w:rPr>
        <w:t xml:space="preserve"> 安徽理工大学 </w:t>
      </w:r>
      <w:r>
        <w:rPr>
          <w:rFonts w:hint="default" w:ascii="Times New Roman" w:hAnsi="Times New Roman" w:eastAsia="宋体" w:cs="Times New Roman"/>
          <w:sz w:val="24"/>
        </w:rPr>
        <w:t>，期限：</w:t>
      </w:r>
      <w:r>
        <w:rPr>
          <w:rFonts w:hint="eastAsia" w:ascii="Times New Roman" w:hAnsi="Times New Roman" w:eastAsia="宋体" w:cs="Times New Roman"/>
          <w:b w:val="0"/>
          <w:sz w:val="24"/>
          <w:u w:val="single"/>
          <w:lang w:eastAsia="zh-CN"/>
        </w:rPr>
        <w:t>验收合格后，中标人提交退还申请一次性退还履约保证金</w:t>
      </w:r>
      <w:r>
        <w:rPr>
          <w:rFonts w:hint="default" w:ascii="Times New Roman" w:hAnsi="Times New Roman" w:eastAsia="宋体" w:cs="Times New Roman"/>
          <w:sz w:val="24"/>
          <w:u w:val="single"/>
        </w:rPr>
        <w:t>。</w:t>
      </w:r>
    </w:p>
    <w:p w14:paraId="5DEBF6FB">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2.乙方提供的履约保证金按规定格式以银行保函形式提供的，与此有关的费用由卖方承担。</w:t>
      </w:r>
    </w:p>
    <w:p w14:paraId="4A898A88">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3.如乙方未能履行其合同规定的任何义务，甲方有权从履约保证金中取得补偿。</w:t>
      </w:r>
    </w:p>
    <w:p w14:paraId="19EA4E25">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第十四条</w:t>
      </w:r>
      <w:r>
        <w:rPr>
          <w:rFonts w:hint="default" w:ascii="Times New Roman" w:hAnsi="Times New Roman" w:eastAsia="宋体" w:cs="Times New Roman"/>
          <w:sz w:val="24"/>
        </w:rPr>
        <w:t xml:space="preserve"> 转让与分包</w:t>
      </w:r>
    </w:p>
    <w:p w14:paraId="28761F83">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1.除甲方事先书面同意外，乙方不得部分转让或全部转让其应履行的合同义务。</w:t>
      </w:r>
    </w:p>
    <w:p w14:paraId="5F09633C">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2.乙方应在投标文件中或以其他书面形式对甲方确认本合同项下所授予的所有分包合同。但该确认不解除乙方承担的本合同下的任何责任或义务。意即在本合同项下，乙方对甲方负总责。</w:t>
      </w:r>
    </w:p>
    <w:p w14:paraId="0AC95B0E">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 xml:space="preserve">第十五条 </w:t>
      </w:r>
      <w:r>
        <w:rPr>
          <w:rFonts w:hint="default" w:ascii="Times New Roman" w:hAnsi="Times New Roman" w:eastAsia="宋体" w:cs="Times New Roman"/>
          <w:sz w:val="24"/>
        </w:rPr>
        <w:t>合同文件及资料的使用</w:t>
      </w:r>
    </w:p>
    <w:p w14:paraId="0DCF05E3">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1.乙方在未经甲方同意的情况下，不得将合同、合同中的规定、有关计划、图纸、样本或甲方为上述内容向乙方提供的资料透露给任何人。</w:t>
      </w:r>
    </w:p>
    <w:p w14:paraId="39DA9505">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2.除非执行合同需要，在事先未得到甲方同意的情况下，乙方不得使用前款所列的任何文件和资料。</w:t>
      </w:r>
    </w:p>
    <w:p w14:paraId="77CBE010">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第十六条</w:t>
      </w:r>
      <w:r>
        <w:rPr>
          <w:rFonts w:hint="default" w:ascii="Times New Roman" w:hAnsi="Times New Roman" w:eastAsia="宋体" w:cs="Times New Roman"/>
          <w:sz w:val="24"/>
        </w:rPr>
        <w:t xml:space="preserve"> 其他</w:t>
      </w:r>
    </w:p>
    <w:p w14:paraId="2C657DD2">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1.按本合同规定应该偿付的违约金、赔偿金、保管保养费和各种经济损失，应当在明确责任后 10 天内，按银行规定的结算办法付清，否则按逾期付款处理。但任何一方不得自行扣发货物或扣付货款来充抵。</w:t>
      </w:r>
    </w:p>
    <w:p w14:paraId="1607D1B5">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 xml:space="preserve">2.本合同如发生纠纷，当事人双方应当及时协商解决，协商不成时，任何一方均可请采购管理机关调解，调解不成，按以下第（①）项方式处理： </w:t>
      </w:r>
    </w:p>
    <w:p w14:paraId="58895995">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①根据《中华人民共和国仲裁法》的规定向淮南仲裁委员会申请仲裁。</w:t>
      </w:r>
    </w:p>
    <w:p w14:paraId="5A324FF3">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②向合同签订地有级别管辖权的人民法院起诉。</w:t>
      </w:r>
    </w:p>
    <w:p w14:paraId="23301716">
      <w:pPr>
        <w:spacing w:line="360" w:lineRule="auto"/>
        <w:ind w:firstLine="482" w:firstLineChars="200"/>
        <w:jc w:val="left"/>
        <w:rPr>
          <w:rFonts w:hint="default" w:ascii="Times New Roman" w:hAnsi="Times New Roman" w:eastAsia="宋体" w:cs="Times New Roman"/>
          <w:sz w:val="24"/>
        </w:rPr>
      </w:pPr>
      <w:r>
        <w:rPr>
          <w:rFonts w:hint="default" w:ascii="Times New Roman" w:hAnsi="Times New Roman" w:eastAsia="宋体" w:cs="Times New Roman"/>
          <w:b/>
          <w:bCs/>
          <w:sz w:val="24"/>
        </w:rPr>
        <w:t>第十七条</w:t>
      </w:r>
      <w:r>
        <w:rPr>
          <w:rFonts w:hint="default" w:ascii="Times New Roman" w:hAnsi="Times New Roman" w:eastAsia="宋体" w:cs="Times New Roman"/>
          <w:sz w:val="24"/>
        </w:rPr>
        <w:t xml:space="preserve"> 下列关于</w:t>
      </w:r>
      <w:r>
        <w:rPr>
          <w:rFonts w:hint="default"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安徽理工大学2025年教学仪器设备购置项目（六）</w:t>
      </w:r>
      <w:r>
        <w:rPr>
          <w:rFonts w:hint="default" w:ascii="Times New Roman" w:hAnsi="Times New Roman" w:eastAsia="宋体" w:cs="Times New Roman"/>
          <w:sz w:val="24"/>
        </w:rPr>
        <w:t>（项目编号：</w:t>
      </w:r>
      <w:r>
        <w:rPr>
          <w:rFonts w:hint="eastAsia" w:ascii="Times New Roman" w:hAnsi="Times New Roman" w:eastAsia="宋体" w:cs="Times New Roman"/>
          <w:sz w:val="24"/>
          <w:u w:val="single"/>
          <w:lang w:val="en-US" w:eastAsia="zh-CN"/>
        </w:rPr>
        <w:t>FSSD34000120257205号/ZB202509072</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第xx包</w:t>
      </w:r>
      <w:r>
        <w:rPr>
          <w:rFonts w:hint="default" w:ascii="Times New Roman" w:hAnsi="Times New Roman" w:eastAsia="宋体" w:cs="Times New Roman"/>
          <w:sz w:val="24"/>
        </w:rPr>
        <w:t>的采购文件及有关附件是本合同不可分割的组成部分，与本合同具有同等法律效力，这些文件包括但不限于：①招标文件；②乙方提供的投标文件；③服务承诺；④甲乙双方商定的其他文件。</w:t>
      </w:r>
    </w:p>
    <w:p w14:paraId="51607A5E">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本合同一式</w:t>
      </w:r>
      <w:r>
        <w:rPr>
          <w:rFonts w:hint="default" w:ascii="Times New Roman" w:hAnsi="Times New Roman" w:eastAsia="宋体" w:cs="Times New Roman"/>
          <w:sz w:val="24"/>
          <w:u w:val="single"/>
        </w:rPr>
        <w:t xml:space="preserve">  7  </w:t>
      </w:r>
      <w:r>
        <w:rPr>
          <w:rFonts w:hint="default" w:ascii="Times New Roman" w:hAnsi="Times New Roman" w:eastAsia="宋体" w:cs="Times New Roman"/>
          <w:sz w:val="24"/>
        </w:rPr>
        <w:t>份，甲乙双方各执</w:t>
      </w:r>
      <w:r>
        <w:rPr>
          <w:rFonts w:hint="default" w:ascii="Times New Roman" w:hAnsi="Times New Roman" w:eastAsia="宋体" w:cs="Times New Roman"/>
          <w:sz w:val="24"/>
          <w:u w:val="single"/>
        </w:rPr>
        <w:t xml:space="preserve">   3  </w:t>
      </w:r>
      <w:r>
        <w:rPr>
          <w:rFonts w:hint="default" w:ascii="Times New Roman" w:hAnsi="Times New Roman" w:eastAsia="宋体" w:cs="Times New Roman"/>
          <w:sz w:val="24"/>
        </w:rPr>
        <w:t>份，交招标代理机构留存</w:t>
      </w:r>
      <w:r>
        <w:rPr>
          <w:rFonts w:hint="default" w:ascii="Times New Roman" w:hAnsi="Times New Roman" w:eastAsia="宋体" w:cs="Times New Roman"/>
          <w:sz w:val="24"/>
          <w:u w:val="single"/>
        </w:rPr>
        <w:t xml:space="preserve">  1 </w:t>
      </w:r>
      <w:r>
        <w:rPr>
          <w:rFonts w:hint="default" w:ascii="Times New Roman" w:hAnsi="Times New Roman" w:eastAsia="宋体" w:cs="Times New Roman"/>
          <w:sz w:val="24"/>
        </w:rPr>
        <w:t>份用于档案资料归档，自双方当事人签字盖章之日起生效。</w:t>
      </w:r>
    </w:p>
    <w:p w14:paraId="12AB32C3">
      <w:pPr>
        <w:rPr>
          <w:rFonts w:hint="default" w:ascii="Times New Roman" w:hAnsi="Times New Roman" w:cs="Times New Roman"/>
        </w:rPr>
      </w:pPr>
      <w:r>
        <w:rPr>
          <w:rFonts w:hint="default" w:ascii="Times New Roman" w:hAnsi="Times New Roman" w:eastAsia="宋体" w:cs="Times New Roman"/>
          <w:sz w:val="24"/>
        </w:rPr>
        <w:br w:type="page"/>
      </w:r>
    </w:p>
    <w:p w14:paraId="5BF2C600">
      <w:pPr>
        <w:spacing w:line="360" w:lineRule="auto"/>
        <w:ind w:left="6240" w:hanging="6240" w:hangingChars="2600"/>
        <w:jc w:val="left"/>
        <w:rPr>
          <w:rFonts w:hint="default" w:ascii="Times New Roman" w:hAnsi="Times New Roman" w:eastAsia="宋体" w:cs="Times New Roman"/>
          <w:sz w:val="24"/>
        </w:rPr>
      </w:pPr>
      <w:r>
        <w:rPr>
          <w:rFonts w:hint="default" w:ascii="Times New Roman" w:hAnsi="Times New Roman" w:eastAsia="宋体" w:cs="Times New Roman"/>
          <w:sz w:val="24"/>
        </w:rPr>
        <w:t>采购人（甲方）：</w:t>
      </w:r>
      <w:r>
        <w:rPr>
          <w:rFonts w:hint="default" w:ascii="Times New Roman" w:hAnsi="Times New Roman" w:eastAsia="宋体" w:cs="Times New Roman"/>
          <w:bCs/>
          <w:sz w:val="24"/>
          <w:szCs w:val="24"/>
        </w:rPr>
        <w:t>安徽理工大学</w:t>
      </w:r>
      <w:r>
        <w:rPr>
          <w:rFonts w:hint="default" w:ascii="Times New Roman" w:hAnsi="Times New Roman" w:eastAsia="宋体" w:cs="Times New Roman"/>
          <w:sz w:val="24"/>
        </w:rPr>
        <w:t xml:space="preserve">（公章） 供货人（乙方）：（公章） </w:t>
      </w:r>
    </w:p>
    <w:p w14:paraId="3A33E3C4">
      <w:pPr>
        <w:spacing w:line="360" w:lineRule="auto"/>
        <w:ind w:left="5280" w:hanging="5280" w:hangingChars="2200"/>
        <w:jc w:val="left"/>
        <w:rPr>
          <w:rFonts w:hint="default" w:ascii="Times New Roman" w:hAnsi="Times New Roman" w:eastAsia="宋体" w:cs="Times New Roman"/>
          <w:w w:val="90"/>
          <w:sz w:val="24"/>
        </w:rPr>
      </w:pPr>
      <w:r>
        <w:rPr>
          <w:rFonts w:hint="default" w:ascii="Times New Roman" w:hAnsi="Times New Roman" w:eastAsia="宋体" w:cs="Times New Roman"/>
          <w:sz w:val="24"/>
        </w:rPr>
        <w:t>地址：淮南市泰丰大街168号           地址：</w:t>
      </w:r>
    </w:p>
    <w:p w14:paraId="51ED81F9">
      <w:pPr>
        <w:spacing w:line="360" w:lineRule="auto"/>
        <w:jc w:val="left"/>
        <w:rPr>
          <w:rFonts w:hint="default" w:ascii="Times New Roman" w:hAnsi="Times New Roman" w:eastAsia="宋体" w:cs="Times New Roman"/>
          <w:sz w:val="24"/>
        </w:rPr>
      </w:pPr>
      <w:r>
        <w:rPr>
          <w:rFonts w:hint="default" w:ascii="Times New Roman" w:hAnsi="Times New Roman" w:eastAsia="宋体" w:cs="Times New Roman"/>
          <w:sz w:val="24"/>
        </w:rPr>
        <w:t>法定代表人：                         法定代表人：</w:t>
      </w:r>
    </w:p>
    <w:p w14:paraId="770558D5">
      <w:pPr>
        <w:spacing w:line="360" w:lineRule="auto"/>
        <w:ind w:left="4320" w:hanging="4320" w:hangingChars="1800"/>
        <w:jc w:val="left"/>
        <w:rPr>
          <w:rFonts w:hint="default" w:ascii="Times New Roman" w:hAnsi="Times New Roman" w:eastAsia="宋体" w:cs="Times New Roman"/>
          <w:bCs/>
          <w:sz w:val="24"/>
          <w:szCs w:val="22"/>
        </w:rPr>
      </w:pPr>
      <w:r>
        <w:rPr>
          <w:rFonts w:hint="default" w:ascii="Times New Roman" w:hAnsi="Times New Roman" w:eastAsia="宋体" w:cs="Times New Roman"/>
          <w:sz w:val="24"/>
        </w:rPr>
        <w:t>委托代理人：                         委托代</w:t>
      </w:r>
      <w:r>
        <w:rPr>
          <w:rFonts w:hint="default" w:ascii="Times New Roman" w:hAnsi="Times New Roman" w:eastAsia="宋体" w:cs="Times New Roman"/>
          <w:bCs/>
          <w:sz w:val="24"/>
          <w:szCs w:val="22"/>
        </w:rPr>
        <w:t>理人：</w:t>
      </w:r>
    </w:p>
    <w:p w14:paraId="733692C4">
      <w:pPr>
        <w:spacing w:line="360" w:lineRule="auto"/>
        <w:ind w:left="4320" w:hanging="4320" w:hangingChars="1800"/>
        <w:jc w:val="left"/>
        <w:rPr>
          <w:rFonts w:hint="default" w:ascii="Times New Roman" w:hAnsi="Times New Roman" w:eastAsia="宋体" w:cs="Times New Roman"/>
          <w:bCs/>
          <w:sz w:val="24"/>
          <w:szCs w:val="22"/>
        </w:rPr>
      </w:pPr>
      <w:r>
        <w:rPr>
          <w:rFonts w:hint="default" w:ascii="Times New Roman" w:hAnsi="Times New Roman" w:eastAsia="宋体" w:cs="Times New Roman"/>
          <w:bCs/>
          <w:sz w:val="24"/>
          <w:szCs w:val="22"/>
        </w:rPr>
        <w:t>电话：                               电话：</w:t>
      </w:r>
    </w:p>
    <w:p w14:paraId="2AE704BA">
      <w:pPr>
        <w:spacing w:line="360" w:lineRule="auto"/>
        <w:ind w:left="4560" w:hanging="4560" w:hangingChars="1900"/>
        <w:jc w:val="left"/>
        <w:rPr>
          <w:rFonts w:hint="default" w:ascii="Times New Roman" w:hAnsi="Times New Roman" w:eastAsia="宋体" w:cs="Times New Roman"/>
          <w:bCs/>
          <w:sz w:val="24"/>
          <w:szCs w:val="22"/>
        </w:rPr>
      </w:pPr>
      <w:r>
        <w:rPr>
          <w:rFonts w:hint="default" w:ascii="Times New Roman" w:hAnsi="Times New Roman" w:eastAsia="宋体" w:cs="Times New Roman"/>
          <w:bCs/>
          <w:sz w:val="24"/>
          <w:szCs w:val="22"/>
        </w:rPr>
        <w:t>开户银行：</w:t>
      </w:r>
      <w:r>
        <w:rPr>
          <w:rFonts w:hint="default" w:ascii="Times New Roman" w:hAnsi="Times New Roman" w:eastAsia="宋体" w:cs="Times New Roman"/>
          <w:sz w:val="24"/>
        </w:rPr>
        <w:t>工行淮南市洞山支行</w:t>
      </w:r>
      <w:r>
        <w:rPr>
          <w:rFonts w:hint="default" w:ascii="Times New Roman" w:hAnsi="Times New Roman" w:eastAsia="宋体" w:cs="Times New Roman"/>
          <w:bCs/>
          <w:sz w:val="24"/>
          <w:szCs w:val="22"/>
        </w:rPr>
        <w:t xml:space="preserve">         开户银行：</w:t>
      </w:r>
    </w:p>
    <w:p w14:paraId="63FA69AF">
      <w:pPr>
        <w:spacing w:line="360" w:lineRule="auto"/>
        <w:ind w:left="4320" w:hanging="4320" w:hangingChars="1800"/>
        <w:jc w:val="left"/>
        <w:rPr>
          <w:rFonts w:hint="default" w:ascii="Times New Roman" w:hAnsi="Times New Roman" w:eastAsia="宋体" w:cs="Times New Roman"/>
          <w:bCs/>
          <w:sz w:val="24"/>
          <w:szCs w:val="22"/>
        </w:rPr>
      </w:pPr>
      <w:r>
        <w:rPr>
          <w:rFonts w:hint="default" w:ascii="Times New Roman" w:hAnsi="Times New Roman" w:eastAsia="宋体" w:cs="Times New Roman"/>
          <w:bCs/>
          <w:sz w:val="24"/>
          <w:szCs w:val="22"/>
        </w:rPr>
        <w:t>账号：</w:t>
      </w:r>
      <w:r>
        <w:rPr>
          <w:rFonts w:hint="default" w:ascii="Times New Roman" w:hAnsi="Times New Roman" w:eastAsia="宋体" w:cs="Times New Roman"/>
          <w:sz w:val="24"/>
        </w:rPr>
        <w:t>1304002709024950996</w:t>
      </w:r>
      <w:r>
        <w:rPr>
          <w:rFonts w:hint="default" w:ascii="Times New Roman" w:hAnsi="Times New Roman" w:eastAsia="宋体" w:cs="Times New Roman"/>
          <w:bCs/>
          <w:sz w:val="24"/>
          <w:szCs w:val="22"/>
        </w:rPr>
        <w:t xml:space="preserve">            账号：</w:t>
      </w:r>
    </w:p>
    <w:p w14:paraId="384BF410">
      <w:pPr>
        <w:spacing w:line="360" w:lineRule="auto"/>
        <w:ind w:left="4320" w:hanging="4320" w:hangingChars="1800"/>
        <w:jc w:val="left"/>
        <w:rPr>
          <w:rFonts w:hint="default" w:ascii="Times New Roman" w:hAnsi="Times New Roman" w:eastAsia="宋体" w:cs="Times New Roman"/>
          <w:bCs/>
          <w:sz w:val="24"/>
          <w:szCs w:val="22"/>
        </w:rPr>
      </w:pPr>
      <w:r>
        <w:rPr>
          <w:rFonts w:hint="default" w:ascii="Times New Roman" w:hAnsi="Times New Roman" w:eastAsia="宋体" w:cs="Times New Roman"/>
          <w:bCs/>
          <w:sz w:val="24"/>
          <w:szCs w:val="22"/>
        </w:rPr>
        <w:t>统一社会信用代码：</w:t>
      </w:r>
      <w:r>
        <w:rPr>
          <w:rFonts w:hint="default" w:ascii="Times New Roman" w:hAnsi="Times New Roman" w:eastAsia="宋体" w:cs="Times New Roman"/>
          <w:spacing w:val="-6"/>
          <w:sz w:val="24"/>
        </w:rPr>
        <w:t>12340000485319959Y</w:t>
      </w:r>
      <w:r>
        <w:rPr>
          <w:rFonts w:hint="default" w:ascii="Times New Roman" w:hAnsi="Times New Roman" w:eastAsia="宋体" w:cs="Times New Roman"/>
          <w:bCs/>
          <w:sz w:val="24"/>
          <w:szCs w:val="22"/>
        </w:rPr>
        <w:t xml:space="preserve">  统一社会信用代码：</w:t>
      </w:r>
    </w:p>
    <w:p w14:paraId="183879E3">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年   月   日                             年   月   日</w:t>
      </w:r>
    </w:p>
    <w:p w14:paraId="33BF6FF9">
      <w:pPr>
        <w:spacing w:line="360" w:lineRule="auto"/>
        <w:jc w:val="left"/>
        <w:rPr>
          <w:rFonts w:hint="default" w:ascii="Times New Roman" w:hAnsi="Times New Roman" w:eastAsia="宋体" w:cs="Times New Roman"/>
          <w:sz w:val="24"/>
        </w:rPr>
      </w:pPr>
    </w:p>
    <w:p w14:paraId="32CCD7D1">
      <w:pPr>
        <w:spacing w:line="360" w:lineRule="auto"/>
        <w:jc w:val="left"/>
        <w:rPr>
          <w:rFonts w:hint="default" w:ascii="Times New Roman" w:hAnsi="Times New Roman" w:eastAsia="宋体" w:cs="Times New Roman"/>
          <w:sz w:val="24"/>
        </w:rPr>
      </w:pPr>
    </w:p>
    <w:p w14:paraId="1C3AE466">
      <w:pPr>
        <w:spacing w:line="360" w:lineRule="auto"/>
        <w:jc w:val="left"/>
        <w:rPr>
          <w:rFonts w:hint="default" w:ascii="Times New Roman" w:hAnsi="Times New Roman" w:eastAsia="宋体" w:cs="Times New Roman"/>
          <w:sz w:val="24"/>
        </w:rPr>
      </w:pPr>
      <w:r>
        <w:rPr>
          <w:rFonts w:hint="default" w:ascii="Times New Roman" w:hAnsi="Times New Roman" w:eastAsia="宋体" w:cs="Times New Roman"/>
          <w:sz w:val="24"/>
        </w:rPr>
        <w:t>见证方：鼎信数智技术集团股份有限公司(盖章)</w:t>
      </w:r>
    </w:p>
    <w:p w14:paraId="6FE2FE0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年   月   日</w:t>
      </w:r>
    </w:p>
    <w:p w14:paraId="3E4B0EE1">
      <w:pPr>
        <w:widowControl/>
        <w:jc w:val="left"/>
        <w:rPr>
          <w:rFonts w:hint="default" w:ascii="Times New Roman" w:hAnsi="Times New Roman" w:eastAsia="宋体" w:cs="Times New Roman"/>
          <w:sz w:val="24"/>
        </w:rPr>
      </w:pPr>
      <w:r>
        <w:rPr>
          <w:rFonts w:hint="default" w:ascii="Times New Roman" w:hAnsi="Times New Roman" w:eastAsia="宋体" w:cs="Times New Roman"/>
          <w:sz w:val="24"/>
        </w:rPr>
        <w:br w:type="page"/>
      </w:r>
    </w:p>
    <w:p w14:paraId="58906EA4">
      <w:pPr>
        <w:spacing w:line="360" w:lineRule="auto"/>
        <w:jc w:val="center"/>
        <w:outlineLvl w:val="9"/>
        <w:rPr>
          <w:rFonts w:hint="eastAsia" w:asciiTheme="minorEastAsia" w:hAnsiTheme="minorEastAsia" w:eastAsiaTheme="minorEastAsia"/>
          <w:b/>
          <w:color w:val="auto"/>
          <w:sz w:val="28"/>
          <w:highlight w:val="none"/>
        </w:rPr>
      </w:pPr>
    </w:p>
    <w:p w14:paraId="356AB6BD">
      <w:pPr>
        <w:spacing w:line="360" w:lineRule="auto"/>
        <w:jc w:val="center"/>
        <w:outlineLvl w:val="9"/>
        <w:rPr>
          <w:rFonts w:hint="eastAsia" w:asciiTheme="minorEastAsia" w:hAnsiTheme="minorEastAsia" w:eastAsiaTheme="minorEastAsia"/>
          <w:b/>
          <w:color w:val="auto"/>
          <w:sz w:val="28"/>
          <w:highlight w:val="none"/>
        </w:rPr>
      </w:pPr>
    </w:p>
    <w:p w14:paraId="580D3D3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45"/>
    </w:p>
    <w:p w14:paraId="79FE11FA">
      <w:pPr>
        <w:spacing w:line="900" w:lineRule="exact"/>
        <w:jc w:val="center"/>
        <w:rPr>
          <w:rFonts w:asciiTheme="minorEastAsia" w:hAnsiTheme="minorEastAsia" w:eastAsiaTheme="minorEastAsia"/>
          <w:b/>
          <w:color w:val="auto"/>
          <w:sz w:val="72"/>
          <w:highlight w:val="none"/>
        </w:rPr>
      </w:pPr>
    </w:p>
    <w:p w14:paraId="28777A05">
      <w:pPr>
        <w:spacing w:line="900" w:lineRule="exact"/>
        <w:jc w:val="center"/>
        <w:outlineLvl w:val="9"/>
        <w:rPr>
          <w:rFonts w:asciiTheme="minorEastAsia" w:hAnsiTheme="minorEastAsia" w:eastAsiaTheme="minorEastAsia"/>
          <w:b/>
          <w:color w:val="auto"/>
          <w:sz w:val="72"/>
          <w:highlight w:val="none"/>
        </w:rPr>
      </w:pPr>
      <w:bookmarkStart w:id="46" w:name="_Toc651"/>
      <w:r>
        <w:rPr>
          <w:rFonts w:hint="eastAsia" w:asciiTheme="minorEastAsia" w:hAnsiTheme="minorEastAsia" w:eastAsiaTheme="minorEastAsia"/>
          <w:b/>
          <w:color w:val="auto"/>
          <w:sz w:val="72"/>
          <w:highlight w:val="none"/>
        </w:rPr>
        <w:t>投</w:t>
      </w:r>
      <w:bookmarkEnd w:id="46"/>
    </w:p>
    <w:p w14:paraId="7CF3648D">
      <w:pPr>
        <w:spacing w:line="900" w:lineRule="exact"/>
        <w:jc w:val="center"/>
        <w:rPr>
          <w:rFonts w:asciiTheme="minorEastAsia" w:hAnsiTheme="minorEastAsia" w:eastAsiaTheme="minorEastAsia"/>
          <w:b/>
          <w:color w:val="auto"/>
          <w:sz w:val="72"/>
          <w:highlight w:val="none"/>
        </w:rPr>
      </w:pPr>
    </w:p>
    <w:p w14:paraId="09362A8F">
      <w:pPr>
        <w:spacing w:line="900" w:lineRule="exact"/>
        <w:jc w:val="center"/>
        <w:outlineLvl w:val="9"/>
        <w:rPr>
          <w:rFonts w:asciiTheme="minorEastAsia" w:hAnsiTheme="minorEastAsia" w:eastAsiaTheme="minorEastAsia"/>
          <w:b/>
          <w:color w:val="auto"/>
          <w:sz w:val="72"/>
          <w:highlight w:val="none"/>
        </w:rPr>
      </w:pPr>
      <w:bookmarkStart w:id="47" w:name="_Toc6148"/>
      <w:r>
        <w:rPr>
          <w:rFonts w:hint="eastAsia" w:asciiTheme="minorEastAsia" w:hAnsiTheme="minorEastAsia" w:eastAsiaTheme="minorEastAsia"/>
          <w:b/>
          <w:color w:val="auto"/>
          <w:sz w:val="72"/>
          <w:highlight w:val="none"/>
        </w:rPr>
        <w:t>标</w:t>
      </w:r>
      <w:bookmarkEnd w:id="47"/>
    </w:p>
    <w:p w14:paraId="779E3157">
      <w:pPr>
        <w:spacing w:line="900" w:lineRule="exact"/>
        <w:jc w:val="center"/>
        <w:rPr>
          <w:rFonts w:asciiTheme="minorEastAsia" w:hAnsiTheme="minorEastAsia" w:eastAsiaTheme="minorEastAsia"/>
          <w:b/>
          <w:color w:val="auto"/>
          <w:sz w:val="72"/>
          <w:highlight w:val="none"/>
        </w:rPr>
      </w:pPr>
    </w:p>
    <w:p w14:paraId="14266B6B">
      <w:pPr>
        <w:spacing w:line="900" w:lineRule="exact"/>
        <w:jc w:val="center"/>
        <w:outlineLvl w:val="9"/>
        <w:rPr>
          <w:rFonts w:asciiTheme="minorEastAsia" w:hAnsiTheme="minorEastAsia" w:eastAsiaTheme="minorEastAsia"/>
          <w:b/>
          <w:color w:val="auto"/>
          <w:sz w:val="72"/>
          <w:highlight w:val="none"/>
        </w:rPr>
      </w:pPr>
      <w:bookmarkStart w:id="48" w:name="_Toc1338"/>
      <w:r>
        <w:rPr>
          <w:rFonts w:hint="eastAsia" w:asciiTheme="minorEastAsia" w:hAnsiTheme="minorEastAsia" w:eastAsiaTheme="minorEastAsia"/>
          <w:b/>
          <w:color w:val="auto"/>
          <w:sz w:val="72"/>
          <w:highlight w:val="none"/>
        </w:rPr>
        <w:t>文</w:t>
      </w:r>
      <w:bookmarkEnd w:id="48"/>
    </w:p>
    <w:p w14:paraId="53CFC056">
      <w:pPr>
        <w:spacing w:line="900" w:lineRule="exact"/>
        <w:jc w:val="center"/>
        <w:rPr>
          <w:rFonts w:asciiTheme="minorEastAsia" w:hAnsiTheme="minorEastAsia" w:eastAsiaTheme="minorEastAsia"/>
          <w:b/>
          <w:color w:val="auto"/>
          <w:sz w:val="72"/>
          <w:highlight w:val="none"/>
        </w:rPr>
      </w:pPr>
    </w:p>
    <w:p w14:paraId="635F7133">
      <w:pPr>
        <w:jc w:val="center"/>
        <w:outlineLvl w:val="9"/>
        <w:rPr>
          <w:rFonts w:asciiTheme="minorEastAsia" w:hAnsiTheme="minorEastAsia" w:eastAsiaTheme="minorEastAsia"/>
          <w:b/>
          <w:color w:val="auto"/>
          <w:sz w:val="72"/>
          <w:highlight w:val="none"/>
        </w:rPr>
      </w:pPr>
      <w:bookmarkStart w:id="49" w:name="_Toc10796"/>
      <w:r>
        <w:rPr>
          <w:rFonts w:hint="eastAsia" w:asciiTheme="minorEastAsia" w:hAnsiTheme="minorEastAsia" w:eastAsiaTheme="minorEastAsia"/>
          <w:b/>
          <w:color w:val="auto"/>
          <w:sz w:val="72"/>
          <w:highlight w:val="none"/>
        </w:rPr>
        <w:t>件</w:t>
      </w:r>
      <w:bookmarkEnd w:id="49"/>
    </w:p>
    <w:p w14:paraId="68735EB9">
      <w:pPr>
        <w:keepNext w:val="0"/>
        <w:keepLines w:val="0"/>
        <w:pageBreakBefore w:val="0"/>
        <w:widowControl w:val="0"/>
        <w:kinsoku/>
        <w:wordWrap/>
        <w:overflowPunct/>
        <w:topLinePunct w:val="0"/>
        <w:autoSpaceDE/>
        <w:autoSpaceDN/>
        <w:bidi w:val="0"/>
        <w:adjustRightInd/>
        <w:snapToGrid/>
        <w:spacing w:after="156" w:afterLines="50" w:line="120" w:lineRule="auto"/>
        <w:jc w:val="center"/>
        <w:textAlignment w:val="auto"/>
        <w:rPr>
          <w:rFonts w:asciiTheme="minorEastAsia" w:hAnsiTheme="minorEastAsia" w:eastAsiaTheme="minorEastAsia"/>
          <w:b/>
          <w:color w:val="auto"/>
          <w:sz w:val="72"/>
          <w:highlight w:val="none"/>
        </w:rPr>
      </w:pPr>
    </w:p>
    <w:p w14:paraId="2162AE69">
      <w:pPr>
        <w:spacing w:after="156" w:afterLines="50" w:line="500" w:lineRule="exact"/>
        <w:jc w:val="center"/>
        <w:rPr>
          <w:rFonts w:hint="default" w:asciiTheme="minorEastAsia" w:hAnsiTheme="minorEastAsia" w:eastAsiaTheme="minorEastAsia"/>
          <w:b/>
          <w:color w:val="auto"/>
          <w:sz w:val="28"/>
          <w:szCs w:val="28"/>
          <w:highlight w:val="none"/>
          <w:lang w:val="en-US" w:eastAsia="zh-CN"/>
        </w:rPr>
      </w:pPr>
    </w:p>
    <w:p w14:paraId="6C688550">
      <w:pPr>
        <w:tabs>
          <w:tab w:val="left" w:pos="2410"/>
        </w:tabs>
        <w:autoSpaceDE w:val="0"/>
        <w:autoSpaceDN w:val="0"/>
        <w:adjustRightInd w:val="0"/>
        <w:snapToGrid w:val="0"/>
        <w:spacing w:line="360" w:lineRule="auto"/>
        <w:ind w:firstLine="643" w:firstLineChars="200"/>
        <w:jc w:val="left"/>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FECD1BA">
      <w:pPr>
        <w:tabs>
          <w:tab w:val="left" w:pos="2410"/>
        </w:tabs>
        <w:autoSpaceDE w:val="0"/>
        <w:autoSpaceDN w:val="0"/>
        <w:adjustRightInd w:val="0"/>
        <w:snapToGrid w:val="0"/>
        <w:spacing w:line="360" w:lineRule="auto"/>
        <w:ind w:firstLine="643" w:firstLineChars="200"/>
        <w:jc w:val="left"/>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51881AC">
      <w:pPr>
        <w:tabs>
          <w:tab w:val="left" w:pos="2410"/>
        </w:tabs>
        <w:autoSpaceDE w:val="0"/>
        <w:autoSpaceDN w:val="0"/>
        <w:adjustRightInd w:val="0"/>
        <w:snapToGrid w:val="0"/>
        <w:spacing w:line="360" w:lineRule="auto"/>
        <w:ind w:firstLine="643" w:firstLineChars="200"/>
        <w:jc w:val="left"/>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F24434B">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0" w:name="_Toc8037"/>
      <w:bookmarkStart w:id="51"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0"/>
      <w:bookmarkEnd w:id="51"/>
    </w:p>
    <w:p w14:paraId="24F94650">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34A642F">
      <w:pPr>
        <w:spacing w:line="360" w:lineRule="auto"/>
        <w:jc w:val="center"/>
        <w:outlineLvl w:val="1"/>
        <w:rPr>
          <w:rFonts w:asciiTheme="minorEastAsia" w:hAnsiTheme="minorEastAsia" w:eastAsiaTheme="minorEastAsia"/>
          <w:b/>
          <w:color w:val="auto"/>
          <w:sz w:val="24"/>
          <w:highlight w:val="none"/>
        </w:rPr>
      </w:pPr>
      <w:bookmarkStart w:id="52" w:name="_Toc28960"/>
      <w:bookmarkStart w:id="53" w:name="_Toc5555"/>
      <w:r>
        <w:rPr>
          <w:rFonts w:hint="eastAsia" w:asciiTheme="minorEastAsia" w:hAnsiTheme="minorEastAsia" w:eastAsiaTheme="minorEastAsia"/>
          <w:b/>
          <w:color w:val="auto"/>
          <w:sz w:val="24"/>
          <w:highlight w:val="none"/>
        </w:rPr>
        <w:t>一、开标一览表</w:t>
      </w:r>
      <w:bookmarkEnd w:id="52"/>
      <w:bookmarkEnd w:id="53"/>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6818"/>
      </w:tblGrid>
      <w:tr w14:paraId="5963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F653B5E">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434E477">
            <w:pPr>
              <w:spacing w:line="360" w:lineRule="exact"/>
              <w:jc w:val="center"/>
              <w:rPr>
                <w:rFonts w:asciiTheme="minorEastAsia" w:hAnsiTheme="minorEastAsia" w:eastAsiaTheme="minorEastAsia"/>
                <w:bCs/>
                <w:color w:val="auto"/>
                <w:sz w:val="24"/>
                <w:highlight w:val="none"/>
                <w:u w:val="single"/>
              </w:rPr>
            </w:pPr>
          </w:p>
        </w:tc>
      </w:tr>
      <w:tr w14:paraId="7146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DF3A164">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2360E348">
            <w:pPr>
              <w:spacing w:line="360" w:lineRule="auto"/>
              <w:rPr>
                <w:rFonts w:asciiTheme="minorEastAsia" w:hAnsiTheme="minorEastAsia" w:eastAsiaTheme="minorEastAsia"/>
                <w:color w:val="auto"/>
                <w:sz w:val="24"/>
                <w:highlight w:val="none"/>
              </w:rPr>
            </w:pPr>
          </w:p>
        </w:tc>
      </w:tr>
      <w:tr w14:paraId="74DD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A42CC2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45355CD6">
            <w:pPr>
              <w:keepNext w:val="0"/>
              <w:keepLines w:val="0"/>
              <w:pageBreakBefore w:val="0"/>
              <w:widowControl/>
              <w:kinsoku/>
              <w:wordWrap/>
              <w:overflowPunct/>
              <w:topLinePunct w:val="0"/>
              <w:autoSpaceDE/>
              <w:autoSpaceDN/>
              <w:bidi w:val="0"/>
              <w:adjustRightInd/>
              <w:spacing w:line="360" w:lineRule="auto"/>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szCs w:val="28"/>
                <w:highlight w:val="none"/>
                <w:lang w:val="en-US" w:eastAsia="zh-CN"/>
              </w:rPr>
              <w:t>全部</w:t>
            </w:r>
          </w:p>
        </w:tc>
      </w:tr>
      <w:tr w14:paraId="3BD3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4536F29">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DC6CC6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410B1A1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4632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0B96CFE2">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09F0D2E1">
            <w:pPr>
              <w:spacing w:line="360" w:lineRule="auto"/>
              <w:jc w:val="left"/>
              <w:rPr>
                <w:rFonts w:asciiTheme="minorEastAsia" w:hAnsiTheme="minorEastAsia" w:eastAsiaTheme="minorEastAsia"/>
                <w:color w:val="auto"/>
                <w:sz w:val="24"/>
                <w:szCs w:val="28"/>
                <w:highlight w:val="none"/>
              </w:rPr>
            </w:pPr>
          </w:p>
        </w:tc>
      </w:tr>
    </w:tbl>
    <w:p w14:paraId="6AF463E2">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483E9F5">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3B03247F">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446894CA">
      <w:pPr>
        <w:spacing w:line="360" w:lineRule="auto"/>
        <w:ind w:firstLine="360" w:firstLineChars="150"/>
        <w:rPr>
          <w:rFonts w:asciiTheme="minorEastAsia" w:hAnsiTheme="minorEastAsia" w:eastAsiaTheme="minorEastAsia"/>
          <w:color w:val="auto"/>
          <w:sz w:val="24"/>
          <w:highlight w:val="none"/>
        </w:rPr>
      </w:pPr>
    </w:p>
    <w:p w14:paraId="46FE331C">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09A212D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214726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78B260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71AE4A8">
      <w:pPr>
        <w:spacing w:line="360" w:lineRule="auto"/>
        <w:jc w:val="center"/>
        <w:outlineLvl w:val="1"/>
        <w:rPr>
          <w:rFonts w:asciiTheme="minorEastAsia" w:hAnsiTheme="minorEastAsia" w:eastAsiaTheme="minorEastAsia"/>
          <w:b/>
          <w:color w:val="auto"/>
          <w:sz w:val="24"/>
          <w:highlight w:val="none"/>
        </w:rPr>
      </w:pPr>
      <w:bookmarkStart w:id="54" w:name="_Toc18010"/>
      <w:bookmarkStart w:id="55" w:name="_Toc6441"/>
      <w:r>
        <w:rPr>
          <w:rFonts w:hint="eastAsia" w:asciiTheme="minorEastAsia" w:hAnsiTheme="minorEastAsia" w:eastAsiaTheme="minorEastAsia"/>
          <w:b/>
          <w:color w:val="auto"/>
          <w:sz w:val="24"/>
          <w:highlight w:val="none"/>
        </w:rPr>
        <w:t>二、投标函</w:t>
      </w:r>
      <w:bookmarkEnd w:id="54"/>
      <w:bookmarkEnd w:id="55"/>
    </w:p>
    <w:p w14:paraId="0F1A7012">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FC65D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5865B3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A4C32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400483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F4432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E1A5A06">
      <w:pPr>
        <w:spacing w:line="360" w:lineRule="auto"/>
        <w:ind w:firstLine="4800" w:firstLineChars="2000"/>
        <w:rPr>
          <w:rFonts w:ascii="宋体" w:hAnsi="宋体" w:eastAsia="宋体"/>
          <w:color w:val="auto"/>
          <w:sz w:val="24"/>
          <w:highlight w:val="none"/>
        </w:rPr>
      </w:pPr>
    </w:p>
    <w:p w14:paraId="4CD1DF5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29E97E2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AE730C7">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280D3935">
      <w:pPr>
        <w:spacing w:line="360" w:lineRule="auto"/>
        <w:jc w:val="center"/>
        <w:outlineLvl w:val="1"/>
        <w:rPr>
          <w:rFonts w:hint="eastAsia" w:asciiTheme="minorEastAsia" w:hAnsiTheme="minorEastAsia" w:eastAsiaTheme="minorEastAsia"/>
          <w:b/>
          <w:color w:val="auto"/>
          <w:sz w:val="24"/>
          <w:highlight w:val="none"/>
        </w:rPr>
      </w:pPr>
      <w:bookmarkStart w:id="56" w:name="_Toc1328"/>
      <w:r>
        <w:rPr>
          <w:rFonts w:hint="eastAsia" w:asciiTheme="minorEastAsia" w:hAnsiTheme="minorEastAsia" w:eastAsiaTheme="minorEastAsia"/>
          <w:b/>
          <w:color w:val="auto"/>
          <w:sz w:val="24"/>
          <w:highlight w:val="none"/>
          <w:lang w:val="en-US" w:eastAsia="zh-CN"/>
        </w:rPr>
        <w:t>三．投标人资格声明书</w:t>
      </w:r>
      <w:bookmarkEnd w:id="56"/>
      <w:r>
        <w:rPr>
          <w:rFonts w:hint="eastAsia" w:asciiTheme="minorEastAsia" w:hAnsiTheme="minorEastAsia" w:eastAsiaTheme="minorEastAsia"/>
          <w:b/>
          <w:color w:val="auto"/>
          <w:sz w:val="24"/>
          <w:highlight w:val="none"/>
          <w:lang w:val="en-US" w:eastAsia="zh-CN"/>
        </w:rPr>
        <w:t xml:space="preserve"> </w:t>
      </w:r>
    </w:p>
    <w:p w14:paraId="76F3F49B">
      <w:pPr>
        <w:pStyle w:val="14"/>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B07CF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30BC0C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74DCA8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69E947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7DDD54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11A3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5D79E4B3">
      <w:pPr>
        <w:wordWrap w:val="0"/>
        <w:spacing w:line="360" w:lineRule="auto"/>
        <w:ind w:firstLine="435"/>
        <w:jc w:val="left"/>
        <w:rPr>
          <w:rFonts w:hint="eastAsia" w:ascii="宋体" w:hAnsi="宋体" w:eastAsia="宋体" w:cs="宋体"/>
          <w:sz w:val="24"/>
          <w:szCs w:val="24"/>
        </w:rPr>
      </w:pPr>
      <w:r>
        <w:rPr>
          <w:rFonts w:hint="eastAsia" w:asciiTheme="minorEastAsia" w:hAnsiTheme="minorEastAsia" w:eastAsiaTheme="minorEastAsia" w:cstheme="minorEastAsia"/>
          <w:color w:val="000000"/>
          <w:kern w:val="0"/>
          <w:sz w:val="24"/>
          <w:szCs w:val="24"/>
          <w:highlight w:val="none"/>
          <w:lang w:val="en-US" w:eastAsia="zh-CN" w:bidi="ar"/>
        </w:rPr>
        <w:t>（六）</w:t>
      </w:r>
      <w:bookmarkStart w:id="57" w:name="_Hlk60605374"/>
      <w:r>
        <w:rPr>
          <w:rFonts w:hint="eastAsia" w:ascii="宋体" w:hAnsi="宋体" w:eastAsia="宋体" w:cs="宋体"/>
          <w:sz w:val="24"/>
          <w:szCs w:val="24"/>
        </w:rPr>
        <w:t>与我单位负责人为同一人、存在直接控股及管理关系的单位如下表：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14:paraId="3B9F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noWrap w:val="0"/>
            <w:vAlign w:val="center"/>
          </w:tcPr>
          <w:p w14:paraId="27A0B506">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我单位名称（全称）</w:t>
            </w:r>
          </w:p>
        </w:tc>
        <w:tc>
          <w:tcPr>
            <w:tcW w:w="6247" w:type="dxa"/>
            <w:gridSpan w:val="2"/>
            <w:noWrap w:val="0"/>
            <w:vAlign w:val="center"/>
          </w:tcPr>
          <w:p w14:paraId="1D592FFB">
            <w:pPr>
              <w:wordWrap w:val="0"/>
              <w:adjustRightInd w:val="0"/>
              <w:snapToGrid w:val="0"/>
              <w:spacing w:before="31" w:beforeLines="10" w:after="31" w:afterLines="10" w:line="360" w:lineRule="auto"/>
              <w:rPr>
                <w:rFonts w:hint="eastAsia" w:ascii="宋体" w:hAnsi="宋体" w:eastAsia="宋体" w:cs="宋体"/>
                <w:sz w:val="24"/>
                <w:szCs w:val="24"/>
              </w:rPr>
            </w:pPr>
          </w:p>
        </w:tc>
      </w:tr>
      <w:tr w14:paraId="5B1E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05" w:type="dxa"/>
            <w:vMerge w:val="restart"/>
            <w:noWrap w:val="0"/>
            <w:vAlign w:val="center"/>
          </w:tcPr>
          <w:p w14:paraId="4F87D75D">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我单位法定代表人/单位负责人</w:t>
            </w:r>
          </w:p>
        </w:tc>
        <w:tc>
          <w:tcPr>
            <w:tcW w:w="1549" w:type="dxa"/>
            <w:noWrap w:val="0"/>
            <w:vAlign w:val="center"/>
          </w:tcPr>
          <w:p w14:paraId="1FD74DCB">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姓    名</w:t>
            </w:r>
          </w:p>
        </w:tc>
        <w:tc>
          <w:tcPr>
            <w:tcW w:w="4698" w:type="dxa"/>
            <w:noWrap w:val="0"/>
            <w:vAlign w:val="center"/>
          </w:tcPr>
          <w:p w14:paraId="68CB52FA">
            <w:pPr>
              <w:wordWrap w:val="0"/>
              <w:adjustRightInd w:val="0"/>
              <w:snapToGrid w:val="0"/>
              <w:spacing w:before="31" w:beforeLines="10" w:after="31" w:afterLines="10" w:line="360" w:lineRule="auto"/>
              <w:jc w:val="left"/>
              <w:rPr>
                <w:rFonts w:hint="eastAsia" w:ascii="宋体" w:hAnsi="宋体" w:eastAsia="宋体" w:cs="宋体"/>
                <w:sz w:val="24"/>
                <w:szCs w:val="24"/>
              </w:rPr>
            </w:pPr>
          </w:p>
        </w:tc>
      </w:tr>
      <w:tr w14:paraId="6F01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05" w:type="dxa"/>
            <w:vMerge w:val="continue"/>
            <w:noWrap w:val="0"/>
            <w:vAlign w:val="center"/>
          </w:tcPr>
          <w:p w14:paraId="66F68423">
            <w:pPr>
              <w:wordWrap w:val="0"/>
              <w:adjustRightInd w:val="0"/>
              <w:snapToGrid w:val="0"/>
              <w:spacing w:before="31" w:beforeLines="10" w:after="31" w:afterLines="10" w:line="360" w:lineRule="auto"/>
              <w:jc w:val="left"/>
              <w:rPr>
                <w:rFonts w:hint="eastAsia" w:ascii="宋体" w:hAnsi="宋体" w:eastAsia="宋体" w:cs="宋体"/>
                <w:sz w:val="24"/>
                <w:szCs w:val="24"/>
              </w:rPr>
            </w:pPr>
          </w:p>
        </w:tc>
        <w:tc>
          <w:tcPr>
            <w:tcW w:w="1549" w:type="dxa"/>
            <w:noWrap w:val="0"/>
            <w:vAlign w:val="center"/>
          </w:tcPr>
          <w:p w14:paraId="4A23C2F4">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身份证号</w:t>
            </w:r>
          </w:p>
        </w:tc>
        <w:tc>
          <w:tcPr>
            <w:tcW w:w="4698" w:type="dxa"/>
            <w:noWrap w:val="0"/>
            <w:vAlign w:val="center"/>
          </w:tcPr>
          <w:p w14:paraId="68FCBA31">
            <w:pPr>
              <w:wordWrap w:val="0"/>
              <w:adjustRightInd w:val="0"/>
              <w:snapToGrid w:val="0"/>
              <w:spacing w:before="31" w:beforeLines="10" w:after="31" w:afterLines="10" w:line="360" w:lineRule="auto"/>
              <w:jc w:val="left"/>
              <w:rPr>
                <w:rFonts w:hint="eastAsia" w:ascii="宋体" w:hAnsi="宋体" w:eastAsia="宋体" w:cs="宋体"/>
                <w:sz w:val="24"/>
                <w:szCs w:val="24"/>
              </w:rPr>
            </w:pPr>
          </w:p>
        </w:tc>
      </w:tr>
      <w:tr w14:paraId="01CF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05" w:type="dxa"/>
            <w:noWrap w:val="0"/>
            <w:vAlign w:val="center"/>
          </w:tcPr>
          <w:p w14:paraId="48A6C057">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单位负责人为同一人的单位</w:t>
            </w:r>
          </w:p>
        </w:tc>
        <w:tc>
          <w:tcPr>
            <w:tcW w:w="6247" w:type="dxa"/>
            <w:gridSpan w:val="2"/>
            <w:noWrap w:val="0"/>
            <w:vAlign w:val="center"/>
          </w:tcPr>
          <w:p w14:paraId="7C86CA5D">
            <w:pPr>
              <w:wordWrap w:val="0"/>
              <w:adjustRightInd w:val="0"/>
              <w:snapToGrid w:val="0"/>
              <w:spacing w:before="31" w:beforeLines="10" w:after="31" w:afterLines="10"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 xml:space="preserve">单位名称：   </w:t>
            </w:r>
            <w:r>
              <w:rPr>
                <w:rFonts w:hint="eastAsia" w:ascii="宋体" w:hAnsi="宋体" w:eastAsia="宋体" w:cs="宋体"/>
                <w:bCs/>
                <w:sz w:val="24"/>
                <w:szCs w:val="24"/>
                <w:u w:val="single"/>
              </w:rPr>
              <w:t xml:space="preserve">              </w:t>
            </w:r>
          </w:p>
        </w:tc>
      </w:tr>
      <w:tr w14:paraId="2E4D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5" w:type="dxa"/>
            <w:vMerge w:val="restart"/>
            <w:noWrap w:val="0"/>
            <w:vAlign w:val="center"/>
          </w:tcPr>
          <w:p w14:paraId="511EDCB5">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存在直接控股关系的单位</w:t>
            </w:r>
          </w:p>
        </w:tc>
        <w:tc>
          <w:tcPr>
            <w:tcW w:w="1549" w:type="dxa"/>
            <w:noWrap w:val="0"/>
            <w:vAlign w:val="center"/>
          </w:tcPr>
          <w:p w14:paraId="30A8BBB6">
            <w:pPr>
              <w:wordWrap w:val="0"/>
              <w:adjustRightInd w:val="0"/>
              <w:snapToGrid w:val="0"/>
              <w:spacing w:before="31" w:beforeLines="10" w:after="31" w:afterLines="10"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直接控股我单位的单位</w:t>
            </w:r>
          </w:p>
        </w:tc>
        <w:tc>
          <w:tcPr>
            <w:tcW w:w="4698" w:type="dxa"/>
            <w:noWrap w:val="0"/>
            <w:vAlign w:val="center"/>
          </w:tcPr>
          <w:p w14:paraId="7572DF57">
            <w:pPr>
              <w:wordWrap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p>
        </w:tc>
      </w:tr>
      <w:tr w14:paraId="048A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5" w:type="dxa"/>
            <w:vMerge w:val="continue"/>
            <w:noWrap w:val="0"/>
            <w:vAlign w:val="center"/>
          </w:tcPr>
          <w:p w14:paraId="0772FF73">
            <w:pPr>
              <w:wordWrap w:val="0"/>
              <w:adjustRightInd w:val="0"/>
              <w:snapToGrid w:val="0"/>
              <w:spacing w:before="31" w:beforeLines="10" w:after="31" w:afterLines="10" w:line="360" w:lineRule="auto"/>
              <w:jc w:val="left"/>
              <w:rPr>
                <w:rFonts w:hint="eastAsia" w:ascii="宋体" w:hAnsi="宋体" w:eastAsia="宋体" w:cs="宋体"/>
                <w:sz w:val="24"/>
                <w:szCs w:val="24"/>
              </w:rPr>
            </w:pPr>
          </w:p>
        </w:tc>
        <w:tc>
          <w:tcPr>
            <w:tcW w:w="1549" w:type="dxa"/>
            <w:noWrap w:val="0"/>
            <w:vAlign w:val="center"/>
          </w:tcPr>
          <w:p w14:paraId="30FE6B27">
            <w:pPr>
              <w:wordWrap w:val="0"/>
              <w:adjustRightInd w:val="0"/>
              <w:snapToGrid w:val="0"/>
              <w:spacing w:before="31" w:beforeLines="10" w:after="31" w:afterLines="10" w:line="360" w:lineRule="auto"/>
              <w:jc w:val="left"/>
              <w:rPr>
                <w:rFonts w:hint="eastAsia" w:ascii="宋体" w:hAnsi="宋体" w:eastAsia="宋体" w:cs="宋体"/>
                <w:bCs/>
                <w:sz w:val="24"/>
                <w:szCs w:val="24"/>
              </w:rPr>
            </w:pPr>
            <w:r>
              <w:rPr>
                <w:rFonts w:hint="eastAsia" w:ascii="宋体" w:hAnsi="宋体" w:eastAsia="宋体" w:cs="宋体"/>
                <w:bCs/>
                <w:sz w:val="24"/>
                <w:szCs w:val="24"/>
              </w:rPr>
              <w:t>我单位直接控股的单位</w:t>
            </w:r>
          </w:p>
        </w:tc>
        <w:tc>
          <w:tcPr>
            <w:tcW w:w="4698" w:type="dxa"/>
            <w:noWrap w:val="0"/>
            <w:vAlign w:val="center"/>
          </w:tcPr>
          <w:p w14:paraId="2AC5780B">
            <w:pPr>
              <w:wordWrap w:val="0"/>
              <w:adjustRightInd w:val="0"/>
              <w:snapToGrid w:val="0"/>
              <w:spacing w:before="31" w:beforeLines="10" w:after="31" w:afterLines="10" w:line="360" w:lineRule="auto"/>
              <w:jc w:val="left"/>
              <w:rPr>
                <w:rFonts w:hint="eastAsia" w:ascii="宋体" w:hAnsi="宋体" w:eastAsia="宋体" w:cs="宋体"/>
                <w:bCs/>
                <w:sz w:val="24"/>
                <w:szCs w:val="24"/>
              </w:rPr>
            </w:pPr>
            <w:r>
              <w:rPr>
                <w:rFonts w:hint="eastAsia" w:ascii="宋体" w:hAnsi="宋体" w:eastAsia="宋体" w:cs="宋体"/>
                <w:bCs/>
                <w:sz w:val="24"/>
                <w:szCs w:val="24"/>
              </w:rPr>
              <w:t>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p>
        </w:tc>
      </w:tr>
      <w:tr w14:paraId="4A0A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05" w:type="dxa"/>
            <w:vMerge w:val="restart"/>
            <w:noWrap w:val="0"/>
            <w:vAlign w:val="center"/>
          </w:tcPr>
          <w:p w14:paraId="60655CDD">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存在直接管理关系的单位</w:t>
            </w:r>
          </w:p>
        </w:tc>
        <w:tc>
          <w:tcPr>
            <w:tcW w:w="1549" w:type="dxa"/>
            <w:noWrap w:val="0"/>
            <w:vAlign w:val="center"/>
          </w:tcPr>
          <w:p w14:paraId="4662B995">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直接管理我单位</w:t>
            </w:r>
          </w:p>
        </w:tc>
        <w:tc>
          <w:tcPr>
            <w:tcW w:w="4698" w:type="dxa"/>
            <w:noWrap w:val="0"/>
            <w:vAlign w:val="center"/>
          </w:tcPr>
          <w:p w14:paraId="181DD72A">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83A6B1E">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3FC38CD">
            <w:pPr>
              <w:pStyle w:val="23"/>
              <w:wordWrap w:val="0"/>
              <w:spacing w:line="360" w:lineRule="auto"/>
              <w:ind w:firstLine="0" w:firstLineChars="0"/>
              <w:jc w:val="left"/>
              <w:rPr>
                <w:rFonts w:hint="eastAsia" w:ascii="宋体" w:hAnsi="宋体" w:eastAsia="宋体" w:cs="宋体"/>
                <w:sz w:val="24"/>
                <w:lang w:val="en-US"/>
              </w:rPr>
            </w:pPr>
            <w:r>
              <w:rPr>
                <w:rFonts w:hint="eastAsia" w:ascii="宋体" w:hAnsi="宋体" w:eastAsia="宋体" w:cs="宋体"/>
                <w:bCs/>
                <w:sz w:val="24"/>
              </w:rPr>
              <w:t>···</w:t>
            </w:r>
          </w:p>
        </w:tc>
      </w:tr>
      <w:tr w14:paraId="2BA9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Merge w:val="continue"/>
            <w:noWrap w:val="0"/>
            <w:vAlign w:val="center"/>
          </w:tcPr>
          <w:p w14:paraId="0FF2F745">
            <w:pPr>
              <w:wordWrap w:val="0"/>
              <w:adjustRightInd w:val="0"/>
              <w:snapToGrid w:val="0"/>
              <w:spacing w:before="31" w:beforeLines="10" w:after="31" w:afterLines="10" w:line="360" w:lineRule="auto"/>
              <w:rPr>
                <w:rFonts w:hint="eastAsia" w:ascii="宋体" w:hAnsi="宋体" w:eastAsia="宋体" w:cs="宋体"/>
                <w:sz w:val="24"/>
                <w:szCs w:val="24"/>
              </w:rPr>
            </w:pPr>
          </w:p>
        </w:tc>
        <w:tc>
          <w:tcPr>
            <w:tcW w:w="1549" w:type="dxa"/>
            <w:noWrap w:val="0"/>
            <w:vAlign w:val="center"/>
          </w:tcPr>
          <w:p w14:paraId="56185169">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我单位直接管理</w:t>
            </w:r>
          </w:p>
        </w:tc>
        <w:tc>
          <w:tcPr>
            <w:tcW w:w="4698" w:type="dxa"/>
            <w:noWrap w:val="0"/>
            <w:vAlign w:val="center"/>
          </w:tcPr>
          <w:p w14:paraId="4C54E46E">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58B56EC">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sz w:val="24"/>
                <w:szCs w:val="24"/>
              </w:rPr>
              <w:t>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FC69053">
            <w:pPr>
              <w:wordWrap w:val="0"/>
              <w:adjustRightInd w:val="0"/>
              <w:snapToGrid w:val="0"/>
              <w:spacing w:before="31" w:beforeLines="10" w:after="31" w:afterLines="10" w:line="360" w:lineRule="auto"/>
              <w:jc w:val="left"/>
              <w:rPr>
                <w:rFonts w:hint="eastAsia" w:ascii="宋体" w:hAnsi="宋体" w:eastAsia="宋体" w:cs="宋体"/>
                <w:sz w:val="24"/>
                <w:szCs w:val="24"/>
              </w:rPr>
            </w:pPr>
            <w:r>
              <w:rPr>
                <w:rFonts w:hint="eastAsia" w:ascii="宋体" w:hAnsi="宋体" w:eastAsia="宋体" w:cs="宋体"/>
                <w:bCs/>
                <w:sz w:val="24"/>
                <w:szCs w:val="24"/>
              </w:rPr>
              <w:t>···</w:t>
            </w:r>
          </w:p>
        </w:tc>
      </w:tr>
      <w:tr w14:paraId="0548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52" w:type="dxa"/>
            <w:gridSpan w:val="3"/>
            <w:noWrap w:val="0"/>
            <w:vAlign w:val="center"/>
          </w:tcPr>
          <w:p w14:paraId="1A0DEE5D">
            <w:pPr>
              <w:wordWrap w:val="0"/>
              <w:spacing w:line="360" w:lineRule="auto"/>
              <w:rPr>
                <w:rFonts w:hint="eastAsia" w:ascii="宋体" w:hAnsi="宋体" w:eastAsia="宋体" w:cs="宋体"/>
                <w:sz w:val="24"/>
                <w:szCs w:val="24"/>
              </w:rPr>
            </w:pPr>
            <w:r>
              <w:rPr>
                <w:rFonts w:hint="eastAsia" w:ascii="宋体" w:hAnsi="宋体" w:eastAsia="宋体" w:cs="宋体"/>
                <w:sz w:val="24"/>
                <w:szCs w:val="24"/>
              </w:rPr>
              <w:t>备注：</w:t>
            </w:r>
          </w:p>
        </w:tc>
      </w:tr>
    </w:tbl>
    <w:p w14:paraId="11143178">
      <w:pPr>
        <w:wordWrap w:val="0"/>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注：（1）直接控股关系是指出资比例在50%以上，或者出资比例不足50%，但享有公司股东会/董事会控制权的投资方（含单位或者个人，以下同）。</w:t>
      </w:r>
    </w:p>
    <w:p w14:paraId="1FFAAA10">
      <w:pPr>
        <w:wordWrap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（2）直接管理关系单位是指与不具有出资持股关系的其他单位之间存在直接管理与被管理关系的单位。</w:t>
      </w:r>
    </w:p>
    <w:p w14:paraId="5E53FBB4">
      <w:pPr>
        <w:wordWrap w:val="0"/>
        <w:spacing w:line="360" w:lineRule="auto"/>
        <w:ind w:firstLine="480" w:firstLineChars="200"/>
        <w:jc w:val="left"/>
        <w:rPr>
          <w:rFonts w:hint="eastAsia" w:ascii="宋体" w:hAnsi="宋体" w:eastAsia="宋体" w:cs="宋体"/>
          <w:sz w:val="24"/>
          <w:szCs w:val="24"/>
          <w:lang w:val="en-US"/>
        </w:rPr>
      </w:pPr>
      <w:r>
        <w:rPr>
          <w:rFonts w:hint="eastAsia" w:ascii="宋体" w:hAnsi="宋体" w:eastAsia="宋体" w:cs="宋体"/>
          <w:sz w:val="24"/>
          <w:szCs w:val="24"/>
          <w:lang w:val="en-US"/>
        </w:rPr>
        <w:t>（3）</w:t>
      </w:r>
      <w:r>
        <w:rPr>
          <w:rFonts w:hint="eastAsia" w:ascii="宋体" w:hAnsi="宋体" w:eastAsia="宋体" w:cs="宋体"/>
          <w:sz w:val="24"/>
          <w:szCs w:val="24"/>
        </w:rPr>
        <w:t>如未有相关情况，请在相应栏填写“无”。</w:t>
      </w:r>
    </w:p>
    <w:bookmarkEnd w:id="57"/>
    <w:p w14:paraId="6A45858F">
      <w:pPr>
        <w:wordWrap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59D38D2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ACAFD2E">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F775FC8">
      <w:pPr>
        <w:pStyle w:val="9"/>
        <w:rPr>
          <w:rFonts w:hint="eastAsia" w:asciiTheme="minorEastAsia" w:hAnsiTheme="minorEastAsia" w:eastAsiaTheme="minorEastAsia" w:cstheme="minorEastAsia"/>
          <w:color w:val="000000"/>
          <w:kern w:val="0"/>
          <w:sz w:val="24"/>
          <w:szCs w:val="24"/>
          <w:highlight w:val="green"/>
          <w:lang w:val="en-US" w:eastAsia="zh-CN" w:bidi="ar"/>
        </w:rPr>
      </w:pPr>
    </w:p>
    <w:p w14:paraId="6C44AEBD">
      <w:pPr>
        <w:pStyle w:val="9"/>
        <w:rPr>
          <w:rFonts w:hint="eastAsia" w:asciiTheme="minorEastAsia" w:hAnsiTheme="minorEastAsia" w:eastAsiaTheme="minorEastAsia" w:cstheme="minorEastAsia"/>
          <w:color w:val="000000"/>
          <w:kern w:val="0"/>
          <w:sz w:val="24"/>
          <w:szCs w:val="24"/>
          <w:lang w:val="en-US" w:eastAsia="zh-CN" w:bidi="ar"/>
        </w:rPr>
      </w:pPr>
    </w:p>
    <w:p w14:paraId="42F427DE">
      <w:pPr>
        <w:pStyle w:val="9"/>
        <w:rPr>
          <w:rFonts w:hint="eastAsia" w:asciiTheme="minorEastAsia" w:hAnsiTheme="minorEastAsia" w:eastAsiaTheme="minorEastAsia" w:cstheme="minorEastAsia"/>
          <w:color w:val="000000"/>
          <w:kern w:val="0"/>
          <w:sz w:val="24"/>
          <w:szCs w:val="24"/>
          <w:lang w:val="en-US" w:eastAsia="zh-CN" w:bidi="ar"/>
        </w:rPr>
      </w:pPr>
    </w:p>
    <w:p w14:paraId="24A95023">
      <w:pPr>
        <w:rPr>
          <w:rFonts w:hint="eastAsia" w:asciiTheme="minorEastAsia" w:hAnsiTheme="minorEastAsia" w:eastAsiaTheme="minorEastAsia"/>
          <w:b/>
          <w:color w:val="auto"/>
          <w:sz w:val="24"/>
          <w:highlight w:val="none"/>
        </w:rPr>
      </w:pPr>
      <w:bookmarkStart w:id="58" w:name="_Toc11607"/>
      <w:r>
        <w:rPr>
          <w:rFonts w:hint="eastAsia" w:asciiTheme="minorEastAsia" w:hAnsiTheme="minorEastAsia" w:eastAsiaTheme="minorEastAsia"/>
          <w:b/>
          <w:color w:val="auto"/>
          <w:sz w:val="24"/>
          <w:highlight w:val="none"/>
        </w:rPr>
        <w:br w:type="page"/>
      </w:r>
    </w:p>
    <w:p w14:paraId="51C04458">
      <w:pPr>
        <w:spacing w:line="360" w:lineRule="auto"/>
        <w:jc w:val="center"/>
        <w:outlineLvl w:val="1"/>
        <w:rPr>
          <w:rFonts w:asciiTheme="minorEastAsia" w:hAnsiTheme="minorEastAsia" w:eastAsiaTheme="minorEastAsia"/>
          <w:b/>
          <w:color w:val="auto"/>
          <w:sz w:val="24"/>
          <w:highlight w:val="none"/>
        </w:rPr>
      </w:pPr>
      <w:bookmarkStart w:id="59" w:name="_Toc16960"/>
      <w:r>
        <w:rPr>
          <w:rFonts w:hint="eastAsia" w:asciiTheme="minorEastAsia" w:hAnsiTheme="minorEastAsia" w:eastAsiaTheme="minorEastAsia"/>
          <w:b/>
          <w:color w:val="auto"/>
          <w:sz w:val="24"/>
          <w:highlight w:val="none"/>
        </w:rPr>
        <w:t>四、授权书</w:t>
      </w:r>
      <w:bookmarkEnd w:id="58"/>
      <w:bookmarkEnd w:id="59"/>
    </w:p>
    <w:p w14:paraId="7B7DA53E">
      <w:pPr>
        <w:pStyle w:val="13"/>
        <w:snapToGrid w:val="0"/>
        <w:spacing w:line="360" w:lineRule="auto"/>
        <w:ind w:firstLine="480" w:firstLineChars="200"/>
        <w:jc w:val="left"/>
        <w:rPr>
          <w:rFonts w:hAnsi="宋体" w:eastAsia="宋体"/>
          <w:color w:val="auto"/>
          <w:sz w:val="24"/>
          <w:szCs w:val="28"/>
          <w:highlight w:val="none"/>
        </w:rPr>
      </w:pPr>
    </w:p>
    <w:p w14:paraId="1A3AA99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0CAFC92">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A287AF4">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56DD0456">
      <w:pPr>
        <w:spacing w:line="360" w:lineRule="auto"/>
        <w:ind w:firstLine="435"/>
        <w:rPr>
          <w:rFonts w:asciiTheme="minorEastAsia" w:hAnsiTheme="minorEastAsia" w:eastAsiaTheme="minorEastAsia"/>
          <w:color w:val="auto"/>
          <w:sz w:val="24"/>
          <w:highlight w:val="none"/>
        </w:rPr>
      </w:pPr>
    </w:p>
    <w:p w14:paraId="697704BD">
      <w:pPr>
        <w:spacing w:line="360" w:lineRule="auto"/>
        <w:ind w:firstLine="435"/>
        <w:rPr>
          <w:rFonts w:asciiTheme="minorEastAsia" w:hAnsiTheme="minorEastAsia" w:eastAsiaTheme="minorEastAsia"/>
          <w:color w:val="auto"/>
          <w:sz w:val="24"/>
          <w:highlight w:val="none"/>
        </w:rPr>
      </w:pPr>
    </w:p>
    <w:p w14:paraId="09D66C0F">
      <w:pPr>
        <w:spacing w:line="360" w:lineRule="auto"/>
        <w:ind w:firstLine="435"/>
        <w:rPr>
          <w:rFonts w:asciiTheme="minorEastAsia" w:hAnsiTheme="minorEastAsia" w:eastAsiaTheme="minorEastAsia"/>
          <w:color w:val="auto"/>
          <w:sz w:val="24"/>
          <w:highlight w:val="none"/>
        </w:rPr>
      </w:pPr>
    </w:p>
    <w:p w14:paraId="5C182075">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11C9631">
      <w:pPr>
        <w:spacing w:line="360" w:lineRule="auto"/>
        <w:ind w:firstLine="435"/>
        <w:rPr>
          <w:rFonts w:hAnsi="宋体" w:eastAsia="宋体"/>
          <w:color w:val="auto"/>
          <w:sz w:val="24"/>
          <w:szCs w:val="28"/>
          <w:highlight w:val="none"/>
          <w:lang w:val="zh-CN"/>
        </w:rPr>
      </w:pPr>
    </w:p>
    <w:p w14:paraId="0D0B5DD2">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5200974A">
      <w:pPr>
        <w:spacing w:line="360" w:lineRule="auto"/>
        <w:rPr>
          <w:rFonts w:ascii="宋体" w:hAnsi="宋体" w:eastAsia="宋体"/>
          <w:color w:val="auto"/>
          <w:sz w:val="24"/>
          <w:szCs w:val="28"/>
          <w:highlight w:val="none"/>
        </w:rPr>
      </w:pPr>
    </w:p>
    <w:p w14:paraId="77DE3AB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0F7D03FA">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50011C5D">
      <w:pPr>
        <w:spacing w:line="360" w:lineRule="auto"/>
        <w:ind w:firstLine="435"/>
        <w:rPr>
          <w:rFonts w:asciiTheme="minorEastAsia" w:hAnsiTheme="minorEastAsia" w:eastAsiaTheme="minorEastAsia"/>
          <w:color w:val="auto"/>
          <w:sz w:val="24"/>
          <w:highlight w:val="none"/>
        </w:rPr>
      </w:pPr>
    </w:p>
    <w:p w14:paraId="2F4ABAD6">
      <w:pPr>
        <w:spacing w:line="360" w:lineRule="auto"/>
        <w:ind w:firstLine="435"/>
        <w:rPr>
          <w:rFonts w:asciiTheme="minorEastAsia" w:hAnsiTheme="minorEastAsia" w:eastAsiaTheme="minorEastAsia"/>
          <w:color w:val="auto"/>
          <w:sz w:val="24"/>
          <w:highlight w:val="none"/>
        </w:rPr>
      </w:pPr>
    </w:p>
    <w:p w14:paraId="08713017">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791FE2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2B6E4E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A83C2A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AC26DE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60" w:name="_Toc31991"/>
      <w:bookmarkStart w:id="61" w:name="_Toc6796"/>
      <w:r>
        <w:rPr>
          <w:rFonts w:hint="eastAsia" w:asciiTheme="minorEastAsia" w:hAnsiTheme="minorEastAsia" w:eastAsiaTheme="minorEastAsia"/>
          <w:b/>
          <w:color w:val="auto"/>
          <w:sz w:val="24"/>
          <w:highlight w:val="none"/>
        </w:rPr>
        <w:t>五、投标分项报价表</w:t>
      </w:r>
      <w:bookmarkEnd w:id="60"/>
      <w:bookmarkEnd w:id="61"/>
    </w:p>
    <w:p w14:paraId="369F0889">
      <w:pPr>
        <w:spacing w:line="360" w:lineRule="auto"/>
        <w:ind w:firstLine="435"/>
        <w:rPr>
          <w:rFonts w:asciiTheme="minorEastAsia" w:hAnsiTheme="minorEastAsia" w:eastAsiaTheme="minorEastAsia"/>
          <w:b/>
          <w:color w:val="auto"/>
          <w:sz w:val="24"/>
          <w:highlight w:val="none"/>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452"/>
        <w:gridCol w:w="1445"/>
        <w:gridCol w:w="1445"/>
        <w:gridCol w:w="736"/>
        <w:gridCol w:w="736"/>
        <w:gridCol w:w="1030"/>
        <w:gridCol w:w="1030"/>
        <w:gridCol w:w="735"/>
      </w:tblGrid>
      <w:tr w14:paraId="442E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1E21AAD">
            <w:pPr>
              <w:pStyle w:val="33"/>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77" w:type="pct"/>
            <w:vAlign w:val="center"/>
          </w:tcPr>
          <w:p w14:paraId="5B3212E7">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773" w:type="pct"/>
            <w:vAlign w:val="center"/>
          </w:tcPr>
          <w:p w14:paraId="6083952A">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753A6D9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773" w:type="pct"/>
            <w:vAlign w:val="center"/>
          </w:tcPr>
          <w:p w14:paraId="42DD5F0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5178B9A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94" w:type="pct"/>
            <w:vAlign w:val="center"/>
          </w:tcPr>
          <w:p w14:paraId="1B249BB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394" w:type="pct"/>
            <w:vAlign w:val="center"/>
          </w:tcPr>
          <w:p w14:paraId="399958F3">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551" w:type="pct"/>
            <w:vAlign w:val="center"/>
          </w:tcPr>
          <w:p w14:paraId="4F3443F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229377AD">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51" w:type="pct"/>
            <w:vAlign w:val="center"/>
          </w:tcPr>
          <w:p w14:paraId="69533DF0">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676428F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393" w:type="pct"/>
            <w:vAlign w:val="center"/>
          </w:tcPr>
          <w:p w14:paraId="1D41EBC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370F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77D89B3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77" w:type="pct"/>
          </w:tcPr>
          <w:p w14:paraId="2DA36639">
            <w:pPr>
              <w:rPr>
                <w:rFonts w:asciiTheme="minorEastAsia" w:hAnsiTheme="minorEastAsia" w:eastAsiaTheme="minorEastAsia"/>
                <w:color w:val="auto"/>
                <w:sz w:val="24"/>
                <w:highlight w:val="none"/>
              </w:rPr>
            </w:pPr>
          </w:p>
        </w:tc>
        <w:tc>
          <w:tcPr>
            <w:tcW w:w="773" w:type="pct"/>
          </w:tcPr>
          <w:p w14:paraId="35DF9F55">
            <w:pPr>
              <w:rPr>
                <w:rFonts w:asciiTheme="minorEastAsia" w:hAnsiTheme="minorEastAsia" w:eastAsiaTheme="minorEastAsia"/>
                <w:color w:val="auto"/>
                <w:sz w:val="24"/>
                <w:highlight w:val="none"/>
              </w:rPr>
            </w:pPr>
          </w:p>
        </w:tc>
        <w:tc>
          <w:tcPr>
            <w:tcW w:w="773" w:type="pct"/>
          </w:tcPr>
          <w:p w14:paraId="580ACBB8">
            <w:pPr>
              <w:rPr>
                <w:rFonts w:asciiTheme="minorEastAsia" w:hAnsiTheme="minorEastAsia" w:eastAsiaTheme="minorEastAsia"/>
                <w:color w:val="auto"/>
                <w:sz w:val="24"/>
                <w:highlight w:val="none"/>
              </w:rPr>
            </w:pPr>
          </w:p>
        </w:tc>
        <w:tc>
          <w:tcPr>
            <w:tcW w:w="394" w:type="pct"/>
          </w:tcPr>
          <w:p w14:paraId="09950BAB">
            <w:pPr>
              <w:rPr>
                <w:rFonts w:asciiTheme="minorEastAsia" w:hAnsiTheme="minorEastAsia" w:eastAsiaTheme="minorEastAsia"/>
                <w:color w:val="auto"/>
                <w:sz w:val="24"/>
                <w:highlight w:val="none"/>
              </w:rPr>
            </w:pPr>
          </w:p>
        </w:tc>
        <w:tc>
          <w:tcPr>
            <w:tcW w:w="394" w:type="pct"/>
          </w:tcPr>
          <w:p w14:paraId="76E55EDA">
            <w:pPr>
              <w:rPr>
                <w:rFonts w:asciiTheme="minorEastAsia" w:hAnsiTheme="minorEastAsia" w:eastAsiaTheme="minorEastAsia"/>
                <w:color w:val="auto"/>
                <w:sz w:val="24"/>
                <w:highlight w:val="none"/>
              </w:rPr>
            </w:pPr>
          </w:p>
        </w:tc>
        <w:tc>
          <w:tcPr>
            <w:tcW w:w="551" w:type="pct"/>
          </w:tcPr>
          <w:p w14:paraId="0F141DBA">
            <w:pPr>
              <w:rPr>
                <w:rFonts w:asciiTheme="minorEastAsia" w:hAnsiTheme="minorEastAsia" w:eastAsiaTheme="minorEastAsia"/>
                <w:color w:val="auto"/>
                <w:sz w:val="24"/>
                <w:highlight w:val="none"/>
              </w:rPr>
            </w:pPr>
          </w:p>
        </w:tc>
        <w:tc>
          <w:tcPr>
            <w:tcW w:w="551" w:type="pct"/>
          </w:tcPr>
          <w:p w14:paraId="0ED3AF5A">
            <w:pPr>
              <w:rPr>
                <w:rFonts w:asciiTheme="minorEastAsia" w:hAnsiTheme="minorEastAsia" w:eastAsiaTheme="minorEastAsia"/>
                <w:color w:val="auto"/>
                <w:sz w:val="24"/>
                <w:highlight w:val="none"/>
              </w:rPr>
            </w:pPr>
          </w:p>
        </w:tc>
        <w:tc>
          <w:tcPr>
            <w:tcW w:w="393" w:type="pct"/>
          </w:tcPr>
          <w:p w14:paraId="28488F17">
            <w:pPr>
              <w:rPr>
                <w:rFonts w:asciiTheme="minorEastAsia" w:hAnsiTheme="minorEastAsia" w:eastAsiaTheme="minorEastAsia"/>
                <w:color w:val="auto"/>
                <w:sz w:val="24"/>
                <w:highlight w:val="none"/>
              </w:rPr>
            </w:pPr>
          </w:p>
        </w:tc>
      </w:tr>
      <w:tr w14:paraId="03E6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1EE075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77" w:type="pct"/>
          </w:tcPr>
          <w:p w14:paraId="4F8E3E1C">
            <w:pPr>
              <w:rPr>
                <w:rFonts w:asciiTheme="minorEastAsia" w:hAnsiTheme="minorEastAsia" w:eastAsiaTheme="minorEastAsia"/>
                <w:color w:val="auto"/>
                <w:sz w:val="24"/>
                <w:highlight w:val="none"/>
              </w:rPr>
            </w:pPr>
          </w:p>
        </w:tc>
        <w:tc>
          <w:tcPr>
            <w:tcW w:w="773" w:type="pct"/>
          </w:tcPr>
          <w:p w14:paraId="432E3AC7">
            <w:pPr>
              <w:rPr>
                <w:rFonts w:asciiTheme="minorEastAsia" w:hAnsiTheme="minorEastAsia" w:eastAsiaTheme="minorEastAsia"/>
                <w:color w:val="auto"/>
                <w:sz w:val="24"/>
                <w:highlight w:val="none"/>
              </w:rPr>
            </w:pPr>
          </w:p>
        </w:tc>
        <w:tc>
          <w:tcPr>
            <w:tcW w:w="773" w:type="pct"/>
          </w:tcPr>
          <w:p w14:paraId="27E1A419">
            <w:pPr>
              <w:rPr>
                <w:rFonts w:asciiTheme="minorEastAsia" w:hAnsiTheme="minorEastAsia" w:eastAsiaTheme="minorEastAsia"/>
                <w:color w:val="auto"/>
                <w:sz w:val="24"/>
                <w:highlight w:val="none"/>
              </w:rPr>
            </w:pPr>
          </w:p>
        </w:tc>
        <w:tc>
          <w:tcPr>
            <w:tcW w:w="394" w:type="pct"/>
          </w:tcPr>
          <w:p w14:paraId="0948D480">
            <w:pPr>
              <w:rPr>
                <w:rFonts w:asciiTheme="minorEastAsia" w:hAnsiTheme="minorEastAsia" w:eastAsiaTheme="minorEastAsia"/>
                <w:color w:val="auto"/>
                <w:sz w:val="24"/>
                <w:highlight w:val="none"/>
              </w:rPr>
            </w:pPr>
          </w:p>
        </w:tc>
        <w:tc>
          <w:tcPr>
            <w:tcW w:w="394" w:type="pct"/>
          </w:tcPr>
          <w:p w14:paraId="6C1377E0">
            <w:pPr>
              <w:rPr>
                <w:rFonts w:asciiTheme="minorEastAsia" w:hAnsiTheme="minorEastAsia" w:eastAsiaTheme="minorEastAsia"/>
                <w:color w:val="auto"/>
                <w:sz w:val="24"/>
                <w:highlight w:val="none"/>
              </w:rPr>
            </w:pPr>
          </w:p>
        </w:tc>
        <w:tc>
          <w:tcPr>
            <w:tcW w:w="551" w:type="pct"/>
          </w:tcPr>
          <w:p w14:paraId="20B4647F">
            <w:pPr>
              <w:rPr>
                <w:rFonts w:asciiTheme="minorEastAsia" w:hAnsiTheme="minorEastAsia" w:eastAsiaTheme="minorEastAsia"/>
                <w:color w:val="auto"/>
                <w:sz w:val="24"/>
                <w:highlight w:val="none"/>
              </w:rPr>
            </w:pPr>
          </w:p>
        </w:tc>
        <w:tc>
          <w:tcPr>
            <w:tcW w:w="551" w:type="pct"/>
          </w:tcPr>
          <w:p w14:paraId="45C06B67">
            <w:pPr>
              <w:rPr>
                <w:rFonts w:asciiTheme="minorEastAsia" w:hAnsiTheme="minorEastAsia" w:eastAsiaTheme="minorEastAsia"/>
                <w:color w:val="auto"/>
                <w:sz w:val="24"/>
                <w:highlight w:val="none"/>
              </w:rPr>
            </w:pPr>
          </w:p>
        </w:tc>
        <w:tc>
          <w:tcPr>
            <w:tcW w:w="393" w:type="pct"/>
          </w:tcPr>
          <w:p w14:paraId="70344326">
            <w:pPr>
              <w:rPr>
                <w:rFonts w:asciiTheme="minorEastAsia" w:hAnsiTheme="minorEastAsia" w:eastAsiaTheme="minorEastAsia"/>
                <w:color w:val="auto"/>
                <w:sz w:val="24"/>
                <w:highlight w:val="none"/>
              </w:rPr>
            </w:pPr>
          </w:p>
        </w:tc>
      </w:tr>
      <w:tr w14:paraId="4DB1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AB9FB4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77" w:type="pct"/>
          </w:tcPr>
          <w:p w14:paraId="55B12184">
            <w:pPr>
              <w:rPr>
                <w:rFonts w:asciiTheme="minorEastAsia" w:hAnsiTheme="minorEastAsia" w:eastAsiaTheme="minorEastAsia"/>
                <w:color w:val="auto"/>
                <w:sz w:val="24"/>
                <w:highlight w:val="none"/>
              </w:rPr>
            </w:pPr>
          </w:p>
        </w:tc>
        <w:tc>
          <w:tcPr>
            <w:tcW w:w="773" w:type="pct"/>
          </w:tcPr>
          <w:p w14:paraId="0465A39E">
            <w:pPr>
              <w:rPr>
                <w:rFonts w:asciiTheme="minorEastAsia" w:hAnsiTheme="minorEastAsia" w:eastAsiaTheme="minorEastAsia"/>
                <w:color w:val="auto"/>
                <w:sz w:val="24"/>
                <w:highlight w:val="none"/>
              </w:rPr>
            </w:pPr>
          </w:p>
        </w:tc>
        <w:tc>
          <w:tcPr>
            <w:tcW w:w="773" w:type="pct"/>
          </w:tcPr>
          <w:p w14:paraId="4346151F">
            <w:pPr>
              <w:rPr>
                <w:rFonts w:asciiTheme="minorEastAsia" w:hAnsiTheme="minorEastAsia" w:eastAsiaTheme="minorEastAsia"/>
                <w:color w:val="auto"/>
                <w:sz w:val="24"/>
                <w:highlight w:val="none"/>
              </w:rPr>
            </w:pPr>
          </w:p>
        </w:tc>
        <w:tc>
          <w:tcPr>
            <w:tcW w:w="394" w:type="pct"/>
          </w:tcPr>
          <w:p w14:paraId="0D0DF580">
            <w:pPr>
              <w:rPr>
                <w:rFonts w:asciiTheme="minorEastAsia" w:hAnsiTheme="minorEastAsia" w:eastAsiaTheme="minorEastAsia"/>
                <w:color w:val="auto"/>
                <w:sz w:val="24"/>
                <w:highlight w:val="none"/>
              </w:rPr>
            </w:pPr>
          </w:p>
        </w:tc>
        <w:tc>
          <w:tcPr>
            <w:tcW w:w="394" w:type="pct"/>
          </w:tcPr>
          <w:p w14:paraId="6AE5B6E0">
            <w:pPr>
              <w:rPr>
                <w:rFonts w:asciiTheme="minorEastAsia" w:hAnsiTheme="minorEastAsia" w:eastAsiaTheme="minorEastAsia"/>
                <w:color w:val="auto"/>
                <w:sz w:val="24"/>
                <w:highlight w:val="none"/>
              </w:rPr>
            </w:pPr>
          </w:p>
        </w:tc>
        <w:tc>
          <w:tcPr>
            <w:tcW w:w="551" w:type="pct"/>
          </w:tcPr>
          <w:p w14:paraId="34423DED">
            <w:pPr>
              <w:rPr>
                <w:rFonts w:asciiTheme="minorEastAsia" w:hAnsiTheme="minorEastAsia" w:eastAsiaTheme="minorEastAsia"/>
                <w:color w:val="auto"/>
                <w:sz w:val="24"/>
                <w:highlight w:val="none"/>
              </w:rPr>
            </w:pPr>
          </w:p>
        </w:tc>
        <w:tc>
          <w:tcPr>
            <w:tcW w:w="551" w:type="pct"/>
          </w:tcPr>
          <w:p w14:paraId="043BA015">
            <w:pPr>
              <w:rPr>
                <w:rFonts w:asciiTheme="minorEastAsia" w:hAnsiTheme="minorEastAsia" w:eastAsiaTheme="minorEastAsia"/>
                <w:color w:val="auto"/>
                <w:sz w:val="24"/>
                <w:highlight w:val="none"/>
              </w:rPr>
            </w:pPr>
          </w:p>
        </w:tc>
        <w:tc>
          <w:tcPr>
            <w:tcW w:w="393" w:type="pct"/>
          </w:tcPr>
          <w:p w14:paraId="2E42A20B">
            <w:pPr>
              <w:rPr>
                <w:rFonts w:asciiTheme="minorEastAsia" w:hAnsiTheme="minorEastAsia" w:eastAsiaTheme="minorEastAsia"/>
                <w:color w:val="auto"/>
                <w:sz w:val="24"/>
                <w:highlight w:val="none"/>
              </w:rPr>
            </w:pPr>
          </w:p>
        </w:tc>
      </w:tr>
      <w:tr w14:paraId="7962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5EBC4BF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777" w:type="pct"/>
          </w:tcPr>
          <w:p w14:paraId="4741C901">
            <w:pPr>
              <w:rPr>
                <w:rFonts w:asciiTheme="minorEastAsia" w:hAnsiTheme="minorEastAsia" w:eastAsiaTheme="minorEastAsia"/>
                <w:color w:val="auto"/>
                <w:sz w:val="24"/>
                <w:highlight w:val="none"/>
              </w:rPr>
            </w:pPr>
          </w:p>
        </w:tc>
        <w:tc>
          <w:tcPr>
            <w:tcW w:w="773" w:type="pct"/>
          </w:tcPr>
          <w:p w14:paraId="7375541D">
            <w:pPr>
              <w:rPr>
                <w:rFonts w:asciiTheme="minorEastAsia" w:hAnsiTheme="minorEastAsia" w:eastAsiaTheme="minorEastAsia"/>
                <w:color w:val="auto"/>
                <w:sz w:val="24"/>
                <w:highlight w:val="none"/>
              </w:rPr>
            </w:pPr>
          </w:p>
        </w:tc>
        <w:tc>
          <w:tcPr>
            <w:tcW w:w="773" w:type="pct"/>
          </w:tcPr>
          <w:p w14:paraId="1D7B9620">
            <w:pPr>
              <w:rPr>
                <w:rFonts w:asciiTheme="minorEastAsia" w:hAnsiTheme="minorEastAsia" w:eastAsiaTheme="minorEastAsia"/>
                <w:color w:val="auto"/>
                <w:sz w:val="24"/>
                <w:highlight w:val="none"/>
              </w:rPr>
            </w:pPr>
          </w:p>
        </w:tc>
        <w:tc>
          <w:tcPr>
            <w:tcW w:w="394" w:type="pct"/>
          </w:tcPr>
          <w:p w14:paraId="5A9908D9">
            <w:pPr>
              <w:rPr>
                <w:rFonts w:asciiTheme="minorEastAsia" w:hAnsiTheme="minorEastAsia" w:eastAsiaTheme="minorEastAsia"/>
                <w:color w:val="auto"/>
                <w:sz w:val="24"/>
                <w:highlight w:val="none"/>
              </w:rPr>
            </w:pPr>
          </w:p>
        </w:tc>
        <w:tc>
          <w:tcPr>
            <w:tcW w:w="394" w:type="pct"/>
          </w:tcPr>
          <w:p w14:paraId="15996B5D">
            <w:pPr>
              <w:rPr>
                <w:rFonts w:asciiTheme="minorEastAsia" w:hAnsiTheme="minorEastAsia" w:eastAsiaTheme="minorEastAsia"/>
                <w:color w:val="auto"/>
                <w:sz w:val="24"/>
                <w:highlight w:val="none"/>
              </w:rPr>
            </w:pPr>
          </w:p>
        </w:tc>
        <w:tc>
          <w:tcPr>
            <w:tcW w:w="551" w:type="pct"/>
          </w:tcPr>
          <w:p w14:paraId="0886E966">
            <w:pPr>
              <w:rPr>
                <w:rFonts w:asciiTheme="minorEastAsia" w:hAnsiTheme="minorEastAsia" w:eastAsiaTheme="minorEastAsia"/>
                <w:color w:val="auto"/>
                <w:sz w:val="24"/>
                <w:highlight w:val="none"/>
              </w:rPr>
            </w:pPr>
          </w:p>
        </w:tc>
        <w:tc>
          <w:tcPr>
            <w:tcW w:w="551" w:type="pct"/>
          </w:tcPr>
          <w:p w14:paraId="6C0B0B3F">
            <w:pPr>
              <w:rPr>
                <w:rFonts w:asciiTheme="minorEastAsia" w:hAnsiTheme="minorEastAsia" w:eastAsiaTheme="minorEastAsia"/>
                <w:color w:val="auto"/>
                <w:sz w:val="24"/>
                <w:highlight w:val="none"/>
              </w:rPr>
            </w:pPr>
          </w:p>
        </w:tc>
        <w:tc>
          <w:tcPr>
            <w:tcW w:w="393" w:type="pct"/>
          </w:tcPr>
          <w:p w14:paraId="5103FAA0">
            <w:pPr>
              <w:rPr>
                <w:rFonts w:asciiTheme="minorEastAsia" w:hAnsiTheme="minorEastAsia" w:eastAsiaTheme="minorEastAsia"/>
                <w:color w:val="auto"/>
                <w:sz w:val="24"/>
                <w:highlight w:val="none"/>
              </w:rPr>
            </w:pPr>
          </w:p>
        </w:tc>
      </w:tr>
      <w:tr w14:paraId="248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C94A26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777" w:type="pct"/>
          </w:tcPr>
          <w:p w14:paraId="1E2FF470">
            <w:pPr>
              <w:rPr>
                <w:rFonts w:asciiTheme="minorEastAsia" w:hAnsiTheme="minorEastAsia" w:eastAsiaTheme="minorEastAsia"/>
                <w:color w:val="auto"/>
                <w:sz w:val="24"/>
                <w:highlight w:val="none"/>
              </w:rPr>
            </w:pPr>
          </w:p>
        </w:tc>
        <w:tc>
          <w:tcPr>
            <w:tcW w:w="773" w:type="pct"/>
          </w:tcPr>
          <w:p w14:paraId="58A0C54C">
            <w:pPr>
              <w:rPr>
                <w:rFonts w:asciiTheme="minorEastAsia" w:hAnsiTheme="minorEastAsia" w:eastAsiaTheme="minorEastAsia"/>
                <w:color w:val="auto"/>
                <w:sz w:val="24"/>
                <w:highlight w:val="none"/>
              </w:rPr>
            </w:pPr>
          </w:p>
        </w:tc>
        <w:tc>
          <w:tcPr>
            <w:tcW w:w="773" w:type="pct"/>
          </w:tcPr>
          <w:p w14:paraId="34434116">
            <w:pPr>
              <w:rPr>
                <w:rFonts w:asciiTheme="minorEastAsia" w:hAnsiTheme="minorEastAsia" w:eastAsiaTheme="minorEastAsia"/>
                <w:color w:val="auto"/>
                <w:sz w:val="24"/>
                <w:highlight w:val="none"/>
              </w:rPr>
            </w:pPr>
          </w:p>
        </w:tc>
        <w:tc>
          <w:tcPr>
            <w:tcW w:w="394" w:type="pct"/>
          </w:tcPr>
          <w:p w14:paraId="05DE0A4C">
            <w:pPr>
              <w:rPr>
                <w:rFonts w:asciiTheme="minorEastAsia" w:hAnsiTheme="minorEastAsia" w:eastAsiaTheme="minorEastAsia"/>
                <w:color w:val="auto"/>
                <w:sz w:val="24"/>
                <w:highlight w:val="none"/>
              </w:rPr>
            </w:pPr>
          </w:p>
        </w:tc>
        <w:tc>
          <w:tcPr>
            <w:tcW w:w="394" w:type="pct"/>
          </w:tcPr>
          <w:p w14:paraId="7FBAA785">
            <w:pPr>
              <w:rPr>
                <w:rFonts w:asciiTheme="minorEastAsia" w:hAnsiTheme="minorEastAsia" w:eastAsiaTheme="minorEastAsia"/>
                <w:color w:val="auto"/>
                <w:sz w:val="24"/>
                <w:highlight w:val="none"/>
              </w:rPr>
            </w:pPr>
          </w:p>
        </w:tc>
        <w:tc>
          <w:tcPr>
            <w:tcW w:w="551" w:type="pct"/>
          </w:tcPr>
          <w:p w14:paraId="48FD5B75">
            <w:pPr>
              <w:rPr>
                <w:rFonts w:asciiTheme="minorEastAsia" w:hAnsiTheme="minorEastAsia" w:eastAsiaTheme="minorEastAsia"/>
                <w:color w:val="auto"/>
                <w:sz w:val="24"/>
                <w:highlight w:val="none"/>
              </w:rPr>
            </w:pPr>
          </w:p>
        </w:tc>
        <w:tc>
          <w:tcPr>
            <w:tcW w:w="551" w:type="pct"/>
          </w:tcPr>
          <w:p w14:paraId="3772D3DC">
            <w:pPr>
              <w:rPr>
                <w:rFonts w:asciiTheme="minorEastAsia" w:hAnsiTheme="minorEastAsia" w:eastAsiaTheme="minorEastAsia"/>
                <w:color w:val="auto"/>
                <w:sz w:val="24"/>
                <w:highlight w:val="none"/>
              </w:rPr>
            </w:pPr>
          </w:p>
        </w:tc>
        <w:tc>
          <w:tcPr>
            <w:tcW w:w="393" w:type="pct"/>
          </w:tcPr>
          <w:p w14:paraId="11B2CF97">
            <w:pPr>
              <w:rPr>
                <w:rFonts w:asciiTheme="minorEastAsia" w:hAnsiTheme="minorEastAsia" w:eastAsiaTheme="minorEastAsia"/>
                <w:color w:val="auto"/>
                <w:sz w:val="24"/>
                <w:highlight w:val="none"/>
              </w:rPr>
            </w:pPr>
          </w:p>
        </w:tc>
      </w:tr>
      <w:tr w14:paraId="2CDB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95925B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777" w:type="pct"/>
          </w:tcPr>
          <w:p w14:paraId="166000A0">
            <w:pPr>
              <w:rPr>
                <w:rFonts w:asciiTheme="minorEastAsia" w:hAnsiTheme="minorEastAsia" w:eastAsiaTheme="minorEastAsia"/>
                <w:color w:val="auto"/>
                <w:sz w:val="24"/>
                <w:highlight w:val="none"/>
              </w:rPr>
            </w:pPr>
          </w:p>
        </w:tc>
        <w:tc>
          <w:tcPr>
            <w:tcW w:w="773" w:type="pct"/>
          </w:tcPr>
          <w:p w14:paraId="19DE118D">
            <w:pPr>
              <w:rPr>
                <w:rFonts w:asciiTheme="minorEastAsia" w:hAnsiTheme="minorEastAsia" w:eastAsiaTheme="minorEastAsia"/>
                <w:color w:val="auto"/>
                <w:sz w:val="24"/>
                <w:highlight w:val="none"/>
              </w:rPr>
            </w:pPr>
          </w:p>
        </w:tc>
        <w:tc>
          <w:tcPr>
            <w:tcW w:w="773" w:type="pct"/>
          </w:tcPr>
          <w:p w14:paraId="094A21F7">
            <w:pPr>
              <w:rPr>
                <w:rFonts w:asciiTheme="minorEastAsia" w:hAnsiTheme="minorEastAsia" w:eastAsiaTheme="minorEastAsia"/>
                <w:color w:val="auto"/>
                <w:sz w:val="24"/>
                <w:highlight w:val="none"/>
              </w:rPr>
            </w:pPr>
          </w:p>
        </w:tc>
        <w:tc>
          <w:tcPr>
            <w:tcW w:w="394" w:type="pct"/>
          </w:tcPr>
          <w:p w14:paraId="65BA3623">
            <w:pPr>
              <w:rPr>
                <w:rFonts w:asciiTheme="minorEastAsia" w:hAnsiTheme="minorEastAsia" w:eastAsiaTheme="minorEastAsia"/>
                <w:color w:val="auto"/>
                <w:sz w:val="24"/>
                <w:highlight w:val="none"/>
              </w:rPr>
            </w:pPr>
          </w:p>
        </w:tc>
        <w:tc>
          <w:tcPr>
            <w:tcW w:w="394" w:type="pct"/>
          </w:tcPr>
          <w:p w14:paraId="658428B7">
            <w:pPr>
              <w:rPr>
                <w:rFonts w:asciiTheme="minorEastAsia" w:hAnsiTheme="minorEastAsia" w:eastAsiaTheme="minorEastAsia"/>
                <w:color w:val="auto"/>
                <w:sz w:val="24"/>
                <w:highlight w:val="none"/>
              </w:rPr>
            </w:pPr>
          </w:p>
        </w:tc>
        <w:tc>
          <w:tcPr>
            <w:tcW w:w="551" w:type="pct"/>
          </w:tcPr>
          <w:p w14:paraId="25FDC0CA">
            <w:pPr>
              <w:rPr>
                <w:rFonts w:asciiTheme="minorEastAsia" w:hAnsiTheme="minorEastAsia" w:eastAsiaTheme="minorEastAsia"/>
                <w:color w:val="auto"/>
                <w:sz w:val="24"/>
                <w:highlight w:val="none"/>
              </w:rPr>
            </w:pPr>
          </w:p>
        </w:tc>
        <w:tc>
          <w:tcPr>
            <w:tcW w:w="551" w:type="pct"/>
          </w:tcPr>
          <w:p w14:paraId="7E1E474A">
            <w:pPr>
              <w:rPr>
                <w:rFonts w:asciiTheme="minorEastAsia" w:hAnsiTheme="minorEastAsia" w:eastAsiaTheme="minorEastAsia"/>
                <w:color w:val="auto"/>
                <w:sz w:val="24"/>
                <w:highlight w:val="none"/>
              </w:rPr>
            </w:pPr>
          </w:p>
        </w:tc>
        <w:tc>
          <w:tcPr>
            <w:tcW w:w="393" w:type="pct"/>
          </w:tcPr>
          <w:p w14:paraId="24BF663A">
            <w:pPr>
              <w:rPr>
                <w:rFonts w:asciiTheme="minorEastAsia" w:hAnsiTheme="minorEastAsia" w:eastAsiaTheme="minorEastAsia"/>
                <w:color w:val="auto"/>
                <w:sz w:val="24"/>
                <w:highlight w:val="none"/>
              </w:rPr>
            </w:pPr>
          </w:p>
        </w:tc>
      </w:tr>
      <w:tr w14:paraId="6DE7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5C8810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777" w:type="pct"/>
          </w:tcPr>
          <w:p w14:paraId="163FE802">
            <w:pPr>
              <w:rPr>
                <w:rFonts w:asciiTheme="minorEastAsia" w:hAnsiTheme="minorEastAsia" w:eastAsiaTheme="minorEastAsia"/>
                <w:color w:val="auto"/>
                <w:sz w:val="24"/>
                <w:highlight w:val="none"/>
              </w:rPr>
            </w:pPr>
          </w:p>
        </w:tc>
        <w:tc>
          <w:tcPr>
            <w:tcW w:w="773" w:type="pct"/>
          </w:tcPr>
          <w:p w14:paraId="75606122">
            <w:pPr>
              <w:rPr>
                <w:rFonts w:asciiTheme="minorEastAsia" w:hAnsiTheme="minorEastAsia" w:eastAsiaTheme="minorEastAsia"/>
                <w:color w:val="auto"/>
                <w:sz w:val="24"/>
                <w:highlight w:val="none"/>
              </w:rPr>
            </w:pPr>
          </w:p>
        </w:tc>
        <w:tc>
          <w:tcPr>
            <w:tcW w:w="773" w:type="pct"/>
          </w:tcPr>
          <w:p w14:paraId="4F02EBA4">
            <w:pPr>
              <w:rPr>
                <w:rFonts w:asciiTheme="minorEastAsia" w:hAnsiTheme="minorEastAsia" w:eastAsiaTheme="minorEastAsia"/>
                <w:color w:val="auto"/>
                <w:sz w:val="24"/>
                <w:highlight w:val="none"/>
              </w:rPr>
            </w:pPr>
          </w:p>
        </w:tc>
        <w:tc>
          <w:tcPr>
            <w:tcW w:w="394" w:type="pct"/>
          </w:tcPr>
          <w:p w14:paraId="091071C3">
            <w:pPr>
              <w:rPr>
                <w:rFonts w:asciiTheme="minorEastAsia" w:hAnsiTheme="minorEastAsia" w:eastAsiaTheme="minorEastAsia"/>
                <w:color w:val="auto"/>
                <w:sz w:val="24"/>
                <w:highlight w:val="none"/>
              </w:rPr>
            </w:pPr>
          </w:p>
        </w:tc>
        <w:tc>
          <w:tcPr>
            <w:tcW w:w="394" w:type="pct"/>
          </w:tcPr>
          <w:p w14:paraId="12D9EB69">
            <w:pPr>
              <w:rPr>
                <w:rFonts w:asciiTheme="minorEastAsia" w:hAnsiTheme="minorEastAsia" w:eastAsiaTheme="minorEastAsia"/>
                <w:color w:val="auto"/>
                <w:sz w:val="24"/>
                <w:highlight w:val="none"/>
              </w:rPr>
            </w:pPr>
          </w:p>
        </w:tc>
        <w:tc>
          <w:tcPr>
            <w:tcW w:w="551" w:type="pct"/>
          </w:tcPr>
          <w:p w14:paraId="44FF6FA8">
            <w:pPr>
              <w:rPr>
                <w:rFonts w:asciiTheme="minorEastAsia" w:hAnsiTheme="minorEastAsia" w:eastAsiaTheme="minorEastAsia"/>
                <w:color w:val="auto"/>
                <w:sz w:val="24"/>
                <w:highlight w:val="none"/>
              </w:rPr>
            </w:pPr>
          </w:p>
        </w:tc>
        <w:tc>
          <w:tcPr>
            <w:tcW w:w="551" w:type="pct"/>
          </w:tcPr>
          <w:p w14:paraId="27EE10EB">
            <w:pPr>
              <w:rPr>
                <w:rFonts w:asciiTheme="minorEastAsia" w:hAnsiTheme="minorEastAsia" w:eastAsiaTheme="minorEastAsia"/>
                <w:color w:val="auto"/>
                <w:sz w:val="24"/>
                <w:highlight w:val="none"/>
              </w:rPr>
            </w:pPr>
          </w:p>
        </w:tc>
        <w:tc>
          <w:tcPr>
            <w:tcW w:w="393" w:type="pct"/>
          </w:tcPr>
          <w:p w14:paraId="710D809B">
            <w:pPr>
              <w:rPr>
                <w:rFonts w:asciiTheme="minorEastAsia" w:hAnsiTheme="minorEastAsia" w:eastAsiaTheme="minorEastAsia"/>
                <w:color w:val="auto"/>
                <w:sz w:val="24"/>
                <w:highlight w:val="none"/>
              </w:rPr>
            </w:pPr>
          </w:p>
        </w:tc>
      </w:tr>
      <w:tr w14:paraId="7F5F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213FA1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p>
        </w:tc>
        <w:tc>
          <w:tcPr>
            <w:tcW w:w="777" w:type="pct"/>
          </w:tcPr>
          <w:p w14:paraId="1359A95C">
            <w:pPr>
              <w:rPr>
                <w:rFonts w:asciiTheme="minorEastAsia" w:hAnsiTheme="minorEastAsia" w:eastAsiaTheme="minorEastAsia"/>
                <w:color w:val="auto"/>
                <w:sz w:val="24"/>
                <w:highlight w:val="none"/>
              </w:rPr>
            </w:pPr>
          </w:p>
        </w:tc>
        <w:tc>
          <w:tcPr>
            <w:tcW w:w="773" w:type="pct"/>
          </w:tcPr>
          <w:p w14:paraId="768FB7E0">
            <w:pPr>
              <w:rPr>
                <w:rFonts w:asciiTheme="minorEastAsia" w:hAnsiTheme="minorEastAsia" w:eastAsiaTheme="minorEastAsia"/>
                <w:color w:val="auto"/>
                <w:sz w:val="24"/>
                <w:highlight w:val="none"/>
              </w:rPr>
            </w:pPr>
          </w:p>
        </w:tc>
        <w:tc>
          <w:tcPr>
            <w:tcW w:w="773" w:type="pct"/>
          </w:tcPr>
          <w:p w14:paraId="4AA0FDAA">
            <w:pPr>
              <w:rPr>
                <w:rFonts w:asciiTheme="minorEastAsia" w:hAnsiTheme="minorEastAsia" w:eastAsiaTheme="minorEastAsia"/>
                <w:color w:val="auto"/>
                <w:sz w:val="24"/>
                <w:highlight w:val="none"/>
              </w:rPr>
            </w:pPr>
          </w:p>
        </w:tc>
        <w:tc>
          <w:tcPr>
            <w:tcW w:w="394" w:type="pct"/>
          </w:tcPr>
          <w:p w14:paraId="1CC1508C">
            <w:pPr>
              <w:rPr>
                <w:rFonts w:asciiTheme="minorEastAsia" w:hAnsiTheme="minorEastAsia" w:eastAsiaTheme="minorEastAsia"/>
                <w:color w:val="auto"/>
                <w:sz w:val="24"/>
                <w:highlight w:val="none"/>
              </w:rPr>
            </w:pPr>
          </w:p>
        </w:tc>
        <w:tc>
          <w:tcPr>
            <w:tcW w:w="394" w:type="pct"/>
          </w:tcPr>
          <w:p w14:paraId="068C6024">
            <w:pPr>
              <w:rPr>
                <w:rFonts w:asciiTheme="minorEastAsia" w:hAnsiTheme="minorEastAsia" w:eastAsiaTheme="minorEastAsia"/>
                <w:color w:val="auto"/>
                <w:sz w:val="24"/>
                <w:highlight w:val="none"/>
              </w:rPr>
            </w:pPr>
          </w:p>
        </w:tc>
        <w:tc>
          <w:tcPr>
            <w:tcW w:w="551" w:type="pct"/>
          </w:tcPr>
          <w:p w14:paraId="188BDE5F">
            <w:pPr>
              <w:rPr>
                <w:rFonts w:asciiTheme="minorEastAsia" w:hAnsiTheme="minorEastAsia" w:eastAsiaTheme="minorEastAsia"/>
                <w:color w:val="auto"/>
                <w:sz w:val="24"/>
                <w:highlight w:val="none"/>
              </w:rPr>
            </w:pPr>
          </w:p>
        </w:tc>
        <w:tc>
          <w:tcPr>
            <w:tcW w:w="551" w:type="pct"/>
          </w:tcPr>
          <w:p w14:paraId="34FDCD62">
            <w:pPr>
              <w:rPr>
                <w:rFonts w:asciiTheme="minorEastAsia" w:hAnsiTheme="minorEastAsia" w:eastAsiaTheme="minorEastAsia"/>
                <w:color w:val="auto"/>
                <w:sz w:val="24"/>
                <w:highlight w:val="none"/>
              </w:rPr>
            </w:pPr>
          </w:p>
        </w:tc>
        <w:tc>
          <w:tcPr>
            <w:tcW w:w="393" w:type="pct"/>
          </w:tcPr>
          <w:p w14:paraId="3CEECA1C">
            <w:pPr>
              <w:rPr>
                <w:rFonts w:asciiTheme="minorEastAsia" w:hAnsiTheme="minorEastAsia" w:eastAsiaTheme="minorEastAsia"/>
                <w:color w:val="auto"/>
                <w:sz w:val="24"/>
                <w:highlight w:val="none"/>
              </w:rPr>
            </w:pPr>
          </w:p>
        </w:tc>
      </w:tr>
      <w:tr w14:paraId="7B48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B114C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p>
        </w:tc>
        <w:tc>
          <w:tcPr>
            <w:tcW w:w="777" w:type="pct"/>
          </w:tcPr>
          <w:p w14:paraId="75BF183C">
            <w:pPr>
              <w:rPr>
                <w:rFonts w:asciiTheme="minorEastAsia" w:hAnsiTheme="minorEastAsia" w:eastAsiaTheme="minorEastAsia"/>
                <w:color w:val="auto"/>
                <w:sz w:val="24"/>
                <w:highlight w:val="none"/>
              </w:rPr>
            </w:pPr>
          </w:p>
        </w:tc>
        <w:tc>
          <w:tcPr>
            <w:tcW w:w="773" w:type="pct"/>
          </w:tcPr>
          <w:p w14:paraId="17E274D8">
            <w:pPr>
              <w:rPr>
                <w:rFonts w:asciiTheme="minorEastAsia" w:hAnsiTheme="minorEastAsia" w:eastAsiaTheme="minorEastAsia"/>
                <w:color w:val="auto"/>
                <w:sz w:val="24"/>
                <w:highlight w:val="none"/>
              </w:rPr>
            </w:pPr>
          </w:p>
        </w:tc>
        <w:tc>
          <w:tcPr>
            <w:tcW w:w="773" w:type="pct"/>
          </w:tcPr>
          <w:p w14:paraId="5234E9F5">
            <w:pPr>
              <w:rPr>
                <w:rFonts w:asciiTheme="minorEastAsia" w:hAnsiTheme="minorEastAsia" w:eastAsiaTheme="minorEastAsia"/>
                <w:color w:val="auto"/>
                <w:sz w:val="24"/>
                <w:highlight w:val="none"/>
              </w:rPr>
            </w:pPr>
          </w:p>
        </w:tc>
        <w:tc>
          <w:tcPr>
            <w:tcW w:w="394" w:type="pct"/>
          </w:tcPr>
          <w:p w14:paraId="27BD110D">
            <w:pPr>
              <w:rPr>
                <w:rFonts w:asciiTheme="minorEastAsia" w:hAnsiTheme="minorEastAsia" w:eastAsiaTheme="minorEastAsia"/>
                <w:color w:val="auto"/>
                <w:sz w:val="24"/>
                <w:highlight w:val="none"/>
              </w:rPr>
            </w:pPr>
          </w:p>
        </w:tc>
        <w:tc>
          <w:tcPr>
            <w:tcW w:w="394" w:type="pct"/>
          </w:tcPr>
          <w:p w14:paraId="04D3246E">
            <w:pPr>
              <w:rPr>
                <w:rFonts w:asciiTheme="minorEastAsia" w:hAnsiTheme="minorEastAsia" w:eastAsiaTheme="minorEastAsia"/>
                <w:color w:val="auto"/>
                <w:sz w:val="24"/>
                <w:highlight w:val="none"/>
              </w:rPr>
            </w:pPr>
          </w:p>
        </w:tc>
        <w:tc>
          <w:tcPr>
            <w:tcW w:w="551" w:type="pct"/>
          </w:tcPr>
          <w:p w14:paraId="361672B9">
            <w:pPr>
              <w:rPr>
                <w:rFonts w:asciiTheme="minorEastAsia" w:hAnsiTheme="minorEastAsia" w:eastAsiaTheme="minorEastAsia"/>
                <w:color w:val="auto"/>
                <w:sz w:val="24"/>
                <w:highlight w:val="none"/>
              </w:rPr>
            </w:pPr>
          </w:p>
        </w:tc>
        <w:tc>
          <w:tcPr>
            <w:tcW w:w="551" w:type="pct"/>
          </w:tcPr>
          <w:p w14:paraId="510B52F5">
            <w:pPr>
              <w:rPr>
                <w:rFonts w:asciiTheme="minorEastAsia" w:hAnsiTheme="minorEastAsia" w:eastAsiaTheme="minorEastAsia"/>
                <w:color w:val="auto"/>
                <w:sz w:val="24"/>
                <w:highlight w:val="none"/>
              </w:rPr>
            </w:pPr>
          </w:p>
        </w:tc>
        <w:tc>
          <w:tcPr>
            <w:tcW w:w="393" w:type="pct"/>
          </w:tcPr>
          <w:p w14:paraId="44232AE9">
            <w:pPr>
              <w:rPr>
                <w:rFonts w:asciiTheme="minorEastAsia" w:hAnsiTheme="minorEastAsia" w:eastAsiaTheme="minorEastAsia"/>
                <w:color w:val="auto"/>
                <w:sz w:val="24"/>
                <w:highlight w:val="none"/>
              </w:rPr>
            </w:pPr>
          </w:p>
        </w:tc>
      </w:tr>
      <w:tr w14:paraId="0167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E7A774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p>
        </w:tc>
        <w:tc>
          <w:tcPr>
            <w:tcW w:w="777" w:type="pct"/>
          </w:tcPr>
          <w:p w14:paraId="58C79B51">
            <w:pPr>
              <w:rPr>
                <w:rFonts w:asciiTheme="minorEastAsia" w:hAnsiTheme="minorEastAsia" w:eastAsiaTheme="minorEastAsia"/>
                <w:color w:val="auto"/>
                <w:sz w:val="24"/>
                <w:highlight w:val="none"/>
              </w:rPr>
            </w:pPr>
          </w:p>
        </w:tc>
        <w:tc>
          <w:tcPr>
            <w:tcW w:w="773" w:type="pct"/>
          </w:tcPr>
          <w:p w14:paraId="695D2421">
            <w:pPr>
              <w:rPr>
                <w:rFonts w:asciiTheme="minorEastAsia" w:hAnsiTheme="minorEastAsia" w:eastAsiaTheme="minorEastAsia"/>
                <w:color w:val="auto"/>
                <w:sz w:val="24"/>
                <w:highlight w:val="none"/>
              </w:rPr>
            </w:pPr>
          </w:p>
        </w:tc>
        <w:tc>
          <w:tcPr>
            <w:tcW w:w="773" w:type="pct"/>
          </w:tcPr>
          <w:p w14:paraId="003DCCDE">
            <w:pPr>
              <w:rPr>
                <w:rFonts w:asciiTheme="minorEastAsia" w:hAnsiTheme="minorEastAsia" w:eastAsiaTheme="minorEastAsia"/>
                <w:color w:val="auto"/>
                <w:sz w:val="24"/>
                <w:highlight w:val="none"/>
              </w:rPr>
            </w:pPr>
          </w:p>
        </w:tc>
        <w:tc>
          <w:tcPr>
            <w:tcW w:w="394" w:type="pct"/>
          </w:tcPr>
          <w:p w14:paraId="23F66077">
            <w:pPr>
              <w:rPr>
                <w:rFonts w:asciiTheme="minorEastAsia" w:hAnsiTheme="minorEastAsia" w:eastAsiaTheme="minorEastAsia"/>
                <w:color w:val="auto"/>
                <w:sz w:val="24"/>
                <w:highlight w:val="none"/>
              </w:rPr>
            </w:pPr>
          </w:p>
        </w:tc>
        <w:tc>
          <w:tcPr>
            <w:tcW w:w="394" w:type="pct"/>
          </w:tcPr>
          <w:p w14:paraId="66C07C82">
            <w:pPr>
              <w:rPr>
                <w:rFonts w:asciiTheme="minorEastAsia" w:hAnsiTheme="minorEastAsia" w:eastAsiaTheme="minorEastAsia"/>
                <w:color w:val="auto"/>
                <w:sz w:val="24"/>
                <w:highlight w:val="none"/>
              </w:rPr>
            </w:pPr>
          </w:p>
        </w:tc>
        <w:tc>
          <w:tcPr>
            <w:tcW w:w="551" w:type="pct"/>
          </w:tcPr>
          <w:p w14:paraId="23B22E23">
            <w:pPr>
              <w:rPr>
                <w:rFonts w:asciiTheme="minorEastAsia" w:hAnsiTheme="minorEastAsia" w:eastAsiaTheme="minorEastAsia"/>
                <w:color w:val="auto"/>
                <w:sz w:val="24"/>
                <w:highlight w:val="none"/>
              </w:rPr>
            </w:pPr>
          </w:p>
        </w:tc>
        <w:tc>
          <w:tcPr>
            <w:tcW w:w="551" w:type="pct"/>
          </w:tcPr>
          <w:p w14:paraId="3628E3E2">
            <w:pPr>
              <w:rPr>
                <w:rFonts w:asciiTheme="minorEastAsia" w:hAnsiTheme="minorEastAsia" w:eastAsiaTheme="minorEastAsia"/>
                <w:color w:val="auto"/>
                <w:sz w:val="24"/>
                <w:highlight w:val="none"/>
              </w:rPr>
            </w:pPr>
          </w:p>
        </w:tc>
        <w:tc>
          <w:tcPr>
            <w:tcW w:w="393" w:type="pct"/>
          </w:tcPr>
          <w:p w14:paraId="62CCA6A8">
            <w:pPr>
              <w:rPr>
                <w:rFonts w:asciiTheme="minorEastAsia" w:hAnsiTheme="minorEastAsia" w:eastAsiaTheme="minorEastAsia"/>
                <w:color w:val="auto"/>
                <w:sz w:val="24"/>
                <w:highlight w:val="none"/>
              </w:rPr>
            </w:pPr>
          </w:p>
        </w:tc>
      </w:tr>
      <w:tr w14:paraId="215D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32370E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p>
        </w:tc>
        <w:tc>
          <w:tcPr>
            <w:tcW w:w="777" w:type="pct"/>
          </w:tcPr>
          <w:p w14:paraId="53B156DE">
            <w:pPr>
              <w:rPr>
                <w:rFonts w:asciiTheme="minorEastAsia" w:hAnsiTheme="minorEastAsia" w:eastAsiaTheme="minorEastAsia"/>
                <w:color w:val="auto"/>
                <w:sz w:val="24"/>
                <w:highlight w:val="none"/>
              </w:rPr>
            </w:pPr>
          </w:p>
        </w:tc>
        <w:tc>
          <w:tcPr>
            <w:tcW w:w="773" w:type="pct"/>
          </w:tcPr>
          <w:p w14:paraId="2DEFC14C">
            <w:pPr>
              <w:rPr>
                <w:rFonts w:asciiTheme="minorEastAsia" w:hAnsiTheme="minorEastAsia" w:eastAsiaTheme="minorEastAsia"/>
                <w:color w:val="auto"/>
                <w:sz w:val="24"/>
                <w:highlight w:val="none"/>
              </w:rPr>
            </w:pPr>
          </w:p>
        </w:tc>
        <w:tc>
          <w:tcPr>
            <w:tcW w:w="773" w:type="pct"/>
          </w:tcPr>
          <w:p w14:paraId="1F838BA0">
            <w:pPr>
              <w:rPr>
                <w:rFonts w:asciiTheme="minorEastAsia" w:hAnsiTheme="minorEastAsia" w:eastAsiaTheme="minorEastAsia"/>
                <w:color w:val="auto"/>
                <w:sz w:val="24"/>
                <w:highlight w:val="none"/>
              </w:rPr>
            </w:pPr>
          </w:p>
        </w:tc>
        <w:tc>
          <w:tcPr>
            <w:tcW w:w="394" w:type="pct"/>
          </w:tcPr>
          <w:p w14:paraId="45CC7E04">
            <w:pPr>
              <w:rPr>
                <w:rFonts w:asciiTheme="minorEastAsia" w:hAnsiTheme="minorEastAsia" w:eastAsiaTheme="minorEastAsia"/>
                <w:color w:val="auto"/>
                <w:sz w:val="24"/>
                <w:highlight w:val="none"/>
              </w:rPr>
            </w:pPr>
          </w:p>
        </w:tc>
        <w:tc>
          <w:tcPr>
            <w:tcW w:w="394" w:type="pct"/>
          </w:tcPr>
          <w:p w14:paraId="7AC76DFD">
            <w:pPr>
              <w:rPr>
                <w:rFonts w:asciiTheme="minorEastAsia" w:hAnsiTheme="minorEastAsia" w:eastAsiaTheme="minorEastAsia"/>
                <w:color w:val="auto"/>
                <w:sz w:val="24"/>
                <w:highlight w:val="none"/>
              </w:rPr>
            </w:pPr>
          </w:p>
        </w:tc>
        <w:tc>
          <w:tcPr>
            <w:tcW w:w="551" w:type="pct"/>
          </w:tcPr>
          <w:p w14:paraId="4F395D64">
            <w:pPr>
              <w:rPr>
                <w:rFonts w:asciiTheme="minorEastAsia" w:hAnsiTheme="minorEastAsia" w:eastAsiaTheme="minorEastAsia"/>
                <w:color w:val="auto"/>
                <w:sz w:val="24"/>
                <w:highlight w:val="none"/>
              </w:rPr>
            </w:pPr>
          </w:p>
        </w:tc>
        <w:tc>
          <w:tcPr>
            <w:tcW w:w="551" w:type="pct"/>
          </w:tcPr>
          <w:p w14:paraId="465586C7">
            <w:pPr>
              <w:rPr>
                <w:rFonts w:asciiTheme="minorEastAsia" w:hAnsiTheme="minorEastAsia" w:eastAsiaTheme="minorEastAsia"/>
                <w:color w:val="auto"/>
                <w:sz w:val="24"/>
                <w:highlight w:val="none"/>
              </w:rPr>
            </w:pPr>
          </w:p>
        </w:tc>
        <w:tc>
          <w:tcPr>
            <w:tcW w:w="393" w:type="pct"/>
          </w:tcPr>
          <w:p w14:paraId="0F5EE2C1">
            <w:pPr>
              <w:rPr>
                <w:rFonts w:asciiTheme="minorEastAsia" w:hAnsiTheme="minorEastAsia" w:eastAsiaTheme="minorEastAsia"/>
                <w:color w:val="auto"/>
                <w:sz w:val="24"/>
                <w:highlight w:val="none"/>
              </w:rPr>
            </w:pPr>
          </w:p>
        </w:tc>
      </w:tr>
      <w:tr w14:paraId="1B75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5F67EB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p>
        </w:tc>
        <w:tc>
          <w:tcPr>
            <w:tcW w:w="777" w:type="pct"/>
          </w:tcPr>
          <w:p w14:paraId="4BDCCF34">
            <w:pPr>
              <w:rPr>
                <w:rFonts w:asciiTheme="minorEastAsia" w:hAnsiTheme="minorEastAsia" w:eastAsiaTheme="minorEastAsia"/>
                <w:color w:val="auto"/>
                <w:sz w:val="24"/>
                <w:highlight w:val="none"/>
              </w:rPr>
            </w:pPr>
          </w:p>
        </w:tc>
        <w:tc>
          <w:tcPr>
            <w:tcW w:w="773" w:type="pct"/>
          </w:tcPr>
          <w:p w14:paraId="16287134">
            <w:pPr>
              <w:rPr>
                <w:rFonts w:asciiTheme="minorEastAsia" w:hAnsiTheme="minorEastAsia" w:eastAsiaTheme="minorEastAsia"/>
                <w:color w:val="auto"/>
                <w:sz w:val="24"/>
                <w:highlight w:val="none"/>
              </w:rPr>
            </w:pPr>
          </w:p>
        </w:tc>
        <w:tc>
          <w:tcPr>
            <w:tcW w:w="773" w:type="pct"/>
          </w:tcPr>
          <w:p w14:paraId="7637EE11">
            <w:pPr>
              <w:rPr>
                <w:rFonts w:asciiTheme="minorEastAsia" w:hAnsiTheme="minorEastAsia" w:eastAsiaTheme="minorEastAsia"/>
                <w:color w:val="auto"/>
                <w:sz w:val="24"/>
                <w:highlight w:val="none"/>
              </w:rPr>
            </w:pPr>
          </w:p>
        </w:tc>
        <w:tc>
          <w:tcPr>
            <w:tcW w:w="394" w:type="pct"/>
          </w:tcPr>
          <w:p w14:paraId="5211C556">
            <w:pPr>
              <w:rPr>
                <w:rFonts w:asciiTheme="minorEastAsia" w:hAnsiTheme="minorEastAsia" w:eastAsiaTheme="minorEastAsia"/>
                <w:color w:val="auto"/>
                <w:sz w:val="24"/>
                <w:highlight w:val="none"/>
              </w:rPr>
            </w:pPr>
          </w:p>
        </w:tc>
        <w:tc>
          <w:tcPr>
            <w:tcW w:w="394" w:type="pct"/>
          </w:tcPr>
          <w:p w14:paraId="2351A087">
            <w:pPr>
              <w:rPr>
                <w:rFonts w:asciiTheme="minorEastAsia" w:hAnsiTheme="minorEastAsia" w:eastAsiaTheme="minorEastAsia"/>
                <w:color w:val="auto"/>
                <w:sz w:val="24"/>
                <w:highlight w:val="none"/>
              </w:rPr>
            </w:pPr>
          </w:p>
        </w:tc>
        <w:tc>
          <w:tcPr>
            <w:tcW w:w="551" w:type="pct"/>
          </w:tcPr>
          <w:p w14:paraId="5CBAAE6D">
            <w:pPr>
              <w:rPr>
                <w:rFonts w:asciiTheme="minorEastAsia" w:hAnsiTheme="minorEastAsia" w:eastAsiaTheme="minorEastAsia"/>
                <w:color w:val="auto"/>
                <w:sz w:val="24"/>
                <w:highlight w:val="none"/>
              </w:rPr>
            </w:pPr>
          </w:p>
        </w:tc>
        <w:tc>
          <w:tcPr>
            <w:tcW w:w="551" w:type="pct"/>
          </w:tcPr>
          <w:p w14:paraId="5774DB0B">
            <w:pPr>
              <w:rPr>
                <w:rFonts w:asciiTheme="minorEastAsia" w:hAnsiTheme="minorEastAsia" w:eastAsiaTheme="minorEastAsia"/>
                <w:color w:val="auto"/>
                <w:sz w:val="24"/>
                <w:highlight w:val="none"/>
              </w:rPr>
            </w:pPr>
          </w:p>
        </w:tc>
        <w:tc>
          <w:tcPr>
            <w:tcW w:w="393" w:type="pct"/>
          </w:tcPr>
          <w:p w14:paraId="42558BA7">
            <w:pPr>
              <w:rPr>
                <w:rFonts w:asciiTheme="minorEastAsia" w:hAnsiTheme="minorEastAsia" w:eastAsiaTheme="minorEastAsia"/>
                <w:color w:val="auto"/>
                <w:sz w:val="24"/>
                <w:highlight w:val="none"/>
              </w:rPr>
            </w:pPr>
          </w:p>
        </w:tc>
      </w:tr>
      <w:tr w14:paraId="5EE3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796AC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p>
        </w:tc>
        <w:tc>
          <w:tcPr>
            <w:tcW w:w="777" w:type="pct"/>
          </w:tcPr>
          <w:p w14:paraId="2D119988">
            <w:pPr>
              <w:rPr>
                <w:rFonts w:asciiTheme="minorEastAsia" w:hAnsiTheme="minorEastAsia" w:eastAsiaTheme="minorEastAsia"/>
                <w:color w:val="auto"/>
                <w:sz w:val="24"/>
                <w:highlight w:val="none"/>
              </w:rPr>
            </w:pPr>
          </w:p>
        </w:tc>
        <w:tc>
          <w:tcPr>
            <w:tcW w:w="773" w:type="pct"/>
          </w:tcPr>
          <w:p w14:paraId="48A7D3D4">
            <w:pPr>
              <w:rPr>
                <w:rFonts w:asciiTheme="minorEastAsia" w:hAnsiTheme="minorEastAsia" w:eastAsiaTheme="minorEastAsia"/>
                <w:color w:val="auto"/>
                <w:sz w:val="24"/>
                <w:highlight w:val="none"/>
              </w:rPr>
            </w:pPr>
          </w:p>
        </w:tc>
        <w:tc>
          <w:tcPr>
            <w:tcW w:w="773" w:type="pct"/>
          </w:tcPr>
          <w:p w14:paraId="5C389D39">
            <w:pPr>
              <w:rPr>
                <w:rFonts w:asciiTheme="minorEastAsia" w:hAnsiTheme="minorEastAsia" w:eastAsiaTheme="minorEastAsia"/>
                <w:color w:val="auto"/>
                <w:sz w:val="24"/>
                <w:highlight w:val="none"/>
              </w:rPr>
            </w:pPr>
          </w:p>
        </w:tc>
        <w:tc>
          <w:tcPr>
            <w:tcW w:w="394" w:type="pct"/>
          </w:tcPr>
          <w:p w14:paraId="4BDCEF23">
            <w:pPr>
              <w:rPr>
                <w:rFonts w:asciiTheme="minorEastAsia" w:hAnsiTheme="minorEastAsia" w:eastAsiaTheme="minorEastAsia"/>
                <w:color w:val="auto"/>
                <w:sz w:val="24"/>
                <w:highlight w:val="none"/>
              </w:rPr>
            </w:pPr>
          </w:p>
        </w:tc>
        <w:tc>
          <w:tcPr>
            <w:tcW w:w="394" w:type="pct"/>
          </w:tcPr>
          <w:p w14:paraId="07B9BC7D">
            <w:pPr>
              <w:rPr>
                <w:rFonts w:asciiTheme="minorEastAsia" w:hAnsiTheme="minorEastAsia" w:eastAsiaTheme="minorEastAsia"/>
                <w:color w:val="auto"/>
                <w:sz w:val="24"/>
                <w:highlight w:val="none"/>
              </w:rPr>
            </w:pPr>
          </w:p>
        </w:tc>
        <w:tc>
          <w:tcPr>
            <w:tcW w:w="551" w:type="pct"/>
          </w:tcPr>
          <w:p w14:paraId="61EF2B08">
            <w:pPr>
              <w:rPr>
                <w:rFonts w:asciiTheme="minorEastAsia" w:hAnsiTheme="minorEastAsia" w:eastAsiaTheme="minorEastAsia"/>
                <w:color w:val="auto"/>
                <w:sz w:val="24"/>
                <w:highlight w:val="none"/>
              </w:rPr>
            </w:pPr>
          </w:p>
        </w:tc>
        <w:tc>
          <w:tcPr>
            <w:tcW w:w="551" w:type="pct"/>
          </w:tcPr>
          <w:p w14:paraId="1AD80DC4">
            <w:pPr>
              <w:rPr>
                <w:rFonts w:asciiTheme="minorEastAsia" w:hAnsiTheme="minorEastAsia" w:eastAsiaTheme="minorEastAsia"/>
                <w:color w:val="auto"/>
                <w:sz w:val="24"/>
                <w:highlight w:val="none"/>
              </w:rPr>
            </w:pPr>
          </w:p>
        </w:tc>
        <w:tc>
          <w:tcPr>
            <w:tcW w:w="393" w:type="pct"/>
          </w:tcPr>
          <w:p w14:paraId="290AAD7C">
            <w:pPr>
              <w:rPr>
                <w:rFonts w:asciiTheme="minorEastAsia" w:hAnsiTheme="minorEastAsia" w:eastAsiaTheme="minorEastAsia"/>
                <w:color w:val="auto"/>
                <w:sz w:val="24"/>
                <w:highlight w:val="none"/>
              </w:rPr>
            </w:pPr>
          </w:p>
        </w:tc>
      </w:tr>
      <w:tr w14:paraId="46C4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90F602">
            <w:pPr>
              <w:jc w:val="center"/>
              <w:rPr>
                <w:rFonts w:asciiTheme="minorEastAsia" w:hAnsiTheme="minorEastAsia" w:eastAsiaTheme="minorEastAsia"/>
                <w:color w:val="auto"/>
                <w:sz w:val="24"/>
                <w:highlight w:val="none"/>
              </w:rPr>
            </w:pPr>
          </w:p>
        </w:tc>
        <w:tc>
          <w:tcPr>
            <w:tcW w:w="777" w:type="pct"/>
            <w:vAlign w:val="center"/>
          </w:tcPr>
          <w:p w14:paraId="50CCDD14">
            <w:pPr>
              <w:pStyle w:val="41"/>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73" w:type="pct"/>
          </w:tcPr>
          <w:p w14:paraId="18769840">
            <w:pPr>
              <w:rPr>
                <w:rFonts w:asciiTheme="minorEastAsia" w:hAnsiTheme="minorEastAsia" w:eastAsiaTheme="minorEastAsia"/>
                <w:color w:val="auto"/>
                <w:sz w:val="24"/>
                <w:highlight w:val="none"/>
              </w:rPr>
            </w:pPr>
          </w:p>
        </w:tc>
        <w:tc>
          <w:tcPr>
            <w:tcW w:w="773" w:type="pct"/>
          </w:tcPr>
          <w:p w14:paraId="188F76D8">
            <w:pPr>
              <w:rPr>
                <w:rFonts w:asciiTheme="minorEastAsia" w:hAnsiTheme="minorEastAsia" w:eastAsiaTheme="minorEastAsia"/>
                <w:color w:val="auto"/>
                <w:sz w:val="24"/>
                <w:highlight w:val="none"/>
              </w:rPr>
            </w:pPr>
          </w:p>
        </w:tc>
        <w:tc>
          <w:tcPr>
            <w:tcW w:w="394" w:type="pct"/>
          </w:tcPr>
          <w:p w14:paraId="07D36EB8">
            <w:pPr>
              <w:rPr>
                <w:rFonts w:asciiTheme="minorEastAsia" w:hAnsiTheme="minorEastAsia" w:eastAsiaTheme="minorEastAsia"/>
                <w:color w:val="auto"/>
                <w:sz w:val="24"/>
                <w:highlight w:val="none"/>
              </w:rPr>
            </w:pPr>
          </w:p>
        </w:tc>
        <w:tc>
          <w:tcPr>
            <w:tcW w:w="394" w:type="pct"/>
          </w:tcPr>
          <w:p w14:paraId="2F92BE27">
            <w:pPr>
              <w:rPr>
                <w:rFonts w:asciiTheme="minorEastAsia" w:hAnsiTheme="minorEastAsia" w:eastAsiaTheme="minorEastAsia"/>
                <w:color w:val="auto"/>
                <w:sz w:val="24"/>
                <w:highlight w:val="none"/>
              </w:rPr>
            </w:pPr>
          </w:p>
        </w:tc>
        <w:tc>
          <w:tcPr>
            <w:tcW w:w="551" w:type="pct"/>
          </w:tcPr>
          <w:p w14:paraId="1035576D">
            <w:pPr>
              <w:rPr>
                <w:rFonts w:asciiTheme="minorEastAsia" w:hAnsiTheme="minorEastAsia" w:eastAsiaTheme="minorEastAsia"/>
                <w:color w:val="auto"/>
                <w:sz w:val="24"/>
                <w:highlight w:val="none"/>
              </w:rPr>
            </w:pPr>
          </w:p>
        </w:tc>
        <w:tc>
          <w:tcPr>
            <w:tcW w:w="551" w:type="pct"/>
          </w:tcPr>
          <w:p w14:paraId="7F484D5B">
            <w:pPr>
              <w:rPr>
                <w:rFonts w:asciiTheme="minorEastAsia" w:hAnsiTheme="minorEastAsia" w:eastAsiaTheme="minorEastAsia"/>
                <w:color w:val="auto"/>
                <w:sz w:val="24"/>
                <w:highlight w:val="none"/>
              </w:rPr>
            </w:pPr>
          </w:p>
        </w:tc>
        <w:tc>
          <w:tcPr>
            <w:tcW w:w="393" w:type="pct"/>
          </w:tcPr>
          <w:p w14:paraId="7E419E73">
            <w:pPr>
              <w:rPr>
                <w:rFonts w:asciiTheme="minorEastAsia" w:hAnsiTheme="minorEastAsia" w:eastAsiaTheme="minorEastAsia"/>
                <w:color w:val="auto"/>
                <w:sz w:val="24"/>
                <w:highlight w:val="none"/>
              </w:rPr>
            </w:pPr>
          </w:p>
        </w:tc>
      </w:tr>
      <w:tr w14:paraId="20AA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394" w:type="pct"/>
          </w:tcPr>
          <w:p w14:paraId="6C4ED36E">
            <w:pPr>
              <w:jc w:val="center"/>
              <w:rPr>
                <w:rFonts w:asciiTheme="minorEastAsia" w:hAnsiTheme="minorEastAsia" w:eastAsiaTheme="minorEastAsia"/>
                <w:color w:val="auto"/>
                <w:sz w:val="24"/>
                <w:highlight w:val="none"/>
              </w:rPr>
            </w:pPr>
          </w:p>
        </w:tc>
        <w:tc>
          <w:tcPr>
            <w:tcW w:w="777" w:type="pct"/>
          </w:tcPr>
          <w:p w14:paraId="7950F4EC">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53BE5BC5">
            <w:pPr>
              <w:rPr>
                <w:rFonts w:asciiTheme="minorEastAsia" w:hAnsiTheme="minorEastAsia" w:eastAsiaTheme="minorEastAsia"/>
                <w:color w:val="auto"/>
                <w:sz w:val="24"/>
                <w:highlight w:val="none"/>
              </w:rPr>
            </w:pPr>
          </w:p>
        </w:tc>
        <w:tc>
          <w:tcPr>
            <w:tcW w:w="773" w:type="pct"/>
          </w:tcPr>
          <w:p w14:paraId="398744D1">
            <w:pPr>
              <w:rPr>
                <w:rFonts w:asciiTheme="minorEastAsia" w:hAnsiTheme="minorEastAsia" w:eastAsiaTheme="minorEastAsia"/>
                <w:color w:val="auto"/>
                <w:sz w:val="24"/>
                <w:highlight w:val="none"/>
              </w:rPr>
            </w:pPr>
          </w:p>
        </w:tc>
        <w:tc>
          <w:tcPr>
            <w:tcW w:w="394" w:type="pct"/>
          </w:tcPr>
          <w:p w14:paraId="5176D01B">
            <w:pPr>
              <w:rPr>
                <w:rFonts w:asciiTheme="minorEastAsia" w:hAnsiTheme="minorEastAsia" w:eastAsiaTheme="minorEastAsia"/>
                <w:color w:val="auto"/>
                <w:sz w:val="24"/>
                <w:highlight w:val="none"/>
              </w:rPr>
            </w:pPr>
          </w:p>
        </w:tc>
        <w:tc>
          <w:tcPr>
            <w:tcW w:w="394" w:type="pct"/>
          </w:tcPr>
          <w:p w14:paraId="748D1888">
            <w:pPr>
              <w:rPr>
                <w:rFonts w:asciiTheme="minorEastAsia" w:hAnsiTheme="minorEastAsia" w:eastAsiaTheme="minorEastAsia"/>
                <w:color w:val="auto"/>
                <w:sz w:val="24"/>
                <w:highlight w:val="none"/>
              </w:rPr>
            </w:pPr>
          </w:p>
        </w:tc>
        <w:tc>
          <w:tcPr>
            <w:tcW w:w="551" w:type="pct"/>
          </w:tcPr>
          <w:p w14:paraId="0E310B9E">
            <w:pPr>
              <w:rPr>
                <w:rFonts w:asciiTheme="minorEastAsia" w:hAnsiTheme="minorEastAsia" w:eastAsiaTheme="minorEastAsia"/>
                <w:color w:val="auto"/>
                <w:sz w:val="24"/>
                <w:highlight w:val="none"/>
              </w:rPr>
            </w:pPr>
          </w:p>
        </w:tc>
        <w:tc>
          <w:tcPr>
            <w:tcW w:w="551" w:type="pct"/>
          </w:tcPr>
          <w:p w14:paraId="4863351D">
            <w:pPr>
              <w:rPr>
                <w:rFonts w:asciiTheme="minorEastAsia" w:hAnsiTheme="minorEastAsia" w:eastAsiaTheme="minorEastAsia"/>
                <w:color w:val="auto"/>
                <w:sz w:val="24"/>
                <w:highlight w:val="none"/>
              </w:rPr>
            </w:pPr>
          </w:p>
        </w:tc>
        <w:tc>
          <w:tcPr>
            <w:tcW w:w="393" w:type="pct"/>
          </w:tcPr>
          <w:p w14:paraId="13256A9D">
            <w:pPr>
              <w:rPr>
                <w:rFonts w:asciiTheme="minorEastAsia" w:hAnsiTheme="minorEastAsia" w:eastAsiaTheme="minorEastAsia"/>
                <w:color w:val="auto"/>
                <w:sz w:val="24"/>
                <w:highlight w:val="none"/>
              </w:rPr>
            </w:pPr>
          </w:p>
        </w:tc>
      </w:tr>
      <w:tr w14:paraId="2A1E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6F81432">
            <w:pPr>
              <w:jc w:val="center"/>
              <w:rPr>
                <w:rFonts w:asciiTheme="minorEastAsia" w:hAnsiTheme="minorEastAsia" w:eastAsiaTheme="minorEastAsia"/>
                <w:color w:val="auto"/>
                <w:sz w:val="24"/>
                <w:highlight w:val="none"/>
              </w:rPr>
            </w:pPr>
          </w:p>
        </w:tc>
        <w:tc>
          <w:tcPr>
            <w:tcW w:w="777" w:type="pct"/>
          </w:tcPr>
          <w:p w14:paraId="242B2208">
            <w:pPr>
              <w:pStyle w:val="41"/>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p>
        </w:tc>
        <w:tc>
          <w:tcPr>
            <w:tcW w:w="773" w:type="pct"/>
          </w:tcPr>
          <w:p w14:paraId="17B979D0">
            <w:pPr>
              <w:rPr>
                <w:rFonts w:asciiTheme="minorEastAsia" w:hAnsiTheme="minorEastAsia" w:eastAsiaTheme="minorEastAsia"/>
                <w:color w:val="auto"/>
                <w:sz w:val="24"/>
                <w:highlight w:val="none"/>
              </w:rPr>
            </w:pPr>
          </w:p>
        </w:tc>
        <w:tc>
          <w:tcPr>
            <w:tcW w:w="773" w:type="pct"/>
          </w:tcPr>
          <w:p w14:paraId="1488C80D">
            <w:pPr>
              <w:rPr>
                <w:rFonts w:asciiTheme="minorEastAsia" w:hAnsiTheme="minorEastAsia" w:eastAsiaTheme="minorEastAsia"/>
                <w:color w:val="auto"/>
                <w:sz w:val="24"/>
                <w:highlight w:val="none"/>
              </w:rPr>
            </w:pPr>
          </w:p>
        </w:tc>
        <w:tc>
          <w:tcPr>
            <w:tcW w:w="394" w:type="pct"/>
          </w:tcPr>
          <w:p w14:paraId="1D12411F">
            <w:pPr>
              <w:rPr>
                <w:rFonts w:asciiTheme="minorEastAsia" w:hAnsiTheme="minorEastAsia" w:eastAsiaTheme="minorEastAsia"/>
                <w:color w:val="auto"/>
                <w:sz w:val="24"/>
                <w:highlight w:val="none"/>
              </w:rPr>
            </w:pPr>
          </w:p>
        </w:tc>
        <w:tc>
          <w:tcPr>
            <w:tcW w:w="394" w:type="pct"/>
          </w:tcPr>
          <w:p w14:paraId="39B3FE70">
            <w:pPr>
              <w:rPr>
                <w:rFonts w:asciiTheme="minorEastAsia" w:hAnsiTheme="minorEastAsia" w:eastAsiaTheme="minorEastAsia"/>
                <w:color w:val="auto"/>
                <w:sz w:val="24"/>
                <w:highlight w:val="none"/>
              </w:rPr>
            </w:pPr>
          </w:p>
        </w:tc>
        <w:tc>
          <w:tcPr>
            <w:tcW w:w="551" w:type="pct"/>
          </w:tcPr>
          <w:p w14:paraId="28E819B0">
            <w:pPr>
              <w:rPr>
                <w:rFonts w:asciiTheme="minorEastAsia" w:hAnsiTheme="minorEastAsia" w:eastAsiaTheme="minorEastAsia"/>
                <w:color w:val="auto"/>
                <w:sz w:val="24"/>
                <w:highlight w:val="none"/>
              </w:rPr>
            </w:pPr>
          </w:p>
        </w:tc>
        <w:tc>
          <w:tcPr>
            <w:tcW w:w="551" w:type="pct"/>
          </w:tcPr>
          <w:p w14:paraId="4D6B362C">
            <w:pPr>
              <w:rPr>
                <w:rFonts w:asciiTheme="minorEastAsia" w:hAnsiTheme="minorEastAsia" w:eastAsiaTheme="minorEastAsia"/>
                <w:color w:val="auto"/>
                <w:sz w:val="24"/>
                <w:highlight w:val="none"/>
              </w:rPr>
            </w:pPr>
          </w:p>
        </w:tc>
        <w:tc>
          <w:tcPr>
            <w:tcW w:w="393" w:type="pct"/>
          </w:tcPr>
          <w:p w14:paraId="43FC3738">
            <w:pPr>
              <w:rPr>
                <w:rFonts w:asciiTheme="minorEastAsia" w:hAnsiTheme="minorEastAsia" w:eastAsiaTheme="minorEastAsia"/>
                <w:color w:val="auto"/>
                <w:sz w:val="24"/>
                <w:highlight w:val="none"/>
              </w:rPr>
            </w:pPr>
          </w:p>
        </w:tc>
      </w:tr>
      <w:tr w14:paraId="7F60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8CC732E">
            <w:pPr>
              <w:jc w:val="center"/>
              <w:rPr>
                <w:rFonts w:asciiTheme="minorEastAsia" w:hAnsiTheme="minorEastAsia" w:eastAsiaTheme="minorEastAsia"/>
                <w:color w:val="auto"/>
                <w:sz w:val="24"/>
                <w:highlight w:val="none"/>
              </w:rPr>
            </w:pPr>
          </w:p>
        </w:tc>
        <w:tc>
          <w:tcPr>
            <w:tcW w:w="777" w:type="pct"/>
          </w:tcPr>
          <w:p w14:paraId="3906733B">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58A7A828">
            <w:pPr>
              <w:rPr>
                <w:rFonts w:asciiTheme="minorEastAsia" w:hAnsiTheme="minorEastAsia" w:eastAsiaTheme="minorEastAsia"/>
                <w:color w:val="auto"/>
                <w:sz w:val="24"/>
                <w:highlight w:val="none"/>
              </w:rPr>
            </w:pPr>
          </w:p>
        </w:tc>
        <w:tc>
          <w:tcPr>
            <w:tcW w:w="773" w:type="pct"/>
          </w:tcPr>
          <w:p w14:paraId="467B9E6F">
            <w:pPr>
              <w:rPr>
                <w:rFonts w:asciiTheme="minorEastAsia" w:hAnsiTheme="minorEastAsia" w:eastAsiaTheme="minorEastAsia"/>
                <w:color w:val="auto"/>
                <w:sz w:val="24"/>
                <w:highlight w:val="none"/>
              </w:rPr>
            </w:pPr>
          </w:p>
        </w:tc>
        <w:tc>
          <w:tcPr>
            <w:tcW w:w="394" w:type="pct"/>
          </w:tcPr>
          <w:p w14:paraId="2BAA9BAC">
            <w:pPr>
              <w:rPr>
                <w:rFonts w:asciiTheme="minorEastAsia" w:hAnsiTheme="minorEastAsia" w:eastAsiaTheme="minorEastAsia"/>
                <w:color w:val="auto"/>
                <w:sz w:val="24"/>
                <w:highlight w:val="none"/>
              </w:rPr>
            </w:pPr>
          </w:p>
        </w:tc>
        <w:tc>
          <w:tcPr>
            <w:tcW w:w="394" w:type="pct"/>
          </w:tcPr>
          <w:p w14:paraId="11E0359D">
            <w:pPr>
              <w:rPr>
                <w:rFonts w:asciiTheme="minorEastAsia" w:hAnsiTheme="minorEastAsia" w:eastAsiaTheme="minorEastAsia"/>
                <w:color w:val="auto"/>
                <w:sz w:val="24"/>
                <w:highlight w:val="none"/>
              </w:rPr>
            </w:pPr>
          </w:p>
        </w:tc>
        <w:tc>
          <w:tcPr>
            <w:tcW w:w="551" w:type="pct"/>
          </w:tcPr>
          <w:p w14:paraId="74B0F17D">
            <w:pPr>
              <w:rPr>
                <w:rFonts w:asciiTheme="minorEastAsia" w:hAnsiTheme="minorEastAsia" w:eastAsiaTheme="minorEastAsia"/>
                <w:color w:val="auto"/>
                <w:sz w:val="24"/>
                <w:highlight w:val="none"/>
              </w:rPr>
            </w:pPr>
          </w:p>
        </w:tc>
        <w:tc>
          <w:tcPr>
            <w:tcW w:w="551" w:type="pct"/>
          </w:tcPr>
          <w:p w14:paraId="4DEAFB09">
            <w:pPr>
              <w:rPr>
                <w:rFonts w:asciiTheme="minorEastAsia" w:hAnsiTheme="minorEastAsia" w:eastAsiaTheme="minorEastAsia"/>
                <w:color w:val="auto"/>
                <w:sz w:val="24"/>
                <w:highlight w:val="none"/>
              </w:rPr>
            </w:pPr>
          </w:p>
        </w:tc>
        <w:tc>
          <w:tcPr>
            <w:tcW w:w="393" w:type="pct"/>
          </w:tcPr>
          <w:p w14:paraId="6CECDA2B">
            <w:pPr>
              <w:rPr>
                <w:rFonts w:asciiTheme="minorEastAsia" w:hAnsiTheme="minorEastAsia" w:eastAsiaTheme="minorEastAsia"/>
                <w:color w:val="auto"/>
                <w:sz w:val="24"/>
                <w:highlight w:val="none"/>
              </w:rPr>
            </w:pPr>
          </w:p>
        </w:tc>
      </w:tr>
      <w:tr w14:paraId="4816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7F6743C4">
            <w:pPr>
              <w:pStyle w:val="41"/>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合计（元）</w:t>
            </w:r>
          </w:p>
        </w:tc>
        <w:tc>
          <w:tcPr>
            <w:tcW w:w="773" w:type="pct"/>
          </w:tcPr>
          <w:p w14:paraId="3C97EF73">
            <w:pPr>
              <w:rPr>
                <w:rFonts w:asciiTheme="minorEastAsia" w:hAnsiTheme="minorEastAsia" w:eastAsiaTheme="minorEastAsia"/>
                <w:color w:val="auto"/>
                <w:sz w:val="24"/>
                <w:highlight w:val="none"/>
              </w:rPr>
            </w:pPr>
          </w:p>
        </w:tc>
        <w:tc>
          <w:tcPr>
            <w:tcW w:w="773" w:type="pct"/>
          </w:tcPr>
          <w:p w14:paraId="10AEE453">
            <w:pPr>
              <w:rPr>
                <w:rFonts w:asciiTheme="minorEastAsia" w:hAnsiTheme="minorEastAsia" w:eastAsiaTheme="minorEastAsia"/>
                <w:color w:val="auto"/>
                <w:sz w:val="24"/>
                <w:highlight w:val="none"/>
              </w:rPr>
            </w:pPr>
          </w:p>
        </w:tc>
        <w:tc>
          <w:tcPr>
            <w:tcW w:w="394" w:type="pct"/>
          </w:tcPr>
          <w:p w14:paraId="3356A141">
            <w:pPr>
              <w:rPr>
                <w:rFonts w:asciiTheme="minorEastAsia" w:hAnsiTheme="minorEastAsia" w:eastAsiaTheme="minorEastAsia"/>
                <w:color w:val="auto"/>
                <w:sz w:val="24"/>
                <w:highlight w:val="none"/>
              </w:rPr>
            </w:pPr>
          </w:p>
        </w:tc>
        <w:tc>
          <w:tcPr>
            <w:tcW w:w="394" w:type="pct"/>
          </w:tcPr>
          <w:p w14:paraId="60E1BD46">
            <w:pPr>
              <w:rPr>
                <w:rFonts w:asciiTheme="minorEastAsia" w:hAnsiTheme="minorEastAsia" w:eastAsiaTheme="minorEastAsia"/>
                <w:color w:val="auto"/>
                <w:sz w:val="24"/>
                <w:highlight w:val="none"/>
              </w:rPr>
            </w:pPr>
          </w:p>
        </w:tc>
        <w:tc>
          <w:tcPr>
            <w:tcW w:w="551" w:type="pct"/>
          </w:tcPr>
          <w:p w14:paraId="2AEDA7C0">
            <w:pPr>
              <w:rPr>
                <w:rFonts w:asciiTheme="minorEastAsia" w:hAnsiTheme="minorEastAsia" w:eastAsiaTheme="minorEastAsia"/>
                <w:color w:val="auto"/>
                <w:sz w:val="24"/>
                <w:highlight w:val="none"/>
              </w:rPr>
            </w:pPr>
          </w:p>
        </w:tc>
        <w:tc>
          <w:tcPr>
            <w:tcW w:w="551" w:type="pct"/>
          </w:tcPr>
          <w:p w14:paraId="36B94B58">
            <w:pPr>
              <w:rPr>
                <w:rFonts w:asciiTheme="minorEastAsia" w:hAnsiTheme="minorEastAsia" w:eastAsiaTheme="minorEastAsia"/>
                <w:color w:val="auto"/>
                <w:sz w:val="24"/>
                <w:highlight w:val="none"/>
              </w:rPr>
            </w:pPr>
          </w:p>
        </w:tc>
        <w:tc>
          <w:tcPr>
            <w:tcW w:w="393" w:type="pct"/>
          </w:tcPr>
          <w:p w14:paraId="02669E05">
            <w:pPr>
              <w:rPr>
                <w:rFonts w:asciiTheme="minorEastAsia" w:hAnsiTheme="minorEastAsia" w:eastAsiaTheme="minorEastAsia"/>
                <w:color w:val="auto"/>
                <w:sz w:val="24"/>
                <w:highlight w:val="none"/>
              </w:rPr>
            </w:pPr>
          </w:p>
        </w:tc>
      </w:tr>
    </w:tbl>
    <w:p w14:paraId="1391E6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EF775A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4289F33">
      <w:pPr>
        <w:adjustRightInd w:val="0"/>
        <w:snapToGrid w:val="0"/>
        <w:spacing w:line="360" w:lineRule="auto"/>
        <w:rPr>
          <w:rFonts w:asciiTheme="minorEastAsia" w:hAnsiTheme="minorEastAsia" w:eastAsiaTheme="minorEastAsia"/>
          <w:b/>
          <w:bCs/>
          <w:color w:val="auto"/>
          <w:sz w:val="24"/>
          <w:szCs w:val="28"/>
          <w:highlight w:val="none"/>
        </w:rPr>
      </w:pPr>
    </w:p>
    <w:p w14:paraId="093A687F">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308F3D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C22B2C8">
      <w:pPr>
        <w:spacing w:line="360" w:lineRule="auto"/>
        <w:ind w:firstLine="435"/>
      </w:pPr>
      <w:r>
        <w:rPr>
          <w:rFonts w:hint="eastAsia" w:asciiTheme="minorEastAsia" w:hAnsiTheme="minorEastAsia" w:eastAsia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6A1FAFB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15D5565">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62" w:name="_Toc11940"/>
      <w:bookmarkStart w:id="63" w:name="_Toc20329"/>
      <w:r>
        <w:rPr>
          <w:rFonts w:hint="eastAsia" w:asciiTheme="minorEastAsia" w:hAnsiTheme="minorEastAsia" w:eastAsiaTheme="minorEastAsia"/>
          <w:b/>
          <w:color w:val="auto"/>
          <w:sz w:val="24"/>
          <w:highlight w:val="none"/>
        </w:rPr>
        <w:t>六、投标响应表</w:t>
      </w:r>
      <w:bookmarkEnd w:id="62"/>
      <w:bookmarkEnd w:id="63"/>
    </w:p>
    <w:p w14:paraId="031AECA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102"/>
        <w:gridCol w:w="2739"/>
        <w:gridCol w:w="2823"/>
        <w:gridCol w:w="888"/>
      </w:tblGrid>
      <w:tr w14:paraId="307F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3B28C86A">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1253781E">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172A20EC">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3DFB07CF">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10504747">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689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D748464">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591EB921">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1A5BD774">
            <w:pPr>
              <w:jc w:val="center"/>
              <w:rPr>
                <w:rFonts w:asciiTheme="minorEastAsia" w:hAnsiTheme="minorEastAsia" w:eastAsiaTheme="minorEastAsia"/>
                <w:color w:val="auto"/>
                <w:sz w:val="24"/>
                <w:highlight w:val="none"/>
              </w:rPr>
            </w:pPr>
          </w:p>
        </w:tc>
        <w:tc>
          <w:tcPr>
            <w:tcW w:w="1510" w:type="pct"/>
            <w:vAlign w:val="center"/>
          </w:tcPr>
          <w:p w14:paraId="03346D61">
            <w:pPr>
              <w:jc w:val="center"/>
              <w:rPr>
                <w:rFonts w:asciiTheme="minorEastAsia" w:hAnsiTheme="minorEastAsia" w:eastAsiaTheme="minorEastAsia"/>
                <w:color w:val="auto"/>
                <w:sz w:val="24"/>
                <w:highlight w:val="none"/>
              </w:rPr>
            </w:pPr>
          </w:p>
        </w:tc>
        <w:tc>
          <w:tcPr>
            <w:tcW w:w="475" w:type="pct"/>
            <w:vAlign w:val="center"/>
          </w:tcPr>
          <w:p w14:paraId="2CF96C94">
            <w:pPr>
              <w:jc w:val="center"/>
              <w:rPr>
                <w:rFonts w:asciiTheme="minorEastAsia" w:hAnsiTheme="minorEastAsia" w:eastAsiaTheme="minorEastAsia"/>
                <w:color w:val="auto"/>
                <w:sz w:val="24"/>
                <w:highlight w:val="none"/>
              </w:rPr>
            </w:pPr>
          </w:p>
        </w:tc>
      </w:tr>
      <w:tr w14:paraId="279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2C1A18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4BA295DF">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65459E55">
            <w:pPr>
              <w:jc w:val="center"/>
              <w:rPr>
                <w:rFonts w:asciiTheme="minorEastAsia" w:hAnsiTheme="minorEastAsia" w:eastAsiaTheme="minorEastAsia"/>
                <w:color w:val="auto"/>
                <w:sz w:val="24"/>
                <w:highlight w:val="none"/>
              </w:rPr>
            </w:pPr>
          </w:p>
        </w:tc>
        <w:tc>
          <w:tcPr>
            <w:tcW w:w="1510" w:type="pct"/>
            <w:vAlign w:val="center"/>
          </w:tcPr>
          <w:p w14:paraId="29234A43">
            <w:pPr>
              <w:jc w:val="center"/>
              <w:rPr>
                <w:rFonts w:asciiTheme="minorEastAsia" w:hAnsiTheme="minorEastAsia" w:eastAsiaTheme="minorEastAsia"/>
                <w:color w:val="auto"/>
                <w:sz w:val="24"/>
                <w:highlight w:val="none"/>
              </w:rPr>
            </w:pPr>
          </w:p>
        </w:tc>
        <w:tc>
          <w:tcPr>
            <w:tcW w:w="475" w:type="pct"/>
            <w:vAlign w:val="center"/>
          </w:tcPr>
          <w:p w14:paraId="70EAA394">
            <w:pPr>
              <w:jc w:val="center"/>
              <w:rPr>
                <w:rFonts w:asciiTheme="minorEastAsia" w:hAnsiTheme="minorEastAsia" w:eastAsiaTheme="minorEastAsia"/>
                <w:color w:val="auto"/>
                <w:sz w:val="24"/>
                <w:highlight w:val="none"/>
              </w:rPr>
            </w:pPr>
          </w:p>
        </w:tc>
      </w:tr>
      <w:tr w14:paraId="7C24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CDE30B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83913B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DA3985C">
            <w:pPr>
              <w:jc w:val="center"/>
              <w:rPr>
                <w:rFonts w:asciiTheme="minorEastAsia" w:hAnsiTheme="minorEastAsia" w:eastAsiaTheme="minorEastAsia"/>
                <w:color w:val="auto"/>
                <w:sz w:val="24"/>
                <w:highlight w:val="none"/>
              </w:rPr>
            </w:pPr>
          </w:p>
        </w:tc>
        <w:tc>
          <w:tcPr>
            <w:tcW w:w="1510" w:type="pct"/>
            <w:vAlign w:val="center"/>
          </w:tcPr>
          <w:p w14:paraId="7216B979">
            <w:pPr>
              <w:pStyle w:val="41"/>
              <w:jc w:val="center"/>
              <w:rPr>
                <w:rFonts w:asciiTheme="minorEastAsia" w:hAnsiTheme="minorEastAsia" w:eastAsiaTheme="minorEastAsia"/>
                <w:color w:val="auto"/>
                <w:highlight w:val="none"/>
              </w:rPr>
            </w:pPr>
          </w:p>
        </w:tc>
        <w:tc>
          <w:tcPr>
            <w:tcW w:w="475" w:type="pct"/>
            <w:vAlign w:val="center"/>
          </w:tcPr>
          <w:p w14:paraId="2A061B8B">
            <w:pPr>
              <w:jc w:val="center"/>
              <w:rPr>
                <w:rFonts w:asciiTheme="minorEastAsia" w:hAnsiTheme="minorEastAsia" w:eastAsiaTheme="minorEastAsia"/>
                <w:color w:val="auto"/>
                <w:sz w:val="24"/>
                <w:highlight w:val="none"/>
              </w:rPr>
            </w:pPr>
          </w:p>
        </w:tc>
      </w:tr>
      <w:tr w14:paraId="44B1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E3BB91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76AECC49">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6A89212C">
            <w:pPr>
              <w:jc w:val="center"/>
              <w:rPr>
                <w:rFonts w:asciiTheme="minorEastAsia" w:hAnsiTheme="minorEastAsia" w:eastAsiaTheme="minorEastAsia"/>
                <w:color w:val="auto"/>
                <w:sz w:val="24"/>
                <w:highlight w:val="none"/>
              </w:rPr>
            </w:pPr>
          </w:p>
        </w:tc>
        <w:tc>
          <w:tcPr>
            <w:tcW w:w="1510" w:type="pct"/>
            <w:vAlign w:val="center"/>
          </w:tcPr>
          <w:p w14:paraId="089C7669">
            <w:pPr>
              <w:jc w:val="center"/>
              <w:rPr>
                <w:rFonts w:asciiTheme="minorEastAsia" w:hAnsiTheme="minorEastAsia" w:eastAsiaTheme="minorEastAsia"/>
                <w:color w:val="auto"/>
                <w:sz w:val="24"/>
                <w:highlight w:val="none"/>
              </w:rPr>
            </w:pPr>
          </w:p>
        </w:tc>
        <w:tc>
          <w:tcPr>
            <w:tcW w:w="475" w:type="pct"/>
            <w:vAlign w:val="center"/>
          </w:tcPr>
          <w:p w14:paraId="0F08459B">
            <w:pPr>
              <w:jc w:val="center"/>
              <w:rPr>
                <w:rFonts w:asciiTheme="minorEastAsia" w:hAnsiTheme="minorEastAsia" w:eastAsiaTheme="minorEastAsia"/>
                <w:color w:val="auto"/>
                <w:sz w:val="24"/>
                <w:highlight w:val="none"/>
              </w:rPr>
            </w:pPr>
          </w:p>
        </w:tc>
      </w:tr>
      <w:tr w14:paraId="44F9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77AB81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0431090">
            <w:pPr>
              <w:jc w:val="center"/>
              <w:rPr>
                <w:rFonts w:ascii="宋体" w:hAnsi="宋体" w:eastAsia="宋体"/>
                <w:color w:val="auto"/>
                <w:sz w:val="24"/>
                <w:highlight w:val="none"/>
              </w:rPr>
            </w:pPr>
          </w:p>
        </w:tc>
        <w:tc>
          <w:tcPr>
            <w:tcW w:w="1465" w:type="pct"/>
            <w:vAlign w:val="center"/>
          </w:tcPr>
          <w:p w14:paraId="79EBEC52">
            <w:pPr>
              <w:jc w:val="center"/>
              <w:rPr>
                <w:rFonts w:asciiTheme="minorEastAsia" w:hAnsiTheme="minorEastAsia" w:eastAsiaTheme="minorEastAsia"/>
                <w:color w:val="auto"/>
                <w:sz w:val="24"/>
                <w:highlight w:val="none"/>
              </w:rPr>
            </w:pPr>
          </w:p>
        </w:tc>
        <w:tc>
          <w:tcPr>
            <w:tcW w:w="1510" w:type="pct"/>
            <w:vAlign w:val="center"/>
          </w:tcPr>
          <w:p w14:paraId="5B8DB613">
            <w:pPr>
              <w:jc w:val="center"/>
              <w:rPr>
                <w:rFonts w:asciiTheme="minorEastAsia" w:hAnsiTheme="minorEastAsia" w:eastAsiaTheme="minorEastAsia"/>
                <w:color w:val="auto"/>
                <w:sz w:val="24"/>
                <w:highlight w:val="none"/>
              </w:rPr>
            </w:pPr>
          </w:p>
        </w:tc>
        <w:tc>
          <w:tcPr>
            <w:tcW w:w="475" w:type="pct"/>
            <w:vAlign w:val="center"/>
          </w:tcPr>
          <w:p w14:paraId="30334C98">
            <w:pPr>
              <w:jc w:val="center"/>
              <w:rPr>
                <w:rFonts w:asciiTheme="minorEastAsia" w:hAnsiTheme="minorEastAsia" w:eastAsiaTheme="minorEastAsia"/>
                <w:color w:val="auto"/>
                <w:sz w:val="24"/>
                <w:highlight w:val="none"/>
              </w:rPr>
            </w:pPr>
          </w:p>
        </w:tc>
      </w:tr>
    </w:tbl>
    <w:p w14:paraId="2D2CD0F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1"/>
        <w:gridCol w:w="3141"/>
        <w:gridCol w:w="2722"/>
        <w:gridCol w:w="938"/>
      </w:tblGrid>
      <w:tr w14:paraId="069D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6EE0A297">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71CD118B">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79B1BB81">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6181BEF">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2EC84194">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8D5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295CCA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32ED1C9E">
            <w:pPr>
              <w:jc w:val="center"/>
              <w:rPr>
                <w:rFonts w:asciiTheme="minorEastAsia" w:hAnsiTheme="minorEastAsia" w:eastAsiaTheme="minorEastAsia"/>
                <w:color w:val="auto"/>
                <w:sz w:val="24"/>
                <w:highlight w:val="none"/>
              </w:rPr>
            </w:pPr>
          </w:p>
        </w:tc>
        <w:tc>
          <w:tcPr>
            <w:tcW w:w="1680" w:type="pct"/>
            <w:vAlign w:val="center"/>
          </w:tcPr>
          <w:p w14:paraId="266385D7">
            <w:pPr>
              <w:jc w:val="center"/>
              <w:rPr>
                <w:rFonts w:asciiTheme="minorEastAsia" w:hAnsiTheme="minorEastAsia" w:eastAsiaTheme="minorEastAsia"/>
                <w:color w:val="auto"/>
                <w:sz w:val="24"/>
                <w:highlight w:val="none"/>
              </w:rPr>
            </w:pPr>
          </w:p>
        </w:tc>
        <w:tc>
          <w:tcPr>
            <w:tcW w:w="1456" w:type="pct"/>
            <w:vAlign w:val="center"/>
          </w:tcPr>
          <w:p w14:paraId="556B919E">
            <w:pPr>
              <w:jc w:val="center"/>
              <w:rPr>
                <w:rFonts w:asciiTheme="minorEastAsia" w:hAnsiTheme="minorEastAsia" w:eastAsiaTheme="minorEastAsia"/>
                <w:color w:val="auto"/>
                <w:sz w:val="24"/>
                <w:highlight w:val="none"/>
              </w:rPr>
            </w:pPr>
          </w:p>
        </w:tc>
        <w:tc>
          <w:tcPr>
            <w:tcW w:w="502" w:type="pct"/>
            <w:vAlign w:val="center"/>
          </w:tcPr>
          <w:p w14:paraId="3D5F33E5">
            <w:pPr>
              <w:jc w:val="center"/>
              <w:rPr>
                <w:rFonts w:asciiTheme="minorEastAsia" w:hAnsiTheme="minorEastAsia" w:eastAsiaTheme="minorEastAsia"/>
                <w:color w:val="auto"/>
                <w:sz w:val="24"/>
                <w:highlight w:val="none"/>
              </w:rPr>
            </w:pPr>
          </w:p>
        </w:tc>
      </w:tr>
      <w:tr w14:paraId="0815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A8522B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6BDB9175">
            <w:pPr>
              <w:jc w:val="center"/>
              <w:rPr>
                <w:rFonts w:asciiTheme="minorEastAsia" w:hAnsiTheme="minorEastAsia" w:eastAsiaTheme="minorEastAsia"/>
                <w:color w:val="auto"/>
                <w:sz w:val="24"/>
                <w:highlight w:val="none"/>
              </w:rPr>
            </w:pPr>
          </w:p>
        </w:tc>
        <w:tc>
          <w:tcPr>
            <w:tcW w:w="1680" w:type="pct"/>
            <w:vAlign w:val="center"/>
          </w:tcPr>
          <w:p w14:paraId="60A07B58">
            <w:pPr>
              <w:jc w:val="center"/>
              <w:rPr>
                <w:rFonts w:asciiTheme="minorEastAsia" w:hAnsiTheme="minorEastAsia" w:eastAsiaTheme="minorEastAsia"/>
                <w:color w:val="auto"/>
                <w:sz w:val="24"/>
                <w:highlight w:val="none"/>
              </w:rPr>
            </w:pPr>
          </w:p>
        </w:tc>
        <w:tc>
          <w:tcPr>
            <w:tcW w:w="1456" w:type="pct"/>
            <w:vAlign w:val="center"/>
          </w:tcPr>
          <w:p w14:paraId="4402B686">
            <w:pPr>
              <w:jc w:val="center"/>
              <w:rPr>
                <w:rFonts w:asciiTheme="minorEastAsia" w:hAnsiTheme="minorEastAsia" w:eastAsiaTheme="minorEastAsia"/>
                <w:color w:val="auto"/>
                <w:sz w:val="24"/>
                <w:highlight w:val="none"/>
              </w:rPr>
            </w:pPr>
          </w:p>
        </w:tc>
        <w:tc>
          <w:tcPr>
            <w:tcW w:w="502" w:type="pct"/>
            <w:vAlign w:val="center"/>
          </w:tcPr>
          <w:p w14:paraId="5C05D7E2">
            <w:pPr>
              <w:jc w:val="center"/>
              <w:rPr>
                <w:rFonts w:asciiTheme="minorEastAsia" w:hAnsiTheme="minorEastAsia" w:eastAsiaTheme="minorEastAsia"/>
                <w:color w:val="auto"/>
                <w:sz w:val="24"/>
                <w:highlight w:val="none"/>
              </w:rPr>
            </w:pPr>
          </w:p>
        </w:tc>
      </w:tr>
      <w:tr w14:paraId="6E9D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3CA155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0AD846D9">
            <w:pPr>
              <w:jc w:val="center"/>
              <w:rPr>
                <w:rFonts w:asciiTheme="minorEastAsia" w:hAnsiTheme="minorEastAsia" w:eastAsiaTheme="minorEastAsia"/>
                <w:color w:val="auto"/>
                <w:sz w:val="24"/>
                <w:highlight w:val="none"/>
              </w:rPr>
            </w:pPr>
          </w:p>
        </w:tc>
        <w:tc>
          <w:tcPr>
            <w:tcW w:w="1680" w:type="pct"/>
            <w:vAlign w:val="center"/>
          </w:tcPr>
          <w:p w14:paraId="4DDB9D01">
            <w:pPr>
              <w:jc w:val="center"/>
              <w:rPr>
                <w:rFonts w:asciiTheme="minorEastAsia" w:hAnsiTheme="minorEastAsia" w:eastAsiaTheme="minorEastAsia"/>
                <w:color w:val="auto"/>
                <w:sz w:val="24"/>
                <w:highlight w:val="none"/>
              </w:rPr>
            </w:pPr>
          </w:p>
        </w:tc>
        <w:tc>
          <w:tcPr>
            <w:tcW w:w="1456" w:type="pct"/>
            <w:vAlign w:val="center"/>
          </w:tcPr>
          <w:p w14:paraId="470D8FD7">
            <w:pPr>
              <w:pStyle w:val="41"/>
              <w:jc w:val="center"/>
              <w:rPr>
                <w:rFonts w:asciiTheme="minorEastAsia" w:hAnsiTheme="minorEastAsia" w:eastAsiaTheme="minorEastAsia"/>
                <w:color w:val="auto"/>
                <w:highlight w:val="none"/>
              </w:rPr>
            </w:pPr>
          </w:p>
        </w:tc>
        <w:tc>
          <w:tcPr>
            <w:tcW w:w="502" w:type="pct"/>
            <w:vAlign w:val="center"/>
          </w:tcPr>
          <w:p w14:paraId="14C632B6">
            <w:pPr>
              <w:jc w:val="center"/>
              <w:rPr>
                <w:rFonts w:asciiTheme="minorEastAsia" w:hAnsiTheme="minorEastAsia" w:eastAsiaTheme="minorEastAsia"/>
                <w:color w:val="auto"/>
                <w:sz w:val="24"/>
                <w:highlight w:val="none"/>
              </w:rPr>
            </w:pPr>
          </w:p>
        </w:tc>
      </w:tr>
      <w:tr w14:paraId="49EE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A703A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7BB353C">
            <w:pPr>
              <w:jc w:val="center"/>
              <w:rPr>
                <w:rFonts w:asciiTheme="minorEastAsia" w:hAnsiTheme="minorEastAsia" w:eastAsiaTheme="minorEastAsia"/>
                <w:color w:val="auto"/>
                <w:sz w:val="24"/>
                <w:highlight w:val="none"/>
              </w:rPr>
            </w:pPr>
          </w:p>
        </w:tc>
        <w:tc>
          <w:tcPr>
            <w:tcW w:w="1680" w:type="pct"/>
            <w:vAlign w:val="center"/>
          </w:tcPr>
          <w:p w14:paraId="5DD1F432">
            <w:pPr>
              <w:jc w:val="center"/>
              <w:rPr>
                <w:rFonts w:asciiTheme="minorEastAsia" w:hAnsiTheme="minorEastAsia" w:eastAsiaTheme="minorEastAsia"/>
                <w:color w:val="auto"/>
                <w:sz w:val="24"/>
                <w:highlight w:val="none"/>
              </w:rPr>
            </w:pPr>
          </w:p>
        </w:tc>
        <w:tc>
          <w:tcPr>
            <w:tcW w:w="1456" w:type="pct"/>
            <w:vAlign w:val="center"/>
          </w:tcPr>
          <w:p w14:paraId="740C68F0">
            <w:pPr>
              <w:pStyle w:val="41"/>
              <w:jc w:val="center"/>
              <w:rPr>
                <w:rFonts w:asciiTheme="minorEastAsia" w:hAnsiTheme="minorEastAsia" w:eastAsiaTheme="minorEastAsia"/>
                <w:color w:val="auto"/>
                <w:highlight w:val="none"/>
              </w:rPr>
            </w:pPr>
          </w:p>
        </w:tc>
        <w:tc>
          <w:tcPr>
            <w:tcW w:w="502" w:type="pct"/>
            <w:vAlign w:val="center"/>
          </w:tcPr>
          <w:p w14:paraId="43AB5EE3">
            <w:pPr>
              <w:jc w:val="center"/>
              <w:rPr>
                <w:rFonts w:asciiTheme="minorEastAsia" w:hAnsiTheme="minorEastAsia" w:eastAsiaTheme="minorEastAsia"/>
                <w:color w:val="auto"/>
                <w:sz w:val="24"/>
                <w:highlight w:val="none"/>
              </w:rPr>
            </w:pPr>
          </w:p>
        </w:tc>
      </w:tr>
      <w:tr w14:paraId="6170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27E49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2CCDC2C1">
            <w:pPr>
              <w:jc w:val="center"/>
              <w:rPr>
                <w:rFonts w:asciiTheme="minorEastAsia" w:hAnsiTheme="minorEastAsia" w:eastAsiaTheme="minorEastAsia"/>
                <w:color w:val="auto"/>
                <w:sz w:val="24"/>
                <w:highlight w:val="none"/>
              </w:rPr>
            </w:pPr>
          </w:p>
        </w:tc>
        <w:tc>
          <w:tcPr>
            <w:tcW w:w="1680" w:type="pct"/>
            <w:vAlign w:val="center"/>
          </w:tcPr>
          <w:p w14:paraId="472CC505">
            <w:pPr>
              <w:jc w:val="center"/>
              <w:rPr>
                <w:rFonts w:asciiTheme="minorEastAsia" w:hAnsiTheme="minorEastAsia" w:eastAsiaTheme="minorEastAsia"/>
                <w:color w:val="auto"/>
                <w:sz w:val="24"/>
                <w:highlight w:val="none"/>
              </w:rPr>
            </w:pPr>
          </w:p>
        </w:tc>
        <w:tc>
          <w:tcPr>
            <w:tcW w:w="1456" w:type="pct"/>
            <w:vAlign w:val="center"/>
          </w:tcPr>
          <w:p w14:paraId="6B93DCEC">
            <w:pPr>
              <w:jc w:val="center"/>
              <w:rPr>
                <w:rFonts w:asciiTheme="minorEastAsia" w:hAnsiTheme="minorEastAsia" w:eastAsiaTheme="minorEastAsia"/>
                <w:color w:val="auto"/>
                <w:sz w:val="24"/>
                <w:highlight w:val="none"/>
              </w:rPr>
            </w:pPr>
          </w:p>
        </w:tc>
        <w:tc>
          <w:tcPr>
            <w:tcW w:w="502" w:type="pct"/>
            <w:vAlign w:val="center"/>
          </w:tcPr>
          <w:p w14:paraId="349B574A">
            <w:pPr>
              <w:jc w:val="center"/>
              <w:rPr>
                <w:rFonts w:asciiTheme="minorEastAsia" w:hAnsiTheme="minorEastAsia" w:eastAsiaTheme="minorEastAsia"/>
                <w:color w:val="auto"/>
                <w:sz w:val="24"/>
                <w:highlight w:val="none"/>
              </w:rPr>
            </w:pPr>
          </w:p>
        </w:tc>
      </w:tr>
    </w:tbl>
    <w:p w14:paraId="41FE010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1A7E307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A567673">
      <w:pPr>
        <w:pStyle w:val="14"/>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7DD74E4D">
      <w:pPr>
        <w:spacing w:line="360" w:lineRule="auto"/>
        <w:jc w:val="center"/>
        <w:outlineLvl w:val="1"/>
        <w:rPr>
          <w:rFonts w:hint="eastAsia" w:asciiTheme="minorEastAsia" w:hAnsiTheme="minorEastAsia" w:eastAsiaTheme="minorEastAsia"/>
          <w:b/>
          <w:color w:val="auto"/>
          <w:sz w:val="24"/>
          <w:highlight w:val="none"/>
        </w:rPr>
      </w:pPr>
      <w:bookmarkStart w:id="64" w:name="_Toc11594"/>
      <w:bookmarkStart w:id="65" w:name="_Toc3100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、联合协议</w:t>
      </w:r>
      <w:bookmarkEnd w:id="64"/>
      <w:bookmarkEnd w:id="65"/>
    </w:p>
    <w:p w14:paraId="51484F34">
      <w:pPr>
        <w:pStyle w:val="21"/>
        <w:spacing w:line="360" w:lineRule="auto"/>
        <w:rPr>
          <w:rFonts w:asciiTheme="minorEastAsia" w:hAnsiTheme="minorEastAsia" w:eastAsiaTheme="minorEastAsia"/>
          <w:color w:val="auto"/>
          <w:sz w:val="24"/>
          <w:highlight w:val="none"/>
        </w:rPr>
      </w:pPr>
      <w:r>
        <w:rPr>
          <w:rFonts w:hint="eastAsia" w:ascii="宋体" w:hAnsi="宋体" w:eastAsia="宋体"/>
          <w:b w:val="0"/>
          <w:i/>
          <w:color w:val="FF0000"/>
          <w:sz w:val="24"/>
          <w:highlight w:val="none"/>
        </w:rPr>
        <w:t>（不允许联合体投标或未组成联合体投标，不需此件</w:t>
      </w:r>
      <w:r>
        <w:rPr>
          <w:rFonts w:hint="eastAsia" w:ascii="宋体" w:hAnsi="宋体" w:eastAsia="宋体"/>
          <w:b w:val="0"/>
          <w:i/>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请删去“联合协议”</w:t>
      </w:r>
      <w:r>
        <w:rPr>
          <w:rFonts w:hint="eastAsia" w:ascii="宋体" w:hAnsi="宋体" w:eastAsia="宋体"/>
          <w:b w:val="0"/>
          <w:i/>
          <w:color w:val="FF0000"/>
          <w:sz w:val="24"/>
          <w:highlight w:val="none"/>
        </w:rPr>
        <w:t>；允许联合体投标且投标人为联合体投标的，请将此件制成扫描件上传</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6304860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91A8B1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2C06C6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785649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本项目的投标，</w:t>
      </w:r>
      <w:r>
        <w:rPr>
          <w:rFonts w:asciiTheme="minorEastAsia" w:hAnsiTheme="minorEastAsia" w:eastAsiaTheme="minorEastAsia"/>
          <w:color w:val="auto"/>
          <w:sz w:val="24"/>
          <w:highlight w:val="none"/>
        </w:rPr>
        <w:t>现就联合体投标事宜订立如下协议：</w:t>
      </w:r>
    </w:p>
    <w:p w14:paraId="7BD634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101229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41DEF7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332E5B7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7B9809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FF31A97">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335A6B0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4．投标工作和联合体在中标后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269A53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5．联合体中标后，本联合协议是合同的附件，对联合体各成员单位有合同约束力。</w:t>
      </w:r>
    </w:p>
    <w:p w14:paraId="5E196CF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6．本协议书自签署之日起生效，联合体未中标或者合同履行完毕后自动失效。</w:t>
      </w:r>
    </w:p>
    <w:p w14:paraId="2ED6C0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4A9197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762CFF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1D94DE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8BEC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0C35A1C1">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36320807">
      <w:pPr>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br w:type="page"/>
      </w:r>
    </w:p>
    <w:p w14:paraId="280A0F16">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66" w:name="_Toc11380"/>
      <w:r>
        <w:rPr>
          <w:rFonts w:hint="eastAsia" w:asciiTheme="minorEastAsia" w:hAnsiTheme="minorEastAsia" w:eastAsiaTheme="minorEastAsia"/>
          <w:b/>
          <w:color w:val="auto"/>
          <w:sz w:val="24"/>
          <w:highlight w:val="none"/>
          <w:lang w:val="en-US" w:eastAsia="zh-CN"/>
        </w:rPr>
        <w:t>八．拟分包情况说明及分包意向协议</w:t>
      </w:r>
      <w:bookmarkEnd w:id="66"/>
    </w:p>
    <w:p w14:paraId="5F16F732">
      <w:pPr>
        <w:pStyle w:val="9"/>
        <w:jc w:val="center"/>
        <w:rPr>
          <w:rFonts w:hint="eastAsia" w:ascii="宋体" w:hAnsi="宋体" w:eastAsia="宋体" w:cs="@仿宋_GB2312"/>
          <w:b/>
          <w:bCs/>
          <w:i/>
          <w:iCs/>
          <w:color w:val="FF0000"/>
          <w:kern w:val="2"/>
          <w:sz w:val="24"/>
          <w:szCs w:val="18"/>
          <w:highlight w:val="none"/>
          <w:lang w:val="en-US" w:eastAsia="zh-CN" w:bidi="ar-SA"/>
        </w:rPr>
      </w:pPr>
      <w:r>
        <w:rPr>
          <w:rFonts w:hint="eastAsia" w:ascii="宋体" w:hAnsi="宋体" w:eastAsia="宋体" w:cs="@仿宋_GB2312"/>
          <w:b/>
          <w:bCs/>
          <w:i/>
          <w:iCs/>
          <w:color w:val="FF0000"/>
          <w:kern w:val="2"/>
          <w:sz w:val="24"/>
          <w:szCs w:val="18"/>
          <w:highlight w:val="none"/>
          <w:lang w:val="en-US" w:eastAsia="zh-CN" w:bidi="ar-SA"/>
        </w:rPr>
        <w:t>（</w:t>
      </w:r>
      <w:r>
        <w:rPr>
          <w:rFonts w:hint="eastAsia" w:ascii="宋体" w:hAnsi="宋体" w:eastAsia="宋体"/>
          <w:b/>
          <w:bCs/>
          <w:i/>
          <w:color w:val="FF0000"/>
          <w:sz w:val="24"/>
          <w:highlight w:val="none"/>
        </w:rPr>
        <w:t>不允许</w:t>
      </w:r>
      <w:r>
        <w:rPr>
          <w:rFonts w:hint="eastAsia" w:ascii="宋体" w:hAnsi="宋体" w:eastAsia="宋体"/>
          <w:b/>
          <w:bCs/>
          <w:i/>
          <w:color w:val="FF0000"/>
          <w:sz w:val="24"/>
          <w:highlight w:val="none"/>
          <w:lang w:val="en-US" w:eastAsia="zh-CN"/>
        </w:rPr>
        <w:t>合同分包</w:t>
      </w:r>
      <w:r>
        <w:rPr>
          <w:rFonts w:hint="eastAsia" w:ascii="宋体" w:hAnsi="宋体" w:eastAsia="宋体"/>
          <w:b/>
          <w:bCs/>
          <w:i/>
          <w:color w:val="FF0000"/>
          <w:sz w:val="24"/>
          <w:highlight w:val="none"/>
        </w:rPr>
        <w:t>或未</w:t>
      </w:r>
      <w:r>
        <w:rPr>
          <w:rFonts w:hint="eastAsia" w:ascii="宋体" w:hAnsi="宋体" w:eastAsia="宋体"/>
          <w:b/>
          <w:bCs/>
          <w:i/>
          <w:color w:val="FF0000"/>
          <w:sz w:val="24"/>
          <w:highlight w:val="none"/>
          <w:lang w:val="en-US" w:eastAsia="zh-CN"/>
        </w:rPr>
        <w:t>采用合同分包的</w:t>
      </w:r>
      <w:r>
        <w:rPr>
          <w:rFonts w:hint="eastAsia" w:ascii="宋体" w:hAnsi="宋体" w:eastAsia="宋体"/>
          <w:b/>
          <w:bCs/>
          <w:i/>
          <w:color w:val="FF0000"/>
          <w:sz w:val="24"/>
          <w:highlight w:val="none"/>
        </w:rPr>
        <w:t>，</w:t>
      </w:r>
      <w:r>
        <w:rPr>
          <w:rFonts w:hint="eastAsia" w:ascii="宋体" w:hAnsi="宋体" w:eastAsia="宋体" w:cs="@仿宋_GB2312"/>
          <w:b/>
          <w:bCs/>
          <w:i/>
          <w:iCs/>
          <w:color w:val="FF0000"/>
          <w:kern w:val="2"/>
          <w:sz w:val="24"/>
          <w:szCs w:val="18"/>
          <w:highlight w:val="none"/>
          <w:lang w:val="en-US" w:eastAsia="zh-CN" w:bidi="ar-SA"/>
        </w:rPr>
        <w:t>不需</w:t>
      </w:r>
      <w:r>
        <w:rPr>
          <w:rFonts w:hint="eastAsia" w:ascii="宋体" w:hAnsi="宋体" w:eastAsia="宋体"/>
          <w:b/>
          <w:bCs/>
          <w:i/>
          <w:color w:val="FF0000"/>
          <w:sz w:val="24"/>
          <w:highlight w:val="none"/>
          <w:lang w:val="en-US" w:eastAsia="zh-CN"/>
        </w:rPr>
        <w:t>此件，请删去“拟分包情况说明及分包意向协议”</w:t>
      </w:r>
      <w:r>
        <w:rPr>
          <w:rFonts w:hint="eastAsia" w:ascii="宋体" w:hAnsi="宋体" w:eastAsia="宋体"/>
          <w:b/>
          <w:bCs/>
          <w:i/>
          <w:color w:val="FF0000"/>
          <w:sz w:val="24"/>
          <w:highlight w:val="none"/>
        </w:rPr>
        <w:t>；</w:t>
      </w:r>
      <w:r>
        <w:rPr>
          <w:rFonts w:hint="eastAsia" w:ascii="宋体" w:hAnsi="宋体" w:eastAsia="宋体"/>
          <w:b/>
          <w:bCs/>
          <w:i/>
          <w:color w:val="FF0000"/>
          <w:sz w:val="24"/>
          <w:highlight w:val="none"/>
          <w:lang w:val="en-US" w:eastAsia="zh-CN"/>
        </w:rPr>
        <w:t>允许合同分包且投标人采用合同分包的，请将此件制成扫描件上传，同时删去本提示内容）</w:t>
      </w:r>
    </w:p>
    <w:p w14:paraId="3B953797">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4DF77174">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22230D14">
      <w:pPr>
        <w:pStyle w:val="9"/>
        <w:spacing w:before="181" w:line="359" w:lineRule="auto"/>
        <w:ind w:left="9" w:right="54" w:firstLine="481"/>
        <w:jc w:val="both"/>
        <w:rPr>
          <w:rFonts w:hint="eastAsia" w:ascii="宋体" w:hAnsi="宋体" w:eastAsia="宋体" w:cs="宋体"/>
          <w:sz w:val="24"/>
          <w:szCs w:val="24"/>
        </w:rPr>
      </w:pPr>
      <w:r>
        <w:rPr>
          <w:rFonts w:hint="eastAsia" w:ascii="宋体" w:hAnsi="宋体" w:eastAsia="宋体" w:cs="宋体"/>
          <w:spacing w:val="-3"/>
          <w:sz w:val="24"/>
          <w:szCs w:val="24"/>
        </w:rPr>
        <w:t>我单位参加</w:t>
      </w:r>
      <w:r>
        <w:rPr>
          <w:rFonts w:hint="eastAsia" w:ascii="宋体" w:hAnsi="宋体" w:eastAsia="宋体" w:cs="宋体"/>
          <w:spacing w:val="-3"/>
          <w:sz w:val="24"/>
          <w:szCs w:val="24"/>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投标，拟签订分包合同的单位情况如下表所示，我单位承诺一旦在该项目中获得采购合同将按下表所列情况进行分包，同时承诺分包承担主体不再次分包。</w:t>
      </w:r>
    </w:p>
    <w:tbl>
      <w:tblPr>
        <w:tblStyle w:val="59"/>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42A43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5C005DBE">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序号</w:t>
            </w:r>
          </w:p>
        </w:tc>
        <w:tc>
          <w:tcPr>
            <w:tcW w:w="1286" w:type="dxa"/>
            <w:vAlign w:val="center"/>
          </w:tcPr>
          <w:p w14:paraId="402D7553">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分包承担主体名称</w:t>
            </w:r>
          </w:p>
        </w:tc>
        <w:tc>
          <w:tcPr>
            <w:tcW w:w="1684" w:type="dxa"/>
            <w:vAlign w:val="center"/>
          </w:tcPr>
          <w:p w14:paraId="5BD189C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分包承担主体类型（选择）</w:t>
            </w:r>
          </w:p>
        </w:tc>
        <w:tc>
          <w:tcPr>
            <w:tcW w:w="1122" w:type="dxa"/>
            <w:vAlign w:val="center"/>
          </w:tcPr>
          <w:p w14:paraId="0D9B5056">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资质等级</w:t>
            </w:r>
          </w:p>
        </w:tc>
        <w:tc>
          <w:tcPr>
            <w:tcW w:w="1390" w:type="dxa"/>
            <w:vAlign w:val="center"/>
          </w:tcPr>
          <w:p w14:paraId="453DA98B">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拟分包合同内容</w:t>
            </w:r>
          </w:p>
        </w:tc>
        <w:tc>
          <w:tcPr>
            <w:tcW w:w="1497" w:type="dxa"/>
            <w:vAlign w:val="center"/>
          </w:tcPr>
          <w:p w14:paraId="6DCD01A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拟分包合同金额（人民币元）</w:t>
            </w:r>
          </w:p>
        </w:tc>
        <w:tc>
          <w:tcPr>
            <w:tcW w:w="1569" w:type="dxa"/>
            <w:vAlign w:val="center"/>
          </w:tcPr>
          <w:p w14:paraId="750934DD">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占合同金额的比例（%）</w:t>
            </w:r>
          </w:p>
        </w:tc>
      </w:tr>
      <w:tr w14:paraId="0C735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30818273">
            <w:pPr>
              <w:pStyle w:val="60"/>
              <w:spacing w:before="69" w:line="199"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86" w:type="dxa"/>
            <w:vAlign w:val="center"/>
          </w:tcPr>
          <w:p w14:paraId="258A50A1">
            <w:pPr>
              <w:pStyle w:val="60"/>
              <w:jc w:val="both"/>
              <w:rPr>
                <w:rFonts w:hint="eastAsia" w:ascii="宋体" w:hAnsi="宋体" w:eastAsia="宋体" w:cs="宋体"/>
              </w:rPr>
            </w:pPr>
          </w:p>
        </w:tc>
        <w:tc>
          <w:tcPr>
            <w:tcW w:w="1684" w:type="dxa"/>
            <w:vAlign w:val="center"/>
          </w:tcPr>
          <w:p w14:paraId="212EF462">
            <w:pPr>
              <w:pStyle w:val="60"/>
              <w:spacing w:before="37"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5CF3F5E6">
            <w:pPr>
              <w:pStyle w:val="60"/>
              <w:spacing w:before="22" w:line="223" w:lineRule="auto"/>
              <w:ind w:left="373" w:right="208" w:hanging="239"/>
              <w:jc w:val="both"/>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6A04FD8F">
            <w:pPr>
              <w:pStyle w:val="60"/>
              <w:spacing w:before="22" w:line="223"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52EC85ED">
            <w:pPr>
              <w:pStyle w:val="60"/>
              <w:jc w:val="both"/>
              <w:rPr>
                <w:rFonts w:hint="eastAsia" w:ascii="宋体" w:hAnsi="宋体" w:eastAsia="宋体" w:cs="宋体"/>
              </w:rPr>
            </w:pPr>
          </w:p>
        </w:tc>
        <w:tc>
          <w:tcPr>
            <w:tcW w:w="1390" w:type="dxa"/>
            <w:vAlign w:val="center"/>
          </w:tcPr>
          <w:p w14:paraId="6D307335">
            <w:pPr>
              <w:pStyle w:val="60"/>
              <w:jc w:val="both"/>
              <w:rPr>
                <w:rFonts w:hint="eastAsia" w:ascii="宋体" w:hAnsi="宋体" w:eastAsia="宋体" w:cs="宋体"/>
              </w:rPr>
            </w:pPr>
          </w:p>
        </w:tc>
        <w:tc>
          <w:tcPr>
            <w:tcW w:w="1497" w:type="dxa"/>
            <w:vAlign w:val="center"/>
          </w:tcPr>
          <w:p w14:paraId="6B5E8C2B">
            <w:pPr>
              <w:pStyle w:val="60"/>
              <w:jc w:val="both"/>
              <w:rPr>
                <w:rFonts w:hint="eastAsia" w:ascii="宋体" w:hAnsi="宋体" w:eastAsia="宋体" w:cs="宋体"/>
              </w:rPr>
            </w:pPr>
          </w:p>
        </w:tc>
        <w:tc>
          <w:tcPr>
            <w:tcW w:w="1569" w:type="dxa"/>
            <w:vAlign w:val="center"/>
          </w:tcPr>
          <w:p w14:paraId="65C09F0C">
            <w:pPr>
              <w:pStyle w:val="60"/>
              <w:jc w:val="both"/>
              <w:rPr>
                <w:rFonts w:hint="eastAsia" w:ascii="宋体" w:hAnsi="宋体" w:eastAsia="宋体" w:cs="宋体"/>
              </w:rPr>
            </w:pPr>
          </w:p>
        </w:tc>
      </w:tr>
      <w:tr w14:paraId="0BD8E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34C5232E">
            <w:pPr>
              <w:pStyle w:val="60"/>
              <w:spacing w:before="69" w:line="201" w:lineRule="auto"/>
              <w:jc w:val="center"/>
              <w:rPr>
                <w:rFonts w:hint="eastAsia" w:ascii="宋体" w:hAnsi="宋体" w:eastAsia="宋体" w:cs="宋体"/>
                <w:sz w:val="24"/>
                <w:szCs w:val="24"/>
              </w:rPr>
            </w:pPr>
            <w:r>
              <w:rPr>
                <w:rFonts w:hint="eastAsia" w:ascii="宋体" w:hAnsi="宋体" w:eastAsia="宋体" w:cs="宋体"/>
                <w:spacing w:val="1"/>
                <w:sz w:val="24"/>
                <w:szCs w:val="24"/>
              </w:rPr>
              <w:t>2</w:t>
            </w:r>
          </w:p>
        </w:tc>
        <w:tc>
          <w:tcPr>
            <w:tcW w:w="1286" w:type="dxa"/>
            <w:vAlign w:val="center"/>
          </w:tcPr>
          <w:p w14:paraId="38765BDA">
            <w:pPr>
              <w:pStyle w:val="60"/>
              <w:jc w:val="both"/>
              <w:rPr>
                <w:rFonts w:hint="eastAsia" w:ascii="宋体" w:hAnsi="宋体" w:eastAsia="宋体" w:cs="宋体"/>
              </w:rPr>
            </w:pPr>
          </w:p>
        </w:tc>
        <w:tc>
          <w:tcPr>
            <w:tcW w:w="1684" w:type="dxa"/>
            <w:vAlign w:val="center"/>
          </w:tcPr>
          <w:p w14:paraId="07035330">
            <w:pPr>
              <w:pStyle w:val="60"/>
              <w:spacing w:before="38"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276936CF">
            <w:pPr>
              <w:pStyle w:val="60"/>
              <w:spacing w:before="25" w:line="222" w:lineRule="auto"/>
              <w:ind w:left="373" w:right="208" w:hanging="239"/>
              <w:jc w:val="both"/>
              <w:rPr>
                <w:rFonts w:hint="eastAsia" w:ascii="宋体" w:hAnsi="宋体" w:eastAsia="宋体" w:cs="宋体"/>
                <w:spacing w:val="11"/>
                <w:sz w:val="24"/>
                <w:szCs w:val="24"/>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669E710B">
            <w:pPr>
              <w:pStyle w:val="60"/>
              <w:spacing w:before="25" w:line="222"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61C45F78">
            <w:pPr>
              <w:pStyle w:val="60"/>
              <w:jc w:val="both"/>
              <w:rPr>
                <w:rFonts w:hint="eastAsia" w:ascii="宋体" w:hAnsi="宋体" w:eastAsia="宋体" w:cs="宋体"/>
              </w:rPr>
            </w:pPr>
          </w:p>
        </w:tc>
        <w:tc>
          <w:tcPr>
            <w:tcW w:w="1390" w:type="dxa"/>
            <w:vAlign w:val="center"/>
          </w:tcPr>
          <w:p w14:paraId="413C48CD">
            <w:pPr>
              <w:pStyle w:val="60"/>
              <w:jc w:val="both"/>
              <w:rPr>
                <w:rFonts w:hint="eastAsia" w:ascii="宋体" w:hAnsi="宋体" w:eastAsia="宋体" w:cs="宋体"/>
              </w:rPr>
            </w:pPr>
          </w:p>
        </w:tc>
        <w:tc>
          <w:tcPr>
            <w:tcW w:w="1497" w:type="dxa"/>
            <w:vAlign w:val="center"/>
          </w:tcPr>
          <w:p w14:paraId="05B06189">
            <w:pPr>
              <w:pStyle w:val="60"/>
              <w:jc w:val="both"/>
              <w:rPr>
                <w:rFonts w:hint="eastAsia" w:ascii="宋体" w:hAnsi="宋体" w:eastAsia="宋体" w:cs="宋体"/>
              </w:rPr>
            </w:pPr>
          </w:p>
        </w:tc>
        <w:tc>
          <w:tcPr>
            <w:tcW w:w="1569" w:type="dxa"/>
            <w:vAlign w:val="center"/>
          </w:tcPr>
          <w:p w14:paraId="24E9AC49">
            <w:pPr>
              <w:pStyle w:val="60"/>
              <w:jc w:val="both"/>
              <w:rPr>
                <w:rFonts w:hint="eastAsia" w:ascii="宋体" w:hAnsi="宋体" w:eastAsia="宋体" w:cs="宋体"/>
              </w:rPr>
            </w:pPr>
          </w:p>
        </w:tc>
      </w:tr>
      <w:tr w14:paraId="0324B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5BC4D90A">
            <w:pPr>
              <w:pStyle w:val="60"/>
              <w:spacing w:before="69" w:line="81" w:lineRule="exact"/>
              <w:jc w:val="center"/>
              <w:rPr>
                <w:rFonts w:hint="eastAsia" w:ascii="宋体" w:hAnsi="宋体" w:eastAsia="宋体" w:cs="宋体"/>
                <w:sz w:val="24"/>
                <w:szCs w:val="24"/>
              </w:rPr>
            </w:pPr>
            <w:r>
              <w:rPr>
                <w:rFonts w:hint="eastAsia" w:ascii="宋体" w:hAnsi="宋体" w:eastAsia="宋体" w:cs="宋体"/>
                <w:position w:val="1"/>
                <w:sz w:val="24"/>
                <w:szCs w:val="24"/>
              </w:rPr>
              <w:t>…</w:t>
            </w:r>
          </w:p>
        </w:tc>
        <w:tc>
          <w:tcPr>
            <w:tcW w:w="1286" w:type="dxa"/>
            <w:vAlign w:val="center"/>
          </w:tcPr>
          <w:p w14:paraId="04603608">
            <w:pPr>
              <w:pStyle w:val="60"/>
              <w:jc w:val="both"/>
              <w:rPr>
                <w:rFonts w:hint="eastAsia" w:ascii="宋体" w:hAnsi="宋体" w:eastAsia="宋体" w:cs="宋体"/>
              </w:rPr>
            </w:pPr>
          </w:p>
        </w:tc>
        <w:tc>
          <w:tcPr>
            <w:tcW w:w="1684" w:type="dxa"/>
            <w:vAlign w:val="center"/>
          </w:tcPr>
          <w:p w14:paraId="31879788">
            <w:pPr>
              <w:pStyle w:val="60"/>
              <w:jc w:val="both"/>
              <w:rPr>
                <w:rFonts w:hint="eastAsia" w:ascii="宋体" w:hAnsi="宋体" w:eastAsia="宋体" w:cs="宋体"/>
              </w:rPr>
            </w:pPr>
          </w:p>
        </w:tc>
        <w:tc>
          <w:tcPr>
            <w:tcW w:w="1122" w:type="dxa"/>
            <w:vAlign w:val="center"/>
          </w:tcPr>
          <w:p w14:paraId="1F5CA72F">
            <w:pPr>
              <w:pStyle w:val="60"/>
              <w:jc w:val="both"/>
              <w:rPr>
                <w:rFonts w:hint="eastAsia" w:ascii="宋体" w:hAnsi="宋体" w:eastAsia="宋体" w:cs="宋体"/>
              </w:rPr>
            </w:pPr>
          </w:p>
        </w:tc>
        <w:tc>
          <w:tcPr>
            <w:tcW w:w="1390" w:type="dxa"/>
            <w:vAlign w:val="center"/>
          </w:tcPr>
          <w:p w14:paraId="48954CA8">
            <w:pPr>
              <w:pStyle w:val="60"/>
              <w:jc w:val="both"/>
              <w:rPr>
                <w:rFonts w:hint="eastAsia" w:ascii="宋体" w:hAnsi="宋体" w:eastAsia="宋体" w:cs="宋体"/>
              </w:rPr>
            </w:pPr>
          </w:p>
        </w:tc>
        <w:tc>
          <w:tcPr>
            <w:tcW w:w="1497" w:type="dxa"/>
            <w:vAlign w:val="center"/>
          </w:tcPr>
          <w:p w14:paraId="366352F7">
            <w:pPr>
              <w:pStyle w:val="60"/>
              <w:jc w:val="both"/>
              <w:rPr>
                <w:rFonts w:hint="eastAsia" w:ascii="宋体" w:hAnsi="宋体" w:eastAsia="宋体" w:cs="宋体"/>
              </w:rPr>
            </w:pPr>
          </w:p>
        </w:tc>
        <w:tc>
          <w:tcPr>
            <w:tcW w:w="1569" w:type="dxa"/>
            <w:vAlign w:val="center"/>
          </w:tcPr>
          <w:p w14:paraId="40A7A87D">
            <w:pPr>
              <w:pStyle w:val="60"/>
              <w:jc w:val="both"/>
              <w:rPr>
                <w:rFonts w:hint="eastAsia" w:ascii="宋体" w:hAnsi="宋体" w:eastAsia="宋体" w:cs="宋体"/>
              </w:rPr>
            </w:pPr>
          </w:p>
        </w:tc>
      </w:tr>
      <w:tr w14:paraId="0229C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41D05863">
            <w:pPr>
              <w:spacing w:before="193" w:line="222" w:lineRule="auto"/>
              <w:ind w:left="5170"/>
              <w:jc w:val="both"/>
              <w:rPr>
                <w:rFonts w:hint="eastAsia" w:ascii="宋体" w:hAnsi="宋体" w:eastAsia="宋体" w:cs="宋体"/>
                <w:sz w:val="24"/>
                <w:szCs w:val="24"/>
              </w:rPr>
            </w:pPr>
            <w:r>
              <w:rPr>
                <w:rFonts w:hint="eastAsia" w:ascii="宋体" w:hAnsi="宋体" w:eastAsia="宋体" w:cs="宋体"/>
                <w:spacing w:val="-15"/>
                <w:sz w:val="24"/>
                <w:szCs w:val="24"/>
              </w:rPr>
              <w:t>合计：</w:t>
            </w:r>
          </w:p>
        </w:tc>
        <w:tc>
          <w:tcPr>
            <w:tcW w:w="1497" w:type="dxa"/>
            <w:vAlign w:val="center"/>
          </w:tcPr>
          <w:p w14:paraId="1DEBCD6A">
            <w:pPr>
              <w:pStyle w:val="60"/>
              <w:jc w:val="both"/>
              <w:rPr>
                <w:rFonts w:hint="eastAsia" w:ascii="宋体" w:hAnsi="宋体" w:eastAsia="宋体" w:cs="宋体"/>
              </w:rPr>
            </w:pPr>
          </w:p>
        </w:tc>
        <w:tc>
          <w:tcPr>
            <w:tcW w:w="1569" w:type="dxa"/>
            <w:vAlign w:val="center"/>
          </w:tcPr>
          <w:p w14:paraId="08EA89A8">
            <w:pPr>
              <w:pStyle w:val="60"/>
              <w:jc w:val="both"/>
              <w:rPr>
                <w:rFonts w:hint="eastAsia" w:ascii="宋体" w:hAnsi="宋体" w:eastAsia="宋体" w:cs="宋体"/>
              </w:rPr>
            </w:pPr>
          </w:p>
        </w:tc>
      </w:tr>
    </w:tbl>
    <w:p w14:paraId="521868A1">
      <w:pPr>
        <w:spacing w:line="272" w:lineRule="auto"/>
        <w:rPr>
          <w:rFonts w:hint="eastAsia" w:ascii="宋体" w:hAnsi="宋体" w:eastAsia="宋体" w:cs="宋体"/>
          <w:sz w:val="21"/>
        </w:rPr>
      </w:pPr>
    </w:p>
    <w:p w14:paraId="55C2684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6DFF2D6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F5AE9C6">
      <w:pPr>
        <w:pStyle w:val="9"/>
        <w:spacing w:before="1" w:line="224" w:lineRule="auto"/>
        <w:ind w:left="9"/>
        <w:rPr>
          <w:rFonts w:hint="eastAsia" w:ascii="宋体" w:hAnsi="宋体" w:eastAsia="宋体" w:cs="宋体"/>
          <w:sz w:val="24"/>
          <w:szCs w:val="24"/>
        </w:rPr>
      </w:pPr>
      <w:r>
        <w:rPr>
          <w:rFonts w:hint="eastAsia" w:ascii="宋体" w:hAnsi="宋体" w:eastAsia="宋体" w:cs="宋体"/>
          <w:spacing w:val="-17"/>
          <w:sz w:val="24"/>
          <w:szCs w:val="24"/>
        </w:rPr>
        <w:t>注：</w:t>
      </w:r>
    </w:p>
    <w:p w14:paraId="56FCD57E">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1.拟分包情况说明仅需加盖投标人电子签章。</w:t>
      </w:r>
    </w:p>
    <w:p w14:paraId="5940188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如招标文件载明本项目分包承担主体应具备的相应资质条件，则投标人须在本表中列明分包承担主体的资质等级，并后附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5CAC7D9A">
      <w:pPr>
        <w:spacing w:line="220" w:lineRule="auto"/>
        <w:rPr>
          <w:rFonts w:hint="eastAsia" w:ascii="宋体" w:hAnsi="宋体" w:eastAsia="宋体" w:cs="宋体"/>
          <w:sz w:val="24"/>
          <w:szCs w:val="24"/>
        </w:rPr>
        <w:sectPr>
          <w:headerReference r:id="rId5" w:type="default"/>
          <w:footerReference r:id="rId6" w:type="default"/>
          <w:pgSz w:w="11907" w:h="16840"/>
          <w:pgMar w:top="1117" w:right="1078" w:bottom="1060" w:left="1700" w:header="510" w:footer="886" w:gutter="0"/>
          <w:pgNumType w:fmt="decimal"/>
          <w:cols w:space="720" w:num="1"/>
        </w:sectPr>
      </w:pPr>
    </w:p>
    <w:p w14:paraId="4D577EB0">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0C8F2113">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投标人名称：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0EECCE8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2F9EB0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232D7302">
      <w:pPr>
        <w:spacing w:line="360" w:lineRule="auto"/>
        <w:ind w:firstLine="435"/>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w:t>
      </w:r>
    </w:p>
    <w:p w14:paraId="1E0A152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依据《</w:t>
      </w:r>
      <w:r>
        <w:rPr>
          <w:rFonts w:hint="eastAsia" w:asciiTheme="minorEastAsia" w:hAnsiTheme="minorEastAsia" w:eastAsiaTheme="minorEastAsia"/>
          <w:sz w:val="24"/>
        </w:rPr>
        <w:t>政府采购促进中小企业发展管理办法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（财库〔2020〕46号）</w:t>
      </w:r>
      <w:r>
        <w:rPr>
          <w:rFonts w:hint="eastAsia" w:asciiTheme="minorEastAsia" w:hAnsiTheme="minorEastAsia" w:eastAsiaTheme="minorEastAsia"/>
          <w:sz w:val="24"/>
          <w:lang w:val="en-US" w:eastAsia="zh-CN"/>
        </w:rPr>
        <w:t>第八条规定，</w:t>
      </w:r>
      <w:r>
        <w:rPr>
          <w:rFonts w:asciiTheme="minorEastAsia" w:hAnsiTheme="minorEastAsia" w:eastAsiaTheme="minorEastAsia"/>
          <w:sz w:val="24"/>
        </w:rPr>
        <w:t>现就</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事宜订立如下协议：</w:t>
      </w:r>
    </w:p>
    <w:p w14:paraId="14640FC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1.本项目投标人</w:t>
      </w:r>
      <w:r>
        <w:rPr>
          <w:rFonts w:hint="eastAsia" w:asciiTheme="minorEastAsia" w:hAnsiTheme="minorEastAsia" w:eastAsiaTheme="minorEastAsia"/>
          <w:sz w:val="24"/>
        </w:rPr>
        <w:t>为</w:t>
      </w:r>
      <w:r>
        <w:rPr>
          <w:rFonts w:hint="eastAsia" w:asciiTheme="minorEastAsia" w:hAnsiTheme="minorEastAsia" w:eastAsiaTheme="minorEastAsia"/>
          <w:sz w:val="24"/>
          <w:lang w:val="en-US" w:eastAsia="zh-CN"/>
        </w:rPr>
        <w:t>本项目总承包单位</w:t>
      </w:r>
      <w:r>
        <w:rPr>
          <w:rFonts w:hint="eastAsia" w:asciiTheme="minorEastAsia" w:hAnsiTheme="minorEastAsia" w:eastAsiaTheme="minorEastAsia"/>
          <w:sz w:val="24"/>
        </w:rPr>
        <w:t>。</w:t>
      </w:r>
    </w:p>
    <w:p w14:paraId="14978DA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在本项目投标阶段，</w:t>
      </w:r>
      <w:r>
        <w:rPr>
          <w:rFonts w:hint="eastAsia" w:asciiTheme="minorEastAsia" w:hAnsiTheme="minorEastAsia" w:eastAsiaTheme="minorEastAsia"/>
          <w:sz w:val="24"/>
          <w:lang w:val="en-US" w:eastAsia="zh-CN"/>
        </w:rPr>
        <w:t>总承包单位</w:t>
      </w:r>
      <w:r>
        <w:rPr>
          <w:rFonts w:hint="eastAsia" w:asciiTheme="minorEastAsia" w:hAnsiTheme="minorEastAsia" w:eastAsiaTheme="minorEastAsia"/>
          <w:sz w:val="24"/>
        </w:rPr>
        <w:t>负责投标项目的一切组织、协调工作，并授权代理人参加项目的投标，代理人在投标、开标、评标、合同签订过程中所签署的一切文件和处理与本次招标有关的一切事务，</w:t>
      </w:r>
      <w:r>
        <w:rPr>
          <w:rFonts w:hint="eastAsia" w:asciiTheme="minorEastAsia" w:hAnsiTheme="minorEastAsia" w:eastAsiaTheme="minorEastAsia"/>
          <w:sz w:val="24"/>
          <w:lang w:val="en-US" w:eastAsia="zh-CN"/>
        </w:rPr>
        <w:t>总承包单位与采购人签订本项目采购合同</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分别</w:t>
      </w:r>
      <w:r>
        <w:rPr>
          <w:rFonts w:hint="eastAsia" w:asciiTheme="minorEastAsia" w:hAnsiTheme="minorEastAsia" w:eastAsiaTheme="minorEastAsia"/>
          <w:sz w:val="24"/>
        </w:rPr>
        <w:t>与</w:t>
      </w:r>
      <w:r>
        <w:rPr>
          <w:rFonts w:hint="eastAsia" w:asciiTheme="minorEastAsia" w:hAnsiTheme="minorEastAsia" w:eastAsiaTheme="minorEastAsia"/>
          <w:sz w:val="24"/>
          <w:lang w:val="en-US" w:eastAsia="zh-CN"/>
        </w:rPr>
        <w:t>各分包企业</w:t>
      </w:r>
      <w:r>
        <w:rPr>
          <w:rFonts w:hint="eastAsia" w:asciiTheme="minorEastAsia" w:hAnsiTheme="minorEastAsia" w:eastAsiaTheme="minorEastAsia"/>
          <w:sz w:val="24"/>
        </w:rPr>
        <w:t>签订</w:t>
      </w:r>
      <w:r>
        <w:rPr>
          <w:rFonts w:hint="eastAsia" w:asciiTheme="minorEastAsia" w:hAnsiTheme="minorEastAsia" w:eastAsiaTheme="minorEastAsia"/>
          <w:sz w:val="24"/>
          <w:lang w:val="en-US" w:eastAsia="zh-CN"/>
        </w:rPr>
        <w:t>分包</w:t>
      </w:r>
      <w:r>
        <w:rPr>
          <w:rFonts w:hint="eastAsia" w:asciiTheme="minorEastAsia" w:hAnsiTheme="minorEastAsia" w:eastAsiaTheme="minorEastAsia"/>
          <w:sz w:val="24"/>
        </w:rPr>
        <w:t>合同，就本项目对采购人承担连带责任。</w:t>
      </w:r>
    </w:p>
    <w:p w14:paraId="1C75B35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各</w:t>
      </w:r>
      <w:r>
        <w:rPr>
          <w:rFonts w:asciiTheme="minorEastAsia" w:hAnsiTheme="minorEastAsia" w:eastAsiaTheme="minorEastAsia"/>
          <w:sz w:val="24"/>
        </w:rPr>
        <w:t>单位内部的职责分工</w:t>
      </w:r>
      <w:r>
        <w:rPr>
          <w:rFonts w:hint="eastAsia" w:asciiTheme="minorEastAsia" w:hAnsiTheme="minorEastAsia" w:eastAsiaTheme="minorEastAsia"/>
          <w:sz w:val="24"/>
        </w:rPr>
        <w:t>及各方负责内容的合同金额占总合同金额的百分比</w:t>
      </w:r>
      <w:r>
        <w:rPr>
          <w:rFonts w:asciiTheme="minorEastAsia" w:hAnsiTheme="minorEastAsia" w:eastAsiaTheme="minorEastAsia"/>
          <w:sz w:val="24"/>
        </w:rPr>
        <w:t>如下：</w:t>
      </w:r>
    </w:p>
    <w:p w14:paraId="33F94EB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191896ED">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一名称：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46C2EB44">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二名称：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163F3A2B">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w:t>
      </w:r>
    </w:p>
    <w:p w14:paraId="2E7D946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lang w:val="en-US" w:eastAsia="zh-CN"/>
        </w:rPr>
        <w:t>.</w:t>
      </w:r>
      <w:r>
        <w:rPr>
          <w:rFonts w:asciiTheme="minorEastAsia" w:hAnsiTheme="minorEastAsia" w:eastAsiaTheme="minorEastAsia"/>
          <w:sz w:val="24"/>
        </w:rPr>
        <w:t>中标后，本</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协议是合同的附件，对</w:t>
      </w:r>
      <w:r>
        <w:rPr>
          <w:rFonts w:hint="eastAsia" w:asciiTheme="minorEastAsia" w:hAnsiTheme="minorEastAsia" w:eastAsiaTheme="minorEastAsia"/>
          <w:sz w:val="24"/>
          <w:lang w:val="en-US" w:eastAsia="zh-CN"/>
        </w:rPr>
        <w:t>分包</w:t>
      </w:r>
      <w:r>
        <w:rPr>
          <w:rFonts w:asciiTheme="minorEastAsia" w:hAnsiTheme="minorEastAsia" w:eastAsiaTheme="minorEastAsia"/>
          <w:sz w:val="24"/>
        </w:rPr>
        <w:t>各成员单位有合同约束力。</w:t>
      </w:r>
    </w:p>
    <w:p w14:paraId="754F7839">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本协议书自签署之日起生效，未中标或者合同履行完毕后自动失效。</w:t>
      </w:r>
    </w:p>
    <w:p w14:paraId="57DCEFD7">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6.接受分包的中小企业与总承包单位不存在直接控股、管理关系。</w:t>
      </w:r>
    </w:p>
    <w:p w14:paraId="6F0F5323">
      <w:pPr>
        <w:pStyle w:val="9"/>
        <w:rPr>
          <w:rFonts w:hint="default"/>
          <w:lang w:val="en-US" w:eastAsia="zh-CN"/>
        </w:rPr>
      </w:pPr>
    </w:p>
    <w:p w14:paraId="42D372C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317D6F0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2C131F94">
      <w:pPr>
        <w:spacing w:line="360" w:lineRule="auto"/>
        <w:ind w:firstLine="435"/>
        <w:rPr>
          <w:rFonts w:hint="eastAsia" w:asciiTheme="minorEastAsia" w:hAnsiTheme="minorEastAsia" w:eastAsiaTheme="minorEastAsia"/>
          <w:sz w:val="24"/>
        </w:rPr>
      </w:pPr>
    </w:p>
    <w:p w14:paraId="5420683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233116F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165D05FF">
      <w:pPr>
        <w:spacing w:line="360" w:lineRule="auto"/>
        <w:ind w:firstLine="435"/>
        <w:rPr>
          <w:rFonts w:hint="eastAsia" w:asciiTheme="minorEastAsia" w:hAnsiTheme="minorEastAsia" w:eastAsiaTheme="minorEastAsia"/>
          <w:sz w:val="24"/>
        </w:rPr>
      </w:pPr>
    </w:p>
    <w:p w14:paraId="2DEC4A3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4F1B47F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7C1B5D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p>
    <w:p w14:paraId="276D2FAF">
      <w:pPr>
        <w:pStyle w:val="21"/>
        <w:spacing w:line="360" w:lineRule="auto"/>
        <w:rPr>
          <w:rFonts w:asciiTheme="minorEastAsia" w:hAnsiTheme="minorEastAsia" w:eastAsiaTheme="minorEastAsia"/>
          <w:sz w:val="24"/>
        </w:rPr>
      </w:pPr>
    </w:p>
    <w:p w14:paraId="0027DFBB">
      <w:pPr>
        <w:spacing w:line="360" w:lineRule="auto"/>
        <w:ind w:right="480" w:firstLine="4680" w:firstLineChars="1950"/>
        <w:rPr>
          <w:rFonts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30C6A6D8">
      <w:pPr>
        <w:spacing w:line="360" w:lineRule="auto"/>
        <w:ind w:right="480" w:firstLine="4680" w:firstLineChars="1950"/>
        <w:rPr>
          <w:rFonts w:asciiTheme="minorEastAsia" w:hAnsiTheme="minorEastAsia" w:eastAsiaTheme="minorEastAsia"/>
          <w:sz w:val="24"/>
        </w:rPr>
      </w:pPr>
    </w:p>
    <w:p w14:paraId="463C4BE1">
      <w:pPr>
        <w:spacing w:line="360" w:lineRule="auto"/>
        <w:ind w:right="480" w:firstLine="5460" w:firstLineChars="1950"/>
        <w:rPr>
          <w:rFonts w:asciiTheme="minorEastAsia" w:hAnsiTheme="minorEastAsia" w:eastAsiaTheme="minorEastAsia"/>
          <w:sz w:val="28"/>
        </w:rPr>
      </w:pPr>
    </w:p>
    <w:p w14:paraId="6255FEA1">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6B9BCF20">
      <w:pPr>
        <w:spacing w:line="360" w:lineRule="auto"/>
        <w:ind w:firstLine="435"/>
        <w:rPr>
          <w:rFonts w:hint="eastAsia" w:asciiTheme="minorEastAsia" w:hAnsiTheme="minorEastAsia" w:eastAsiaTheme="minorEastAsia"/>
          <w:b/>
          <w:sz w:val="24"/>
          <w:lang w:eastAsia="zh-CN"/>
        </w:rPr>
      </w:pPr>
      <w:r>
        <w:rPr>
          <w:rFonts w:hint="eastAsia" w:asciiTheme="minorEastAsia" w:hAnsiTheme="minorEastAsia" w:eastAsiaTheme="minorEastAsia"/>
          <w:b/>
          <w:sz w:val="24"/>
        </w:rPr>
        <w:t>分包意向协议中须约定向中小企业分包的项目内容及分包内容占合同金额比例</w:t>
      </w:r>
      <w:r>
        <w:rPr>
          <w:rFonts w:hint="eastAsia" w:asciiTheme="minorEastAsia" w:hAnsiTheme="minorEastAsia" w:eastAsiaTheme="minorEastAsia"/>
          <w:b/>
          <w:sz w:val="24"/>
          <w:lang w:eastAsia="zh-CN"/>
        </w:rPr>
        <w:t>。</w:t>
      </w:r>
    </w:p>
    <w:p w14:paraId="3041A31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31196A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7" w:name="_Toc31244"/>
      <w:bookmarkStart w:id="68" w:name="_Toc9573"/>
      <w:bookmarkStart w:id="69" w:name="OLE_LINK13"/>
      <w:bookmarkStart w:id="70" w:name="OLE_LINK14"/>
      <w:r>
        <w:rPr>
          <w:rFonts w:hint="eastAsia" w:asciiTheme="minorEastAsia" w:hAnsiTheme="minorEastAsia" w:eastAsiaTheme="minorEastAsia"/>
          <w:b/>
          <w:color w:val="auto"/>
          <w:sz w:val="24"/>
          <w:highlight w:val="none"/>
          <w:lang w:val="en-US" w:eastAsia="zh-CN"/>
        </w:rPr>
        <w:t>九、中小企业声明函</w:t>
      </w:r>
      <w:bookmarkEnd w:id="67"/>
      <w:bookmarkEnd w:id="68"/>
    </w:p>
    <w:p w14:paraId="04F374C1">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bCs/>
          <w:i/>
          <w:color w:val="auto"/>
          <w:sz w:val="24"/>
          <w:highlight w:val="none"/>
          <w:lang w:val="en-US" w:eastAsia="zh-CN"/>
        </w:rPr>
      </w:pPr>
      <w:r>
        <w:rPr>
          <w:rFonts w:hint="eastAsia" w:ascii="宋体" w:hAnsi="宋体" w:eastAsia="宋体"/>
          <w:b/>
          <w:bCs/>
          <w:i/>
          <w:color w:val="FF0000"/>
          <w:sz w:val="24"/>
          <w:highlight w:val="none"/>
          <w:lang w:val="en-US" w:eastAsia="zh-CN"/>
        </w:rPr>
        <w:t>（</w:t>
      </w:r>
      <w:r>
        <w:rPr>
          <w:rFonts w:hint="eastAsia" w:ascii="宋体" w:hAnsi="宋体" w:eastAsia="宋体"/>
          <w:b/>
          <w:bCs/>
          <w:i/>
          <w:color w:val="FF0000"/>
          <w:sz w:val="24"/>
          <w:highlight w:val="none"/>
          <w:lang w:val="zh-CN" w:eastAsia="zh-CN"/>
        </w:rPr>
        <w:t>非中小企业投标</w:t>
      </w:r>
      <w:r>
        <w:rPr>
          <w:rFonts w:hint="eastAsia" w:ascii="宋体" w:hAnsi="宋体" w:eastAsia="宋体"/>
          <w:b/>
          <w:bCs/>
          <w:i/>
          <w:color w:val="FF0000"/>
          <w:sz w:val="24"/>
          <w:highlight w:val="none"/>
          <w:lang w:val="en-US" w:eastAsia="zh-CN"/>
        </w:rPr>
        <w:t>，不需此件，请删去“中小企业声明函”）</w:t>
      </w:r>
    </w:p>
    <w:p w14:paraId="36D5C021">
      <w:pPr>
        <w:rPr>
          <w:rFonts w:asciiTheme="minorEastAsia" w:hAnsiTheme="minorEastAsia" w:eastAsiaTheme="minorEastAsia"/>
          <w:color w:val="auto"/>
          <w:sz w:val="24"/>
          <w:szCs w:val="24"/>
          <w:highlight w:val="none"/>
        </w:rPr>
      </w:pPr>
    </w:p>
    <w:p w14:paraId="2860EF9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8044B0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0AE05E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AA19D1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2426C12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01DF18B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F7FA792">
      <w:pPr>
        <w:spacing w:line="360" w:lineRule="auto"/>
        <w:ind w:firstLine="435"/>
        <w:rPr>
          <w:rFonts w:asciiTheme="minorEastAsia" w:hAnsiTheme="minorEastAsia" w:eastAsiaTheme="minorEastAsia"/>
          <w:color w:val="auto"/>
          <w:sz w:val="24"/>
          <w:szCs w:val="24"/>
          <w:highlight w:val="none"/>
        </w:rPr>
      </w:pPr>
    </w:p>
    <w:p w14:paraId="62176C62">
      <w:pPr>
        <w:spacing w:line="360" w:lineRule="auto"/>
        <w:ind w:firstLine="435"/>
        <w:rPr>
          <w:rFonts w:asciiTheme="minorEastAsia" w:hAnsiTheme="minorEastAsia" w:eastAsiaTheme="minorEastAsia"/>
          <w:color w:val="auto"/>
          <w:sz w:val="24"/>
          <w:szCs w:val="24"/>
          <w:highlight w:val="none"/>
        </w:rPr>
      </w:pPr>
    </w:p>
    <w:p w14:paraId="42EBF434">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9E8603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9283D5F">
      <w:pPr>
        <w:tabs>
          <w:tab w:val="left" w:pos="4620"/>
        </w:tabs>
        <w:spacing w:line="360" w:lineRule="auto"/>
        <w:jc w:val="left"/>
        <w:rPr>
          <w:rFonts w:asciiTheme="minorEastAsia" w:hAnsiTheme="minorEastAsia" w:eastAsiaTheme="minorEastAsia"/>
          <w:color w:val="auto"/>
          <w:sz w:val="24"/>
          <w:szCs w:val="24"/>
          <w:highlight w:val="none"/>
        </w:rPr>
      </w:pPr>
    </w:p>
    <w:p w14:paraId="5D6F7629">
      <w:pPr>
        <w:tabs>
          <w:tab w:val="left" w:pos="4620"/>
        </w:tabs>
        <w:spacing w:line="360" w:lineRule="auto"/>
        <w:jc w:val="left"/>
        <w:rPr>
          <w:rFonts w:asciiTheme="minorEastAsia" w:hAnsiTheme="minorEastAsia" w:eastAsiaTheme="minorEastAsia"/>
          <w:color w:val="auto"/>
          <w:sz w:val="24"/>
          <w:szCs w:val="24"/>
          <w:highlight w:val="none"/>
        </w:rPr>
      </w:pPr>
    </w:p>
    <w:p w14:paraId="44D6B18C">
      <w:pPr>
        <w:tabs>
          <w:tab w:val="left" w:pos="4620"/>
        </w:tabs>
        <w:spacing w:line="360" w:lineRule="auto"/>
        <w:jc w:val="left"/>
        <w:rPr>
          <w:rFonts w:asciiTheme="minorEastAsia" w:hAnsiTheme="minorEastAsia" w:eastAsiaTheme="minorEastAsia"/>
          <w:color w:val="auto"/>
          <w:sz w:val="24"/>
          <w:szCs w:val="24"/>
          <w:highlight w:val="none"/>
        </w:rPr>
      </w:pPr>
    </w:p>
    <w:p w14:paraId="4C42011A">
      <w:pPr>
        <w:tabs>
          <w:tab w:val="left" w:pos="4620"/>
        </w:tabs>
        <w:spacing w:line="360" w:lineRule="auto"/>
        <w:jc w:val="left"/>
        <w:rPr>
          <w:rFonts w:asciiTheme="minorEastAsia" w:hAnsiTheme="minorEastAsia" w:eastAsiaTheme="minorEastAsia"/>
          <w:color w:val="auto"/>
          <w:sz w:val="24"/>
          <w:szCs w:val="24"/>
          <w:highlight w:val="none"/>
        </w:rPr>
      </w:pPr>
    </w:p>
    <w:p w14:paraId="581C3EBC">
      <w:pPr>
        <w:tabs>
          <w:tab w:val="left" w:pos="4620"/>
        </w:tabs>
        <w:spacing w:line="360" w:lineRule="auto"/>
        <w:jc w:val="left"/>
        <w:rPr>
          <w:rFonts w:asciiTheme="minorEastAsia" w:hAnsiTheme="minorEastAsia" w:eastAsiaTheme="minorEastAsia"/>
          <w:color w:val="auto"/>
          <w:sz w:val="24"/>
          <w:szCs w:val="24"/>
          <w:highlight w:val="none"/>
        </w:rPr>
      </w:pPr>
    </w:p>
    <w:p w14:paraId="1CF9ABC0">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5C4A0942">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D5DEE5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5C14ACE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4E6FF20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39D7ABF6">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21C77F17">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9"/>
      <w:bookmarkEnd w:id="70"/>
    </w:p>
    <w:p w14:paraId="19DCC04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1" w:name="_Toc16713"/>
      <w:bookmarkStart w:id="72" w:name="_Toc24563"/>
      <w:r>
        <w:rPr>
          <w:rFonts w:hint="eastAsia" w:asciiTheme="minorEastAsia" w:hAnsiTheme="minorEastAsia" w:eastAsiaTheme="minorEastAsia"/>
          <w:b/>
          <w:color w:val="auto"/>
          <w:sz w:val="24"/>
          <w:highlight w:val="none"/>
          <w:lang w:val="en-US" w:eastAsia="zh-CN"/>
        </w:rPr>
        <w:t>十、残疾人福利性单位声明函</w:t>
      </w:r>
      <w:bookmarkEnd w:id="71"/>
      <w:bookmarkEnd w:id="72"/>
    </w:p>
    <w:p w14:paraId="4F2D6A36">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bCs/>
          <w:i/>
          <w:color w:val="auto"/>
          <w:sz w:val="24"/>
          <w:highlight w:val="none"/>
          <w:lang w:val="en-US" w:eastAsia="zh-CN"/>
        </w:rPr>
      </w:pPr>
      <w:r>
        <w:rPr>
          <w:rFonts w:hint="eastAsia" w:ascii="宋体" w:hAnsi="宋体" w:eastAsia="宋体"/>
          <w:b/>
          <w:bCs/>
          <w:i/>
          <w:color w:val="FF0000"/>
          <w:sz w:val="24"/>
          <w:highlight w:val="none"/>
          <w:lang w:val="en-US" w:eastAsia="zh-CN"/>
        </w:rPr>
        <w:t>（非残疾人福利性单位投标，请删去“残疾人福利性单位声明函”）</w:t>
      </w:r>
    </w:p>
    <w:p w14:paraId="7FDB8041">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63CDAA9B">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7B38ED8">
      <w:pPr>
        <w:spacing w:line="360" w:lineRule="auto"/>
        <w:ind w:firstLine="4228" w:firstLineChars="1762"/>
        <w:rPr>
          <w:rFonts w:asciiTheme="minorEastAsia" w:hAnsiTheme="minorEastAsia" w:eastAsiaTheme="minorEastAsia"/>
          <w:color w:val="auto"/>
          <w:sz w:val="24"/>
          <w:szCs w:val="24"/>
          <w:highlight w:val="none"/>
        </w:rPr>
      </w:pPr>
    </w:p>
    <w:p w14:paraId="33539A65">
      <w:pPr>
        <w:spacing w:line="360" w:lineRule="auto"/>
        <w:ind w:firstLine="4228" w:firstLineChars="1762"/>
        <w:rPr>
          <w:rFonts w:asciiTheme="minorEastAsia" w:hAnsiTheme="minorEastAsia" w:eastAsiaTheme="minorEastAsia"/>
          <w:color w:val="auto"/>
          <w:sz w:val="24"/>
          <w:szCs w:val="24"/>
          <w:highlight w:val="none"/>
        </w:rPr>
      </w:pPr>
    </w:p>
    <w:p w14:paraId="2487DF7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C2097D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F0711D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7E12B36">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3" w:name="_Toc457768004"/>
      <w:bookmarkStart w:id="74" w:name="_Toc300210382"/>
      <w:bookmarkStart w:id="75" w:name="_Toc520299348"/>
      <w:bookmarkStart w:id="76" w:name="_Toc25813"/>
      <w:bookmarkStart w:id="77" w:name="_Toc26536"/>
      <w:bookmarkStart w:id="78" w:name="_Hlk11701496"/>
      <w:r>
        <w:rPr>
          <w:rFonts w:hint="eastAsia" w:asciiTheme="minorEastAsia" w:hAnsiTheme="minorEastAsia" w:eastAsiaTheme="minorEastAsia"/>
          <w:b/>
          <w:color w:val="auto"/>
          <w:sz w:val="24"/>
          <w:highlight w:val="none"/>
          <w:lang w:val="en-US" w:eastAsia="zh-CN"/>
        </w:rPr>
        <w:t>十一、</w:t>
      </w:r>
      <w:bookmarkEnd w:id="73"/>
      <w:bookmarkEnd w:id="74"/>
      <w:bookmarkEnd w:id="75"/>
      <w:r>
        <w:rPr>
          <w:rFonts w:hint="eastAsia" w:asciiTheme="minorEastAsia" w:hAnsiTheme="minorEastAsia" w:eastAsiaTheme="minorEastAsia"/>
          <w:b/>
          <w:color w:val="auto"/>
          <w:sz w:val="24"/>
          <w:highlight w:val="none"/>
          <w:lang w:val="en-US" w:eastAsia="zh-CN"/>
        </w:rPr>
        <w:t>诚信履约承诺函</w:t>
      </w:r>
      <w:bookmarkEnd w:id="76"/>
      <w:bookmarkEnd w:id="77"/>
    </w:p>
    <w:p w14:paraId="2C30D5B8">
      <w:pPr>
        <w:spacing w:line="360" w:lineRule="auto"/>
        <w:rPr>
          <w:rFonts w:asciiTheme="minorEastAsia" w:hAnsiTheme="minorEastAsia" w:eastAsiaTheme="minorEastAsia"/>
          <w:b/>
          <w:bCs/>
          <w:color w:val="auto"/>
          <w:sz w:val="24"/>
          <w:highlight w:val="none"/>
        </w:rPr>
      </w:pPr>
    </w:p>
    <w:p w14:paraId="1FAD255A">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7E709D3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5BD528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72A1F5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7B2F13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55520F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07E5775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D94F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49726B">
      <w:pPr>
        <w:spacing w:line="360" w:lineRule="auto"/>
        <w:rPr>
          <w:rFonts w:asciiTheme="minorEastAsia" w:hAnsiTheme="minorEastAsia" w:eastAsiaTheme="minorEastAsia"/>
          <w:bCs/>
          <w:color w:val="auto"/>
          <w:sz w:val="24"/>
          <w:highlight w:val="none"/>
        </w:rPr>
      </w:pPr>
    </w:p>
    <w:p w14:paraId="6B329D09">
      <w:pPr>
        <w:spacing w:line="360" w:lineRule="auto"/>
        <w:rPr>
          <w:rFonts w:asciiTheme="minorEastAsia" w:hAnsiTheme="minorEastAsia" w:eastAsiaTheme="minorEastAsia"/>
          <w:bCs/>
          <w:color w:val="auto"/>
          <w:sz w:val="24"/>
          <w:highlight w:val="none"/>
        </w:rPr>
      </w:pPr>
    </w:p>
    <w:p w14:paraId="3707EC9C">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A5A261B">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25AF0B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78"/>
    <w:p w14:paraId="62B877E6">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9" w:name="_Toc32633"/>
      <w:bookmarkStart w:id="80" w:name="_Toc2683"/>
      <w:r>
        <w:rPr>
          <w:rFonts w:hint="eastAsia" w:asciiTheme="minorEastAsia" w:hAnsiTheme="minorEastAsia" w:eastAsiaTheme="minorEastAsia"/>
          <w:b/>
          <w:color w:val="auto"/>
          <w:sz w:val="24"/>
          <w:highlight w:val="none"/>
          <w:lang w:val="en-US" w:eastAsia="zh-CN"/>
        </w:rPr>
        <w:t>十二、其他相关证明材料</w:t>
      </w:r>
      <w:bookmarkEnd w:id="79"/>
      <w:bookmarkEnd w:id="80"/>
    </w:p>
    <w:p w14:paraId="4D7099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3D7C9B32">
      <w:pPr>
        <w:spacing w:line="360" w:lineRule="auto"/>
        <w:ind w:firstLine="480" w:firstLineChars="200"/>
        <w:rPr>
          <w:rFonts w:asciiTheme="minorEastAsia" w:hAnsiTheme="minorEastAsia" w:eastAsiaTheme="minorEastAsia"/>
          <w:color w:val="auto"/>
          <w:sz w:val="24"/>
          <w:highlight w:val="none"/>
        </w:rPr>
      </w:pPr>
    </w:p>
    <w:p w14:paraId="0749FDB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51E688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77AA4D45">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5BC3246E">
      <w:pPr>
        <w:spacing w:line="360" w:lineRule="auto"/>
        <w:jc w:val="center"/>
        <w:outlineLvl w:val="0"/>
        <w:rPr>
          <w:rFonts w:ascii="宋体" w:hAnsi="宋体" w:eastAsia="宋体"/>
          <w:b/>
          <w:bCs/>
          <w:color w:val="auto"/>
          <w:sz w:val="28"/>
          <w:highlight w:val="none"/>
        </w:rPr>
      </w:pPr>
      <w:bookmarkStart w:id="81" w:name="_Toc18131"/>
      <w:bookmarkStart w:id="82"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1"/>
      <w:bookmarkEnd w:id="82"/>
    </w:p>
    <w:p w14:paraId="4341AB11">
      <w:pPr>
        <w:spacing w:line="360" w:lineRule="auto"/>
        <w:jc w:val="center"/>
        <w:outlineLvl w:val="1"/>
        <w:rPr>
          <w:rFonts w:ascii="仿宋" w:hAnsi="仿宋" w:eastAsia="仿宋" w:cs="仿宋"/>
          <w:b/>
          <w:bCs/>
          <w:color w:val="auto"/>
          <w:sz w:val="32"/>
          <w:szCs w:val="44"/>
          <w:highlight w:val="none"/>
        </w:rPr>
      </w:pPr>
      <w:bookmarkStart w:id="83" w:name="_Toc27159"/>
      <w:bookmarkStart w:id="84" w:name="_Toc27489"/>
      <w:r>
        <w:rPr>
          <w:rFonts w:hint="eastAsia" w:ascii="仿宋" w:hAnsi="仿宋" w:eastAsia="仿宋" w:cs="仿宋"/>
          <w:b/>
          <w:bCs/>
          <w:color w:val="auto"/>
          <w:sz w:val="32"/>
          <w:szCs w:val="44"/>
          <w:highlight w:val="none"/>
        </w:rPr>
        <w:t>询问函范本</w:t>
      </w:r>
      <w:bookmarkEnd w:id="83"/>
      <w:bookmarkEnd w:id="84"/>
    </w:p>
    <w:p w14:paraId="2EAAA69B">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119506F">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5B2F128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56B9584">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5" w:name="_Toc13899"/>
      <w:r>
        <w:rPr>
          <w:rFonts w:hint="eastAsia" w:cs="仿宋" w:asciiTheme="minorEastAsia" w:hAnsiTheme="minorEastAsia" w:eastAsiaTheme="minorEastAsia"/>
          <w:color w:val="auto"/>
          <w:sz w:val="24"/>
          <w:szCs w:val="24"/>
          <w:highlight w:val="none"/>
        </w:rPr>
        <w:t>一、(事项一)</w:t>
      </w:r>
      <w:bookmarkEnd w:id="85"/>
    </w:p>
    <w:p w14:paraId="19C969C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95C03C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2310D40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1867244">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6" w:name="_Toc3352"/>
      <w:r>
        <w:rPr>
          <w:rFonts w:hint="eastAsia" w:cs="仿宋" w:asciiTheme="minorEastAsia" w:hAnsiTheme="minorEastAsia" w:eastAsiaTheme="minorEastAsia"/>
          <w:color w:val="auto"/>
          <w:sz w:val="24"/>
          <w:szCs w:val="24"/>
          <w:highlight w:val="none"/>
        </w:rPr>
        <w:t>二、(事项二)</w:t>
      </w:r>
      <w:bookmarkEnd w:id="86"/>
    </w:p>
    <w:p w14:paraId="14A2502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1D29C0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9DE1B7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06536D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4A86FA3">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DE37733">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5A02C4D5">
      <w:pPr>
        <w:jc w:val="center"/>
        <w:outlineLvl w:val="1"/>
        <w:rPr>
          <w:rFonts w:ascii="仿宋" w:hAnsi="仿宋" w:eastAsia="仿宋" w:cs="仿宋"/>
          <w:b/>
          <w:bCs/>
          <w:color w:val="auto"/>
          <w:sz w:val="32"/>
          <w:szCs w:val="44"/>
          <w:highlight w:val="none"/>
        </w:rPr>
      </w:pPr>
      <w:bookmarkStart w:id="87" w:name="_Toc3245"/>
      <w:bookmarkStart w:id="88" w:name="_Toc1575"/>
      <w:r>
        <w:rPr>
          <w:rFonts w:hint="eastAsia" w:ascii="仿宋" w:hAnsi="仿宋" w:eastAsia="仿宋" w:cs="仿宋"/>
          <w:b/>
          <w:bCs/>
          <w:color w:val="auto"/>
          <w:sz w:val="32"/>
          <w:szCs w:val="44"/>
          <w:highlight w:val="none"/>
        </w:rPr>
        <w:t>质疑函范本</w:t>
      </w:r>
      <w:bookmarkEnd w:id="87"/>
      <w:bookmarkEnd w:id="88"/>
    </w:p>
    <w:p w14:paraId="607FD6AC">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89" w:name="_Toc21381"/>
      <w:r>
        <w:rPr>
          <w:rFonts w:hint="eastAsia" w:cs="仿宋" w:asciiTheme="minorEastAsia" w:hAnsiTheme="minorEastAsia" w:eastAsiaTheme="minorEastAsia"/>
          <w:b/>
          <w:bCs/>
          <w:color w:val="auto"/>
          <w:sz w:val="24"/>
          <w:szCs w:val="24"/>
          <w:highlight w:val="none"/>
        </w:rPr>
        <w:t>一、质疑供应商基本信息</w:t>
      </w:r>
      <w:bookmarkEnd w:id="89"/>
    </w:p>
    <w:p w14:paraId="2060687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341932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7B59A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1156C2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1E8A6A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2E89D5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8E14DD0">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0" w:name="_Toc28415"/>
      <w:r>
        <w:rPr>
          <w:rFonts w:hint="eastAsia" w:cs="仿宋" w:asciiTheme="minorEastAsia" w:hAnsiTheme="minorEastAsia" w:eastAsiaTheme="minorEastAsia"/>
          <w:b/>
          <w:bCs/>
          <w:color w:val="auto"/>
          <w:sz w:val="24"/>
          <w:szCs w:val="24"/>
          <w:highlight w:val="none"/>
        </w:rPr>
        <w:t>二、质疑项目基本情况</w:t>
      </w:r>
      <w:bookmarkEnd w:id="90"/>
    </w:p>
    <w:p w14:paraId="119A73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D524D2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DA3D5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4CE0535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91C67AC">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1" w:name="_Toc19014"/>
      <w:r>
        <w:rPr>
          <w:rFonts w:hint="eastAsia" w:cs="仿宋" w:asciiTheme="minorEastAsia" w:hAnsiTheme="minorEastAsia" w:eastAsiaTheme="minorEastAsia"/>
          <w:b/>
          <w:bCs/>
          <w:color w:val="auto"/>
          <w:sz w:val="24"/>
          <w:szCs w:val="24"/>
          <w:highlight w:val="none"/>
        </w:rPr>
        <w:t>三、质疑事项具体内容</w:t>
      </w:r>
      <w:bookmarkEnd w:id="91"/>
    </w:p>
    <w:p w14:paraId="4BCFF35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4FEC07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E8444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F0737E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892A81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FCA564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6C1C76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A2D33AC">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2" w:name="_Toc17919"/>
      <w:r>
        <w:rPr>
          <w:rFonts w:hint="eastAsia" w:cs="仿宋" w:asciiTheme="minorEastAsia" w:hAnsiTheme="minorEastAsia" w:eastAsiaTheme="minorEastAsia"/>
          <w:b/>
          <w:bCs/>
          <w:color w:val="auto"/>
          <w:sz w:val="24"/>
          <w:szCs w:val="24"/>
          <w:highlight w:val="none"/>
        </w:rPr>
        <w:t>四、与质疑事项相关的质疑请求</w:t>
      </w:r>
      <w:bookmarkEnd w:id="92"/>
    </w:p>
    <w:p w14:paraId="04AA47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BC0268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BFF3F1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6FE1324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86C50A4">
      <w:pPr>
        <w:outlineLvl w:val="0"/>
        <w:rPr>
          <w:rFonts w:asciiTheme="minorEastAsia" w:hAnsiTheme="minorEastAsia" w:eastAsiaTheme="minorEastAsia"/>
          <w:b/>
          <w:color w:val="auto"/>
          <w:sz w:val="28"/>
          <w:szCs w:val="32"/>
          <w:highlight w:val="none"/>
        </w:rPr>
      </w:pPr>
      <w:bookmarkStart w:id="93" w:name="_Toc9754"/>
      <w:bookmarkStart w:id="94" w:name="_Toc26836"/>
      <w:r>
        <w:rPr>
          <w:rFonts w:hint="eastAsia" w:asciiTheme="minorEastAsia" w:hAnsiTheme="minorEastAsia" w:eastAsiaTheme="minorEastAsia"/>
          <w:b/>
          <w:color w:val="auto"/>
          <w:sz w:val="28"/>
          <w:szCs w:val="32"/>
          <w:highlight w:val="none"/>
        </w:rPr>
        <w:t>质疑函制作说明：</w:t>
      </w:r>
      <w:bookmarkEnd w:id="93"/>
      <w:bookmarkEnd w:id="94"/>
    </w:p>
    <w:p w14:paraId="516DBC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91023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321FA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5C97BA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4E64D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D7A8D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2298">
    <w:pPr>
      <w:pStyle w:val="1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7FFA">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96211">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71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3996211">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71</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F8DC">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1F80C">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641F80C">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4F83">
    <w:pPr>
      <w:pStyle w:val="17"/>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B0F83">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9E58C"/>
    <w:multiLevelType w:val="singleLevel"/>
    <w:tmpl w:val="EA59E58C"/>
    <w:lvl w:ilvl="0" w:tentative="0">
      <w:start w:val="3"/>
      <w:numFmt w:val="chineseCounting"/>
      <w:suff w:val="nothing"/>
      <w:lvlText w:val="%1、"/>
      <w:lvlJc w:val="left"/>
      <w:rPr>
        <w:rFonts w:hint="eastAsia"/>
      </w:rPr>
    </w:lvl>
  </w:abstractNum>
  <w:abstractNum w:abstractNumId="1">
    <w:nsid w:val="05176770"/>
    <w:multiLevelType w:val="multilevel"/>
    <w:tmpl w:val="05176770"/>
    <w:lvl w:ilvl="0" w:tentative="0">
      <w:start w:val="1"/>
      <w:numFmt w:val="decimal"/>
      <w:lvlText w:val="%1、"/>
      <w:lvlJc w:val="right"/>
      <w:pPr>
        <w:ind w:left="468" w:hanging="420"/>
      </w:pPr>
      <w:rPr>
        <w:rFonts w:hint="eastAsia"/>
      </w:rPr>
    </w:lvl>
    <w:lvl w:ilvl="1" w:tentative="0">
      <w:start w:val="1"/>
      <w:numFmt w:val="lowerLetter"/>
      <w:lvlText w:val="%2)"/>
      <w:lvlJc w:val="left"/>
      <w:pPr>
        <w:ind w:left="888" w:hanging="420"/>
      </w:pPr>
    </w:lvl>
    <w:lvl w:ilvl="2" w:tentative="0">
      <w:start w:val="1"/>
      <w:numFmt w:val="lowerRoman"/>
      <w:lvlText w:val="%3."/>
      <w:lvlJc w:val="right"/>
      <w:pPr>
        <w:ind w:left="1308" w:hanging="420"/>
      </w:pPr>
    </w:lvl>
    <w:lvl w:ilvl="3" w:tentative="0">
      <w:start w:val="1"/>
      <w:numFmt w:val="decimal"/>
      <w:lvlText w:val="%4."/>
      <w:lvlJc w:val="left"/>
      <w:pPr>
        <w:ind w:left="1728" w:hanging="420"/>
      </w:pPr>
    </w:lvl>
    <w:lvl w:ilvl="4" w:tentative="0">
      <w:start w:val="1"/>
      <w:numFmt w:val="lowerLetter"/>
      <w:lvlText w:val="%5)"/>
      <w:lvlJc w:val="left"/>
      <w:pPr>
        <w:ind w:left="2148" w:hanging="420"/>
      </w:pPr>
    </w:lvl>
    <w:lvl w:ilvl="5" w:tentative="0">
      <w:start w:val="1"/>
      <w:numFmt w:val="lowerRoman"/>
      <w:lvlText w:val="%6."/>
      <w:lvlJc w:val="right"/>
      <w:pPr>
        <w:ind w:left="2568" w:hanging="420"/>
      </w:pPr>
    </w:lvl>
    <w:lvl w:ilvl="6" w:tentative="0">
      <w:start w:val="1"/>
      <w:numFmt w:val="decimal"/>
      <w:lvlText w:val="%7."/>
      <w:lvlJc w:val="left"/>
      <w:pPr>
        <w:ind w:left="2988" w:hanging="420"/>
      </w:pPr>
    </w:lvl>
    <w:lvl w:ilvl="7" w:tentative="0">
      <w:start w:val="1"/>
      <w:numFmt w:val="lowerLetter"/>
      <w:lvlText w:val="%8)"/>
      <w:lvlJc w:val="left"/>
      <w:pPr>
        <w:ind w:left="3408" w:hanging="420"/>
      </w:pPr>
    </w:lvl>
    <w:lvl w:ilvl="8" w:tentative="0">
      <w:start w:val="1"/>
      <w:numFmt w:val="lowerRoman"/>
      <w:lvlText w:val="%9."/>
      <w:lvlJc w:val="right"/>
      <w:pPr>
        <w:ind w:left="3828" w:hanging="420"/>
      </w:pPr>
    </w:lvl>
  </w:abstractNum>
  <w:abstractNum w:abstractNumId="2">
    <w:nsid w:val="0B6F507A"/>
    <w:multiLevelType w:val="multilevel"/>
    <w:tmpl w:val="0B6F507A"/>
    <w:lvl w:ilvl="0" w:tentative="0">
      <w:start w:val="1"/>
      <w:numFmt w:val="decimal"/>
      <w:lvlText w:val="%1、"/>
      <w:lvlJc w:val="right"/>
      <w:pPr>
        <w:ind w:left="896" w:hanging="420"/>
      </w:pPr>
      <w:rPr>
        <w:rFonts w:hint="eastAsia"/>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3">
    <w:nsid w:val="0D6F15B7"/>
    <w:multiLevelType w:val="multilevel"/>
    <w:tmpl w:val="0D6F15B7"/>
    <w:lvl w:ilvl="0" w:tentative="0">
      <w:start w:val="1"/>
      <w:numFmt w:val="decimal"/>
      <w:lvlText w:val="%1、"/>
      <w:lvlJc w:val="right"/>
      <w:pPr>
        <w:ind w:left="895" w:hanging="420"/>
      </w:pPr>
      <w:rPr>
        <w:rFonts w:hint="eastAsia"/>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4">
    <w:nsid w:val="0EE4715D"/>
    <w:multiLevelType w:val="multilevel"/>
    <w:tmpl w:val="0EE4715D"/>
    <w:lvl w:ilvl="0" w:tentative="0">
      <w:start w:val="1"/>
      <w:numFmt w:val="decimal"/>
      <w:lvlText w:val="%1、"/>
      <w:lvlJc w:val="left"/>
      <w:pPr>
        <w:ind w:left="895" w:hanging="420"/>
      </w:pPr>
      <w:rPr>
        <w:rFonts w:hint="eastAsia"/>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5">
    <w:nsid w:val="143B5DC3"/>
    <w:multiLevelType w:val="multilevel"/>
    <w:tmpl w:val="143B5DC3"/>
    <w:lvl w:ilvl="0" w:tentative="0">
      <w:start w:val="1"/>
      <w:numFmt w:val="decimal"/>
      <w:lvlText w:val="%1)"/>
      <w:lvlJc w:val="left"/>
      <w:pPr>
        <w:ind w:left="895" w:hanging="420"/>
      </w:p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6">
    <w:nsid w:val="1FA004A8"/>
    <w:multiLevelType w:val="multilevel"/>
    <w:tmpl w:val="1FA004A8"/>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3FB0587"/>
    <w:multiLevelType w:val="multilevel"/>
    <w:tmpl w:val="23FB0587"/>
    <w:lvl w:ilvl="0" w:tentative="0">
      <w:start w:val="1"/>
      <w:numFmt w:val="decimal"/>
      <w:lvlText w:val="%1、"/>
      <w:lvlJc w:val="left"/>
      <w:pPr>
        <w:ind w:left="895" w:hanging="420"/>
      </w:pPr>
      <w:rPr>
        <w:rFonts w:hint="eastAsia"/>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8">
    <w:nsid w:val="25560933"/>
    <w:multiLevelType w:val="multilevel"/>
    <w:tmpl w:val="25560933"/>
    <w:lvl w:ilvl="0" w:tentative="0">
      <w:start w:val="1"/>
      <w:numFmt w:val="decimal"/>
      <w:lvlText w:val="%1、"/>
      <w:lvlJc w:val="left"/>
      <w:pPr>
        <w:ind w:left="895" w:hanging="420"/>
      </w:pPr>
      <w:rPr>
        <w:rFonts w:hint="eastAsia"/>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9">
    <w:nsid w:val="2B2D2A2F"/>
    <w:multiLevelType w:val="multilevel"/>
    <w:tmpl w:val="2B2D2A2F"/>
    <w:lvl w:ilvl="0" w:tentative="0">
      <w:start w:val="1"/>
      <w:numFmt w:val="decimal"/>
      <w:lvlText w:val="%1、"/>
      <w:lvlJc w:val="left"/>
      <w:pPr>
        <w:ind w:left="895" w:hanging="420"/>
      </w:pPr>
      <w:rPr>
        <w:rFonts w:hint="eastAsia"/>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10">
    <w:nsid w:val="310B3767"/>
    <w:multiLevelType w:val="multilevel"/>
    <w:tmpl w:val="310B3767"/>
    <w:lvl w:ilvl="0" w:tentative="0">
      <w:start w:val="1"/>
      <w:numFmt w:val="decimal"/>
      <w:lvlText w:val="%1)"/>
      <w:lvlJc w:val="left"/>
      <w:pPr>
        <w:ind w:left="894" w:hanging="420"/>
      </w:pPr>
    </w:lvl>
    <w:lvl w:ilvl="1" w:tentative="0">
      <w:start w:val="1"/>
      <w:numFmt w:val="lowerLetter"/>
      <w:lvlText w:val="%2)"/>
      <w:lvlJc w:val="left"/>
      <w:pPr>
        <w:ind w:left="1314" w:hanging="420"/>
      </w:pPr>
    </w:lvl>
    <w:lvl w:ilvl="2" w:tentative="0">
      <w:start w:val="1"/>
      <w:numFmt w:val="lowerRoman"/>
      <w:lvlText w:val="%3."/>
      <w:lvlJc w:val="right"/>
      <w:pPr>
        <w:ind w:left="1734" w:hanging="420"/>
      </w:pPr>
    </w:lvl>
    <w:lvl w:ilvl="3" w:tentative="0">
      <w:start w:val="1"/>
      <w:numFmt w:val="decimal"/>
      <w:lvlText w:val="%4."/>
      <w:lvlJc w:val="left"/>
      <w:pPr>
        <w:ind w:left="2154" w:hanging="420"/>
      </w:pPr>
    </w:lvl>
    <w:lvl w:ilvl="4" w:tentative="0">
      <w:start w:val="1"/>
      <w:numFmt w:val="lowerLetter"/>
      <w:lvlText w:val="%5)"/>
      <w:lvlJc w:val="left"/>
      <w:pPr>
        <w:ind w:left="2574" w:hanging="420"/>
      </w:pPr>
    </w:lvl>
    <w:lvl w:ilvl="5" w:tentative="0">
      <w:start w:val="1"/>
      <w:numFmt w:val="lowerRoman"/>
      <w:lvlText w:val="%6."/>
      <w:lvlJc w:val="right"/>
      <w:pPr>
        <w:ind w:left="2994" w:hanging="420"/>
      </w:pPr>
    </w:lvl>
    <w:lvl w:ilvl="6" w:tentative="0">
      <w:start w:val="1"/>
      <w:numFmt w:val="decimal"/>
      <w:lvlText w:val="%7."/>
      <w:lvlJc w:val="left"/>
      <w:pPr>
        <w:ind w:left="3414" w:hanging="420"/>
      </w:pPr>
    </w:lvl>
    <w:lvl w:ilvl="7" w:tentative="0">
      <w:start w:val="1"/>
      <w:numFmt w:val="lowerLetter"/>
      <w:lvlText w:val="%8)"/>
      <w:lvlJc w:val="left"/>
      <w:pPr>
        <w:ind w:left="3834" w:hanging="420"/>
      </w:pPr>
    </w:lvl>
    <w:lvl w:ilvl="8" w:tentative="0">
      <w:start w:val="1"/>
      <w:numFmt w:val="lowerRoman"/>
      <w:lvlText w:val="%9."/>
      <w:lvlJc w:val="right"/>
      <w:pPr>
        <w:ind w:left="4254" w:hanging="420"/>
      </w:pPr>
    </w:lvl>
  </w:abstractNum>
  <w:abstractNum w:abstractNumId="11">
    <w:nsid w:val="315302C2"/>
    <w:multiLevelType w:val="multilevel"/>
    <w:tmpl w:val="315302C2"/>
    <w:lvl w:ilvl="0" w:tentative="0">
      <w:start w:val="1"/>
      <w:numFmt w:val="decimal"/>
      <w:lvlText w:val="%1、"/>
      <w:lvlJc w:val="left"/>
      <w:pPr>
        <w:ind w:left="895" w:hanging="420"/>
      </w:pPr>
      <w:rPr>
        <w:rFonts w:hint="eastAsia"/>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12">
    <w:nsid w:val="37236C13"/>
    <w:multiLevelType w:val="multilevel"/>
    <w:tmpl w:val="37236C13"/>
    <w:lvl w:ilvl="0" w:tentative="0">
      <w:start w:val="1"/>
      <w:numFmt w:val="decimal"/>
      <w:lvlText w:val="%1、"/>
      <w:lvlJc w:val="right"/>
      <w:pPr>
        <w:ind w:left="895" w:hanging="420"/>
      </w:pPr>
      <w:rPr>
        <w:rFonts w:hint="eastAsia"/>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13">
    <w:nsid w:val="3C571E63"/>
    <w:multiLevelType w:val="multilevel"/>
    <w:tmpl w:val="3C571E63"/>
    <w:lvl w:ilvl="0" w:tentative="0">
      <w:start w:val="1"/>
      <w:numFmt w:val="decimal"/>
      <w:lvlText w:val="%1、"/>
      <w:lvlJc w:val="left"/>
      <w:pPr>
        <w:ind w:left="895" w:hanging="420"/>
      </w:pPr>
      <w:rPr>
        <w:rFonts w:hint="eastAsia"/>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14">
    <w:nsid w:val="3F782C65"/>
    <w:multiLevelType w:val="multilevel"/>
    <w:tmpl w:val="3F782C65"/>
    <w:lvl w:ilvl="0" w:tentative="0">
      <w:start w:val="1"/>
      <w:numFmt w:val="decimal"/>
      <w:lvlText w:val="%1、"/>
      <w:lvlJc w:val="right"/>
      <w:pPr>
        <w:ind w:left="896" w:hanging="420"/>
      </w:pPr>
      <w:rPr>
        <w:rFonts w:hint="eastAsia"/>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5">
    <w:nsid w:val="423B0827"/>
    <w:multiLevelType w:val="multilevel"/>
    <w:tmpl w:val="423B0827"/>
    <w:lvl w:ilvl="0" w:tentative="0">
      <w:start w:val="1"/>
      <w:numFmt w:val="decimal"/>
      <w:lvlText w:val="%1、"/>
      <w:lvlJc w:val="left"/>
      <w:pPr>
        <w:ind w:left="895" w:hanging="420"/>
      </w:pPr>
      <w:rPr>
        <w:rFonts w:hint="eastAsia"/>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16">
    <w:nsid w:val="4253218F"/>
    <w:multiLevelType w:val="multilevel"/>
    <w:tmpl w:val="4253218F"/>
    <w:lvl w:ilvl="0" w:tentative="0">
      <w:start w:val="1"/>
      <w:numFmt w:val="decimal"/>
      <w:lvlText w:val="%1)"/>
      <w:lvlJc w:val="left"/>
      <w:pPr>
        <w:ind w:left="894" w:hanging="420"/>
      </w:pPr>
    </w:lvl>
    <w:lvl w:ilvl="1" w:tentative="0">
      <w:start w:val="1"/>
      <w:numFmt w:val="lowerLetter"/>
      <w:lvlText w:val="%2)"/>
      <w:lvlJc w:val="left"/>
      <w:pPr>
        <w:ind w:left="1314" w:hanging="420"/>
      </w:pPr>
    </w:lvl>
    <w:lvl w:ilvl="2" w:tentative="0">
      <w:start w:val="1"/>
      <w:numFmt w:val="lowerRoman"/>
      <w:lvlText w:val="%3."/>
      <w:lvlJc w:val="right"/>
      <w:pPr>
        <w:ind w:left="1734" w:hanging="420"/>
      </w:pPr>
    </w:lvl>
    <w:lvl w:ilvl="3" w:tentative="0">
      <w:start w:val="1"/>
      <w:numFmt w:val="decimal"/>
      <w:lvlText w:val="%4."/>
      <w:lvlJc w:val="left"/>
      <w:pPr>
        <w:ind w:left="2154" w:hanging="420"/>
      </w:pPr>
    </w:lvl>
    <w:lvl w:ilvl="4" w:tentative="0">
      <w:start w:val="1"/>
      <w:numFmt w:val="lowerLetter"/>
      <w:lvlText w:val="%5)"/>
      <w:lvlJc w:val="left"/>
      <w:pPr>
        <w:ind w:left="2574" w:hanging="420"/>
      </w:pPr>
    </w:lvl>
    <w:lvl w:ilvl="5" w:tentative="0">
      <w:start w:val="1"/>
      <w:numFmt w:val="lowerRoman"/>
      <w:lvlText w:val="%6."/>
      <w:lvlJc w:val="right"/>
      <w:pPr>
        <w:ind w:left="2994" w:hanging="420"/>
      </w:pPr>
    </w:lvl>
    <w:lvl w:ilvl="6" w:tentative="0">
      <w:start w:val="1"/>
      <w:numFmt w:val="decimal"/>
      <w:lvlText w:val="%7."/>
      <w:lvlJc w:val="left"/>
      <w:pPr>
        <w:ind w:left="3414" w:hanging="420"/>
      </w:pPr>
    </w:lvl>
    <w:lvl w:ilvl="7" w:tentative="0">
      <w:start w:val="1"/>
      <w:numFmt w:val="lowerLetter"/>
      <w:lvlText w:val="%8)"/>
      <w:lvlJc w:val="left"/>
      <w:pPr>
        <w:ind w:left="3834" w:hanging="420"/>
      </w:pPr>
    </w:lvl>
    <w:lvl w:ilvl="8" w:tentative="0">
      <w:start w:val="1"/>
      <w:numFmt w:val="lowerRoman"/>
      <w:lvlText w:val="%9."/>
      <w:lvlJc w:val="right"/>
      <w:pPr>
        <w:ind w:left="4254" w:hanging="420"/>
      </w:pPr>
    </w:lvl>
  </w:abstractNum>
  <w:abstractNum w:abstractNumId="17">
    <w:nsid w:val="42BF5042"/>
    <w:multiLevelType w:val="multilevel"/>
    <w:tmpl w:val="42BF5042"/>
    <w:lvl w:ilvl="0" w:tentative="0">
      <w:start w:val="1"/>
      <w:numFmt w:val="none"/>
      <w:lvlText w:val="一、"/>
      <w:lvlJc w:val="left"/>
      <w:pPr>
        <w:ind w:left="456" w:hanging="456"/>
      </w:pPr>
      <w:rPr>
        <w:rFonts w:hint="default" w:ascii="Times New Roman" w:hAnsi="Times New Roman" w:cs="Times New Roman"/>
        <w:b/>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18">
    <w:nsid w:val="494B0468"/>
    <w:multiLevelType w:val="multilevel"/>
    <w:tmpl w:val="494B0468"/>
    <w:lvl w:ilvl="0" w:tentative="0">
      <w:start w:val="2"/>
      <w:numFmt w:val="japaneseCounting"/>
      <w:lvlText w:val="%1、"/>
      <w:lvlJc w:val="left"/>
      <w:pPr>
        <w:ind w:left="456" w:hanging="456"/>
      </w:pPr>
      <w:rPr>
        <w:rFonts w:hint="default" w:ascii="Times New Roman" w:hAnsi="Times New Roman" w:cs="Times New Roman"/>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19">
    <w:nsid w:val="6081015F"/>
    <w:multiLevelType w:val="multilevel"/>
    <w:tmpl w:val="6081015F"/>
    <w:lvl w:ilvl="0" w:tentative="0">
      <w:start w:val="1"/>
      <w:numFmt w:val="decimal"/>
      <w:lvlText w:val="%1、"/>
      <w:lvlJc w:val="left"/>
      <w:pPr>
        <w:ind w:left="895" w:hanging="420"/>
      </w:pPr>
      <w:rPr>
        <w:rFonts w:hint="eastAsia"/>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20">
    <w:nsid w:val="686A0A8C"/>
    <w:multiLevelType w:val="multilevel"/>
    <w:tmpl w:val="686A0A8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B636B21"/>
    <w:multiLevelType w:val="multilevel"/>
    <w:tmpl w:val="7B636B21"/>
    <w:lvl w:ilvl="0" w:tentative="0">
      <w:start w:val="1"/>
      <w:numFmt w:val="decimal"/>
      <w:lvlText w:val="%1、"/>
      <w:lvlJc w:val="right"/>
      <w:pPr>
        <w:ind w:left="895" w:hanging="420"/>
      </w:pPr>
      <w:rPr>
        <w:rFonts w:hint="eastAsia"/>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22">
    <w:nsid w:val="7C9F3B83"/>
    <w:multiLevelType w:val="multilevel"/>
    <w:tmpl w:val="7C9F3B83"/>
    <w:lvl w:ilvl="0" w:tentative="0">
      <w:start w:val="1"/>
      <w:numFmt w:val="decimal"/>
      <w:lvlText w:val="%1、"/>
      <w:lvlJc w:val="right"/>
      <w:pPr>
        <w:ind w:left="895" w:hanging="420"/>
      </w:pPr>
      <w:rPr>
        <w:rFonts w:hint="eastAsia"/>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num w:numId="1">
    <w:abstractNumId w:val="0"/>
  </w:num>
  <w:num w:numId="2">
    <w:abstractNumId w:val="16"/>
  </w:num>
  <w:num w:numId="3">
    <w:abstractNumId w:val="10"/>
  </w:num>
  <w:num w:numId="4">
    <w:abstractNumId w:val="13"/>
  </w:num>
  <w:num w:numId="5">
    <w:abstractNumId w:val="11"/>
  </w:num>
  <w:num w:numId="6">
    <w:abstractNumId w:val="1"/>
  </w:num>
  <w:num w:numId="7">
    <w:abstractNumId w:val="7"/>
  </w:num>
  <w:num w:numId="8">
    <w:abstractNumId w:val="2"/>
  </w:num>
  <w:num w:numId="9">
    <w:abstractNumId w:val="14"/>
  </w:num>
  <w:num w:numId="10">
    <w:abstractNumId w:val="3"/>
  </w:num>
  <w:num w:numId="11">
    <w:abstractNumId w:val="9"/>
  </w:num>
  <w:num w:numId="12">
    <w:abstractNumId w:val="21"/>
  </w:num>
  <w:num w:numId="13">
    <w:abstractNumId w:val="15"/>
  </w:num>
  <w:num w:numId="14">
    <w:abstractNumId w:val="4"/>
  </w:num>
  <w:num w:numId="15">
    <w:abstractNumId w:val="12"/>
  </w:num>
  <w:num w:numId="16">
    <w:abstractNumId w:val="1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num>
  <w:num w:numId="20">
    <w:abstractNumId w:val="5"/>
  </w:num>
  <w:num w:numId="2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3526200"/>
    <w:rsid w:val="040A094E"/>
    <w:rsid w:val="055728DD"/>
    <w:rsid w:val="056F201D"/>
    <w:rsid w:val="05B664D4"/>
    <w:rsid w:val="064B485A"/>
    <w:rsid w:val="068C65C4"/>
    <w:rsid w:val="07076C01"/>
    <w:rsid w:val="071C12AC"/>
    <w:rsid w:val="07A934B3"/>
    <w:rsid w:val="07BD1F1A"/>
    <w:rsid w:val="07EB6287"/>
    <w:rsid w:val="0806421B"/>
    <w:rsid w:val="08BD3F50"/>
    <w:rsid w:val="0980799C"/>
    <w:rsid w:val="09944B8E"/>
    <w:rsid w:val="0A6A18DB"/>
    <w:rsid w:val="0A975B48"/>
    <w:rsid w:val="0AEF3828"/>
    <w:rsid w:val="0B406381"/>
    <w:rsid w:val="0BB452AA"/>
    <w:rsid w:val="0BBB665B"/>
    <w:rsid w:val="0BDB3C09"/>
    <w:rsid w:val="0EEA6FC1"/>
    <w:rsid w:val="0F790928"/>
    <w:rsid w:val="10A43C67"/>
    <w:rsid w:val="10CD72BB"/>
    <w:rsid w:val="12197477"/>
    <w:rsid w:val="125D38B0"/>
    <w:rsid w:val="131B5CD3"/>
    <w:rsid w:val="13776448"/>
    <w:rsid w:val="13AC4857"/>
    <w:rsid w:val="1466407E"/>
    <w:rsid w:val="14834E28"/>
    <w:rsid w:val="148E7D65"/>
    <w:rsid w:val="15231BF9"/>
    <w:rsid w:val="15C4546D"/>
    <w:rsid w:val="1A064976"/>
    <w:rsid w:val="1A3B68AA"/>
    <w:rsid w:val="1A3E1C1E"/>
    <w:rsid w:val="1B642761"/>
    <w:rsid w:val="1B6F4F40"/>
    <w:rsid w:val="1C141836"/>
    <w:rsid w:val="1C30736B"/>
    <w:rsid w:val="1C76537D"/>
    <w:rsid w:val="1E6B6A14"/>
    <w:rsid w:val="20550D9A"/>
    <w:rsid w:val="218E2416"/>
    <w:rsid w:val="226915FE"/>
    <w:rsid w:val="236F58B6"/>
    <w:rsid w:val="241804A5"/>
    <w:rsid w:val="24B97929"/>
    <w:rsid w:val="24D632D7"/>
    <w:rsid w:val="271172A5"/>
    <w:rsid w:val="27D65DBA"/>
    <w:rsid w:val="285F40CA"/>
    <w:rsid w:val="289E1AF0"/>
    <w:rsid w:val="28C01ECB"/>
    <w:rsid w:val="29BF71E3"/>
    <w:rsid w:val="29D6387F"/>
    <w:rsid w:val="2A127B63"/>
    <w:rsid w:val="2A2F292E"/>
    <w:rsid w:val="2A451A6C"/>
    <w:rsid w:val="2AAA4765"/>
    <w:rsid w:val="2AC21606"/>
    <w:rsid w:val="2B7E7608"/>
    <w:rsid w:val="2B7F04E9"/>
    <w:rsid w:val="2B8B554A"/>
    <w:rsid w:val="2D496D68"/>
    <w:rsid w:val="2E7A48DE"/>
    <w:rsid w:val="2EBA5177"/>
    <w:rsid w:val="2EC25EE7"/>
    <w:rsid w:val="2EDC3ED8"/>
    <w:rsid w:val="2EF20CF0"/>
    <w:rsid w:val="2F104B00"/>
    <w:rsid w:val="2F6351B4"/>
    <w:rsid w:val="2FC86126"/>
    <w:rsid w:val="2FCF199E"/>
    <w:rsid w:val="2FF235FC"/>
    <w:rsid w:val="30483E83"/>
    <w:rsid w:val="30BF3991"/>
    <w:rsid w:val="3111619A"/>
    <w:rsid w:val="31B139DC"/>
    <w:rsid w:val="32497AF3"/>
    <w:rsid w:val="32FE1ECD"/>
    <w:rsid w:val="343C0775"/>
    <w:rsid w:val="34805571"/>
    <w:rsid w:val="35523C5E"/>
    <w:rsid w:val="356C50EC"/>
    <w:rsid w:val="35BD4F0E"/>
    <w:rsid w:val="36137E45"/>
    <w:rsid w:val="36376E0A"/>
    <w:rsid w:val="36CA1045"/>
    <w:rsid w:val="3700166C"/>
    <w:rsid w:val="3784587B"/>
    <w:rsid w:val="379A1012"/>
    <w:rsid w:val="38694EE9"/>
    <w:rsid w:val="387A36EF"/>
    <w:rsid w:val="3A6818FA"/>
    <w:rsid w:val="3B365CC9"/>
    <w:rsid w:val="3B9A7B88"/>
    <w:rsid w:val="3C0970B6"/>
    <w:rsid w:val="3D2C7AC8"/>
    <w:rsid w:val="3D855D12"/>
    <w:rsid w:val="3D8B42FF"/>
    <w:rsid w:val="3DE86C4C"/>
    <w:rsid w:val="3DF36A6E"/>
    <w:rsid w:val="3E1E5F84"/>
    <w:rsid w:val="3EAA1465"/>
    <w:rsid w:val="3EBA1EE9"/>
    <w:rsid w:val="3F792F1E"/>
    <w:rsid w:val="3FB4190F"/>
    <w:rsid w:val="40824826"/>
    <w:rsid w:val="40E63923"/>
    <w:rsid w:val="42D27AD5"/>
    <w:rsid w:val="43A91E5B"/>
    <w:rsid w:val="449E0D39"/>
    <w:rsid w:val="45E32B26"/>
    <w:rsid w:val="46305689"/>
    <w:rsid w:val="463A3650"/>
    <w:rsid w:val="46461627"/>
    <w:rsid w:val="469F0116"/>
    <w:rsid w:val="475259B7"/>
    <w:rsid w:val="47857BA2"/>
    <w:rsid w:val="488302AE"/>
    <w:rsid w:val="48831CF9"/>
    <w:rsid w:val="489A3BF3"/>
    <w:rsid w:val="48D01A82"/>
    <w:rsid w:val="49024C9C"/>
    <w:rsid w:val="49B1408D"/>
    <w:rsid w:val="4A43564D"/>
    <w:rsid w:val="4A7D4FD2"/>
    <w:rsid w:val="4A913C9A"/>
    <w:rsid w:val="4ACB00B3"/>
    <w:rsid w:val="4B1F70AC"/>
    <w:rsid w:val="4B240F94"/>
    <w:rsid w:val="4B8A76FC"/>
    <w:rsid w:val="4C0832E5"/>
    <w:rsid w:val="4C3C565C"/>
    <w:rsid w:val="4CCC79C7"/>
    <w:rsid w:val="4D3E5027"/>
    <w:rsid w:val="4D7555C7"/>
    <w:rsid w:val="4EAE6DA0"/>
    <w:rsid w:val="4FE617D9"/>
    <w:rsid w:val="5016514B"/>
    <w:rsid w:val="50BD4DF3"/>
    <w:rsid w:val="50FC1A26"/>
    <w:rsid w:val="5162582E"/>
    <w:rsid w:val="51723664"/>
    <w:rsid w:val="51CB1C78"/>
    <w:rsid w:val="51FD6A51"/>
    <w:rsid w:val="526B680A"/>
    <w:rsid w:val="52836F71"/>
    <w:rsid w:val="52D26B02"/>
    <w:rsid w:val="541A5D30"/>
    <w:rsid w:val="55C1559C"/>
    <w:rsid w:val="55F068CD"/>
    <w:rsid w:val="566C3136"/>
    <w:rsid w:val="5676239F"/>
    <w:rsid w:val="568D04F2"/>
    <w:rsid w:val="56E06E66"/>
    <w:rsid w:val="5A526582"/>
    <w:rsid w:val="5A5F5C77"/>
    <w:rsid w:val="5A711A0D"/>
    <w:rsid w:val="5B1613E4"/>
    <w:rsid w:val="5B78003B"/>
    <w:rsid w:val="5BC11A60"/>
    <w:rsid w:val="5C7A4D54"/>
    <w:rsid w:val="5CD23B73"/>
    <w:rsid w:val="5F127819"/>
    <w:rsid w:val="60350ED3"/>
    <w:rsid w:val="60B72AEE"/>
    <w:rsid w:val="61025188"/>
    <w:rsid w:val="61057D5F"/>
    <w:rsid w:val="614D4977"/>
    <w:rsid w:val="625B613A"/>
    <w:rsid w:val="63C60FC0"/>
    <w:rsid w:val="64BA3D7A"/>
    <w:rsid w:val="64F179BC"/>
    <w:rsid w:val="665704D3"/>
    <w:rsid w:val="67C065A4"/>
    <w:rsid w:val="67D359C9"/>
    <w:rsid w:val="68042537"/>
    <w:rsid w:val="68FE36DD"/>
    <w:rsid w:val="694E60FC"/>
    <w:rsid w:val="69C63668"/>
    <w:rsid w:val="6A256904"/>
    <w:rsid w:val="6B656832"/>
    <w:rsid w:val="6C675CE6"/>
    <w:rsid w:val="6D320410"/>
    <w:rsid w:val="6D4F4321"/>
    <w:rsid w:val="6D5749E0"/>
    <w:rsid w:val="6DF41B82"/>
    <w:rsid w:val="6DFF7360"/>
    <w:rsid w:val="6E7A5F73"/>
    <w:rsid w:val="6E7D39B9"/>
    <w:rsid w:val="6EE90F9D"/>
    <w:rsid w:val="6F566957"/>
    <w:rsid w:val="6FD74228"/>
    <w:rsid w:val="7021106F"/>
    <w:rsid w:val="70840239"/>
    <w:rsid w:val="70C0030A"/>
    <w:rsid w:val="70FB20BC"/>
    <w:rsid w:val="71633091"/>
    <w:rsid w:val="73081CA5"/>
    <w:rsid w:val="731016AD"/>
    <w:rsid w:val="73447AB4"/>
    <w:rsid w:val="74201F7D"/>
    <w:rsid w:val="7487762D"/>
    <w:rsid w:val="74C33AA4"/>
    <w:rsid w:val="75210D7A"/>
    <w:rsid w:val="75385498"/>
    <w:rsid w:val="75F37776"/>
    <w:rsid w:val="764C1BC6"/>
    <w:rsid w:val="76BC207F"/>
    <w:rsid w:val="76EB4904"/>
    <w:rsid w:val="77645DCD"/>
    <w:rsid w:val="777378F5"/>
    <w:rsid w:val="777A2D3C"/>
    <w:rsid w:val="78B90C9C"/>
    <w:rsid w:val="79074B81"/>
    <w:rsid w:val="793440E8"/>
    <w:rsid w:val="794F0939"/>
    <w:rsid w:val="79AF0FCA"/>
    <w:rsid w:val="79CB0629"/>
    <w:rsid w:val="7AF9279C"/>
    <w:rsid w:val="7C252DB1"/>
    <w:rsid w:val="7C8313D5"/>
    <w:rsid w:val="7CC51958"/>
    <w:rsid w:val="7CD53DF9"/>
    <w:rsid w:val="7D097C86"/>
    <w:rsid w:val="7D675ABB"/>
    <w:rsid w:val="7DF115AC"/>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cs="Calibri"/>
      <w:sz w:val="20"/>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7"/>
    <w:autoRedefine/>
    <w:qFormat/>
    <w:uiPriority w:val="0"/>
    <w:pPr>
      <w:jc w:val="left"/>
    </w:pPr>
    <w:rPr>
      <w:rFonts w:ascii="Arial" w:hAnsi="Arial" w:eastAsia="黑体" w:cs="Arial"/>
    </w:rPr>
  </w:style>
  <w:style w:type="paragraph" w:styleId="9">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37"/>
    <w:autoRedefine/>
    <w:qFormat/>
    <w:uiPriority w:val="99"/>
    <w:rPr>
      <w:rFonts w:ascii="宋体" w:hAnsi="Courier New" w:eastAsiaTheme="minorEastAsia" w:cstheme="minorBidi"/>
      <w:szCs w:val="22"/>
    </w:rPr>
  </w:style>
  <w:style w:type="paragraph" w:styleId="14">
    <w:name w:val="Date"/>
    <w:basedOn w:val="1"/>
    <w:next w:val="1"/>
    <w:link w:val="44"/>
    <w:autoRedefine/>
    <w:qFormat/>
    <w:uiPriority w:val="0"/>
    <w:rPr>
      <w:rFonts w:ascii="Arial" w:hAnsi="Arial" w:eastAsia="宋体" w:cs="Arial"/>
      <w:b/>
      <w:sz w:val="28"/>
    </w:rPr>
  </w:style>
  <w:style w:type="paragraph" w:styleId="15">
    <w:name w:val="Balloon Text"/>
    <w:basedOn w:val="1"/>
    <w:link w:val="31"/>
    <w:autoRedefine/>
    <w:semiHidden/>
    <w:unhideWhenUsed/>
    <w:qFormat/>
    <w:uiPriority w:val="99"/>
    <w:rPr>
      <w:sz w:val="18"/>
      <w:szCs w:val="18"/>
    </w:rPr>
  </w:style>
  <w:style w:type="paragraph" w:styleId="16">
    <w:name w:val="footer"/>
    <w:basedOn w:val="1"/>
    <w:link w:val="36"/>
    <w:autoRedefine/>
    <w:unhideWhenUsed/>
    <w:qFormat/>
    <w:uiPriority w:val="99"/>
    <w:pPr>
      <w:tabs>
        <w:tab w:val="center" w:pos="4153"/>
        <w:tab w:val="right" w:pos="8306"/>
      </w:tabs>
      <w:snapToGrid w:val="0"/>
      <w:jc w:val="left"/>
    </w:pPr>
    <w:rPr>
      <w:sz w:val="18"/>
      <w:szCs w:val="18"/>
    </w:rPr>
  </w:style>
  <w:style w:type="paragraph" w:styleId="17">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next w:val="9"/>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8"/>
    <w:next w:val="8"/>
    <w:link w:val="58"/>
    <w:autoRedefine/>
    <w:semiHidden/>
    <w:unhideWhenUsed/>
    <w:qFormat/>
    <w:uiPriority w:val="99"/>
    <w:rPr>
      <w:rFonts w:ascii="@仿宋_GB2312" w:hAnsi="@仿宋_GB2312" w:eastAsia="@仿宋_GB2312" w:cs="@仿宋_GB2312"/>
      <w:b/>
      <w:bCs/>
    </w:rPr>
  </w:style>
  <w:style w:type="paragraph" w:styleId="23">
    <w:name w:val="Body Text First Indent"/>
    <w:basedOn w:val="9"/>
    <w:autoRedefine/>
    <w:unhideWhenUsed/>
    <w:qFormat/>
    <w:uiPriority w:val="99"/>
    <w:pPr>
      <w:ind w:firstLine="420" w:firstLineChars="100"/>
    </w:pPr>
  </w:style>
  <w:style w:type="paragraph" w:styleId="24">
    <w:name w:val="Body Text First Indent 2"/>
    <w:basedOn w:val="10"/>
    <w:unhideWhenUsed/>
    <w:qFormat/>
    <w:uiPriority w:val="99"/>
    <w:pPr>
      <w:ind w:left="420" w:firstLine="420" w:firstLineChars="200"/>
    </w:pPr>
    <w:rPr>
      <w:rFonts w:ascii="Times New Roman" w:cs="Times New Roman"/>
    </w:r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Hyperlink"/>
    <w:basedOn w:val="27"/>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7"/>
    <w:autoRedefine/>
    <w:semiHidden/>
    <w:unhideWhenUsed/>
    <w:qFormat/>
    <w:uiPriority w:val="99"/>
    <w:rPr>
      <w:sz w:val="21"/>
      <w:szCs w:val="21"/>
    </w:rPr>
  </w:style>
  <w:style w:type="character" w:customStyle="1" w:styleId="31">
    <w:name w:val="批注框文本 Char"/>
    <w:basedOn w:val="27"/>
    <w:link w:val="15"/>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7"/>
    <w:link w:val="17"/>
    <w:autoRedefine/>
    <w:qFormat/>
    <w:uiPriority w:val="99"/>
    <w:rPr>
      <w:rFonts w:ascii="@仿宋_GB2312" w:hAnsi="@仿宋_GB2312" w:eastAsia="@仿宋_GB2312" w:cs="@仿宋_GB2312"/>
      <w:sz w:val="18"/>
      <w:szCs w:val="18"/>
    </w:rPr>
  </w:style>
  <w:style w:type="character" w:customStyle="1" w:styleId="36">
    <w:name w:val="页脚 Char"/>
    <w:basedOn w:val="27"/>
    <w:link w:val="16"/>
    <w:autoRedefine/>
    <w:qFormat/>
    <w:uiPriority w:val="99"/>
    <w:rPr>
      <w:rFonts w:ascii="@仿宋_GB2312" w:hAnsi="@仿宋_GB2312" w:eastAsia="@仿宋_GB2312" w:cs="@仿宋_GB2312"/>
      <w:sz w:val="18"/>
      <w:szCs w:val="18"/>
    </w:rPr>
  </w:style>
  <w:style w:type="character" w:customStyle="1" w:styleId="37">
    <w:name w:val="纯文本 Char"/>
    <w:link w:val="13"/>
    <w:autoRedefine/>
    <w:qFormat/>
    <w:uiPriority w:val="0"/>
    <w:rPr>
      <w:rFonts w:ascii="宋体" w:hAnsi="Courier New"/>
    </w:rPr>
  </w:style>
  <w:style w:type="character" w:customStyle="1" w:styleId="38">
    <w:name w:val="纯文本 字符1"/>
    <w:basedOn w:val="27"/>
    <w:autoRedefine/>
    <w:semiHidden/>
    <w:qFormat/>
    <w:uiPriority w:val="99"/>
    <w:rPr>
      <w:rFonts w:hAnsi="Courier New" w:cs="Courier New" w:asciiTheme="minorEastAsia"/>
      <w:szCs w:val="20"/>
    </w:rPr>
  </w:style>
  <w:style w:type="character" w:customStyle="1" w:styleId="39">
    <w:name w:val="未处理的提及1"/>
    <w:basedOn w:val="27"/>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7"/>
    <w:autoRedefine/>
    <w:semiHidden/>
    <w:qFormat/>
    <w:uiPriority w:val="99"/>
    <w:rPr>
      <w:rFonts w:ascii="@仿宋_GB2312" w:hAnsi="@仿宋_GB2312" w:eastAsia="@仿宋_GB2312" w:cs="@仿宋_GB2312"/>
      <w:szCs w:val="20"/>
    </w:rPr>
  </w:style>
  <w:style w:type="character" w:customStyle="1" w:styleId="44">
    <w:name w:val="日期 Char"/>
    <w:link w:val="14"/>
    <w:autoRedefine/>
    <w:qFormat/>
    <w:uiPriority w:val="0"/>
    <w:rPr>
      <w:rFonts w:ascii="Arial" w:hAnsi="Arial" w:eastAsia="宋体" w:cs="Arial"/>
      <w:b/>
      <w:sz w:val="28"/>
      <w:szCs w:val="20"/>
    </w:rPr>
  </w:style>
  <w:style w:type="character" w:customStyle="1" w:styleId="45">
    <w:name w:val="纯文本 Char1"/>
    <w:autoRedefine/>
    <w:qFormat/>
    <w:locked/>
    <w:uiPriority w:val="99"/>
    <w:rPr>
      <w:rFonts w:ascii="Arial" w:hAnsi="Arial" w:eastAsia="Arial"/>
      <w:kern w:val="2"/>
      <w:sz w:val="21"/>
      <w:lang w:val="en-US" w:eastAsia="zh-CN" w:bidi="ar-SA"/>
    </w:rPr>
  </w:style>
  <w:style w:type="character" w:customStyle="1" w:styleId="46">
    <w:name w:val="批注文字 Char"/>
    <w:basedOn w:val="27"/>
    <w:autoRedefine/>
    <w:semiHidden/>
    <w:qFormat/>
    <w:uiPriority w:val="99"/>
    <w:rPr>
      <w:rFonts w:ascii="@仿宋_GB2312" w:hAnsi="@仿宋_GB2312" w:eastAsia="@仿宋_GB2312" w:cs="@仿宋_GB2312"/>
      <w:szCs w:val="20"/>
    </w:rPr>
  </w:style>
  <w:style w:type="character" w:customStyle="1" w:styleId="47">
    <w:name w:val="批注文字 Char1"/>
    <w:link w:val="8"/>
    <w:autoRedefine/>
    <w:qFormat/>
    <w:uiPriority w:val="0"/>
    <w:rPr>
      <w:rFonts w:ascii="Arial" w:hAnsi="Arial" w:eastAsia="黑体" w:cs="Arial"/>
      <w:szCs w:val="20"/>
    </w:rPr>
  </w:style>
  <w:style w:type="character" w:customStyle="1" w:styleId="48">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51">
    <w:name w:val="fontstyle01"/>
    <w:basedOn w:val="27"/>
    <w:autoRedefine/>
    <w:qFormat/>
    <w:uiPriority w:val="0"/>
    <w:rPr>
      <w:rFonts w:hint="eastAsia" w:ascii="宋体" w:hAnsi="宋体" w:eastAsia="宋体"/>
      <w:color w:val="000000"/>
      <w:sz w:val="22"/>
      <w:szCs w:val="22"/>
    </w:rPr>
  </w:style>
  <w:style w:type="character" w:customStyle="1" w:styleId="52">
    <w:name w:val="fontstyle21"/>
    <w:basedOn w:val="27"/>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5">
    <w:name w:val="标题 4 Char1"/>
    <w:link w:val="5"/>
    <w:autoRedefine/>
    <w:qFormat/>
    <w:uiPriority w:val="0"/>
    <w:rPr>
      <w:rFonts w:ascii="@仿宋_GB2312" w:hAnsi="@仿宋_GB2312" w:eastAsia="@仿宋_GB2312" w:cs="@仿宋_GB2312"/>
      <w:b/>
      <w:bCs/>
      <w:sz w:val="28"/>
      <w:szCs w:val="28"/>
    </w:rPr>
  </w:style>
  <w:style w:type="character" w:customStyle="1" w:styleId="56">
    <w:name w:val="标题 4 Char"/>
    <w:autoRedefine/>
    <w:qFormat/>
    <w:uiPriority w:val="0"/>
    <w:rPr>
      <w:rFonts w:ascii="Arial" w:hAnsi="Arial" w:eastAsia="Arial"/>
      <w:b/>
      <w:bCs/>
      <w:kern w:val="2"/>
      <w:sz w:val="28"/>
      <w:szCs w:val="28"/>
      <w:lang w:val="en-US" w:eastAsia="zh-CN" w:bidi="ar-SA"/>
    </w:rPr>
  </w:style>
  <w:style w:type="table" w:customStyle="1" w:styleId="5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2"/>
    <w:autoRedefine/>
    <w:semiHidden/>
    <w:qFormat/>
    <w:uiPriority w:val="99"/>
    <w:rPr>
      <w:rFonts w:ascii="@仿宋_GB2312" w:hAnsi="@仿宋_GB2312" w:eastAsia="@仿宋_GB2312" w:cs="@仿宋_GB2312"/>
      <w:b/>
      <w:bCs/>
      <w:szCs w:val="20"/>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 w:val="21"/>
      <w:szCs w:val="21"/>
      <w:lang w:val="en-US" w:eastAsia="en-US" w:bidi="ar-SA"/>
    </w:rPr>
  </w:style>
  <w:style w:type="paragraph" w:customStyle="1" w:styleId="6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autoRedefine/>
    <w:qFormat/>
    <w:uiPriority w:val="0"/>
    <w:pPr>
      <w:ind w:firstLine="420" w:firstLineChars="200"/>
    </w:pPr>
    <w:rPr>
      <w:szCs w:val="21"/>
    </w:rPr>
  </w:style>
  <w:style w:type="paragraph" w:customStyle="1" w:styleId="63">
    <w:name w:val="Table Paragraph"/>
    <w:basedOn w:val="1"/>
    <w:autoRedefine/>
    <w:qFormat/>
    <w:uiPriority w:val="1"/>
    <w:rPr>
      <w:rFonts w:ascii="宋体" w:hAnsi="宋体" w:cs="宋体"/>
      <w:lang w:val="zh-CN" w:bidi="zh-CN"/>
    </w:rPr>
  </w:style>
  <w:style w:type="paragraph" w:customStyle="1" w:styleId="64">
    <w:name w:val="Default"/>
    <w:autoRedefine/>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65">
    <w:name w:val="列出段落11"/>
    <w:basedOn w:val="1"/>
    <w:autoRedefine/>
    <w:qFormat/>
    <w:uiPriority w:val="99"/>
    <w:pPr>
      <w:adjustRightInd w:val="0"/>
      <w:spacing w:line="360" w:lineRule="atLeast"/>
      <w:ind w:firstLine="420" w:firstLineChars="200"/>
      <w:jc w:val="left"/>
    </w:pPr>
    <w:rPr>
      <w:kern w:val="0"/>
      <w:sz w:val="24"/>
    </w:rPr>
  </w:style>
  <w:style w:type="character" w:customStyle="1" w:styleId="66">
    <w:name w:val="font21"/>
    <w:autoRedefine/>
    <w:qFormat/>
    <w:uiPriority w:val="0"/>
    <w:rPr>
      <w:rFonts w:hint="default" w:ascii="Times New Roman" w:hAnsi="Times New Roman" w:cs="Times New Roman"/>
      <w:color w:val="000000"/>
      <w:sz w:val="20"/>
      <w:szCs w:val="20"/>
      <w:u w:val="none"/>
    </w:rPr>
  </w:style>
  <w:style w:type="character" w:customStyle="1" w:styleId="67">
    <w:name w:val="font11"/>
    <w:autoRedefine/>
    <w:qFormat/>
    <w:uiPriority w:val="0"/>
    <w:rPr>
      <w:rFonts w:hint="eastAsia" w:ascii="宋体" w:hAnsi="宋体" w:eastAsia="宋体" w:cs="宋体"/>
      <w:color w:val="000000"/>
      <w:sz w:val="20"/>
      <w:szCs w:val="20"/>
      <w:u w:val="none"/>
    </w:rPr>
  </w:style>
  <w:style w:type="character" w:customStyle="1" w:styleId="68">
    <w:name w:val="font31"/>
    <w:autoRedefine/>
    <w:qFormat/>
    <w:uiPriority w:val="0"/>
    <w:rPr>
      <w:rFonts w:hint="eastAsia" w:ascii="宋体" w:hAnsi="宋体" w:eastAsia="宋体" w:cs="宋体"/>
      <w:color w:val="000000"/>
      <w:sz w:val="20"/>
      <w:szCs w:val="20"/>
      <w:u w:val="none"/>
    </w:rPr>
  </w:style>
  <w:style w:type="character" w:customStyle="1" w:styleId="69">
    <w:name w:val="font51"/>
    <w:autoRedefine/>
    <w:qFormat/>
    <w:uiPriority w:val="0"/>
    <w:rPr>
      <w:rFonts w:ascii="Arial" w:hAnsi="Arial" w:cs="Arial"/>
      <w:color w:val="000000"/>
      <w:sz w:val="20"/>
      <w:szCs w:val="20"/>
      <w:u w:val="none"/>
    </w:rPr>
  </w:style>
  <w:style w:type="paragraph" w:customStyle="1" w:styleId="70">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列表段落1"/>
    <w:basedOn w:val="1"/>
    <w:autoRedefine/>
    <w:qFormat/>
    <w:uiPriority w:val="0"/>
    <w:pPr>
      <w:ind w:firstLine="420" w:firstLineChars="200"/>
    </w:pPr>
    <w:rPr>
      <w:szCs w:val="21"/>
    </w:rPr>
  </w:style>
  <w:style w:type="character" w:customStyle="1" w:styleId="72">
    <w:name w:val="15"/>
    <w:basedOn w:val="27"/>
    <w:autoRedefine/>
    <w:qFormat/>
    <w:uiPriority w:val="0"/>
    <w:rPr>
      <w:rFonts w:hint="eastAsia" w:ascii="宋体" w:hAnsi="宋体" w:eastAsia="宋体"/>
      <w:color w:val="000000"/>
      <w:sz w:val="21"/>
      <w:szCs w:val="21"/>
    </w:rPr>
  </w:style>
  <w:style w:type="character" w:customStyle="1" w:styleId="73">
    <w:name w:val="16"/>
    <w:basedOn w:val="27"/>
    <w:qFormat/>
    <w:uiPriority w:val="0"/>
    <w:rPr>
      <w:rFonts w:hint="eastAsia" w:ascii="宋体" w:hAnsi="宋体" w:eastAsia="宋体"/>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137</Pages>
  <Words>1629</Words>
  <Characters>1910</Characters>
  <Lines>244</Lines>
  <Paragraphs>68</Paragraphs>
  <TotalTime>24</TotalTime>
  <ScaleCrop>false</ScaleCrop>
  <LinksUpToDate>false</LinksUpToDate>
  <CharactersWithSpaces>2025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14353</cp:lastModifiedBy>
  <cp:lastPrinted>2019-12-07T15:18:00Z</cp:lastPrinted>
  <dcterms:modified xsi:type="dcterms:W3CDTF">2025-10-17T02:56:46Z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1447D93C3EB743078B12305911BA5BCC_13</vt:lpwstr>
  </property>
  <property fmtid="{D5CDD505-2E9C-101B-9397-08002B2CF9AE}" pid="4" name="KSOTemplateDocerSaveRecord">
    <vt:lpwstr>eyJoZGlkIjoiN2YzNjBkOTgyNWQ1YTMxYzM3MzMwNWFiODNmOWIzYWMiLCJ1c2VySWQiOiIzMDY4OTk3NTIifQ==</vt:lpwstr>
  </property>
</Properties>
</file>