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（2024年版）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rPr>
        <w:t xml:space="preserve"> 蚌埠医科大学第一附属医院全碳纤维电动手术床采购项目 </w:t>
      </w:r>
    </w:p>
    <w:p w14:paraId="5C37B06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lang w:val="en-US" w:eastAsia="zh-CN"/>
        </w:rPr>
        <w:fldChar w:fldCharType="begin"/>
      </w:r>
      <w:r>
        <w:rPr>
          <w:rFonts w:hint="eastAsia" w:ascii="宋体" w:hAnsi="宋体" w:eastAsia="宋体"/>
          <w:b/>
          <w:spacing w:val="20"/>
          <w:kern w:val="0"/>
          <w:sz w:val="32"/>
          <w:szCs w:val="32"/>
          <w:highlight w:val="none"/>
          <w:u w:val="single"/>
          <w:lang w:val="en-US" w:eastAsia="zh-CN"/>
        </w:rPr>
        <w:instrText xml:space="preserve"> HYPERLINK "https://pay.anhui.zcygov.cn/purchaseplan_front/" \l "/plan/list/view?id=1000000000005244295&amp;_app_=zcy.procurement" \t "https://www.anhui.zcygov.cn/project-center/_procurement_/purchasePlans/_blank" </w:instrText>
      </w:r>
      <w:r>
        <w:rPr>
          <w:rFonts w:hint="eastAsia" w:ascii="宋体" w:hAnsi="宋体" w:eastAsia="宋体"/>
          <w:b/>
          <w:spacing w:val="20"/>
          <w:kern w:val="0"/>
          <w:sz w:val="32"/>
          <w:szCs w:val="32"/>
          <w:highlight w:val="none"/>
          <w:u w:val="single"/>
          <w:lang w:val="en-US" w:eastAsia="zh-CN"/>
        </w:rPr>
        <w:fldChar w:fldCharType="separate"/>
      </w:r>
      <w:r>
        <w:rPr>
          <w:rFonts w:hint="eastAsia" w:ascii="宋体" w:hAnsi="宋体" w:eastAsia="宋体"/>
          <w:b/>
          <w:spacing w:val="20"/>
          <w:kern w:val="0"/>
          <w:sz w:val="32"/>
          <w:szCs w:val="32"/>
          <w:highlight w:val="none"/>
          <w:u w:val="single"/>
          <w:lang w:val="en-US" w:eastAsia="zh-CN"/>
        </w:rPr>
        <w:t>FSSD34000120257733号</w:t>
      </w:r>
      <w:r>
        <w:rPr>
          <w:rFonts w:hint="eastAsia" w:ascii="宋体" w:hAnsi="宋体" w:eastAsia="宋体"/>
          <w:b/>
          <w:spacing w:val="20"/>
          <w:kern w:val="0"/>
          <w:sz w:val="32"/>
          <w:szCs w:val="32"/>
          <w:highlight w:val="none"/>
          <w:u w:val="single"/>
          <w:lang w:val="en-US" w:eastAsia="zh-CN"/>
        </w:rPr>
        <w:fldChar w:fldCharType="end"/>
      </w:r>
      <w:r>
        <w:rPr>
          <w:rFonts w:hint="eastAsia" w:ascii="宋体" w:hAnsi="宋体" w:eastAsia="宋体"/>
          <w:b/>
          <w:spacing w:val="20"/>
          <w:kern w:val="0"/>
          <w:sz w:val="32"/>
          <w:szCs w:val="32"/>
          <w:highlight w:val="none"/>
          <w:u w:val="single"/>
        </w:rPr>
        <w:t xml:space="preserve"> </w:t>
      </w:r>
    </w:p>
    <w:p w14:paraId="0BFD0A3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6DEE4A6B">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11</w:t>
      </w:r>
      <w:bookmarkStart w:id="93" w:name="_GoBack"/>
      <w:bookmarkEnd w:id="93"/>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1AD24D3">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18599301">
      <w:pPr>
        <w:pStyle w:val="18"/>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3380BA1B">
      <w:pPr>
        <w:pStyle w:val="18"/>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38A23A64">
      <w:pPr>
        <w:pStyle w:val="18"/>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68AD8A0F">
      <w:pPr>
        <w:pStyle w:val="18"/>
        <w:tabs>
          <w:tab w:val="right" w:leader="dot" w:pos="8306"/>
        </w:tabs>
        <w:rPr>
          <w:sz w:val="24"/>
          <w:szCs w:val="24"/>
          <w:highlight w:val="none"/>
        </w:rPr>
      </w:pPr>
      <w:r>
        <w:rPr>
          <w:highlight w:val="none"/>
        </w:rPr>
        <w:fldChar w:fldCharType="begin"/>
      </w:r>
      <w:r>
        <w:rPr>
          <w:highlight w:val="none"/>
        </w:rPr>
        <w:instrText xml:space="preserve"> HYPERLINK \l "_Toc16417" </w:instrText>
      </w:r>
      <w:r>
        <w:rPr>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14:paraId="0DCEE569">
      <w:pPr>
        <w:pStyle w:val="18"/>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14:paraId="700BFE1A">
      <w:pPr>
        <w:pStyle w:val="18"/>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14:paraId="22E7DC3D">
      <w:pPr>
        <w:pStyle w:val="18"/>
        <w:tabs>
          <w:tab w:val="right" w:leader="dot" w:pos="8306"/>
        </w:tabs>
        <w:rPr>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79</w:t>
      </w:r>
      <w:r>
        <w:rPr>
          <w:sz w:val="24"/>
          <w:szCs w:val="24"/>
          <w:highlight w:val="none"/>
        </w:rPr>
        <w:fldChar w:fldCharType="end"/>
      </w:r>
      <w:r>
        <w:rPr>
          <w:sz w:val="24"/>
          <w:szCs w:val="24"/>
          <w:highlight w:val="none"/>
        </w:rPr>
        <w:fldChar w:fldCharType="end"/>
      </w:r>
    </w:p>
    <w:p w14:paraId="7B84140B">
      <w:pPr>
        <w:spacing w:line="360" w:lineRule="auto"/>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Cs w:val="24"/>
          <w:highlight w:val="none"/>
        </w:rPr>
        <w:fldChar w:fldCharType="end"/>
      </w:r>
    </w:p>
    <w:p w14:paraId="4D061AB8">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29A0DA02">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65A3B9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rPr>
        <w:fldChar w:fldCharType="begin"/>
      </w:r>
      <w:r>
        <w:rPr>
          <w:rFonts w:hint="eastAsia" w:asciiTheme="minorEastAsia" w:hAnsiTheme="minorEastAsia" w:eastAsiaTheme="minorEastAsia"/>
          <w:sz w:val="24"/>
          <w:highlight w:val="none"/>
        </w:rPr>
        <w:instrText xml:space="preserve"> HYPERLINK "https://pay.anhui.zcygov.cn/purchaseplan_front/" \l "/plan/list/view?id=1000000000005244295&amp;_app_=zcy.procurement" \t "https://www.anhui.zcygov.cn/project-center/_procurement_/purchasePlans/_blank" </w:instrText>
      </w:r>
      <w:r>
        <w:rPr>
          <w:rFonts w:hint="eastAsia" w:asciiTheme="minorEastAsia" w:hAnsiTheme="minorEastAsia" w:eastAsiaTheme="minorEastAsia"/>
          <w:sz w:val="24"/>
          <w:highlight w:val="none"/>
        </w:rPr>
        <w:fldChar w:fldCharType="separate"/>
      </w:r>
      <w:r>
        <w:rPr>
          <w:rFonts w:hint="eastAsia" w:asciiTheme="minorEastAsia" w:hAnsiTheme="minorEastAsia" w:eastAsiaTheme="minorEastAsia"/>
          <w:sz w:val="24"/>
          <w:highlight w:val="none"/>
        </w:rPr>
        <w:t>FSSD34000120257733号</w:t>
      </w:r>
      <w:r>
        <w:rPr>
          <w:rFonts w:hint="eastAsia" w:asciiTheme="minorEastAsia" w:hAnsiTheme="minorEastAsia" w:eastAsiaTheme="minorEastAsia"/>
          <w:sz w:val="24"/>
          <w:highlight w:val="none"/>
        </w:rPr>
        <w:fldChar w:fldCharType="end"/>
      </w:r>
    </w:p>
    <w:p w14:paraId="45E3E6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2.项目名称：蚌埠医科大学第一附属医院全碳纤维电动手术床采购项目</w:t>
      </w:r>
    </w:p>
    <w:p w14:paraId="7399CB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w:t>
      </w:r>
      <w:r>
        <w:rPr>
          <w:rFonts w:hint="eastAsia" w:asciiTheme="minorEastAsia" w:hAnsiTheme="minorEastAsia" w:eastAsiaTheme="minorEastAsia"/>
          <w:sz w:val="24"/>
          <w:highlight w:val="none"/>
          <w:lang w:val="en-US" w:eastAsia="zh-CN"/>
        </w:rPr>
        <w:t>120</w:t>
      </w:r>
      <w:r>
        <w:rPr>
          <w:rFonts w:hint="eastAsia" w:asciiTheme="minorEastAsia" w:hAnsiTheme="minorEastAsia" w:eastAsiaTheme="minorEastAsia"/>
          <w:sz w:val="24"/>
          <w:highlight w:val="none"/>
        </w:rPr>
        <w:t>万</w:t>
      </w:r>
      <w:r>
        <w:rPr>
          <w:rFonts w:hint="eastAsia" w:asciiTheme="minorEastAsia" w:hAnsiTheme="minorEastAsia" w:eastAsiaTheme="minorEastAsia"/>
          <w:sz w:val="24"/>
          <w:highlight w:val="none"/>
          <w:lang w:val="en-US" w:eastAsia="zh-CN"/>
        </w:rPr>
        <w:t>元</w:t>
      </w:r>
      <w:r>
        <w:rPr>
          <w:rFonts w:hint="eastAsia" w:ascii="宋体" w:hAnsi="宋体" w:eastAsia="宋体"/>
          <w:sz w:val="24"/>
          <w:szCs w:val="18"/>
          <w:highlight w:val="none"/>
        </w:rPr>
        <w:t>；</w:t>
      </w:r>
    </w:p>
    <w:p w14:paraId="1562C10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highlight w:val="none"/>
          <w:lang w:val="en-US" w:eastAsia="zh-CN"/>
        </w:rPr>
        <w:t>120</w:t>
      </w:r>
      <w:r>
        <w:rPr>
          <w:rFonts w:hint="eastAsia" w:asciiTheme="minorEastAsia" w:hAnsiTheme="minorEastAsia" w:eastAsiaTheme="minorEastAsia"/>
          <w:sz w:val="24"/>
          <w:highlight w:val="none"/>
        </w:rPr>
        <w:t>万</w:t>
      </w:r>
      <w:r>
        <w:rPr>
          <w:rFonts w:hint="eastAsia" w:asciiTheme="minorEastAsia" w:hAnsiTheme="minorEastAsia" w:eastAsiaTheme="minorEastAsia"/>
          <w:sz w:val="24"/>
          <w:highlight w:val="none"/>
          <w:lang w:val="en-US" w:eastAsia="zh-CN"/>
        </w:rPr>
        <w:t>元</w:t>
      </w:r>
      <w:r>
        <w:rPr>
          <w:rFonts w:hint="eastAsia" w:ascii="宋体" w:hAnsi="宋体" w:eastAsia="宋体"/>
          <w:sz w:val="24"/>
          <w:szCs w:val="18"/>
          <w:highlight w:val="none"/>
        </w:rPr>
        <w:t>；</w:t>
      </w:r>
    </w:p>
    <w:p w14:paraId="507D2A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5.采购需求：采购</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lang w:eastAsia="zh-CN"/>
        </w:rPr>
        <w:t>套全碳纤维电动手术床</w:t>
      </w:r>
      <w:r>
        <w:rPr>
          <w:rFonts w:hint="eastAsia" w:asciiTheme="minorEastAsia" w:hAnsiTheme="minorEastAsia" w:eastAsiaTheme="minorEastAsia"/>
          <w:sz w:val="24"/>
          <w:highlight w:val="none"/>
        </w:rPr>
        <w:t>，详见招标文件采购需求。</w:t>
      </w:r>
    </w:p>
    <w:p w14:paraId="7A38838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6.合同履行期限：合同签订后，自接到采购人通知之日起30个日历天内完成供货及安装。</w:t>
      </w:r>
    </w:p>
    <w:p w14:paraId="5B99D69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7.本项目不接受联合体投标。</w:t>
      </w:r>
    </w:p>
    <w:p w14:paraId="4A353FFF">
      <w:pPr>
        <w:spacing w:line="360" w:lineRule="auto"/>
        <w:ind w:firstLine="437"/>
        <w:outlineLvl w:val="1"/>
        <w:rPr>
          <w:rFonts w:ascii="宋体" w:hAnsi="宋体" w:eastAsia="宋体"/>
          <w:b/>
          <w:bCs/>
          <w:sz w:val="24"/>
          <w:szCs w:val="18"/>
          <w:highlight w:val="none"/>
        </w:rPr>
      </w:pPr>
      <w:bookmarkStart w:id="4" w:name="_Toc13530"/>
      <w:bookmarkStart w:id="5" w:name="_Toc26178"/>
      <w:r>
        <w:rPr>
          <w:rFonts w:hint="eastAsia" w:ascii="宋体" w:hAnsi="宋体" w:eastAsia="宋体"/>
          <w:b/>
          <w:bCs/>
          <w:sz w:val="24"/>
          <w:szCs w:val="18"/>
          <w:highlight w:val="none"/>
        </w:rPr>
        <w:t>二、</w:t>
      </w:r>
      <w:bookmarkEnd w:id="4"/>
      <w:r>
        <w:rPr>
          <w:rFonts w:hint="eastAsia" w:ascii="宋体" w:hAnsi="宋体" w:eastAsia="宋体"/>
          <w:b/>
          <w:bCs/>
          <w:sz w:val="24"/>
          <w:szCs w:val="18"/>
          <w:highlight w:val="none"/>
        </w:rPr>
        <w:t>申请人的资格要求</w:t>
      </w:r>
      <w:bookmarkEnd w:id="5"/>
    </w:p>
    <w:p w14:paraId="342FB3CD">
      <w:pPr>
        <w:spacing w:line="360" w:lineRule="auto"/>
        <w:ind w:firstLine="435"/>
        <w:rPr>
          <w:rFonts w:asciiTheme="minorEastAsia" w:hAnsiTheme="minorEastAsia" w:eastAsiaTheme="minorEastAsia"/>
          <w:sz w:val="24"/>
          <w:highlight w:val="none"/>
        </w:rPr>
      </w:pPr>
      <w:bookmarkStart w:id="6" w:name="_Toc30110"/>
      <w:bookmarkStart w:id="7" w:name="_Toc32089"/>
      <w:r>
        <w:rPr>
          <w:rFonts w:hint="eastAsia" w:asciiTheme="minorEastAsia" w:hAnsiTheme="minorEastAsia" w:eastAsiaTheme="minorEastAsia"/>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29C0DF3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67A6750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6"/>
      <w:r>
        <w:rPr>
          <w:rFonts w:hint="eastAsia" w:ascii="宋体" w:hAnsi="宋体" w:eastAsia="宋体"/>
          <w:b/>
          <w:bCs/>
          <w:sz w:val="24"/>
          <w:szCs w:val="18"/>
          <w:highlight w:val="none"/>
        </w:rPr>
        <w:t>获取招标文件</w:t>
      </w:r>
      <w:bookmarkEnd w:id="7"/>
    </w:p>
    <w:p w14:paraId="7E6302D2">
      <w:pPr>
        <w:spacing w:line="360" w:lineRule="auto"/>
        <w:ind w:firstLine="540"/>
        <w:rPr>
          <w:rFonts w:asciiTheme="minorEastAsia" w:hAnsiTheme="minorEastAsia" w:eastAsiaTheme="minorEastAsia" w:cstheme="minorEastAsia"/>
          <w:i/>
          <w:iCs/>
          <w:sz w:val="24"/>
          <w:szCs w:val="24"/>
          <w:highlight w:val="none"/>
        </w:rPr>
      </w:pPr>
      <w:bookmarkStart w:id="8" w:name="_Toc7957"/>
      <w:bookmarkStart w:id="9" w:name="_Toc5082"/>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2025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11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05</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rPr>
        <w:t xml:space="preserve"> 2025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日，每天上午</w:t>
      </w:r>
      <w:r>
        <w:rPr>
          <w:rFonts w:hint="eastAsia" w:asciiTheme="minorEastAsia" w:hAnsiTheme="minorEastAsia" w:eastAsiaTheme="minorEastAsia" w:cstheme="minorEastAsia"/>
          <w:sz w:val="24"/>
          <w:szCs w:val="24"/>
          <w:highlight w:val="none"/>
          <w:u w:val="single"/>
        </w:rPr>
        <w:t xml:space="preserve"> 00:00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23:59 </w:t>
      </w:r>
    </w:p>
    <w:p w14:paraId="14E56DC8">
      <w:pPr>
        <w:spacing w:line="360" w:lineRule="auto"/>
        <w:ind w:firstLine="540"/>
        <w:rPr>
          <w:rFonts w:ascii="宋体" w:hAnsi="宋体" w:eastAsia="宋体"/>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“徽采云”电子交易系统</w:t>
      </w:r>
      <w:r>
        <w:rPr>
          <w:rFonts w:ascii="宋体" w:hAnsi="宋体" w:eastAsia="宋体"/>
          <w:sz w:val="24"/>
          <w:szCs w:val="18"/>
          <w:highlight w:val="none"/>
          <w:u w:val="single"/>
        </w:rPr>
        <w:t xml:space="preserve">  </w:t>
      </w:r>
    </w:p>
    <w:p w14:paraId="3803258D">
      <w:pPr>
        <w:spacing w:line="360" w:lineRule="auto"/>
        <w:ind w:firstLine="54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sz w:val="24"/>
          <w:szCs w:val="18"/>
          <w:highlight w:val="none"/>
          <w:u w:val="single"/>
        </w:rPr>
        <w:t xml:space="preserve"> 供应商登录“徽采云”电子交易系统在线获取采购文件</w:t>
      </w:r>
      <w:r>
        <w:rPr>
          <w:rFonts w:ascii="宋体" w:hAnsi="宋体" w:eastAsia="宋体"/>
          <w:sz w:val="24"/>
          <w:szCs w:val="18"/>
          <w:highlight w:val="none"/>
          <w:u w:val="single"/>
        </w:rPr>
        <w:t xml:space="preserve"> </w:t>
      </w:r>
    </w:p>
    <w:p w14:paraId="45FBE4BE">
      <w:pPr>
        <w:spacing w:line="360" w:lineRule="auto"/>
        <w:ind w:firstLine="437"/>
        <w:outlineLvl w:val="1"/>
        <w:rPr>
          <w:rFonts w:ascii="宋体" w:hAnsi="宋体" w:eastAsia="宋体"/>
          <w:b/>
          <w:bCs/>
          <w:sz w:val="24"/>
          <w:szCs w:val="18"/>
          <w:highlight w:val="none"/>
        </w:rPr>
      </w:pPr>
      <w:bookmarkStart w:id="10" w:name="_Toc19726"/>
      <w:r>
        <w:rPr>
          <w:rFonts w:hint="eastAsia" w:ascii="宋体" w:hAnsi="宋体" w:eastAsia="宋体"/>
          <w:b/>
          <w:bCs/>
          <w:sz w:val="24"/>
          <w:szCs w:val="18"/>
          <w:highlight w:val="none"/>
        </w:rPr>
        <w:t>四、</w:t>
      </w:r>
      <w:bookmarkEnd w:id="8"/>
      <w:r>
        <w:rPr>
          <w:rFonts w:hint="eastAsia" w:ascii="宋体" w:hAnsi="宋体" w:eastAsia="宋体"/>
          <w:b/>
          <w:bCs/>
          <w:sz w:val="24"/>
          <w:szCs w:val="18"/>
          <w:highlight w:val="none"/>
        </w:rPr>
        <w:t>提交投标文件截止时间、开标时间和地点</w:t>
      </w:r>
      <w:bookmarkEnd w:id="10"/>
    </w:p>
    <w:p w14:paraId="074B427E">
      <w:pPr>
        <w:spacing w:line="360" w:lineRule="auto"/>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single"/>
        </w:rPr>
        <w:t xml:space="preserve"> 2025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 xml:space="preserve"> 10 </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 xml:space="preserve"> 00 </w:t>
      </w:r>
      <w:r>
        <w:rPr>
          <w:rFonts w:hint="eastAsia" w:asciiTheme="minorEastAsia" w:hAnsiTheme="minorEastAsia" w:eastAsiaTheme="minorEastAsia" w:cstheme="minorEastAsia"/>
          <w:bCs/>
          <w:sz w:val="24"/>
          <w:szCs w:val="24"/>
          <w:highlight w:val="none"/>
        </w:rPr>
        <w:t>分（北京时间）</w:t>
      </w:r>
    </w:p>
    <w:p w14:paraId="7F01A3F8">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“徽采云”电子交易系统</w:t>
      </w:r>
      <w:r>
        <w:rPr>
          <w:rFonts w:ascii="宋体" w:hAnsi="宋体" w:eastAsia="宋体"/>
          <w:sz w:val="24"/>
          <w:szCs w:val="18"/>
          <w:highlight w:val="none"/>
          <w:u w:val="single"/>
        </w:rPr>
        <w:t xml:space="preserve"> </w:t>
      </w:r>
    </w:p>
    <w:p w14:paraId="7AF1DB22">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9"/>
      <w:r>
        <w:rPr>
          <w:rFonts w:hint="eastAsia" w:ascii="宋体" w:hAnsi="宋体" w:eastAsia="宋体"/>
          <w:b/>
          <w:bCs/>
          <w:sz w:val="24"/>
          <w:szCs w:val="18"/>
          <w:highlight w:val="none"/>
        </w:rPr>
        <w:t>公告期限</w:t>
      </w:r>
      <w:bookmarkEnd w:id="11"/>
    </w:p>
    <w:p w14:paraId="5E5BF23D">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090661EE">
      <w:pPr>
        <w:spacing w:line="360" w:lineRule="auto"/>
        <w:ind w:firstLine="437"/>
        <w:outlineLvl w:val="1"/>
        <w:rPr>
          <w:rFonts w:ascii="宋体" w:hAnsi="宋体" w:eastAsia="宋体"/>
          <w:b/>
          <w:bCs/>
          <w:sz w:val="24"/>
          <w:szCs w:val="18"/>
          <w:highlight w:val="none"/>
        </w:rPr>
      </w:pPr>
      <w:bookmarkStart w:id="13" w:name="_Toc35393626"/>
      <w:bookmarkStart w:id="14" w:name="_Toc8807"/>
      <w:bookmarkStart w:id="15" w:name="_Toc35393795"/>
      <w:r>
        <w:rPr>
          <w:rFonts w:hint="eastAsia" w:ascii="宋体" w:hAnsi="宋体" w:eastAsia="宋体"/>
          <w:b/>
          <w:bCs/>
          <w:sz w:val="24"/>
          <w:szCs w:val="18"/>
          <w:highlight w:val="none"/>
        </w:rPr>
        <w:t>六、其他补充事宜</w:t>
      </w:r>
      <w:bookmarkEnd w:id="13"/>
      <w:bookmarkEnd w:id="14"/>
      <w:bookmarkEnd w:id="15"/>
    </w:p>
    <w:p w14:paraId="3272F886">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418915AE">
      <w:pPr>
        <w:pStyle w:val="9"/>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44F9CC77">
      <w:pPr>
        <w:pStyle w:val="9"/>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2689A0E9">
      <w:pPr>
        <w:pStyle w:val="9"/>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4122DD05">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207C4AD9">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蚌埠医科大学第一附属医院</w:t>
      </w:r>
      <w:r>
        <w:rPr>
          <w:rFonts w:ascii="宋体" w:hAnsi="宋体" w:eastAsia="宋体"/>
          <w:sz w:val="24"/>
          <w:szCs w:val="18"/>
          <w:highlight w:val="none"/>
          <w:u w:val="single"/>
        </w:rPr>
        <w:t xml:space="preserve"> </w:t>
      </w:r>
    </w:p>
    <w:p w14:paraId="69703542">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蚌埠市长淮路287号</w:t>
      </w:r>
      <w:r>
        <w:rPr>
          <w:rFonts w:ascii="宋体" w:hAnsi="宋体" w:eastAsia="宋体"/>
          <w:sz w:val="24"/>
          <w:szCs w:val="18"/>
          <w:highlight w:val="none"/>
          <w:u w:val="single"/>
        </w:rPr>
        <w:t xml:space="preserve"> </w:t>
      </w:r>
    </w:p>
    <w:p w14:paraId="68DDC66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刘老师 </w:t>
      </w:r>
    </w:p>
    <w:p w14:paraId="6FB7D72A">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0552-3086953</w:t>
      </w:r>
      <w:r>
        <w:rPr>
          <w:rFonts w:ascii="宋体" w:hAnsi="宋体" w:eastAsia="宋体"/>
          <w:sz w:val="24"/>
          <w:szCs w:val="18"/>
          <w:highlight w:val="none"/>
          <w:u w:val="single"/>
        </w:rPr>
        <w:t xml:space="preserve"> </w:t>
      </w:r>
    </w:p>
    <w:p w14:paraId="53373F0B">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52CA352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安徽寰亚国际招标有限公司</w:t>
      </w:r>
      <w:r>
        <w:rPr>
          <w:rFonts w:ascii="宋体" w:hAnsi="宋体" w:eastAsia="宋体"/>
          <w:sz w:val="24"/>
          <w:szCs w:val="18"/>
          <w:highlight w:val="none"/>
          <w:u w:val="single"/>
        </w:rPr>
        <w:t xml:space="preserve"> </w:t>
      </w:r>
    </w:p>
    <w:p w14:paraId="1F33ABB8">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合肥市蜀山区湖光路与雪霁路交口蜀山跨境电商大厦B座20F</w:t>
      </w:r>
      <w:r>
        <w:rPr>
          <w:rFonts w:ascii="宋体" w:hAnsi="宋体" w:eastAsia="宋体"/>
          <w:sz w:val="24"/>
          <w:szCs w:val="18"/>
          <w:highlight w:val="none"/>
          <w:u w:val="single"/>
        </w:rPr>
        <w:t xml:space="preserve"> </w:t>
      </w:r>
    </w:p>
    <w:p w14:paraId="06319EF5">
      <w:pPr>
        <w:spacing w:line="360" w:lineRule="auto"/>
        <w:ind w:firstLine="435"/>
        <w:rPr>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郑立越</w:t>
      </w:r>
      <w:r>
        <w:rPr>
          <w:rFonts w:ascii="宋体" w:hAnsi="宋体" w:eastAsia="宋体"/>
          <w:sz w:val="24"/>
          <w:szCs w:val="18"/>
          <w:highlight w:val="none"/>
          <w:u w:val="single"/>
        </w:rPr>
        <w:t xml:space="preserve"> </w:t>
      </w:r>
    </w:p>
    <w:p w14:paraId="4753DBF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0551-65320549-6305/18226336179 </w:t>
      </w:r>
    </w:p>
    <w:p w14:paraId="71C294CC">
      <w:pPr>
        <w:spacing w:line="360" w:lineRule="auto"/>
        <w:ind w:firstLine="437"/>
        <w:outlineLvl w:val="2"/>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050D1A7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安徽省财政厅</w:t>
      </w:r>
      <w:r>
        <w:rPr>
          <w:rFonts w:ascii="宋体" w:hAnsi="宋体" w:eastAsia="宋体"/>
          <w:sz w:val="24"/>
          <w:szCs w:val="18"/>
          <w:highlight w:val="none"/>
          <w:u w:val="single"/>
        </w:rPr>
        <w:t xml:space="preserve"> </w:t>
      </w:r>
    </w:p>
    <w:p w14:paraId="7499AB5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 xml:space="preserve"> 合肥市阜南西路238号</w:t>
      </w:r>
      <w:r>
        <w:rPr>
          <w:rFonts w:ascii="宋体" w:hAnsi="宋体" w:eastAsia="宋体"/>
          <w:sz w:val="24"/>
          <w:szCs w:val="18"/>
          <w:highlight w:val="none"/>
          <w:u w:val="single"/>
        </w:rPr>
        <w:t xml:space="preserve"> </w:t>
      </w:r>
    </w:p>
    <w:p w14:paraId="6763C0C7">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0551-68150413</w:t>
      </w:r>
      <w:r>
        <w:rPr>
          <w:rFonts w:ascii="宋体" w:hAnsi="宋体" w:eastAsia="宋体"/>
          <w:sz w:val="24"/>
          <w:szCs w:val="18"/>
          <w:highlight w:val="none"/>
          <w:u w:val="single"/>
        </w:rPr>
        <w:t xml:space="preserve"> </w:t>
      </w:r>
    </w:p>
    <w:p w14:paraId="655B69FB">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75CDC462">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46137F38">
      <w:pPr>
        <w:spacing w:line="360" w:lineRule="auto"/>
        <w:jc w:val="center"/>
        <w:outlineLvl w:val="1"/>
        <w:rPr>
          <w:rFonts w:asciiTheme="minorEastAsia" w:hAnsiTheme="minorEastAsia" w:eastAsiaTheme="minorEastAsia"/>
          <w:b/>
          <w:sz w:val="24"/>
          <w:highlight w:val="none"/>
        </w:rPr>
      </w:pPr>
      <w:bookmarkStart w:id="19" w:name="_Toc3114"/>
      <w:bookmarkStart w:id="20"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1A2ED449">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5"/>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6"/>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2033" w:type="dxa"/>
            <w:vAlign w:val="center"/>
          </w:tcPr>
          <w:p w14:paraId="19E11B5A">
            <w:pPr>
              <w:pStyle w:val="46"/>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5918" w:type="dxa"/>
            <w:vAlign w:val="center"/>
          </w:tcPr>
          <w:p w14:paraId="3E30449A">
            <w:pPr>
              <w:pStyle w:val="46"/>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2FBBAF33">
            <w:pPr>
              <w:pStyle w:val="46"/>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5918" w:type="dxa"/>
            <w:vAlign w:val="center"/>
          </w:tcPr>
          <w:p w14:paraId="4482422C">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10E7BDB4">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01C03E8C">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4D515F03">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76D53851">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4363C673">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2033" w:type="dxa"/>
            <w:vAlign w:val="center"/>
          </w:tcPr>
          <w:p w14:paraId="34180485">
            <w:pPr>
              <w:pStyle w:val="46"/>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5918" w:type="dxa"/>
            <w:vAlign w:val="center"/>
          </w:tcPr>
          <w:p w14:paraId="1354185B">
            <w:pPr>
              <w:pStyle w:val="46"/>
              <w:widowControl w:val="0"/>
              <w:spacing w:before="0" w:beforeAutospacing="0" w:after="0" w:afterAutospacing="0"/>
              <w:jc w:val="both"/>
              <w:rPr>
                <w:rFonts w:ascii="宋体" w:hAnsi="宋体" w:eastAsia="宋体"/>
                <w:b w:val="0"/>
                <w:sz w:val="24"/>
                <w:highlight w:val="none"/>
              </w:rPr>
            </w:pPr>
            <w:r>
              <w:rPr>
                <w:rFonts w:ascii="宋体" w:hAnsi="宋体" w:eastAsia="宋体"/>
                <w:b w:val="0"/>
                <w:sz w:val="24"/>
                <w:highlight w:val="none"/>
                <w:u w:val="single"/>
              </w:rPr>
              <w:t xml:space="preserve"> </w:t>
            </w:r>
            <w:r>
              <w:rPr>
                <w:rFonts w:hint="eastAsia" w:ascii="宋体" w:hAnsi="宋体" w:eastAsia="宋体"/>
                <w:b w:val="0"/>
                <w:sz w:val="24"/>
                <w:highlight w:val="none"/>
                <w:u w:val="single"/>
              </w:rPr>
              <w:t>2025</w:t>
            </w:r>
            <w:r>
              <w:rPr>
                <w:rFonts w:ascii="宋体" w:hAnsi="宋体" w:eastAsia="宋体"/>
                <w:b w:val="0"/>
                <w:sz w:val="24"/>
                <w:highlight w:val="none"/>
                <w:u w:val="single"/>
              </w:rPr>
              <w:t xml:space="preserve"> </w:t>
            </w:r>
            <w:r>
              <w:rPr>
                <w:rFonts w:ascii="宋体" w:hAnsi="宋体" w:eastAsia="宋体"/>
                <w:b w:val="0"/>
                <w:sz w:val="24"/>
                <w:highlight w:val="none"/>
              </w:rPr>
              <w:t>年</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11</w:t>
            </w:r>
            <w:r>
              <w:rPr>
                <w:rFonts w:ascii="宋体" w:hAnsi="宋体" w:eastAsia="宋体"/>
                <w:b w:val="0"/>
                <w:sz w:val="24"/>
                <w:highlight w:val="none"/>
                <w:u w:val="single"/>
              </w:rPr>
              <w:t xml:space="preserve"> </w:t>
            </w:r>
            <w:r>
              <w:rPr>
                <w:rFonts w:ascii="宋体" w:hAnsi="宋体" w:eastAsia="宋体"/>
                <w:b w:val="0"/>
                <w:sz w:val="24"/>
                <w:highlight w:val="none"/>
              </w:rPr>
              <w:t>月</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17</w:t>
            </w:r>
            <w:r>
              <w:rPr>
                <w:rFonts w:ascii="宋体" w:hAnsi="宋体" w:eastAsia="宋体"/>
                <w:b w:val="0"/>
                <w:sz w:val="24"/>
                <w:highlight w:val="none"/>
                <w:u w:val="single"/>
              </w:rPr>
              <w:t xml:space="preserve"> </w:t>
            </w:r>
            <w:r>
              <w:rPr>
                <w:rFonts w:ascii="宋体" w:hAnsi="宋体" w:eastAsia="宋体"/>
                <w:b w:val="0"/>
                <w:sz w:val="24"/>
                <w:highlight w:val="none"/>
              </w:rPr>
              <w:t>日</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17</w:t>
            </w:r>
            <w:r>
              <w:rPr>
                <w:rFonts w:ascii="宋体" w:hAnsi="宋体" w:eastAsia="宋体"/>
                <w:b w:val="0"/>
                <w:sz w:val="24"/>
                <w:highlight w:val="none"/>
                <w:u w:val="single"/>
              </w:rPr>
              <w:t xml:space="preserve"> </w:t>
            </w:r>
            <w:r>
              <w:rPr>
                <w:rFonts w:ascii="宋体" w:hAnsi="宋体" w:eastAsia="宋体"/>
                <w:b w:val="0"/>
                <w:sz w:val="24"/>
                <w:highlight w:val="none"/>
              </w:rPr>
              <w:t>时</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0</w:t>
            </w:r>
            <w:r>
              <w:rPr>
                <w:rFonts w:hint="eastAsia" w:ascii="宋体" w:hAnsi="宋体" w:eastAsia="宋体"/>
                <w:b w:val="0"/>
                <w:sz w:val="24"/>
                <w:highlight w:val="none"/>
                <w:u w:val="single"/>
              </w:rPr>
              <w:t>0</w:t>
            </w:r>
            <w:r>
              <w:rPr>
                <w:rFonts w:ascii="宋体" w:hAnsi="宋体" w:eastAsia="宋体"/>
                <w:b w:val="0"/>
                <w:sz w:val="24"/>
                <w:highlight w:val="none"/>
                <w:u w:val="single"/>
              </w:rPr>
              <w:t xml:space="preserve"> </w:t>
            </w:r>
            <w:r>
              <w:rPr>
                <w:rFonts w:hint="eastAsia" w:ascii="宋体" w:hAnsi="宋体" w:eastAsia="宋体"/>
                <w:b w:val="0"/>
                <w:sz w:val="24"/>
                <w:highlight w:val="none"/>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2033" w:type="dxa"/>
            <w:vAlign w:val="center"/>
          </w:tcPr>
          <w:p w14:paraId="3D133154">
            <w:pPr>
              <w:pStyle w:val="46"/>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5918" w:type="dxa"/>
            <w:vAlign w:val="center"/>
          </w:tcPr>
          <w:p w14:paraId="0D3AA84D">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 xml:space="preserve">不分包     </w:t>
            </w:r>
            <w:r>
              <w:rPr>
                <w:rFonts w:hint="eastAsia" w:ascii="宋体" w:hAnsi="宋体" w:eastAsia="宋体"/>
                <w:b w:val="0"/>
                <w:sz w:val="24"/>
                <w:highlight w:val="none"/>
                <w:lang w:eastAsia="zh-CN"/>
              </w:rPr>
              <w:t>□</w:t>
            </w:r>
            <w:r>
              <w:rPr>
                <w:rFonts w:ascii="宋体" w:hAnsi="宋体" w:eastAsia="宋体"/>
                <w:b w:val="0"/>
                <w:sz w:val="24"/>
                <w:highlight w:val="none"/>
              </w:rPr>
              <w:t>分为</w:t>
            </w:r>
            <w:r>
              <w:rPr>
                <w:rFonts w:hint="eastAsia" w:ascii="宋体" w:hAnsi="宋体" w:eastAsia="宋体"/>
                <w:b w:val="0"/>
                <w:sz w:val="24"/>
                <w:highlight w:val="none"/>
              </w:rPr>
              <w:t xml:space="preserve"> </w:t>
            </w:r>
            <w:r>
              <w:rPr>
                <w:rFonts w:hint="eastAsia" w:ascii="宋体" w:hAnsi="宋体" w:eastAsia="宋体"/>
                <w:b w:val="0"/>
                <w:sz w:val="24"/>
                <w:highlight w:val="none"/>
                <w:lang w:val="en-US" w:eastAsia="zh-CN"/>
              </w:rPr>
              <w:t>/</w:t>
            </w:r>
            <w:r>
              <w:rPr>
                <w:rFonts w:hint="eastAsia" w:ascii="宋体" w:hAnsi="宋体" w:eastAsia="宋体"/>
                <w:b w:val="0"/>
                <w:sz w:val="24"/>
                <w:highlight w:val="none"/>
              </w:rPr>
              <w:t xml:space="preserve"> </w:t>
            </w:r>
            <w:r>
              <w:rPr>
                <w:rFonts w:ascii="宋体" w:hAnsi="宋体" w:eastAsia="宋体"/>
                <w:b w:val="0"/>
                <w:sz w:val="24"/>
                <w:highlight w:val="none"/>
              </w:rPr>
              <w:t>个包</w:t>
            </w:r>
          </w:p>
          <w:p w14:paraId="6E792470">
            <w:pPr>
              <w:pStyle w:val="46"/>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rPr>
              <w:t>/</w:t>
            </w:r>
            <w:r>
              <w:rPr>
                <w:rFonts w:ascii="宋体" w:hAnsi="宋体" w:eastAsia="宋体"/>
                <w:b w:val="0"/>
                <w:bCs w:val="0"/>
                <w:sz w:val="24"/>
                <w:szCs w:val="18"/>
                <w:highlight w:val="none"/>
                <w:u w:val="single"/>
              </w:rPr>
              <w:t xml:space="preserve">     </w:t>
            </w:r>
          </w:p>
        </w:tc>
      </w:tr>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2033" w:type="dxa"/>
            <w:vAlign w:val="center"/>
          </w:tcPr>
          <w:p w14:paraId="02978E22">
            <w:pPr>
              <w:pStyle w:val="46"/>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5918" w:type="dxa"/>
            <w:vAlign w:val="center"/>
          </w:tcPr>
          <w:p w14:paraId="7068793C">
            <w:pPr>
              <w:spacing w:line="360" w:lineRule="auto"/>
              <w:rPr>
                <w:highlight w:val="none"/>
              </w:rPr>
            </w:pPr>
            <w:r>
              <w:rPr>
                <w:rFonts w:hint="eastAsia" w:ascii="宋体" w:hAnsi="宋体" w:eastAsia="宋体"/>
                <w:bCs/>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2033" w:type="dxa"/>
            <w:vAlign w:val="center"/>
          </w:tcPr>
          <w:p w14:paraId="0D5104D1">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5918" w:type="dxa"/>
            <w:vAlign w:val="center"/>
          </w:tcPr>
          <w:p w14:paraId="3006290F">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DDD407A">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5918" w:type="dxa"/>
            <w:vAlign w:val="center"/>
          </w:tcPr>
          <w:p w14:paraId="360BA323">
            <w:pPr>
              <w:pStyle w:val="46"/>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2033" w:type="dxa"/>
            <w:vAlign w:val="center"/>
          </w:tcPr>
          <w:p w14:paraId="164E7E40">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5918" w:type="dxa"/>
            <w:vAlign w:val="center"/>
          </w:tcPr>
          <w:p w14:paraId="168CF461">
            <w:pPr>
              <w:pStyle w:val="46"/>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196EBB4D">
            <w:pPr>
              <w:pStyle w:val="46"/>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2033" w:type="dxa"/>
            <w:vAlign w:val="center"/>
          </w:tcPr>
          <w:p w14:paraId="3A844671">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5918" w:type="dxa"/>
            <w:vAlign w:val="center"/>
          </w:tcPr>
          <w:p w14:paraId="1E998F6D">
            <w:pPr>
              <w:pStyle w:val="46"/>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0EAC85CD">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2033" w:type="dxa"/>
            <w:vAlign w:val="center"/>
          </w:tcPr>
          <w:p w14:paraId="4F9E817B">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38B3782C">
            <w:pPr>
              <w:pStyle w:val="46"/>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5918" w:type="dxa"/>
            <w:vAlign w:val="center"/>
          </w:tcPr>
          <w:p w14:paraId="490A7DF7">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 xml:space="preserve">  10%  </w:t>
            </w:r>
            <w:r>
              <w:rPr>
                <w:rFonts w:hint="eastAsia" w:ascii="宋体" w:hAnsi="宋体" w:eastAsia="宋体"/>
                <w:b w:val="0"/>
                <w:sz w:val="24"/>
                <w:highlight w:val="none"/>
              </w:rPr>
              <w:t>。</w:t>
            </w:r>
          </w:p>
          <w:p w14:paraId="595A7F24">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2DF8D54D">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0B58EDB">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481D525E">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6B66A47">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5918" w:type="dxa"/>
            <w:vAlign w:val="center"/>
          </w:tcPr>
          <w:p w14:paraId="139E83E8">
            <w:pPr>
              <w:pStyle w:val="46"/>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6116FE11">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5918" w:type="dxa"/>
            <w:vAlign w:val="center"/>
          </w:tcPr>
          <w:p w14:paraId="3EE61B28">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51E226A2">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2033" w:type="dxa"/>
            <w:vAlign w:val="center"/>
          </w:tcPr>
          <w:p w14:paraId="7F584056">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5918" w:type="dxa"/>
            <w:vAlign w:val="center"/>
          </w:tcPr>
          <w:p w14:paraId="656FB05A">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3248E3CF">
            <w:pPr>
              <w:pStyle w:val="46"/>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7210B23E">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1F128D90">
            <w:pPr>
              <w:pStyle w:val="46"/>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2033" w:type="dxa"/>
            <w:vAlign w:val="center"/>
          </w:tcPr>
          <w:p w14:paraId="39E478DA">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5918" w:type="dxa"/>
            <w:vAlign w:val="center"/>
          </w:tcPr>
          <w:p w14:paraId="300B6CC3">
            <w:pPr>
              <w:pStyle w:val="46"/>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2033" w:type="dxa"/>
            <w:vAlign w:val="center"/>
          </w:tcPr>
          <w:p w14:paraId="7DE25A84">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6D18CD57">
            <w:pPr>
              <w:pStyle w:val="46"/>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2033" w:type="dxa"/>
            <w:vAlign w:val="center"/>
          </w:tcPr>
          <w:p w14:paraId="062507BF">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5918" w:type="dxa"/>
          </w:tcPr>
          <w:p w14:paraId="2E2D91B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1BA3095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30683A3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6C3B1B0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4E78957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6F70548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3EF3696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蚌埠医科大学第一附属医院 </w:t>
            </w:r>
            <w:r>
              <w:rPr>
                <w:rFonts w:hint="eastAsia" w:ascii="宋体" w:hAnsi="宋体" w:eastAsia="宋体"/>
                <w:bCs/>
                <w:kern w:val="0"/>
                <w:sz w:val="24"/>
                <w:szCs w:val="28"/>
                <w:highlight w:val="none"/>
              </w:rPr>
              <w:t xml:space="preserve">              </w:t>
            </w:r>
          </w:p>
          <w:p w14:paraId="6714F60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12093001040011096      </w:t>
            </w:r>
          </w:p>
          <w:p w14:paraId="47A79197">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项目履约完成后退还     </w:t>
            </w:r>
          </w:p>
          <w:p w14:paraId="5181ECC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E24C13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2033" w:type="dxa"/>
            <w:vAlign w:val="center"/>
          </w:tcPr>
          <w:p w14:paraId="259E7DE8">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5918" w:type="dxa"/>
          </w:tcPr>
          <w:p w14:paraId="3E81295E">
            <w:pPr>
              <w:pStyle w:val="20"/>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6B428070">
            <w:pPr>
              <w:pStyle w:val="20"/>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2033" w:type="dxa"/>
            <w:vAlign w:val="center"/>
          </w:tcPr>
          <w:p w14:paraId="2E4F1375">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5918" w:type="dxa"/>
            <w:vAlign w:val="center"/>
          </w:tcPr>
          <w:p w14:paraId="2A331415">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40637719">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6FFA7DDE">
            <w:pPr>
              <w:pStyle w:val="46"/>
              <w:widowControl w:val="0"/>
              <w:spacing w:before="0" w:beforeAutospacing="0" w:after="0" w:afterAutospacing="0" w:line="360" w:lineRule="auto"/>
              <w:jc w:val="both"/>
              <w:rPr>
                <w:rFonts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中标服务费的收取采用差额定率累进计费方式，具体收费标准为下表的30%。</w:t>
            </w:r>
          </w:p>
          <w:tbl>
            <w:tblPr>
              <w:tblStyle w:val="26"/>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中标金额</w:t>
                  </w:r>
                </w:p>
                <w:p w14:paraId="4FFD1432">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（万元）</w:t>
                  </w:r>
                </w:p>
              </w:tc>
              <w:tc>
                <w:tcPr>
                  <w:tcW w:w="1275" w:type="dxa"/>
                  <w:vAlign w:val="center"/>
                </w:tcPr>
                <w:p w14:paraId="5F59F9CB">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100以下</w:t>
                  </w:r>
                </w:p>
              </w:tc>
              <w:tc>
                <w:tcPr>
                  <w:tcW w:w="1275" w:type="dxa"/>
                </w:tcPr>
                <w:p w14:paraId="3BFF2291">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185" w:type="dxa"/>
                </w:tcPr>
                <w:p w14:paraId="1576BF5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260" w:type="dxa"/>
                </w:tcPr>
                <w:p w14:paraId="72B00C0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100—500</w:t>
                  </w:r>
                </w:p>
              </w:tc>
              <w:tc>
                <w:tcPr>
                  <w:tcW w:w="1275" w:type="dxa"/>
                </w:tcPr>
                <w:p w14:paraId="540A8DB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w:t>
                  </w:r>
                </w:p>
              </w:tc>
              <w:tc>
                <w:tcPr>
                  <w:tcW w:w="1185" w:type="dxa"/>
                </w:tcPr>
                <w:p w14:paraId="5218D38A">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260" w:type="dxa"/>
                </w:tcPr>
                <w:p w14:paraId="374D017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500—1000</w:t>
                  </w:r>
                </w:p>
              </w:tc>
              <w:tc>
                <w:tcPr>
                  <w:tcW w:w="1275" w:type="dxa"/>
                </w:tcPr>
                <w:p w14:paraId="268D7A7C">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185" w:type="dxa"/>
                </w:tcPr>
                <w:p w14:paraId="0E635E9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0.45％</w:t>
                  </w:r>
                </w:p>
              </w:tc>
              <w:tc>
                <w:tcPr>
                  <w:tcW w:w="1260" w:type="dxa"/>
                </w:tcPr>
                <w:p w14:paraId="5FCAD52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1000—5000</w:t>
                  </w:r>
                </w:p>
              </w:tc>
              <w:tc>
                <w:tcPr>
                  <w:tcW w:w="1275" w:type="dxa"/>
                </w:tcPr>
                <w:p w14:paraId="4740FE6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w:t>
                  </w:r>
                </w:p>
              </w:tc>
              <w:tc>
                <w:tcPr>
                  <w:tcW w:w="1185" w:type="dxa"/>
                </w:tcPr>
                <w:p w14:paraId="4AE7A53B">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260" w:type="dxa"/>
                </w:tcPr>
                <w:p w14:paraId="4C51DA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5000—10000</w:t>
                  </w:r>
                </w:p>
              </w:tc>
              <w:tc>
                <w:tcPr>
                  <w:tcW w:w="1275" w:type="dxa"/>
                </w:tcPr>
                <w:p w14:paraId="18ABD08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185" w:type="dxa"/>
                </w:tcPr>
                <w:p w14:paraId="021A163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0.1％</w:t>
                  </w:r>
                </w:p>
              </w:tc>
              <w:tc>
                <w:tcPr>
                  <w:tcW w:w="1260" w:type="dxa"/>
                </w:tcPr>
                <w:p w14:paraId="00860CC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10000—100000</w:t>
                  </w:r>
                </w:p>
              </w:tc>
              <w:tc>
                <w:tcPr>
                  <w:tcW w:w="1275" w:type="dxa"/>
                </w:tcPr>
                <w:p w14:paraId="79CB1BC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185" w:type="dxa"/>
                </w:tcPr>
                <w:p w14:paraId="0CD068B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260" w:type="dxa"/>
                </w:tcPr>
                <w:p w14:paraId="4F2F29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1000000以上</w:t>
                  </w:r>
                </w:p>
              </w:tc>
              <w:tc>
                <w:tcPr>
                  <w:tcW w:w="1275" w:type="dxa"/>
                </w:tcPr>
                <w:p w14:paraId="5267838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185" w:type="dxa"/>
                </w:tcPr>
                <w:p w14:paraId="42D0946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260" w:type="dxa"/>
                </w:tcPr>
                <w:p w14:paraId="4CCE43E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r>
          </w:tbl>
          <w:p w14:paraId="2E6CEEF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100万元×1.5%×30%＝0.45万元 </w:t>
            </w:r>
          </w:p>
          <w:p w14:paraId="37CE2B3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（500－100）万元×1.1%×30%＝1.32万元 </w:t>
            </w:r>
          </w:p>
          <w:p w14:paraId="5A796CD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（1000－500）万元×0.8%×30%＝1.2万元 </w:t>
            </w:r>
          </w:p>
          <w:p w14:paraId="2206B0A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（5000－1000）万元×0.5%×30%＝6万元 </w:t>
            </w:r>
          </w:p>
          <w:p w14:paraId="7277450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（6000－5000）万元×0.25%×30%＝0.75万元 </w:t>
            </w:r>
          </w:p>
          <w:p w14:paraId="779AD786">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2033" w:type="dxa"/>
            <w:vAlign w:val="center"/>
          </w:tcPr>
          <w:p w14:paraId="3CD5EDEE">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5918" w:type="dxa"/>
            <w:vAlign w:val="center"/>
          </w:tcPr>
          <w:p w14:paraId="0171AC02">
            <w:pPr>
              <w:pStyle w:val="46"/>
              <w:widowControl w:val="0"/>
              <w:spacing w:before="0" w:beforeAutospacing="0" w:after="0" w:afterAutospacing="0" w:line="360" w:lineRule="auto"/>
              <w:jc w:val="both"/>
              <w:rPr>
                <w:rFonts w:hint="eastAsia" w:ascii="宋体" w:hAnsi="宋体" w:eastAsia="宋体"/>
                <w:b w:val="0"/>
                <w:sz w:val="24"/>
                <w:highlight w:val="none"/>
                <w:lang w:val="en-US" w:eastAsia="zh-CN"/>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通过“徽采云”电子交易系统递交或将质疑函加盖公章后 PDF 扫描件和 Word可编辑版本发送至 dept2@ahhyzb.com.cn 邮箱</w:t>
            </w:r>
          </w:p>
          <w:p w14:paraId="7149DE45">
            <w:pPr>
              <w:pStyle w:val="46"/>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204BA090">
            <w:pPr>
              <w:pStyle w:val="46"/>
              <w:widowControl w:val="0"/>
              <w:spacing w:before="0" w:beforeAutospacing="0" w:after="0" w:afterAutospacing="0" w:line="360" w:lineRule="auto"/>
              <w:jc w:val="both"/>
              <w:rPr>
                <w:rFonts w:ascii="宋体" w:hAnsi="宋体" w:eastAsia="宋体"/>
                <w:b w:val="0"/>
                <w:bCs w:val="0"/>
                <w:sz w:val="24"/>
                <w:szCs w:val="18"/>
                <w:highlight w:val="none"/>
              </w:rPr>
            </w:pPr>
            <w:r>
              <w:rPr>
                <w:rFonts w:ascii="宋体" w:hAnsi="宋体" w:eastAsia="宋体"/>
                <w:b w:val="0"/>
                <w:sz w:val="24"/>
                <w:highlight w:val="none"/>
              </w:rPr>
              <w:t>联系电话：</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0551-65320549-6305/18226336179</w:t>
            </w:r>
          </w:p>
          <w:p w14:paraId="36DDEB95">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2033" w:type="dxa"/>
            <w:vAlign w:val="center"/>
          </w:tcPr>
          <w:p w14:paraId="2E5EDD02">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5918" w:type="dxa"/>
            <w:vAlign w:val="center"/>
          </w:tcPr>
          <w:p w14:paraId="0A8F7CE7">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2AD1C70D">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64A7E4C7">
            <w:pPr>
              <w:pStyle w:val="46"/>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7893558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43A31300">
            <w:pPr>
              <w:pStyle w:val="46"/>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14880"/>
      <w:bookmarkStart w:id="22" w:name="_Toc24882"/>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31A0F8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6D5081E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1B9A68F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5414457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79BCE7B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4ED40AF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3BE229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4CD9746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05408E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E7550D9">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2CFAF23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2D70CA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0E1C896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712278A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047C46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549CB48B">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3988C522">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BE36A77">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176B304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680D88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6B6B9746">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0B4BFBD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0C5D1CE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C515E0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F3FBD3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44D428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1B8DB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B1CDF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68496C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32E1A9F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06869B1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3CF8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0B3CE0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0383495">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D8B3F3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4F1252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7DB831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94B8CD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6DE113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03D17D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47DE10E">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8748A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420EF1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6DF8262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43AB4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10356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E55010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11C093F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5A5979C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CE066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751653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AA960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43ADEFEC">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40CBA8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5D0D1905">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231254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5647636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26E230D6">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0D595B1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409A345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75278CCC">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54B135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6FC479F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4D324D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4F02BF8">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77A6E108">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283985A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9CABD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0FF91D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4A7B3D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483F74E3">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11660F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583E8C64">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FC49240">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5FE8E925">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03A592FA">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26681D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5C2CCB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11D9D27F">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4DC13C88">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3515331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164541E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sz w:val="24"/>
          <w:szCs w:val="24"/>
          <w:highlight w:val="none"/>
        </w:rPr>
        <w:t>政府采购监督管理部门</w:t>
      </w:r>
      <w:r>
        <w:rPr>
          <w:rFonts w:hint="eastAsia" w:asciiTheme="minorEastAsia" w:hAnsiTheme="minorEastAsia" w:eastAsiaTheme="minorEastAsia"/>
          <w:sz w:val="24"/>
          <w:highlight w:val="none"/>
        </w:rPr>
        <w:t>批准。</w:t>
      </w:r>
    </w:p>
    <w:p w14:paraId="5ED759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D7D3253">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72677B3E">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20EA05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014EF9D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6B07CA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177E96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29CF8EE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6FCEB0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0BD6E9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318559D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2ED4B9B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614BCDB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753D690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2323C5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B6BC1F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109CA7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1BFBD2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0FB4DE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13D1B51A">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170DB6D6">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2D5E2D">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CD307C9">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33A4689F">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240C16D9">
      <w:pPr>
        <w:spacing w:line="360" w:lineRule="auto"/>
        <w:ind w:firstLine="437"/>
        <w:outlineLvl w:val="2"/>
        <w:rPr>
          <w:rFonts w:asciiTheme="minorEastAsia" w:hAnsiTheme="minorEastAsia" w:eastAsiaTheme="minorEastAsia"/>
          <w:b/>
          <w:sz w:val="24"/>
          <w:highlight w:val="none"/>
        </w:rPr>
      </w:pPr>
      <w:bookmarkStart w:id="26" w:name="_Toc518923100"/>
      <w:bookmarkStart w:id="27"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4A65AF47">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14AD591F">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sz w:val="24"/>
          <w:highlight w:val="none"/>
        </w:rPr>
      </w:pPr>
      <w:bookmarkStart w:id="28" w:name="_Toc518923101"/>
      <w:bookmarkStart w:id="29" w:name="_Toc2583662"/>
      <w:r>
        <w:rPr>
          <w:rFonts w:hint="eastAsia" w:asciiTheme="minorEastAsia" w:hAnsiTheme="minorEastAsia" w:eastAsiaTheme="minorEastAsia"/>
          <w:b/>
          <w:sz w:val="24"/>
          <w:highlight w:val="none"/>
        </w:rPr>
        <w:t>30.人员回避</w:t>
      </w:r>
      <w:bookmarkEnd w:id="28"/>
      <w:bookmarkEnd w:id="29"/>
    </w:p>
    <w:p w14:paraId="67838038">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3912C30C">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4A4B775B">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219298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78CBBD1F">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21D2E8B">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666507E0">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435F47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3FE8D872">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BC105C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sz w:val="24"/>
          <w:szCs w:val="18"/>
          <w:highlight w:val="none"/>
        </w:rPr>
      </w:pPr>
      <w:bookmarkStart w:id="31" w:name="_Toc32151"/>
      <w:bookmarkStart w:id="32" w:name="_Toc2554"/>
      <w:r>
        <w:rPr>
          <w:rFonts w:hint="eastAsia" w:ascii="宋体" w:hAnsi="宋体" w:eastAsia="宋体"/>
          <w:b/>
          <w:sz w:val="24"/>
          <w:szCs w:val="18"/>
          <w:highlight w:val="none"/>
        </w:rPr>
        <w:t>一、采购需求前附表</w:t>
      </w:r>
      <w:bookmarkEnd w:id="31"/>
      <w:bookmarkEnd w:id="32"/>
    </w:p>
    <w:tbl>
      <w:tblPr>
        <w:tblStyle w:val="2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7"/>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2" w:type="dxa"/>
            <w:vAlign w:val="center"/>
          </w:tcPr>
          <w:p w14:paraId="3663BFD7">
            <w:pPr>
              <w:pStyle w:val="46"/>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6557" w:type="dxa"/>
            <w:vAlign w:val="center"/>
          </w:tcPr>
          <w:p w14:paraId="55A5F3EA">
            <w:pPr>
              <w:pStyle w:val="46"/>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2" w:type="dxa"/>
            <w:vAlign w:val="center"/>
          </w:tcPr>
          <w:p w14:paraId="0EA7A70D">
            <w:pPr>
              <w:pStyle w:val="46"/>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6557" w:type="dxa"/>
            <w:vAlign w:val="center"/>
          </w:tcPr>
          <w:p w14:paraId="1D6BA7F3">
            <w:pPr>
              <w:pStyle w:val="46"/>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设备完成安装并验收合格后开具全额发票后七个工作日内支付至合同总价的100%。</w:t>
            </w:r>
          </w:p>
          <w:p w14:paraId="19DC5BC0">
            <w:pPr>
              <w:pStyle w:val="46"/>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（1）如所投产品为中小企业生产的，合同生效后，预付合同款的40%(乙方向采购人提交等额的预付款保函或其他担保措施，见索即付，期限至设备到达采购人指定地点时)；</w:t>
            </w:r>
          </w:p>
          <w:p w14:paraId="61741BB4">
            <w:pPr>
              <w:pStyle w:val="46"/>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（2）如所投产品为非中小企业生产的，合同生效后，预付合同款的20%(乙方向采购人提交等额的预付款保函或其他担保措施，见索即付，期限至设备到达采购人指定地点时)。</w:t>
            </w:r>
          </w:p>
          <w:p w14:paraId="782DCBB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预付款保函要求： </w:t>
            </w:r>
          </w:p>
          <w:p w14:paraId="4C1F0E4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（1）中标人提供保函的受益人和收取单位须为采购人，担保期限不少于合同履约期限。 </w:t>
            </w:r>
          </w:p>
          <w:p w14:paraId="60519213">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（2）保函形式：☑银行保函☑担保机构担保☑保证保险☑电子保函 </w:t>
            </w:r>
          </w:p>
          <w:p w14:paraId="5CBD90D4">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（3）保函递交要求： </w:t>
            </w:r>
          </w:p>
          <w:p w14:paraId="2F4ED407">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①如采用银行保函，银行保函应为见索即付无条件独立保函，且应将原件交至采购人保管。 </w:t>
            </w:r>
          </w:p>
          <w:p w14:paraId="0B28B54C">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②采用担保机构担保的，应为依法取得融资担保业务经营许可证的融资担保机构出具的不可撤销、不可转让的见索即付独立保函。 </w:t>
            </w:r>
          </w:p>
          <w:p w14:paraId="30D77E59">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③采用保证保险的，应为保险公司出具的不可撤销、不可转让的见索即付保证保险。 </w:t>
            </w:r>
          </w:p>
          <w:p w14:paraId="4FAA2817">
            <w:pPr>
              <w:widowControl/>
              <w:spacing w:line="360" w:lineRule="auto"/>
              <w:jc w:val="left"/>
              <w:rPr>
                <w:rFonts w:ascii="宋体" w:hAnsi="宋体" w:eastAsia="宋体"/>
                <w:sz w:val="24"/>
                <w:highlight w:val="none"/>
              </w:rPr>
            </w:pPr>
            <w:r>
              <w:rPr>
                <w:rFonts w:hint="eastAsia" w:ascii="宋体" w:hAnsi="宋体" w:eastAsia="宋体" w:cs="宋体"/>
                <w:kern w:val="0"/>
                <w:sz w:val="24"/>
                <w:szCs w:val="24"/>
                <w:highlight w:val="none"/>
                <w:lang w:bidi="ar"/>
              </w:rPr>
              <w:t xml:space="preserve">④采用电子保函的，可访问安徽省政府采购网“融资/保函”栏目进行申请。 </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2" w:type="dxa"/>
            <w:vAlign w:val="center"/>
          </w:tcPr>
          <w:p w14:paraId="1AA6ECDC">
            <w:pPr>
              <w:pStyle w:val="46"/>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6557" w:type="dxa"/>
            <w:vAlign w:val="center"/>
          </w:tcPr>
          <w:p w14:paraId="05C86708">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bCs/>
                <w:sz w:val="24"/>
                <w:highlight w:val="none"/>
              </w:rPr>
              <w:t>采购人指定地点，蚌埠医科大学第一附属医院</w:t>
            </w:r>
            <w:r>
              <w:rPr>
                <w:rFonts w:hint="eastAsia" w:asciiTheme="minorEastAsia" w:hAnsiTheme="minorEastAsia" w:eastAsiaTheme="minorEastAsia"/>
                <w:b/>
                <w:bCs/>
                <w:sz w:val="24"/>
                <w:highlight w:val="none"/>
                <w:lang w:eastAsia="zh-CN"/>
              </w:rPr>
              <w:t>手术室</w:t>
            </w:r>
            <w:r>
              <w:rPr>
                <w:rFonts w:hint="eastAsia" w:asciiTheme="minorEastAsia" w:hAnsiTheme="minorEastAsia" w:eastAsiaTheme="minorEastAsia"/>
                <w:b/>
                <w:bCs/>
                <w:sz w:val="24"/>
                <w:highlight w:val="none"/>
              </w:rPr>
              <w:t>。</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2" w:type="dxa"/>
            <w:vAlign w:val="center"/>
          </w:tcPr>
          <w:p w14:paraId="767E6541">
            <w:pPr>
              <w:pStyle w:val="46"/>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6557" w:type="dxa"/>
            <w:vAlign w:val="center"/>
          </w:tcPr>
          <w:p w14:paraId="42D81B00">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2" w:type="dxa"/>
            <w:vAlign w:val="center"/>
          </w:tcPr>
          <w:p w14:paraId="3A62D73C">
            <w:pPr>
              <w:pStyle w:val="46"/>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6557" w:type="dxa"/>
            <w:vAlign w:val="center"/>
          </w:tcPr>
          <w:p w14:paraId="5BEBD9DF">
            <w:pPr>
              <w:pStyle w:val="8"/>
              <w:rPr>
                <w:rFonts w:ascii="宋体" w:hAnsi="宋体" w:eastAsia="宋体"/>
                <w:sz w:val="24"/>
                <w:highlight w:val="none"/>
              </w:rPr>
            </w:pPr>
            <w:r>
              <w:rPr>
                <w:rFonts w:hint="eastAsia" w:ascii="宋体" w:hAnsi="宋体" w:eastAsia="宋体"/>
                <w:sz w:val="24"/>
                <w:highlight w:val="none"/>
              </w:rPr>
              <w:t>自验收合格之日起</w:t>
            </w:r>
            <w:r>
              <w:rPr>
                <w:rFonts w:hint="eastAsia" w:ascii="宋体" w:hAnsi="宋体" w:eastAsia="宋体"/>
                <w:sz w:val="24"/>
                <w:highlight w:val="none"/>
                <w:lang w:val="en-US" w:eastAsia="zh-CN"/>
              </w:rPr>
              <w:t>24</w:t>
            </w:r>
            <w:r>
              <w:rPr>
                <w:rFonts w:hint="eastAsia" w:ascii="宋体" w:hAnsi="宋体" w:eastAsia="宋体"/>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2" w:type="dxa"/>
            <w:vAlign w:val="center"/>
          </w:tcPr>
          <w:p w14:paraId="437A3C3B">
            <w:pPr>
              <w:pStyle w:val="46"/>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6557" w:type="dxa"/>
            <w:vAlign w:val="center"/>
          </w:tcPr>
          <w:p w14:paraId="08E392B7">
            <w:pPr>
              <w:pStyle w:val="4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77FE7986">
      <w:pPr>
        <w:spacing w:line="360" w:lineRule="auto"/>
        <w:ind w:firstLine="437"/>
        <w:outlineLvl w:val="1"/>
        <w:rPr>
          <w:rFonts w:ascii="宋体" w:hAnsi="宋体" w:eastAsia="宋体"/>
          <w:b/>
          <w:bCs/>
          <w:sz w:val="24"/>
          <w:szCs w:val="18"/>
          <w:highlight w:val="none"/>
        </w:rPr>
      </w:pPr>
      <w:bookmarkStart w:id="33" w:name="_Toc5944"/>
      <w:bookmarkStart w:id="34" w:name="_Toc7671"/>
      <w:r>
        <w:rPr>
          <w:rFonts w:hint="eastAsia" w:ascii="宋体" w:hAnsi="宋体" w:eastAsia="宋体"/>
          <w:b/>
          <w:bCs/>
          <w:sz w:val="24"/>
          <w:szCs w:val="18"/>
          <w:highlight w:val="none"/>
        </w:rPr>
        <w:t>二、</w:t>
      </w: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6"/>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5AC4FD73">
            <w:pPr>
              <w:pStyle w:val="46"/>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18C44273">
            <w:pPr>
              <w:pStyle w:val="46"/>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6316" w:type="dxa"/>
            <w:vAlign w:val="center"/>
          </w:tcPr>
          <w:p w14:paraId="2C89DC7F">
            <w:pPr>
              <w:pStyle w:val="46"/>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316" w:type="dxa"/>
            <w:shd w:val="clear" w:color="auto" w:fill="auto"/>
            <w:vAlign w:val="center"/>
          </w:tcPr>
          <w:p w14:paraId="49295E51">
            <w:pPr>
              <w:pStyle w:val="46"/>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17E0A6D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43B2CB93">
      <w:pPr>
        <w:spacing w:line="360" w:lineRule="auto"/>
        <w:ind w:firstLine="241" w:firstLineChars="100"/>
        <w:outlineLvl w:val="9"/>
        <w:rPr>
          <w:rFonts w:hint="eastAsia" w:ascii="宋体" w:hAnsi="宋体" w:eastAsia="宋体" w:cs="宋体"/>
          <w:b/>
          <w:bCs/>
          <w:sz w:val="24"/>
          <w:szCs w:val="24"/>
          <w:highlight w:val="none"/>
        </w:rPr>
      </w:pPr>
    </w:p>
    <w:p w14:paraId="5F6ED028">
      <w:pPr>
        <w:spacing w:line="360" w:lineRule="auto"/>
        <w:ind w:firstLine="241" w:firstLineChars="100"/>
        <w:outlineLvl w:val="9"/>
        <w:rPr>
          <w:rFonts w:hint="eastAsia" w:ascii="宋体" w:hAnsi="宋体" w:eastAsia="宋体" w:cs="宋体"/>
          <w:b/>
          <w:bCs/>
          <w:sz w:val="24"/>
          <w:szCs w:val="24"/>
          <w:highlight w:val="none"/>
        </w:rPr>
      </w:pPr>
    </w:p>
    <w:p w14:paraId="02B1C1FD">
      <w:pPr>
        <w:spacing w:line="360" w:lineRule="auto"/>
        <w:ind w:firstLine="241" w:firstLineChars="100"/>
        <w:outlineLvl w:val="1"/>
        <w:rPr>
          <w:rFonts w:ascii="宋体" w:hAnsi="宋体" w:eastAsia="宋体"/>
          <w:b/>
          <w:bCs/>
          <w:sz w:val="24"/>
          <w:szCs w:val="18"/>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货物清单表</w:t>
      </w:r>
    </w:p>
    <w:tbl>
      <w:tblPr>
        <w:tblStyle w:val="26"/>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730"/>
        <w:gridCol w:w="2773"/>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序号</w:t>
            </w:r>
          </w:p>
        </w:tc>
        <w:tc>
          <w:tcPr>
            <w:tcW w:w="2730" w:type="dxa"/>
            <w:vAlign w:val="center"/>
          </w:tcPr>
          <w:p w14:paraId="04C37D1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2773" w:type="dxa"/>
            <w:vAlign w:val="center"/>
          </w:tcPr>
          <w:p w14:paraId="648ECD5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val="en-US" w:eastAsia="zh-CN"/>
              </w:rPr>
              <w:t>套</w:t>
            </w:r>
            <w:r>
              <w:rPr>
                <w:rFonts w:hint="eastAsia" w:ascii="宋体" w:hAnsi="宋体" w:eastAsia="宋体" w:cs="宋体"/>
                <w:b/>
                <w:bCs/>
                <w:sz w:val="24"/>
                <w:szCs w:val="24"/>
                <w:highlight w:val="none"/>
              </w:rPr>
              <w:t>）</w:t>
            </w:r>
          </w:p>
        </w:tc>
        <w:tc>
          <w:tcPr>
            <w:tcW w:w="1770" w:type="dxa"/>
            <w:vAlign w:val="center"/>
          </w:tcPr>
          <w:p w14:paraId="20E346A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2FE9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3C0BDEA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2730" w:type="dxa"/>
            <w:vAlign w:val="center"/>
          </w:tcPr>
          <w:p w14:paraId="5C303AC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全碳纤维电动手术床</w:t>
            </w:r>
          </w:p>
        </w:tc>
        <w:tc>
          <w:tcPr>
            <w:tcW w:w="2773" w:type="dxa"/>
            <w:vAlign w:val="center"/>
          </w:tcPr>
          <w:p w14:paraId="39EE32CB">
            <w:pPr>
              <w:spacing w:line="360" w:lineRule="auto"/>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120万元</w:t>
            </w:r>
          </w:p>
        </w:tc>
        <w:tc>
          <w:tcPr>
            <w:tcW w:w="1617" w:type="dxa"/>
            <w:vAlign w:val="center"/>
          </w:tcPr>
          <w:p w14:paraId="3620AF61">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770" w:type="dxa"/>
            <w:vAlign w:val="center"/>
          </w:tcPr>
          <w:p w14:paraId="17A3FC68">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否</w:t>
            </w:r>
          </w:p>
        </w:tc>
      </w:tr>
    </w:tbl>
    <w:p w14:paraId="5E28808A">
      <w:pPr>
        <w:spacing w:line="360" w:lineRule="auto"/>
        <w:outlineLvl w:val="1"/>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（三）货物需求表</w:t>
      </w:r>
    </w:p>
    <w:tbl>
      <w:tblPr>
        <w:tblStyle w:val="25"/>
        <w:tblW w:w="6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01"/>
        <w:gridCol w:w="7419"/>
        <w:gridCol w:w="884"/>
        <w:gridCol w:w="665"/>
      </w:tblGrid>
      <w:tr w14:paraId="2574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1EEB328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420" w:type="pct"/>
            <w:vAlign w:val="center"/>
          </w:tcPr>
          <w:p w14:paraId="1274D9D4">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3466" w:type="pct"/>
            <w:vAlign w:val="center"/>
          </w:tcPr>
          <w:p w14:paraId="3CCED9FD">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413" w:type="pct"/>
            <w:vAlign w:val="center"/>
          </w:tcPr>
          <w:p w14:paraId="4CC2EAD1">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5385060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310" w:type="pct"/>
            <w:vAlign w:val="center"/>
          </w:tcPr>
          <w:p w14:paraId="3641296B">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1489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89" w:type="pct"/>
            <w:vAlign w:val="center"/>
          </w:tcPr>
          <w:p w14:paraId="67D4D712">
            <w:pPr>
              <w:spacing w:line="360" w:lineRule="auto"/>
              <w:jc w:val="center"/>
              <w:rPr>
                <w:rFonts w:ascii="宋体" w:hAnsi="宋体" w:eastAsia="宋体"/>
                <w:sz w:val="24"/>
                <w:szCs w:val="18"/>
                <w:highlight w:val="none"/>
              </w:rPr>
            </w:pPr>
            <w:r>
              <w:rPr>
                <w:rFonts w:hint="eastAsia" w:ascii="宋体" w:hAnsi="宋体" w:eastAsia="宋体"/>
                <w:sz w:val="24"/>
                <w:szCs w:val="18"/>
                <w:highlight w:val="none"/>
              </w:rPr>
              <w:t>1</w:t>
            </w:r>
          </w:p>
        </w:tc>
        <w:tc>
          <w:tcPr>
            <w:tcW w:w="420" w:type="pct"/>
            <w:vAlign w:val="center"/>
          </w:tcPr>
          <w:p w14:paraId="39A786AC">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全碳纤维电动手术床</w:t>
            </w:r>
          </w:p>
        </w:tc>
        <w:tc>
          <w:tcPr>
            <w:tcW w:w="3466" w:type="pct"/>
            <w:vAlign w:val="center"/>
          </w:tcPr>
          <w:p w14:paraId="577B6BDC">
            <w:pPr>
              <w:rPr>
                <w:rFonts w:hint="eastAsia" w:ascii="宋体" w:hAnsi="宋体" w:eastAsia="宋体" w:cs="宋体"/>
                <w:sz w:val="24"/>
                <w:szCs w:val="24"/>
              </w:rPr>
            </w:pPr>
            <w:r>
              <w:rPr>
                <w:rFonts w:hint="eastAsia" w:ascii="宋体" w:hAnsi="宋体" w:eastAsia="宋体" w:cs="宋体"/>
                <w:sz w:val="24"/>
                <w:szCs w:val="24"/>
              </w:rPr>
              <w:t>1、总体要求:</w:t>
            </w:r>
          </w:p>
          <w:p w14:paraId="7861280F">
            <w:pPr>
              <w:rPr>
                <w:rFonts w:hint="eastAsia" w:ascii="宋体" w:hAnsi="宋体" w:eastAsia="宋体" w:cs="宋体"/>
                <w:sz w:val="24"/>
                <w:szCs w:val="24"/>
              </w:rPr>
            </w:pPr>
            <w:r>
              <w:rPr>
                <w:rFonts w:hint="eastAsia" w:ascii="宋体" w:hAnsi="宋体" w:eastAsia="宋体" w:cs="宋体"/>
                <w:sz w:val="24"/>
                <w:szCs w:val="24"/>
              </w:rPr>
              <w:t>1.1、功能要求：可以完成椎板切除术、椎管减压术、前后路融合手术、脊柱侧弯矫形术、颈椎前后路手术、椎体后凸矫形成形术等脊柱全面术式要求</w:t>
            </w:r>
          </w:p>
          <w:p w14:paraId="3521C0B1">
            <w:pPr>
              <w:rPr>
                <w:rFonts w:hint="eastAsia" w:ascii="宋体" w:hAnsi="宋体" w:eastAsia="宋体" w:cs="宋体"/>
                <w:sz w:val="24"/>
                <w:szCs w:val="24"/>
              </w:rPr>
            </w:pPr>
            <w:r>
              <w:rPr>
                <w:rFonts w:hint="eastAsia" w:ascii="宋体" w:hAnsi="宋体" w:eastAsia="宋体" w:cs="宋体"/>
                <w:sz w:val="24"/>
                <w:szCs w:val="24"/>
              </w:rPr>
              <w:t>1.2、双基座设计，床面下方空间完全开放，中间无床柱，可配合三维C型臂和导航机器人、应用机器人开展微创手术</w:t>
            </w:r>
          </w:p>
          <w:p w14:paraId="36F2914F">
            <w:pPr>
              <w:rPr>
                <w:rFonts w:hint="eastAsia" w:ascii="宋体" w:hAnsi="宋体" w:eastAsia="宋体" w:cs="宋体"/>
                <w:sz w:val="24"/>
                <w:szCs w:val="24"/>
              </w:rPr>
            </w:pPr>
            <w:r>
              <w:rPr>
                <w:rFonts w:hint="eastAsia" w:ascii="宋体" w:hAnsi="宋体" w:eastAsia="宋体" w:cs="宋体"/>
                <w:sz w:val="24"/>
                <w:szCs w:val="24"/>
              </w:rPr>
              <w:t>1.3、手术可以进行前、后、侧以及倾斜4个方向选择入路</w:t>
            </w:r>
          </w:p>
          <w:p w14:paraId="6B288A1F">
            <w:pPr>
              <w:rPr>
                <w:rFonts w:hint="eastAsia" w:ascii="宋体" w:hAnsi="宋体" w:eastAsia="宋体" w:cs="宋体"/>
                <w:sz w:val="24"/>
                <w:szCs w:val="24"/>
              </w:rPr>
            </w:pPr>
            <w:r>
              <w:rPr>
                <w:rFonts w:hint="eastAsia" w:ascii="宋体" w:hAnsi="宋体" w:eastAsia="宋体" w:cs="宋体"/>
                <w:sz w:val="24"/>
                <w:szCs w:val="24"/>
              </w:rPr>
              <w:t>1.4、手术平台可整体移动</w:t>
            </w:r>
          </w:p>
          <w:p w14:paraId="5EDA40C3">
            <w:pPr>
              <w:rPr>
                <w:rFonts w:hint="eastAsia" w:ascii="宋体" w:hAnsi="宋体" w:eastAsia="宋体" w:cs="宋体"/>
                <w:sz w:val="24"/>
                <w:szCs w:val="24"/>
              </w:rPr>
            </w:pPr>
            <w:r>
              <w:rPr>
                <w:rFonts w:hint="eastAsia" w:ascii="宋体" w:hAnsi="宋体" w:eastAsia="宋体" w:cs="宋体"/>
                <w:sz w:val="24"/>
                <w:szCs w:val="24"/>
              </w:rPr>
              <w:t>1.5、手术平台可与我院在用DORO 1101.020可投射线三钉头架系统匹配使用，免费提供转接件，满足脊柱手术中颈椎手术、胸腰段手术和腰椎手术等的特殊体位需要</w:t>
            </w:r>
          </w:p>
          <w:p w14:paraId="6256905D">
            <w:pPr>
              <w:rPr>
                <w:rFonts w:hint="eastAsia" w:ascii="宋体" w:hAnsi="宋体" w:eastAsia="宋体" w:cs="宋体"/>
                <w:sz w:val="24"/>
                <w:szCs w:val="24"/>
              </w:rPr>
            </w:pPr>
            <w:r>
              <w:rPr>
                <w:rFonts w:hint="eastAsia" w:ascii="宋体" w:hAnsi="宋体" w:eastAsia="宋体" w:cs="宋体"/>
                <w:sz w:val="24"/>
                <w:szCs w:val="24"/>
              </w:rPr>
              <w:t>★1.6、</w:t>
            </w:r>
          </w:p>
          <w:p w14:paraId="75750CBF">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手术台面为一体式设计（非分段式），厚度≥1.8cm；</w:t>
            </w:r>
          </w:p>
          <w:p w14:paraId="628941F9">
            <w:pPr>
              <w:spacing w:line="360" w:lineRule="auto"/>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可</w:t>
            </w:r>
            <w:r>
              <w:rPr>
                <w:rFonts w:hint="eastAsia" w:ascii="宋体" w:hAnsi="宋体" w:eastAsia="宋体" w:cs="宋体"/>
                <w:sz w:val="24"/>
                <w:szCs w:val="24"/>
              </w:rPr>
              <w:t>提供转接附件与</w:t>
            </w:r>
            <w:r>
              <w:rPr>
                <w:rFonts w:hint="eastAsia" w:ascii="宋体" w:hAnsi="宋体" w:eastAsia="宋体" w:cs="宋体"/>
                <w:sz w:val="24"/>
                <w:szCs w:val="24"/>
                <w:lang w:eastAsia="zh-CN"/>
              </w:rPr>
              <w:t>医院</w:t>
            </w:r>
            <w:r>
              <w:rPr>
                <w:rFonts w:hint="eastAsia" w:ascii="宋体" w:hAnsi="宋体" w:eastAsia="宋体" w:cs="宋体"/>
                <w:sz w:val="24"/>
                <w:szCs w:val="24"/>
              </w:rPr>
              <w:t>在用爱能外固定支架（骨盆固定器）匹配使用</w:t>
            </w:r>
            <w:r>
              <w:rPr>
                <w:rFonts w:hint="eastAsia" w:ascii="宋体" w:hAnsi="宋体" w:eastAsia="宋体" w:cs="宋体"/>
                <w:sz w:val="24"/>
                <w:szCs w:val="24"/>
                <w:lang w:eastAsia="zh-CN"/>
              </w:rPr>
              <w:t>，</w:t>
            </w:r>
            <w:r>
              <w:rPr>
                <w:rFonts w:hint="eastAsia" w:ascii="宋体" w:hAnsi="宋体" w:eastAsia="宋体" w:cs="宋体"/>
                <w:sz w:val="24"/>
                <w:szCs w:val="24"/>
              </w:rPr>
              <w:t>转接附件</w:t>
            </w:r>
            <w:r>
              <w:rPr>
                <w:rFonts w:hint="eastAsia" w:ascii="宋体" w:hAnsi="宋体" w:eastAsia="宋体" w:cs="宋体"/>
                <w:sz w:val="24"/>
                <w:szCs w:val="24"/>
                <w:lang w:eastAsia="zh-CN"/>
              </w:rPr>
              <w:t>价格包含在投标报价中。</w:t>
            </w:r>
            <w:r>
              <w:rPr>
                <w:rFonts w:hint="eastAsia" w:ascii="宋体" w:hAnsi="宋体" w:eastAsia="宋体" w:cs="宋体"/>
                <w:b/>
                <w:bCs/>
                <w:sz w:val="24"/>
                <w:szCs w:val="24"/>
                <w:lang w:eastAsia="zh-CN"/>
              </w:rPr>
              <w:t>（第</w:t>
            </w:r>
            <w:r>
              <w:rPr>
                <w:rFonts w:hint="eastAsia" w:ascii="宋体" w:hAnsi="宋体" w:eastAsia="宋体" w:cs="宋体"/>
                <w:b/>
                <w:bCs/>
                <w:sz w:val="24"/>
                <w:szCs w:val="24"/>
                <w:lang w:val="en-US" w:eastAsia="zh-CN"/>
              </w:rPr>
              <w:t>（2）项</w:t>
            </w:r>
            <w:r>
              <w:rPr>
                <w:rFonts w:hint="eastAsia" w:ascii="宋体" w:hAnsi="宋体" w:eastAsia="宋体" w:cs="宋体"/>
                <w:b/>
                <w:bCs/>
                <w:sz w:val="24"/>
                <w:szCs w:val="24"/>
                <w:lang w:eastAsia="zh-CN"/>
              </w:rPr>
              <w:t>投标文件中须提供承诺函，格式不限）</w:t>
            </w:r>
          </w:p>
          <w:p w14:paraId="37800847">
            <w:pPr>
              <w:rPr>
                <w:rFonts w:hint="eastAsia" w:ascii="宋体" w:hAnsi="宋体" w:eastAsia="宋体" w:cs="宋体"/>
                <w:sz w:val="24"/>
                <w:szCs w:val="24"/>
              </w:rPr>
            </w:pPr>
            <w:r>
              <w:rPr>
                <w:rFonts w:hint="eastAsia" w:ascii="宋体" w:hAnsi="宋体" w:eastAsia="宋体" w:cs="宋体"/>
                <w:sz w:val="24"/>
                <w:szCs w:val="24"/>
              </w:rPr>
              <w:t>2、手术台面及其他功能:</w:t>
            </w:r>
          </w:p>
          <w:p w14:paraId="1B3D947E">
            <w:pPr>
              <w:rPr>
                <w:rFonts w:hint="eastAsia" w:ascii="宋体" w:hAnsi="宋体" w:eastAsia="宋体" w:cs="宋体"/>
                <w:sz w:val="24"/>
                <w:szCs w:val="24"/>
              </w:rPr>
            </w:pPr>
            <w:r>
              <w:rPr>
                <w:rFonts w:hint="eastAsia" w:ascii="宋体" w:hAnsi="宋体" w:eastAsia="宋体" w:cs="宋体"/>
                <w:sz w:val="24"/>
                <w:szCs w:val="24"/>
              </w:rPr>
              <w:t>★2.1、台面采用全碳纤维材质，100%可透 X线，碳纤维材质不低于T300</w:t>
            </w:r>
          </w:p>
          <w:p w14:paraId="1AF6C706">
            <w:pPr>
              <w:rPr>
                <w:rFonts w:hint="eastAsia" w:ascii="宋体" w:hAnsi="宋体" w:eastAsia="宋体" w:cs="宋体"/>
                <w:sz w:val="24"/>
                <w:szCs w:val="24"/>
              </w:rPr>
            </w:pPr>
            <w:r>
              <w:rPr>
                <w:rFonts w:hint="eastAsia" w:ascii="宋体" w:hAnsi="宋体" w:eastAsia="宋体" w:cs="宋体"/>
                <w:sz w:val="24"/>
                <w:szCs w:val="24"/>
              </w:rPr>
              <w:t>2.2、床面边缘无金属滑轨、螺钉、横杆，胸部、髋部与大腿支撑垫无弹簧等金属构件，满足各类C型臂、G型臂的环形扫描以及术中导航操作的特殊要求</w:t>
            </w:r>
          </w:p>
          <w:p w14:paraId="12235E09">
            <w:pPr>
              <w:rPr>
                <w:rFonts w:hint="eastAsia" w:ascii="宋体" w:hAnsi="宋体" w:eastAsia="宋体" w:cs="宋体"/>
                <w:sz w:val="24"/>
                <w:szCs w:val="24"/>
              </w:rPr>
            </w:pPr>
            <w:r>
              <w:rPr>
                <w:rFonts w:hint="eastAsia" w:ascii="宋体" w:hAnsi="宋体" w:eastAsia="宋体" w:cs="宋体"/>
                <w:sz w:val="24"/>
                <w:szCs w:val="24"/>
              </w:rPr>
              <w:t>2.3、台面尺寸（不含升降柱）长≥2100mm，宽≥500mm</w:t>
            </w:r>
          </w:p>
          <w:p w14:paraId="14AA70DA">
            <w:pPr>
              <w:rPr>
                <w:rFonts w:hint="eastAsia" w:ascii="宋体" w:hAnsi="宋体" w:eastAsia="宋体" w:cs="宋体"/>
                <w:sz w:val="24"/>
                <w:szCs w:val="24"/>
              </w:rPr>
            </w:pPr>
            <w:r>
              <w:rPr>
                <w:rFonts w:hint="eastAsia" w:ascii="宋体" w:hAnsi="宋体" w:eastAsia="宋体" w:cs="宋体"/>
                <w:sz w:val="24"/>
                <w:szCs w:val="24"/>
              </w:rPr>
              <w:t>2.4、手术平台电动升降</w:t>
            </w:r>
          </w:p>
          <w:p w14:paraId="45C38DF4">
            <w:pPr>
              <w:rPr>
                <w:rFonts w:hint="eastAsia" w:ascii="宋体" w:hAnsi="宋体" w:eastAsia="宋体" w:cs="宋体"/>
                <w:sz w:val="24"/>
                <w:szCs w:val="24"/>
              </w:rPr>
            </w:pPr>
            <w:r>
              <w:rPr>
                <w:rFonts w:hint="eastAsia" w:ascii="宋体" w:hAnsi="宋体" w:eastAsia="宋体" w:cs="宋体"/>
                <w:sz w:val="24"/>
                <w:szCs w:val="24"/>
              </w:rPr>
              <w:t>★2.5、最低高度≤700mm，最高高度≥1110mm</w:t>
            </w:r>
          </w:p>
          <w:p w14:paraId="5F8F4F3C">
            <w:pPr>
              <w:rPr>
                <w:rFonts w:hint="eastAsia" w:ascii="宋体" w:hAnsi="宋体" w:eastAsia="宋体" w:cs="宋体"/>
                <w:sz w:val="24"/>
                <w:szCs w:val="24"/>
              </w:rPr>
            </w:pPr>
            <w:r>
              <w:rPr>
                <w:rFonts w:hint="eastAsia" w:ascii="宋体" w:hAnsi="宋体" w:eastAsia="宋体" w:cs="宋体"/>
                <w:sz w:val="24"/>
                <w:szCs w:val="24"/>
              </w:rPr>
              <w:t>▉2.6、手术平台具备头高脚低位、头低脚高位的调节功能；床台前后倾最大角度≥12°</w:t>
            </w:r>
          </w:p>
          <w:p w14:paraId="0F2BD460">
            <w:pPr>
              <w:rPr>
                <w:rFonts w:hint="eastAsia" w:ascii="宋体" w:hAnsi="宋体" w:eastAsia="宋体" w:cs="宋体"/>
                <w:sz w:val="24"/>
                <w:szCs w:val="24"/>
              </w:rPr>
            </w:pPr>
            <w:r>
              <w:rPr>
                <w:rFonts w:hint="eastAsia" w:ascii="宋体" w:hAnsi="宋体" w:eastAsia="宋体" w:cs="宋体"/>
                <w:sz w:val="24"/>
                <w:szCs w:val="24"/>
              </w:rPr>
              <w:t>2.7、手术平台最大左右倾角度≥20°</w:t>
            </w:r>
          </w:p>
          <w:p w14:paraId="07E85D25">
            <w:pPr>
              <w:rPr>
                <w:rFonts w:hint="eastAsia" w:ascii="宋体" w:hAnsi="宋体" w:eastAsia="宋体" w:cs="宋体"/>
                <w:sz w:val="24"/>
                <w:szCs w:val="24"/>
              </w:rPr>
            </w:pPr>
            <w:r>
              <w:rPr>
                <w:rFonts w:hint="eastAsia" w:ascii="宋体" w:hAnsi="宋体" w:eastAsia="宋体" w:cs="宋体"/>
                <w:sz w:val="24"/>
                <w:szCs w:val="24"/>
              </w:rPr>
              <w:t>▉2.8、手术平台负载≥200Kg</w:t>
            </w:r>
          </w:p>
          <w:p w14:paraId="201FF0A3">
            <w:pPr>
              <w:rPr>
                <w:rFonts w:hint="eastAsia" w:ascii="宋体" w:hAnsi="宋体" w:eastAsia="宋体" w:cs="宋体"/>
                <w:sz w:val="24"/>
                <w:szCs w:val="24"/>
              </w:rPr>
            </w:pPr>
            <w:r>
              <w:rPr>
                <w:rFonts w:hint="eastAsia" w:ascii="宋体" w:hAnsi="宋体" w:eastAsia="宋体" w:cs="宋体"/>
                <w:sz w:val="24"/>
                <w:szCs w:val="24"/>
              </w:rPr>
              <w:t>2.9、手术平台具备备用电池系统</w:t>
            </w:r>
          </w:p>
          <w:p w14:paraId="6CBC066E">
            <w:pPr>
              <w:rPr>
                <w:rFonts w:hint="eastAsia" w:ascii="宋体" w:hAnsi="宋体" w:eastAsia="宋体" w:cs="宋体"/>
                <w:sz w:val="24"/>
                <w:szCs w:val="24"/>
              </w:rPr>
            </w:pPr>
            <w:r>
              <w:rPr>
                <w:rFonts w:hint="eastAsia" w:ascii="宋体" w:hAnsi="宋体" w:eastAsia="宋体" w:cs="宋体"/>
                <w:sz w:val="24"/>
                <w:szCs w:val="24"/>
              </w:rPr>
              <w:t>*2.10、床面可以手动360°翻身，翻身后可以满足脊柱，颈椎等手术体位要求</w:t>
            </w:r>
          </w:p>
          <w:p w14:paraId="4415C899">
            <w:pPr>
              <w:rPr>
                <w:rFonts w:hint="eastAsia" w:ascii="宋体" w:hAnsi="宋体" w:eastAsia="宋体" w:cs="宋体"/>
                <w:sz w:val="24"/>
                <w:szCs w:val="24"/>
              </w:rPr>
            </w:pPr>
            <w:r>
              <w:rPr>
                <w:rFonts w:hint="eastAsia" w:ascii="宋体" w:hAnsi="宋体" w:eastAsia="宋体" w:cs="宋体"/>
                <w:sz w:val="24"/>
                <w:szCs w:val="24"/>
              </w:rPr>
              <w:t>2.11、具备备用控制器</w:t>
            </w:r>
          </w:p>
          <w:p w14:paraId="69BF78EC">
            <w:pPr>
              <w:rPr>
                <w:rFonts w:hint="eastAsia" w:ascii="宋体" w:hAnsi="宋体" w:eastAsia="宋体" w:cs="宋体"/>
                <w:sz w:val="24"/>
                <w:szCs w:val="24"/>
              </w:rPr>
            </w:pPr>
            <w:r>
              <w:rPr>
                <w:rFonts w:hint="eastAsia" w:ascii="宋体" w:hAnsi="宋体" w:eastAsia="宋体" w:cs="宋体"/>
                <w:sz w:val="24"/>
                <w:szCs w:val="24"/>
              </w:rPr>
              <w:t>▉2.12、具备故障代码提示功能</w:t>
            </w:r>
          </w:p>
          <w:p w14:paraId="46047D2D">
            <w:pPr>
              <w:rPr>
                <w:rFonts w:hint="eastAsia" w:ascii="宋体" w:hAnsi="宋体" w:eastAsia="宋体" w:cs="宋体"/>
                <w:sz w:val="24"/>
                <w:szCs w:val="24"/>
              </w:rPr>
            </w:pPr>
            <w:r>
              <w:rPr>
                <w:rFonts w:hint="eastAsia" w:ascii="宋体" w:hAnsi="宋体" w:eastAsia="宋体" w:cs="宋体"/>
                <w:sz w:val="24"/>
                <w:szCs w:val="24"/>
              </w:rPr>
              <w:t>▉2.13、电动刹车</w:t>
            </w:r>
          </w:p>
          <w:p w14:paraId="5ABDCA91">
            <w:pPr>
              <w:rPr>
                <w:rFonts w:hint="eastAsia" w:ascii="宋体" w:hAnsi="宋体" w:eastAsia="宋体" w:cs="宋体"/>
                <w:sz w:val="24"/>
                <w:szCs w:val="24"/>
              </w:rPr>
            </w:pPr>
            <w:r>
              <w:rPr>
                <w:rFonts w:hint="eastAsia" w:ascii="宋体" w:hAnsi="宋体" w:eastAsia="宋体" w:cs="宋体"/>
                <w:sz w:val="24"/>
                <w:szCs w:val="24"/>
              </w:rPr>
              <w:t xml:space="preserve">2.14、俯卧位手术时，通过腹部及支撑垫调节能够使病人腹部悬空，降低腹腔静脉压力 </w:t>
            </w:r>
          </w:p>
          <w:p w14:paraId="21918F62">
            <w:pPr>
              <w:rPr>
                <w:rFonts w:hint="eastAsia" w:ascii="宋体" w:hAnsi="宋体" w:eastAsia="宋体" w:cs="宋体"/>
                <w:sz w:val="24"/>
                <w:szCs w:val="24"/>
              </w:rPr>
            </w:pPr>
            <w:r>
              <w:rPr>
                <w:rFonts w:hint="eastAsia" w:ascii="宋体" w:hAnsi="宋体" w:eastAsia="宋体" w:cs="宋体"/>
                <w:sz w:val="24"/>
                <w:szCs w:val="24"/>
              </w:rPr>
              <w:t>★2.15、可拆卸双台面设计，可根据手术需求同时安装整体床板和碳纤维框架</w:t>
            </w:r>
          </w:p>
          <w:p w14:paraId="05999DC5">
            <w:pPr>
              <w:rPr>
                <w:rFonts w:hint="eastAsia" w:ascii="宋体" w:hAnsi="宋体" w:eastAsia="宋体" w:cs="宋体"/>
                <w:sz w:val="24"/>
                <w:szCs w:val="24"/>
              </w:rPr>
            </w:pPr>
            <w:r>
              <w:rPr>
                <w:rFonts w:hint="eastAsia" w:ascii="宋体" w:hAnsi="宋体" w:eastAsia="宋体" w:cs="宋体"/>
                <w:sz w:val="24"/>
                <w:szCs w:val="24"/>
              </w:rPr>
              <w:t>▉2.16、配备颈椎手术牵引系统，实现颈椎前路与后路的术中固定，并配合牵引装置进行水平方向的颈椎牵引操作，且牵引力大小可调节,具有牵引滑轨</w:t>
            </w:r>
          </w:p>
          <w:p w14:paraId="56171ABF">
            <w:pPr>
              <w:rPr>
                <w:rFonts w:hint="eastAsia" w:ascii="宋体" w:hAnsi="宋体" w:eastAsia="宋体" w:cs="宋体"/>
                <w:sz w:val="24"/>
                <w:szCs w:val="24"/>
              </w:rPr>
            </w:pPr>
            <w:r>
              <w:rPr>
                <w:rFonts w:hint="eastAsia" w:ascii="宋体" w:hAnsi="宋体" w:eastAsia="宋体" w:cs="宋体"/>
                <w:sz w:val="24"/>
                <w:szCs w:val="24"/>
              </w:rPr>
              <w:t>▉2.17、头托底托为碳纤维材质</w:t>
            </w:r>
          </w:p>
          <w:p w14:paraId="6F349D23">
            <w:pPr>
              <w:rPr>
                <w:rFonts w:hint="eastAsia" w:ascii="宋体" w:hAnsi="宋体" w:eastAsia="宋体" w:cs="宋体"/>
                <w:sz w:val="24"/>
                <w:szCs w:val="24"/>
              </w:rPr>
            </w:pPr>
            <w:r>
              <w:rPr>
                <w:rFonts w:hint="eastAsia" w:ascii="宋体" w:hAnsi="宋体" w:eastAsia="宋体" w:cs="宋体"/>
                <w:sz w:val="24"/>
                <w:szCs w:val="24"/>
              </w:rPr>
              <w:t>2.18、配备骨盆及下肢创伤重建的牵引套件（含会阴柱），满足骨盆及四肢重建术操作要求，且牵引套件与台面联动（提供安装照片）</w:t>
            </w:r>
          </w:p>
          <w:p w14:paraId="13BAB3C9">
            <w:pPr>
              <w:snapToGrid w:val="0"/>
              <w:spacing w:line="360" w:lineRule="auto"/>
              <w:rPr>
                <w:rFonts w:hint="eastAsia" w:ascii="宋体" w:hAnsi="宋体" w:eastAsia="宋体"/>
                <w:bCs/>
                <w:sz w:val="24"/>
                <w:szCs w:val="18"/>
                <w:highlight w:val="none"/>
              </w:rPr>
            </w:pPr>
            <w:r>
              <w:rPr>
                <w:rFonts w:hint="eastAsia" w:ascii="宋体" w:hAnsi="宋体" w:eastAsia="宋体" w:cs="宋体"/>
                <w:sz w:val="24"/>
                <w:szCs w:val="24"/>
              </w:rPr>
              <w:t>★2.19、设备使用年限≥8年</w:t>
            </w:r>
            <w:r>
              <w:rPr>
                <w:rFonts w:hint="eastAsia" w:ascii="宋体" w:hAnsi="宋体" w:eastAsia="宋体" w:cs="宋体"/>
                <w:sz w:val="24"/>
                <w:szCs w:val="24"/>
                <w:lang w:eastAsia="zh-CN"/>
              </w:rPr>
              <w:t>。</w:t>
            </w:r>
          </w:p>
        </w:tc>
        <w:tc>
          <w:tcPr>
            <w:tcW w:w="413" w:type="pct"/>
            <w:vAlign w:val="center"/>
          </w:tcPr>
          <w:p w14:paraId="3A392E50">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工业</w:t>
            </w:r>
          </w:p>
        </w:tc>
        <w:tc>
          <w:tcPr>
            <w:tcW w:w="310" w:type="pct"/>
            <w:vAlign w:val="center"/>
          </w:tcPr>
          <w:p w14:paraId="401A198A">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w:t>
            </w:r>
          </w:p>
        </w:tc>
      </w:tr>
    </w:tbl>
    <w:p w14:paraId="22D690E2">
      <w:pPr>
        <w:rPr>
          <w:rFonts w:hint="eastAsia" w:ascii="宋体" w:hAnsi="宋体" w:eastAsia="宋体" w:cs="宋体"/>
          <w:b/>
          <w:sz w:val="24"/>
          <w:szCs w:val="24"/>
          <w:highlight w:val="none"/>
        </w:rPr>
      </w:pPr>
    </w:p>
    <w:p w14:paraId="3620BA2D">
      <w:pP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配置清单：</w:t>
      </w:r>
    </w:p>
    <w:tbl>
      <w:tblPr>
        <w:tblStyle w:val="25"/>
        <w:tblW w:w="86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4892"/>
        <w:gridCol w:w="2832"/>
      </w:tblGrid>
      <w:tr w14:paraId="3405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CBC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72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产品名称</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3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7B13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9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F4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碳纤维框架</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7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lang w:val="en-US" w:eastAsia="zh-CN"/>
              </w:rPr>
              <w:t>1套</w:t>
            </w:r>
          </w:p>
        </w:tc>
      </w:tr>
      <w:tr w14:paraId="61A3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3E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碳纤维整体床板</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1个</w:t>
            </w:r>
          </w:p>
        </w:tc>
      </w:tr>
      <w:tr w14:paraId="7C4D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C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F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手控制器</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A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1个</w:t>
            </w:r>
          </w:p>
        </w:tc>
      </w:tr>
      <w:tr w14:paraId="659D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7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8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辅助控制器</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A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1个</w:t>
            </w:r>
          </w:p>
        </w:tc>
      </w:tr>
      <w:tr w14:paraId="1DEF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9C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整体床垫</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lang w:val="en-US" w:eastAsia="zh-CN"/>
              </w:rPr>
              <w:t xml:space="preserve"> </w:t>
            </w:r>
            <w:r>
              <w:rPr>
                <w:rFonts w:hint="eastAsia" w:ascii="宋体" w:hAnsi="宋体" w:eastAsia="宋体" w:cs="宋体"/>
                <w:szCs w:val="21"/>
              </w:rPr>
              <w:t>1个</w:t>
            </w:r>
          </w:p>
        </w:tc>
      </w:tr>
      <w:tr w14:paraId="0002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5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腿部支撑垫</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B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1套</w:t>
            </w:r>
          </w:p>
        </w:tc>
      </w:tr>
      <w:tr w14:paraId="0FC0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2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胸部支撑垫</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1套</w:t>
            </w:r>
          </w:p>
        </w:tc>
      </w:tr>
      <w:tr w14:paraId="7896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D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5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面托支撑系统</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5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1套</w:t>
            </w:r>
          </w:p>
        </w:tc>
      </w:tr>
      <w:tr w14:paraId="19DB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F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94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四点式脊柱架托架</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3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1套</w:t>
            </w:r>
          </w:p>
        </w:tc>
      </w:tr>
      <w:tr w14:paraId="3247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902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27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腿垫</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C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1套</w:t>
            </w:r>
          </w:p>
        </w:tc>
      </w:tr>
      <w:tr w14:paraId="1FA7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2BA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84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边轨延长器</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6个</w:t>
            </w:r>
          </w:p>
        </w:tc>
      </w:tr>
      <w:tr w14:paraId="07CC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A38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8A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固定器</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A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6个</w:t>
            </w:r>
          </w:p>
        </w:tc>
      </w:tr>
      <w:tr w14:paraId="5D30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B42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B7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束身带</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9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6个</w:t>
            </w:r>
          </w:p>
        </w:tc>
      </w:tr>
      <w:tr w14:paraId="1954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81F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58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多关节手臂板</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F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lang w:val="en-US" w:eastAsia="zh-CN"/>
              </w:rPr>
              <w:t>2个</w:t>
            </w:r>
          </w:p>
        </w:tc>
      </w:tr>
      <w:tr w14:paraId="3CA6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34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腰架</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B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lang w:val="en-US" w:eastAsia="zh-CN"/>
              </w:rPr>
              <w:t>2个</w:t>
            </w:r>
          </w:p>
        </w:tc>
      </w:tr>
      <w:tr w14:paraId="71F2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14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3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腿架</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B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lang w:val="en-US" w:eastAsia="zh-CN"/>
              </w:rPr>
              <w:t>2个</w:t>
            </w:r>
          </w:p>
        </w:tc>
      </w:tr>
      <w:tr w14:paraId="7C44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DB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6C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碳纤维马蹄型头托</w:t>
            </w:r>
            <w:r>
              <w:rPr>
                <w:rFonts w:hint="eastAsia" w:ascii="宋体" w:hAnsi="宋体" w:eastAsia="宋体" w:cs="宋体"/>
                <w:szCs w:val="21"/>
                <w:lang w:eastAsia="zh-CN"/>
              </w:rPr>
              <w:t>头架系统</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C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1套</w:t>
            </w:r>
          </w:p>
        </w:tc>
      </w:tr>
      <w:tr w14:paraId="4AF4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50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F8AD">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szCs w:val="21"/>
                <w:lang w:eastAsia="zh-CN"/>
              </w:rPr>
              <w:t>金属三点式头架系统</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D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1套</w:t>
            </w:r>
          </w:p>
        </w:tc>
      </w:tr>
      <w:tr w14:paraId="6223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2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217E">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szCs w:val="21"/>
                <w:lang w:val="en-US" w:eastAsia="zh-CN"/>
              </w:rPr>
              <w:t>成人</w:t>
            </w:r>
            <w:r>
              <w:rPr>
                <w:rFonts w:hint="eastAsia" w:ascii="宋体" w:hAnsi="宋体" w:eastAsia="宋体" w:cs="宋体"/>
                <w:szCs w:val="21"/>
                <w:lang w:eastAsia="zh-CN"/>
              </w:rPr>
              <w:t>金属头钉</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6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lang w:val="en-US" w:eastAsia="zh-CN"/>
              </w:rPr>
              <w:t>2套</w:t>
            </w:r>
          </w:p>
        </w:tc>
      </w:tr>
      <w:tr w14:paraId="47D4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27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6369">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szCs w:val="21"/>
                <w:lang w:eastAsia="zh-CN"/>
              </w:rPr>
              <w:t>小儿金属头钉</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lang w:val="en-US" w:eastAsia="zh-CN"/>
              </w:rPr>
              <w:t>2套</w:t>
            </w:r>
          </w:p>
        </w:tc>
      </w:tr>
      <w:tr w14:paraId="359B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26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835B">
            <w:pPr>
              <w:keepNext w:val="0"/>
              <w:keepLines w:val="0"/>
              <w:widowControl/>
              <w:suppressLineNumbers w:val="0"/>
              <w:jc w:val="left"/>
              <w:textAlignment w:val="center"/>
              <w:rPr>
                <w:rFonts w:hint="eastAsia" w:ascii="宋体" w:hAnsi="宋体" w:eastAsia="宋体" w:cs="宋体"/>
                <w:szCs w:val="21"/>
                <w:lang w:eastAsia="zh-CN"/>
              </w:rPr>
            </w:pPr>
            <w:r>
              <w:rPr>
                <w:rFonts w:hint="eastAsia" w:ascii="宋体" w:hAnsi="宋体" w:eastAsia="宋体" w:cs="宋体"/>
                <w:szCs w:val="21"/>
                <w:lang w:eastAsia="zh-CN"/>
              </w:rPr>
              <w:t>骨盆及下肢创伤重建的牵引套件</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A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Cs w:val="21"/>
              </w:rPr>
              <w:t>1套</w:t>
            </w:r>
          </w:p>
        </w:tc>
      </w:tr>
    </w:tbl>
    <w:p w14:paraId="22C06E44">
      <w:pPr>
        <w:spacing w:line="360" w:lineRule="auto"/>
        <w:ind w:firstLine="437"/>
        <w:outlineLvl w:val="1"/>
        <w:rPr>
          <w:rFonts w:ascii="宋体" w:hAnsi="宋体" w:eastAsia="宋体"/>
          <w:b/>
          <w:bCs/>
          <w:sz w:val="24"/>
          <w:szCs w:val="18"/>
          <w:highlight w:val="none"/>
        </w:rPr>
      </w:pPr>
      <w:bookmarkStart w:id="35" w:name="_Toc7421"/>
      <w:bookmarkStart w:id="36" w:name="_Toc4843"/>
      <w:r>
        <w:rPr>
          <w:rFonts w:hint="eastAsia" w:ascii="宋体" w:hAnsi="宋体" w:eastAsia="宋体"/>
          <w:b/>
          <w:bCs/>
          <w:sz w:val="24"/>
          <w:szCs w:val="18"/>
          <w:highlight w:val="none"/>
        </w:rPr>
        <w:t>三、报价要求</w:t>
      </w:r>
      <w:bookmarkEnd w:id="35"/>
      <w:bookmarkEnd w:id="36"/>
    </w:p>
    <w:p w14:paraId="58353226">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本项目报总价及投标分项报价，报价包含完成本项目所需的全部费用，中标后采购人不再另行追加任何费用，请投标人自行考虑报价风险。</w:t>
      </w:r>
    </w:p>
    <w:p w14:paraId="4815A238">
      <w:pPr>
        <w:spacing w:line="360" w:lineRule="auto"/>
        <w:ind w:firstLine="437"/>
        <w:outlineLvl w:val="1"/>
        <w:rPr>
          <w:rFonts w:ascii="宋体" w:hAnsi="宋体" w:eastAsia="宋体" w:cs="Times New Roman"/>
          <w:b/>
          <w:sz w:val="24"/>
          <w:szCs w:val="24"/>
          <w:highlight w:val="none"/>
        </w:rPr>
      </w:pPr>
      <w:bookmarkStart w:id="37" w:name="_Toc10710"/>
      <w:bookmarkStart w:id="38" w:name="_Toc6897"/>
      <w:r>
        <w:rPr>
          <w:rFonts w:hint="eastAsia" w:ascii="宋体" w:hAnsi="宋体" w:eastAsia="宋体" w:cs="Times New Roman"/>
          <w:b/>
          <w:sz w:val="24"/>
          <w:szCs w:val="24"/>
          <w:highlight w:val="none"/>
        </w:rPr>
        <w:t>四、技术支持和售后服务需求</w:t>
      </w:r>
    </w:p>
    <w:tbl>
      <w:tblPr>
        <w:tblStyle w:val="25"/>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8"/>
              <w:tabs>
                <w:tab w:val="left" w:pos="1180"/>
              </w:tabs>
              <w:adjustRightInd w:val="0"/>
              <w:snapToGrid w:val="0"/>
              <w:spacing w:line="360" w:lineRule="exact"/>
              <w:jc w:val="center"/>
              <w:rPr>
                <w:rFonts w:ascii="宋体" w:hAnsi="宋体" w:cs="宋体"/>
                <w:b/>
                <w:sz w:val="24"/>
                <w:highlight w:val="none"/>
              </w:rPr>
            </w:pPr>
            <w:r>
              <w:rPr>
                <w:rFonts w:hint="eastAsia" w:ascii="宋体" w:hAnsi="宋体" w:cs="宋体"/>
                <w:b/>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8"/>
              <w:spacing w:line="360" w:lineRule="exact"/>
              <w:rPr>
                <w:rFonts w:ascii="宋体" w:hAnsi="宋体" w:cs="宋体"/>
                <w:sz w:val="24"/>
                <w:highlight w:val="none"/>
              </w:rPr>
            </w:pPr>
            <w:r>
              <w:rPr>
                <w:rFonts w:hint="eastAsia" w:ascii="宋体" w:hAnsi="宋体" w:cs="宋体"/>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8"/>
              <w:spacing w:line="360" w:lineRule="exact"/>
              <w:rPr>
                <w:rFonts w:ascii="宋体" w:hAnsi="宋体" w:cs="宋体"/>
                <w:sz w:val="24"/>
                <w:highlight w:val="none"/>
                <w:lang w:val="zh-CN"/>
              </w:rPr>
            </w:pPr>
            <w:r>
              <w:rPr>
                <w:rFonts w:hint="eastAsia" w:ascii="宋体" w:hAnsi="宋体" w:cs="宋体"/>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8"/>
              <w:spacing w:line="360" w:lineRule="exact"/>
              <w:rPr>
                <w:rFonts w:ascii="宋体" w:hAnsi="宋体" w:cs="宋体"/>
                <w:sz w:val="24"/>
                <w:highlight w:val="none"/>
              </w:rPr>
            </w:pPr>
            <w:r>
              <w:rPr>
                <w:rFonts w:hint="eastAsia" w:ascii="宋体" w:hAnsi="宋体" w:cs="宋体"/>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8"/>
              <w:spacing w:line="360" w:lineRule="exact"/>
              <w:rPr>
                <w:rFonts w:ascii="宋体" w:hAnsi="宋体" w:cs="宋体"/>
                <w:sz w:val="24"/>
                <w:highlight w:val="none"/>
              </w:rPr>
            </w:pPr>
            <w:r>
              <w:rPr>
                <w:rFonts w:hint="eastAsia" w:ascii="宋体" w:hAnsi="宋体" w:cs="宋体"/>
                <w:sz w:val="24"/>
                <w:highlight w:val="none"/>
              </w:rPr>
              <w:t>整机原厂保修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质保期满后年整机维保费用单独报价（不得高于投标总价的8%），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9"/>
              <w:widowControl/>
              <w:snapToGrid w:val="0"/>
              <w:spacing w:line="360" w:lineRule="exact"/>
              <w:rPr>
                <w:b/>
                <w:sz w:val="24"/>
                <w:highlight w:val="none"/>
              </w:rPr>
            </w:pPr>
            <w:r>
              <w:rPr>
                <w:rFonts w:hint="eastAsia" w:ascii="宋体" w:hAnsi="宋体" w:cs="宋体"/>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9"/>
              <w:widowControl/>
              <w:snapToGrid w:val="0"/>
              <w:spacing w:line="360" w:lineRule="exact"/>
              <w:rPr>
                <w:sz w:val="24"/>
                <w:highlight w:val="none"/>
              </w:rPr>
            </w:pPr>
            <w:r>
              <w:rPr>
                <w:rFonts w:hint="eastAsia" w:ascii="宋体" w:hAnsi="宋体" w:cs="宋体"/>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9"/>
              <w:widowControl/>
              <w:snapToGrid w:val="0"/>
              <w:spacing w:line="360" w:lineRule="exact"/>
              <w:rPr>
                <w:rFonts w:ascii="宋体" w:hAnsi="宋体" w:cs="宋体"/>
                <w:sz w:val="24"/>
                <w:highlight w:val="none"/>
              </w:rPr>
            </w:pPr>
            <w:r>
              <w:rPr>
                <w:rFonts w:hint="eastAsia" w:ascii="宋体" w:hAnsi="宋体" w:cs="宋体"/>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8"/>
              <w:spacing w:line="360" w:lineRule="exact"/>
              <w:rPr>
                <w:rFonts w:ascii="宋体" w:hAnsi="宋体" w:cs="宋体"/>
                <w:bCs/>
                <w:sz w:val="24"/>
                <w:highlight w:val="none"/>
                <w:u w:val="single"/>
              </w:rPr>
            </w:pPr>
            <w:r>
              <w:rPr>
                <w:rFonts w:hint="eastAsia" w:ascii="宋体" w:hAnsi="宋体" w:cs="宋体"/>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8"/>
              <w:adjustRightInd w:val="0"/>
              <w:snapToGrid w:val="0"/>
              <w:spacing w:line="360" w:lineRule="exact"/>
              <w:rPr>
                <w:rFonts w:ascii="宋体" w:hAnsi="宋体" w:cs="宋体"/>
                <w:kern w:val="10"/>
                <w:sz w:val="24"/>
                <w:highlight w:val="none"/>
              </w:rPr>
            </w:pPr>
            <w:r>
              <w:rPr>
                <w:rFonts w:hint="eastAsia" w:ascii="宋体" w:hAnsi="宋体" w:cs="宋体"/>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8"/>
              <w:spacing w:line="360" w:lineRule="exact"/>
              <w:rPr>
                <w:rFonts w:ascii="宋体" w:hAnsi="宋体" w:cs="宋体"/>
                <w:bCs/>
                <w:sz w:val="24"/>
                <w:highlight w:val="none"/>
                <w:u w:val="single"/>
              </w:rPr>
            </w:pPr>
            <w:r>
              <w:rPr>
                <w:rFonts w:hint="eastAsia" w:ascii="宋体" w:hAnsi="宋体" w:cs="宋体"/>
                <w:bCs/>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8"/>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8"/>
              <w:spacing w:line="360" w:lineRule="exact"/>
              <w:rPr>
                <w:rFonts w:ascii="宋体" w:hAnsi="宋体" w:cs="宋体"/>
                <w:sz w:val="24"/>
                <w:highlight w:val="none"/>
              </w:rPr>
            </w:pPr>
            <w:r>
              <w:rPr>
                <w:rFonts w:hint="eastAsia" w:ascii="宋体" w:hAnsi="宋体" w:cs="宋体"/>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9"/>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五、其他要求</w:t>
      </w:r>
    </w:p>
    <w:p w14:paraId="60A3F7F8">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（一）应急服务要求</w:t>
      </w:r>
    </w:p>
    <w:p w14:paraId="2B04E59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（二）安装调试、验收试验及质量保证</w:t>
      </w:r>
    </w:p>
    <w:p w14:paraId="2722656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（三）包装运输</w:t>
      </w:r>
    </w:p>
    <w:p w14:paraId="76AC4B0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7.随产品提供的技术资料应完整无缺。</w:t>
      </w:r>
    </w:p>
    <w:p w14:paraId="13D4B1E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（四）培训要求</w:t>
      </w:r>
    </w:p>
    <w:p w14:paraId="5F07EAD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（五）质保及售后服务</w:t>
      </w:r>
    </w:p>
    <w:p w14:paraId="5355937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（六）产品综合性能</w:t>
      </w:r>
    </w:p>
    <w:p w14:paraId="384F6073">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1.技术先进性:具有自主创新的设计和功能理念。</w:t>
      </w:r>
      <w:r>
        <w:rPr>
          <w:rFonts w:hint="eastAsia" w:ascii="宋体" w:hAnsi="宋体" w:eastAsia="宋体" w:cs="Times New Roman"/>
          <w:sz w:val="24"/>
          <w:szCs w:val="24"/>
          <w:highlight w:val="none"/>
        </w:rPr>
        <w:t>包</w:t>
      </w:r>
      <w:r>
        <w:rPr>
          <w:rFonts w:ascii="宋体" w:hAnsi="宋体" w:eastAsia="宋体" w:cs="Times New Roman"/>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故障率低</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sz w:val="24"/>
          <w:szCs w:val="24"/>
          <w:highlight w:val="none"/>
        </w:rPr>
        <w:t>并提供操作手册、维修手册、电路图及故障诊断指南。</w:t>
      </w:r>
      <w:r>
        <w:rPr>
          <w:rFonts w:ascii="宋体" w:hAnsi="宋体" w:eastAsia="宋体" w:cs="Times New Roman"/>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六、验收</w:t>
      </w:r>
    </w:p>
    <w:p w14:paraId="3B707D93">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9"/>
        <w:rPr>
          <w:rFonts w:asciiTheme="minorEastAsia" w:hAnsiTheme="minorEastAsia" w:eastAsiaTheme="minorEastAsia"/>
          <w:bCs/>
          <w:sz w:val="24"/>
          <w:highlight w:val="none"/>
        </w:rPr>
      </w:pPr>
      <w:r>
        <w:rPr>
          <w:rFonts w:asciiTheme="minorEastAsia" w:hAnsiTheme="minorEastAsia" w:eastAsiaTheme="minorEastAsia"/>
          <w:bCs/>
          <w:sz w:val="24"/>
          <w:highlight w:val="none"/>
        </w:rPr>
        <w:br w:type="page"/>
      </w:r>
    </w:p>
    <w:p w14:paraId="5FF4728C">
      <w:pPr>
        <w:spacing w:line="360" w:lineRule="auto"/>
        <w:jc w:val="center"/>
        <w:outlineLvl w:val="0"/>
        <w:rPr>
          <w:rFonts w:asciiTheme="minorEastAsia" w:hAnsiTheme="minorEastAsia" w:eastAsiaTheme="minorEastAsia"/>
          <w:b/>
          <w:sz w:val="28"/>
          <w:highlight w:val="none"/>
        </w:rPr>
      </w:pPr>
      <w:bookmarkStart w:id="39" w:name="_Toc16417"/>
      <w:r>
        <w:rPr>
          <w:rFonts w:hint="eastAsia" w:asciiTheme="minorEastAsia" w:hAnsiTheme="minorEastAsia" w:eastAsiaTheme="minorEastAsia"/>
          <w:b/>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sz w:val="24"/>
          <w:highlight w:val="none"/>
        </w:rPr>
      </w:pPr>
      <w:bookmarkStart w:id="40" w:name="_Toc1246"/>
      <w:bookmarkStart w:id="41" w:name="_Toc11823"/>
      <w:r>
        <w:rPr>
          <w:rFonts w:hint="eastAsia" w:asciiTheme="minorEastAsia" w:hAnsiTheme="minorEastAsia" w:eastAsiaTheme="minorEastAsia"/>
          <w:b/>
          <w:sz w:val="24"/>
          <w:highlight w:val="none"/>
        </w:rPr>
        <w:t>一、总则</w:t>
      </w:r>
      <w:bookmarkEnd w:id="40"/>
      <w:bookmarkEnd w:id="41"/>
    </w:p>
    <w:p w14:paraId="3EF4C3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239BEC64">
      <w:pPr>
        <w:spacing w:line="360" w:lineRule="auto"/>
        <w:ind w:firstLine="437"/>
        <w:outlineLvl w:val="1"/>
        <w:rPr>
          <w:rFonts w:asciiTheme="minorEastAsia" w:hAnsiTheme="minorEastAsia" w:eastAsiaTheme="minorEastAsia"/>
          <w:b/>
          <w:sz w:val="24"/>
          <w:highlight w:val="none"/>
        </w:rPr>
      </w:pPr>
      <w:bookmarkStart w:id="42" w:name="_Toc31871"/>
      <w:bookmarkStart w:id="43" w:name="_Toc13117"/>
      <w:r>
        <w:rPr>
          <w:rFonts w:hint="eastAsia" w:asciiTheme="minorEastAsia" w:hAnsiTheme="minorEastAsia" w:eastAsiaTheme="minorEastAsia"/>
          <w:b/>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5"/>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51" w:type="dxa"/>
            <w:tcBorders>
              <w:bottom w:val="single" w:color="auto" w:sz="4" w:space="0"/>
            </w:tcBorders>
            <w:vAlign w:val="center"/>
          </w:tcPr>
          <w:p w14:paraId="64798A5B">
            <w:pPr>
              <w:pStyle w:val="47"/>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67F975E7">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E43769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9842A4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392D33B7">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91" w:type="dxa"/>
            <w:vAlign w:val="center"/>
          </w:tcPr>
          <w:p w14:paraId="165C0610">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2C0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7D757306">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4</w:t>
            </w:r>
          </w:p>
        </w:tc>
        <w:tc>
          <w:tcPr>
            <w:tcW w:w="1651" w:type="dxa"/>
            <w:tcBorders>
              <w:bottom w:val="single" w:color="auto" w:sz="4" w:space="0"/>
            </w:tcBorders>
            <w:vAlign w:val="center"/>
          </w:tcPr>
          <w:p w14:paraId="0B19908B">
            <w:pPr>
              <w:spacing w:after="50" w:line="360" w:lineRule="auto"/>
              <w:ind w:right="-10"/>
              <w:rPr>
                <w:rFonts w:ascii="宋体" w:hAnsi="宋体" w:eastAsia="宋体" w:cs="宋体"/>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4561" w:type="dxa"/>
            <w:tcBorders>
              <w:bottom w:val="single" w:color="auto" w:sz="4" w:space="0"/>
            </w:tcBorders>
            <w:vAlign w:val="center"/>
          </w:tcPr>
          <w:p w14:paraId="5CF69590">
            <w:pPr>
              <w:spacing w:after="50" w:line="360" w:lineRule="auto"/>
              <w:ind w:right="-10"/>
              <w:rPr>
                <w:rFonts w:ascii="宋体" w:hAnsi="宋体" w:eastAsia="宋体" w:cs="宋体"/>
                <w:sz w:val="24"/>
                <w:szCs w:val="24"/>
                <w:highlight w:val="none"/>
                <w:lang w:val="zh-CN"/>
              </w:rPr>
            </w:pPr>
            <w:r>
              <w:rPr>
                <w:rFonts w:ascii="宋体" w:hAnsi="宋体" w:eastAsia="宋体" w:cs="宋体"/>
                <w:spacing w:val="-2"/>
                <w:sz w:val="24"/>
                <w:szCs w:val="24"/>
                <w:highlight w:val="none"/>
              </w:rPr>
              <w:t>如有，见第一章《投标邀请》</w:t>
            </w:r>
          </w:p>
        </w:tc>
        <w:tc>
          <w:tcPr>
            <w:tcW w:w="1891" w:type="dxa"/>
            <w:tcBorders>
              <w:bottom w:val="single" w:color="auto" w:sz="4" w:space="0"/>
            </w:tcBorders>
            <w:vAlign w:val="center"/>
          </w:tcPr>
          <w:p w14:paraId="3DCF3DE1">
            <w:pPr>
              <w:spacing w:after="50" w:line="360" w:lineRule="auto"/>
              <w:ind w:right="-10"/>
              <w:rPr>
                <w:rFonts w:ascii="宋体" w:hAnsi="宋体" w:eastAsia="宋体" w:cs="宋体"/>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5</w:t>
            </w:r>
          </w:p>
        </w:tc>
        <w:tc>
          <w:tcPr>
            <w:tcW w:w="1651" w:type="dxa"/>
            <w:vAlign w:val="center"/>
          </w:tcPr>
          <w:p w14:paraId="00E7390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33098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817" w:type="dxa"/>
            <w:tcBorders>
              <w:bottom w:val="single" w:color="auto" w:sz="4" w:space="0"/>
            </w:tcBorders>
            <w:vAlign w:val="center"/>
          </w:tcPr>
          <w:p w14:paraId="66152D42">
            <w:pPr>
              <w:pStyle w:val="47"/>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sz w:val="24"/>
                <w:highlight w:val="none"/>
              </w:rPr>
            </w:pPr>
          </w:p>
        </w:tc>
      </w:tr>
    </w:tbl>
    <w:p w14:paraId="1EBB2A4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51FEB3E8">
      <w:pPr>
        <w:spacing w:line="360" w:lineRule="auto"/>
        <w:ind w:firstLine="437"/>
        <w:outlineLvl w:val="2"/>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2.3详细审查</w:t>
      </w:r>
    </w:p>
    <w:p w14:paraId="0BD59C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5"/>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14289C11">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70 </w:t>
            </w:r>
            <w:r>
              <w:rPr>
                <w:rFonts w:hint="eastAsia" w:asciiTheme="minorEastAsia" w:hAnsiTheme="minorEastAsia" w:eastAsiaTheme="minorEastAsia"/>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sz w:val="24"/>
                <w:highlight w:val="none"/>
              </w:rPr>
            </w:pPr>
            <w:r>
              <w:rPr>
                <w:rFonts w:hint="eastAsia" w:ascii="宋体" w:hAnsi="宋体" w:eastAsia="宋体" w:cs="宋体"/>
                <w:bCs/>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18E50603">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1.根据投标文件与招标文件要求实质性响应参数（标记“</w:t>
            </w:r>
            <w:r>
              <w:rPr>
                <w:rFonts w:hint="eastAsia" w:ascii="宋体" w:hAnsi="宋体" w:eastAsia="宋体" w:cs="宋体"/>
                <w:b/>
                <w:bCs/>
                <w:kern w:val="0"/>
                <w:sz w:val="24"/>
                <w:szCs w:val="24"/>
                <w:highlight w:val="none"/>
                <w:lang w:bidi="ar"/>
              </w:rPr>
              <w:t>*</w:t>
            </w:r>
            <w:r>
              <w:rPr>
                <w:rFonts w:hint="eastAsia" w:ascii="宋体" w:hAnsi="宋体" w:eastAsia="宋体" w:cs="宋体"/>
                <w:bCs/>
                <w:sz w:val="24"/>
                <w:szCs w:val="24"/>
                <w:highlight w:val="none"/>
              </w:rPr>
              <w:t>”的技术参数）的偏离情况进行评审。</w:t>
            </w:r>
          </w:p>
          <w:p w14:paraId="3DFE3D94">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技术支持资料显示不满足招标文件要求的或未提供技术支持资料的，投标将被否决；</w:t>
            </w:r>
          </w:p>
          <w:p w14:paraId="0865FB23">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2.根据投标文件与招标文件要求重要参数（标记“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sz w:val="24"/>
                <w:szCs w:val="24"/>
                <w:lang w:val="en-US" w:eastAsia="zh-CN"/>
              </w:rPr>
              <w:t>4.4</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项，满分</w:t>
            </w:r>
            <w:r>
              <w:rPr>
                <w:rFonts w:hint="eastAsia" w:ascii="宋体" w:hAnsi="宋体" w:eastAsia="宋体" w:cs="宋体"/>
                <w:bCs/>
                <w:sz w:val="24"/>
                <w:szCs w:val="24"/>
                <w:highlight w:val="none"/>
                <w:lang w:val="en-US" w:eastAsia="zh-CN"/>
              </w:rPr>
              <w:t>22</w:t>
            </w:r>
            <w:r>
              <w:rPr>
                <w:rFonts w:hint="eastAsia" w:ascii="宋体" w:hAnsi="宋体" w:eastAsia="宋体" w:cs="宋体"/>
                <w:bCs/>
                <w:sz w:val="24"/>
                <w:szCs w:val="24"/>
                <w:highlight w:val="none"/>
              </w:rPr>
              <w:t>分。</w:t>
            </w:r>
          </w:p>
          <w:p w14:paraId="65FD6B59">
            <w:pPr>
              <w:snapToGrid w:val="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sz w:val="24"/>
                <w:szCs w:val="24"/>
                <w:highlight w:val="none"/>
              </w:rPr>
              <w:t>3.根据投标文件与招标文件要求的普通参数（标记“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sz w:val="24"/>
                <w:szCs w:val="24"/>
                <w:lang w:val="en-US" w:eastAsia="zh-CN"/>
              </w:rPr>
              <w:t>2</w:t>
            </w:r>
            <w:r>
              <w:rPr>
                <w:rFonts w:hint="eastAsia" w:ascii="宋体" w:hAnsi="宋体" w:eastAsia="宋体" w:cs="宋体"/>
                <w:bCs/>
                <w:sz w:val="24"/>
                <w:szCs w:val="24"/>
                <w:highlight w:val="none"/>
              </w:rPr>
              <w:t>分，</w:t>
            </w:r>
            <w:r>
              <w:rPr>
                <w:rFonts w:hint="eastAsia" w:ascii="宋体" w:hAnsi="宋体" w:eastAsia="宋体" w:cs="宋体"/>
                <w:bCs/>
                <w:color w:val="000000" w:themeColor="text1"/>
                <w:sz w:val="24"/>
                <w:szCs w:val="24"/>
                <w:highlight w:val="none"/>
                <w14:textFill>
                  <w14:solidFill>
                    <w14:schemeClr w14:val="tx1"/>
                  </w14:solidFill>
                </w14:textFill>
              </w:rPr>
              <w:t>共</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项，满分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分。</w:t>
            </w:r>
          </w:p>
          <w:p w14:paraId="2E1840F5">
            <w:pPr>
              <w:snapToGrid w:val="0"/>
              <w:rPr>
                <w:rFonts w:hint="eastAsia" w:ascii="宋体" w:hAnsi="宋体" w:eastAsia="宋体" w:cs="宋体"/>
                <w:kern w:val="0"/>
                <w:sz w:val="24"/>
                <w:szCs w:val="24"/>
                <w:highlight w:val="none"/>
                <w:lang w:bidi="ar"/>
              </w:rPr>
            </w:pPr>
            <w:r>
              <w:rPr>
                <w:rFonts w:hint="eastAsia" w:ascii="宋体" w:hAnsi="宋体" w:eastAsia="宋体" w:cs="宋体"/>
                <w:color w:val="000000" w:themeColor="text1"/>
                <w:kern w:val="0"/>
                <w:sz w:val="24"/>
                <w:szCs w:val="24"/>
                <w:highlight w:val="none"/>
                <w:lang w:bidi="ar"/>
                <w14:textFill>
                  <w14:solidFill>
                    <w14:schemeClr w14:val="tx1"/>
                  </w14:solidFill>
                </w14:textFill>
              </w:rPr>
              <w:t>4.其他无标识项，大于</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bidi="ar"/>
                <w14:textFill>
                  <w14:solidFill>
                    <w14:schemeClr w14:val="tx1"/>
                  </w14:solidFill>
                </w14:textFill>
              </w:rPr>
              <w:t>项负偏离的投标将被</w:t>
            </w:r>
            <w:r>
              <w:rPr>
                <w:rFonts w:hint="eastAsia" w:ascii="宋体" w:hAnsi="宋体" w:eastAsia="宋体" w:cs="宋体"/>
                <w:kern w:val="0"/>
                <w:sz w:val="24"/>
                <w:szCs w:val="24"/>
                <w:highlight w:val="none"/>
                <w:lang w:bidi="ar"/>
              </w:rPr>
              <w:t>否决。</w:t>
            </w:r>
          </w:p>
          <w:p w14:paraId="756F34F2">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
                <w:sz w:val="24"/>
                <w:highlight w:val="none"/>
              </w:rPr>
              <w:t>注：以技术规格偏离表和要求提供的证明资料为准。无标识项技术参数响应情况以技术规格偏离表中的响应情况为准；标注</w:t>
            </w:r>
            <w:r>
              <w:rPr>
                <w:rFonts w:hint="eastAsia" w:ascii="宋体" w:hAnsi="宋体" w:eastAsia="宋体" w:cs="宋体"/>
                <w:b/>
                <w:kern w:val="0"/>
                <w:sz w:val="24"/>
                <w:szCs w:val="24"/>
                <w:highlight w:val="none"/>
                <w:lang w:bidi="ar"/>
              </w:rPr>
              <w:t>“*”、“★”和“█”</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Cs/>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sz w:val="24"/>
                <w:highlight w:val="none"/>
              </w:rPr>
            </w:pPr>
            <w:r>
              <w:rPr>
                <w:rFonts w:hint="eastAsia" w:ascii="宋体" w:hAnsi="宋体" w:eastAsia="宋体" w:cs="宋体"/>
                <w:bCs/>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sz w:val="24"/>
                <w:highlight w:val="none"/>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sz w:val="24"/>
                <w:highlight w:val="none"/>
              </w:rPr>
            </w:pPr>
            <w:r>
              <w:rPr>
                <w:rFonts w:hint="eastAsia" w:ascii="宋体" w:hAnsi="宋体" w:eastAsia="宋体"/>
                <w:bCs/>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sz w:val="24"/>
                <w:szCs w:val="24"/>
                <w:highlight w:val="none"/>
              </w:rPr>
            </w:pPr>
            <w:r>
              <w:rPr>
                <w:rFonts w:hint="eastAsia" w:ascii="宋体" w:hAnsi="宋体" w:eastAsia="宋体" w:cs="宋体"/>
                <w:sz w:val="24"/>
                <w:szCs w:val="24"/>
                <w:highlight w:val="none"/>
              </w:rPr>
              <w:t>1、开标时间12个月以内的首次注册的产品，要求提供2022年01月以来（以合同签订时间为准)，所投产品具有医疗机构供货业绩的，每提供一个业绩得1分，最高得5分；</w:t>
            </w:r>
          </w:p>
          <w:p w14:paraId="53A71E6E">
            <w:pPr>
              <w:rPr>
                <w:rFonts w:ascii="宋体" w:hAnsi="宋体" w:eastAsia="宋体" w:cs="宋体"/>
                <w:sz w:val="24"/>
                <w:szCs w:val="24"/>
                <w:highlight w:val="none"/>
              </w:rPr>
            </w:pPr>
            <w:r>
              <w:rPr>
                <w:rFonts w:hint="eastAsia" w:ascii="宋体" w:hAnsi="宋体" w:eastAsia="宋体" w:cs="宋体"/>
                <w:sz w:val="24"/>
                <w:szCs w:val="24"/>
                <w:highlight w:val="none"/>
              </w:rPr>
              <w:t>2、开标时间12个月之前首次注册的产品，要求提供2022年01月以来（以合同签订时间为准)，所投产品具有医疗机构供货业绩的，每提供一个业绩得1分，最高得5分。</w:t>
            </w:r>
          </w:p>
          <w:p w14:paraId="3676C590">
            <w:pPr>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7A2B9EA8">
            <w:pPr>
              <w:rPr>
                <w:rFonts w:ascii="宋体" w:hAnsi="宋体" w:eastAsia="宋体" w:cs="宋体"/>
                <w:b/>
                <w:bCs/>
                <w:sz w:val="24"/>
                <w:szCs w:val="24"/>
                <w:highlight w:val="none"/>
              </w:rPr>
            </w:pPr>
            <w:r>
              <w:rPr>
                <w:rFonts w:hint="eastAsia" w:ascii="宋体" w:hAnsi="宋体" w:eastAsia="宋体" w:cs="宋体"/>
                <w:b/>
                <w:bCs/>
                <w:sz w:val="24"/>
                <w:szCs w:val="24"/>
                <w:highlight w:val="none"/>
              </w:rPr>
              <w:t>（1）本项为所投产品业绩,满分5分；</w:t>
            </w:r>
          </w:p>
          <w:p w14:paraId="49EC618D">
            <w:pPr>
              <w:rPr>
                <w:rFonts w:ascii="宋体" w:hAnsi="宋体" w:eastAsia="宋体"/>
                <w:b/>
                <w:bCs/>
                <w:sz w:val="24"/>
                <w:highlight w:val="none"/>
              </w:rPr>
            </w:pPr>
            <w:r>
              <w:rPr>
                <w:rFonts w:hint="eastAsia" w:ascii="宋体" w:hAnsi="宋体" w:eastAsia="宋体" w:cs="宋体"/>
                <w:b/>
                <w:bCs/>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sz w:val="24"/>
                <w:highlight w:val="none"/>
              </w:rPr>
            </w:pPr>
            <w:r>
              <w:rPr>
                <w:rFonts w:hint="eastAsia" w:ascii="宋体" w:hAnsi="宋体" w:eastAsia="宋体"/>
                <w:bCs/>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2.产品技术较先进，运行稳定，使用和维修较便利，故障率较低的得2分；</w:t>
            </w:r>
          </w:p>
          <w:p w14:paraId="7780F03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3.产品基本满足要求符合标准，使用和维修便利性有待提高的得1分。</w:t>
            </w:r>
          </w:p>
          <w:p w14:paraId="1CEAF81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4.未提供的不得分。 </w:t>
            </w:r>
          </w:p>
          <w:p w14:paraId="574164E1">
            <w:pPr>
              <w:snapToGrid w:val="0"/>
              <w:jc w:val="left"/>
              <w:rPr>
                <w:rFonts w:ascii="宋体" w:hAnsi="宋体" w:eastAsia="宋体" w:cs="宋体"/>
                <w:bCs/>
                <w:sz w:val="24"/>
                <w:szCs w:val="24"/>
                <w:highlight w:val="none"/>
              </w:rPr>
            </w:pPr>
            <w:r>
              <w:rPr>
                <w:rFonts w:hint="eastAsia" w:ascii="宋体" w:hAnsi="宋体" w:eastAsia="宋体" w:cs="宋体"/>
                <w:b/>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sz w:val="24"/>
                <w:highlight w:val="none"/>
              </w:rPr>
            </w:pPr>
            <w:r>
              <w:rPr>
                <w:rFonts w:hint="eastAsia" w:ascii="宋体" w:hAnsi="宋体" w:eastAsia="宋体"/>
                <w:bCs/>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根据投标人提供的技术培训方案进行综合评审：</w:t>
            </w:r>
          </w:p>
          <w:p w14:paraId="6659884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highlight w:val="none"/>
              </w:rPr>
            </w:pPr>
            <w:r>
              <w:rPr>
                <w:rFonts w:hint="eastAsia" w:ascii="宋体" w:hAnsi="宋体" w:eastAsia="宋体"/>
                <w:bCs/>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highlight w:val="none"/>
              </w:rPr>
            </w:pPr>
            <w:r>
              <w:rPr>
                <w:rFonts w:hint="eastAsia" w:ascii="宋体" w:hAnsi="宋体" w:eastAsia="宋体"/>
                <w:bCs/>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sz w:val="24"/>
                <w:highlight w:val="none"/>
              </w:rPr>
            </w:pPr>
            <w:r>
              <w:rPr>
                <w:rFonts w:hint="eastAsia" w:ascii="宋体" w:hAnsi="宋体" w:eastAsia="宋体" w:cs="宋体"/>
                <w:bCs/>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sz w:val="24"/>
                <w:highlight w:val="none"/>
              </w:rPr>
            </w:pPr>
            <w:r>
              <w:rPr>
                <w:rFonts w:hint="eastAsia" w:ascii="宋体" w:hAnsi="宋体" w:eastAsia="宋体" w:cs="宋体"/>
                <w:bCs/>
                <w:sz w:val="24"/>
                <w:highlight w:val="none"/>
              </w:rPr>
              <w:t>评标委员会依据投标人提供的售后与应急服务方案进行综合评审：</w:t>
            </w:r>
          </w:p>
          <w:p w14:paraId="04FB021A">
            <w:pPr>
              <w:rPr>
                <w:rFonts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sz w:val="24"/>
                <w:highlight w:val="none"/>
              </w:rPr>
              <w:t>根据投标人提供的</w:t>
            </w:r>
            <w:r>
              <w:rPr>
                <w:rFonts w:hint="eastAsia" w:ascii="宋体" w:hAnsi="宋体" w:eastAsia="宋体" w:cs="宋体"/>
                <w:b/>
                <w:bCs/>
                <w:sz w:val="24"/>
                <w:highlight w:val="none"/>
              </w:rPr>
              <w:t>售后服务方案</w:t>
            </w:r>
            <w:r>
              <w:rPr>
                <w:rFonts w:hint="eastAsia" w:ascii="宋体" w:hAnsi="宋体" w:eastAsia="宋体" w:cs="宋体"/>
                <w:b/>
                <w:sz w:val="24"/>
                <w:highlight w:val="none"/>
              </w:rPr>
              <w:t>进行综合评审</w:t>
            </w:r>
            <w:r>
              <w:rPr>
                <w:rFonts w:hint="eastAsia" w:ascii="宋体" w:hAnsi="宋体" w:eastAsia="宋体" w:cs="宋体"/>
                <w:b/>
                <w:bCs/>
                <w:sz w:val="24"/>
                <w:highlight w:val="none"/>
              </w:rPr>
              <w:t>：</w:t>
            </w:r>
          </w:p>
          <w:p w14:paraId="795C6D19">
            <w:pPr>
              <w:rPr>
                <w:rFonts w:ascii="宋体" w:hAnsi="宋体" w:eastAsia="宋体" w:cs="宋体"/>
                <w:bCs/>
                <w:sz w:val="24"/>
                <w:highlight w:val="none"/>
              </w:rPr>
            </w:pPr>
            <w:r>
              <w:rPr>
                <w:rFonts w:hint="eastAsia" w:ascii="宋体" w:hAnsi="宋体" w:eastAsia="宋体" w:cs="宋体"/>
                <w:bCs/>
                <w:sz w:val="24"/>
                <w:highlight w:val="none"/>
              </w:rPr>
              <w:t>（1）对本项目的特点和难点理解准确，售后服务方案优于本项目采购需求，可行性、实用性、针对性强，得5分；</w:t>
            </w:r>
          </w:p>
          <w:p w14:paraId="061C6491">
            <w:pPr>
              <w:rPr>
                <w:rFonts w:ascii="宋体" w:hAnsi="宋体" w:eastAsia="宋体" w:cs="宋体"/>
                <w:bCs/>
                <w:sz w:val="24"/>
                <w:highlight w:val="none"/>
              </w:rPr>
            </w:pPr>
            <w:r>
              <w:rPr>
                <w:rFonts w:hint="eastAsia" w:ascii="宋体" w:hAnsi="宋体" w:eastAsia="宋体" w:cs="宋体"/>
                <w:bCs/>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sz w:val="24"/>
                <w:highlight w:val="none"/>
              </w:rPr>
            </w:pPr>
            <w:r>
              <w:rPr>
                <w:rFonts w:hint="eastAsia" w:ascii="宋体" w:hAnsi="宋体" w:eastAsia="宋体" w:cs="宋体"/>
                <w:bCs/>
                <w:sz w:val="24"/>
                <w:highlight w:val="none"/>
              </w:rPr>
              <w:t>（3）对本项目的特点和难点理解有待提升，售后服务方案可行性、实用性和针对性有待改善，得1分；</w:t>
            </w:r>
          </w:p>
          <w:p w14:paraId="732D5296">
            <w:pPr>
              <w:rPr>
                <w:rFonts w:ascii="宋体" w:hAnsi="宋体" w:eastAsia="宋体" w:cs="宋体"/>
                <w:bCs/>
                <w:sz w:val="24"/>
                <w:highlight w:val="none"/>
              </w:rPr>
            </w:pPr>
            <w:r>
              <w:rPr>
                <w:rFonts w:hint="eastAsia" w:ascii="宋体" w:hAnsi="宋体" w:eastAsia="宋体" w:cs="宋体"/>
                <w:bCs/>
                <w:sz w:val="24"/>
                <w:highlight w:val="none"/>
              </w:rPr>
              <w:t>（4）未提供方案的不得分。</w:t>
            </w:r>
          </w:p>
          <w:p w14:paraId="68C29A3A">
            <w:pPr>
              <w:rPr>
                <w:rFonts w:ascii="宋体" w:hAnsi="宋体" w:eastAsia="宋体" w:cs="宋体"/>
                <w:b/>
                <w:sz w:val="24"/>
                <w:highlight w:val="none"/>
              </w:rPr>
            </w:pPr>
            <w:r>
              <w:rPr>
                <w:rFonts w:hint="eastAsia" w:ascii="宋体" w:hAnsi="宋体" w:eastAsia="宋体" w:cs="宋体"/>
                <w:b/>
                <w:sz w:val="24"/>
                <w:highlight w:val="none"/>
              </w:rPr>
              <w:t>2.根据投标人提供针对本项目的应急服务方案进行综合评审：</w:t>
            </w:r>
          </w:p>
          <w:p w14:paraId="79694448">
            <w:pPr>
              <w:rPr>
                <w:rFonts w:ascii="宋体" w:hAnsi="宋体" w:eastAsia="宋体" w:cs="宋体"/>
                <w:bCs/>
                <w:sz w:val="24"/>
                <w:highlight w:val="none"/>
              </w:rPr>
            </w:pPr>
            <w:r>
              <w:rPr>
                <w:rFonts w:hint="eastAsia" w:ascii="宋体" w:hAnsi="宋体" w:eastAsia="宋体" w:cs="宋体"/>
                <w:bCs/>
                <w:sz w:val="24"/>
                <w:highlight w:val="none"/>
              </w:rPr>
              <w:t>（1）应急服务方案完整详细，备品备件供应可以得到充分保障，应急服务响应及时，方案实用性强的，得5分；</w:t>
            </w:r>
          </w:p>
          <w:p w14:paraId="7360ED26">
            <w:pPr>
              <w:rPr>
                <w:rFonts w:ascii="宋体" w:hAnsi="宋体" w:eastAsia="宋体" w:cs="宋体"/>
                <w:bCs/>
                <w:sz w:val="24"/>
                <w:highlight w:val="none"/>
              </w:rPr>
            </w:pPr>
            <w:r>
              <w:rPr>
                <w:rFonts w:hint="eastAsia" w:ascii="宋体" w:hAnsi="宋体" w:eastAsia="宋体" w:cs="宋体"/>
                <w:bCs/>
                <w:sz w:val="24"/>
                <w:highlight w:val="none"/>
              </w:rPr>
              <w:t>（2）应急服务方案基本完整，备品备件供应基本可以满足使用，应急服务响应较及时，方案实用性较强的，得3分；</w:t>
            </w:r>
          </w:p>
          <w:p w14:paraId="123E2775">
            <w:pPr>
              <w:rPr>
                <w:rFonts w:ascii="宋体" w:hAnsi="宋体" w:eastAsia="宋体" w:cs="宋体"/>
                <w:bCs/>
                <w:sz w:val="24"/>
                <w:highlight w:val="none"/>
              </w:rPr>
            </w:pPr>
            <w:r>
              <w:rPr>
                <w:rFonts w:hint="eastAsia" w:ascii="宋体" w:hAnsi="宋体" w:eastAsia="宋体" w:cs="宋体"/>
                <w:bCs/>
                <w:sz w:val="24"/>
                <w:highlight w:val="none"/>
              </w:rPr>
              <w:t>（3）应急服务方案内容不够完整，备品备件供应能力有待提升，方案实用性有待加强的得1分；</w:t>
            </w:r>
          </w:p>
          <w:p w14:paraId="4337EBE3">
            <w:pPr>
              <w:rPr>
                <w:rFonts w:ascii="宋体" w:hAnsi="宋体"/>
                <w:bCs/>
                <w:sz w:val="24"/>
                <w:highlight w:val="none"/>
              </w:rPr>
            </w:pPr>
            <w:r>
              <w:rPr>
                <w:rFonts w:hint="eastAsia" w:ascii="宋体" w:hAnsi="宋体" w:eastAsia="宋体" w:cs="宋体"/>
                <w:bCs/>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sz w:val="24"/>
                <w:highlight w:val="none"/>
              </w:rPr>
            </w:pPr>
            <w:r>
              <w:rPr>
                <w:rFonts w:hint="eastAsia" w:ascii="宋体" w:hAnsi="宋体" w:eastAsia="宋体"/>
                <w:bCs/>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544F937A">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552ABDA">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26BEAE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2B4235B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4D3E46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p>
    <w:p w14:paraId="7D7B9B15">
      <w:pPr>
        <w:spacing w:line="360" w:lineRule="auto"/>
        <w:rPr>
          <w:rFonts w:asciiTheme="minorEastAsia" w:hAnsiTheme="minorEastAsia" w:eastAsiaTheme="minorEastAsia"/>
          <w:sz w:val="24"/>
          <w:highlight w:val="none"/>
        </w:rPr>
      </w:pPr>
    </w:p>
    <w:p w14:paraId="2FFF9B9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CD34A53">
      <w:pPr>
        <w:spacing w:line="360" w:lineRule="auto"/>
        <w:jc w:val="center"/>
        <w:outlineLvl w:val="0"/>
        <w:rPr>
          <w:rFonts w:asciiTheme="minorEastAsia" w:hAnsiTheme="minorEastAsia" w:eastAsiaTheme="minorEastAsia"/>
          <w:b/>
          <w:sz w:val="28"/>
          <w:highlight w:val="none"/>
        </w:rPr>
      </w:pPr>
      <w:bookmarkStart w:id="44"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4"/>
    </w:p>
    <w:p w14:paraId="572FD61C">
      <w:pPr>
        <w:pStyle w:val="9"/>
        <w:spacing w:after="0" w:line="360" w:lineRule="auto"/>
        <w:jc w:val="center"/>
        <w:rPr>
          <w:rFonts w:ascii="宋体" w:hAnsi="宋体" w:eastAsia="宋体" w:cs="宋体"/>
          <w:b/>
          <w:bCs/>
          <w:spacing w:val="-20"/>
          <w:kern w:val="44"/>
          <w:sz w:val="24"/>
          <w:highlight w:val="none"/>
        </w:rPr>
      </w:pPr>
      <w:r>
        <w:rPr>
          <w:rFonts w:hint="eastAsia" w:ascii="宋体" w:hAnsi="宋体" w:eastAsia="宋体" w:cs="宋体"/>
          <w:b/>
          <w:bCs/>
          <w:spacing w:val="-20"/>
          <w:kern w:val="44"/>
          <w:sz w:val="32"/>
          <w:szCs w:val="32"/>
          <w:highlight w:val="none"/>
        </w:rPr>
        <w:t>设备采购合同</w:t>
      </w:r>
    </w:p>
    <w:p w14:paraId="202A09D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供货单位（以下简称乙方）： </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 xml:space="preserve">                                      　　　</w:t>
      </w:r>
    </w:p>
    <w:p w14:paraId="7E46D0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甲方向乙方订购</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二、采购内容：</w:t>
      </w:r>
    </w:p>
    <w:tbl>
      <w:tblPr>
        <w:tblStyle w:val="25"/>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品 名</w:t>
            </w:r>
          </w:p>
        </w:tc>
        <w:tc>
          <w:tcPr>
            <w:tcW w:w="945" w:type="dxa"/>
            <w:vAlign w:val="center"/>
          </w:tcPr>
          <w:p w14:paraId="19F3B1A0">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型号</w:t>
            </w:r>
          </w:p>
        </w:tc>
        <w:tc>
          <w:tcPr>
            <w:tcW w:w="1320" w:type="dxa"/>
            <w:vAlign w:val="center"/>
          </w:tcPr>
          <w:p w14:paraId="4F5B094C">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生产商</w:t>
            </w:r>
          </w:p>
        </w:tc>
        <w:tc>
          <w:tcPr>
            <w:tcW w:w="1275" w:type="dxa"/>
            <w:vAlign w:val="center"/>
          </w:tcPr>
          <w:p w14:paraId="5F31DAF6">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数 量</w:t>
            </w:r>
          </w:p>
        </w:tc>
        <w:tc>
          <w:tcPr>
            <w:tcW w:w="1125" w:type="dxa"/>
            <w:vAlign w:val="center"/>
          </w:tcPr>
          <w:p w14:paraId="6A093B6A">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单价</w:t>
            </w:r>
          </w:p>
        </w:tc>
        <w:tc>
          <w:tcPr>
            <w:tcW w:w="915" w:type="dxa"/>
            <w:vAlign w:val="center"/>
          </w:tcPr>
          <w:p w14:paraId="3E120F42">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总价</w:t>
            </w:r>
          </w:p>
        </w:tc>
        <w:tc>
          <w:tcPr>
            <w:tcW w:w="1763" w:type="dxa"/>
            <w:vAlign w:val="center"/>
          </w:tcPr>
          <w:p w14:paraId="05E72CD3">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917" w:type="dxa"/>
            <w:vAlign w:val="center"/>
          </w:tcPr>
          <w:p w14:paraId="41835AC8">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sz w:val="24"/>
                <w:highlight w:val="none"/>
              </w:rPr>
            </w:pPr>
          </w:p>
        </w:tc>
        <w:tc>
          <w:tcPr>
            <w:tcW w:w="945" w:type="dxa"/>
            <w:vAlign w:val="center"/>
          </w:tcPr>
          <w:p w14:paraId="5521D998">
            <w:pPr>
              <w:spacing w:line="380" w:lineRule="exact"/>
              <w:jc w:val="center"/>
              <w:rPr>
                <w:rFonts w:ascii="宋体" w:hAnsi="宋体" w:eastAsia="宋体" w:cs="宋体"/>
                <w:sz w:val="24"/>
                <w:highlight w:val="none"/>
              </w:rPr>
            </w:pPr>
          </w:p>
        </w:tc>
        <w:tc>
          <w:tcPr>
            <w:tcW w:w="1320" w:type="dxa"/>
            <w:vAlign w:val="center"/>
          </w:tcPr>
          <w:p w14:paraId="4DB57FEB">
            <w:pPr>
              <w:spacing w:line="380" w:lineRule="exact"/>
              <w:jc w:val="center"/>
              <w:rPr>
                <w:rFonts w:ascii="宋体" w:hAnsi="宋体" w:eastAsia="宋体" w:cs="宋体"/>
                <w:sz w:val="24"/>
                <w:highlight w:val="none"/>
              </w:rPr>
            </w:pPr>
          </w:p>
        </w:tc>
        <w:tc>
          <w:tcPr>
            <w:tcW w:w="1275" w:type="dxa"/>
            <w:vAlign w:val="center"/>
          </w:tcPr>
          <w:p w14:paraId="5250CBC1">
            <w:pPr>
              <w:spacing w:line="380" w:lineRule="exact"/>
              <w:jc w:val="center"/>
              <w:rPr>
                <w:rFonts w:ascii="宋体" w:hAnsi="宋体" w:eastAsia="宋体" w:cs="宋体"/>
                <w:sz w:val="24"/>
                <w:highlight w:val="none"/>
              </w:rPr>
            </w:pPr>
          </w:p>
        </w:tc>
        <w:tc>
          <w:tcPr>
            <w:tcW w:w="1125" w:type="dxa"/>
            <w:vAlign w:val="center"/>
          </w:tcPr>
          <w:p w14:paraId="48A8C70C">
            <w:pPr>
              <w:spacing w:line="380" w:lineRule="exact"/>
              <w:jc w:val="center"/>
              <w:rPr>
                <w:rFonts w:ascii="宋体" w:hAnsi="宋体" w:eastAsia="宋体" w:cs="宋体"/>
                <w:sz w:val="24"/>
                <w:highlight w:val="none"/>
              </w:rPr>
            </w:pPr>
          </w:p>
        </w:tc>
        <w:tc>
          <w:tcPr>
            <w:tcW w:w="915" w:type="dxa"/>
            <w:vAlign w:val="center"/>
          </w:tcPr>
          <w:p w14:paraId="2AD40183">
            <w:pPr>
              <w:spacing w:line="380" w:lineRule="exact"/>
              <w:jc w:val="center"/>
              <w:rPr>
                <w:rFonts w:ascii="宋体" w:hAnsi="宋体" w:eastAsia="宋体" w:cs="宋体"/>
                <w:sz w:val="24"/>
                <w:highlight w:val="none"/>
              </w:rPr>
            </w:pPr>
          </w:p>
        </w:tc>
        <w:tc>
          <w:tcPr>
            <w:tcW w:w="1763" w:type="dxa"/>
            <w:vAlign w:val="center"/>
          </w:tcPr>
          <w:p w14:paraId="6BCA076B">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甲方指定地点</w:t>
            </w:r>
          </w:p>
        </w:tc>
        <w:tc>
          <w:tcPr>
            <w:tcW w:w="917" w:type="dxa"/>
            <w:vAlign w:val="center"/>
          </w:tcPr>
          <w:p w14:paraId="267A7377">
            <w:pPr>
              <w:spacing w:line="380" w:lineRule="exact"/>
              <w:jc w:val="center"/>
              <w:rPr>
                <w:rFonts w:ascii="宋体" w:hAnsi="宋体" w:eastAsia="宋体" w:cs="宋体"/>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sz w:val="24"/>
                <w:highlight w:val="none"/>
              </w:rPr>
            </w:pPr>
            <w:r>
              <w:rPr>
                <w:rFonts w:hint="eastAsia" w:ascii="宋体" w:hAnsi="宋体" w:eastAsia="宋体" w:cs="宋体"/>
                <w:sz w:val="24"/>
                <w:highlight w:val="none"/>
              </w:rPr>
              <w:t>该价格已包括设备所有标配和选配功能，详细配置见标书。</w:t>
            </w:r>
          </w:p>
          <w:p w14:paraId="4601A2DE">
            <w:pPr>
              <w:spacing w:line="380" w:lineRule="exact"/>
              <w:rPr>
                <w:rFonts w:ascii="宋体" w:hAnsi="宋体" w:eastAsia="宋体" w:cs="宋体"/>
                <w:b/>
                <w:sz w:val="24"/>
                <w:highlight w:val="none"/>
              </w:rPr>
            </w:pPr>
            <w:r>
              <w:rPr>
                <w:rFonts w:hint="eastAsia" w:ascii="宋体" w:hAnsi="宋体" w:eastAsia="宋体" w:cs="宋体"/>
                <w:b/>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sz w:val="24"/>
                <w:highlight w:val="none"/>
              </w:rPr>
            </w:pPr>
            <w:r>
              <w:rPr>
                <w:rFonts w:hint="eastAsia" w:ascii="宋体" w:hAnsi="宋体" w:eastAsia="宋体" w:cs="宋体"/>
                <w:b/>
                <w:sz w:val="24"/>
                <w:highlight w:val="none"/>
              </w:rPr>
              <w:t>金额合计</w:t>
            </w:r>
          </w:p>
        </w:tc>
        <w:tc>
          <w:tcPr>
            <w:tcW w:w="3540" w:type="dxa"/>
            <w:gridSpan w:val="3"/>
            <w:vAlign w:val="center"/>
          </w:tcPr>
          <w:p w14:paraId="5BB0E179">
            <w:pPr>
              <w:spacing w:line="380" w:lineRule="exact"/>
              <w:rPr>
                <w:rFonts w:ascii="宋体" w:hAnsi="宋体" w:eastAsia="宋体" w:cs="宋体"/>
                <w:sz w:val="24"/>
                <w:highlight w:val="none"/>
              </w:rPr>
            </w:pPr>
          </w:p>
        </w:tc>
        <w:tc>
          <w:tcPr>
            <w:tcW w:w="4720" w:type="dxa"/>
            <w:gridSpan w:val="4"/>
            <w:vAlign w:val="center"/>
          </w:tcPr>
          <w:p w14:paraId="54CAB689">
            <w:pPr>
              <w:spacing w:line="380" w:lineRule="exact"/>
              <w:rPr>
                <w:rFonts w:ascii="宋体" w:hAnsi="宋体" w:eastAsia="宋体" w:cs="宋体"/>
                <w:sz w:val="24"/>
                <w:highlight w:val="none"/>
              </w:rPr>
            </w:pPr>
            <w:r>
              <w:rPr>
                <w:rFonts w:hint="eastAsia" w:ascii="宋体" w:hAnsi="宋体" w:eastAsia="宋体" w:cs="宋体"/>
                <w:sz w:val="24"/>
                <w:highlight w:val="none"/>
              </w:rPr>
              <w:t>人民币大写：</w:t>
            </w:r>
          </w:p>
        </w:tc>
      </w:tr>
    </w:tbl>
    <w:p w14:paraId="52B3863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三、产品质量：</w:t>
      </w:r>
    </w:p>
    <w:p w14:paraId="550D07A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3、如因乙方设备原因导致甲方损失，乙方应予以赔偿。</w:t>
      </w:r>
    </w:p>
    <w:p w14:paraId="7046B63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四、货物交付</w:t>
      </w:r>
    </w:p>
    <w:p w14:paraId="6659D2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1、乙方在合同生效的</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天内向甲方交付上述设备，在满足安装条件之日起</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天内开始安装。</w:t>
      </w:r>
    </w:p>
    <w:p w14:paraId="0CF136D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五、货物验收</w:t>
      </w:r>
    </w:p>
    <w:p w14:paraId="13727A2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六、随附义务</w:t>
      </w:r>
    </w:p>
    <w:p w14:paraId="2B5A6D0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七、付款：</w:t>
      </w:r>
    </w:p>
    <w:p w14:paraId="352C583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1、合同生效后，预付合同款的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（中标人向采购人提交等额的预付款保函或其他担保措施，见索即付，期限至设备到达采购人指定地点时）；设备完成安装验收合格且开具全额发票后七个工作日内支付至合同总价的100%。</w:t>
      </w:r>
    </w:p>
    <w:p w14:paraId="14335FB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八、维修：</w:t>
      </w:r>
    </w:p>
    <w:p w14:paraId="310BFF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1、乙方提供设备整机（含所有部件）保修期</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十、违约责任</w:t>
      </w:r>
    </w:p>
    <w:p w14:paraId="2CB400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十一、合同附件</w:t>
      </w:r>
    </w:p>
    <w:p w14:paraId="0C7C190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十二、其它</w:t>
      </w:r>
    </w:p>
    <w:p w14:paraId="5E45A0F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十三、合同生效</w:t>
      </w:r>
    </w:p>
    <w:p w14:paraId="4D817AC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sz w:val="24"/>
          <w:szCs w:val="24"/>
          <w:highlight w:val="none"/>
        </w:rPr>
      </w:pPr>
    </w:p>
    <w:p w14:paraId="78163A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电话/传真：0552-3086953（设备科）                电话/传真：</w:t>
      </w:r>
    </w:p>
    <w:p w14:paraId="368E8CC5">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电子邮件：                                       电子邮件：</w:t>
      </w:r>
    </w:p>
    <w:p w14:paraId="290EDF2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帐 号：  12093001040011096                       帐 号： </w:t>
      </w:r>
    </w:p>
    <w:p w14:paraId="540FB07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 法人或销售总经理电话：</w:t>
      </w:r>
    </w:p>
    <w:p w14:paraId="23BB8771">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委托代理人：                                   委托代理人：     电话：</w:t>
      </w:r>
    </w:p>
    <w:p w14:paraId="36479BF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签字日期：　    年　  月　  日　　　　  签字日期：　     年　  月　  日</w:t>
      </w:r>
    </w:p>
    <w:p w14:paraId="0DF8BE1C">
      <w:pPr>
        <w:widowControl/>
        <w:snapToGrid w:val="0"/>
        <w:spacing w:line="288" w:lineRule="auto"/>
        <w:rPr>
          <w:rFonts w:ascii="宋体" w:hAnsi="宋体" w:eastAsia="宋体" w:cs="宋体"/>
          <w:sz w:val="24"/>
          <w:szCs w:val="24"/>
          <w:highlight w:val="none"/>
        </w:rPr>
      </w:pPr>
    </w:p>
    <w:p w14:paraId="4C78F863">
      <w:pPr>
        <w:widowControl/>
        <w:snapToGrid w:val="0"/>
        <w:spacing w:line="288" w:lineRule="auto"/>
        <w:rPr>
          <w:rFonts w:ascii="宋体" w:hAnsi="宋体" w:eastAsia="宋体" w:cs="宋体"/>
          <w:sz w:val="24"/>
          <w:szCs w:val="24"/>
          <w:highlight w:val="none"/>
        </w:rPr>
      </w:pPr>
    </w:p>
    <w:p w14:paraId="559F4508">
      <w:pPr>
        <w:widowControl/>
        <w:snapToGrid w:val="0"/>
        <w:spacing w:line="288" w:lineRule="auto"/>
        <w:rPr>
          <w:rFonts w:ascii="宋体" w:hAnsi="宋体" w:eastAsia="宋体" w:cs="宋体"/>
          <w:sz w:val="24"/>
          <w:szCs w:val="24"/>
          <w:highlight w:val="none"/>
        </w:rPr>
      </w:pPr>
    </w:p>
    <w:p w14:paraId="3C68DA9F">
      <w:pPr>
        <w:widowControl/>
        <w:snapToGrid w:val="0"/>
        <w:spacing w:line="288" w:lineRule="auto"/>
        <w:rPr>
          <w:rFonts w:ascii="宋体" w:hAnsi="宋体" w:eastAsia="宋体" w:cs="宋体"/>
          <w:sz w:val="24"/>
          <w:szCs w:val="24"/>
          <w:highlight w:val="none"/>
        </w:rPr>
      </w:pPr>
    </w:p>
    <w:p w14:paraId="441BB206">
      <w:pPr>
        <w:widowControl/>
        <w:snapToGrid w:val="0"/>
        <w:spacing w:line="288" w:lineRule="auto"/>
        <w:rPr>
          <w:rFonts w:ascii="宋体" w:hAnsi="宋体" w:eastAsia="宋体" w:cs="宋体"/>
          <w:sz w:val="24"/>
          <w:szCs w:val="24"/>
          <w:highlight w:val="none"/>
        </w:rPr>
      </w:pPr>
    </w:p>
    <w:p w14:paraId="363BD333">
      <w:pPr>
        <w:widowControl/>
        <w:snapToGrid w:val="0"/>
        <w:spacing w:line="288" w:lineRule="auto"/>
        <w:rPr>
          <w:rFonts w:ascii="宋体" w:hAnsi="宋体" w:eastAsia="宋体" w:cs="宋体"/>
          <w:sz w:val="24"/>
          <w:szCs w:val="24"/>
          <w:highlight w:val="none"/>
        </w:rPr>
      </w:pPr>
    </w:p>
    <w:p w14:paraId="65092879">
      <w:pPr>
        <w:widowControl/>
        <w:snapToGrid w:val="0"/>
        <w:spacing w:line="288" w:lineRule="auto"/>
        <w:rPr>
          <w:rFonts w:ascii="宋体" w:hAnsi="宋体" w:eastAsia="宋体" w:cs="宋体"/>
          <w:sz w:val="24"/>
          <w:szCs w:val="24"/>
          <w:highlight w:val="none"/>
        </w:rPr>
      </w:pPr>
    </w:p>
    <w:p w14:paraId="0DD52650">
      <w:pPr>
        <w:widowControl/>
        <w:snapToGrid w:val="0"/>
        <w:spacing w:line="288" w:lineRule="auto"/>
        <w:rPr>
          <w:rFonts w:ascii="宋体" w:hAnsi="宋体" w:eastAsia="宋体" w:cs="宋体"/>
          <w:sz w:val="24"/>
          <w:szCs w:val="24"/>
          <w:highlight w:val="none"/>
        </w:rPr>
      </w:pPr>
    </w:p>
    <w:p w14:paraId="38D6453A">
      <w:pPr>
        <w:widowControl/>
        <w:snapToGrid w:val="0"/>
        <w:spacing w:line="288" w:lineRule="auto"/>
        <w:rPr>
          <w:rFonts w:ascii="宋体" w:hAnsi="宋体" w:eastAsia="宋体" w:cs="宋体"/>
          <w:sz w:val="24"/>
          <w:szCs w:val="24"/>
          <w:highlight w:val="none"/>
        </w:rPr>
      </w:pPr>
    </w:p>
    <w:p w14:paraId="46ABA203">
      <w:pPr>
        <w:widowControl/>
        <w:snapToGrid w:val="0"/>
        <w:spacing w:line="288" w:lineRule="auto"/>
        <w:rPr>
          <w:rFonts w:ascii="宋体" w:hAnsi="宋体" w:eastAsia="宋体" w:cs="宋体"/>
          <w:sz w:val="24"/>
          <w:szCs w:val="24"/>
          <w:highlight w:val="none"/>
        </w:rPr>
      </w:pPr>
    </w:p>
    <w:p w14:paraId="6D31D4B2">
      <w:pPr>
        <w:widowControl/>
        <w:snapToGrid w:val="0"/>
        <w:spacing w:line="288" w:lineRule="auto"/>
        <w:rPr>
          <w:rFonts w:ascii="宋体" w:hAnsi="宋体" w:eastAsia="宋体" w:cs="宋体"/>
          <w:sz w:val="24"/>
          <w:szCs w:val="24"/>
          <w:highlight w:val="none"/>
        </w:rPr>
      </w:pPr>
    </w:p>
    <w:p w14:paraId="7A371D0C">
      <w:pPr>
        <w:widowControl/>
        <w:snapToGrid w:val="0"/>
        <w:spacing w:line="288" w:lineRule="auto"/>
        <w:rPr>
          <w:rFonts w:ascii="宋体" w:hAnsi="宋体" w:eastAsia="宋体" w:cs="宋体"/>
          <w:sz w:val="24"/>
          <w:szCs w:val="24"/>
          <w:highlight w:val="none"/>
        </w:rPr>
      </w:pPr>
    </w:p>
    <w:p w14:paraId="7BCDFC80">
      <w:pPr>
        <w:widowControl/>
        <w:snapToGrid w:val="0"/>
        <w:spacing w:line="288" w:lineRule="auto"/>
        <w:rPr>
          <w:rFonts w:ascii="宋体" w:hAnsi="宋体" w:eastAsia="宋体" w:cs="宋体"/>
          <w:sz w:val="24"/>
          <w:szCs w:val="24"/>
          <w:highlight w:val="none"/>
        </w:rPr>
      </w:pPr>
    </w:p>
    <w:p w14:paraId="33AB0777">
      <w:pPr>
        <w:widowControl/>
        <w:snapToGrid w:val="0"/>
        <w:spacing w:line="288" w:lineRule="auto"/>
        <w:rPr>
          <w:rFonts w:ascii="宋体" w:hAnsi="宋体" w:eastAsia="宋体" w:cs="宋体"/>
          <w:sz w:val="24"/>
          <w:szCs w:val="24"/>
          <w:highlight w:val="none"/>
        </w:rPr>
      </w:pPr>
    </w:p>
    <w:p w14:paraId="642C0586">
      <w:pPr>
        <w:widowControl/>
        <w:snapToGrid w:val="0"/>
        <w:spacing w:line="288" w:lineRule="auto"/>
        <w:rPr>
          <w:rFonts w:ascii="宋体" w:hAnsi="宋体" w:eastAsia="宋体" w:cs="宋体"/>
          <w:sz w:val="24"/>
          <w:szCs w:val="24"/>
          <w:highlight w:val="none"/>
        </w:rPr>
      </w:pPr>
    </w:p>
    <w:p w14:paraId="6CC6549F">
      <w:pPr>
        <w:widowControl/>
        <w:snapToGrid w:val="0"/>
        <w:spacing w:line="288" w:lineRule="auto"/>
        <w:rPr>
          <w:rFonts w:ascii="宋体" w:hAnsi="宋体" w:eastAsia="宋体" w:cs="宋体"/>
          <w:sz w:val="24"/>
          <w:szCs w:val="24"/>
          <w:highlight w:val="none"/>
        </w:rPr>
      </w:pPr>
    </w:p>
    <w:p w14:paraId="0F5BBFF6">
      <w:pPr>
        <w:widowControl/>
        <w:snapToGrid w:val="0"/>
        <w:spacing w:line="288" w:lineRule="auto"/>
        <w:rPr>
          <w:rFonts w:ascii="宋体" w:hAnsi="宋体" w:eastAsia="宋体" w:cs="宋体"/>
          <w:sz w:val="24"/>
          <w:szCs w:val="24"/>
          <w:highlight w:val="none"/>
        </w:rPr>
      </w:pPr>
    </w:p>
    <w:p w14:paraId="238F3B18">
      <w:pPr>
        <w:widowControl/>
        <w:snapToGrid w:val="0"/>
        <w:spacing w:line="288" w:lineRule="auto"/>
        <w:rPr>
          <w:rFonts w:ascii="宋体" w:hAnsi="宋体" w:eastAsia="宋体" w:cs="宋体"/>
          <w:sz w:val="24"/>
          <w:szCs w:val="24"/>
          <w:highlight w:val="none"/>
        </w:rPr>
      </w:pPr>
    </w:p>
    <w:p w14:paraId="03F134E1">
      <w:pPr>
        <w:widowControl/>
        <w:snapToGrid w:val="0"/>
        <w:spacing w:line="288" w:lineRule="auto"/>
        <w:rPr>
          <w:rFonts w:ascii="宋体" w:hAnsi="宋体" w:eastAsia="宋体" w:cs="宋体"/>
          <w:sz w:val="24"/>
          <w:szCs w:val="24"/>
          <w:highlight w:val="none"/>
        </w:rPr>
      </w:pPr>
    </w:p>
    <w:p w14:paraId="7684326C">
      <w:pPr>
        <w:widowControl/>
        <w:snapToGrid w:val="0"/>
        <w:spacing w:line="288" w:lineRule="auto"/>
        <w:rPr>
          <w:rFonts w:ascii="宋体" w:hAnsi="宋体" w:eastAsia="宋体" w:cs="宋体"/>
          <w:sz w:val="24"/>
          <w:szCs w:val="24"/>
          <w:highlight w:val="none"/>
        </w:rPr>
      </w:pPr>
    </w:p>
    <w:p w14:paraId="2C19E8AC">
      <w:pPr>
        <w:widowControl/>
        <w:snapToGrid w:val="0"/>
        <w:spacing w:line="288" w:lineRule="auto"/>
        <w:rPr>
          <w:rFonts w:ascii="宋体" w:hAnsi="宋体" w:eastAsia="宋体" w:cs="宋体"/>
          <w:sz w:val="24"/>
          <w:szCs w:val="24"/>
          <w:highlight w:val="none"/>
        </w:rPr>
      </w:pPr>
    </w:p>
    <w:p w14:paraId="27BE4EEC">
      <w:pPr>
        <w:widowControl/>
        <w:snapToGrid w:val="0"/>
        <w:spacing w:line="288" w:lineRule="auto"/>
        <w:rPr>
          <w:rFonts w:ascii="宋体" w:hAnsi="宋体" w:eastAsia="宋体" w:cs="宋体"/>
          <w:sz w:val="24"/>
          <w:szCs w:val="24"/>
          <w:highlight w:val="none"/>
        </w:rPr>
      </w:pPr>
    </w:p>
    <w:p w14:paraId="7F4FF86E">
      <w:pPr>
        <w:widowControl/>
        <w:snapToGrid w:val="0"/>
        <w:spacing w:line="288" w:lineRule="auto"/>
        <w:rPr>
          <w:rFonts w:ascii="宋体" w:hAnsi="宋体" w:eastAsia="宋体" w:cs="宋体"/>
          <w:sz w:val="24"/>
          <w:szCs w:val="24"/>
          <w:highlight w:val="none"/>
        </w:rPr>
      </w:pPr>
    </w:p>
    <w:p w14:paraId="47B9FFC8">
      <w:pPr>
        <w:widowControl/>
        <w:snapToGrid w:val="0"/>
        <w:spacing w:line="288" w:lineRule="auto"/>
        <w:rPr>
          <w:rFonts w:ascii="宋体" w:hAnsi="宋体" w:eastAsia="宋体" w:cs="宋体"/>
          <w:sz w:val="24"/>
          <w:szCs w:val="24"/>
          <w:highlight w:val="none"/>
        </w:rPr>
      </w:pPr>
    </w:p>
    <w:p w14:paraId="3ADEBECF">
      <w:pPr>
        <w:widowControl/>
        <w:snapToGrid w:val="0"/>
        <w:spacing w:line="288" w:lineRule="auto"/>
        <w:rPr>
          <w:rFonts w:ascii="宋体" w:hAnsi="宋体" w:eastAsia="宋体" w:cs="宋体"/>
          <w:sz w:val="24"/>
          <w:szCs w:val="24"/>
          <w:highlight w:val="none"/>
        </w:rPr>
      </w:pPr>
    </w:p>
    <w:p w14:paraId="7DADBE15">
      <w:pPr>
        <w:widowControl/>
        <w:snapToGrid w:val="0"/>
        <w:spacing w:line="288" w:lineRule="auto"/>
        <w:rPr>
          <w:rFonts w:ascii="宋体" w:hAnsi="宋体" w:eastAsia="宋体" w:cs="宋体"/>
          <w:sz w:val="24"/>
          <w:szCs w:val="24"/>
          <w:highlight w:val="none"/>
        </w:rPr>
      </w:pPr>
    </w:p>
    <w:p w14:paraId="721F0242">
      <w:pPr>
        <w:widowControl/>
        <w:snapToGrid w:val="0"/>
        <w:spacing w:line="288" w:lineRule="auto"/>
        <w:rPr>
          <w:rFonts w:ascii="宋体" w:hAnsi="宋体" w:eastAsia="宋体" w:cs="宋体"/>
          <w:sz w:val="24"/>
          <w:szCs w:val="24"/>
          <w:highlight w:val="none"/>
        </w:rPr>
      </w:pPr>
    </w:p>
    <w:p w14:paraId="4DAC995C">
      <w:pPr>
        <w:widowControl/>
        <w:snapToGrid w:val="0"/>
        <w:spacing w:line="288" w:lineRule="auto"/>
        <w:rPr>
          <w:rFonts w:ascii="宋体" w:hAnsi="宋体" w:eastAsia="宋体" w:cs="宋体"/>
          <w:sz w:val="24"/>
          <w:szCs w:val="24"/>
          <w:highlight w:val="none"/>
        </w:rPr>
      </w:pPr>
    </w:p>
    <w:p w14:paraId="110B9992">
      <w:pPr>
        <w:widowControl/>
        <w:snapToGrid w:val="0"/>
        <w:spacing w:line="288" w:lineRule="auto"/>
        <w:rPr>
          <w:rFonts w:ascii="宋体" w:hAnsi="宋体" w:eastAsia="宋体" w:cs="宋体"/>
          <w:sz w:val="24"/>
          <w:szCs w:val="24"/>
          <w:highlight w:val="none"/>
        </w:rPr>
      </w:pPr>
    </w:p>
    <w:p w14:paraId="0A9016E2">
      <w:pPr>
        <w:widowControl/>
        <w:snapToGrid w:val="0"/>
        <w:spacing w:line="288" w:lineRule="auto"/>
        <w:rPr>
          <w:rFonts w:ascii="宋体" w:hAnsi="宋体" w:eastAsia="宋体" w:cs="宋体"/>
          <w:sz w:val="24"/>
          <w:szCs w:val="24"/>
          <w:highlight w:val="none"/>
        </w:rPr>
      </w:pPr>
    </w:p>
    <w:p w14:paraId="58514199">
      <w:pPr>
        <w:widowControl/>
        <w:snapToGrid w:val="0"/>
        <w:spacing w:line="288" w:lineRule="auto"/>
        <w:rPr>
          <w:rFonts w:ascii="宋体" w:hAnsi="宋体" w:eastAsia="宋体" w:cs="宋体"/>
          <w:sz w:val="24"/>
          <w:szCs w:val="24"/>
          <w:highlight w:val="none"/>
        </w:rPr>
      </w:pPr>
    </w:p>
    <w:p w14:paraId="5340731E">
      <w:pPr>
        <w:widowControl/>
        <w:snapToGrid w:val="0"/>
        <w:spacing w:line="288" w:lineRule="auto"/>
        <w:rPr>
          <w:rFonts w:ascii="宋体" w:hAnsi="宋体" w:eastAsia="宋体" w:cs="宋体"/>
          <w:sz w:val="24"/>
          <w:szCs w:val="24"/>
          <w:highlight w:val="none"/>
        </w:rPr>
      </w:pPr>
    </w:p>
    <w:p w14:paraId="05A9F49D">
      <w:pPr>
        <w:widowControl/>
        <w:snapToGrid w:val="0"/>
        <w:spacing w:line="288" w:lineRule="auto"/>
        <w:rPr>
          <w:rFonts w:ascii="宋体" w:hAnsi="宋体" w:eastAsia="宋体" w:cs="宋体"/>
          <w:sz w:val="24"/>
          <w:szCs w:val="24"/>
          <w:highlight w:val="none"/>
        </w:rPr>
      </w:pPr>
    </w:p>
    <w:p w14:paraId="6D0300BE">
      <w:pPr>
        <w:widowControl/>
        <w:snapToGrid w:val="0"/>
        <w:spacing w:line="288" w:lineRule="auto"/>
        <w:rPr>
          <w:rFonts w:ascii="宋体" w:hAnsi="宋体" w:eastAsia="宋体" w:cs="宋体"/>
          <w:sz w:val="24"/>
          <w:szCs w:val="24"/>
          <w:highlight w:val="none"/>
        </w:rPr>
      </w:pPr>
    </w:p>
    <w:p w14:paraId="4716AFFF">
      <w:pPr>
        <w:widowControl/>
        <w:snapToGrid w:val="0"/>
        <w:spacing w:line="288" w:lineRule="auto"/>
        <w:rPr>
          <w:rFonts w:ascii="宋体" w:hAnsi="宋体" w:eastAsia="宋体" w:cs="宋体"/>
          <w:sz w:val="24"/>
          <w:szCs w:val="24"/>
          <w:highlight w:val="none"/>
        </w:rPr>
      </w:pPr>
    </w:p>
    <w:p w14:paraId="19DEC088">
      <w:pPr>
        <w:widowControl/>
        <w:snapToGrid w:val="0"/>
        <w:spacing w:line="288"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医疗卫生机构医药产品廉洁购销合同</w:t>
      </w:r>
    </w:p>
    <w:p w14:paraId="2D445877">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甲方：蚌埠医科大学第一附属医院</w:t>
      </w:r>
    </w:p>
    <w:p w14:paraId="26DB992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sz w:val="24"/>
          <w:highlight w:val="none"/>
          <w:u w:val="single"/>
        </w:rPr>
        <w:t xml:space="preserve">                        </w:t>
      </w:r>
      <w:r>
        <w:rPr>
          <w:rFonts w:hint="eastAsia" w:ascii="宋体" w:hAnsi="宋体" w:eastAsia="宋体" w:cs="宋体"/>
          <w:sz w:val="24"/>
          <w:szCs w:val="24"/>
          <w:highlight w:val="none"/>
        </w:rPr>
        <w:t xml:space="preserve">                      </w:t>
      </w:r>
    </w:p>
    <w:p w14:paraId="2F7EC44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六、乙方指定</w:t>
      </w:r>
      <w:r>
        <w:rPr>
          <w:rFonts w:ascii="仿宋" w:hAnsi="仿宋" w:eastAsia="仿宋"/>
          <w:sz w:val="24"/>
          <w:highlight w:val="none"/>
          <w:u w:val="single"/>
        </w:rPr>
        <w:t xml:space="preserve">           </w:t>
      </w:r>
      <w:r>
        <w:rPr>
          <w:rFonts w:hint="eastAsia" w:ascii="宋体" w:hAnsi="宋体" w:eastAsia="宋体" w:cs="宋体"/>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sz w:val="24"/>
          <w:szCs w:val="24"/>
          <w:highlight w:val="none"/>
        </w:rPr>
      </w:pPr>
    </w:p>
    <w:p w14:paraId="1D8E9B0A">
      <w:pPr>
        <w:widowControl/>
        <w:snapToGrid w:val="0"/>
        <w:spacing w:line="288" w:lineRule="auto"/>
        <w:rPr>
          <w:rFonts w:ascii="宋体" w:hAnsi="宋体" w:eastAsia="宋体" w:cs="宋体"/>
          <w:sz w:val="24"/>
          <w:szCs w:val="24"/>
          <w:highlight w:val="none"/>
        </w:rPr>
      </w:pPr>
    </w:p>
    <w:p w14:paraId="02C30B2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甲方（盖章）：蚌埠医科大学第一附属医院      乙方（盖章）：</w:t>
      </w:r>
    </w:p>
    <w:p w14:paraId="634C17F0">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法定代表人（负责人）：胡建国                法定代表人（负责人）：</w:t>
      </w:r>
    </w:p>
    <w:p w14:paraId="35E8781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经办人签名：                                经办人签名：</w:t>
      </w:r>
    </w:p>
    <w:p w14:paraId="61EC90F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sz w:val="24"/>
          <w:szCs w:val="24"/>
          <w:highlight w:val="none"/>
        </w:rPr>
      </w:pPr>
      <w:bookmarkStart w:id="45" w:name="_Toc20313"/>
      <w:r>
        <w:rPr>
          <w:rFonts w:hint="eastAsia" w:ascii="宋体" w:hAnsi="宋体" w:eastAsia="宋体" w:cs="宋体"/>
          <w:sz w:val="24"/>
          <w:szCs w:val="24"/>
          <w:highlight w:val="none"/>
        </w:rPr>
        <w:br w:type="page"/>
      </w:r>
    </w:p>
    <w:bookmarkEnd w:id="45"/>
    <w:p w14:paraId="06F0E84E">
      <w:pPr>
        <w:spacing w:line="360" w:lineRule="auto"/>
        <w:jc w:val="center"/>
        <w:outlineLvl w:val="0"/>
        <w:rPr>
          <w:rFonts w:asciiTheme="minorEastAsia" w:hAnsiTheme="minorEastAsia" w:eastAsiaTheme="minorEastAsia"/>
          <w:b/>
          <w:sz w:val="28"/>
          <w:highlight w:val="none"/>
        </w:rPr>
      </w:pPr>
      <w:bookmarkStart w:id="46" w:name="_Toc22492"/>
      <w:r>
        <w:rPr>
          <w:rFonts w:hint="eastAsia" w:asciiTheme="minorEastAsia" w:hAnsiTheme="minorEastAsia" w:eastAsiaTheme="minorEastAsia"/>
          <w:b/>
          <w:sz w:val="28"/>
          <w:highlight w:val="none"/>
        </w:rPr>
        <w:t>第六章  投标文件格式</w:t>
      </w:r>
      <w:bookmarkEnd w:id="46"/>
    </w:p>
    <w:p w14:paraId="21F682D8">
      <w:pPr>
        <w:spacing w:line="900" w:lineRule="exact"/>
        <w:jc w:val="center"/>
        <w:rPr>
          <w:rFonts w:asciiTheme="minorEastAsia" w:hAnsiTheme="minorEastAsia" w:eastAsiaTheme="minorEastAsia"/>
          <w:b/>
          <w:sz w:val="72"/>
          <w:highlight w:val="none"/>
        </w:rPr>
      </w:pPr>
    </w:p>
    <w:p w14:paraId="214889C4">
      <w:pPr>
        <w:spacing w:line="900" w:lineRule="exact"/>
        <w:jc w:val="center"/>
        <w:outlineLvl w:val="1"/>
        <w:rPr>
          <w:rFonts w:asciiTheme="minorEastAsia" w:hAnsiTheme="minorEastAsia" w:eastAsiaTheme="minorEastAsia"/>
          <w:b/>
          <w:sz w:val="72"/>
          <w:highlight w:val="none"/>
        </w:rPr>
      </w:pPr>
      <w:bookmarkStart w:id="47" w:name="_Toc651"/>
      <w:r>
        <w:rPr>
          <w:rFonts w:hint="eastAsia" w:asciiTheme="minorEastAsia" w:hAnsiTheme="minorEastAsia" w:eastAsiaTheme="minorEastAsia"/>
          <w:b/>
          <w:sz w:val="72"/>
          <w:highlight w:val="none"/>
        </w:rPr>
        <w:t>投</w:t>
      </w:r>
      <w:bookmarkEnd w:id="47"/>
    </w:p>
    <w:p w14:paraId="6587360B">
      <w:pPr>
        <w:spacing w:line="900" w:lineRule="exact"/>
        <w:jc w:val="center"/>
        <w:rPr>
          <w:rFonts w:asciiTheme="minorEastAsia" w:hAnsiTheme="minorEastAsia" w:eastAsiaTheme="minorEastAsia"/>
          <w:b/>
          <w:sz w:val="72"/>
          <w:highlight w:val="none"/>
        </w:rPr>
      </w:pPr>
    </w:p>
    <w:p w14:paraId="1D661243">
      <w:pPr>
        <w:spacing w:line="900" w:lineRule="exact"/>
        <w:jc w:val="center"/>
        <w:outlineLvl w:val="1"/>
        <w:rPr>
          <w:rFonts w:asciiTheme="minorEastAsia" w:hAnsiTheme="minorEastAsia" w:eastAsiaTheme="minorEastAsia"/>
          <w:b/>
          <w:sz w:val="72"/>
          <w:highlight w:val="none"/>
        </w:rPr>
      </w:pPr>
      <w:bookmarkStart w:id="48" w:name="_Toc6148"/>
      <w:r>
        <w:rPr>
          <w:rFonts w:hint="eastAsia" w:asciiTheme="minorEastAsia" w:hAnsiTheme="minorEastAsia" w:eastAsiaTheme="minorEastAsia"/>
          <w:b/>
          <w:sz w:val="72"/>
          <w:highlight w:val="none"/>
        </w:rPr>
        <w:t>标</w:t>
      </w:r>
      <w:bookmarkEnd w:id="48"/>
    </w:p>
    <w:p w14:paraId="3C6199CF">
      <w:pPr>
        <w:spacing w:line="900" w:lineRule="exact"/>
        <w:jc w:val="center"/>
        <w:rPr>
          <w:rFonts w:asciiTheme="minorEastAsia" w:hAnsiTheme="minorEastAsia" w:eastAsiaTheme="minorEastAsia"/>
          <w:b/>
          <w:sz w:val="72"/>
          <w:highlight w:val="none"/>
        </w:rPr>
      </w:pPr>
    </w:p>
    <w:p w14:paraId="1D9B1D11">
      <w:pPr>
        <w:spacing w:line="900" w:lineRule="exact"/>
        <w:jc w:val="center"/>
        <w:outlineLvl w:val="1"/>
        <w:rPr>
          <w:rFonts w:asciiTheme="minorEastAsia" w:hAnsiTheme="minorEastAsia" w:eastAsiaTheme="minorEastAsia"/>
          <w:b/>
          <w:sz w:val="72"/>
          <w:highlight w:val="none"/>
        </w:rPr>
      </w:pPr>
      <w:bookmarkStart w:id="49" w:name="_Toc1338"/>
      <w:r>
        <w:rPr>
          <w:rFonts w:hint="eastAsia" w:asciiTheme="minorEastAsia" w:hAnsiTheme="minorEastAsia" w:eastAsiaTheme="minorEastAsia"/>
          <w:b/>
          <w:sz w:val="72"/>
          <w:highlight w:val="none"/>
        </w:rPr>
        <w:t>文</w:t>
      </w:r>
      <w:bookmarkEnd w:id="49"/>
    </w:p>
    <w:p w14:paraId="4FA63BAE">
      <w:pPr>
        <w:spacing w:line="900" w:lineRule="exact"/>
        <w:jc w:val="center"/>
        <w:rPr>
          <w:rFonts w:asciiTheme="minorEastAsia" w:hAnsiTheme="minorEastAsia" w:eastAsiaTheme="minorEastAsia"/>
          <w:b/>
          <w:sz w:val="72"/>
          <w:highlight w:val="none"/>
        </w:rPr>
      </w:pPr>
    </w:p>
    <w:p w14:paraId="3C0A567B">
      <w:pPr>
        <w:jc w:val="center"/>
        <w:outlineLvl w:val="1"/>
        <w:rPr>
          <w:rFonts w:asciiTheme="minorEastAsia" w:hAnsiTheme="minorEastAsia" w:eastAsiaTheme="minorEastAsia"/>
          <w:b/>
          <w:sz w:val="72"/>
          <w:highlight w:val="none"/>
        </w:rPr>
      </w:pPr>
      <w:bookmarkStart w:id="50" w:name="_Toc10796"/>
      <w:r>
        <w:rPr>
          <w:rFonts w:hint="eastAsia" w:asciiTheme="minorEastAsia" w:hAnsiTheme="minorEastAsia" w:eastAsiaTheme="minorEastAsia"/>
          <w:b/>
          <w:sz w:val="72"/>
          <w:highlight w:val="none"/>
        </w:rPr>
        <w:t>件</w:t>
      </w:r>
      <w:bookmarkEnd w:id="50"/>
    </w:p>
    <w:p w14:paraId="7CC16738">
      <w:pPr>
        <w:spacing w:after="156" w:afterLines="50"/>
        <w:jc w:val="center"/>
        <w:rPr>
          <w:rFonts w:asciiTheme="minorEastAsia" w:hAnsiTheme="minorEastAsia" w:eastAsiaTheme="minorEastAsia"/>
          <w:b/>
          <w:sz w:val="32"/>
          <w:szCs w:val="32"/>
          <w:highlight w:val="none"/>
        </w:rPr>
      </w:pPr>
      <w:bookmarkStart w:id="51" w:name="_Toc32506"/>
    </w:p>
    <w:p w14:paraId="217E8CCE">
      <w:pPr>
        <w:spacing w:after="156" w:afterLines="50"/>
        <w:jc w:val="center"/>
        <w:rPr>
          <w:rFonts w:asciiTheme="minorEastAsia" w:hAnsiTheme="minorEastAsia" w:eastAsiaTheme="minorEastAsia"/>
          <w:sz w:val="72"/>
          <w:highlight w:val="none"/>
        </w:rPr>
      </w:pPr>
      <w:r>
        <w:rPr>
          <w:rFonts w:hint="eastAsia"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u w:val="single"/>
        </w:rPr>
        <w:t xml:space="preserve">   </w:t>
      </w:r>
      <w:r>
        <w:rPr>
          <w:rFonts w:hint="eastAsia" w:asciiTheme="minorEastAsia" w:hAnsiTheme="minorEastAsia" w:eastAsiaTheme="minorEastAsia"/>
          <w:b/>
          <w:sz w:val="32"/>
          <w:szCs w:val="32"/>
          <w:highlight w:val="none"/>
        </w:rPr>
        <w:t>包】</w:t>
      </w:r>
      <w:bookmarkEnd w:id="51"/>
      <w:r>
        <w:rPr>
          <w:rFonts w:hint="eastAsia" w:ascii="宋体" w:hAnsi="宋体" w:eastAsia="宋体"/>
          <w:i/>
          <w:iCs/>
          <w:sz w:val="24"/>
          <w:szCs w:val="18"/>
          <w:highlight w:val="none"/>
        </w:rPr>
        <w:t>（如不分包，请删去本行）</w:t>
      </w:r>
    </w:p>
    <w:p w14:paraId="5EE3E8CA">
      <w:pPr>
        <w:spacing w:before="156" w:beforeLines="50" w:after="156" w:afterLines="50"/>
        <w:jc w:val="center"/>
        <w:rPr>
          <w:rFonts w:asciiTheme="minorEastAsia" w:hAnsiTheme="minorEastAsia" w:eastAsiaTheme="minorEastAsia"/>
          <w:b/>
          <w:sz w:val="32"/>
          <w:szCs w:val="32"/>
          <w:highlight w:val="none"/>
        </w:rPr>
      </w:pPr>
    </w:p>
    <w:p w14:paraId="7DE1136C">
      <w:pPr>
        <w:spacing w:after="156" w:afterLines="50" w:line="500" w:lineRule="exact"/>
        <w:jc w:val="center"/>
        <w:rPr>
          <w:rFonts w:asciiTheme="minorEastAsia" w:hAnsiTheme="minorEastAsia" w:eastAsiaTheme="minorEastAsia"/>
          <w:b/>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2" w:name="_Toc9994"/>
      <w:bookmarkStart w:id="53" w:name="_Toc8037"/>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2"/>
      <w:bookmarkEnd w:id="53"/>
    </w:p>
    <w:p w14:paraId="750E585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48B1214A">
      <w:pPr>
        <w:spacing w:line="360" w:lineRule="auto"/>
        <w:jc w:val="center"/>
        <w:outlineLvl w:val="1"/>
        <w:rPr>
          <w:rFonts w:asciiTheme="minorEastAsia" w:hAnsiTheme="minorEastAsia" w:eastAsiaTheme="minorEastAsia"/>
          <w:b/>
          <w:sz w:val="24"/>
          <w:highlight w:val="none"/>
        </w:rPr>
      </w:pPr>
      <w:bookmarkStart w:id="54" w:name="_Toc5555"/>
      <w:bookmarkStart w:id="55" w:name="_Toc28960"/>
      <w:r>
        <w:rPr>
          <w:rFonts w:hint="eastAsia" w:asciiTheme="minorEastAsia" w:hAnsiTheme="minorEastAsia" w:eastAsiaTheme="minorEastAsia"/>
          <w:b/>
          <w:sz w:val="24"/>
          <w:highlight w:val="none"/>
        </w:rPr>
        <w:t>一、开标一览表</w:t>
      </w:r>
      <w:bookmarkEnd w:id="54"/>
      <w:bookmarkEnd w:id="55"/>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全部/第</w:t>
            </w:r>
            <w:r>
              <w:rPr>
                <w:rFonts w:hint="eastAsia" w:asciiTheme="minorEastAsia" w:hAnsiTheme="minorEastAsia" w:eastAsiaTheme="minorEastAsia"/>
                <w:sz w:val="24"/>
                <w:szCs w:val="28"/>
                <w:highlight w:val="none"/>
                <w:u w:val="single"/>
              </w:rPr>
              <w:t xml:space="preserve">   </w:t>
            </w:r>
            <w:r>
              <w:rPr>
                <w:rFonts w:hint="eastAsia" w:asciiTheme="minorEastAsia" w:hAnsiTheme="minorEastAsia" w:eastAsiaTheme="minorEastAsia"/>
                <w:sz w:val="24"/>
                <w:szCs w:val="28"/>
                <w:highlight w:val="none"/>
              </w:rPr>
              <w:t>包</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49B900BF">
            <w:pPr>
              <w:spacing w:line="360" w:lineRule="auto"/>
              <w:ind w:right="-670"/>
              <w:rPr>
                <w:rFonts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C1F8133">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4EC14A40">
      <w:pPr>
        <w:spacing w:line="360" w:lineRule="auto"/>
        <w:ind w:firstLine="360" w:firstLineChars="150"/>
        <w:rPr>
          <w:rFonts w:asciiTheme="minorEastAsia" w:hAnsiTheme="minorEastAsia" w:eastAsiaTheme="minorEastAsia"/>
          <w:sz w:val="24"/>
          <w:highlight w:val="none"/>
        </w:rPr>
      </w:pPr>
    </w:p>
    <w:p w14:paraId="5E5ACC1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1CCC4C8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5B3909E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4FCB74C0">
      <w:pPr>
        <w:spacing w:line="360" w:lineRule="auto"/>
        <w:jc w:val="center"/>
        <w:outlineLvl w:val="1"/>
        <w:rPr>
          <w:rFonts w:asciiTheme="minorEastAsia" w:hAnsiTheme="minorEastAsia" w:eastAsiaTheme="minorEastAsia"/>
          <w:b/>
          <w:sz w:val="24"/>
          <w:highlight w:val="none"/>
        </w:rPr>
      </w:pPr>
      <w:bookmarkStart w:id="56" w:name="_Toc6441"/>
      <w:bookmarkStart w:id="57" w:name="_Toc18010"/>
      <w:r>
        <w:rPr>
          <w:rFonts w:hint="eastAsia" w:asciiTheme="minorEastAsia" w:hAnsiTheme="minorEastAsia" w:eastAsiaTheme="minorEastAsia"/>
          <w:b/>
          <w:sz w:val="24"/>
          <w:highlight w:val="none"/>
        </w:rPr>
        <w:t>二、投标函</w:t>
      </w:r>
      <w:bookmarkEnd w:id="56"/>
      <w:bookmarkEnd w:id="57"/>
    </w:p>
    <w:p w14:paraId="3C5DF2A7">
      <w:pPr>
        <w:pStyle w:val="13"/>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42BFF8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sz w:val="24"/>
          <w:highlight w:val="none"/>
        </w:rPr>
      </w:pPr>
    </w:p>
    <w:p w14:paraId="015C7E7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4C565B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7817EC6">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54A71024">
      <w:pPr>
        <w:spacing w:line="360" w:lineRule="auto"/>
        <w:jc w:val="center"/>
        <w:outlineLvl w:val="1"/>
        <w:rPr>
          <w:rFonts w:asciiTheme="minorEastAsia" w:hAnsiTheme="minorEastAsia" w:eastAsiaTheme="minorEastAsia"/>
          <w:b/>
          <w:sz w:val="24"/>
          <w:highlight w:val="none"/>
        </w:rPr>
      </w:pPr>
      <w:bookmarkStart w:id="58" w:name="_Toc1328"/>
      <w:r>
        <w:rPr>
          <w:rFonts w:hint="eastAsia" w:asciiTheme="minorEastAsia" w:hAnsiTheme="minorEastAsia" w:eastAsiaTheme="minorEastAsia"/>
          <w:b/>
          <w:sz w:val="24"/>
          <w:highlight w:val="none"/>
        </w:rPr>
        <w:t>三．投标人资格声明书</w:t>
      </w:r>
      <w:bookmarkEnd w:id="58"/>
      <w:r>
        <w:rPr>
          <w:rFonts w:hint="eastAsia" w:asciiTheme="minorEastAsia" w:hAnsiTheme="minorEastAsia" w:eastAsiaTheme="minorEastAsia"/>
          <w:b/>
          <w:sz w:val="24"/>
          <w:highlight w:val="none"/>
        </w:rPr>
        <w:t xml:space="preserve"> </w:t>
      </w:r>
    </w:p>
    <w:p w14:paraId="5E77F561">
      <w:pPr>
        <w:pStyle w:val="13"/>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F17E2">
            <w:pPr>
              <w:widowControl/>
              <w:spacing w:before="156" w:beforeLines="50" w:after="10"/>
              <w:jc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序号</w:t>
            </w:r>
          </w:p>
        </w:tc>
        <w:tc>
          <w:tcPr>
            <w:tcW w:w="2841" w:type="dxa"/>
          </w:tcPr>
          <w:p w14:paraId="194A6AF9">
            <w:pPr>
              <w:pStyle w:val="9"/>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单位名称</w:t>
            </w:r>
          </w:p>
        </w:tc>
        <w:tc>
          <w:tcPr>
            <w:tcW w:w="2841" w:type="dxa"/>
          </w:tcPr>
          <w:p w14:paraId="31BD4DC0">
            <w:pPr>
              <w:pStyle w:val="9"/>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9"/>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1</w:t>
            </w:r>
          </w:p>
        </w:tc>
        <w:tc>
          <w:tcPr>
            <w:tcW w:w="2841" w:type="dxa"/>
          </w:tcPr>
          <w:p w14:paraId="22386431">
            <w:pPr>
              <w:pStyle w:val="9"/>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28347CE7">
            <w:pPr>
              <w:pStyle w:val="9"/>
              <w:spacing w:before="156" w:beforeLines="50" w:after="10"/>
              <w:jc w:val="center"/>
              <w:rPr>
                <w:rFonts w:asciiTheme="minorEastAsia" w:hAnsiTheme="minorEastAsia" w:eastAsiaTheme="minorEastAsia" w:cstheme="minorEastAsia"/>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9"/>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2</w:t>
            </w:r>
          </w:p>
        </w:tc>
        <w:tc>
          <w:tcPr>
            <w:tcW w:w="2841" w:type="dxa"/>
          </w:tcPr>
          <w:p w14:paraId="4D5979CE">
            <w:pPr>
              <w:pStyle w:val="9"/>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651066B8">
            <w:pPr>
              <w:pStyle w:val="9"/>
              <w:spacing w:before="156" w:beforeLines="50" w:after="10"/>
              <w:jc w:val="center"/>
              <w:rPr>
                <w:rFonts w:asciiTheme="minorEastAsia" w:hAnsiTheme="minorEastAsia" w:eastAsiaTheme="minorEastAsia" w:cstheme="minorEastAsia"/>
                <w:kern w:val="0"/>
                <w:sz w:val="24"/>
                <w:highlight w:val="none"/>
                <w:lang w:val="en-US" w:bidi="ar"/>
              </w:rPr>
            </w:pPr>
          </w:p>
        </w:tc>
      </w:tr>
    </w:tbl>
    <w:p w14:paraId="2B957E25">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66119A66">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EABFBF4">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28AEC7F">
      <w:pPr>
        <w:pStyle w:val="9"/>
        <w:rPr>
          <w:rFonts w:asciiTheme="minorEastAsia" w:hAnsiTheme="minorEastAsia" w:eastAsiaTheme="minorEastAsia" w:cstheme="minorEastAsia"/>
          <w:kern w:val="0"/>
          <w:sz w:val="24"/>
          <w:highlight w:val="none"/>
          <w:lang w:val="en-US" w:bidi="ar"/>
        </w:rPr>
      </w:pPr>
    </w:p>
    <w:p w14:paraId="0080ECED">
      <w:pPr>
        <w:pStyle w:val="9"/>
        <w:rPr>
          <w:rFonts w:asciiTheme="minorEastAsia" w:hAnsiTheme="minorEastAsia" w:eastAsiaTheme="minorEastAsia" w:cstheme="minorEastAsia"/>
          <w:kern w:val="0"/>
          <w:sz w:val="24"/>
          <w:highlight w:val="none"/>
          <w:lang w:val="en-US" w:bidi="ar"/>
        </w:rPr>
      </w:pPr>
    </w:p>
    <w:p w14:paraId="19CAC4F6">
      <w:pPr>
        <w:pStyle w:val="9"/>
        <w:rPr>
          <w:rFonts w:asciiTheme="minorEastAsia" w:hAnsiTheme="minorEastAsia" w:eastAsiaTheme="minorEastAsia" w:cstheme="minorEastAsia"/>
          <w:kern w:val="0"/>
          <w:sz w:val="24"/>
          <w:highlight w:val="none"/>
          <w:lang w:val="en-US" w:bidi="ar"/>
        </w:rPr>
      </w:pPr>
    </w:p>
    <w:p w14:paraId="5A54DDF5">
      <w:pPr>
        <w:rPr>
          <w:rFonts w:asciiTheme="minorEastAsia" w:hAnsiTheme="minorEastAsia" w:eastAsiaTheme="minorEastAsia"/>
          <w:b/>
          <w:sz w:val="24"/>
          <w:highlight w:val="none"/>
        </w:rPr>
      </w:pPr>
      <w:bookmarkStart w:id="59" w:name="_Toc11607"/>
      <w:r>
        <w:rPr>
          <w:rFonts w:hint="eastAsia" w:asciiTheme="minorEastAsia" w:hAnsiTheme="minorEastAsia" w:eastAsiaTheme="minorEastAsia"/>
          <w:b/>
          <w:sz w:val="24"/>
          <w:highlight w:val="none"/>
        </w:rPr>
        <w:br w:type="page"/>
      </w:r>
    </w:p>
    <w:p w14:paraId="4899F8C9">
      <w:pPr>
        <w:spacing w:line="360" w:lineRule="auto"/>
        <w:jc w:val="center"/>
        <w:outlineLvl w:val="1"/>
        <w:rPr>
          <w:rFonts w:asciiTheme="minorEastAsia" w:hAnsiTheme="minorEastAsia" w:eastAsiaTheme="minorEastAsia"/>
          <w:b/>
          <w:sz w:val="24"/>
          <w:highlight w:val="none"/>
        </w:rPr>
      </w:pPr>
      <w:bookmarkStart w:id="60" w:name="_Toc16960"/>
      <w:r>
        <w:rPr>
          <w:rFonts w:hint="eastAsia" w:asciiTheme="minorEastAsia" w:hAnsiTheme="minorEastAsia" w:eastAsiaTheme="minorEastAsia"/>
          <w:b/>
          <w:sz w:val="24"/>
          <w:highlight w:val="none"/>
        </w:rPr>
        <w:t>四、授权书</w:t>
      </w:r>
      <w:bookmarkEnd w:id="59"/>
      <w:bookmarkEnd w:id="60"/>
    </w:p>
    <w:p w14:paraId="32B0A9CF">
      <w:pPr>
        <w:pStyle w:val="12"/>
        <w:snapToGrid w:val="0"/>
        <w:spacing w:line="360" w:lineRule="auto"/>
        <w:ind w:firstLine="480" w:firstLineChars="200"/>
        <w:jc w:val="left"/>
        <w:rPr>
          <w:rFonts w:hAnsi="宋体" w:eastAsia="宋体"/>
          <w:sz w:val="24"/>
          <w:szCs w:val="28"/>
          <w:highlight w:val="none"/>
        </w:rPr>
      </w:pPr>
    </w:p>
    <w:p w14:paraId="03AC1129">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58A65D0A">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6102169">
      <w:pPr>
        <w:spacing w:line="360" w:lineRule="auto"/>
        <w:ind w:firstLine="435"/>
        <w:rPr>
          <w:rFonts w:asciiTheme="minorEastAsia" w:hAnsiTheme="minorEastAsia" w:eastAsiaTheme="minorEastAsia"/>
          <w:sz w:val="24"/>
          <w:highlight w:val="none"/>
        </w:rPr>
      </w:pPr>
    </w:p>
    <w:p w14:paraId="5AAA26B7">
      <w:pPr>
        <w:spacing w:line="360" w:lineRule="auto"/>
        <w:ind w:firstLine="435"/>
        <w:rPr>
          <w:rFonts w:asciiTheme="minorEastAsia" w:hAnsiTheme="minorEastAsia" w:eastAsiaTheme="minorEastAsia"/>
          <w:sz w:val="24"/>
          <w:highlight w:val="none"/>
        </w:rPr>
      </w:pPr>
    </w:p>
    <w:p w14:paraId="3B5DF887">
      <w:pPr>
        <w:spacing w:line="360" w:lineRule="auto"/>
        <w:ind w:firstLine="435"/>
        <w:rPr>
          <w:rFonts w:asciiTheme="minorEastAsia" w:hAnsiTheme="minorEastAsia" w:eastAsiaTheme="minorEastAsia"/>
          <w:sz w:val="24"/>
          <w:highlight w:val="none"/>
        </w:rPr>
      </w:pPr>
    </w:p>
    <w:p w14:paraId="1C53BF8D">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382CC44">
      <w:pPr>
        <w:spacing w:line="360" w:lineRule="auto"/>
        <w:ind w:firstLine="435"/>
        <w:rPr>
          <w:rFonts w:hAnsi="宋体" w:eastAsia="宋体"/>
          <w:sz w:val="24"/>
          <w:szCs w:val="28"/>
          <w:highlight w:val="none"/>
          <w:lang w:val="zh-CN"/>
        </w:rPr>
      </w:pPr>
    </w:p>
    <w:p w14:paraId="015178CF">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7A766E1D">
      <w:pPr>
        <w:spacing w:line="360" w:lineRule="auto"/>
        <w:rPr>
          <w:rFonts w:ascii="宋体" w:hAnsi="宋体" w:eastAsia="宋体"/>
          <w:sz w:val="24"/>
          <w:szCs w:val="28"/>
          <w:highlight w:val="none"/>
        </w:rPr>
      </w:pPr>
    </w:p>
    <w:p w14:paraId="5456E584">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5B216066">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70AC8B78">
      <w:pPr>
        <w:spacing w:line="360" w:lineRule="auto"/>
        <w:ind w:firstLine="435"/>
        <w:rPr>
          <w:rFonts w:asciiTheme="minorEastAsia" w:hAnsiTheme="minorEastAsia" w:eastAsiaTheme="minorEastAsia"/>
          <w:sz w:val="24"/>
          <w:highlight w:val="none"/>
        </w:rPr>
      </w:pPr>
    </w:p>
    <w:p w14:paraId="30B17281">
      <w:pPr>
        <w:spacing w:line="360" w:lineRule="auto"/>
        <w:ind w:firstLine="435"/>
        <w:rPr>
          <w:rFonts w:asciiTheme="minorEastAsia" w:hAnsiTheme="minorEastAsia" w:eastAsiaTheme="minorEastAsia"/>
          <w:sz w:val="24"/>
          <w:highlight w:val="none"/>
        </w:rPr>
      </w:pPr>
    </w:p>
    <w:p w14:paraId="613CDD5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36C8A1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3497DA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CFB5922">
      <w:pPr>
        <w:spacing w:line="360" w:lineRule="auto"/>
        <w:jc w:val="center"/>
        <w:outlineLvl w:val="1"/>
        <w:rPr>
          <w:rFonts w:asciiTheme="minorEastAsia" w:hAnsiTheme="minorEastAsia" w:eastAsiaTheme="minorEastAsia"/>
          <w:b/>
          <w:sz w:val="24"/>
          <w:highlight w:val="none"/>
        </w:rPr>
      </w:pPr>
      <w:bookmarkStart w:id="61" w:name="_Toc6796"/>
      <w:bookmarkStart w:id="62" w:name="_Toc31991"/>
      <w:r>
        <w:rPr>
          <w:rFonts w:hint="eastAsia" w:asciiTheme="minorEastAsia" w:hAnsiTheme="minorEastAsia" w:eastAsiaTheme="minorEastAsia"/>
          <w:b/>
          <w:sz w:val="24"/>
          <w:highlight w:val="none"/>
        </w:rPr>
        <w:t>五、投标分项报价表</w:t>
      </w:r>
      <w:bookmarkEnd w:id="61"/>
      <w:bookmarkEnd w:id="62"/>
    </w:p>
    <w:p w14:paraId="72E920FF">
      <w:pPr>
        <w:spacing w:line="360" w:lineRule="auto"/>
        <w:ind w:firstLine="435"/>
        <w:rPr>
          <w:rFonts w:asciiTheme="minorEastAsia" w:hAnsiTheme="minorEastAsia" w:eastAsiaTheme="minorEastAsia"/>
          <w:b/>
          <w:sz w:val="24"/>
          <w:highlight w:val="none"/>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43EB9CEB">
            <w:pPr>
              <w:pStyle w:val="46"/>
              <w:widowControl w:val="0"/>
              <w:spacing w:before="0" w:beforeAutospacing="0" w:after="0" w:afterAutospacing="0"/>
              <w:rPr>
                <w:rFonts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1323" w:type="dxa"/>
            <w:vAlign w:val="center"/>
          </w:tcPr>
          <w:p w14:paraId="7D90CEE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1318" w:type="dxa"/>
            <w:vAlign w:val="center"/>
          </w:tcPr>
          <w:p w14:paraId="4F175A2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4717CDE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1318" w:type="dxa"/>
            <w:vAlign w:val="center"/>
          </w:tcPr>
          <w:p w14:paraId="19AF22E8">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22150D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672" w:type="dxa"/>
            <w:vAlign w:val="center"/>
          </w:tcPr>
          <w:p w14:paraId="631ADD2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672" w:type="dxa"/>
            <w:vAlign w:val="center"/>
          </w:tcPr>
          <w:p w14:paraId="6228179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939" w:type="dxa"/>
            <w:vAlign w:val="center"/>
          </w:tcPr>
          <w:p w14:paraId="4294BDB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24BA418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939" w:type="dxa"/>
            <w:vAlign w:val="center"/>
          </w:tcPr>
          <w:p w14:paraId="17BA56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7BAC66C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670" w:type="dxa"/>
            <w:vAlign w:val="center"/>
          </w:tcPr>
          <w:p w14:paraId="0E220B82">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2842C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323" w:type="dxa"/>
          </w:tcPr>
          <w:p w14:paraId="47062977">
            <w:pPr>
              <w:rPr>
                <w:rFonts w:asciiTheme="minorEastAsia" w:hAnsiTheme="minorEastAsia" w:eastAsiaTheme="minorEastAsia"/>
                <w:sz w:val="24"/>
                <w:highlight w:val="none"/>
              </w:rPr>
            </w:pPr>
          </w:p>
        </w:tc>
        <w:tc>
          <w:tcPr>
            <w:tcW w:w="1318" w:type="dxa"/>
          </w:tcPr>
          <w:p w14:paraId="6B482D1A">
            <w:pPr>
              <w:rPr>
                <w:rFonts w:asciiTheme="minorEastAsia" w:hAnsiTheme="minorEastAsia" w:eastAsiaTheme="minorEastAsia"/>
                <w:sz w:val="24"/>
                <w:highlight w:val="none"/>
              </w:rPr>
            </w:pPr>
          </w:p>
        </w:tc>
        <w:tc>
          <w:tcPr>
            <w:tcW w:w="1318" w:type="dxa"/>
          </w:tcPr>
          <w:p w14:paraId="3702CF37">
            <w:pPr>
              <w:rPr>
                <w:rFonts w:asciiTheme="minorEastAsia" w:hAnsiTheme="minorEastAsia" w:eastAsiaTheme="minorEastAsia"/>
                <w:sz w:val="24"/>
                <w:highlight w:val="none"/>
              </w:rPr>
            </w:pPr>
          </w:p>
        </w:tc>
        <w:tc>
          <w:tcPr>
            <w:tcW w:w="672" w:type="dxa"/>
          </w:tcPr>
          <w:p w14:paraId="6F45C32D">
            <w:pPr>
              <w:rPr>
                <w:rFonts w:asciiTheme="minorEastAsia" w:hAnsiTheme="minorEastAsia" w:eastAsiaTheme="minorEastAsia"/>
                <w:sz w:val="24"/>
                <w:highlight w:val="none"/>
              </w:rPr>
            </w:pPr>
          </w:p>
        </w:tc>
        <w:tc>
          <w:tcPr>
            <w:tcW w:w="672" w:type="dxa"/>
          </w:tcPr>
          <w:p w14:paraId="115B90B3">
            <w:pPr>
              <w:rPr>
                <w:rFonts w:asciiTheme="minorEastAsia" w:hAnsiTheme="minorEastAsia" w:eastAsiaTheme="minorEastAsia"/>
                <w:sz w:val="24"/>
                <w:highlight w:val="none"/>
              </w:rPr>
            </w:pPr>
          </w:p>
        </w:tc>
        <w:tc>
          <w:tcPr>
            <w:tcW w:w="939" w:type="dxa"/>
          </w:tcPr>
          <w:p w14:paraId="42BE7075">
            <w:pPr>
              <w:rPr>
                <w:rFonts w:asciiTheme="minorEastAsia" w:hAnsiTheme="minorEastAsia" w:eastAsiaTheme="minorEastAsia"/>
                <w:sz w:val="24"/>
                <w:highlight w:val="none"/>
              </w:rPr>
            </w:pPr>
          </w:p>
        </w:tc>
        <w:tc>
          <w:tcPr>
            <w:tcW w:w="939" w:type="dxa"/>
          </w:tcPr>
          <w:p w14:paraId="2E905E14">
            <w:pPr>
              <w:rPr>
                <w:rFonts w:asciiTheme="minorEastAsia" w:hAnsiTheme="minorEastAsia" w:eastAsiaTheme="minorEastAsia"/>
                <w:sz w:val="24"/>
                <w:highlight w:val="none"/>
              </w:rPr>
            </w:pPr>
          </w:p>
        </w:tc>
        <w:tc>
          <w:tcPr>
            <w:tcW w:w="670" w:type="dxa"/>
          </w:tcPr>
          <w:p w14:paraId="62025413">
            <w:pPr>
              <w:rPr>
                <w:rFonts w:asciiTheme="minorEastAsia" w:hAnsiTheme="minorEastAsia" w:eastAsiaTheme="minorEastAsia"/>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ACBA59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323" w:type="dxa"/>
          </w:tcPr>
          <w:p w14:paraId="7A792CE8">
            <w:pPr>
              <w:rPr>
                <w:rFonts w:asciiTheme="minorEastAsia" w:hAnsiTheme="minorEastAsia" w:eastAsiaTheme="minorEastAsia"/>
                <w:sz w:val="24"/>
                <w:highlight w:val="none"/>
              </w:rPr>
            </w:pPr>
          </w:p>
        </w:tc>
        <w:tc>
          <w:tcPr>
            <w:tcW w:w="1318" w:type="dxa"/>
          </w:tcPr>
          <w:p w14:paraId="4093CA72">
            <w:pPr>
              <w:rPr>
                <w:rFonts w:asciiTheme="minorEastAsia" w:hAnsiTheme="minorEastAsia" w:eastAsiaTheme="minorEastAsia"/>
                <w:sz w:val="24"/>
                <w:highlight w:val="none"/>
              </w:rPr>
            </w:pPr>
          </w:p>
        </w:tc>
        <w:tc>
          <w:tcPr>
            <w:tcW w:w="1318" w:type="dxa"/>
          </w:tcPr>
          <w:p w14:paraId="1AB9140F">
            <w:pPr>
              <w:rPr>
                <w:rFonts w:asciiTheme="minorEastAsia" w:hAnsiTheme="minorEastAsia" w:eastAsiaTheme="minorEastAsia"/>
                <w:sz w:val="24"/>
                <w:highlight w:val="none"/>
              </w:rPr>
            </w:pPr>
          </w:p>
        </w:tc>
        <w:tc>
          <w:tcPr>
            <w:tcW w:w="672" w:type="dxa"/>
          </w:tcPr>
          <w:p w14:paraId="1F9B3C2E">
            <w:pPr>
              <w:rPr>
                <w:rFonts w:asciiTheme="minorEastAsia" w:hAnsiTheme="minorEastAsia" w:eastAsiaTheme="minorEastAsia"/>
                <w:sz w:val="24"/>
                <w:highlight w:val="none"/>
              </w:rPr>
            </w:pPr>
          </w:p>
        </w:tc>
        <w:tc>
          <w:tcPr>
            <w:tcW w:w="672" w:type="dxa"/>
          </w:tcPr>
          <w:p w14:paraId="35483363">
            <w:pPr>
              <w:rPr>
                <w:rFonts w:asciiTheme="minorEastAsia" w:hAnsiTheme="minorEastAsia" w:eastAsiaTheme="minorEastAsia"/>
                <w:sz w:val="24"/>
                <w:highlight w:val="none"/>
              </w:rPr>
            </w:pPr>
          </w:p>
        </w:tc>
        <w:tc>
          <w:tcPr>
            <w:tcW w:w="939" w:type="dxa"/>
          </w:tcPr>
          <w:p w14:paraId="461E0B6C">
            <w:pPr>
              <w:rPr>
                <w:rFonts w:asciiTheme="minorEastAsia" w:hAnsiTheme="minorEastAsia" w:eastAsiaTheme="minorEastAsia"/>
                <w:sz w:val="24"/>
                <w:highlight w:val="none"/>
              </w:rPr>
            </w:pPr>
          </w:p>
        </w:tc>
        <w:tc>
          <w:tcPr>
            <w:tcW w:w="939" w:type="dxa"/>
          </w:tcPr>
          <w:p w14:paraId="78E04C4D">
            <w:pPr>
              <w:rPr>
                <w:rFonts w:asciiTheme="minorEastAsia" w:hAnsiTheme="minorEastAsia" w:eastAsiaTheme="minorEastAsia"/>
                <w:sz w:val="24"/>
                <w:highlight w:val="none"/>
              </w:rPr>
            </w:pPr>
          </w:p>
        </w:tc>
        <w:tc>
          <w:tcPr>
            <w:tcW w:w="670" w:type="dxa"/>
          </w:tcPr>
          <w:p w14:paraId="71BD2200">
            <w:pPr>
              <w:rPr>
                <w:rFonts w:asciiTheme="minorEastAsia" w:hAnsiTheme="minorEastAsia" w:eastAsiaTheme="minorEastAsia"/>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2434E2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323" w:type="dxa"/>
          </w:tcPr>
          <w:p w14:paraId="249C02D5">
            <w:pPr>
              <w:rPr>
                <w:rFonts w:asciiTheme="minorEastAsia" w:hAnsiTheme="minorEastAsia" w:eastAsiaTheme="minorEastAsia"/>
                <w:sz w:val="24"/>
                <w:highlight w:val="none"/>
              </w:rPr>
            </w:pPr>
          </w:p>
        </w:tc>
        <w:tc>
          <w:tcPr>
            <w:tcW w:w="1318" w:type="dxa"/>
          </w:tcPr>
          <w:p w14:paraId="5C95B38E">
            <w:pPr>
              <w:rPr>
                <w:rFonts w:asciiTheme="minorEastAsia" w:hAnsiTheme="minorEastAsia" w:eastAsiaTheme="minorEastAsia"/>
                <w:sz w:val="24"/>
                <w:highlight w:val="none"/>
              </w:rPr>
            </w:pPr>
          </w:p>
        </w:tc>
        <w:tc>
          <w:tcPr>
            <w:tcW w:w="1318" w:type="dxa"/>
          </w:tcPr>
          <w:p w14:paraId="586F0E0B">
            <w:pPr>
              <w:rPr>
                <w:rFonts w:asciiTheme="minorEastAsia" w:hAnsiTheme="minorEastAsia" w:eastAsiaTheme="minorEastAsia"/>
                <w:sz w:val="24"/>
                <w:highlight w:val="none"/>
              </w:rPr>
            </w:pPr>
          </w:p>
        </w:tc>
        <w:tc>
          <w:tcPr>
            <w:tcW w:w="672" w:type="dxa"/>
          </w:tcPr>
          <w:p w14:paraId="6C393FB2">
            <w:pPr>
              <w:rPr>
                <w:rFonts w:asciiTheme="minorEastAsia" w:hAnsiTheme="minorEastAsia" w:eastAsiaTheme="minorEastAsia"/>
                <w:sz w:val="24"/>
                <w:highlight w:val="none"/>
              </w:rPr>
            </w:pPr>
          </w:p>
        </w:tc>
        <w:tc>
          <w:tcPr>
            <w:tcW w:w="672" w:type="dxa"/>
          </w:tcPr>
          <w:p w14:paraId="24A9419F">
            <w:pPr>
              <w:rPr>
                <w:rFonts w:asciiTheme="minorEastAsia" w:hAnsiTheme="minorEastAsia" w:eastAsiaTheme="minorEastAsia"/>
                <w:sz w:val="24"/>
                <w:highlight w:val="none"/>
              </w:rPr>
            </w:pPr>
          </w:p>
        </w:tc>
        <w:tc>
          <w:tcPr>
            <w:tcW w:w="939" w:type="dxa"/>
          </w:tcPr>
          <w:p w14:paraId="3E87BD1A">
            <w:pPr>
              <w:rPr>
                <w:rFonts w:asciiTheme="minorEastAsia" w:hAnsiTheme="minorEastAsia" w:eastAsiaTheme="minorEastAsia"/>
                <w:sz w:val="24"/>
                <w:highlight w:val="none"/>
              </w:rPr>
            </w:pPr>
          </w:p>
        </w:tc>
        <w:tc>
          <w:tcPr>
            <w:tcW w:w="939" w:type="dxa"/>
          </w:tcPr>
          <w:p w14:paraId="7A64981B">
            <w:pPr>
              <w:rPr>
                <w:rFonts w:asciiTheme="minorEastAsia" w:hAnsiTheme="minorEastAsia" w:eastAsiaTheme="minorEastAsia"/>
                <w:sz w:val="24"/>
                <w:highlight w:val="none"/>
              </w:rPr>
            </w:pPr>
          </w:p>
        </w:tc>
        <w:tc>
          <w:tcPr>
            <w:tcW w:w="670" w:type="dxa"/>
          </w:tcPr>
          <w:p w14:paraId="6EAD7FAA">
            <w:pPr>
              <w:rPr>
                <w:rFonts w:asciiTheme="minorEastAsia" w:hAnsiTheme="minorEastAsia" w:eastAsiaTheme="minorEastAsia"/>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37CE05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323" w:type="dxa"/>
          </w:tcPr>
          <w:p w14:paraId="56A0140D">
            <w:pPr>
              <w:rPr>
                <w:rFonts w:asciiTheme="minorEastAsia" w:hAnsiTheme="minorEastAsia" w:eastAsiaTheme="minorEastAsia"/>
                <w:sz w:val="24"/>
                <w:highlight w:val="none"/>
              </w:rPr>
            </w:pPr>
          </w:p>
        </w:tc>
        <w:tc>
          <w:tcPr>
            <w:tcW w:w="1318" w:type="dxa"/>
          </w:tcPr>
          <w:p w14:paraId="202DDE23">
            <w:pPr>
              <w:rPr>
                <w:rFonts w:asciiTheme="minorEastAsia" w:hAnsiTheme="minorEastAsia" w:eastAsiaTheme="minorEastAsia"/>
                <w:sz w:val="24"/>
                <w:highlight w:val="none"/>
              </w:rPr>
            </w:pPr>
          </w:p>
        </w:tc>
        <w:tc>
          <w:tcPr>
            <w:tcW w:w="1318" w:type="dxa"/>
          </w:tcPr>
          <w:p w14:paraId="71F4C7B9">
            <w:pPr>
              <w:rPr>
                <w:rFonts w:asciiTheme="minorEastAsia" w:hAnsiTheme="minorEastAsia" w:eastAsiaTheme="minorEastAsia"/>
                <w:sz w:val="24"/>
                <w:highlight w:val="none"/>
              </w:rPr>
            </w:pPr>
          </w:p>
        </w:tc>
        <w:tc>
          <w:tcPr>
            <w:tcW w:w="672" w:type="dxa"/>
          </w:tcPr>
          <w:p w14:paraId="1461EA03">
            <w:pPr>
              <w:rPr>
                <w:rFonts w:asciiTheme="minorEastAsia" w:hAnsiTheme="minorEastAsia" w:eastAsiaTheme="minorEastAsia"/>
                <w:sz w:val="24"/>
                <w:highlight w:val="none"/>
              </w:rPr>
            </w:pPr>
          </w:p>
        </w:tc>
        <w:tc>
          <w:tcPr>
            <w:tcW w:w="672" w:type="dxa"/>
          </w:tcPr>
          <w:p w14:paraId="003F1954">
            <w:pPr>
              <w:rPr>
                <w:rFonts w:asciiTheme="minorEastAsia" w:hAnsiTheme="minorEastAsia" w:eastAsiaTheme="minorEastAsia"/>
                <w:sz w:val="24"/>
                <w:highlight w:val="none"/>
              </w:rPr>
            </w:pPr>
          </w:p>
        </w:tc>
        <w:tc>
          <w:tcPr>
            <w:tcW w:w="939" w:type="dxa"/>
          </w:tcPr>
          <w:p w14:paraId="2D1542E0">
            <w:pPr>
              <w:rPr>
                <w:rFonts w:asciiTheme="minorEastAsia" w:hAnsiTheme="minorEastAsia" w:eastAsiaTheme="minorEastAsia"/>
                <w:sz w:val="24"/>
                <w:highlight w:val="none"/>
              </w:rPr>
            </w:pPr>
          </w:p>
        </w:tc>
        <w:tc>
          <w:tcPr>
            <w:tcW w:w="939" w:type="dxa"/>
          </w:tcPr>
          <w:p w14:paraId="4C5DA703">
            <w:pPr>
              <w:rPr>
                <w:rFonts w:asciiTheme="minorEastAsia" w:hAnsiTheme="minorEastAsia" w:eastAsiaTheme="minorEastAsia"/>
                <w:sz w:val="24"/>
                <w:highlight w:val="none"/>
              </w:rPr>
            </w:pPr>
          </w:p>
        </w:tc>
        <w:tc>
          <w:tcPr>
            <w:tcW w:w="670" w:type="dxa"/>
          </w:tcPr>
          <w:p w14:paraId="3E2461B2">
            <w:pPr>
              <w:rPr>
                <w:rFonts w:asciiTheme="minorEastAsia" w:hAnsiTheme="minorEastAsia" w:eastAsiaTheme="minorEastAsia"/>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8D942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323" w:type="dxa"/>
          </w:tcPr>
          <w:p w14:paraId="27931087">
            <w:pPr>
              <w:rPr>
                <w:rFonts w:asciiTheme="minorEastAsia" w:hAnsiTheme="minorEastAsia" w:eastAsiaTheme="minorEastAsia"/>
                <w:sz w:val="24"/>
                <w:highlight w:val="none"/>
              </w:rPr>
            </w:pPr>
          </w:p>
        </w:tc>
        <w:tc>
          <w:tcPr>
            <w:tcW w:w="1318" w:type="dxa"/>
          </w:tcPr>
          <w:p w14:paraId="4D83CBD9">
            <w:pPr>
              <w:rPr>
                <w:rFonts w:asciiTheme="minorEastAsia" w:hAnsiTheme="minorEastAsia" w:eastAsiaTheme="minorEastAsia"/>
                <w:sz w:val="24"/>
                <w:highlight w:val="none"/>
              </w:rPr>
            </w:pPr>
          </w:p>
        </w:tc>
        <w:tc>
          <w:tcPr>
            <w:tcW w:w="1318" w:type="dxa"/>
          </w:tcPr>
          <w:p w14:paraId="53D9144D">
            <w:pPr>
              <w:rPr>
                <w:rFonts w:asciiTheme="minorEastAsia" w:hAnsiTheme="minorEastAsia" w:eastAsiaTheme="minorEastAsia"/>
                <w:sz w:val="24"/>
                <w:highlight w:val="none"/>
              </w:rPr>
            </w:pPr>
          </w:p>
        </w:tc>
        <w:tc>
          <w:tcPr>
            <w:tcW w:w="672" w:type="dxa"/>
          </w:tcPr>
          <w:p w14:paraId="3C1AA7B2">
            <w:pPr>
              <w:rPr>
                <w:rFonts w:asciiTheme="minorEastAsia" w:hAnsiTheme="minorEastAsia" w:eastAsiaTheme="minorEastAsia"/>
                <w:sz w:val="24"/>
                <w:highlight w:val="none"/>
              </w:rPr>
            </w:pPr>
          </w:p>
        </w:tc>
        <w:tc>
          <w:tcPr>
            <w:tcW w:w="672" w:type="dxa"/>
          </w:tcPr>
          <w:p w14:paraId="7A036A60">
            <w:pPr>
              <w:rPr>
                <w:rFonts w:asciiTheme="minorEastAsia" w:hAnsiTheme="minorEastAsia" w:eastAsiaTheme="minorEastAsia"/>
                <w:sz w:val="24"/>
                <w:highlight w:val="none"/>
              </w:rPr>
            </w:pPr>
          </w:p>
        </w:tc>
        <w:tc>
          <w:tcPr>
            <w:tcW w:w="939" w:type="dxa"/>
          </w:tcPr>
          <w:p w14:paraId="4FFE8716">
            <w:pPr>
              <w:rPr>
                <w:rFonts w:asciiTheme="minorEastAsia" w:hAnsiTheme="minorEastAsia" w:eastAsiaTheme="minorEastAsia"/>
                <w:sz w:val="24"/>
                <w:highlight w:val="none"/>
              </w:rPr>
            </w:pPr>
          </w:p>
        </w:tc>
        <w:tc>
          <w:tcPr>
            <w:tcW w:w="939" w:type="dxa"/>
          </w:tcPr>
          <w:p w14:paraId="457EFD85">
            <w:pPr>
              <w:rPr>
                <w:rFonts w:asciiTheme="minorEastAsia" w:hAnsiTheme="minorEastAsia" w:eastAsiaTheme="minorEastAsia"/>
                <w:sz w:val="24"/>
                <w:highlight w:val="none"/>
              </w:rPr>
            </w:pPr>
          </w:p>
        </w:tc>
        <w:tc>
          <w:tcPr>
            <w:tcW w:w="670" w:type="dxa"/>
          </w:tcPr>
          <w:p w14:paraId="08E08835">
            <w:pPr>
              <w:rPr>
                <w:rFonts w:asciiTheme="minorEastAsia" w:hAnsiTheme="minorEastAsia" w:eastAsiaTheme="minorEastAsia"/>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EBA6FC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323" w:type="dxa"/>
          </w:tcPr>
          <w:p w14:paraId="05CF1687">
            <w:pPr>
              <w:rPr>
                <w:rFonts w:asciiTheme="minorEastAsia" w:hAnsiTheme="minorEastAsia" w:eastAsiaTheme="minorEastAsia"/>
                <w:sz w:val="24"/>
                <w:highlight w:val="none"/>
              </w:rPr>
            </w:pPr>
          </w:p>
        </w:tc>
        <w:tc>
          <w:tcPr>
            <w:tcW w:w="1318" w:type="dxa"/>
          </w:tcPr>
          <w:p w14:paraId="2E480732">
            <w:pPr>
              <w:rPr>
                <w:rFonts w:asciiTheme="minorEastAsia" w:hAnsiTheme="minorEastAsia" w:eastAsiaTheme="minorEastAsia"/>
                <w:sz w:val="24"/>
                <w:highlight w:val="none"/>
              </w:rPr>
            </w:pPr>
          </w:p>
        </w:tc>
        <w:tc>
          <w:tcPr>
            <w:tcW w:w="1318" w:type="dxa"/>
          </w:tcPr>
          <w:p w14:paraId="55A35334">
            <w:pPr>
              <w:rPr>
                <w:rFonts w:asciiTheme="minorEastAsia" w:hAnsiTheme="minorEastAsia" w:eastAsiaTheme="minorEastAsia"/>
                <w:sz w:val="24"/>
                <w:highlight w:val="none"/>
              </w:rPr>
            </w:pPr>
          </w:p>
        </w:tc>
        <w:tc>
          <w:tcPr>
            <w:tcW w:w="672" w:type="dxa"/>
          </w:tcPr>
          <w:p w14:paraId="4DE2FF76">
            <w:pPr>
              <w:rPr>
                <w:rFonts w:asciiTheme="minorEastAsia" w:hAnsiTheme="minorEastAsia" w:eastAsiaTheme="minorEastAsia"/>
                <w:sz w:val="24"/>
                <w:highlight w:val="none"/>
              </w:rPr>
            </w:pPr>
          </w:p>
        </w:tc>
        <w:tc>
          <w:tcPr>
            <w:tcW w:w="672" w:type="dxa"/>
          </w:tcPr>
          <w:p w14:paraId="73065B49">
            <w:pPr>
              <w:rPr>
                <w:rFonts w:asciiTheme="minorEastAsia" w:hAnsiTheme="minorEastAsia" w:eastAsiaTheme="minorEastAsia"/>
                <w:sz w:val="24"/>
                <w:highlight w:val="none"/>
              </w:rPr>
            </w:pPr>
          </w:p>
        </w:tc>
        <w:tc>
          <w:tcPr>
            <w:tcW w:w="939" w:type="dxa"/>
          </w:tcPr>
          <w:p w14:paraId="537AE588">
            <w:pPr>
              <w:rPr>
                <w:rFonts w:asciiTheme="minorEastAsia" w:hAnsiTheme="minorEastAsia" w:eastAsiaTheme="minorEastAsia"/>
                <w:sz w:val="24"/>
                <w:highlight w:val="none"/>
              </w:rPr>
            </w:pPr>
          </w:p>
        </w:tc>
        <w:tc>
          <w:tcPr>
            <w:tcW w:w="939" w:type="dxa"/>
          </w:tcPr>
          <w:p w14:paraId="64FB1F0F">
            <w:pPr>
              <w:rPr>
                <w:rFonts w:asciiTheme="minorEastAsia" w:hAnsiTheme="minorEastAsia" w:eastAsiaTheme="minorEastAsia"/>
                <w:sz w:val="24"/>
                <w:highlight w:val="none"/>
              </w:rPr>
            </w:pPr>
          </w:p>
        </w:tc>
        <w:tc>
          <w:tcPr>
            <w:tcW w:w="670" w:type="dxa"/>
          </w:tcPr>
          <w:p w14:paraId="7A3A4E98">
            <w:pPr>
              <w:rPr>
                <w:rFonts w:asciiTheme="minorEastAsia" w:hAnsiTheme="minorEastAsia" w:eastAsiaTheme="minorEastAsia"/>
                <w:sz w:val="24"/>
                <w:highlight w:val="none"/>
              </w:rPr>
            </w:pPr>
          </w:p>
        </w:tc>
      </w:tr>
      <w:tr w14:paraId="2DB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6F406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323" w:type="dxa"/>
          </w:tcPr>
          <w:p w14:paraId="2BB1C42A">
            <w:pPr>
              <w:rPr>
                <w:rFonts w:asciiTheme="minorEastAsia" w:hAnsiTheme="minorEastAsia" w:eastAsiaTheme="minorEastAsia"/>
                <w:sz w:val="24"/>
                <w:highlight w:val="none"/>
              </w:rPr>
            </w:pPr>
          </w:p>
        </w:tc>
        <w:tc>
          <w:tcPr>
            <w:tcW w:w="1318" w:type="dxa"/>
          </w:tcPr>
          <w:p w14:paraId="56B0A9A1">
            <w:pPr>
              <w:rPr>
                <w:rFonts w:asciiTheme="minorEastAsia" w:hAnsiTheme="minorEastAsia" w:eastAsiaTheme="minorEastAsia"/>
                <w:sz w:val="24"/>
                <w:highlight w:val="none"/>
              </w:rPr>
            </w:pPr>
          </w:p>
        </w:tc>
        <w:tc>
          <w:tcPr>
            <w:tcW w:w="1318" w:type="dxa"/>
          </w:tcPr>
          <w:p w14:paraId="32B936D1">
            <w:pPr>
              <w:rPr>
                <w:rFonts w:asciiTheme="minorEastAsia" w:hAnsiTheme="minorEastAsia" w:eastAsiaTheme="minorEastAsia"/>
                <w:sz w:val="24"/>
                <w:highlight w:val="none"/>
              </w:rPr>
            </w:pPr>
          </w:p>
        </w:tc>
        <w:tc>
          <w:tcPr>
            <w:tcW w:w="672" w:type="dxa"/>
          </w:tcPr>
          <w:p w14:paraId="0FBF7CB0">
            <w:pPr>
              <w:rPr>
                <w:rFonts w:asciiTheme="minorEastAsia" w:hAnsiTheme="minorEastAsia" w:eastAsiaTheme="minorEastAsia"/>
                <w:sz w:val="24"/>
                <w:highlight w:val="none"/>
              </w:rPr>
            </w:pPr>
          </w:p>
        </w:tc>
        <w:tc>
          <w:tcPr>
            <w:tcW w:w="672" w:type="dxa"/>
          </w:tcPr>
          <w:p w14:paraId="5464D4BA">
            <w:pPr>
              <w:rPr>
                <w:rFonts w:asciiTheme="minorEastAsia" w:hAnsiTheme="minorEastAsia" w:eastAsiaTheme="minorEastAsia"/>
                <w:sz w:val="24"/>
                <w:highlight w:val="none"/>
              </w:rPr>
            </w:pPr>
          </w:p>
        </w:tc>
        <w:tc>
          <w:tcPr>
            <w:tcW w:w="939" w:type="dxa"/>
          </w:tcPr>
          <w:p w14:paraId="2B548AF5">
            <w:pPr>
              <w:rPr>
                <w:rFonts w:asciiTheme="minorEastAsia" w:hAnsiTheme="minorEastAsia" w:eastAsiaTheme="minorEastAsia"/>
                <w:sz w:val="24"/>
                <w:highlight w:val="none"/>
              </w:rPr>
            </w:pPr>
          </w:p>
        </w:tc>
        <w:tc>
          <w:tcPr>
            <w:tcW w:w="939" w:type="dxa"/>
          </w:tcPr>
          <w:p w14:paraId="700DA365">
            <w:pPr>
              <w:rPr>
                <w:rFonts w:asciiTheme="minorEastAsia" w:hAnsiTheme="minorEastAsia" w:eastAsiaTheme="minorEastAsia"/>
                <w:sz w:val="24"/>
                <w:highlight w:val="none"/>
              </w:rPr>
            </w:pPr>
          </w:p>
        </w:tc>
        <w:tc>
          <w:tcPr>
            <w:tcW w:w="670" w:type="dxa"/>
          </w:tcPr>
          <w:p w14:paraId="2DF1E270">
            <w:pPr>
              <w:rPr>
                <w:rFonts w:asciiTheme="minorEastAsia" w:hAnsiTheme="minorEastAsia" w:eastAsiaTheme="minorEastAsia"/>
                <w:sz w:val="24"/>
                <w:highlight w:val="none"/>
              </w:rPr>
            </w:pPr>
          </w:p>
        </w:tc>
      </w:tr>
      <w:tr w14:paraId="3AF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9DBB08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1323" w:type="dxa"/>
          </w:tcPr>
          <w:p w14:paraId="2921258F">
            <w:pPr>
              <w:rPr>
                <w:rFonts w:asciiTheme="minorEastAsia" w:hAnsiTheme="minorEastAsia" w:eastAsiaTheme="minorEastAsia"/>
                <w:sz w:val="24"/>
                <w:highlight w:val="none"/>
              </w:rPr>
            </w:pPr>
          </w:p>
        </w:tc>
        <w:tc>
          <w:tcPr>
            <w:tcW w:w="1318" w:type="dxa"/>
          </w:tcPr>
          <w:p w14:paraId="1F98652D">
            <w:pPr>
              <w:rPr>
                <w:rFonts w:asciiTheme="minorEastAsia" w:hAnsiTheme="minorEastAsia" w:eastAsiaTheme="minorEastAsia"/>
                <w:sz w:val="24"/>
                <w:highlight w:val="none"/>
              </w:rPr>
            </w:pPr>
          </w:p>
        </w:tc>
        <w:tc>
          <w:tcPr>
            <w:tcW w:w="1318" w:type="dxa"/>
          </w:tcPr>
          <w:p w14:paraId="236B13BD">
            <w:pPr>
              <w:rPr>
                <w:rFonts w:asciiTheme="minorEastAsia" w:hAnsiTheme="minorEastAsia" w:eastAsiaTheme="minorEastAsia"/>
                <w:sz w:val="24"/>
                <w:highlight w:val="none"/>
              </w:rPr>
            </w:pPr>
          </w:p>
        </w:tc>
        <w:tc>
          <w:tcPr>
            <w:tcW w:w="672" w:type="dxa"/>
          </w:tcPr>
          <w:p w14:paraId="0CCEE22E">
            <w:pPr>
              <w:rPr>
                <w:rFonts w:asciiTheme="minorEastAsia" w:hAnsiTheme="minorEastAsia" w:eastAsiaTheme="minorEastAsia"/>
                <w:sz w:val="24"/>
                <w:highlight w:val="none"/>
              </w:rPr>
            </w:pPr>
          </w:p>
        </w:tc>
        <w:tc>
          <w:tcPr>
            <w:tcW w:w="672" w:type="dxa"/>
          </w:tcPr>
          <w:p w14:paraId="43C07BC8">
            <w:pPr>
              <w:rPr>
                <w:rFonts w:asciiTheme="minorEastAsia" w:hAnsiTheme="minorEastAsia" w:eastAsiaTheme="minorEastAsia"/>
                <w:sz w:val="24"/>
                <w:highlight w:val="none"/>
              </w:rPr>
            </w:pPr>
          </w:p>
        </w:tc>
        <w:tc>
          <w:tcPr>
            <w:tcW w:w="939" w:type="dxa"/>
          </w:tcPr>
          <w:p w14:paraId="36D124F1">
            <w:pPr>
              <w:rPr>
                <w:rFonts w:asciiTheme="minorEastAsia" w:hAnsiTheme="minorEastAsia" w:eastAsiaTheme="minorEastAsia"/>
                <w:sz w:val="24"/>
                <w:highlight w:val="none"/>
              </w:rPr>
            </w:pPr>
          </w:p>
        </w:tc>
        <w:tc>
          <w:tcPr>
            <w:tcW w:w="939" w:type="dxa"/>
          </w:tcPr>
          <w:p w14:paraId="0CAEAF9A">
            <w:pPr>
              <w:rPr>
                <w:rFonts w:asciiTheme="minorEastAsia" w:hAnsiTheme="minorEastAsia" w:eastAsiaTheme="minorEastAsia"/>
                <w:sz w:val="24"/>
                <w:highlight w:val="none"/>
              </w:rPr>
            </w:pPr>
          </w:p>
        </w:tc>
        <w:tc>
          <w:tcPr>
            <w:tcW w:w="670" w:type="dxa"/>
          </w:tcPr>
          <w:p w14:paraId="422BB2A4">
            <w:pPr>
              <w:rPr>
                <w:rFonts w:asciiTheme="minorEastAsia" w:hAnsiTheme="minorEastAsia" w:eastAsiaTheme="minorEastAsia"/>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E88952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1323" w:type="dxa"/>
          </w:tcPr>
          <w:p w14:paraId="347AB61A">
            <w:pPr>
              <w:rPr>
                <w:rFonts w:asciiTheme="minorEastAsia" w:hAnsiTheme="minorEastAsia" w:eastAsiaTheme="minorEastAsia"/>
                <w:sz w:val="24"/>
                <w:highlight w:val="none"/>
              </w:rPr>
            </w:pPr>
          </w:p>
        </w:tc>
        <w:tc>
          <w:tcPr>
            <w:tcW w:w="1318" w:type="dxa"/>
          </w:tcPr>
          <w:p w14:paraId="3BA9FAF1">
            <w:pPr>
              <w:rPr>
                <w:rFonts w:asciiTheme="minorEastAsia" w:hAnsiTheme="minorEastAsia" w:eastAsiaTheme="minorEastAsia"/>
                <w:sz w:val="24"/>
                <w:highlight w:val="none"/>
              </w:rPr>
            </w:pPr>
          </w:p>
        </w:tc>
        <w:tc>
          <w:tcPr>
            <w:tcW w:w="1318" w:type="dxa"/>
          </w:tcPr>
          <w:p w14:paraId="2251BD22">
            <w:pPr>
              <w:rPr>
                <w:rFonts w:asciiTheme="minorEastAsia" w:hAnsiTheme="minorEastAsia" w:eastAsiaTheme="minorEastAsia"/>
                <w:sz w:val="24"/>
                <w:highlight w:val="none"/>
              </w:rPr>
            </w:pPr>
          </w:p>
        </w:tc>
        <w:tc>
          <w:tcPr>
            <w:tcW w:w="672" w:type="dxa"/>
          </w:tcPr>
          <w:p w14:paraId="28E838CB">
            <w:pPr>
              <w:rPr>
                <w:rFonts w:asciiTheme="minorEastAsia" w:hAnsiTheme="minorEastAsia" w:eastAsiaTheme="minorEastAsia"/>
                <w:sz w:val="24"/>
                <w:highlight w:val="none"/>
              </w:rPr>
            </w:pPr>
          </w:p>
        </w:tc>
        <w:tc>
          <w:tcPr>
            <w:tcW w:w="672" w:type="dxa"/>
          </w:tcPr>
          <w:p w14:paraId="04178810">
            <w:pPr>
              <w:rPr>
                <w:rFonts w:asciiTheme="minorEastAsia" w:hAnsiTheme="minorEastAsia" w:eastAsiaTheme="minorEastAsia"/>
                <w:sz w:val="24"/>
                <w:highlight w:val="none"/>
              </w:rPr>
            </w:pPr>
          </w:p>
        </w:tc>
        <w:tc>
          <w:tcPr>
            <w:tcW w:w="939" w:type="dxa"/>
          </w:tcPr>
          <w:p w14:paraId="531E66D1">
            <w:pPr>
              <w:rPr>
                <w:rFonts w:asciiTheme="minorEastAsia" w:hAnsiTheme="minorEastAsia" w:eastAsiaTheme="minorEastAsia"/>
                <w:sz w:val="24"/>
                <w:highlight w:val="none"/>
              </w:rPr>
            </w:pPr>
          </w:p>
        </w:tc>
        <w:tc>
          <w:tcPr>
            <w:tcW w:w="939" w:type="dxa"/>
          </w:tcPr>
          <w:p w14:paraId="0FFB496E">
            <w:pPr>
              <w:rPr>
                <w:rFonts w:asciiTheme="minorEastAsia" w:hAnsiTheme="minorEastAsia" w:eastAsiaTheme="minorEastAsia"/>
                <w:sz w:val="24"/>
                <w:highlight w:val="none"/>
              </w:rPr>
            </w:pPr>
          </w:p>
        </w:tc>
        <w:tc>
          <w:tcPr>
            <w:tcW w:w="670" w:type="dxa"/>
          </w:tcPr>
          <w:p w14:paraId="17AAE6D2">
            <w:pPr>
              <w:rPr>
                <w:rFonts w:asciiTheme="minorEastAsia" w:hAnsiTheme="minorEastAsia" w:eastAsiaTheme="minorEastAsia"/>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9059BE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1323" w:type="dxa"/>
          </w:tcPr>
          <w:p w14:paraId="416FDA8D">
            <w:pPr>
              <w:rPr>
                <w:rFonts w:asciiTheme="minorEastAsia" w:hAnsiTheme="minorEastAsia" w:eastAsiaTheme="minorEastAsia"/>
                <w:sz w:val="24"/>
                <w:highlight w:val="none"/>
              </w:rPr>
            </w:pPr>
          </w:p>
        </w:tc>
        <w:tc>
          <w:tcPr>
            <w:tcW w:w="1318" w:type="dxa"/>
          </w:tcPr>
          <w:p w14:paraId="796B0EA8">
            <w:pPr>
              <w:rPr>
                <w:rFonts w:asciiTheme="minorEastAsia" w:hAnsiTheme="minorEastAsia" w:eastAsiaTheme="minorEastAsia"/>
                <w:sz w:val="24"/>
                <w:highlight w:val="none"/>
              </w:rPr>
            </w:pPr>
          </w:p>
        </w:tc>
        <w:tc>
          <w:tcPr>
            <w:tcW w:w="1318" w:type="dxa"/>
          </w:tcPr>
          <w:p w14:paraId="46F7F185">
            <w:pPr>
              <w:rPr>
                <w:rFonts w:asciiTheme="minorEastAsia" w:hAnsiTheme="minorEastAsia" w:eastAsiaTheme="minorEastAsia"/>
                <w:sz w:val="24"/>
                <w:highlight w:val="none"/>
              </w:rPr>
            </w:pPr>
          </w:p>
        </w:tc>
        <w:tc>
          <w:tcPr>
            <w:tcW w:w="672" w:type="dxa"/>
          </w:tcPr>
          <w:p w14:paraId="642C02D4">
            <w:pPr>
              <w:rPr>
                <w:rFonts w:asciiTheme="minorEastAsia" w:hAnsiTheme="minorEastAsia" w:eastAsiaTheme="minorEastAsia"/>
                <w:sz w:val="24"/>
                <w:highlight w:val="none"/>
              </w:rPr>
            </w:pPr>
          </w:p>
        </w:tc>
        <w:tc>
          <w:tcPr>
            <w:tcW w:w="672" w:type="dxa"/>
          </w:tcPr>
          <w:p w14:paraId="07027894">
            <w:pPr>
              <w:rPr>
                <w:rFonts w:asciiTheme="minorEastAsia" w:hAnsiTheme="minorEastAsia" w:eastAsiaTheme="minorEastAsia"/>
                <w:sz w:val="24"/>
                <w:highlight w:val="none"/>
              </w:rPr>
            </w:pPr>
          </w:p>
        </w:tc>
        <w:tc>
          <w:tcPr>
            <w:tcW w:w="939" w:type="dxa"/>
          </w:tcPr>
          <w:p w14:paraId="4169E24E">
            <w:pPr>
              <w:rPr>
                <w:rFonts w:asciiTheme="minorEastAsia" w:hAnsiTheme="minorEastAsia" w:eastAsiaTheme="minorEastAsia"/>
                <w:sz w:val="24"/>
                <w:highlight w:val="none"/>
              </w:rPr>
            </w:pPr>
          </w:p>
        </w:tc>
        <w:tc>
          <w:tcPr>
            <w:tcW w:w="939" w:type="dxa"/>
          </w:tcPr>
          <w:p w14:paraId="58FD63F6">
            <w:pPr>
              <w:rPr>
                <w:rFonts w:asciiTheme="minorEastAsia" w:hAnsiTheme="minorEastAsia" w:eastAsiaTheme="minorEastAsia"/>
                <w:sz w:val="24"/>
                <w:highlight w:val="none"/>
              </w:rPr>
            </w:pPr>
          </w:p>
        </w:tc>
        <w:tc>
          <w:tcPr>
            <w:tcW w:w="670" w:type="dxa"/>
          </w:tcPr>
          <w:p w14:paraId="349FCE94">
            <w:pPr>
              <w:rPr>
                <w:rFonts w:asciiTheme="minorEastAsia" w:hAnsiTheme="minorEastAsia" w:eastAsiaTheme="minorEastAsia"/>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0A6152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1323" w:type="dxa"/>
          </w:tcPr>
          <w:p w14:paraId="481A3A6A">
            <w:pPr>
              <w:rPr>
                <w:rFonts w:asciiTheme="minorEastAsia" w:hAnsiTheme="minorEastAsia" w:eastAsiaTheme="minorEastAsia"/>
                <w:sz w:val="24"/>
                <w:highlight w:val="none"/>
              </w:rPr>
            </w:pPr>
          </w:p>
        </w:tc>
        <w:tc>
          <w:tcPr>
            <w:tcW w:w="1318" w:type="dxa"/>
          </w:tcPr>
          <w:p w14:paraId="472B86EE">
            <w:pPr>
              <w:rPr>
                <w:rFonts w:asciiTheme="minorEastAsia" w:hAnsiTheme="minorEastAsia" w:eastAsiaTheme="minorEastAsia"/>
                <w:sz w:val="24"/>
                <w:highlight w:val="none"/>
              </w:rPr>
            </w:pPr>
          </w:p>
        </w:tc>
        <w:tc>
          <w:tcPr>
            <w:tcW w:w="1318" w:type="dxa"/>
          </w:tcPr>
          <w:p w14:paraId="490B0ECE">
            <w:pPr>
              <w:rPr>
                <w:rFonts w:asciiTheme="minorEastAsia" w:hAnsiTheme="minorEastAsia" w:eastAsiaTheme="minorEastAsia"/>
                <w:sz w:val="24"/>
                <w:highlight w:val="none"/>
              </w:rPr>
            </w:pPr>
          </w:p>
        </w:tc>
        <w:tc>
          <w:tcPr>
            <w:tcW w:w="672" w:type="dxa"/>
          </w:tcPr>
          <w:p w14:paraId="26C57FEC">
            <w:pPr>
              <w:rPr>
                <w:rFonts w:asciiTheme="minorEastAsia" w:hAnsiTheme="minorEastAsia" w:eastAsiaTheme="minorEastAsia"/>
                <w:sz w:val="24"/>
                <w:highlight w:val="none"/>
              </w:rPr>
            </w:pPr>
          </w:p>
        </w:tc>
        <w:tc>
          <w:tcPr>
            <w:tcW w:w="672" w:type="dxa"/>
          </w:tcPr>
          <w:p w14:paraId="63FAD23A">
            <w:pPr>
              <w:rPr>
                <w:rFonts w:asciiTheme="minorEastAsia" w:hAnsiTheme="minorEastAsia" w:eastAsiaTheme="minorEastAsia"/>
                <w:sz w:val="24"/>
                <w:highlight w:val="none"/>
              </w:rPr>
            </w:pPr>
          </w:p>
        </w:tc>
        <w:tc>
          <w:tcPr>
            <w:tcW w:w="939" w:type="dxa"/>
          </w:tcPr>
          <w:p w14:paraId="7F4381BF">
            <w:pPr>
              <w:rPr>
                <w:rFonts w:asciiTheme="minorEastAsia" w:hAnsiTheme="minorEastAsia" w:eastAsiaTheme="minorEastAsia"/>
                <w:sz w:val="24"/>
                <w:highlight w:val="none"/>
              </w:rPr>
            </w:pPr>
          </w:p>
        </w:tc>
        <w:tc>
          <w:tcPr>
            <w:tcW w:w="939" w:type="dxa"/>
          </w:tcPr>
          <w:p w14:paraId="61262DA2">
            <w:pPr>
              <w:rPr>
                <w:rFonts w:asciiTheme="minorEastAsia" w:hAnsiTheme="minorEastAsia" w:eastAsiaTheme="minorEastAsia"/>
                <w:sz w:val="24"/>
                <w:highlight w:val="none"/>
              </w:rPr>
            </w:pPr>
          </w:p>
        </w:tc>
        <w:tc>
          <w:tcPr>
            <w:tcW w:w="670" w:type="dxa"/>
          </w:tcPr>
          <w:p w14:paraId="3AE3E236">
            <w:pPr>
              <w:rPr>
                <w:rFonts w:asciiTheme="minorEastAsia" w:hAnsiTheme="minorEastAsia" w:eastAsiaTheme="minorEastAsia"/>
                <w:sz w:val="24"/>
                <w:highlight w:val="none"/>
              </w:rPr>
            </w:pPr>
          </w:p>
        </w:tc>
      </w:tr>
      <w:tr w14:paraId="234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2AA989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1323" w:type="dxa"/>
          </w:tcPr>
          <w:p w14:paraId="1C5FE54B">
            <w:pPr>
              <w:rPr>
                <w:rFonts w:asciiTheme="minorEastAsia" w:hAnsiTheme="minorEastAsia" w:eastAsiaTheme="minorEastAsia"/>
                <w:sz w:val="24"/>
                <w:highlight w:val="none"/>
              </w:rPr>
            </w:pPr>
          </w:p>
        </w:tc>
        <w:tc>
          <w:tcPr>
            <w:tcW w:w="1318" w:type="dxa"/>
          </w:tcPr>
          <w:p w14:paraId="25305F76">
            <w:pPr>
              <w:rPr>
                <w:rFonts w:asciiTheme="minorEastAsia" w:hAnsiTheme="minorEastAsia" w:eastAsiaTheme="minorEastAsia"/>
                <w:sz w:val="24"/>
                <w:highlight w:val="none"/>
              </w:rPr>
            </w:pPr>
          </w:p>
        </w:tc>
        <w:tc>
          <w:tcPr>
            <w:tcW w:w="1318" w:type="dxa"/>
          </w:tcPr>
          <w:p w14:paraId="5E5CEDFB">
            <w:pPr>
              <w:rPr>
                <w:rFonts w:asciiTheme="minorEastAsia" w:hAnsiTheme="minorEastAsia" w:eastAsiaTheme="minorEastAsia"/>
                <w:sz w:val="24"/>
                <w:highlight w:val="none"/>
              </w:rPr>
            </w:pPr>
          </w:p>
        </w:tc>
        <w:tc>
          <w:tcPr>
            <w:tcW w:w="672" w:type="dxa"/>
          </w:tcPr>
          <w:p w14:paraId="3075CF08">
            <w:pPr>
              <w:rPr>
                <w:rFonts w:asciiTheme="minorEastAsia" w:hAnsiTheme="minorEastAsia" w:eastAsiaTheme="minorEastAsia"/>
                <w:sz w:val="24"/>
                <w:highlight w:val="none"/>
              </w:rPr>
            </w:pPr>
          </w:p>
        </w:tc>
        <w:tc>
          <w:tcPr>
            <w:tcW w:w="672" w:type="dxa"/>
          </w:tcPr>
          <w:p w14:paraId="01498360">
            <w:pPr>
              <w:rPr>
                <w:rFonts w:asciiTheme="minorEastAsia" w:hAnsiTheme="minorEastAsia" w:eastAsiaTheme="minorEastAsia"/>
                <w:sz w:val="24"/>
                <w:highlight w:val="none"/>
              </w:rPr>
            </w:pPr>
          </w:p>
        </w:tc>
        <w:tc>
          <w:tcPr>
            <w:tcW w:w="939" w:type="dxa"/>
          </w:tcPr>
          <w:p w14:paraId="5398A1A5">
            <w:pPr>
              <w:rPr>
                <w:rFonts w:asciiTheme="minorEastAsia" w:hAnsiTheme="minorEastAsia" w:eastAsiaTheme="minorEastAsia"/>
                <w:sz w:val="24"/>
                <w:highlight w:val="none"/>
              </w:rPr>
            </w:pPr>
          </w:p>
        </w:tc>
        <w:tc>
          <w:tcPr>
            <w:tcW w:w="939" w:type="dxa"/>
          </w:tcPr>
          <w:p w14:paraId="22CA9B55">
            <w:pPr>
              <w:rPr>
                <w:rFonts w:asciiTheme="minorEastAsia" w:hAnsiTheme="minorEastAsia" w:eastAsiaTheme="minorEastAsia"/>
                <w:sz w:val="24"/>
                <w:highlight w:val="none"/>
              </w:rPr>
            </w:pPr>
          </w:p>
        </w:tc>
        <w:tc>
          <w:tcPr>
            <w:tcW w:w="670" w:type="dxa"/>
          </w:tcPr>
          <w:p w14:paraId="57A8DD7E">
            <w:pPr>
              <w:rPr>
                <w:rFonts w:asciiTheme="minorEastAsia" w:hAnsiTheme="minorEastAsia" w:eastAsiaTheme="minorEastAsia"/>
                <w:sz w:val="24"/>
                <w:highlight w:val="none"/>
              </w:rPr>
            </w:pPr>
          </w:p>
        </w:tc>
      </w:tr>
      <w:tr w14:paraId="4B0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B56903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1323" w:type="dxa"/>
          </w:tcPr>
          <w:p w14:paraId="519FE331">
            <w:pPr>
              <w:rPr>
                <w:rFonts w:asciiTheme="minorEastAsia" w:hAnsiTheme="minorEastAsia" w:eastAsiaTheme="minorEastAsia"/>
                <w:sz w:val="24"/>
                <w:highlight w:val="none"/>
              </w:rPr>
            </w:pPr>
          </w:p>
        </w:tc>
        <w:tc>
          <w:tcPr>
            <w:tcW w:w="1318" w:type="dxa"/>
          </w:tcPr>
          <w:p w14:paraId="34791330">
            <w:pPr>
              <w:rPr>
                <w:rFonts w:asciiTheme="minorEastAsia" w:hAnsiTheme="minorEastAsia" w:eastAsiaTheme="minorEastAsia"/>
                <w:sz w:val="24"/>
                <w:highlight w:val="none"/>
              </w:rPr>
            </w:pPr>
          </w:p>
        </w:tc>
        <w:tc>
          <w:tcPr>
            <w:tcW w:w="1318" w:type="dxa"/>
          </w:tcPr>
          <w:p w14:paraId="4425F673">
            <w:pPr>
              <w:rPr>
                <w:rFonts w:asciiTheme="minorEastAsia" w:hAnsiTheme="minorEastAsia" w:eastAsiaTheme="minorEastAsia"/>
                <w:sz w:val="24"/>
                <w:highlight w:val="none"/>
              </w:rPr>
            </w:pPr>
          </w:p>
        </w:tc>
        <w:tc>
          <w:tcPr>
            <w:tcW w:w="672" w:type="dxa"/>
          </w:tcPr>
          <w:p w14:paraId="119694C8">
            <w:pPr>
              <w:rPr>
                <w:rFonts w:asciiTheme="minorEastAsia" w:hAnsiTheme="minorEastAsia" w:eastAsiaTheme="minorEastAsia"/>
                <w:sz w:val="24"/>
                <w:highlight w:val="none"/>
              </w:rPr>
            </w:pPr>
          </w:p>
        </w:tc>
        <w:tc>
          <w:tcPr>
            <w:tcW w:w="672" w:type="dxa"/>
          </w:tcPr>
          <w:p w14:paraId="7D2B59D7">
            <w:pPr>
              <w:rPr>
                <w:rFonts w:asciiTheme="minorEastAsia" w:hAnsiTheme="minorEastAsia" w:eastAsiaTheme="minorEastAsia"/>
                <w:sz w:val="24"/>
                <w:highlight w:val="none"/>
              </w:rPr>
            </w:pPr>
          </w:p>
        </w:tc>
        <w:tc>
          <w:tcPr>
            <w:tcW w:w="939" w:type="dxa"/>
          </w:tcPr>
          <w:p w14:paraId="520B5953">
            <w:pPr>
              <w:rPr>
                <w:rFonts w:asciiTheme="minorEastAsia" w:hAnsiTheme="minorEastAsia" w:eastAsiaTheme="minorEastAsia"/>
                <w:sz w:val="24"/>
                <w:highlight w:val="none"/>
              </w:rPr>
            </w:pPr>
          </w:p>
        </w:tc>
        <w:tc>
          <w:tcPr>
            <w:tcW w:w="939" w:type="dxa"/>
          </w:tcPr>
          <w:p w14:paraId="4981CE05">
            <w:pPr>
              <w:rPr>
                <w:rFonts w:asciiTheme="minorEastAsia" w:hAnsiTheme="minorEastAsia" w:eastAsiaTheme="minorEastAsia"/>
                <w:sz w:val="24"/>
                <w:highlight w:val="none"/>
              </w:rPr>
            </w:pPr>
          </w:p>
        </w:tc>
        <w:tc>
          <w:tcPr>
            <w:tcW w:w="670" w:type="dxa"/>
          </w:tcPr>
          <w:p w14:paraId="79AB2F6E">
            <w:pPr>
              <w:rPr>
                <w:rFonts w:asciiTheme="minorEastAsia" w:hAnsiTheme="minorEastAsia" w:eastAsiaTheme="minorEastAsia"/>
                <w:sz w:val="24"/>
                <w:highlight w:val="none"/>
              </w:rPr>
            </w:pPr>
          </w:p>
        </w:tc>
      </w:tr>
      <w:tr w14:paraId="705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F4E2594">
            <w:pPr>
              <w:jc w:val="center"/>
              <w:rPr>
                <w:rFonts w:asciiTheme="minorEastAsia" w:hAnsiTheme="minorEastAsia" w:eastAsiaTheme="minorEastAsia"/>
                <w:sz w:val="24"/>
                <w:highlight w:val="none"/>
              </w:rPr>
            </w:pPr>
          </w:p>
        </w:tc>
        <w:tc>
          <w:tcPr>
            <w:tcW w:w="1323" w:type="dxa"/>
            <w:vAlign w:val="center"/>
          </w:tcPr>
          <w:p w14:paraId="106017CF">
            <w:pPr>
              <w:pStyle w:val="54"/>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1318" w:type="dxa"/>
          </w:tcPr>
          <w:p w14:paraId="5C52C1A4">
            <w:pPr>
              <w:rPr>
                <w:rFonts w:asciiTheme="minorEastAsia" w:hAnsiTheme="minorEastAsia" w:eastAsiaTheme="minorEastAsia"/>
                <w:sz w:val="24"/>
                <w:highlight w:val="none"/>
              </w:rPr>
            </w:pPr>
          </w:p>
        </w:tc>
        <w:tc>
          <w:tcPr>
            <w:tcW w:w="1318" w:type="dxa"/>
          </w:tcPr>
          <w:p w14:paraId="5A06FE4F">
            <w:pPr>
              <w:rPr>
                <w:rFonts w:asciiTheme="minorEastAsia" w:hAnsiTheme="minorEastAsia" w:eastAsiaTheme="minorEastAsia"/>
                <w:sz w:val="24"/>
                <w:highlight w:val="none"/>
              </w:rPr>
            </w:pPr>
          </w:p>
        </w:tc>
        <w:tc>
          <w:tcPr>
            <w:tcW w:w="672" w:type="dxa"/>
          </w:tcPr>
          <w:p w14:paraId="313F797F">
            <w:pPr>
              <w:rPr>
                <w:rFonts w:asciiTheme="minorEastAsia" w:hAnsiTheme="minorEastAsia" w:eastAsiaTheme="minorEastAsia"/>
                <w:sz w:val="24"/>
                <w:highlight w:val="none"/>
              </w:rPr>
            </w:pPr>
          </w:p>
        </w:tc>
        <w:tc>
          <w:tcPr>
            <w:tcW w:w="672" w:type="dxa"/>
          </w:tcPr>
          <w:p w14:paraId="3DBAE2A6">
            <w:pPr>
              <w:rPr>
                <w:rFonts w:asciiTheme="minorEastAsia" w:hAnsiTheme="minorEastAsia" w:eastAsiaTheme="minorEastAsia"/>
                <w:sz w:val="24"/>
                <w:highlight w:val="none"/>
              </w:rPr>
            </w:pPr>
          </w:p>
        </w:tc>
        <w:tc>
          <w:tcPr>
            <w:tcW w:w="939" w:type="dxa"/>
          </w:tcPr>
          <w:p w14:paraId="0D4C1A08">
            <w:pPr>
              <w:rPr>
                <w:rFonts w:asciiTheme="minorEastAsia" w:hAnsiTheme="minorEastAsia" w:eastAsiaTheme="minorEastAsia"/>
                <w:sz w:val="24"/>
                <w:highlight w:val="none"/>
              </w:rPr>
            </w:pPr>
          </w:p>
        </w:tc>
        <w:tc>
          <w:tcPr>
            <w:tcW w:w="939" w:type="dxa"/>
          </w:tcPr>
          <w:p w14:paraId="02A67E5E">
            <w:pPr>
              <w:rPr>
                <w:rFonts w:asciiTheme="minorEastAsia" w:hAnsiTheme="minorEastAsia" w:eastAsiaTheme="minorEastAsia"/>
                <w:sz w:val="24"/>
                <w:highlight w:val="none"/>
              </w:rPr>
            </w:pPr>
          </w:p>
        </w:tc>
        <w:tc>
          <w:tcPr>
            <w:tcW w:w="670" w:type="dxa"/>
          </w:tcPr>
          <w:p w14:paraId="03E8CE01">
            <w:pPr>
              <w:rPr>
                <w:rFonts w:asciiTheme="minorEastAsia" w:hAnsiTheme="minorEastAsia" w:eastAsiaTheme="minorEastAsia"/>
                <w:sz w:val="24"/>
                <w:highlight w:val="none"/>
              </w:rPr>
            </w:pPr>
          </w:p>
        </w:tc>
      </w:tr>
      <w:tr w14:paraId="528B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5C2943">
            <w:pPr>
              <w:jc w:val="center"/>
              <w:rPr>
                <w:rFonts w:asciiTheme="minorEastAsia" w:hAnsiTheme="minorEastAsia" w:eastAsiaTheme="minorEastAsia"/>
                <w:sz w:val="24"/>
                <w:highlight w:val="none"/>
              </w:rPr>
            </w:pPr>
          </w:p>
        </w:tc>
        <w:tc>
          <w:tcPr>
            <w:tcW w:w="1323" w:type="dxa"/>
          </w:tcPr>
          <w:p w14:paraId="2621207E">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3C47FD43">
            <w:pPr>
              <w:rPr>
                <w:rFonts w:asciiTheme="minorEastAsia" w:hAnsiTheme="minorEastAsia" w:eastAsiaTheme="minorEastAsia"/>
                <w:sz w:val="24"/>
                <w:highlight w:val="none"/>
              </w:rPr>
            </w:pPr>
          </w:p>
        </w:tc>
        <w:tc>
          <w:tcPr>
            <w:tcW w:w="1318" w:type="dxa"/>
          </w:tcPr>
          <w:p w14:paraId="0212EA29">
            <w:pPr>
              <w:rPr>
                <w:rFonts w:asciiTheme="minorEastAsia" w:hAnsiTheme="minorEastAsia" w:eastAsiaTheme="minorEastAsia"/>
                <w:sz w:val="24"/>
                <w:highlight w:val="none"/>
              </w:rPr>
            </w:pPr>
          </w:p>
        </w:tc>
        <w:tc>
          <w:tcPr>
            <w:tcW w:w="672" w:type="dxa"/>
          </w:tcPr>
          <w:p w14:paraId="6B19E36A">
            <w:pPr>
              <w:rPr>
                <w:rFonts w:asciiTheme="minorEastAsia" w:hAnsiTheme="minorEastAsia" w:eastAsiaTheme="minorEastAsia"/>
                <w:sz w:val="24"/>
                <w:highlight w:val="none"/>
              </w:rPr>
            </w:pPr>
          </w:p>
        </w:tc>
        <w:tc>
          <w:tcPr>
            <w:tcW w:w="672" w:type="dxa"/>
          </w:tcPr>
          <w:p w14:paraId="6D381776">
            <w:pPr>
              <w:rPr>
                <w:rFonts w:asciiTheme="minorEastAsia" w:hAnsiTheme="minorEastAsia" w:eastAsiaTheme="minorEastAsia"/>
                <w:sz w:val="24"/>
                <w:highlight w:val="none"/>
              </w:rPr>
            </w:pPr>
          </w:p>
        </w:tc>
        <w:tc>
          <w:tcPr>
            <w:tcW w:w="939" w:type="dxa"/>
          </w:tcPr>
          <w:p w14:paraId="029429B5">
            <w:pPr>
              <w:rPr>
                <w:rFonts w:asciiTheme="minorEastAsia" w:hAnsiTheme="minorEastAsia" w:eastAsiaTheme="minorEastAsia"/>
                <w:sz w:val="24"/>
                <w:highlight w:val="none"/>
              </w:rPr>
            </w:pPr>
          </w:p>
        </w:tc>
        <w:tc>
          <w:tcPr>
            <w:tcW w:w="939" w:type="dxa"/>
          </w:tcPr>
          <w:p w14:paraId="176362A5">
            <w:pPr>
              <w:rPr>
                <w:rFonts w:asciiTheme="minorEastAsia" w:hAnsiTheme="minorEastAsia" w:eastAsiaTheme="minorEastAsia"/>
                <w:sz w:val="24"/>
                <w:highlight w:val="none"/>
              </w:rPr>
            </w:pPr>
          </w:p>
        </w:tc>
        <w:tc>
          <w:tcPr>
            <w:tcW w:w="670" w:type="dxa"/>
          </w:tcPr>
          <w:p w14:paraId="4296E1C6">
            <w:pPr>
              <w:rPr>
                <w:rFonts w:asciiTheme="minorEastAsia" w:hAnsiTheme="minorEastAsia" w:eastAsiaTheme="minorEastAsia"/>
                <w:sz w:val="24"/>
                <w:highlight w:val="none"/>
              </w:rPr>
            </w:pPr>
          </w:p>
        </w:tc>
      </w:tr>
      <w:tr w14:paraId="507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6D1C257">
            <w:pPr>
              <w:jc w:val="center"/>
              <w:rPr>
                <w:rFonts w:asciiTheme="minorEastAsia" w:hAnsiTheme="minorEastAsia" w:eastAsiaTheme="minorEastAsia"/>
                <w:sz w:val="24"/>
                <w:highlight w:val="none"/>
              </w:rPr>
            </w:pPr>
          </w:p>
        </w:tc>
        <w:tc>
          <w:tcPr>
            <w:tcW w:w="1323" w:type="dxa"/>
          </w:tcPr>
          <w:p w14:paraId="7B4FB5E6">
            <w:pPr>
              <w:pStyle w:val="54"/>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318" w:type="dxa"/>
          </w:tcPr>
          <w:p w14:paraId="4C1B8EFF">
            <w:pPr>
              <w:rPr>
                <w:rFonts w:asciiTheme="minorEastAsia" w:hAnsiTheme="minorEastAsia" w:eastAsiaTheme="minorEastAsia"/>
                <w:sz w:val="24"/>
                <w:highlight w:val="none"/>
              </w:rPr>
            </w:pPr>
          </w:p>
        </w:tc>
        <w:tc>
          <w:tcPr>
            <w:tcW w:w="1318" w:type="dxa"/>
          </w:tcPr>
          <w:p w14:paraId="4197C03B">
            <w:pPr>
              <w:rPr>
                <w:rFonts w:asciiTheme="minorEastAsia" w:hAnsiTheme="minorEastAsia" w:eastAsiaTheme="minorEastAsia"/>
                <w:sz w:val="24"/>
                <w:highlight w:val="none"/>
              </w:rPr>
            </w:pPr>
          </w:p>
        </w:tc>
        <w:tc>
          <w:tcPr>
            <w:tcW w:w="672" w:type="dxa"/>
          </w:tcPr>
          <w:p w14:paraId="5E4A4F03">
            <w:pPr>
              <w:rPr>
                <w:rFonts w:asciiTheme="minorEastAsia" w:hAnsiTheme="minorEastAsia" w:eastAsiaTheme="minorEastAsia"/>
                <w:sz w:val="24"/>
                <w:highlight w:val="none"/>
              </w:rPr>
            </w:pPr>
          </w:p>
        </w:tc>
        <w:tc>
          <w:tcPr>
            <w:tcW w:w="672" w:type="dxa"/>
          </w:tcPr>
          <w:p w14:paraId="7A3C6799">
            <w:pPr>
              <w:rPr>
                <w:rFonts w:asciiTheme="minorEastAsia" w:hAnsiTheme="minorEastAsia" w:eastAsiaTheme="minorEastAsia"/>
                <w:sz w:val="24"/>
                <w:highlight w:val="none"/>
              </w:rPr>
            </w:pPr>
          </w:p>
        </w:tc>
        <w:tc>
          <w:tcPr>
            <w:tcW w:w="939" w:type="dxa"/>
          </w:tcPr>
          <w:p w14:paraId="4F6B147E">
            <w:pPr>
              <w:rPr>
                <w:rFonts w:asciiTheme="minorEastAsia" w:hAnsiTheme="minorEastAsia" w:eastAsiaTheme="minorEastAsia"/>
                <w:sz w:val="24"/>
                <w:highlight w:val="none"/>
              </w:rPr>
            </w:pPr>
          </w:p>
        </w:tc>
        <w:tc>
          <w:tcPr>
            <w:tcW w:w="939" w:type="dxa"/>
          </w:tcPr>
          <w:p w14:paraId="7FADC298">
            <w:pPr>
              <w:rPr>
                <w:rFonts w:asciiTheme="minorEastAsia" w:hAnsiTheme="minorEastAsia" w:eastAsiaTheme="minorEastAsia"/>
                <w:sz w:val="24"/>
                <w:highlight w:val="none"/>
              </w:rPr>
            </w:pPr>
          </w:p>
        </w:tc>
        <w:tc>
          <w:tcPr>
            <w:tcW w:w="670" w:type="dxa"/>
          </w:tcPr>
          <w:p w14:paraId="3B2D4AF1">
            <w:pPr>
              <w:rPr>
                <w:rFonts w:asciiTheme="minorEastAsia" w:hAnsiTheme="minorEastAsia" w:eastAsiaTheme="minorEastAsia"/>
                <w:sz w:val="24"/>
                <w:highlight w:val="none"/>
              </w:rPr>
            </w:pPr>
          </w:p>
        </w:tc>
      </w:tr>
      <w:tr w14:paraId="111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6A804AC">
            <w:pPr>
              <w:jc w:val="center"/>
              <w:rPr>
                <w:rFonts w:asciiTheme="minorEastAsia" w:hAnsiTheme="minorEastAsia" w:eastAsiaTheme="minorEastAsia"/>
                <w:sz w:val="24"/>
                <w:highlight w:val="none"/>
              </w:rPr>
            </w:pPr>
          </w:p>
        </w:tc>
        <w:tc>
          <w:tcPr>
            <w:tcW w:w="1323" w:type="dxa"/>
          </w:tcPr>
          <w:p w14:paraId="5C36C2A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24397354">
            <w:pPr>
              <w:rPr>
                <w:rFonts w:asciiTheme="minorEastAsia" w:hAnsiTheme="minorEastAsia" w:eastAsiaTheme="minorEastAsia"/>
                <w:sz w:val="24"/>
                <w:highlight w:val="none"/>
              </w:rPr>
            </w:pPr>
          </w:p>
        </w:tc>
        <w:tc>
          <w:tcPr>
            <w:tcW w:w="1318" w:type="dxa"/>
          </w:tcPr>
          <w:p w14:paraId="09208135">
            <w:pPr>
              <w:rPr>
                <w:rFonts w:asciiTheme="minorEastAsia" w:hAnsiTheme="minorEastAsia" w:eastAsiaTheme="minorEastAsia"/>
                <w:sz w:val="24"/>
                <w:highlight w:val="none"/>
              </w:rPr>
            </w:pPr>
          </w:p>
        </w:tc>
        <w:tc>
          <w:tcPr>
            <w:tcW w:w="672" w:type="dxa"/>
          </w:tcPr>
          <w:p w14:paraId="1048D546">
            <w:pPr>
              <w:rPr>
                <w:rFonts w:asciiTheme="minorEastAsia" w:hAnsiTheme="minorEastAsia" w:eastAsiaTheme="minorEastAsia"/>
                <w:sz w:val="24"/>
                <w:highlight w:val="none"/>
              </w:rPr>
            </w:pPr>
          </w:p>
        </w:tc>
        <w:tc>
          <w:tcPr>
            <w:tcW w:w="672" w:type="dxa"/>
          </w:tcPr>
          <w:p w14:paraId="3E6DE760">
            <w:pPr>
              <w:rPr>
                <w:rFonts w:asciiTheme="minorEastAsia" w:hAnsiTheme="minorEastAsia" w:eastAsiaTheme="minorEastAsia"/>
                <w:sz w:val="24"/>
                <w:highlight w:val="none"/>
              </w:rPr>
            </w:pPr>
          </w:p>
        </w:tc>
        <w:tc>
          <w:tcPr>
            <w:tcW w:w="939" w:type="dxa"/>
          </w:tcPr>
          <w:p w14:paraId="03A5DB89">
            <w:pPr>
              <w:rPr>
                <w:rFonts w:asciiTheme="minorEastAsia" w:hAnsiTheme="minorEastAsia" w:eastAsiaTheme="minorEastAsia"/>
                <w:sz w:val="24"/>
                <w:highlight w:val="none"/>
              </w:rPr>
            </w:pPr>
          </w:p>
        </w:tc>
        <w:tc>
          <w:tcPr>
            <w:tcW w:w="939" w:type="dxa"/>
          </w:tcPr>
          <w:p w14:paraId="18DD5C0F">
            <w:pPr>
              <w:rPr>
                <w:rFonts w:asciiTheme="minorEastAsia" w:hAnsiTheme="minorEastAsia" w:eastAsiaTheme="minorEastAsia"/>
                <w:sz w:val="24"/>
                <w:highlight w:val="none"/>
              </w:rPr>
            </w:pPr>
          </w:p>
        </w:tc>
        <w:tc>
          <w:tcPr>
            <w:tcW w:w="670" w:type="dxa"/>
          </w:tcPr>
          <w:p w14:paraId="7D8B569E">
            <w:pPr>
              <w:rPr>
                <w:rFonts w:asciiTheme="minorEastAsia" w:hAnsiTheme="minorEastAsia" w:eastAsiaTheme="minorEastAsia"/>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03FAEB74">
            <w:pPr>
              <w:pStyle w:val="54"/>
              <w:jc w:val="center"/>
              <w:rPr>
                <w:rFonts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1318" w:type="dxa"/>
          </w:tcPr>
          <w:p w14:paraId="7DD034DC">
            <w:pPr>
              <w:rPr>
                <w:rFonts w:asciiTheme="minorEastAsia" w:hAnsiTheme="minorEastAsia" w:eastAsiaTheme="minorEastAsia"/>
                <w:sz w:val="24"/>
                <w:highlight w:val="none"/>
              </w:rPr>
            </w:pPr>
          </w:p>
        </w:tc>
        <w:tc>
          <w:tcPr>
            <w:tcW w:w="1318" w:type="dxa"/>
          </w:tcPr>
          <w:p w14:paraId="42A6CB37">
            <w:pPr>
              <w:rPr>
                <w:rFonts w:asciiTheme="minorEastAsia" w:hAnsiTheme="minorEastAsia" w:eastAsiaTheme="minorEastAsia"/>
                <w:sz w:val="24"/>
                <w:highlight w:val="none"/>
              </w:rPr>
            </w:pPr>
          </w:p>
        </w:tc>
        <w:tc>
          <w:tcPr>
            <w:tcW w:w="672" w:type="dxa"/>
          </w:tcPr>
          <w:p w14:paraId="4A93186C">
            <w:pPr>
              <w:rPr>
                <w:rFonts w:asciiTheme="minorEastAsia" w:hAnsiTheme="minorEastAsia" w:eastAsiaTheme="minorEastAsia"/>
                <w:sz w:val="24"/>
                <w:highlight w:val="none"/>
              </w:rPr>
            </w:pPr>
          </w:p>
        </w:tc>
        <w:tc>
          <w:tcPr>
            <w:tcW w:w="672" w:type="dxa"/>
          </w:tcPr>
          <w:p w14:paraId="673383C2">
            <w:pPr>
              <w:rPr>
                <w:rFonts w:asciiTheme="minorEastAsia" w:hAnsiTheme="minorEastAsia" w:eastAsiaTheme="minorEastAsia"/>
                <w:sz w:val="24"/>
                <w:highlight w:val="none"/>
              </w:rPr>
            </w:pPr>
          </w:p>
        </w:tc>
        <w:tc>
          <w:tcPr>
            <w:tcW w:w="939" w:type="dxa"/>
          </w:tcPr>
          <w:p w14:paraId="64ACCE74">
            <w:pPr>
              <w:rPr>
                <w:rFonts w:asciiTheme="minorEastAsia" w:hAnsiTheme="minorEastAsia" w:eastAsiaTheme="minorEastAsia"/>
                <w:sz w:val="24"/>
                <w:highlight w:val="none"/>
              </w:rPr>
            </w:pPr>
          </w:p>
        </w:tc>
        <w:tc>
          <w:tcPr>
            <w:tcW w:w="939" w:type="dxa"/>
          </w:tcPr>
          <w:p w14:paraId="54BA589D">
            <w:pPr>
              <w:rPr>
                <w:rFonts w:asciiTheme="minorEastAsia" w:hAnsiTheme="minorEastAsia" w:eastAsiaTheme="minorEastAsia"/>
                <w:sz w:val="24"/>
                <w:highlight w:val="none"/>
              </w:rPr>
            </w:pPr>
          </w:p>
        </w:tc>
        <w:tc>
          <w:tcPr>
            <w:tcW w:w="670" w:type="dxa"/>
          </w:tcPr>
          <w:p w14:paraId="45E8F6FA">
            <w:pPr>
              <w:rPr>
                <w:rFonts w:asciiTheme="minorEastAsia" w:hAnsiTheme="minorEastAsia" w:eastAsiaTheme="minorEastAsia"/>
                <w:sz w:val="24"/>
                <w:highlight w:val="none"/>
              </w:rPr>
            </w:pPr>
          </w:p>
        </w:tc>
      </w:tr>
    </w:tbl>
    <w:p w14:paraId="573429A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CF331B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2A385FEA">
      <w:pPr>
        <w:adjustRightInd w:val="0"/>
        <w:snapToGrid w:val="0"/>
        <w:spacing w:line="360" w:lineRule="auto"/>
        <w:rPr>
          <w:rFonts w:asciiTheme="minorEastAsia" w:hAnsiTheme="minorEastAsia" w:eastAsiaTheme="minorEastAsia"/>
          <w:b/>
          <w:bCs/>
          <w:sz w:val="24"/>
          <w:szCs w:val="28"/>
          <w:highlight w:val="none"/>
        </w:rPr>
      </w:pPr>
    </w:p>
    <w:p w14:paraId="26B2B5DB">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449D2B9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CDCD1DC">
      <w:pPr>
        <w:spacing w:line="360" w:lineRule="auto"/>
        <w:ind w:firstLine="435"/>
        <w:rPr>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投标无效</w:t>
      </w:r>
      <w:r>
        <w:rPr>
          <w:rFonts w:hint="eastAsia" w:asciiTheme="minorEastAsia" w:hAnsiTheme="minorEastAsia" w:eastAsiaTheme="minorEastAsia"/>
          <w:sz w:val="24"/>
          <w:highlight w:val="none"/>
        </w:rPr>
        <w:t>。</w:t>
      </w:r>
    </w:p>
    <w:p w14:paraId="12A1CB8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5DF3925">
      <w:pPr>
        <w:spacing w:line="360" w:lineRule="auto"/>
        <w:jc w:val="center"/>
        <w:outlineLvl w:val="1"/>
        <w:rPr>
          <w:rFonts w:asciiTheme="minorEastAsia" w:hAnsiTheme="minorEastAsia" w:eastAsiaTheme="minorEastAsia"/>
          <w:b/>
          <w:sz w:val="24"/>
          <w:highlight w:val="none"/>
        </w:rPr>
      </w:pPr>
      <w:bookmarkStart w:id="63" w:name="_Toc11940"/>
      <w:bookmarkStart w:id="64" w:name="_Toc20329"/>
      <w:r>
        <w:rPr>
          <w:rFonts w:hint="eastAsia" w:asciiTheme="minorEastAsia" w:hAnsiTheme="minorEastAsia" w:eastAsiaTheme="minorEastAsia"/>
          <w:b/>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3FC3ECB5">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8" w:type="dxa"/>
            <w:vAlign w:val="center"/>
          </w:tcPr>
          <w:p w14:paraId="02A945FF">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5" w:type="dxa"/>
            <w:vAlign w:val="center"/>
          </w:tcPr>
          <w:p w14:paraId="21D85E56">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67F7B5FA">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1E905FFA">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791C3051">
            <w:pPr>
              <w:jc w:val="center"/>
              <w:rPr>
                <w:rFonts w:asciiTheme="minorEastAsia" w:hAnsiTheme="minorEastAsia" w:eastAsiaTheme="minorEastAsia"/>
                <w:sz w:val="24"/>
                <w:highlight w:val="none"/>
              </w:rPr>
            </w:pPr>
          </w:p>
        </w:tc>
        <w:tc>
          <w:tcPr>
            <w:tcW w:w="2575" w:type="dxa"/>
            <w:vAlign w:val="center"/>
          </w:tcPr>
          <w:p w14:paraId="1893F8F1">
            <w:pPr>
              <w:jc w:val="center"/>
              <w:rPr>
                <w:rFonts w:asciiTheme="minorEastAsia" w:hAnsiTheme="minorEastAsia" w:eastAsiaTheme="minorEastAsia"/>
                <w:sz w:val="24"/>
                <w:highlight w:val="none"/>
              </w:rPr>
            </w:pPr>
          </w:p>
        </w:tc>
        <w:tc>
          <w:tcPr>
            <w:tcW w:w="810" w:type="dxa"/>
            <w:vAlign w:val="center"/>
          </w:tcPr>
          <w:p w14:paraId="53A314F5">
            <w:pPr>
              <w:jc w:val="center"/>
              <w:rPr>
                <w:rFonts w:asciiTheme="minorEastAsia" w:hAnsiTheme="minorEastAsia" w:eastAsiaTheme="minorEastAsia"/>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7DD45603">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8" w:type="dxa"/>
            <w:vAlign w:val="center"/>
          </w:tcPr>
          <w:p w14:paraId="5F27BD79">
            <w:pPr>
              <w:jc w:val="center"/>
              <w:rPr>
                <w:rFonts w:asciiTheme="minorEastAsia" w:hAnsiTheme="minorEastAsia" w:eastAsiaTheme="minorEastAsia"/>
                <w:sz w:val="24"/>
                <w:highlight w:val="none"/>
              </w:rPr>
            </w:pPr>
          </w:p>
        </w:tc>
        <w:tc>
          <w:tcPr>
            <w:tcW w:w="2575" w:type="dxa"/>
            <w:vAlign w:val="center"/>
          </w:tcPr>
          <w:p w14:paraId="125BC0AC">
            <w:pPr>
              <w:jc w:val="center"/>
              <w:rPr>
                <w:rFonts w:asciiTheme="minorEastAsia" w:hAnsiTheme="minorEastAsia" w:eastAsiaTheme="minorEastAsia"/>
                <w:sz w:val="24"/>
                <w:highlight w:val="none"/>
              </w:rPr>
            </w:pPr>
          </w:p>
        </w:tc>
        <w:tc>
          <w:tcPr>
            <w:tcW w:w="810" w:type="dxa"/>
            <w:vAlign w:val="center"/>
          </w:tcPr>
          <w:p w14:paraId="3CA1DA36">
            <w:pPr>
              <w:jc w:val="center"/>
              <w:rPr>
                <w:rFonts w:asciiTheme="minorEastAsia" w:hAnsiTheme="minorEastAsia" w:eastAsiaTheme="minorEastAsia"/>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5A31A65E">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8" w:type="dxa"/>
            <w:vAlign w:val="center"/>
          </w:tcPr>
          <w:p w14:paraId="181474CD">
            <w:pPr>
              <w:jc w:val="center"/>
              <w:rPr>
                <w:rFonts w:asciiTheme="minorEastAsia" w:hAnsiTheme="minorEastAsia" w:eastAsiaTheme="minorEastAsia"/>
                <w:sz w:val="24"/>
                <w:highlight w:val="none"/>
              </w:rPr>
            </w:pPr>
          </w:p>
        </w:tc>
        <w:tc>
          <w:tcPr>
            <w:tcW w:w="2575" w:type="dxa"/>
            <w:vAlign w:val="center"/>
          </w:tcPr>
          <w:p w14:paraId="552F4CA1">
            <w:pPr>
              <w:pStyle w:val="54"/>
              <w:jc w:val="center"/>
              <w:rPr>
                <w:rFonts w:asciiTheme="minorEastAsia" w:hAnsiTheme="minorEastAsia" w:eastAsiaTheme="minorEastAsia"/>
                <w:highlight w:val="none"/>
              </w:rPr>
            </w:pPr>
          </w:p>
        </w:tc>
        <w:tc>
          <w:tcPr>
            <w:tcW w:w="810" w:type="dxa"/>
            <w:vAlign w:val="center"/>
          </w:tcPr>
          <w:p w14:paraId="363A83AF">
            <w:pPr>
              <w:jc w:val="center"/>
              <w:rPr>
                <w:rFonts w:asciiTheme="minorEastAsia" w:hAnsiTheme="minorEastAsia" w:eastAsiaTheme="minorEastAsia"/>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6" w:type="dxa"/>
            <w:vAlign w:val="center"/>
          </w:tcPr>
          <w:p w14:paraId="2E9CD69D">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44142B3E">
            <w:pPr>
              <w:jc w:val="center"/>
              <w:rPr>
                <w:rFonts w:asciiTheme="minorEastAsia" w:hAnsiTheme="minorEastAsia" w:eastAsiaTheme="minorEastAsia"/>
                <w:sz w:val="24"/>
                <w:highlight w:val="none"/>
              </w:rPr>
            </w:pPr>
          </w:p>
        </w:tc>
        <w:tc>
          <w:tcPr>
            <w:tcW w:w="2575" w:type="dxa"/>
            <w:vAlign w:val="center"/>
          </w:tcPr>
          <w:p w14:paraId="2D3EC31B">
            <w:pPr>
              <w:jc w:val="center"/>
              <w:rPr>
                <w:rFonts w:asciiTheme="minorEastAsia" w:hAnsiTheme="minorEastAsia" w:eastAsiaTheme="minorEastAsia"/>
                <w:sz w:val="24"/>
                <w:highlight w:val="none"/>
              </w:rPr>
            </w:pPr>
          </w:p>
        </w:tc>
        <w:tc>
          <w:tcPr>
            <w:tcW w:w="810" w:type="dxa"/>
            <w:vAlign w:val="center"/>
          </w:tcPr>
          <w:p w14:paraId="2DBE295C">
            <w:pPr>
              <w:jc w:val="center"/>
              <w:rPr>
                <w:rFonts w:asciiTheme="minorEastAsia" w:hAnsiTheme="minorEastAsia" w:eastAsiaTheme="minorEastAsia"/>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0675331E">
            <w:pPr>
              <w:jc w:val="center"/>
              <w:rPr>
                <w:rFonts w:ascii="宋体" w:hAnsi="宋体" w:eastAsia="宋体"/>
                <w:sz w:val="24"/>
                <w:highlight w:val="none"/>
              </w:rPr>
            </w:pPr>
          </w:p>
        </w:tc>
        <w:tc>
          <w:tcPr>
            <w:tcW w:w="2498" w:type="dxa"/>
            <w:vAlign w:val="center"/>
          </w:tcPr>
          <w:p w14:paraId="7C1B3370">
            <w:pPr>
              <w:jc w:val="center"/>
              <w:rPr>
                <w:rFonts w:asciiTheme="minorEastAsia" w:hAnsiTheme="minorEastAsia" w:eastAsiaTheme="minorEastAsia"/>
                <w:sz w:val="24"/>
                <w:highlight w:val="none"/>
              </w:rPr>
            </w:pPr>
          </w:p>
        </w:tc>
        <w:tc>
          <w:tcPr>
            <w:tcW w:w="2575" w:type="dxa"/>
            <w:vAlign w:val="center"/>
          </w:tcPr>
          <w:p w14:paraId="48F643BE">
            <w:pPr>
              <w:jc w:val="center"/>
              <w:rPr>
                <w:rFonts w:asciiTheme="minorEastAsia" w:hAnsiTheme="minorEastAsia" w:eastAsiaTheme="minorEastAsia"/>
                <w:sz w:val="24"/>
                <w:highlight w:val="none"/>
              </w:rPr>
            </w:pPr>
          </w:p>
        </w:tc>
        <w:tc>
          <w:tcPr>
            <w:tcW w:w="810" w:type="dxa"/>
            <w:vAlign w:val="center"/>
          </w:tcPr>
          <w:p w14:paraId="7611BCBD">
            <w:pPr>
              <w:jc w:val="center"/>
              <w:rPr>
                <w:rFonts w:asciiTheme="minorEastAsia" w:hAnsiTheme="minorEastAsia" w:eastAsiaTheme="minorEastAsia"/>
                <w:sz w:val="24"/>
                <w:highlight w:val="none"/>
              </w:rPr>
            </w:pPr>
          </w:p>
        </w:tc>
      </w:tr>
    </w:tbl>
    <w:p w14:paraId="4DF14DF5">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60" w:type="dxa"/>
            <w:vAlign w:val="center"/>
          </w:tcPr>
          <w:p w14:paraId="7D70882B">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4" w:type="dxa"/>
            <w:vAlign w:val="center"/>
          </w:tcPr>
          <w:p w14:paraId="35F14CD2">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2" w:type="dxa"/>
            <w:vAlign w:val="center"/>
          </w:tcPr>
          <w:p w14:paraId="3120DC48">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6" w:type="dxa"/>
            <w:vAlign w:val="center"/>
          </w:tcPr>
          <w:p w14:paraId="3D9CAAD3">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60" w:type="dxa"/>
            <w:vAlign w:val="center"/>
          </w:tcPr>
          <w:p w14:paraId="2E720AA8">
            <w:pPr>
              <w:jc w:val="center"/>
              <w:rPr>
                <w:rFonts w:asciiTheme="minorEastAsia" w:hAnsiTheme="minorEastAsia" w:eastAsiaTheme="minorEastAsia"/>
                <w:sz w:val="24"/>
                <w:highlight w:val="none"/>
              </w:rPr>
            </w:pPr>
          </w:p>
        </w:tc>
        <w:tc>
          <w:tcPr>
            <w:tcW w:w="2864" w:type="dxa"/>
            <w:vAlign w:val="center"/>
          </w:tcPr>
          <w:p w14:paraId="1F57561D">
            <w:pPr>
              <w:jc w:val="center"/>
              <w:rPr>
                <w:rFonts w:asciiTheme="minorEastAsia" w:hAnsiTheme="minorEastAsia" w:eastAsiaTheme="minorEastAsia"/>
                <w:sz w:val="24"/>
                <w:highlight w:val="none"/>
              </w:rPr>
            </w:pPr>
          </w:p>
        </w:tc>
        <w:tc>
          <w:tcPr>
            <w:tcW w:w="2482" w:type="dxa"/>
            <w:vAlign w:val="center"/>
          </w:tcPr>
          <w:p w14:paraId="27FCC337">
            <w:pPr>
              <w:jc w:val="center"/>
              <w:rPr>
                <w:rFonts w:asciiTheme="minorEastAsia" w:hAnsiTheme="minorEastAsia" w:eastAsiaTheme="minorEastAsia"/>
                <w:sz w:val="24"/>
                <w:highlight w:val="none"/>
              </w:rPr>
            </w:pPr>
          </w:p>
        </w:tc>
        <w:tc>
          <w:tcPr>
            <w:tcW w:w="856" w:type="dxa"/>
            <w:vAlign w:val="center"/>
          </w:tcPr>
          <w:p w14:paraId="7D9FD9BE">
            <w:pPr>
              <w:jc w:val="center"/>
              <w:rPr>
                <w:rFonts w:asciiTheme="minorEastAsia" w:hAnsiTheme="minorEastAsia" w:eastAsiaTheme="minorEastAsia"/>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60" w:type="dxa"/>
            <w:vAlign w:val="center"/>
          </w:tcPr>
          <w:p w14:paraId="19E7792A">
            <w:pPr>
              <w:jc w:val="center"/>
              <w:rPr>
                <w:rFonts w:asciiTheme="minorEastAsia" w:hAnsiTheme="minorEastAsia" w:eastAsiaTheme="minorEastAsia"/>
                <w:sz w:val="24"/>
                <w:highlight w:val="none"/>
              </w:rPr>
            </w:pPr>
          </w:p>
        </w:tc>
        <w:tc>
          <w:tcPr>
            <w:tcW w:w="2864" w:type="dxa"/>
            <w:vAlign w:val="center"/>
          </w:tcPr>
          <w:p w14:paraId="35511514">
            <w:pPr>
              <w:jc w:val="center"/>
              <w:rPr>
                <w:rFonts w:asciiTheme="minorEastAsia" w:hAnsiTheme="minorEastAsia" w:eastAsiaTheme="minorEastAsia"/>
                <w:sz w:val="24"/>
                <w:highlight w:val="none"/>
              </w:rPr>
            </w:pPr>
          </w:p>
        </w:tc>
        <w:tc>
          <w:tcPr>
            <w:tcW w:w="2482" w:type="dxa"/>
            <w:vAlign w:val="center"/>
          </w:tcPr>
          <w:p w14:paraId="39F4D749">
            <w:pPr>
              <w:jc w:val="center"/>
              <w:rPr>
                <w:rFonts w:asciiTheme="minorEastAsia" w:hAnsiTheme="minorEastAsia" w:eastAsiaTheme="minorEastAsia"/>
                <w:sz w:val="24"/>
                <w:highlight w:val="none"/>
              </w:rPr>
            </w:pPr>
          </w:p>
        </w:tc>
        <w:tc>
          <w:tcPr>
            <w:tcW w:w="856" w:type="dxa"/>
            <w:vAlign w:val="center"/>
          </w:tcPr>
          <w:p w14:paraId="5B04DD9B">
            <w:pPr>
              <w:jc w:val="center"/>
              <w:rPr>
                <w:rFonts w:asciiTheme="minorEastAsia" w:hAnsiTheme="minorEastAsia" w:eastAsiaTheme="minorEastAsia"/>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60" w:type="dxa"/>
            <w:vAlign w:val="center"/>
          </w:tcPr>
          <w:p w14:paraId="487D6518">
            <w:pPr>
              <w:jc w:val="center"/>
              <w:rPr>
                <w:rFonts w:asciiTheme="minorEastAsia" w:hAnsiTheme="minorEastAsia" w:eastAsiaTheme="minorEastAsia"/>
                <w:sz w:val="24"/>
                <w:highlight w:val="none"/>
              </w:rPr>
            </w:pPr>
          </w:p>
        </w:tc>
        <w:tc>
          <w:tcPr>
            <w:tcW w:w="2864" w:type="dxa"/>
            <w:vAlign w:val="center"/>
          </w:tcPr>
          <w:p w14:paraId="2E65BC85">
            <w:pPr>
              <w:jc w:val="center"/>
              <w:rPr>
                <w:rFonts w:asciiTheme="minorEastAsia" w:hAnsiTheme="minorEastAsia" w:eastAsiaTheme="minorEastAsia"/>
                <w:sz w:val="24"/>
                <w:highlight w:val="none"/>
              </w:rPr>
            </w:pPr>
          </w:p>
        </w:tc>
        <w:tc>
          <w:tcPr>
            <w:tcW w:w="2482" w:type="dxa"/>
            <w:vAlign w:val="center"/>
          </w:tcPr>
          <w:p w14:paraId="12126722">
            <w:pPr>
              <w:pStyle w:val="54"/>
              <w:jc w:val="center"/>
              <w:rPr>
                <w:rFonts w:asciiTheme="minorEastAsia" w:hAnsiTheme="minorEastAsia" w:eastAsiaTheme="minorEastAsia"/>
                <w:highlight w:val="none"/>
              </w:rPr>
            </w:pPr>
          </w:p>
        </w:tc>
        <w:tc>
          <w:tcPr>
            <w:tcW w:w="856" w:type="dxa"/>
            <w:vAlign w:val="center"/>
          </w:tcPr>
          <w:p w14:paraId="3DFB1190">
            <w:pPr>
              <w:jc w:val="center"/>
              <w:rPr>
                <w:rFonts w:asciiTheme="minorEastAsia" w:hAnsiTheme="minorEastAsia" w:eastAsiaTheme="minorEastAsia"/>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60" w:type="dxa"/>
            <w:vAlign w:val="center"/>
          </w:tcPr>
          <w:p w14:paraId="7861C18F">
            <w:pPr>
              <w:jc w:val="center"/>
              <w:rPr>
                <w:rFonts w:asciiTheme="minorEastAsia" w:hAnsiTheme="minorEastAsia" w:eastAsiaTheme="minorEastAsia"/>
                <w:sz w:val="24"/>
                <w:highlight w:val="none"/>
              </w:rPr>
            </w:pPr>
          </w:p>
        </w:tc>
        <w:tc>
          <w:tcPr>
            <w:tcW w:w="2864" w:type="dxa"/>
            <w:vAlign w:val="center"/>
          </w:tcPr>
          <w:p w14:paraId="764F2D52">
            <w:pPr>
              <w:jc w:val="center"/>
              <w:rPr>
                <w:rFonts w:asciiTheme="minorEastAsia" w:hAnsiTheme="minorEastAsia" w:eastAsiaTheme="minorEastAsia"/>
                <w:sz w:val="24"/>
                <w:highlight w:val="none"/>
              </w:rPr>
            </w:pPr>
          </w:p>
        </w:tc>
        <w:tc>
          <w:tcPr>
            <w:tcW w:w="2482" w:type="dxa"/>
            <w:vAlign w:val="center"/>
          </w:tcPr>
          <w:p w14:paraId="412E27D3">
            <w:pPr>
              <w:pStyle w:val="54"/>
              <w:jc w:val="center"/>
              <w:rPr>
                <w:rFonts w:asciiTheme="minorEastAsia" w:hAnsiTheme="minorEastAsia" w:eastAsiaTheme="minorEastAsia"/>
                <w:highlight w:val="none"/>
              </w:rPr>
            </w:pPr>
          </w:p>
        </w:tc>
        <w:tc>
          <w:tcPr>
            <w:tcW w:w="856" w:type="dxa"/>
            <w:vAlign w:val="center"/>
          </w:tcPr>
          <w:p w14:paraId="30B4C7B8">
            <w:pPr>
              <w:jc w:val="center"/>
              <w:rPr>
                <w:rFonts w:asciiTheme="minorEastAsia" w:hAnsiTheme="minorEastAsia" w:eastAsiaTheme="minorEastAsia"/>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60" w:type="dxa"/>
            <w:vAlign w:val="center"/>
          </w:tcPr>
          <w:p w14:paraId="1BC98D7B">
            <w:pPr>
              <w:jc w:val="center"/>
              <w:rPr>
                <w:rFonts w:asciiTheme="minorEastAsia" w:hAnsiTheme="minorEastAsia" w:eastAsiaTheme="minorEastAsia"/>
                <w:sz w:val="24"/>
                <w:highlight w:val="none"/>
              </w:rPr>
            </w:pPr>
          </w:p>
        </w:tc>
        <w:tc>
          <w:tcPr>
            <w:tcW w:w="2864" w:type="dxa"/>
            <w:vAlign w:val="center"/>
          </w:tcPr>
          <w:p w14:paraId="6CB9F361">
            <w:pPr>
              <w:jc w:val="center"/>
              <w:rPr>
                <w:rFonts w:asciiTheme="minorEastAsia" w:hAnsiTheme="minorEastAsia" w:eastAsiaTheme="minorEastAsia"/>
                <w:sz w:val="24"/>
                <w:highlight w:val="none"/>
              </w:rPr>
            </w:pPr>
          </w:p>
        </w:tc>
        <w:tc>
          <w:tcPr>
            <w:tcW w:w="2482" w:type="dxa"/>
            <w:vAlign w:val="center"/>
          </w:tcPr>
          <w:p w14:paraId="30921570">
            <w:pPr>
              <w:jc w:val="center"/>
              <w:rPr>
                <w:rFonts w:asciiTheme="minorEastAsia" w:hAnsiTheme="minorEastAsia" w:eastAsiaTheme="minorEastAsia"/>
                <w:sz w:val="24"/>
                <w:highlight w:val="none"/>
              </w:rPr>
            </w:pPr>
          </w:p>
        </w:tc>
        <w:tc>
          <w:tcPr>
            <w:tcW w:w="856" w:type="dxa"/>
            <w:vAlign w:val="center"/>
          </w:tcPr>
          <w:p w14:paraId="441A7D76">
            <w:pPr>
              <w:jc w:val="center"/>
              <w:rPr>
                <w:rFonts w:asciiTheme="minorEastAsia" w:hAnsiTheme="minorEastAsia" w:eastAsiaTheme="minorEastAsia"/>
                <w:sz w:val="24"/>
                <w:highlight w:val="none"/>
              </w:rPr>
            </w:pPr>
          </w:p>
        </w:tc>
      </w:tr>
    </w:tbl>
    <w:p w14:paraId="63776BBD">
      <w:pPr>
        <w:widowControl/>
        <w:jc w:val="left"/>
        <w:rPr>
          <w:highlight w:val="none"/>
        </w:rPr>
      </w:pPr>
    </w:p>
    <w:p w14:paraId="47161775">
      <w:pPr>
        <w:spacing w:line="360" w:lineRule="auto"/>
        <w:ind w:firstLine="4800" w:firstLineChars="2000"/>
        <w:rPr>
          <w:rFonts w:ascii="宋体" w:hAnsi="宋体" w:eastAsia="宋体"/>
          <w:sz w:val="24"/>
          <w:highlight w:val="none"/>
        </w:rPr>
      </w:pPr>
    </w:p>
    <w:p w14:paraId="4237C6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2E5008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66DDF7F0">
      <w:pPr>
        <w:pStyle w:val="13"/>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767C813E">
      <w:pPr>
        <w:spacing w:line="360" w:lineRule="auto"/>
        <w:jc w:val="center"/>
        <w:outlineLvl w:val="1"/>
        <w:rPr>
          <w:rFonts w:asciiTheme="minorEastAsia" w:hAnsiTheme="minorEastAsia" w:eastAsiaTheme="minorEastAsia"/>
          <w:b/>
          <w:sz w:val="24"/>
          <w:highlight w:val="none"/>
        </w:rPr>
      </w:pPr>
      <w:bookmarkStart w:id="65" w:name="_Toc31244"/>
      <w:bookmarkStart w:id="66" w:name="_Toc9573"/>
      <w:bookmarkStart w:id="67" w:name="OLE_LINK13"/>
      <w:bookmarkStart w:id="68" w:name="OLE_LINK14"/>
      <w:r>
        <w:rPr>
          <w:rFonts w:hint="eastAsia" w:asciiTheme="minorEastAsia" w:hAnsiTheme="minorEastAsia" w:eastAsiaTheme="minorEastAsia"/>
          <w:b/>
          <w:sz w:val="24"/>
          <w:highlight w:val="none"/>
        </w:rPr>
        <w:t>七、中小企业声明函</w:t>
      </w:r>
      <w:bookmarkEnd w:id="65"/>
      <w:bookmarkEnd w:id="66"/>
    </w:p>
    <w:p w14:paraId="7007152C">
      <w:pPr>
        <w:pStyle w:val="9"/>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74A89C36">
      <w:pPr>
        <w:rPr>
          <w:rFonts w:asciiTheme="minorEastAsia" w:hAnsiTheme="minorEastAsia" w:eastAsiaTheme="minorEastAsia"/>
          <w:sz w:val="24"/>
          <w:szCs w:val="24"/>
          <w:highlight w:val="none"/>
        </w:rPr>
      </w:pPr>
    </w:p>
    <w:p w14:paraId="78DC0FD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4DA377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86B045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2C07BD7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sz w:val="24"/>
          <w:szCs w:val="24"/>
          <w:highlight w:val="none"/>
        </w:rPr>
      </w:pPr>
    </w:p>
    <w:p w14:paraId="74F169F7">
      <w:pPr>
        <w:spacing w:line="360" w:lineRule="auto"/>
        <w:ind w:firstLine="435"/>
        <w:rPr>
          <w:rFonts w:asciiTheme="minorEastAsia" w:hAnsiTheme="minorEastAsia" w:eastAsiaTheme="minorEastAsia"/>
          <w:sz w:val="24"/>
          <w:szCs w:val="24"/>
          <w:highlight w:val="none"/>
        </w:rPr>
      </w:pPr>
    </w:p>
    <w:p w14:paraId="5674717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sz w:val="24"/>
          <w:szCs w:val="24"/>
          <w:highlight w:val="none"/>
        </w:rPr>
      </w:pPr>
    </w:p>
    <w:p w14:paraId="50CCDB64">
      <w:pPr>
        <w:tabs>
          <w:tab w:val="left" w:pos="4620"/>
        </w:tabs>
        <w:spacing w:line="360" w:lineRule="auto"/>
        <w:jc w:val="left"/>
        <w:rPr>
          <w:rFonts w:asciiTheme="minorEastAsia" w:hAnsiTheme="minorEastAsia" w:eastAsiaTheme="minorEastAsia"/>
          <w:sz w:val="24"/>
          <w:szCs w:val="24"/>
          <w:highlight w:val="none"/>
        </w:rPr>
      </w:pPr>
    </w:p>
    <w:p w14:paraId="621A7323">
      <w:pPr>
        <w:tabs>
          <w:tab w:val="left" w:pos="4620"/>
        </w:tabs>
        <w:spacing w:line="360" w:lineRule="auto"/>
        <w:jc w:val="left"/>
        <w:rPr>
          <w:rFonts w:asciiTheme="minorEastAsia" w:hAnsiTheme="minorEastAsia" w:eastAsiaTheme="minorEastAsia"/>
          <w:sz w:val="24"/>
          <w:szCs w:val="24"/>
          <w:highlight w:val="none"/>
        </w:rPr>
      </w:pPr>
    </w:p>
    <w:p w14:paraId="7493D48A">
      <w:pPr>
        <w:tabs>
          <w:tab w:val="left" w:pos="4620"/>
        </w:tabs>
        <w:spacing w:line="360" w:lineRule="auto"/>
        <w:jc w:val="left"/>
        <w:rPr>
          <w:rFonts w:asciiTheme="minorEastAsia" w:hAnsiTheme="minorEastAsia" w:eastAsiaTheme="minorEastAsia"/>
          <w:sz w:val="24"/>
          <w:szCs w:val="24"/>
          <w:highlight w:val="none"/>
        </w:rPr>
      </w:pPr>
    </w:p>
    <w:p w14:paraId="0CDFB87B">
      <w:pPr>
        <w:tabs>
          <w:tab w:val="left" w:pos="4620"/>
        </w:tabs>
        <w:spacing w:line="360" w:lineRule="auto"/>
        <w:jc w:val="left"/>
        <w:rPr>
          <w:rFonts w:asciiTheme="minorEastAsia" w:hAnsiTheme="minorEastAsia" w:eastAsiaTheme="minorEastAsia"/>
          <w:sz w:val="24"/>
          <w:szCs w:val="24"/>
          <w:highlight w:val="none"/>
        </w:rPr>
      </w:pPr>
    </w:p>
    <w:p w14:paraId="08F15CCA">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628EEA3E">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5E441809">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sz w:val="24"/>
          <w:highlight w:val="none"/>
        </w:rPr>
      </w:pPr>
      <w:bookmarkStart w:id="69" w:name="_Toc24563"/>
      <w:bookmarkStart w:id="70" w:name="_Toc16713"/>
      <w:r>
        <w:rPr>
          <w:rFonts w:hint="eastAsia" w:asciiTheme="minorEastAsia" w:hAnsiTheme="minorEastAsia" w:eastAsiaTheme="minorEastAsia"/>
          <w:b/>
          <w:sz w:val="24"/>
          <w:highlight w:val="none"/>
        </w:rPr>
        <w:t>八、残疾人福利性单位声明函</w:t>
      </w:r>
      <w:bookmarkEnd w:id="69"/>
      <w:bookmarkEnd w:id="70"/>
    </w:p>
    <w:p w14:paraId="220C672C">
      <w:pPr>
        <w:pStyle w:val="9"/>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sz w:val="24"/>
          <w:szCs w:val="24"/>
          <w:highlight w:val="none"/>
        </w:rPr>
      </w:pPr>
    </w:p>
    <w:p w14:paraId="6F44D446">
      <w:pPr>
        <w:spacing w:line="360" w:lineRule="auto"/>
        <w:ind w:firstLine="4228" w:firstLineChars="1762"/>
        <w:rPr>
          <w:rFonts w:asciiTheme="minorEastAsia" w:hAnsiTheme="minorEastAsia" w:eastAsiaTheme="minorEastAsia"/>
          <w:sz w:val="24"/>
          <w:szCs w:val="24"/>
          <w:highlight w:val="none"/>
        </w:rPr>
      </w:pPr>
    </w:p>
    <w:p w14:paraId="66BFC06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7F7ABEC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299ACBF">
      <w:pPr>
        <w:spacing w:line="360" w:lineRule="auto"/>
        <w:jc w:val="center"/>
        <w:outlineLvl w:val="1"/>
        <w:rPr>
          <w:rFonts w:asciiTheme="minorEastAsia" w:hAnsiTheme="minorEastAsia" w:eastAsiaTheme="minorEastAsia"/>
          <w:b/>
          <w:sz w:val="24"/>
          <w:highlight w:val="none"/>
        </w:rPr>
      </w:pPr>
      <w:bookmarkStart w:id="71" w:name="_Toc520299348"/>
      <w:bookmarkStart w:id="72" w:name="_Toc300210382"/>
      <w:bookmarkStart w:id="73" w:name="_Toc457768004"/>
      <w:bookmarkStart w:id="74" w:name="_Toc26536"/>
      <w:bookmarkStart w:id="75" w:name="_Toc25813"/>
      <w:bookmarkStart w:id="76" w:name="_Hlk11701496"/>
      <w:r>
        <w:rPr>
          <w:rFonts w:hint="eastAsia" w:asciiTheme="minorEastAsia" w:hAnsiTheme="minorEastAsia" w:eastAsiaTheme="minorEastAsia"/>
          <w:b/>
          <w:sz w:val="24"/>
          <w:highlight w:val="none"/>
        </w:rPr>
        <w:t>九、</w:t>
      </w:r>
      <w:bookmarkEnd w:id="71"/>
      <w:bookmarkEnd w:id="72"/>
      <w:bookmarkEnd w:id="73"/>
      <w:r>
        <w:rPr>
          <w:rFonts w:hint="eastAsia" w:asciiTheme="minorEastAsia" w:hAnsiTheme="minorEastAsia" w:eastAsiaTheme="minorEastAsia"/>
          <w:b/>
          <w:sz w:val="24"/>
          <w:highlight w:val="none"/>
        </w:rPr>
        <w:t>诚信履约承诺函</w:t>
      </w:r>
      <w:bookmarkEnd w:id="74"/>
      <w:bookmarkEnd w:id="75"/>
    </w:p>
    <w:p w14:paraId="7ABEDACF">
      <w:pPr>
        <w:spacing w:line="360" w:lineRule="auto"/>
        <w:rPr>
          <w:rFonts w:asciiTheme="minorEastAsia" w:hAnsiTheme="minorEastAsia" w:eastAsiaTheme="minorEastAsia"/>
          <w:b/>
          <w:bCs/>
          <w:sz w:val="24"/>
          <w:highlight w:val="none"/>
        </w:rPr>
      </w:pPr>
    </w:p>
    <w:p w14:paraId="3594DF73">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2C2A1D0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D0B75CE">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C602E6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sz w:val="24"/>
          <w:highlight w:val="none"/>
        </w:rPr>
      </w:pPr>
    </w:p>
    <w:p w14:paraId="2F15D250">
      <w:pPr>
        <w:spacing w:line="360" w:lineRule="auto"/>
        <w:rPr>
          <w:rFonts w:asciiTheme="minorEastAsia" w:hAnsiTheme="minorEastAsia" w:eastAsiaTheme="minorEastAsia"/>
          <w:bCs/>
          <w:sz w:val="24"/>
          <w:highlight w:val="none"/>
        </w:rPr>
      </w:pPr>
    </w:p>
    <w:p w14:paraId="2DE377C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540405F1">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AA7A80">
      <w:pPr>
        <w:widowControl/>
        <w:jc w:val="left"/>
        <w:rPr>
          <w:rFonts w:ascii="宋体" w:hAnsi="宋体" w:eastAsia="宋体" w:cs="Arial"/>
          <w:sz w:val="24"/>
          <w:highlight w:val="none"/>
        </w:rPr>
      </w:pPr>
      <w:r>
        <w:rPr>
          <w:rFonts w:ascii="宋体" w:hAnsi="宋体" w:eastAsia="宋体" w:cs="Arial"/>
          <w:sz w:val="24"/>
          <w:highlight w:val="none"/>
        </w:rPr>
        <w:br w:type="page"/>
      </w:r>
    </w:p>
    <w:bookmarkEnd w:id="76"/>
    <w:p w14:paraId="1E9524BD">
      <w:pPr>
        <w:widowControl/>
        <w:jc w:val="center"/>
        <w:outlineLvl w:val="1"/>
        <w:rPr>
          <w:rFonts w:ascii="宋体" w:hAnsi="宋体" w:eastAsia="宋体" w:cs="Arial"/>
          <w:b/>
          <w:sz w:val="24"/>
          <w:highlight w:val="none"/>
        </w:rPr>
      </w:pPr>
      <w:bookmarkStart w:id="77" w:name="_Toc32633"/>
      <w:bookmarkStart w:id="78" w:name="_Toc2683"/>
      <w:r>
        <w:rPr>
          <w:rFonts w:hint="eastAsia" w:ascii="宋体" w:hAnsi="宋体" w:eastAsia="宋体" w:cs="宋体"/>
          <w:b/>
          <w:sz w:val="24"/>
          <w:highlight w:val="none"/>
        </w:rPr>
        <w:t>十、技术支持和售后服务需求承诺函</w:t>
      </w:r>
    </w:p>
    <w:p w14:paraId="13C3F897">
      <w:pPr>
        <w:spacing w:line="360" w:lineRule="auto"/>
        <w:jc w:val="center"/>
        <w:rPr>
          <w:rFonts w:asciiTheme="minorEastAsia" w:hAnsiTheme="minorEastAsia" w:eastAsiaTheme="minorEastAsia"/>
          <w:b/>
          <w:sz w:val="24"/>
          <w:highlight w:val="none"/>
        </w:rPr>
      </w:pPr>
    </w:p>
    <w:p w14:paraId="2433E5B2">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196A7DF4">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sz w:val="24"/>
          <w:highlight w:val="none"/>
        </w:rPr>
      </w:pPr>
    </w:p>
    <w:p w14:paraId="20689005">
      <w:pPr>
        <w:widowControl/>
        <w:jc w:val="left"/>
        <w:rPr>
          <w:rFonts w:ascii="宋体" w:hAnsi="宋体" w:eastAsia="宋体" w:cs="宋体"/>
          <w:kern w:val="0"/>
          <w:sz w:val="24"/>
          <w:szCs w:val="24"/>
          <w:highlight w:val="none"/>
          <w:lang w:bidi="ar"/>
        </w:rPr>
      </w:pPr>
    </w:p>
    <w:p w14:paraId="2445B2F7">
      <w:pPr>
        <w:widowControl/>
        <w:jc w:val="left"/>
        <w:rPr>
          <w:rFonts w:ascii="宋体" w:hAnsi="宋体" w:eastAsia="宋体" w:cs="宋体"/>
          <w:kern w:val="0"/>
          <w:sz w:val="24"/>
          <w:szCs w:val="24"/>
          <w:highlight w:val="none"/>
          <w:lang w:bidi="ar"/>
        </w:rPr>
      </w:pPr>
    </w:p>
    <w:p w14:paraId="7B9E44EF">
      <w:pPr>
        <w:widowControl/>
        <w:jc w:val="left"/>
        <w:rPr>
          <w:rFonts w:ascii="宋体" w:hAnsi="宋体" w:eastAsia="宋体" w:cs="宋体"/>
          <w:kern w:val="0"/>
          <w:sz w:val="24"/>
          <w:szCs w:val="24"/>
          <w:highlight w:val="none"/>
          <w:lang w:bidi="ar"/>
        </w:rPr>
      </w:pPr>
    </w:p>
    <w:p w14:paraId="126D999B">
      <w:pPr>
        <w:widowControl/>
        <w:jc w:val="left"/>
        <w:rPr>
          <w:rFonts w:ascii="宋体" w:hAnsi="宋体" w:eastAsia="宋体" w:cs="宋体"/>
          <w:kern w:val="0"/>
          <w:sz w:val="24"/>
          <w:szCs w:val="24"/>
          <w:highlight w:val="none"/>
          <w:lang w:bidi="ar"/>
        </w:rPr>
      </w:pPr>
    </w:p>
    <w:p w14:paraId="66035EEF">
      <w:pPr>
        <w:widowControl/>
        <w:jc w:val="left"/>
        <w:rPr>
          <w:rFonts w:ascii="宋体" w:hAnsi="宋体" w:eastAsia="宋体" w:cs="宋体"/>
          <w:kern w:val="0"/>
          <w:sz w:val="24"/>
          <w:szCs w:val="24"/>
          <w:highlight w:val="none"/>
          <w:lang w:bidi="ar"/>
        </w:rPr>
      </w:pPr>
    </w:p>
    <w:p w14:paraId="00871AB5">
      <w:pPr>
        <w:widowControl/>
        <w:jc w:val="left"/>
        <w:rPr>
          <w:rFonts w:ascii="宋体" w:hAnsi="宋体" w:eastAsia="宋体" w:cs="宋体"/>
          <w:kern w:val="0"/>
          <w:sz w:val="24"/>
          <w:szCs w:val="24"/>
          <w:highlight w:val="none"/>
          <w:lang w:bidi="ar"/>
        </w:rPr>
      </w:pPr>
    </w:p>
    <w:p w14:paraId="63AACE60">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3DEBBD2">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868F084">
      <w:pPr>
        <w:widowControl/>
        <w:jc w:val="left"/>
        <w:rPr>
          <w:rFonts w:ascii="宋体" w:hAnsi="宋体" w:eastAsia="宋体" w:cs="宋体"/>
          <w:kern w:val="0"/>
          <w:sz w:val="24"/>
          <w:szCs w:val="24"/>
          <w:highlight w:val="none"/>
          <w:lang w:bidi="ar"/>
        </w:rPr>
      </w:pPr>
    </w:p>
    <w:p w14:paraId="6E023F7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1701CAC">
      <w:pPr>
        <w:jc w:val="center"/>
        <w:rPr>
          <w:rFonts w:ascii="楷体_GB2312" w:hAnsi="Times New Roman" w:eastAsia="楷体_GB2312" w:cs="Times New Roman"/>
          <w:highlight w:val="none"/>
        </w:rPr>
      </w:pPr>
      <w:r>
        <w:rPr>
          <w:rFonts w:hint="eastAsia" w:ascii="宋体" w:hAnsi="宋体" w:eastAsia="宋体" w:cs="Times New Roman"/>
          <w:b/>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响应如下：</w:t>
      </w:r>
    </w:p>
    <w:p w14:paraId="3907FB2C">
      <w:pPr>
        <w:spacing w:after="120"/>
        <w:ind w:left="420" w:leftChars="200" w:firstLine="420" w:firstLineChars="200"/>
        <w:rPr>
          <w:rFonts w:ascii="楷体_GB2312" w:hAnsi="Times New Roman" w:eastAsia="楷体_GB2312" w:cs="Times New Roman"/>
          <w:highlight w:val="none"/>
        </w:rPr>
      </w:pPr>
    </w:p>
    <w:tbl>
      <w:tblPr>
        <w:tblStyle w:val="25"/>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vAlign w:val="center"/>
          </w:tcPr>
          <w:p w14:paraId="6B06E05E">
            <w:pPr>
              <w:snapToGrid w:val="0"/>
              <w:jc w:val="center"/>
              <w:rPr>
                <w:rFonts w:ascii="宋体" w:hAnsi="宋体" w:eastAsia="宋体" w:cs="宋体"/>
                <w:kern w:val="0"/>
                <w:sz w:val="24"/>
                <w:szCs w:val="24"/>
                <w:highlight w:val="none"/>
              </w:rPr>
            </w:pPr>
          </w:p>
        </w:tc>
        <w:tc>
          <w:tcPr>
            <w:tcW w:w="2637" w:type="dxa"/>
            <w:vAlign w:val="center"/>
          </w:tcPr>
          <w:p w14:paraId="36AA3922">
            <w:pPr>
              <w:widowControl/>
              <w:jc w:val="center"/>
              <w:rPr>
                <w:rFonts w:ascii="Calibri" w:hAnsi="Calibri" w:eastAsia="Times New Roman" w:cs="Times New Roman"/>
                <w:kern w:val="0"/>
                <w:szCs w:val="21"/>
                <w:highlight w:val="none"/>
              </w:rPr>
            </w:pPr>
          </w:p>
        </w:tc>
        <w:tc>
          <w:tcPr>
            <w:tcW w:w="1981" w:type="dxa"/>
            <w:vAlign w:val="center"/>
          </w:tcPr>
          <w:p w14:paraId="59818E49">
            <w:pPr>
              <w:widowControl/>
              <w:jc w:val="center"/>
              <w:rPr>
                <w:rFonts w:ascii="Calibri" w:hAnsi="Calibri" w:eastAsia="Times New Roman" w:cs="Times New Roman"/>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vAlign w:val="center"/>
          </w:tcPr>
          <w:p w14:paraId="4A33CCA2">
            <w:pPr>
              <w:widowControl/>
              <w:jc w:val="center"/>
              <w:rPr>
                <w:rFonts w:ascii="Calibri" w:hAnsi="Calibri" w:eastAsia="Times New Roman" w:cs="Times New Roman"/>
                <w:kern w:val="0"/>
                <w:szCs w:val="21"/>
                <w:highlight w:val="none"/>
              </w:rPr>
            </w:pPr>
          </w:p>
        </w:tc>
        <w:tc>
          <w:tcPr>
            <w:tcW w:w="2637" w:type="dxa"/>
            <w:vAlign w:val="center"/>
          </w:tcPr>
          <w:p w14:paraId="6062E2CC">
            <w:pPr>
              <w:widowControl/>
              <w:jc w:val="center"/>
              <w:rPr>
                <w:rFonts w:ascii="Calibri" w:hAnsi="Calibri" w:eastAsia="Times New Roman" w:cs="Times New Roman"/>
                <w:kern w:val="0"/>
                <w:szCs w:val="21"/>
                <w:highlight w:val="none"/>
              </w:rPr>
            </w:pPr>
          </w:p>
        </w:tc>
        <w:tc>
          <w:tcPr>
            <w:tcW w:w="1981" w:type="dxa"/>
            <w:vAlign w:val="center"/>
          </w:tcPr>
          <w:p w14:paraId="6DA75AFF">
            <w:pPr>
              <w:widowControl/>
              <w:jc w:val="center"/>
              <w:rPr>
                <w:rFonts w:ascii="Calibri" w:hAnsi="Calibri" w:eastAsia="Times New Roman" w:cs="Times New Roman"/>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vAlign w:val="center"/>
          </w:tcPr>
          <w:p w14:paraId="0DCA5CC7">
            <w:pPr>
              <w:widowControl/>
              <w:jc w:val="center"/>
              <w:rPr>
                <w:rFonts w:ascii="Calibri" w:hAnsi="Calibri" w:eastAsia="Times New Roman" w:cs="Times New Roman"/>
                <w:kern w:val="0"/>
                <w:szCs w:val="21"/>
                <w:highlight w:val="none"/>
              </w:rPr>
            </w:pPr>
          </w:p>
        </w:tc>
        <w:tc>
          <w:tcPr>
            <w:tcW w:w="2637" w:type="dxa"/>
            <w:vAlign w:val="center"/>
          </w:tcPr>
          <w:p w14:paraId="4A36FDFC">
            <w:pPr>
              <w:widowControl/>
              <w:jc w:val="center"/>
              <w:rPr>
                <w:rFonts w:ascii="Calibri" w:hAnsi="Calibri" w:eastAsia="Times New Roman" w:cs="Times New Roman"/>
                <w:kern w:val="0"/>
                <w:szCs w:val="21"/>
                <w:highlight w:val="none"/>
              </w:rPr>
            </w:pPr>
          </w:p>
        </w:tc>
        <w:tc>
          <w:tcPr>
            <w:tcW w:w="1981" w:type="dxa"/>
            <w:vAlign w:val="center"/>
          </w:tcPr>
          <w:p w14:paraId="783A739B">
            <w:pPr>
              <w:widowControl/>
              <w:jc w:val="center"/>
              <w:rPr>
                <w:rFonts w:ascii="Calibri" w:hAnsi="Calibri" w:eastAsia="Times New Roman" w:cs="Times New Roman"/>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kern w:val="0"/>
                <w:szCs w:val="21"/>
                <w:highlight w:val="none"/>
              </w:rPr>
            </w:pPr>
          </w:p>
        </w:tc>
        <w:tc>
          <w:tcPr>
            <w:tcW w:w="3245" w:type="dxa"/>
            <w:vAlign w:val="center"/>
          </w:tcPr>
          <w:p w14:paraId="31742925">
            <w:pPr>
              <w:widowControl/>
              <w:jc w:val="center"/>
              <w:rPr>
                <w:rFonts w:ascii="Calibri" w:hAnsi="Calibri" w:eastAsia="Times New Roman" w:cs="Times New Roman"/>
                <w:kern w:val="0"/>
                <w:szCs w:val="21"/>
                <w:highlight w:val="none"/>
              </w:rPr>
            </w:pPr>
          </w:p>
        </w:tc>
        <w:tc>
          <w:tcPr>
            <w:tcW w:w="2637" w:type="dxa"/>
            <w:vAlign w:val="center"/>
          </w:tcPr>
          <w:p w14:paraId="7A472459">
            <w:pPr>
              <w:widowControl/>
              <w:jc w:val="center"/>
              <w:rPr>
                <w:rFonts w:ascii="Calibri" w:hAnsi="Calibri" w:eastAsia="Times New Roman" w:cs="Times New Roman"/>
                <w:kern w:val="0"/>
                <w:szCs w:val="21"/>
                <w:highlight w:val="none"/>
              </w:rPr>
            </w:pPr>
          </w:p>
        </w:tc>
        <w:tc>
          <w:tcPr>
            <w:tcW w:w="1981" w:type="dxa"/>
            <w:vAlign w:val="center"/>
          </w:tcPr>
          <w:p w14:paraId="57AFA4DA">
            <w:pPr>
              <w:widowControl/>
              <w:jc w:val="center"/>
              <w:rPr>
                <w:rFonts w:ascii="Calibri" w:hAnsi="Calibri" w:eastAsia="Times New Roman" w:cs="Times New Roman"/>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kern w:val="0"/>
                <w:szCs w:val="21"/>
                <w:highlight w:val="none"/>
              </w:rPr>
            </w:pPr>
          </w:p>
        </w:tc>
        <w:tc>
          <w:tcPr>
            <w:tcW w:w="3245" w:type="dxa"/>
            <w:vAlign w:val="center"/>
          </w:tcPr>
          <w:p w14:paraId="34D76BF6">
            <w:pPr>
              <w:widowControl/>
              <w:jc w:val="center"/>
              <w:rPr>
                <w:rFonts w:ascii="Calibri" w:hAnsi="Calibri" w:eastAsia="Times New Roman" w:cs="Times New Roman"/>
                <w:kern w:val="0"/>
                <w:szCs w:val="21"/>
                <w:highlight w:val="none"/>
              </w:rPr>
            </w:pPr>
          </w:p>
        </w:tc>
        <w:tc>
          <w:tcPr>
            <w:tcW w:w="2637" w:type="dxa"/>
            <w:vAlign w:val="center"/>
          </w:tcPr>
          <w:p w14:paraId="6D183C1A">
            <w:pPr>
              <w:widowControl/>
              <w:jc w:val="center"/>
              <w:rPr>
                <w:rFonts w:ascii="Calibri" w:hAnsi="Calibri" w:eastAsia="Times New Roman" w:cs="Times New Roman"/>
                <w:kern w:val="0"/>
                <w:szCs w:val="21"/>
                <w:highlight w:val="none"/>
              </w:rPr>
            </w:pPr>
          </w:p>
        </w:tc>
        <w:tc>
          <w:tcPr>
            <w:tcW w:w="1981" w:type="dxa"/>
            <w:vAlign w:val="center"/>
          </w:tcPr>
          <w:p w14:paraId="0CFD7BF9">
            <w:pPr>
              <w:widowControl/>
              <w:jc w:val="center"/>
              <w:rPr>
                <w:rFonts w:ascii="Calibri" w:hAnsi="Calibri" w:eastAsia="Times New Roman" w:cs="Times New Roman"/>
                <w:kern w:val="0"/>
                <w:szCs w:val="21"/>
                <w:highlight w:val="none"/>
              </w:rPr>
            </w:pPr>
          </w:p>
        </w:tc>
      </w:tr>
    </w:tbl>
    <w:p w14:paraId="646FC511">
      <w:pPr>
        <w:spacing w:line="460" w:lineRule="exact"/>
        <w:rPr>
          <w:rFonts w:ascii="宋体" w:hAnsi="宋体" w:eastAsia="宋体" w:cs="宋体"/>
          <w:b/>
          <w:kern w:val="0"/>
          <w:sz w:val="24"/>
          <w:szCs w:val="24"/>
          <w:highlight w:val="none"/>
        </w:rPr>
      </w:pPr>
    </w:p>
    <w:p w14:paraId="2DA75642">
      <w:pPr>
        <w:spacing w:line="460" w:lineRule="exact"/>
        <w:rPr>
          <w:rFonts w:ascii="宋体" w:hAnsi="宋体" w:eastAsia="宋体" w:cs="宋体"/>
          <w:b/>
          <w:kern w:val="0"/>
          <w:sz w:val="24"/>
          <w:szCs w:val="24"/>
          <w:highlight w:val="none"/>
        </w:rPr>
      </w:pPr>
    </w:p>
    <w:p w14:paraId="77669514">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7481D45C">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0B6A81">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111A9440">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十一、其他相关证明材料</w:t>
      </w:r>
      <w:bookmarkEnd w:id="77"/>
      <w:bookmarkEnd w:id="78"/>
    </w:p>
    <w:p w14:paraId="416517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sz w:val="24"/>
          <w:highlight w:val="none"/>
        </w:rPr>
      </w:pPr>
    </w:p>
    <w:p w14:paraId="24C916A2">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F65B0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09B10753">
      <w:pPr>
        <w:widowControl/>
        <w:jc w:val="left"/>
        <w:rPr>
          <w:rFonts w:ascii="宋体" w:hAnsi="宋体" w:eastAsia="宋体"/>
          <w:bCs/>
          <w:sz w:val="24"/>
          <w:highlight w:val="none"/>
        </w:rPr>
      </w:pPr>
      <w:r>
        <w:rPr>
          <w:rFonts w:ascii="宋体" w:hAnsi="宋体" w:eastAsia="宋体"/>
          <w:bCs/>
          <w:sz w:val="24"/>
          <w:highlight w:val="none"/>
        </w:rPr>
        <w:br w:type="page"/>
      </w:r>
    </w:p>
    <w:p w14:paraId="6B00AD25">
      <w:pPr>
        <w:spacing w:line="360" w:lineRule="auto"/>
        <w:jc w:val="center"/>
        <w:outlineLvl w:val="0"/>
        <w:rPr>
          <w:rFonts w:ascii="宋体" w:hAnsi="宋体" w:eastAsia="宋体"/>
          <w:b/>
          <w:bCs/>
          <w:sz w:val="28"/>
          <w:highlight w:val="none"/>
        </w:rPr>
      </w:pPr>
      <w:bookmarkStart w:id="79" w:name="_Toc6435"/>
      <w:bookmarkStart w:id="80" w:name="_Toc18131"/>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sz w:val="32"/>
          <w:szCs w:val="44"/>
          <w:highlight w:val="none"/>
        </w:rPr>
      </w:pPr>
      <w:bookmarkStart w:id="81" w:name="_Toc27159"/>
      <w:bookmarkStart w:id="82" w:name="_Toc27489"/>
      <w:r>
        <w:rPr>
          <w:rFonts w:hint="eastAsia" w:ascii="仿宋" w:hAnsi="仿宋" w:eastAsia="仿宋" w:cs="仿宋"/>
          <w:b/>
          <w:bCs/>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3" w:name="_Toc13899"/>
      <w:r>
        <w:rPr>
          <w:rFonts w:hint="eastAsia" w:cs="仿宋" w:asciiTheme="minorEastAsia" w:hAnsiTheme="minorEastAsia" w:eastAsiaTheme="minorEastAsia"/>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4" w:name="_Toc3352"/>
      <w:r>
        <w:rPr>
          <w:rFonts w:hint="eastAsia" w:cs="仿宋" w:asciiTheme="minorEastAsia" w:hAnsiTheme="minorEastAsia" w:eastAsiaTheme="minorEastAsia"/>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72FADB59">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3F8C796">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5C085FD0">
      <w:pPr>
        <w:jc w:val="center"/>
        <w:outlineLvl w:val="1"/>
        <w:rPr>
          <w:rFonts w:ascii="仿宋" w:hAnsi="仿宋" w:eastAsia="仿宋" w:cs="仿宋"/>
          <w:b/>
          <w:bCs/>
          <w:sz w:val="32"/>
          <w:szCs w:val="44"/>
          <w:highlight w:val="none"/>
        </w:rPr>
      </w:pPr>
      <w:bookmarkStart w:id="85" w:name="_Toc3245"/>
      <w:bookmarkStart w:id="86" w:name="_Toc1575"/>
      <w:r>
        <w:rPr>
          <w:rFonts w:hint="eastAsia" w:ascii="仿宋" w:hAnsi="仿宋" w:eastAsia="仿宋" w:cs="仿宋"/>
          <w:b/>
          <w:bCs/>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7" w:name="_Toc21381"/>
      <w:r>
        <w:rPr>
          <w:rFonts w:hint="eastAsia" w:cs="仿宋" w:asciiTheme="minorEastAsia" w:hAnsiTheme="minorEastAsia" w:eastAsiaTheme="minorEastAsia"/>
          <w:b/>
          <w:bCs/>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29EF03D9">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sz w:val="24"/>
          <w:szCs w:val="24"/>
          <w:highlight w:val="none"/>
        </w:rPr>
      </w:pPr>
      <w:bookmarkStart w:id="88" w:name="_Toc28415"/>
      <w:r>
        <w:rPr>
          <w:rFonts w:hint="eastAsia" w:cs="仿宋" w:asciiTheme="minorEastAsia" w:hAnsiTheme="minorEastAsia" w:eastAsiaTheme="minorEastAsia"/>
          <w:b/>
          <w:bCs/>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sz w:val="24"/>
          <w:szCs w:val="24"/>
          <w:highlight w:val="none"/>
        </w:rPr>
      </w:pPr>
      <w:bookmarkStart w:id="89" w:name="_Toc19014"/>
      <w:r>
        <w:rPr>
          <w:rFonts w:hint="eastAsia" w:cs="仿宋" w:asciiTheme="minorEastAsia" w:hAnsiTheme="minorEastAsia" w:eastAsiaTheme="minorEastAsia"/>
          <w:b/>
          <w:bCs/>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D341F8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5A21ACF">
      <w:pPr>
        <w:adjustRightInd w:val="0"/>
        <w:snapToGrid w:val="0"/>
        <w:spacing w:line="360" w:lineRule="auto"/>
        <w:rPr>
          <w:rFonts w:cs="仿宋" w:asciiTheme="minorEastAsia" w:hAnsiTheme="minorEastAsia" w:eastAsiaTheme="minorEastAsia"/>
          <w:b/>
          <w:bCs/>
          <w:sz w:val="24"/>
          <w:szCs w:val="24"/>
          <w:highlight w:val="none"/>
        </w:rPr>
      </w:pPr>
      <w:bookmarkStart w:id="90" w:name="_Toc17919"/>
      <w:r>
        <w:rPr>
          <w:rFonts w:hint="eastAsia" w:cs="仿宋" w:asciiTheme="minorEastAsia" w:hAnsiTheme="minorEastAsia" w:eastAsiaTheme="minorEastAsia"/>
          <w:b/>
          <w:bCs/>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3AFEBB00">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0A05C14D">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E1BF99E">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3558D80">
      <w:pPr>
        <w:outlineLvl w:val="0"/>
        <w:rPr>
          <w:rFonts w:asciiTheme="minorEastAsia" w:hAnsiTheme="minorEastAsia" w:eastAsiaTheme="minorEastAsia"/>
          <w:b/>
          <w:sz w:val="28"/>
          <w:szCs w:val="32"/>
          <w:highlight w:val="none"/>
        </w:rPr>
      </w:pPr>
      <w:bookmarkStart w:id="91" w:name="_Toc26836"/>
      <w:bookmarkStart w:id="92" w:name="_Toc9754"/>
      <w:r>
        <w:rPr>
          <w:rFonts w:hint="eastAsia" w:asciiTheme="minorEastAsia" w:hAnsiTheme="minorEastAsia" w:eastAsiaTheme="minorEastAsia"/>
          <w:b/>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300993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CBC1">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E40CBC1">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7"/>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7"/>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0A7CD1"/>
    <w:rsid w:val="01113D6B"/>
    <w:rsid w:val="011B15A2"/>
    <w:rsid w:val="01437C9C"/>
    <w:rsid w:val="014852B3"/>
    <w:rsid w:val="015104C7"/>
    <w:rsid w:val="01541EA9"/>
    <w:rsid w:val="015E0632"/>
    <w:rsid w:val="015E4AC8"/>
    <w:rsid w:val="0167398B"/>
    <w:rsid w:val="016A729C"/>
    <w:rsid w:val="017240DE"/>
    <w:rsid w:val="017B1BF9"/>
    <w:rsid w:val="017D4F5C"/>
    <w:rsid w:val="018A58CB"/>
    <w:rsid w:val="01A20F1D"/>
    <w:rsid w:val="01AA7247"/>
    <w:rsid w:val="01C54B55"/>
    <w:rsid w:val="01D152A8"/>
    <w:rsid w:val="01DD59FB"/>
    <w:rsid w:val="01E054EB"/>
    <w:rsid w:val="01E07299"/>
    <w:rsid w:val="01E93A1B"/>
    <w:rsid w:val="01EC0334"/>
    <w:rsid w:val="01FB0654"/>
    <w:rsid w:val="0214602E"/>
    <w:rsid w:val="02184C85"/>
    <w:rsid w:val="021A39A0"/>
    <w:rsid w:val="023A4BFB"/>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A46CA4"/>
    <w:rsid w:val="04CD61FB"/>
    <w:rsid w:val="04E4640D"/>
    <w:rsid w:val="04E978D1"/>
    <w:rsid w:val="04F01EE9"/>
    <w:rsid w:val="052120A3"/>
    <w:rsid w:val="05281683"/>
    <w:rsid w:val="053E4A03"/>
    <w:rsid w:val="055C6BEF"/>
    <w:rsid w:val="055E50A5"/>
    <w:rsid w:val="056A0DEE"/>
    <w:rsid w:val="056F201D"/>
    <w:rsid w:val="059D5A0A"/>
    <w:rsid w:val="05A607FA"/>
    <w:rsid w:val="05AB7BBE"/>
    <w:rsid w:val="05B664D4"/>
    <w:rsid w:val="05C0366A"/>
    <w:rsid w:val="05C07B0D"/>
    <w:rsid w:val="05C56ED2"/>
    <w:rsid w:val="05D37841"/>
    <w:rsid w:val="05DB66F5"/>
    <w:rsid w:val="0600615C"/>
    <w:rsid w:val="060E6ACB"/>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E0F77"/>
    <w:rsid w:val="06DD649D"/>
    <w:rsid w:val="06EB0BBA"/>
    <w:rsid w:val="07076C01"/>
    <w:rsid w:val="07140111"/>
    <w:rsid w:val="071C12AC"/>
    <w:rsid w:val="074E2EF7"/>
    <w:rsid w:val="07556255"/>
    <w:rsid w:val="076170CE"/>
    <w:rsid w:val="078132CC"/>
    <w:rsid w:val="078443B5"/>
    <w:rsid w:val="078F7797"/>
    <w:rsid w:val="07996868"/>
    <w:rsid w:val="07A019A5"/>
    <w:rsid w:val="07A934B3"/>
    <w:rsid w:val="07E15B19"/>
    <w:rsid w:val="07EB6287"/>
    <w:rsid w:val="07F13FAE"/>
    <w:rsid w:val="07F27D26"/>
    <w:rsid w:val="0806421B"/>
    <w:rsid w:val="08206641"/>
    <w:rsid w:val="0834033F"/>
    <w:rsid w:val="084367D4"/>
    <w:rsid w:val="08534C69"/>
    <w:rsid w:val="085409E1"/>
    <w:rsid w:val="08777BCA"/>
    <w:rsid w:val="087D1CE6"/>
    <w:rsid w:val="088210AA"/>
    <w:rsid w:val="088C1F29"/>
    <w:rsid w:val="08BF5E5A"/>
    <w:rsid w:val="08DB6A0C"/>
    <w:rsid w:val="08E20019"/>
    <w:rsid w:val="08F024B8"/>
    <w:rsid w:val="09173EE8"/>
    <w:rsid w:val="091A5CFC"/>
    <w:rsid w:val="092D25BF"/>
    <w:rsid w:val="09390FE4"/>
    <w:rsid w:val="093F343F"/>
    <w:rsid w:val="09442803"/>
    <w:rsid w:val="095567BF"/>
    <w:rsid w:val="0980686E"/>
    <w:rsid w:val="0980799C"/>
    <w:rsid w:val="098470A4"/>
    <w:rsid w:val="09931095"/>
    <w:rsid w:val="09944B8E"/>
    <w:rsid w:val="09953447"/>
    <w:rsid w:val="09975029"/>
    <w:rsid w:val="099F36DA"/>
    <w:rsid w:val="09AB20DD"/>
    <w:rsid w:val="09AF207D"/>
    <w:rsid w:val="09C35E1E"/>
    <w:rsid w:val="09D41DD9"/>
    <w:rsid w:val="09FC09DC"/>
    <w:rsid w:val="0A0A75A9"/>
    <w:rsid w:val="0A116B8A"/>
    <w:rsid w:val="0A170CD7"/>
    <w:rsid w:val="0A2D14EA"/>
    <w:rsid w:val="0A2F0DBE"/>
    <w:rsid w:val="0A3E36F7"/>
    <w:rsid w:val="0A4D7372"/>
    <w:rsid w:val="0A5D2E90"/>
    <w:rsid w:val="0A622F41"/>
    <w:rsid w:val="0A6A18DB"/>
    <w:rsid w:val="0A777282"/>
    <w:rsid w:val="0A8A171B"/>
    <w:rsid w:val="0A975B48"/>
    <w:rsid w:val="0A9F23E7"/>
    <w:rsid w:val="0ABB6AF5"/>
    <w:rsid w:val="0AD35BED"/>
    <w:rsid w:val="0AEF3828"/>
    <w:rsid w:val="0AFB5144"/>
    <w:rsid w:val="0AFF19D8"/>
    <w:rsid w:val="0B156206"/>
    <w:rsid w:val="0B297F03"/>
    <w:rsid w:val="0B372620"/>
    <w:rsid w:val="0B406381"/>
    <w:rsid w:val="0B470389"/>
    <w:rsid w:val="0B4E7969"/>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808C5"/>
    <w:rsid w:val="0D0C3638"/>
    <w:rsid w:val="0D2D0AED"/>
    <w:rsid w:val="0D49488C"/>
    <w:rsid w:val="0D5F587A"/>
    <w:rsid w:val="0D8238FA"/>
    <w:rsid w:val="0DA0500B"/>
    <w:rsid w:val="0DA12DB2"/>
    <w:rsid w:val="0DC857B1"/>
    <w:rsid w:val="0DCC3FC5"/>
    <w:rsid w:val="0DE16873"/>
    <w:rsid w:val="0DFC36AD"/>
    <w:rsid w:val="0E124C7E"/>
    <w:rsid w:val="0E1E3623"/>
    <w:rsid w:val="0E2444C0"/>
    <w:rsid w:val="0E250E55"/>
    <w:rsid w:val="0E2624D8"/>
    <w:rsid w:val="0E6301A5"/>
    <w:rsid w:val="0E722B97"/>
    <w:rsid w:val="0E883192"/>
    <w:rsid w:val="0EC35F79"/>
    <w:rsid w:val="0ED8300A"/>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8816C1"/>
    <w:rsid w:val="10AF0EAA"/>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D4A2B"/>
    <w:rsid w:val="114F7F97"/>
    <w:rsid w:val="1156017C"/>
    <w:rsid w:val="115B2DE0"/>
    <w:rsid w:val="11A64463"/>
    <w:rsid w:val="11BD13A5"/>
    <w:rsid w:val="11DA3D05"/>
    <w:rsid w:val="11E47052"/>
    <w:rsid w:val="11E608FC"/>
    <w:rsid w:val="12046FD4"/>
    <w:rsid w:val="120A7714"/>
    <w:rsid w:val="120D75E7"/>
    <w:rsid w:val="12197477"/>
    <w:rsid w:val="12217B86"/>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76448"/>
    <w:rsid w:val="13871C6A"/>
    <w:rsid w:val="1389504F"/>
    <w:rsid w:val="1399374C"/>
    <w:rsid w:val="139B473C"/>
    <w:rsid w:val="13CC1D73"/>
    <w:rsid w:val="140432BB"/>
    <w:rsid w:val="14065285"/>
    <w:rsid w:val="14076907"/>
    <w:rsid w:val="14244083"/>
    <w:rsid w:val="143D057B"/>
    <w:rsid w:val="146401FE"/>
    <w:rsid w:val="1466407E"/>
    <w:rsid w:val="147F0B94"/>
    <w:rsid w:val="14834E28"/>
    <w:rsid w:val="14860F5C"/>
    <w:rsid w:val="148E7D65"/>
    <w:rsid w:val="14A625C4"/>
    <w:rsid w:val="14A66120"/>
    <w:rsid w:val="14BA1BCC"/>
    <w:rsid w:val="14CF38C9"/>
    <w:rsid w:val="14D62EA9"/>
    <w:rsid w:val="14ED3D4F"/>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72275E"/>
    <w:rsid w:val="16822E29"/>
    <w:rsid w:val="1683189B"/>
    <w:rsid w:val="168947AD"/>
    <w:rsid w:val="168A350F"/>
    <w:rsid w:val="16CC53F5"/>
    <w:rsid w:val="16D056D6"/>
    <w:rsid w:val="16E96798"/>
    <w:rsid w:val="16F413C5"/>
    <w:rsid w:val="16FB6BF7"/>
    <w:rsid w:val="16FE2244"/>
    <w:rsid w:val="17005FBC"/>
    <w:rsid w:val="17115F58"/>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0F4434"/>
    <w:rsid w:val="183B7B77"/>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D1660"/>
    <w:rsid w:val="1E4C6A51"/>
    <w:rsid w:val="1E5B61CE"/>
    <w:rsid w:val="1E684081"/>
    <w:rsid w:val="1E6B6A14"/>
    <w:rsid w:val="1E766B63"/>
    <w:rsid w:val="1E911BEF"/>
    <w:rsid w:val="1EA638ED"/>
    <w:rsid w:val="1EB53B30"/>
    <w:rsid w:val="1EB678A8"/>
    <w:rsid w:val="1ED16490"/>
    <w:rsid w:val="1ED55F80"/>
    <w:rsid w:val="1EF67CA4"/>
    <w:rsid w:val="1F0028D1"/>
    <w:rsid w:val="1F1D16D5"/>
    <w:rsid w:val="1F2D10C1"/>
    <w:rsid w:val="1F364345"/>
    <w:rsid w:val="1F4C0AC0"/>
    <w:rsid w:val="1F533349"/>
    <w:rsid w:val="1F7A62B3"/>
    <w:rsid w:val="1F813A12"/>
    <w:rsid w:val="1F8452B0"/>
    <w:rsid w:val="1F9A6433"/>
    <w:rsid w:val="1FA616CA"/>
    <w:rsid w:val="1FAB4F33"/>
    <w:rsid w:val="1FB42039"/>
    <w:rsid w:val="1FCD4EA9"/>
    <w:rsid w:val="1FD61FB0"/>
    <w:rsid w:val="1FDA1374"/>
    <w:rsid w:val="1FE521F3"/>
    <w:rsid w:val="1FF0056C"/>
    <w:rsid w:val="20140D2A"/>
    <w:rsid w:val="2020322B"/>
    <w:rsid w:val="20354CAD"/>
    <w:rsid w:val="204A64FA"/>
    <w:rsid w:val="20550D9A"/>
    <w:rsid w:val="20580C17"/>
    <w:rsid w:val="20A34C1D"/>
    <w:rsid w:val="20C75D9C"/>
    <w:rsid w:val="20D34741"/>
    <w:rsid w:val="20DF3FCB"/>
    <w:rsid w:val="20E06E5E"/>
    <w:rsid w:val="20E34258"/>
    <w:rsid w:val="20EB1D58"/>
    <w:rsid w:val="20F12E19"/>
    <w:rsid w:val="20FA1B12"/>
    <w:rsid w:val="21022930"/>
    <w:rsid w:val="2106393A"/>
    <w:rsid w:val="21091F11"/>
    <w:rsid w:val="2125620F"/>
    <w:rsid w:val="213845A4"/>
    <w:rsid w:val="213F5933"/>
    <w:rsid w:val="21415B46"/>
    <w:rsid w:val="21425423"/>
    <w:rsid w:val="215869F4"/>
    <w:rsid w:val="217E28FF"/>
    <w:rsid w:val="217F43F5"/>
    <w:rsid w:val="218617B3"/>
    <w:rsid w:val="2186530F"/>
    <w:rsid w:val="218E2416"/>
    <w:rsid w:val="219043E0"/>
    <w:rsid w:val="21994175"/>
    <w:rsid w:val="219E6AFD"/>
    <w:rsid w:val="21A8172A"/>
    <w:rsid w:val="21AB205E"/>
    <w:rsid w:val="21AD0AEE"/>
    <w:rsid w:val="21C80FDC"/>
    <w:rsid w:val="21E93AF0"/>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A74638"/>
    <w:rsid w:val="22AD1941"/>
    <w:rsid w:val="22B83BEE"/>
    <w:rsid w:val="22C04851"/>
    <w:rsid w:val="22CF718A"/>
    <w:rsid w:val="22DF561F"/>
    <w:rsid w:val="22E04EF3"/>
    <w:rsid w:val="231559B0"/>
    <w:rsid w:val="23160915"/>
    <w:rsid w:val="23403BE4"/>
    <w:rsid w:val="234611FA"/>
    <w:rsid w:val="23721329"/>
    <w:rsid w:val="23A203FB"/>
    <w:rsid w:val="23A91789"/>
    <w:rsid w:val="23BA7DBE"/>
    <w:rsid w:val="23C26BDB"/>
    <w:rsid w:val="23C463ED"/>
    <w:rsid w:val="23F23130"/>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F0183"/>
    <w:rsid w:val="26413EFB"/>
    <w:rsid w:val="26554F6C"/>
    <w:rsid w:val="267B1C9E"/>
    <w:rsid w:val="267B565F"/>
    <w:rsid w:val="26AB52FF"/>
    <w:rsid w:val="26B34A37"/>
    <w:rsid w:val="26CF1507"/>
    <w:rsid w:val="26D134D1"/>
    <w:rsid w:val="26E7796B"/>
    <w:rsid w:val="26EF541B"/>
    <w:rsid w:val="26F64CE5"/>
    <w:rsid w:val="26F7456D"/>
    <w:rsid w:val="27174C5C"/>
    <w:rsid w:val="272536A4"/>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387BBF"/>
    <w:rsid w:val="28577A06"/>
    <w:rsid w:val="285F40CA"/>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8F039B6"/>
    <w:rsid w:val="29253660"/>
    <w:rsid w:val="2927562A"/>
    <w:rsid w:val="2939535D"/>
    <w:rsid w:val="29430BD6"/>
    <w:rsid w:val="295959FF"/>
    <w:rsid w:val="29604D54"/>
    <w:rsid w:val="2976210D"/>
    <w:rsid w:val="299E4777"/>
    <w:rsid w:val="29A529F3"/>
    <w:rsid w:val="29BF71E3"/>
    <w:rsid w:val="29CB06AB"/>
    <w:rsid w:val="29D137E8"/>
    <w:rsid w:val="29D308DA"/>
    <w:rsid w:val="29D6387F"/>
    <w:rsid w:val="29FD45DD"/>
    <w:rsid w:val="2A0911D4"/>
    <w:rsid w:val="2A127B63"/>
    <w:rsid w:val="2A2D448C"/>
    <w:rsid w:val="2A3D0E7D"/>
    <w:rsid w:val="2A451A6C"/>
    <w:rsid w:val="2A4F1885"/>
    <w:rsid w:val="2A647F86"/>
    <w:rsid w:val="2A7869AF"/>
    <w:rsid w:val="2A952A67"/>
    <w:rsid w:val="2A97233B"/>
    <w:rsid w:val="2AA333D6"/>
    <w:rsid w:val="2AAA4765"/>
    <w:rsid w:val="2AAA6513"/>
    <w:rsid w:val="2AAD3254"/>
    <w:rsid w:val="2AAD7DB1"/>
    <w:rsid w:val="2ABD336D"/>
    <w:rsid w:val="2AC21606"/>
    <w:rsid w:val="2ACD5C73"/>
    <w:rsid w:val="2AD03A9F"/>
    <w:rsid w:val="2AD510B6"/>
    <w:rsid w:val="2AD83BB6"/>
    <w:rsid w:val="2ADA1047"/>
    <w:rsid w:val="2ADB4195"/>
    <w:rsid w:val="2AE13EFE"/>
    <w:rsid w:val="2B067511"/>
    <w:rsid w:val="2B326508"/>
    <w:rsid w:val="2B367DA6"/>
    <w:rsid w:val="2B3948A4"/>
    <w:rsid w:val="2B3C1135"/>
    <w:rsid w:val="2B455A0D"/>
    <w:rsid w:val="2B4C2FF7"/>
    <w:rsid w:val="2B6B7A56"/>
    <w:rsid w:val="2B7E7608"/>
    <w:rsid w:val="2B7F04E9"/>
    <w:rsid w:val="2B894F09"/>
    <w:rsid w:val="2B8B554A"/>
    <w:rsid w:val="2B8C3E6A"/>
    <w:rsid w:val="2B8D0873"/>
    <w:rsid w:val="2B9E4173"/>
    <w:rsid w:val="2BBD56E7"/>
    <w:rsid w:val="2BC74EA2"/>
    <w:rsid w:val="2BEA293F"/>
    <w:rsid w:val="2BFF288E"/>
    <w:rsid w:val="2C2E6CCF"/>
    <w:rsid w:val="2C3E049C"/>
    <w:rsid w:val="2C481620"/>
    <w:rsid w:val="2C4B162F"/>
    <w:rsid w:val="2C4D184B"/>
    <w:rsid w:val="2C504E98"/>
    <w:rsid w:val="2C6B3A80"/>
    <w:rsid w:val="2C7212B2"/>
    <w:rsid w:val="2C943EDF"/>
    <w:rsid w:val="2C9968BC"/>
    <w:rsid w:val="2C9A7102"/>
    <w:rsid w:val="2C9C00DD"/>
    <w:rsid w:val="2C9D1200"/>
    <w:rsid w:val="2CA174A1"/>
    <w:rsid w:val="2CBB50A2"/>
    <w:rsid w:val="2CD258AD"/>
    <w:rsid w:val="2CF241A1"/>
    <w:rsid w:val="2CF33A75"/>
    <w:rsid w:val="2CFC0B7C"/>
    <w:rsid w:val="2CFC5020"/>
    <w:rsid w:val="2D045C82"/>
    <w:rsid w:val="2D066EAA"/>
    <w:rsid w:val="2D19172E"/>
    <w:rsid w:val="2D2F71A3"/>
    <w:rsid w:val="2D3447B9"/>
    <w:rsid w:val="2D4549FF"/>
    <w:rsid w:val="2D482013"/>
    <w:rsid w:val="2D496D68"/>
    <w:rsid w:val="2D4C1B03"/>
    <w:rsid w:val="2D6706EB"/>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E479A"/>
    <w:rsid w:val="2EDA32F0"/>
    <w:rsid w:val="2EDC3ED8"/>
    <w:rsid w:val="2EFE507F"/>
    <w:rsid w:val="2F01691D"/>
    <w:rsid w:val="2F104B00"/>
    <w:rsid w:val="2F236894"/>
    <w:rsid w:val="2F522CD5"/>
    <w:rsid w:val="2F540DBC"/>
    <w:rsid w:val="2F6351B4"/>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4C3BC8"/>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6D3DF6"/>
    <w:rsid w:val="31822F4F"/>
    <w:rsid w:val="319E48F7"/>
    <w:rsid w:val="31A041CB"/>
    <w:rsid w:val="31B139DC"/>
    <w:rsid w:val="31C679AA"/>
    <w:rsid w:val="31F67F93"/>
    <w:rsid w:val="31FE7144"/>
    <w:rsid w:val="32190CCA"/>
    <w:rsid w:val="322E4BAF"/>
    <w:rsid w:val="32497AF3"/>
    <w:rsid w:val="3260395B"/>
    <w:rsid w:val="326538B2"/>
    <w:rsid w:val="328E671A"/>
    <w:rsid w:val="32957AA8"/>
    <w:rsid w:val="329B0E37"/>
    <w:rsid w:val="32A81DBE"/>
    <w:rsid w:val="32B6615F"/>
    <w:rsid w:val="32CE4D68"/>
    <w:rsid w:val="32E34A0B"/>
    <w:rsid w:val="32FF3318"/>
    <w:rsid w:val="330469DC"/>
    <w:rsid w:val="3307027A"/>
    <w:rsid w:val="331111CF"/>
    <w:rsid w:val="331F55C4"/>
    <w:rsid w:val="3328091C"/>
    <w:rsid w:val="33381756"/>
    <w:rsid w:val="333F17C2"/>
    <w:rsid w:val="33482D6D"/>
    <w:rsid w:val="335C5F80"/>
    <w:rsid w:val="33753436"/>
    <w:rsid w:val="337A6C9E"/>
    <w:rsid w:val="337B1E38"/>
    <w:rsid w:val="338E62A6"/>
    <w:rsid w:val="3392223A"/>
    <w:rsid w:val="33A361F5"/>
    <w:rsid w:val="33A855B9"/>
    <w:rsid w:val="33B25124"/>
    <w:rsid w:val="33BA709B"/>
    <w:rsid w:val="33D67BEF"/>
    <w:rsid w:val="33DC7718"/>
    <w:rsid w:val="33EA3E24"/>
    <w:rsid w:val="33ED56C2"/>
    <w:rsid w:val="33EF31E8"/>
    <w:rsid w:val="340071A3"/>
    <w:rsid w:val="342033A2"/>
    <w:rsid w:val="34232E92"/>
    <w:rsid w:val="342C5A0F"/>
    <w:rsid w:val="343B642D"/>
    <w:rsid w:val="343C0775"/>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5EB3E83"/>
    <w:rsid w:val="36137E45"/>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3D4822"/>
    <w:rsid w:val="374B1FF2"/>
    <w:rsid w:val="374C526C"/>
    <w:rsid w:val="377E4FAF"/>
    <w:rsid w:val="379A1012"/>
    <w:rsid w:val="37A97B52"/>
    <w:rsid w:val="37E961A0"/>
    <w:rsid w:val="37F76B0F"/>
    <w:rsid w:val="38082ACA"/>
    <w:rsid w:val="38126F8A"/>
    <w:rsid w:val="38156F95"/>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8F904EB"/>
    <w:rsid w:val="39060B1C"/>
    <w:rsid w:val="3915061C"/>
    <w:rsid w:val="391536F1"/>
    <w:rsid w:val="391A2AB5"/>
    <w:rsid w:val="393C6ED0"/>
    <w:rsid w:val="3942200C"/>
    <w:rsid w:val="39643D30"/>
    <w:rsid w:val="397F500E"/>
    <w:rsid w:val="39810D86"/>
    <w:rsid w:val="39930ABA"/>
    <w:rsid w:val="39BA7DF4"/>
    <w:rsid w:val="39C649EB"/>
    <w:rsid w:val="39DF785B"/>
    <w:rsid w:val="39E3734B"/>
    <w:rsid w:val="39F2758E"/>
    <w:rsid w:val="39FA6443"/>
    <w:rsid w:val="3A0E0140"/>
    <w:rsid w:val="3A1E073A"/>
    <w:rsid w:val="3A233BEC"/>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D557D"/>
    <w:rsid w:val="3B81506E"/>
    <w:rsid w:val="3B992CBB"/>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6B206F"/>
    <w:rsid w:val="3C710B37"/>
    <w:rsid w:val="3C79366C"/>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8578C"/>
    <w:rsid w:val="3E666BA6"/>
    <w:rsid w:val="3E90381A"/>
    <w:rsid w:val="3E9F1815"/>
    <w:rsid w:val="3EA13331"/>
    <w:rsid w:val="3EA66B99"/>
    <w:rsid w:val="3EAB0654"/>
    <w:rsid w:val="3EAE6103"/>
    <w:rsid w:val="3EBA1EE9"/>
    <w:rsid w:val="3EC139D3"/>
    <w:rsid w:val="3ECA27B1"/>
    <w:rsid w:val="3EDB0174"/>
    <w:rsid w:val="3EE002FD"/>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745EF"/>
    <w:rsid w:val="40582115"/>
    <w:rsid w:val="40646D0C"/>
    <w:rsid w:val="407E0FAC"/>
    <w:rsid w:val="40824826"/>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7CA5"/>
    <w:rsid w:val="41DE664A"/>
    <w:rsid w:val="41DF489C"/>
    <w:rsid w:val="41E32216"/>
    <w:rsid w:val="420936C7"/>
    <w:rsid w:val="420E5181"/>
    <w:rsid w:val="420E6F2F"/>
    <w:rsid w:val="42114C71"/>
    <w:rsid w:val="421D51E8"/>
    <w:rsid w:val="42291FBB"/>
    <w:rsid w:val="424C7A58"/>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C6204"/>
    <w:rsid w:val="456926CF"/>
    <w:rsid w:val="45780D69"/>
    <w:rsid w:val="458D2861"/>
    <w:rsid w:val="45915C44"/>
    <w:rsid w:val="459270B2"/>
    <w:rsid w:val="45A33E32"/>
    <w:rsid w:val="45C91BBA"/>
    <w:rsid w:val="45CE5353"/>
    <w:rsid w:val="45D67E9D"/>
    <w:rsid w:val="45DE130F"/>
    <w:rsid w:val="45DE4E6B"/>
    <w:rsid w:val="45E00BE3"/>
    <w:rsid w:val="45E32B26"/>
    <w:rsid w:val="45E5444B"/>
    <w:rsid w:val="460F771A"/>
    <w:rsid w:val="46113492"/>
    <w:rsid w:val="463A3650"/>
    <w:rsid w:val="4645313C"/>
    <w:rsid w:val="46461627"/>
    <w:rsid w:val="464E3D9E"/>
    <w:rsid w:val="46592743"/>
    <w:rsid w:val="466E2692"/>
    <w:rsid w:val="4686245E"/>
    <w:rsid w:val="4698326B"/>
    <w:rsid w:val="469F0116"/>
    <w:rsid w:val="469F45FA"/>
    <w:rsid w:val="46D248D2"/>
    <w:rsid w:val="46D544C0"/>
    <w:rsid w:val="46DA1AD6"/>
    <w:rsid w:val="46F5246C"/>
    <w:rsid w:val="46FA44F6"/>
    <w:rsid w:val="470D3C59"/>
    <w:rsid w:val="472B497F"/>
    <w:rsid w:val="473311E6"/>
    <w:rsid w:val="475259B7"/>
    <w:rsid w:val="47694C08"/>
    <w:rsid w:val="47767A51"/>
    <w:rsid w:val="477E06B3"/>
    <w:rsid w:val="47A3011A"/>
    <w:rsid w:val="48135CD5"/>
    <w:rsid w:val="4813679C"/>
    <w:rsid w:val="481E3C44"/>
    <w:rsid w:val="48391EED"/>
    <w:rsid w:val="483B2A48"/>
    <w:rsid w:val="48435B08"/>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53791E"/>
    <w:rsid w:val="49555444"/>
    <w:rsid w:val="495A0CAC"/>
    <w:rsid w:val="495A4553"/>
    <w:rsid w:val="49636A72"/>
    <w:rsid w:val="49690EEF"/>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4730E"/>
    <w:rsid w:val="4B1F70AC"/>
    <w:rsid w:val="4B240F94"/>
    <w:rsid w:val="4B313C8F"/>
    <w:rsid w:val="4B335C59"/>
    <w:rsid w:val="4B3C2D5F"/>
    <w:rsid w:val="4B5A4F93"/>
    <w:rsid w:val="4B6D2F19"/>
    <w:rsid w:val="4B6E4EE3"/>
    <w:rsid w:val="4B7F0854"/>
    <w:rsid w:val="4B814C16"/>
    <w:rsid w:val="4B85363D"/>
    <w:rsid w:val="4B9009B5"/>
    <w:rsid w:val="4B9E11B1"/>
    <w:rsid w:val="4BAD5A0B"/>
    <w:rsid w:val="4BC468B1"/>
    <w:rsid w:val="4BD905AE"/>
    <w:rsid w:val="4BE807F1"/>
    <w:rsid w:val="4BEB0052"/>
    <w:rsid w:val="4BEE3146"/>
    <w:rsid w:val="4BF278C2"/>
    <w:rsid w:val="4BF4712C"/>
    <w:rsid w:val="4BF806C0"/>
    <w:rsid w:val="4BF83930"/>
    <w:rsid w:val="4C0832E5"/>
    <w:rsid w:val="4C261319"/>
    <w:rsid w:val="4C263D9D"/>
    <w:rsid w:val="4C3C565C"/>
    <w:rsid w:val="4C5510A5"/>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453CD9"/>
    <w:rsid w:val="4E4A5793"/>
    <w:rsid w:val="4E7520E4"/>
    <w:rsid w:val="4E8642F1"/>
    <w:rsid w:val="4E881E17"/>
    <w:rsid w:val="4E946A0E"/>
    <w:rsid w:val="4E94790E"/>
    <w:rsid w:val="4EAE6DA0"/>
    <w:rsid w:val="4ECD3CCE"/>
    <w:rsid w:val="4EFD55F3"/>
    <w:rsid w:val="4EFE1245"/>
    <w:rsid w:val="4F1C53DA"/>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17AA6"/>
    <w:rsid w:val="50D56A8D"/>
    <w:rsid w:val="50FC1A26"/>
    <w:rsid w:val="51206ED5"/>
    <w:rsid w:val="512F0C70"/>
    <w:rsid w:val="513D15DF"/>
    <w:rsid w:val="513E2C61"/>
    <w:rsid w:val="516D00B9"/>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D26B02"/>
    <w:rsid w:val="52E2243E"/>
    <w:rsid w:val="52F91536"/>
    <w:rsid w:val="52FE387F"/>
    <w:rsid w:val="52FE6B4C"/>
    <w:rsid w:val="530323B4"/>
    <w:rsid w:val="53095C1D"/>
    <w:rsid w:val="530C1269"/>
    <w:rsid w:val="530D1ABD"/>
    <w:rsid w:val="53163E96"/>
    <w:rsid w:val="53185E60"/>
    <w:rsid w:val="532A5B93"/>
    <w:rsid w:val="534E7AD3"/>
    <w:rsid w:val="535B5D4C"/>
    <w:rsid w:val="53AF35FC"/>
    <w:rsid w:val="53B06098"/>
    <w:rsid w:val="53B70DCF"/>
    <w:rsid w:val="53BB67EB"/>
    <w:rsid w:val="53E75832"/>
    <w:rsid w:val="53EF6DA5"/>
    <w:rsid w:val="53F561A1"/>
    <w:rsid w:val="540168F4"/>
    <w:rsid w:val="54136627"/>
    <w:rsid w:val="541A5D30"/>
    <w:rsid w:val="54300F87"/>
    <w:rsid w:val="5431081B"/>
    <w:rsid w:val="54336CC9"/>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40169E"/>
    <w:rsid w:val="556829A3"/>
    <w:rsid w:val="558C7AEC"/>
    <w:rsid w:val="55913CA7"/>
    <w:rsid w:val="55955897"/>
    <w:rsid w:val="559F1D86"/>
    <w:rsid w:val="55B47996"/>
    <w:rsid w:val="55C1559C"/>
    <w:rsid w:val="55D431D6"/>
    <w:rsid w:val="55DA73FC"/>
    <w:rsid w:val="55E262B1"/>
    <w:rsid w:val="55F068CD"/>
    <w:rsid w:val="55F71D4E"/>
    <w:rsid w:val="560426CB"/>
    <w:rsid w:val="561843C9"/>
    <w:rsid w:val="562763BA"/>
    <w:rsid w:val="56382375"/>
    <w:rsid w:val="564D4072"/>
    <w:rsid w:val="56552F27"/>
    <w:rsid w:val="566C3136"/>
    <w:rsid w:val="566E223B"/>
    <w:rsid w:val="568D04F2"/>
    <w:rsid w:val="568D446F"/>
    <w:rsid w:val="56A143BE"/>
    <w:rsid w:val="56AD6428"/>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E81E30"/>
    <w:rsid w:val="58FC3B2E"/>
    <w:rsid w:val="59034EBC"/>
    <w:rsid w:val="590B3D71"/>
    <w:rsid w:val="591A2206"/>
    <w:rsid w:val="591B0458"/>
    <w:rsid w:val="59213594"/>
    <w:rsid w:val="59254E33"/>
    <w:rsid w:val="592B7F6F"/>
    <w:rsid w:val="592D018B"/>
    <w:rsid w:val="592F2C48"/>
    <w:rsid w:val="59480B21"/>
    <w:rsid w:val="59505C28"/>
    <w:rsid w:val="5960230F"/>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E8701E"/>
    <w:rsid w:val="5AEB073B"/>
    <w:rsid w:val="5AF80325"/>
    <w:rsid w:val="5B0D3DD0"/>
    <w:rsid w:val="5B1613E4"/>
    <w:rsid w:val="5B4D68C3"/>
    <w:rsid w:val="5B584331"/>
    <w:rsid w:val="5B5C49B4"/>
    <w:rsid w:val="5B77749C"/>
    <w:rsid w:val="5B78003B"/>
    <w:rsid w:val="5B7976B8"/>
    <w:rsid w:val="5B991B08"/>
    <w:rsid w:val="5B9B553E"/>
    <w:rsid w:val="5BC11A60"/>
    <w:rsid w:val="5BDE576D"/>
    <w:rsid w:val="5BE03293"/>
    <w:rsid w:val="5BE2022E"/>
    <w:rsid w:val="5BF40AEC"/>
    <w:rsid w:val="5C207B33"/>
    <w:rsid w:val="5C224169"/>
    <w:rsid w:val="5C7A4D54"/>
    <w:rsid w:val="5CCB7A9F"/>
    <w:rsid w:val="5CD23B73"/>
    <w:rsid w:val="5CF05758"/>
    <w:rsid w:val="5D07632B"/>
    <w:rsid w:val="5D126C47"/>
    <w:rsid w:val="5D1A27D4"/>
    <w:rsid w:val="5D245401"/>
    <w:rsid w:val="5D303DA6"/>
    <w:rsid w:val="5D3F048D"/>
    <w:rsid w:val="5D435B5D"/>
    <w:rsid w:val="5D46181B"/>
    <w:rsid w:val="5D4E06D0"/>
    <w:rsid w:val="5D635F29"/>
    <w:rsid w:val="5D7874FB"/>
    <w:rsid w:val="5D7E2D63"/>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6A5D46"/>
    <w:rsid w:val="5E767EDE"/>
    <w:rsid w:val="5E8425FB"/>
    <w:rsid w:val="5E851C93"/>
    <w:rsid w:val="5E8C5954"/>
    <w:rsid w:val="5E8E6FD6"/>
    <w:rsid w:val="5E9F11E3"/>
    <w:rsid w:val="5EA04F5B"/>
    <w:rsid w:val="5EB033F0"/>
    <w:rsid w:val="5ECB022A"/>
    <w:rsid w:val="5ECC5D50"/>
    <w:rsid w:val="5ED2780B"/>
    <w:rsid w:val="5EDE33D5"/>
    <w:rsid w:val="5EF332DD"/>
    <w:rsid w:val="5F047298"/>
    <w:rsid w:val="5F127819"/>
    <w:rsid w:val="5F16521D"/>
    <w:rsid w:val="5F2E2567"/>
    <w:rsid w:val="5F3D02C3"/>
    <w:rsid w:val="5F40523F"/>
    <w:rsid w:val="5F434C9F"/>
    <w:rsid w:val="5F4B3119"/>
    <w:rsid w:val="5F57386C"/>
    <w:rsid w:val="5F6E0BB6"/>
    <w:rsid w:val="5F7A328B"/>
    <w:rsid w:val="5F7F7267"/>
    <w:rsid w:val="5F812FDF"/>
    <w:rsid w:val="5F920D48"/>
    <w:rsid w:val="5FA12D39"/>
    <w:rsid w:val="5FCB425A"/>
    <w:rsid w:val="5FCF78A6"/>
    <w:rsid w:val="60114363"/>
    <w:rsid w:val="6014175D"/>
    <w:rsid w:val="602A0F80"/>
    <w:rsid w:val="60350ED3"/>
    <w:rsid w:val="60365B77"/>
    <w:rsid w:val="603A3808"/>
    <w:rsid w:val="603E2C7E"/>
    <w:rsid w:val="60455DBA"/>
    <w:rsid w:val="604647B9"/>
    <w:rsid w:val="604D4C6F"/>
    <w:rsid w:val="6052044A"/>
    <w:rsid w:val="605301AA"/>
    <w:rsid w:val="605424A1"/>
    <w:rsid w:val="605B3830"/>
    <w:rsid w:val="605D27AF"/>
    <w:rsid w:val="6062071A"/>
    <w:rsid w:val="60A30D33"/>
    <w:rsid w:val="60A478F2"/>
    <w:rsid w:val="60B24543"/>
    <w:rsid w:val="60B72AEE"/>
    <w:rsid w:val="60C2565D"/>
    <w:rsid w:val="60C45B59"/>
    <w:rsid w:val="60F15F42"/>
    <w:rsid w:val="61025188"/>
    <w:rsid w:val="61057D5F"/>
    <w:rsid w:val="610C68D8"/>
    <w:rsid w:val="61140B53"/>
    <w:rsid w:val="61202383"/>
    <w:rsid w:val="612260FC"/>
    <w:rsid w:val="612B3202"/>
    <w:rsid w:val="61306A6A"/>
    <w:rsid w:val="613D2F35"/>
    <w:rsid w:val="61480B6C"/>
    <w:rsid w:val="614C529D"/>
    <w:rsid w:val="614D4977"/>
    <w:rsid w:val="61504A17"/>
    <w:rsid w:val="61972646"/>
    <w:rsid w:val="61B825BC"/>
    <w:rsid w:val="61C35581"/>
    <w:rsid w:val="61CD42B9"/>
    <w:rsid w:val="61DB4C28"/>
    <w:rsid w:val="61DF3FED"/>
    <w:rsid w:val="61E11B13"/>
    <w:rsid w:val="61EE5FDE"/>
    <w:rsid w:val="61F720B4"/>
    <w:rsid w:val="61F77588"/>
    <w:rsid w:val="62011AB7"/>
    <w:rsid w:val="620A1069"/>
    <w:rsid w:val="620D6DAC"/>
    <w:rsid w:val="62326812"/>
    <w:rsid w:val="62345A7D"/>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381C06"/>
    <w:rsid w:val="635D166D"/>
    <w:rsid w:val="636F31DD"/>
    <w:rsid w:val="6383194F"/>
    <w:rsid w:val="63892462"/>
    <w:rsid w:val="63901A42"/>
    <w:rsid w:val="63952BB5"/>
    <w:rsid w:val="639A01CB"/>
    <w:rsid w:val="63A70B3A"/>
    <w:rsid w:val="63AC7EFE"/>
    <w:rsid w:val="63AD09A9"/>
    <w:rsid w:val="63BB2FBB"/>
    <w:rsid w:val="63BE035D"/>
    <w:rsid w:val="63C139AA"/>
    <w:rsid w:val="63C60FC0"/>
    <w:rsid w:val="63C65464"/>
    <w:rsid w:val="63C85172"/>
    <w:rsid w:val="63CB2A7A"/>
    <w:rsid w:val="63CE4319"/>
    <w:rsid w:val="63D538F9"/>
    <w:rsid w:val="63F20BA7"/>
    <w:rsid w:val="63FF2724"/>
    <w:rsid w:val="641C6E32"/>
    <w:rsid w:val="64281F19"/>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CA3AA1"/>
    <w:rsid w:val="65D4231F"/>
    <w:rsid w:val="65DA78B1"/>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A35D74"/>
    <w:rsid w:val="68B00491"/>
    <w:rsid w:val="68B25740"/>
    <w:rsid w:val="68B7537B"/>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C2047C"/>
    <w:rsid w:val="69C37ACE"/>
    <w:rsid w:val="69D63F27"/>
    <w:rsid w:val="69EC72A7"/>
    <w:rsid w:val="69F06D97"/>
    <w:rsid w:val="6A002D52"/>
    <w:rsid w:val="6A1A0F4D"/>
    <w:rsid w:val="6A256904"/>
    <w:rsid w:val="6A335EA2"/>
    <w:rsid w:val="6A3F1ACC"/>
    <w:rsid w:val="6A590DE0"/>
    <w:rsid w:val="6A5F216E"/>
    <w:rsid w:val="6A694D9B"/>
    <w:rsid w:val="6A731776"/>
    <w:rsid w:val="6A815C41"/>
    <w:rsid w:val="6AA87EC6"/>
    <w:rsid w:val="6AAD4C88"/>
    <w:rsid w:val="6AF24D91"/>
    <w:rsid w:val="6B0F188E"/>
    <w:rsid w:val="6B2F7D93"/>
    <w:rsid w:val="6B5275DD"/>
    <w:rsid w:val="6B574BF4"/>
    <w:rsid w:val="6B5C50EF"/>
    <w:rsid w:val="6B655563"/>
    <w:rsid w:val="6B656832"/>
    <w:rsid w:val="6B76151E"/>
    <w:rsid w:val="6B7F67E4"/>
    <w:rsid w:val="6B80414A"/>
    <w:rsid w:val="6BAD1A08"/>
    <w:rsid w:val="6BBD539F"/>
    <w:rsid w:val="6BDD334B"/>
    <w:rsid w:val="6BE96194"/>
    <w:rsid w:val="6BEC5C84"/>
    <w:rsid w:val="6C101C77"/>
    <w:rsid w:val="6C111246"/>
    <w:rsid w:val="6C120F5B"/>
    <w:rsid w:val="6C382C77"/>
    <w:rsid w:val="6C3F5DB4"/>
    <w:rsid w:val="6C495F89"/>
    <w:rsid w:val="6C5374D3"/>
    <w:rsid w:val="6C5A4A4C"/>
    <w:rsid w:val="6C675CE6"/>
    <w:rsid w:val="6C681E3D"/>
    <w:rsid w:val="6C692E30"/>
    <w:rsid w:val="6C922387"/>
    <w:rsid w:val="6CCB3AEB"/>
    <w:rsid w:val="6CD02EB0"/>
    <w:rsid w:val="6CD7423E"/>
    <w:rsid w:val="6CDF1345"/>
    <w:rsid w:val="6D082649"/>
    <w:rsid w:val="6D090170"/>
    <w:rsid w:val="6D0F1C2A"/>
    <w:rsid w:val="6D1E3C1B"/>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CB7DD2"/>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411FBB"/>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23BB"/>
    <w:rsid w:val="727754B7"/>
    <w:rsid w:val="72916C3D"/>
    <w:rsid w:val="729F135A"/>
    <w:rsid w:val="72AB51FE"/>
    <w:rsid w:val="72CB03A1"/>
    <w:rsid w:val="72E96A79"/>
    <w:rsid w:val="72ED47BB"/>
    <w:rsid w:val="73075151"/>
    <w:rsid w:val="73081CA5"/>
    <w:rsid w:val="730B464C"/>
    <w:rsid w:val="730F0BBA"/>
    <w:rsid w:val="73124222"/>
    <w:rsid w:val="73261A7B"/>
    <w:rsid w:val="73263829"/>
    <w:rsid w:val="73334198"/>
    <w:rsid w:val="733B1DF6"/>
    <w:rsid w:val="73552361"/>
    <w:rsid w:val="735D70CF"/>
    <w:rsid w:val="73696867"/>
    <w:rsid w:val="736D33EC"/>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F6D2D"/>
    <w:rsid w:val="744F6DB0"/>
    <w:rsid w:val="7476433D"/>
    <w:rsid w:val="747B5DF7"/>
    <w:rsid w:val="74806D7C"/>
    <w:rsid w:val="74842EFD"/>
    <w:rsid w:val="7487762D"/>
    <w:rsid w:val="74962C31"/>
    <w:rsid w:val="74B9247B"/>
    <w:rsid w:val="74C33AA4"/>
    <w:rsid w:val="74FB024C"/>
    <w:rsid w:val="75041948"/>
    <w:rsid w:val="751F49D4"/>
    <w:rsid w:val="75210D7A"/>
    <w:rsid w:val="752970A1"/>
    <w:rsid w:val="75363ACC"/>
    <w:rsid w:val="75385498"/>
    <w:rsid w:val="753A7A60"/>
    <w:rsid w:val="754B57C9"/>
    <w:rsid w:val="75555FAC"/>
    <w:rsid w:val="75575F1C"/>
    <w:rsid w:val="75703482"/>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174088"/>
    <w:rsid w:val="781F1923"/>
    <w:rsid w:val="7820118F"/>
    <w:rsid w:val="78232A2D"/>
    <w:rsid w:val="78281DF2"/>
    <w:rsid w:val="78372035"/>
    <w:rsid w:val="783E1615"/>
    <w:rsid w:val="784B3F91"/>
    <w:rsid w:val="786C7F30"/>
    <w:rsid w:val="7872306D"/>
    <w:rsid w:val="787E7C64"/>
    <w:rsid w:val="78811502"/>
    <w:rsid w:val="78886D34"/>
    <w:rsid w:val="78EA70A7"/>
    <w:rsid w:val="78F062A1"/>
    <w:rsid w:val="790740FD"/>
    <w:rsid w:val="79074B81"/>
    <w:rsid w:val="792720A9"/>
    <w:rsid w:val="792C76C0"/>
    <w:rsid w:val="794F0939"/>
    <w:rsid w:val="79565423"/>
    <w:rsid w:val="79627585"/>
    <w:rsid w:val="796D21AE"/>
    <w:rsid w:val="79711576"/>
    <w:rsid w:val="799A0ECF"/>
    <w:rsid w:val="79AE6327"/>
    <w:rsid w:val="79AF0FCA"/>
    <w:rsid w:val="79B24CED"/>
    <w:rsid w:val="79B3393D"/>
    <w:rsid w:val="79C43D9C"/>
    <w:rsid w:val="79C57617"/>
    <w:rsid w:val="79CB0C87"/>
    <w:rsid w:val="79CC46E0"/>
    <w:rsid w:val="79EE2BC7"/>
    <w:rsid w:val="7A100D8F"/>
    <w:rsid w:val="7A523156"/>
    <w:rsid w:val="7A635363"/>
    <w:rsid w:val="7A6377EF"/>
    <w:rsid w:val="7A923E9A"/>
    <w:rsid w:val="7A9674E6"/>
    <w:rsid w:val="7AA54816"/>
    <w:rsid w:val="7AF9279C"/>
    <w:rsid w:val="7B022DCE"/>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FB1CF7"/>
    <w:rsid w:val="7C1F175E"/>
    <w:rsid w:val="7C374CF9"/>
    <w:rsid w:val="7C417926"/>
    <w:rsid w:val="7C4371FA"/>
    <w:rsid w:val="7C466CEA"/>
    <w:rsid w:val="7C4D0079"/>
    <w:rsid w:val="7C541407"/>
    <w:rsid w:val="7C603012"/>
    <w:rsid w:val="7C75137E"/>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302A1D"/>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636E8"/>
    <w:rsid w:val="7F82628B"/>
    <w:rsid w:val="7F9600AC"/>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3"/>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0"/>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next w:val="1"/>
    <w:link w:val="50"/>
    <w:qFormat/>
    <w:uiPriority w:val="99"/>
    <w:rPr>
      <w:rFonts w:ascii="宋体" w:hAnsi="Courier New" w:eastAsiaTheme="minorEastAsia" w:cstheme="minorBidi"/>
      <w:szCs w:val="22"/>
    </w:rPr>
  </w:style>
  <w:style w:type="paragraph" w:styleId="13">
    <w:name w:val="Date"/>
    <w:basedOn w:val="1"/>
    <w:next w:val="1"/>
    <w:link w:val="57"/>
    <w:qFormat/>
    <w:uiPriority w:val="0"/>
    <w:rPr>
      <w:rFonts w:ascii="Arial" w:hAnsi="Arial" w:eastAsia="宋体" w:cs="Arial"/>
      <w:b/>
      <w:sz w:val="28"/>
    </w:rPr>
  </w:style>
  <w:style w:type="paragraph" w:styleId="14">
    <w:name w:val="Balloon Text"/>
    <w:basedOn w:val="1"/>
    <w:link w:val="44"/>
    <w:semiHidden/>
    <w:unhideWhenUsed/>
    <w:qFormat/>
    <w:uiPriority w:val="99"/>
    <w:rPr>
      <w:sz w:val="18"/>
      <w:szCs w:val="18"/>
    </w:rPr>
  </w:style>
  <w:style w:type="paragraph" w:styleId="15">
    <w:name w:val="footer"/>
    <w:basedOn w:val="1"/>
    <w:link w:val="49"/>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8"/>
    <w:next w:val="8"/>
    <w:link w:val="69"/>
    <w:semiHidden/>
    <w:unhideWhenUsed/>
    <w:qFormat/>
    <w:uiPriority w:val="99"/>
    <w:rPr>
      <w:rFonts w:ascii="@仿宋_GB2312" w:hAnsi="@仿宋_GB2312" w:eastAsia="@仿宋_GB2312" w:cs="@仿宋_GB2312"/>
      <w:b/>
      <w:bCs/>
    </w:rPr>
  </w:style>
  <w:style w:type="paragraph" w:styleId="23">
    <w:name w:val="Body Text First Indent"/>
    <w:basedOn w:val="9"/>
    <w:unhideWhenUsed/>
    <w:qFormat/>
    <w:uiPriority w:val="99"/>
    <w:pPr>
      <w:ind w:firstLine="420" w:firstLineChars="100"/>
    </w:pPr>
  </w:style>
  <w:style w:type="paragraph" w:styleId="24">
    <w:name w:val="Body Text First Indent 2"/>
    <w:basedOn w:val="10"/>
    <w:unhideWhenUsed/>
    <w:qFormat/>
    <w:uiPriority w:val="99"/>
    <w:pPr>
      <w:ind w:firstLine="420" w:firstLineChars="200"/>
    </w:p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800080"/>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rPr>
      <w:bdr w:val="single" w:color="D6D6D6" w:sz="6" w:space="0"/>
      <w:shd w:val="clear" w:color="auto" w:fill="FFFFFF"/>
    </w:rPr>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color w:val="FFFFFF"/>
      <w:sz w:val="19"/>
      <w:szCs w:val="19"/>
      <w:shd w:val="clear" w:color="auto" w:fill="F6F6F6"/>
    </w:rPr>
  </w:style>
  <w:style w:type="character" w:styleId="37">
    <w:name w:val="annotation reference"/>
    <w:basedOn w:val="27"/>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rPr>
  </w:style>
  <w:style w:type="character" w:styleId="40">
    <w:name w:val="HTML Sample"/>
    <w:basedOn w:val="27"/>
    <w:semiHidden/>
    <w:unhideWhenUsed/>
    <w:qFormat/>
    <w:uiPriority w:val="99"/>
    <w:rPr>
      <w:rFonts w:ascii="monospace" w:hAnsi="monospace" w:eastAsia="monospace" w:cs="monospace"/>
    </w:rPr>
  </w:style>
  <w:style w:type="paragraph" w:customStyle="1" w:styleId="41">
    <w:name w:val="样式 首行缩进:  2 字符"/>
    <w:basedOn w:val="1"/>
    <w:qFormat/>
    <w:uiPriority w:val="0"/>
    <w:pPr>
      <w:ind w:firstLine="600" w:firstLineChars="200"/>
    </w:pPr>
    <w:rPr>
      <w:rFonts w:cs="宋体"/>
      <w:sz w:val="28"/>
    </w:rPr>
  </w:style>
  <w:style w:type="character" w:customStyle="1" w:styleId="42">
    <w:name w:val="标题 1 字符"/>
    <w:basedOn w:val="27"/>
    <w:link w:val="3"/>
    <w:qFormat/>
    <w:uiPriority w:val="9"/>
    <w:rPr>
      <w:rFonts w:ascii="@仿宋_GB2312" w:hAnsi="@仿宋_GB2312" w:eastAsia="@仿宋_GB2312" w:cs="@仿宋_GB2312"/>
      <w:b/>
      <w:bCs/>
      <w:kern w:val="44"/>
      <w:sz w:val="44"/>
      <w:szCs w:val="44"/>
    </w:rPr>
  </w:style>
  <w:style w:type="character" w:customStyle="1" w:styleId="43">
    <w:name w:val="标题 3 字符"/>
    <w:basedOn w:val="27"/>
    <w:link w:val="5"/>
    <w:semiHidden/>
    <w:qFormat/>
    <w:uiPriority w:val="9"/>
    <w:rPr>
      <w:rFonts w:ascii="@仿宋_GB2312" w:hAnsi="@仿宋_GB2312" w:eastAsia="@仿宋_GB2312" w:cs="@仿宋_GB2312"/>
      <w:b/>
      <w:bCs/>
      <w:sz w:val="32"/>
      <w:szCs w:val="32"/>
    </w:rPr>
  </w:style>
  <w:style w:type="character" w:customStyle="1" w:styleId="44">
    <w:name w:val="批注框文本 字符"/>
    <w:basedOn w:val="27"/>
    <w:link w:val="14"/>
    <w:semiHidden/>
    <w:qFormat/>
    <w:uiPriority w:val="99"/>
    <w:rPr>
      <w:rFonts w:ascii="@仿宋_GB2312" w:hAnsi="@仿宋_GB2312" w:eastAsia="@仿宋_GB2312" w:cs="@仿宋_GB2312"/>
      <w:sz w:val="18"/>
      <w:szCs w:val="18"/>
    </w:rPr>
  </w:style>
  <w:style w:type="paragraph" w:customStyle="1" w:styleId="45">
    <w:name w:val="正文（缩进）"/>
    <w:basedOn w:val="1"/>
    <w:qFormat/>
    <w:uiPriority w:val="0"/>
    <w:pPr>
      <w:widowControl/>
      <w:spacing w:before="156" w:after="156"/>
      <w:ind w:firstLine="480" w:firstLineChars="200"/>
      <w:jc w:val="left"/>
    </w:pPr>
    <w:rPr>
      <w:kern w:val="0"/>
      <w:sz w:val="24"/>
      <w:szCs w:val="24"/>
    </w:rPr>
  </w:style>
  <w:style w:type="paragraph" w:customStyle="1" w:styleId="46">
    <w:name w:val="xl31"/>
    <w:basedOn w:val="1"/>
    <w:qFormat/>
    <w:uiPriority w:val="0"/>
    <w:pPr>
      <w:widowControl/>
      <w:spacing w:before="100" w:beforeAutospacing="1" w:after="100" w:afterAutospacing="1"/>
      <w:jc w:val="center"/>
    </w:pPr>
    <w:rPr>
      <w:b/>
      <w:bCs/>
      <w:kern w:val="0"/>
      <w:sz w:val="28"/>
      <w:szCs w:val="28"/>
    </w:rPr>
  </w:style>
  <w:style w:type="paragraph" w:customStyle="1" w:styleId="47">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字符"/>
    <w:basedOn w:val="27"/>
    <w:link w:val="17"/>
    <w:qFormat/>
    <w:uiPriority w:val="99"/>
    <w:rPr>
      <w:rFonts w:ascii="@仿宋_GB2312" w:hAnsi="@仿宋_GB2312" w:eastAsia="@仿宋_GB2312" w:cs="@仿宋_GB2312"/>
      <w:sz w:val="18"/>
      <w:szCs w:val="18"/>
    </w:rPr>
  </w:style>
  <w:style w:type="character" w:customStyle="1" w:styleId="49">
    <w:name w:val="页脚 字符"/>
    <w:basedOn w:val="27"/>
    <w:link w:val="15"/>
    <w:qFormat/>
    <w:uiPriority w:val="99"/>
    <w:rPr>
      <w:rFonts w:ascii="@仿宋_GB2312" w:hAnsi="@仿宋_GB2312" w:eastAsia="@仿宋_GB2312" w:cs="@仿宋_GB2312"/>
      <w:sz w:val="18"/>
      <w:szCs w:val="18"/>
    </w:rPr>
  </w:style>
  <w:style w:type="character" w:customStyle="1" w:styleId="50">
    <w:name w:val="纯文本 字符"/>
    <w:link w:val="12"/>
    <w:qFormat/>
    <w:uiPriority w:val="0"/>
    <w:rPr>
      <w:rFonts w:ascii="宋体" w:hAnsi="Courier New"/>
    </w:rPr>
  </w:style>
  <w:style w:type="character" w:customStyle="1" w:styleId="51">
    <w:name w:val="纯文本 字符1"/>
    <w:basedOn w:val="27"/>
    <w:semiHidden/>
    <w:qFormat/>
    <w:uiPriority w:val="99"/>
    <w:rPr>
      <w:rFonts w:hAnsi="Courier New" w:cs="Courier New" w:asciiTheme="minorEastAsia"/>
      <w:szCs w:val="20"/>
    </w:rPr>
  </w:style>
  <w:style w:type="character" w:customStyle="1" w:styleId="52">
    <w:name w:val="未处理的提及1"/>
    <w:basedOn w:val="27"/>
    <w:semiHidden/>
    <w:unhideWhenUsed/>
    <w:qFormat/>
    <w:uiPriority w:val="99"/>
    <w:rPr>
      <w:color w:val="605E5C"/>
      <w:shd w:val="clear" w:color="auto" w:fill="E1DFDD"/>
    </w:rPr>
  </w:style>
  <w:style w:type="paragraph" w:styleId="53">
    <w:name w:val="List Paragraph"/>
    <w:basedOn w:val="1"/>
    <w:qFormat/>
    <w:uiPriority w:val="34"/>
    <w:pPr>
      <w:ind w:firstLine="420" w:firstLineChars="200"/>
    </w:pPr>
  </w:style>
  <w:style w:type="paragraph" w:customStyle="1" w:styleId="54">
    <w:name w:val="Char Char Char Char Char Char Char1 Char"/>
    <w:basedOn w:val="1"/>
    <w:qFormat/>
    <w:uiPriority w:val="0"/>
    <w:rPr>
      <w:rFonts w:ascii="Arial" w:hAnsi="Arial" w:eastAsia="宋体" w:cs="Arial"/>
      <w:sz w:val="24"/>
    </w:rPr>
  </w:style>
  <w:style w:type="table" w:customStyle="1" w:styleId="55">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27"/>
    <w:semiHidden/>
    <w:qFormat/>
    <w:uiPriority w:val="99"/>
    <w:rPr>
      <w:rFonts w:ascii="@仿宋_GB2312" w:hAnsi="@仿宋_GB2312" w:eastAsia="@仿宋_GB2312" w:cs="@仿宋_GB2312"/>
      <w:szCs w:val="20"/>
    </w:rPr>
  </w:style>
  <w:style w:type="character" w:customStyle="1" w:styleId="57">
    <w:name w:val="日期 字符1"/>
    <w:link w:val="13"/>
    <w:qFormat/>
    <w:uiPriority w:val="0"/>
    <w:rPr>
      <w:rFonts w:ascii="Arial" w:hAnsi="Arial" w:eastAsia="宋体" w:cs="Arial"/>
      <w:b/>
      <w:sz w:val="28"/>
      <w:szCs w:val="20"/>
    </w:rPr>
  </w:style>
  <w:style w:type="character" w:customStyle="1" w:styleId="58">
    <w:name w:val="纯文本 Char1"/>
    <w:qFormat/>
    <w:locked/>
    <w:uiPriority w:val="99"/>
    <w:rPr>
      <w:rFonts w:ascii="Arial" w:hAnsi="Arial" w:eastAsia="Arial"/>
      <w:kern w:val="2"/>
      <w:sz w:val="21"/>
      <w:lang w:val="en-US" w:eastAsia="zh-CN" w:bidi="ar-SA"/>
    </w:rPr>
  </w:style>
  <w:style w:type="character" w:customStyle="1" w:styleId="59">
    <w:name w:val="批注文字 Char"/>
    <w:basedOn w:val="27"/>
    <w:semiHidden/>
    <w:qFormat/>
    <w:uiPriority w:val="99"/>
    <w:rPr>
      <w:rFonts w:ascii="@仿宋_GB2312" w:hAnsi="@仿宋_GB2312" w:eastAsia="@仿宋_GB2312" w:cs="@仿宋_GB2312"/>
      <w:szCs w:val="20"/>
    </w:rPr>
  </w:style>
  <w:style w:type="character" w:customStyle="1" w:styleId="60">
    <w:name w:val="批注文字 字符"/>
    <w:link w:val="8"/>
    <w:qFormat/>
    <w:uiPriority w:val="0"/>
    <w:rPr>
      <w:rFonts w:ascii="Arial" w:hAnsi="Arial" w:eastAsia="黑体" w:cs="Arial"/>
      <w:szCs w:val="20"/>
    </w:rPr>
  </w:style>
  <w:style w:type="paragraph" w:customStyle="1" w:styleId="6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fontstyle01"/>
    <w:basedOn w:val="27"/>
    <w:qFormat/>
    <w:uiPriority w:val="0"/>
    <w:rPr>
      <w:rFonts w:hint="eastAsia" w:ascii="宋体" w:hAnsi="宋体" w:eastAsia="宋体"/>
      <w:color w:val="000000"/>
      <w:sz w:val="22"/>
      <w:szCs w:val="22"/>
    </w:rPr>
  </w:style>
  <w:style w:type="character" w:customStyle="1" w:styleId="63">
    <w:name w:val="fontstyle21"/>
    <w:basedOn w:val="27"/>
    <w:qFormat/>
    <w:uiPriority w:val="0"/>
    <w:rPr>
      <w:rFonts w:hint="default" w:ascii="TimesNewRomanPSMT" w:hAnsi="TimesNewRomanPSMT"/>
      <w:color w:val="000000"/>
      <w:sz w:val="22"/>
      <w:szCs w:val="22"/>
    </w:rPr>
  </w:style>
  <w:style w:type="character" w:customStyle="1" w:styleId="6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7"/>
    <w:semiHidden/>
    <w:qFormat/>
    <w:uiPriority w:val="9"/>
    <w:rPr>
      <w:rFonts w:asciiTheme="majorHAnsi" w:hAnsiTheme="majorHAnsi" w:eastAsiaTheme="majorEastAsia" w:cstheme="majorBidi"/>
      <w:b/>
      <w:bCs/>
      <w:sz w:val="28"/>
      <w:szCs w:val="28"/>
    </w:rPr>
  </w:style>
  <w:style w:type="character" w:customStyle="1" w:styleId="66">
    <w:name w:val="标题 4 字符1"/>
    <w:link w:val="6"/>
    <w:qFormat/>
    <w:uiPriority w:val="0"/>
    <w:rPr>
      <w:rFonts w:ascii="@仿宋_GB2312" w:hAnsi="@仿宋_GB2312" w:eastAsia="@仿宋_GB2312" w:cs="@仿宋_GB2312"/>
      <w:b/>
      <w:bCs/>
      <w:sz w:val="28"/>
      <w:szCs w:val="28"/>
    </w:rPr>
  </w:style>
  <w:style w:type="character" w:customStyle="1" w:styleId="67">
    <w:name w:val="标题 4 Char"/>
    <w:qFormat/>
    <w:uiPriority w:val="0"/>
    <w:rPr>
      <w:rFonts w:ascii="Arial" w:hAnsi="Arial" w:eastAsia="Arial"/>
      <w:b/>
      <w:bCs/>
      <w:kern w:val="2"/>
      <w:sz w:val="28"/>
      <w:szCs w:val="28"/>
      <w:lang w:val="en-US" w:eastAsia="zh-CN" w:bidi="ar-SA"/>
    </w:rPr>
  </w:style>
  <w:style w:type="table" w:customStyle="1" w:styleId="68">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60"/>
    <w:link w:val="22"/>
    <w:semiHidden/>
    <w:qFormat/>
    <w:uiPriority w:val="99"/>
    <w:rPr>
      <w:rFonts w:ascii="@仿宋_GB2312" w:hAnsi="@仿宋_GB2312" w:eastAsia="@仿宋_GB2312" w:cs="@仿宋_GB2312"/>
      <w:b/>
      <w:bCs/>
      <w:szCs w:val="20"/>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Table Text"/>
    <w:basedOn w:val="1"/>
    <w:semiHidden/>
    <w:qFormat/>
    <w:uiPriority w:val="0"/>
    <w:rPr>
      <w:rFonts w:ascii="Arial" w:hAnsi="Arial" w:eastAsia="Arial" w:cs="Arial"/>
      <w:szCs w:val="21"/>
      <w:lang w:eastAsia="en-US"/>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qFormat/>
    <w:uiPriority w:val="0"/>
    <w:pPr>
      <w:ind w:firstLine="420" w:firstLineChars="200"/>
    </w:pPr>
    <w:rPr>
      <w:szCs w:val="21"/>
    </w:rPr>
  </w:style>
  <w:style w:type="character" w:customStyle="1" w:styleId="74">
    <w:name w:val="hover"/>
    <w:basedOn w:val="27"/>
    <w:qFormat/>
    <w:uiPriority w:val="0"/>
    <w:rPr>
      <w:color w:val="2590EB"/>
    </w:rPr>
  </w:style>
  <w:style w:type="character" w:customStyle="1" w:styleId="75">
    <w:name w:val="hover1"/>
    <w:basedOn w:val="27"/>
    <w:qFormat/>
    <w:uiPriority w:val="0"/>
    <w:rPr>
      <w:color w:val="2590EB"/>
    </w:rPr>
  </w:style>
  <w:style w:type="character" w:customStyle="1" w:styleId="76">
    <w:name w:val="hover2"/>
    <w:basedOn w:val="27"/>
    <w:qFormat/>
    <w:uiPriority w:val="0"/>
  </w:style>
  <w:style w:type="character" w:customStyle="1" w:styleId="77">
    <w:name w:val="hover3"/>
    <w:basedOn w:val="27"/>
    <w:qFormat/>
    <w:uiPriority w:val="0"/>
  </w:style>
  <w:style w:type="paragraph" w:customStyle="1" w:styleId="78">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批注文字_0"/>
    <w:basedOn w:val="78"/>
    <w:qFormat/>
    <w:uiPriority w:val="0"/>
    <w:pPr>
      <w:jc w:val="left"/>
    </w:pPr>
  </w:style>
  <w:style w:type="character" w:customStyle="1" w:styleId="80">
    <w:name w:val="c-icon28"/>
    <w:basedOn w:val="27"/>
    <w:qFormat/>
    <w:uiPriority w:val="0"/>
  </w:style>
  <w:style w:type="character" w:customStyle="1" w:styleId="81">
    <w:name w:val="hover29"/>
    <w:basedOn w:val="27"/>
    <w:qFormat/>
    <w:uiPriority w:val="0"/>
  </w:style>
  <w:style w:type="character" w:customStyle="1" w:styleId="82">
    <w:name w:val="hover30"/>
    <w:basedOn w:val="27"/>
    <w:qFormat/>
    <w:uiPriority w:val="0"/>
    <w:rPr>
      <w:color w:val="315EFB"/>
    </w:rPr>
  </w:style>
  <w:style w:type="character" w:customStyle="1" w:styleId="83">
    <w:name w:val="hover31"/>
    <w:basedOn w:val="27"/>
    <w:qFormat/>
    <w:uiPriority w:val="0"/>
    <w:rPr>
      <w:color w:val="335BFF"/>
    </w:rPr>
  </w:style>
  <w:style w:type="character" w:customStyle="1" w:styleId="84">
    <w:name w:val="hover32"/>
    <w:basedOn w:val="27"/>
    <w:qFormat/>
    <w:uiPriority w:val="0"/>
  </w:style>
  <w:style w:type="character" w:customStyle="1" w:styleId="85">
    <w:name w:val="hover33"/>
    <w:basedOn w:val="27"/>
    <w:qFormat/>
    <w:uiPriority w:val="0"/>
    <w:rPr>
      <w:color w:val="315EFB"/>
    </w:rPr>
  </w:style>
  <w:style w:type="character" w:customStyle="1" w:styleId="86">
    <w:name w:val="c-icon"/>
    <w:basedOn w:val="27"/>
    <w:qFormat/>
    <w:uiPriority w:val="0"/>
  </w:style>
  <w:style w:type="character" w:customStyle="1" w:styleId="87">
    <w:name w:val="hover34"/>
    <w:basedOn w:val="27"/>
    <w:qFormat/>
    <w:uiPriority w:val="0"/>
    <w:rPr>
      <w:color w:val="315EFB"/>
    </w:rPr>
  </w:style>
  <w:style w:type="character" w:customStyle="1" w:styleId="88">
    <w:name w:val="font21"/>
    <w:basedOn w:val="27"/>
    <w:qFormat/>
    <w:uiPriority w:val="0"/>
    <w:rPr>
      <w:rFonts w:hint="default" w:ascii="Tahoma" w:hAnsi="Tahoma" w:eastAsia="Tahoma" w:cs="Tahoma"/>
      <w:color w:val="000000"/>
      <w:sz w:val="22"/>
      <w:szCs w:val="22"/>
      <w:u w:val="none"/>
    </w:rPr>
  </w:style>
  <w:style w:type="character" w:customStyle="1" w:styleId="89">
    <w:name w:val="font11"/>
    <w:basedOn w:val="27"/>
    <w:qFormat/>
    <w:uiPriority w:val="0"/>
    <w:rPr>
      <w:rFonts w:hint="eastAsia" w:ascii="宋体" w:hAnsi="宋体" w:eastAsia="宋体" w:cs="宋体"/>
      <w:color w:val="000000"/>
      <w:sz w:val="22"/>
      <w:szCs w:val="22"/>
      <w:u w:val="none"/>
    </w:rPr>
  </w:style>
  <w:style w:type="character" w:customStyle="1" w:styleId="90">
    <w:name w:val="font61"/>
    <w:basedOn w:val="2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6390</Words>
  <Characters>7049</Characters>
  <Lines>236</Lines>
  <Paragraphs>66</Paragraphs>
  <TotalTime>20</TotalTime>
  <ScaleCrop>false</ScaleCrop>
  <LinksUpToDate>false</LinksUpToDate>
  <CharactersWithSpaces>7370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Administrator</cp:lastModifiedBy>
  <cp:lastPrinted>2019-12-07T15:18:00Z</cp:lastPrinted>
  <dcterms:modified xsi:type="dcterms:W3CDTF">2025-11-05T02:40:51Z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CF6F99D6111A4B9F979AF9F9FA27A1D4_13</vt:lpwstr>
  </property>
  <property fmtid="{D5CDD505-2E9C-101B-9397-08002B2CF9AE}" pid="4" name="KSOTemplateDocerSaveRecord">
    <vt:lpwstr>eyJoZGlkIjoiODBiZTc1MWM4NTJmMWZjMGYyZDk1NTlkOTdiYzcwZjMiLCJ1c2VySWQiOiIxMzYxMjQzMDI5In0=</vt:lpwstr>
  </property>
</Properties>
</file>