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0733C">
      <w:pPr>
        <w:pStyle w:val="7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default" w:ascii="宋体" w:hAnsi="宋体" w:cs="Times New Roman"/>
          <w:lang w:val="en-US" w:eastAsia="zh-CN"/>
        </w:rPr>
      </w:pPr>
      <w:bookmarkStart w:id="0" w:name="_Toc35393809"/>
      <w:bookmarkStart w:id="1" w:name="_Toc28359022"/>
      <w:bookmarkStart w:id="2" w:name="OLE_LINK1"/>
      <w:r>
        <w:rPr>
          <w:rFonts w:hint="eastAsia" w:ascii="宋体" w:hAnsi="宋体" w:cs="Times New Roman"/>
          <w:lang w:val="en-US" w:eastAsia="zh-CN"/>
        </w:rPr>
        <w:t>地下水管理制度研究技术支撑1包</w:t>
      </w:r>
    </w:p>
    <w:p w14:paraId="0790852B">
      <w:pPr>
        <w:pStyle w:val="7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</w:rPr>
      </w:pPr>
      <w:r>
        <w:rPr>
          <w:rFonts w:hint="eastAsia" w:ascii="宋体" w:hAnsi="宋体" w:cs="Times New Roman"/>
          <w:lang w:val="en-US" w:eastAsia="zh-CN"/>
        </w:rPr>
        <w:t>成交</w:t>
      </w:r>
      <w:r>
        <w:rPr>
          <w:rFonts w:hint="eastAsia" w:ascii="宋体" w:hAnsi="宋体"/>
        </w:rPr>
        <w:t>结果公告</w:t>
      </w:r>
      <w:bookmarkEnd w:id="0"/>
      <w:bookmarkEnd w:id="1"/>
    </w:p>
    <w:p w14:paraId="22A387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/>
        <w:jc w:val="left"/>
        <w:rPr>
          <w:rFonts w:hint="eastAsia" w:ascii="黑体" w:hAnsi="黑体" w:eastAsia="黑体"/>
          <w:sz w:val="28"/>
          <w:szCs w:val="28"/>
        </w:rPr>
      </w:pPr>
    </w:p>
    <w:p w14:paraId="5858FC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/>
        <w:jc w:val="left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号：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FS34000120263513号</w:t>
      </w:r>
      <w:bookmarkStart w:id="3" w:name="_GoBack"/>
      <w:bookmarkEnd w:id="3"/>
    </w:p>
    <w:p w14:paraId="27769F31">
      <w:pPr>
        <w:ind w:left="560" w:hanging="560" w:hangingChars="20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</w:rPr>
        <w:t>二、项目名称：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地下水管理制度研究技术支撑</w:t>
      </w:r>
    </w:p>
    <w:p w14:paraId="6D054021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三、中标（成交）信息</w:t>
      </w:r>
    </w:p>
    <w:p w14:paraId="1EC01688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供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应商名称：安徽省阜阳水文水资源局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19072635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供应商地址：阜阳市文德路5号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5FE538B4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中标（成交）金额：393000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168F6375">
      <w:pPr>
        <w:pageBreakBefore w:val="0"/>
        <w:overflowPunct/>
        <w:topLinePunct w:val="0"/>
        <w:bidi w:val="0"/>
        <w:spacing w:line="240" w:lineRule="auto"/>
        <w:rPr>
          <w:rFonts w:hint="default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/>
          <w:color w:val="auto"/>
          <w:sz w:val="28"/>
          <w:szCs w:val="28"/>
        </w:rPr>
        <w:t>、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主要标的信息</w:t>
      </w:r>
    </w:p>
    <w:p w14:paraId="644B56B5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服务类主要标的信息：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2074"/>
        <w:gridCol w:w="1453"/>
        <w:gridCol w:w="1453"/>
        <w:gridCol w:w="1454"/>
        <w:gridCol w:w="1454"/>
      </w:tblGrid>
      <w:tr w14:paraId="5CEA0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 w14:paraId="3AF7C79F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序号</w:t>
            </w:r>
          </w:p>
        </w:tc>
        <w:tc>
          <w:tcPr>
            <w:tcW w:w="2074" w:type="dxa"/>
            <w:vAlign w:val="top"/>
          </w:tcPr>
          <w:p w14:paraId="450B3D61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名称</w:t>
            </w:r>
          </w:p>
        </w:tc>
        <w:tc>
          <w:tcPr>
            <w:tcW w:w="1453" w:type="dxa"/>
            <w:vAlign w:val="top"/>
          </w:tcPr>
          <w:p w14:paraId="6AB19D38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服务范围</w:t>
            </w:r>
          </w:p>
        </w:tc>
        <w:tc>
          <w:tcPr>
            <w:tcW w:w="1453" w:type="dxa"/>
            <w:vAlign w:val="top"/>
          </w:tcPr>
          <w:p w14:paraId="6AE84C1E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服务要求</w:t>
            </w:r>
          </w:p>
        </w:tc>
        <w:tc>
          <w:tcPr>
            <w:tcW w:w="1454" w:type="dxa"/>
            <w:vAlign w:val="top"/>
          </w:tcPr>
          <w:p w14:paraId="07641058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服务时间</w:t>
            </w:r>
          </w:p>
        </w:tc>
        <w:tc>
          <w:tcPr>
            <w:tcW w:w="1454" w:type="dxa"/>
            <w:vAlign w:val="top"/>
          </w:tcPr>
          <w:p w14:paraId="14DCBF83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服务标准</w:t>
            </w:r>
          </w:p>
        </w:tc>
      </w:tr>
      <w:tr w14:paraId="01F2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 w14:paraId="02F86E71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2074" w:type="dxa"/>
            <w:vAlign w:val="center"/>
          </w:tcPr>
          <w:p w14:paraId="56AAA653">
            <w:pPr>
              <w:pStyle w:val="2"/>
              <w:ind w:left="0" w:leftChars="0" w:firstLine="0" w:firstLineChars="0"/>
              <w:jc w:val="center"/>
              <w:rPr>
                <w:rFonts w:hint="default" w:eastAsia="仿宋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地下水管理制度研究技术支撑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1包</w:t>
            </w:r>
          </w:p>
        </w:tc>
        <w:tc>
          <w:tcPr>
            <w:tcW w:w="1453" w:type="dxa"/>
            <w:vAlign w:val="center"/>
          </w:tcPr>
          <w:p w14:paraId="755238CF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地下水管理制度研究技术支撑1包项目服务</w:t>
            </w:r>
          </w:p>
        </w:tc>
        <w:tc>
          <w:tcPr>
            <w:tcW w:w="1453" w:type="dxa"/>
            <w:vAlign w:val="center"/>
          </w:tcPr>
          <w:p w14:paraId="52699BAF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满足磋商文件要求</w:t>
            </w:r>
          </w:p>
        </w:tc>
        <w:tc>
          <w:tcPr>
            <w:tcW w:w="1454" w:type="dxa"/>
            <w:vAlign w:val="center"/>
          </w:tcPr>
          <w:p w14:paraId="6132821E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自合同签订后2026年10月底前完成所有工作内容。</w:t>
            </w:r>
          </w:p>
        </w:tc>
        <w:tc>
          <w:tcPr>
            <w:tcW w:w="1454" w:type="dxa"/>
            <w:vAlign w:val="center"/>
          </w:tcPr>
          <w:p w14:paraId="1D91BC35"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合格</w:t>
            </w:r>
          </w:p>
        </w:tc>
      </w:tr>
    </w:tbl>
    <w:p w14:paraId="22C8A099">
      <w:pPr>
        <w:pageBreakBefore w:val="0"/>
        <w:overflowPunct/>
        <w:topLinePunct w:val="0"/>
        <w:bidi w:val="0"/>
        <w:spacing w:line="240" w:lineRule="auto"/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仿宋"/>
          <w:color w:val="auto"/>
          <w:sz w:val="28"/>
          <w:szCs w:val="28"/>
        </w:rPr>
        <w:t>、</w:t>
      </w:r>
      <w:r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  <w:t>评审专家</w:t>
      </w:r>
    </w:p>
    <w:p w14:paraId="1F63FD62">
      <w:pPr>
        <w:pageBreakBefore w:val="0"/>
        <w:overflowPunct/>
        <w:topLinePunct w:val="0"/>
        <w:bidi w:val="0"/>
        <w:spacing w:line="240" w:lineRule="auto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黄景华，马方平，胡军（采购人代表）</w:t>
      </w:r>
    </w:p>
    <w:p w14:paraId="75AEAAB1">
      <w:pPr>
        <w:pageBreakBefore w:val="0"/>
        <w:overflowPunct/>
        <w:topLinePunct w:val="0"/>
        <w:bidi w:val="0"/>
        <w:spacing w:line="240" w:lineRule="auto"/>
        <w:rPr>
          <w:rFonts w:ascii="黑体" w:hAnsi="黑体" w:eastAsia="黑体" w:cs="仿宋"/>
          <w:color w:val="auto"/>
          <w:sz w:val="28"/>
          <w:szCs w:val="28"/>
        </w:rPr>
      </w:pPr>
      <w:r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仿宋"/>
          <w:color w:val="auto"/>
          <w:sz w:val="28"/>
          <w:szCs w:val="28"/>
        </w:rPr>
        <w:t>、其他补充事宜</w:t>
      </w:r>
    </w:p>
    <w:p w14:paraId="6D9D333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20"/>
        <w:rPr>
          <w:rFonts w:hint="eastAsia" w:ascii="仿宋" w:hAnsi="仿宋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1. 代理服务收费标准：中标服务费的收取采用差额定率累进计费方式收取，100万以下按照1.5%收取。    </w:t>
      </w:r>
    </w:p>
    <w:p w14:paraId="2E96B970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20"/>
        <w:rPr>
          <w:rFonts w:hint="eastAsia" w:ascii="仿宋" w:hAnsi="仿宋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2. 代理服务收费金额：5895 元</w:t>
      </w:r>
    </w:p>
    <w:p w14:paraId="3150CEDF">
      <w:pPr>
        <w:pageBreakBefore w:val="0"/>
        <w:overflowPunct/>
        <w:topLinePunct w:val="0"/>
        <w:bidi w:val="0"/>
        <w:spacing w:line="240" w:lineRule="auto"/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仿宋"/>
          <w:color w:val="auto"/>
          <w:sz w:val="28"/>
          <w:szCs w:val="28"/>
        </w:rPr>
        <w:t>、</w:t>
      </w:r>
      <w:r>
        <w:rPr>
          <w:rFonts w:hint="eastAsia" w:ascii="黑体" w:hAnsi="黑体" w:eastAsia="黑体" w:cs="仿宋"/>
          <w:color w:val="auto"/>
          <w:sz w:val="28"/>
          <w:szCs w:val="28"/>
          <w:lang w:val="en-US" w:eastAsia="zh-CN"/>
        </w:rPr>
        <w:t>公告期限</w:t>
      </w:r>
    </w:p>
    <w:p w14:paraId="76B109F8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20"/>
        <w:rPr>
          <w:color w:val="auto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自本公告发布之日起1个工作日。    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14"/>
          <w:szCs w:val="14"/>
          <w:shd w:val="clear" w:fill="FFFFFF"/>
        </w:rPr>
        <w:t>   </w:t>
      </w:r>
    </w:p>
    <w:p w14:paraId="185CD20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420" w:lineRule="atLeast"/>
        <w:ind w:left="0" w:right="0"/>
        <w:jc w:val="both"/>
        <w:rPr>
          <w:rFonts w:ascii="黑体" w:hAnsi="宋体" w:eastAsia="黑体" w:cs="黑体"/>
          <w:color w:val="auto"/>
        </w:rPr>
      </w:pPr>
      <w:r>
        <w:rPr>
          <w:rFonts w:hint="eastAsia" w:ascii="黑体" w:hAnsi="黑体" w:eastAsia="黑体" w:cs="仿宋"/>
          <w:color w:val="auto"/>
          <w:kern w:val="2"/>
          <w:sz w:val="28"/>
          <w:szCs w:val="28"/>
          <w:lang w:val="en-US" w:eastAsia="zh-CN" w:bidi="ar-SA"/>
        </w:rPr>
        <w:t>八、其他补充事宜  </w:t>
      </w:r>
      <w:r>
        <w:rPr>
          <w:rFonts w:ascii="黑体" w:hAnsi="宋体" w:eastAsia="黑体" w:cs="黑体"/>
          <w:i w:val="0"/>
          <w:iCs w:val="0"/>
          <w:caps w:val="0"/>
          <w:color w:val="auto"/>
          <w:spacing w:val="0"/>
          <w:sz w:val="14"/>
          <w:szCs w:val="14"/>
          <w:shd w:val="clear" w:fill="FFFFFF"/>
        </w:rPr>
        <w:t xml:space="preserve">      </w:t>
      </w:r>
    </w:p>
    <w:p w14:paraId="601C89C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20"/>
        <w:rPr>
          <w:color w:val="auto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无。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14"/>
          <w:szCs w:val="14"/>
          <w:shd w:val="clear" w:fill="FFFFFF"/>
        </w:rPr>
        <w:t xml:space="preserve">   </w:t>
      </w:r>
    </w:p>
    <w:p w14:paraId="14E57AB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420" w:lineRule="atLeast"/>
        <w:ind w:left="0" w:right="0"/>
        <w:jc w:val="both"/>
        <w:rPr>
          <w:rFonts w:hint="eastAsia" w:ascii="黑体" w:hAnsi="黑体" w:eastAsia="黑体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仿宋"/>
          <w:color w:val="auto"/>
          <w:kern w:val="2"/>
          <w:sz w:val="28"/>
          <w:szCs w:val="28"/>
          <w:lang w:val="en-US" w:eastAsia="zh-CN" w:bidi="ar-SA"/>
        </w:rPr>
        <w:t>九、凡对本次公告内容提出询问，请按以下方式联系    </w:t>
      </w:r>
    </w:p>
    <w:p w14:paraId="630B1F15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1.采购人信息            </w:t>
      </w:r>
    </w:p>
    <w:p w14:paraId="2D54BA1F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名称：安徽省（水利部淮河水利委员会）水利科学研究院         </w:t>
      </w:r>
    </w:p>
    <w:p w14:paraId="32250E9B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地址：安徽省合肥市高新区红枫路55号         </w:t>
      </w:r>
    </w:p>
    <w:p w14:paraId="09D15C66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联系方式：0551-65771239  </w:t>
      </w:r>
    </w:p>
    <w:p w14:paraId="18D70332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2.采购代理机构信息          </w:t>
      </w:r>
    </w:p>
    <w:p w14:paraId="16625F2F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名称：安徽省大禹水利工程科技有限公司         </w:t>
      </w:r>
    </w:p>
    <w:p w14:paraId="05B3ED1B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地址：安徽省合肥市高新区红枫路55号         </w:t>
      </w:r>
    </w:p>
    <w:p w14:paraId="32A0E94C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联系方式：0551-65771157                       </w:t>
      </w:r>
    </w:p>
    <w:p w14:paraId="0148FDA6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3.项目联系方式</w:t>
      </w:r>
    </w:p>
    <w:p w14:paraId="05357A8C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项目联系人：胡工</w:t>
      </w:r>
    </w:p>
    <w:p w14:paraId="32E7C2B2">
      <w:pPr>
        <w:pageBreakBefore w:val="0"/>
        <w:overflowPunct/>
        <w:topLinePunct w:val="0"/>
        <w:bidi w:val="0"/>
        <w:spacing w:line="240" w:lineRule="auto"/>
        <w:ind w:firstLine="560" w:firstLineChars="200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电话：0551-65771239</w:t>
      </w:r>
    </w:p>
    <w:bookmarkEnd w:id="2"/>
    <w:p w14:paraId="6A58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/>
          <w:color w:val="0000FF"/>
          <w:lang w:val="en-US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ctionIcon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Mzc3NGRlYmI2MjIwN2MzMDIzOGRkMzgxNjY5YzIifQ=="/>
  </w:docVars>
  <w:rsids>
    <w:rsidRoot w:val="1F3A5FA1"/>
    <w:rsid w:val="020C35E9"/>
    <w:rsid w:val="04F0502F"/>
    <w:rsid w:val="053F077B"/>
    <w:rsid w:val="060B7070"/>
    <w:rsid w:val="062C55EF"/>
    <w:rsid w:val="06846D8D"/>
    <w:rsid w:val="070A4E09"/>
    <w:rsid w:val="07762A2C"/>
    <w:rsid w:val="07B216D8"/>
    <w:rsid w:val="08283948"/>
    <w:rsid w:val="08F03CEE"/>
    <w:rsid w:val="0AAE6186"/>
    <w:rsid w:val="0B054C69"/>
    <w:rsid w:val="0B231F81"/>
    <w:rsid w:val="0C0F39E7"/>
    <w:rsid w:val="0C112E71"/>
    <w:rsid w:val="0DB707AE"/>
    <w:rsid w:val="0F0C0596"/>
    <w:rsid w:val="10193FE4"/>
    <w:rsid w:val="143700DF"/>
    <w:rsid w:val="146E6986"/>
    <w:rsid w:val="18B97524"/>
    <w:rsid w:val="194523AC"/>
    <w:rsid w:val="1B474A70"/>
    <w:rsid w:val="1B5A1A13"/>
    <w:rsid w:val="1BB76E65"/>
    <w:rsid w:val="1BF956CF"/>
    <w:rsid w:val="1D5703B7"/>
    <w:rsid w:val="1F374545"/>
    <w:rsid w:val="1F3A5FA1"/>
    <w:rsid w:val="20607DAA"/>
    <w:rsid w:val="213F59DE"/>
    <w:rsid w:val="21717AB6"/>
    <w:rsid w:val="22486A69"/>
    <w:rsid w:val="234E00AF"/>
    <w:rsid w:val="23A851D1"/>
    <w:rsid w:val="26B50445"/>
    <w:rsid w:val="28C80903"/>
    <w:rsid w:val="2B8D1693"/>
    <w:rsid w:val="2DC91ABD"/>
    <w:rsid w:val="30AA08EF"/>
    <w:rsid w:val="32C12C26"/>
    <w:rsid w:val="36157648"/>
    <w:rsid w:val="37E77261"/>
    <w:rsid w:val="37FE39FA"/>
    <w:rsid w:val="386817BB"/>
    <w:rsid w:val="392010BE"/>
    <w:rsid w:val="3A9C6FFA"/>
    <w:rsid w:val="3C4D2BCC"/>
    <w:rsid w:val="3E253D22"/>
    <w:rsid w:val="3E537487"/>
    <w:rsid w:val="44E57457"/>
    <w:rsid w:val="45CB153C"/>
    <w:rsid w:val="45E21865"/>
    <w:rsid w:val="45FE72BB"/>
    <w:rsid w:val="47887895"/>
    <w:rsid w:val="48BB43CA"/>
    <w:rsid w:val="4D7742F9"/>
    <w:rsid w:val="4DC16FF2"/>
    <w:rsid w:val="4E290991"/>
    <w:rsid w:val="4F5B3941"/>
    <w:rsid w:val="4FAB3A0C"/>
    <w:rsid w:val="51710810"/>
    <w:rsid w:val="51EC090F"/>
    <w:rsid w:val="530C102B"/>
    <w:rsid w:val="53D224B3"/>
    <w:rsid w:val="54A454D1"/>
    <w:rsid w:val="54C94F38"/>
    <w:rsid w:val="54D44DCA"/>
    <w:rsid w:val="551B43DD"/>
    <w:rsid w:val="558A5F25"/>
    <w:rsid w:val="567D375E"/>
    <w:rsid w:val="59637709"/>
    <w:rsid w:val="5B3D5EEF"/>
    <w:rsid w:val="5C2C0286"/>
    <w:rsid w:val="5D4F6922"/>
    <w:rsid w:val="5DD605FF"/>
    <w:rsid w:val="5F334012"/>
    <w:rsid w:val="5FDD6B5C"/>
    <w:rsid w:val="62A57E82"/>
    <w:rsid w:val="639A01CB"/>
    <w:rsid w:val="64E033EB"/>
    <w:rsid w:val="65C21C5D"/>
    <w:rsid w:val="679F466D"/>
    <w:rsid w:val="68517D39"/>
    <w:rsid w:val="6B9F39EE"/>
    <w:rsid w:val="6C4B5DA8"/>
    <w:rsid w:val="6D392803"/>
    <w:rsid w:val="6E216A0E"/>
    <w:rsid w:val="6E641B01"/>
    <w:rsid w:val="7169113A"/>
    <w:rsid w:val="727252D1"/>
    <w:rsid w:val="74546E17"/>
    <w:rsid w:val="74C96B62"/>
    <w:rsid w:val="75E3782D"/>
    <w:rsid w:val="75FB71EF"/>
    <w:rsid w:val="771336CB"/>
    <w:rsid w:val="7735228D"/>
    <w:rsid w:val="78224E9F"/>
    <w:rsid w:val="7BAD0F8C"/>
    <w:rsid w:val="7CDF19DF"/>
    <w:rsid w:val="7D022814"/>
    <w:rsid w:val="7D133070"/>
    <w:rsid w:val="7E15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8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autoRedefine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 w:cs="Arial"/>
    </w:rPr>
  </w:style>
  <w:style w:type="paragraph" w:styleId="5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6">
    <w:name w:val="Body Text"/>
    <w:basedOn w:val="1"/>
    <w:autoRedefine/>
    <w:qFormat/>
    <w:uiPriority w:val="99"/>
    <w:pPr>
      <w:spacing w:line="360" w:lineRule="auto"/>
    </w:pPr>
    <w:rPr>
      <w:rFonts w:ascii="Cambria" w:hAnsi="Arial" w:eastAsia="Cambria"/>
      <w:sz w:val="24"/>
      <w:szCs w:val="28"/>
    </w:rPr>
  </w:style>
  <w:style w:type="paragraph" w:styleId="9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10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  <w:bCs/>
    </w:rPr>
  </w:style>
  <w:style w:type="character" w:styleId="15">
    <w:name w:val="FollowedHyperlink"/>
    <w:basedOn w:val="13"/>
    <w:qFormat/>
    <w:uiPriority w:val="0"/>
    <w:rPr>
      <w:color w:val="800080"/>
      <w:u w:val="none"/>
    </w:rPr>
  </w:style>
  <w:style w:type="character" w:styleId="16">
    <w:name w:val="Emphasis"/>
    <w:basedOn w:val="13"/>
    <w:autoRedefine/>
    <w:qFormat/>
    <w:uiPriority w:val="0"/>
    <w:rPr>
      <w:rFonts w:ascii="ActionIcon ! important" w:hAnsi="ActionIcon ! important" w:eastAsia="ActionIcon ! important" w:cs="ActionIcon ! important"/>
      <w:b/>
      <w:bCs/>
      <w:vanish/>
      <w:color w:val="3D4B62"/>
      <w:sz w:val="24"/>
      <w:szCs w:val="24"/>
    </w:rPr>
  </w:style>
  <w:style w:type="character" w:styleId="17">
    <w:name w:val="HTML Definition"/>
    <w:basedOn w:val="13"/>
    <w:autoRedefine/>
    <w:qFormat/>
    <w:uiPriority w:val="0"/>
  </w:style>
  <w:style w:type="character" w:styleId="18">
    <w:name w:val="HTML Typewriter"/>
    <w:basedOn w:val="13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Acronym"/>
    <w:basedOn w:val="13"/>
    <w:autoRedefine/>
    <w:qFormat/>
    <w:uiPriority w:val="0"/>
  </w:style>
  <w:style w:type="character" w:styleId="20">
    <w:name w:val="HTML Variable"/>
    <w:basedOn w:val="13"/>
    <w:autoRedefine/>
    <w:qFormat/>
    <w:uiPriority w:val="0"/>
  </w:style>
  <w:style w:type="character" w:styleId="21">
    <w:name w:val="Hyperlink"/>
    <w:basedOn w:val="13"/>
    <w:autoRedefine/>
    <w:qFormat/>
    <w:uiPriority w:val="0"/>
    <w:rPr>
      <w:color w:val="0000FF"/>
      <w:u w:val="none"/>
    </w:rPr>
  </w:style>
  <w:style w:type="character" w:styleId="22">
    <w:name w:val="HTML Code"/>
    <w:basedOn w:val="13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Cite"/>
    <w:basedOn w:val="13"/>
    <w:autoRedefine/>
    <w:qFormat/>
    <w:uiPriority w:val="0"/>
  </w:style>
  <w:style w:type="character" w:styleId="24">
    <w:name w:val="HTML Keyboard"/>
    <w:basedOn w:val="13"/>
    <w:autoRedefine/>
    <w:qFormat/>
    <w:uiPriority w:val="0"/>
    <w:rPr>
      <w:rFonts w:ascii="monospace" w:hAnsi="monospace" w:eastAsia="monospace" w:cs="monospace"/>
      <w:sz w:val="20"/>
    </w:rPr>
  </w:style>
  <w:style w:type="character" w:styleId="25">
    <w:name w:val="HTML Sample"/>
    <w:basedOn w:val="13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26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7">
    <w:name w:val="hover"/>
    <w:basedOn w:val="13"/>
    <w:autoRedefine/>
    <w:qFormat/>
    <w:uiPriority w:val="0"/>
  </w:style>
  <w:style w:type="character" w:customStyle="1" w:styleId="28">
    <w:name w:val="hover1"/>
    <w:basedOn w:val="13"/>
    <w:autoRedefine/>
    <w:qFormat/>
    <w:uiPriority w:val="0"/>
    <w:rPr>
      <w:color w:val="2590EB"/>
    </w:rPr>
  </w:style>
  <w:style w:type="character" w:customStyle="1" w:styleId="29">
    <w:name w:val="hover2"/>
    <w:basedOn w:val="13"/>
    <w:autoRedefine/>
    <w:qFormat/>
    <w:uiPriority w:val="0"/>
    <w:rPr>
      <w:color w:val="2590EB"/>
    </w:rPr>
  </w:style>
  <w:style w:type="character" w:customStyle="1" w:styleId="30">
    <w:name w:val="hover3"/>
    <w:basedOn w:val="13"/>
    <w:autoRedefine/>
    <w:qFormat/>
    <w:uiPriority w:val="0"/>
  </w:style>
  <w:style w:type="character" w:customStyle="1" w:styleId="31">
    <w:name w:val="mini-outputtext1"/>
    <w:basedOn w:val="13"/>
    <w:autoRedefine/>
    <w:qFormat/>
    <w:uiPriority w:val="0"/>
  </w:style>
  <w:style w:type="table" w:customStyle="1" w:styleId="3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515</Characters>
  <Lines>0</Lines>
  <Paragraphs>0</Paragraphs>
  <TotalTime>0</TotalTime>
  <ScaleCrop>false</ScaleCrop>
  <LinksUpToDate>false</LinksUpToDate>
  <CharactersWithSpaces>633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2023-05-30T01:47:00Z</dcterms:created>
  <dc:creator>L</dc:creator>
  <cp:lastModifiedBy>L</cp:lastModifiedBy>
  <dcterms:modified xsi:type="dcterms:W3CDTF">2026-06-29T08:13:49Z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4ECD9B879F3A4C4DA036E37742D2DDE7_11</vt:lpwstr>
  </property>
  <property fmtid="{D5CDD505-2E9C-101B-9397-08002B2CF9AE}" pid="4" name="KSOTemplateDocerSaveRecord">
    <vt:lpwstr>eyJoZGlkIjoiMDZjYzUxNzJkNTJmNjhiMWRlN2RjNWQ0YWRlMjE1MjYiLCJ1c2VySWQiOiIzMjY0MzM4OTEifQ==</vt:lpwstr>
  </property>
</Properties>
</file>