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6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65"/>
        <w:gridCol w:w="2997"/>
        <w:gridCol w:w="2621"/>
        <w:gridCol w:w="1317"/>
      </w:tblGrid>
      <w:tr w14:paraId="43B63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4F8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成交供应商评审总得分</w:t>
            </w:r>
          </w:p>
        </w:tc>
      </w:tr>
      <w:tr w14:paraId="54A1D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728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C7C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包别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CD5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中标（成交）供应商</w:t>
            </w:r>
          </w:p>
        </w:tc>
        <w:tc>
          <w:tcPr>
            <w:tcW w:w="2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2F5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评审总得分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C47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4B6D8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7078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FA4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FA25C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中国水利水电科学研究院</w:t>
            </w:r>
          </w:p>
        </w:tc>
        <w:tc>
          <w:tcPr>
            <w:tcW w:w="2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167D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default" w:ascii="宋体" w:hAnsi="宋体" w:eastAsia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94.42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1DEA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/</w:t>
            </w:r>
          </w:p>
        </w:tc>
      </w:tr>
    </w:tbl>
    <w:p w14:paraId="36E2123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F6767"/>
    <w:rsid w:val="0BB21CA6"/>
    <w:rsid w:val="242258D5"/>
    <w:rsid w:val="24D56B02"/>
    <w:rsid w:val="35AD3B3A"/>
    <w:rsid w:val="68FC5484"/>
    <w:rsid w:val="70906310"/>
    <w:rsid w:val="7D9F6767"/>
    <w:rsid w:val="7FDD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48</Characters>
  <Lines>0</Lines>
  <Paragraphs>0</Paragraphs>
  <TotalTime>2</TotalTime>
  <ScaleCrop>false</ScaleCrop>
  <LinksUpToDate>false</LinksUpToDate>
  <CharactersWithSpaces>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2026-03-25T07:19:00Z</dcterms:created>
  <dc:creator>L</dc:creator>
  <cp:lastModifiedBy>不、完美！</cp:lastModifiedBy>
  <dcterms:modified xsi:type="dcterms:W3CDTF">2026-06-12T05:07:28Z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094028D7BA874E40A84ACC4DC5D9CAAE_11</vt:lpwstr>
  </property>
  <property fmtid="{D5CDD505-2E9C-101B-9397-08002B2CF9AE}" pid="4" name="KSOTemplateDocerSaveRecord">
    <vt:lpwstr>eyJoZGlkIjoiNTU0ZTU2ZjIyNmE1NzJlYzYzYmU4M2RmYzA1OTQ4NzAiLCJ1c2VySWQiOiI5MDkxNTE5NDcifQ==</vt:lpwstr>
  </property>
</Properties>
</file>