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20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02F020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060A41A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3F435C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7747C42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7341F1E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8F6C73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C9096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534036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8830A0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8424BC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安徽职业技术大学2025年机电一体化智能实训平台建设项目</w:t>
      </w:r>
    </w:p>
    <w:p w14:paraId="4CCBBE4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ZFCG-202518100040</w:t>
      </w:r>
    </w:p>
    <w:p w14:paraId="0445364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安徽职业技术大学</w:t>
      </w:r>
    </w:p>
    <w:p w14:paraId="3C48081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安徽中技工程咨询有限公司</w:t>
      </w:r>
    </w:p>
    <w:p w14:paraId="20148EC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C753CD7">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11</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1750D86D">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51CD56">
      <w:pPr>
        <w:pStyle w:val="17"/>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_Toc8859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_Toc8859 \h </w:instrText>
      </w:r>
      <w:r>
        <w:fldChar w:fldCharType="separate"/>
      </w:r>
      <w:r>
        <w:t>1</w:t>
      </w:r>
      <w:r>
        <w:fldChar w:fldCharType="end"/>
      </w:r>
      <w:r>
        <w:rPr>
          <w:rFonts w:asciiTheme="minorEastAsia" w:hAnsiTheme="minorEastAsia"/>
          <w:color w:val="auto"/>
          <w:szCs w:val="24"/>
          <w:highlight w:val="none"/>
        </w:rPr>
        <w:fldChar w:fldCharType="end"/>
      </w:r>
    </w:p>
    <w:p w14:paraId="3E4233CA">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_Toc3051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_Toc3051 \h </w:instrText>
      </w:r>
      <w:r>
        <w:fldChar w:fldCharType="separate"/>
      </w:r>
      <w:r>
        <w:t>5</w:t>
      </w:r>
      <w:r>
        <w:fldChar w:fldCharType="end"/>
      </w:r>
      <w:r>
        <w:rPr>
          <w:rFonts w:asciiTheme="minorEastAsia" w:hAnsiTheme="minorEastAsia" w:eastAsiaTheme="minorEastAsia"/>
          <w:color w:val="auto"/>
          <w:szCs w:val="24"/>
          <w:highlight w:val="none"/>
        </w:rPr>
        <w:fldChar w:fldCharType="end"/>
      </w:r>
    </w:p>
    <w:p w14:paraId="6CA5EDDB">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_Toc313 \h </w:instrText>
      </w:r>
      <w:r>
        <w:fldChar w:fldCharType="separate"/>
      </w:r>
      <w:r>
        <w:t>21</w:t>
      </w:r>
      <w:r>
        <w:fldChar w:fldCharType="end"/>
      </w:r>
      <w:r>
        <w:rPr>
          <w:rFonts w:asciiTheme="minorEastAsia" w:hAnsiTheme="minorEastAsia" w:eastAsiaTheme="minorEastAsia"/>
          <w:color w:val="auto"/>
          <w:szCs w:val="24"/>
          <w:highlight w:val="none"/>
        </w:rPr>
        <w:fldChar w:fldCharType="end"/>
      </w:r>
    </w:p>
    <w:p w14:paraId="07B59D1F">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_Toc17804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_Toc17804 \h </w:instrText>
      </w:r>
      <w:r>
        <w:fldChar w:fldCharType="separate"/>
      </w:r>
      <w:r>
        <w:t>62</w:t>
      </w:r>
      <w:r>
        <w:fldChar w:fldCharType="end"/>
      </w:r>
      <w:r>
        <w:rPr>
          <w:rFonts w:asciiTheme="minorEastAsia" w:hAnsiTheme="minorEastAsia" w:eastAsiaTheme="minorEastAsia"/>
          <w:color w:val="auto"/>
          <w:szCs w:val="24"/>
          <w:highlight w:val="none"/>
        </w:rPr>
        <w:fldChar w:fldCharType="end"/>
      </w:r>
    </w:p>
    <w:p w14:paraId="39BF433A">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_Toc9110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_Toc9110 \h </w:instrText>
      </w:r>
      <w:r>
        <w:fldChar w:fldCharType="separate"/>
      </w:r>
      <w:r>
        <w:t>76</w:t>
      </w:r>
      <w:r>
        <w:fldChar w:fldCharType="end"/>
      </w:r>
      <w:r>
        <w:rPr>
          <w:rFonts w:asciiTheme="minorEastAsia" w:hAnsiTheme="minorEastAsia" w:eastAsiaTheme="minorEastAsia"/>
          <w:color w:val="auto"/>
          <w:szCs w:val="24"/>
          <w:highlight w:val="none"/>
        </w:rPr>
        <w:fldChar w:fldCharType="end"/>
      </w:r>
    </w:p>
    <w:p w14:paraId="5E9765A0">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_Toc9195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_Toc9195 \h </w:instrText>
      </w:r>
      <w:r>
        <w:fldChar w:fldCharType="separate"/>
      </w:r>
      <w:r>
        <w:t>96</w:t>
      </w:r>
      <w:r>
        <w:fldChar w:fldCharType="end"/>
      </w:r>
      <w:r>
        <w:rPr>
          <w:rFonts w:asciiTheme="minorEastAsia" w:hAnsiTheme="minorEastAsia" w:eastAsiaTheme="minorEastAsia"/>
          <w:color w:val="auto"/>
          <w:szCs w:val="24"/>
          <w:highlight w:val="none"/>
        </w:rPr>
        <w:fldChar w:fldCharType="end"/>
      </w:r>
    </w:p>
    <w:p w14:paraId="692D0B64">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_Toc11845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_Toc11845 \h </w:instrText>
      </w:r>
      <w:r>
        <w:fldChar w:fldCharType="separate"/>
      </w:r>
      <w:r>
        <w:t>108</w:t>
      </w:r>
      <w:r>
        <w:fldChar w:fldCharType="end"/>
      </w:r>
      <w:r>
        <w:rPr>
          <w:rFonts w:asciiTheme="minorEastAsia" w:hAnsiTheme="minorEastAsia" w:eastAsiaTheme="minorEastAsia"/>
          <w:color w:val="auto"/>
          <w:szCs w:val="24"/>
          <w:highlight w:val="none"/>
        </w:rPr>
        <w:fldChar w:fldCharType="end"/>
      </w:r>
    </w:p>
    <w:p w14:paraId="274A79ED">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719AD2F">
      <w:pPr>
        <w:pStyle w:val="8"/>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F0E40C1">
      <w:pPr>
        <w:spacing w:line="360" w:lineRule="auto"/>
        <w:jc w:val="center"/>
        <w:outlineLvl w:val="0"/>
        <w:rPr>
          <w:rFonts w:asciiTheme="minorEastAsia" w:hAnsiTheme="minorEastAsia" w:eastAsiaTheme="minorEastAsia"/>
          <w:b/>
          <w:color w:val="auto"/>
          <w:sz w:val="28"/>
          <w:highlight w:val="none"/>
        </w:rPr>
      </w:pPr>
      <w:bookmarkStart w:id="1" w:name="_Toc885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4FD3EA0D">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11704"/>
      <w:bookmarkStart w:id="4"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bookmarkEnd w:id="4"/>
    </w:p>
    <w:p w14:paraId="3F23236A">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rPr>
        <w:t>1.项</w:t>
      </w:r>
      <w:r>
        <w:rPr>
          <w:rFonts w:hint="eastAsia" w:asciiTheme="minorEastAsia" w:hAnsiTheme="minorEastAsia" w:eastAsiaTheme="minorEastAsia"/>
          <w:color w:val="auto"/>
          <w:sz w:val="24"/>
          <w:highlight w:val="none"/>
          <w:u w:val="none"/>
        </w:rPr>
        <w:t>目编号：</w:t>
      </w:r>
      <w:r>
        <w:rPr>
          <w:rFonts w:hint="eastAsia" w:ascii="宋体" w:hAnsi="宋体" w:eastAsia="宋体"/>
          <w:color w:val="auto"/>
          <w:sz w:val="24"/>
          <w:szCs w:val="18"/>
          <w:highlight w:val="none"/>
          <w:u w:val="none"/>
          <w:lang w:eastAsia="zh-CN"/>
        </w:rPr>
        <w:t>ZFCG-202518100040</w:t>
      </w:r>
    </w:p>
    <w:p w14:paraId="4E81CBD8">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2.项目名称：</w:t>
      </w:r>
      <w:r>
        <w:rPr>
          <w:rFonts w:hint="eastAsia" w:ascii="宋体" w:hAnsi="宋体" w:eastAsia="宋体"/>
          <w:color w:val="auto"/>
          <w:sz w:val="24"/>
          <w:szCs w:val="18"/>
          <w:highlight w:val="none"/>
          <w:u w:val="none"/>
          <w:lang w:eastAsia="zh-CN"/>
        </w:rPr>
        <w:t>安徽职业技术大学2025年机电一体化智能实训平台建设项目</w:t>
      </w:r>
    </w:p>
    <w:p w14:paraId="55D37E08">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lang w:val="en-US" w:eastAsia="zh-CN"/>
        </w:rPr>
        <w:t>人民币</w:t>
      </w:r>
      <w:r>
        <w:rPr>
          <w:rFonts w:hint="eastAsia" w:ascii="宋体" w:hAnsi="宋体" w:eastAsia="宋体"/>
          <w:color w:val="auto"/>
          <w:sz w:val="24"/>
          <w:szCs w:val="18"/>
          <w:highlight w:val="none"/>
          <w:u w:val="none"/>
          <w:lang w:eastAsia="zh-CN"/>
        </w:rPr>
        <w:t>58万元。</w:t>
      </w:r>
    </w:p>
    <w:p w14:paraId="1879D776">
      <w:pPr>
        <w:spacing w:line="360" w:lineRule="auto"/>
        <w:ind w:firstLine="435"/>
        <w:rPr>
          <w:rFonts w:hint="eastAsia" w:ascii="宋体" w:hAnsi="宋体" w:eastAsia="宋体"/>
          <w:color w:val="auto"/>
          <w:sz w:val="24"/>
          <w:szCs w:val="18"/>
          <w:highlight w:val="none"/>
          <w:u w:val="none"/>
          <w:lang w:eastAsia="zh-CN"/>
        </w:rPr>
      </w:pPr>
      <w:r>
        <w:rPr>
          <w:rFonts w:hint="eastAsia" w:asciiTheme="minorEastAsia" w:hAnsiTheme="minorEastAsia" w:eastAsiaTheme="minorEastAsia"/>
          <w:color w:val="auto"/>
          <w:sz w:val="24"/>
          <w:highlight w:val="none"/>
          <w:u w:val="none"/>
        </w:rPr>
        <w:t>4.最高限价：</w:t>
      </w:r>
      <w:r>
        <w:rPr>
          <w:rFonts w:hint="eastAsia" w:ascii="宋体" w:hAnsi="宋体" w:eastAsia="宋体"/>
          <w:color w:val="auto"/>
          <w:sz w:val="24"/>
          <w:szCs w:val="18"/>
          <w:highlight w:val="none"/>
          <w:u w:val="none"/>
          <w:lang w:val="en-US" w:eastAsia="zh-CN"/>
        </w:rPr>
        <w:t>人民币</w:t>
      </w:r>
      <w:r>
        <w:rPr>
          <w:rFonts w:hint="eastAsia" w:ascii="宋体" w:hAnsi="宋体" w:eastAsia="宋体"/>
          <w:color w:val="auto"/>
          <w:sz w:val="24"/>
          <w:szCs w:val="18"/>
          <w:highlight w:val="none"/>
          <w:u w:val="none"/>
          <w:lang w:eastAsia="zh-CN"/>
        </w:rPr>
        <w:t>58万元。</w:t>
      </w:r>
    </w:p>
    <w:p w14:paraId="59AD34B7">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5.采购需求：</w:t>
      </w:r>
      <w:r>
        <w:rPr>
          <w:rFonts w:hint="eastAsia" w:ascii="宋体" w:hAnsi="宋体" w:eastAsia="宋体"/>
          <w:color w:val="auto"/>
          <w:sz w:val="24"/>
          <w:szCs w:val="18"/>
          <w:highlight w:val="none"/>
          <w:u w:val="none"/>
          <w:lang w:val="en-US" w:eastAsia="zh-CN"/>
        </w:rPr>
        <w:t>机电一体化智能实训平台</w:t>
      </w:r>
      <w:r>
        <w:rPr>
          <w:rFonts w:hint="eastAsia" w:ascii="宋体" w:hAnsi="宋体" w:eastAsia="宋体"/>
          <w:color w:val="auto"/>
          <w:sz w:val="24"/>
          <w:szCs w:val="18"/>
          <w:highlight w:val="none"/>
          <w:u w:val="none"/>
        </w:rPr>
        <w:t>建设项目，以培养新时代高素质</w:t>
      </w:r>
      <w:r>
        <w:rPr>
          <w:rFonts w:hint="eastAsia" w:ascii="宋体" w:hAnsi="宋体" w:eastAsia="宋体"/>
          <w:color w:val="auto"/>
          <w:sz w:val="24"/>
          <w:szCs w:val="18"/>
          <w:highlight w:val="none"/>
          <w:u w:val="none"/>
          <w:lang w:val="en-US" w:eastAsia="zh-CN"/>
        </w:rPr>
        <w:t>技术</w:t>
      </w:r>
      <w:r>
        <w:rPr>
          <w:rFonts w:hint="eastAsia" w:ascii="宋体" w:hAnsi="宋体" w:eastAsia="宋体"/>
          <w:color w:val="auto"/>
          <w:sz w:val="24"/>
          <w:szCs w:val="18"/>
          <w:highlight w:val="none"/>
          <w:u w:val="none"/>
        </w:rPr>
        <w:t>技能型人才为重点，满足</w:t>
      </w:r>
      <w:r>
        <w:rPr>
          <w:rFonts w:hint="eastAsia" w:ascii="宋体" w:hAnsi="宋体" w:eastAsia="宋体"/>
          <w:color w:val="auto"/>
          <w:sz w:val="24"/>
          <w:szCs w:val="18"/>
          <w:highlight w:val="none"/>
          <w:u w:val="none"/>
          <w:lang w:val="en-US" w:eastAsia="zh-CN"/>
        </w:rPr>
        <w:t>机电一体化专业群</w:t>
      </w:r>
      <w:r>
        <w:rPr>
          <w:rFonts w:hint="eastAsia" w:ascii="宋体" w:hAnsi="宋体" w:eastAsia="宋体"/>
          <w:color w:val="auto"/>
          <w:sz w:val="24"/>
          <w:szCs w:val="18"/>
          <w:highlight w:val="none"/>
          <w:u w:val="none"/>
        </w:rPr>
        <w:t>、职教本科专业教学硬件条件</w:t>
      </w:r>
      <w:r>
        <w:rPr>
          <w:rFonts w:hint="eastAsia" w:ascii="宋体" w:hAnsi="宋体" w:eastAsia="宋体"/>
          <w:color w:val="auto"/>
          <w:sz w:val="24"/>
          <w:szCs w:val="18"/>
          <w:highlight w:val="none"/>
          <w:u w:val="none"/>
          <w:lang w:val="en-US" w:eastAsia="zh-CN"/>
        </w:rPr>
        <w:t>的需求</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none"/>
          <w:lang w:val="en-US" w:eastAsia="zh-CN"/>
        </w:rPr>
        <w:t>采购需求主要有加工单元、机器人单元、视觉检测单元等。</w:t>
      </w:r>
    </w:p>
    <w:p w14:paraId="030562F4">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6.合同履行期限：</w:t>
      </w:r>
      <w:r>
        <w:rPr>
          <w:rFonts w:hint="eastAsia" w:ascii="宋体" w:hAnsi="宋体" w:eastAsia="宋体"/>
          <w:color w:val="auto"/>
          <w:sz w:val="24"/>
          <w:szCs w:val="18"/>
          <w:highlight w:val="none"/>
          <w:u w:val="none"/>
        </w:rPr>
        <w:t>2025年12月</w:t>
      </w:r>
      <w:r>
        <w:rPr>
          <w:rFonts w:hint="eastAsia" w:ascii="宋体" w:hAnsi="宋体" w:eastAsia="宋体"/>
          <w:color w:val="auto"/>
          <w:sz w:val="24"/>
          <w:szCs w:val="18"/>
          <w:highlight w:val="none"/>
          <w:u w:val="none"/>
          <w:lang w:val="en-US" w:eastAsia="zh-CN"/>
        </w:rPr>
        <w:t>10</w:t>
      </w:r>
      <w:r>
        <w:rPr>
          <w:rFonts w:hint="eastAsia" w:ascii="宋体" w:hAnsi="宋体" w:eastAsia="宋体"/>
          <w:color w:val="auto"/>
          <w:sz w:val="24"/>
          <w:szCs w:val="18"/>
          <w:highlight w:val="none"/>
          <w:u w:val="none"/>
        </w:rPr>
        <w:t>日完成设备安装、调试。</w:t>
      </w:r>
    </w:p>
    <w:p w14:paraId="613D2CA6">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7.本项目</w:t>
      </w:r>
      <w:r>
        <w:rPr>
          <w:rFonts w:hint="eastAsia" w:asciiTheme="minorEastAsia" w:hAnsiTheme="minorEastAsia" w:eastAsiaTheme="minorEastAsia"/>
          <w:color w:val="auto"/>
          <w:sz w:val="24"/>
          <w:highlight w:val="none"/>
          <w:u w:val="none"/>
          <w:lang w:val="en-US" w:eastAsia="zh-CN"/>
        </w:rPr>
        <w:t>不</w:t>
      </w:r>
      <w:r>
        <w:rPr>
          <w:rFonts w:hint="eastAsia" w:asciiTheme="minorEastAsia" w:hAnsiTheme="minorEastAsia" w:eastAsiaTheme="minorEastAsia"/>
          <w:color w:val="auto"/>
          <w:sz w:val="24"/>
          <w:highlight w:val="none"/>
          <w:u w:val="none"/>
        </w:rPr>
        <w:t>接受联合体投标。</w:t>
      </w:r>
    </w:p>
    <w:p w14:paraId="24708FBD">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26178"/>
      <w:bookmarkStart w:id="7" w:name="_Toc31941"/>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bookmarkEnd w:id="7"/>
    </w:p>
    <w:p w14:paraId="40A80E4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7EC7C848">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210AE4F5">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6AD7D97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2B87A49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以书面材料递交至采购人或采购代理机构处。</w:t>
      </w:r>
    </w:p>
    <w:p w14:paraId="73D3EC9E">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其它落实政府采购政策的资格要求：无。</w:t>
      </w:r>
    </w:p>
    <w:p w14:paraId="3CBB8096">
      <w:pPr>
        <w:spacing w:line="360" w:lineRule="auto"/>
        <w:ind w:firstLine="435"/>
        <w:outlineLvl w:val="9"/>
        <w:rPr>
          <w:rFonts w:hint="eastAsia"/>
        </w:rPr>
      </w:pPr>
      <w:r>
        <w:rPr>
          <w:rFonts w:hint="eastAsia" w:asciiTheme="minorEastAsia" w:hAnsiTheme="minorEastAsia" w:eastAsiaTheme="minorEastAsia"/>
          <w:color w:val="auto"/>
          <w:sz w:val="24"/>
          <w:highlight w:val="none"/>
        </w:rPr>
        <w:t>3.本项目的特定资格要求：投标人不得存在以下不良信用记录情形之一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被列入“信用中国”网站(www.creditchina.gov.cn)失信被执行人名单、重大税收违法案件当事人名单、中国政府采购网(www.ccgp.gov.cn)政府采购严重违法失信行为记录名单。</w:t>
      </w:r>
    </w:p>
    <w:p w14:paraId="6826AF67">
      <w:pPr>
        <w:spacing w:line="360" w:lineRule="auto"/>
        <w:ind w:firstLine="437"/>
        <w:outlineLvl w:val="1"/>
        <w:rPr>
          <w:rFonts w:hint="eastAsia" w:ascii="宋体" w:hAnsi="宋体" w:eastAsia="宋体"/>
          <w:b/>
          <w:bCs/>
          <w:color w:val="auto"/>
          <w:sz w:val="24"/>
          <w:szCs w:val="18"/>
          <w:highlight w:val="none"/>
        </w:rPr>
      </w:pPr>
      <w:bookmarkStart w:id="8" w:name="_Toc30110"/>
      <w:bookmarkStart w:id="9" w:name="_Toc32089"/>
      <w:bookmarkStart w:id="10" w:name="_Toc2718"/>
      <w:r>
        <w:rPr>
          <w:rFonts w:hint="eastAsia" w:ascii="宋体" w:hAnsi="宋体" w:eastAsia="宋体"/>
          <w:b/>
          <w:bCs/>
          <w:color w:val="auto"/>
          <w:sz w:val="24"/>
          <w:szCs w:val="18"/>
          <w:highlight w:val="none"/>
        </w:rPr>
        <w:t>三、</w:t>
      </w:r>
      <w:bookmarkEnd w:id="8"/>
      <w:r>
        <w:rPr>
          <w:rFonts w:hint="eastAsia" w:ascii="宋体" w:hAnsi="宋体" w:eastAsia="宋体"/>
          <w:b/>
          <w:bCs/>
          <w:color w:val="auto"/>
          <w:sz w:val="24"/>
          <w:szCs w:val="18"/>
          <w:highlight w:val="none"/>
        </w:rPr>
        <w:t>获取招标文件</w:t>
      </w:r>
      <w:bookmarkEnd w:id="9"/>
      <w:bookmarkEnd w:id="10"/>
    </w:p>
    <w:p w14:paraId="0C4EB765">
      <w:pPr>
        <w:spacing w:line="360" w:lineRule="auto"/>
        <w:ind w:firstLine="540"/>
        <w:rPr>
          <w:rFonts w:hint="eastAsia" w:asciiTheme="minorEastAsia" w:hAnsiTheme="minorEastAsia" w:eastAsiaTheme="minorEastAsia" w:cstheme="minorEastAsia"/>
          <w:i w:val="0"/>
          <w:iCs w:val="0"/>
          <w:sz w:val="24"/>
          <w:szCs w:val="24"/>
          <w:highlight w:val="yellow"/>
        </w:rPr>
      </w:pPr>
      <w:bookmarkStart w:id="11" w:name="_Toc7957"/>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eastAsiaTheme="minorEastAsia" w:cstheme="minorEastAsia"/>
          <w:b/>
          <w:bCs/>
          <w:i w:val="0"/>
          <w:iCs w:val="0"/>
          <w:sz w:val="24"/>
          <w:szCs w:val="24"/>
          <w:highlight w:val="none"/>
          <w:u w:val="single"/>
          <w:lang w:val="en-US" w:eastAsia="zh-CN"/>
        </w:rPr>
        <w:t>2025</w:t>
      </w:r>
      <w:r>
        <w:rPr>
          <w:rFonts w:hint="eastAsia" w:asciiTheme="minorEastAsia" w:hAnsiTheme="minorEastAsia" w:eastAsiaTheme="minorEastAsia" w:cstheme="minorEastAsia"/>
          <w:b/>
          <w:bCs/>
          <w:i w:val="0"/>
          <w:iCs w:val="0"/>
          <w:sz w:val="24"/>
          <w:szCs w:val="24"/>
          <w:highlight w:val="none"/>
          <w:u w:val="none"/>
        </w:rPr>
        <w:t>年</w:t>
      </w:r>
      <w:r>
        <w:rPr>
          <w:rFonts w:hint="eastAsia" w:asciiTheme="minorEastAsia" w:hAnsiTheme="minorEastAsia" w:eastAsiaTheme="minorEastAsia" w:cstheme="minorEastAsia"/>
          <w:b/>
          <w:bCs/>
          <w:i w:val="0"/>
          <w:iCs w:val="0"/>
          <w:sz w:val="24"/>
          <w:szCs w:val="24"/>
          <w:highlight w:val="none"/>
          <w:u w:val="single"/>
          <w:lang w:val="en-US" w:eastAsia="zh-CN"/>
        </w:rPr>
        <w:t>11</w:t>
      </w:r>
      <w:r>
        <w:rPr>
          <w:rFonts w:hint="eastAsia" w:asciiTheme="minorEastAsia" w:hAnsiTheme="minorEastAsia" w:eastAsiaTheme="minorEastAsia" w:cstheme="minorEastAsia"/>
          <w:b/>
          <w:bCs/>
          <w:i w:val="0"/>
          <w:iCs w:val="0"/>
          <w:sz w:val="24"/>
          <w:szCs w:val="24"/>
          <w:highlight w:val="none"/>
          <w:u w:val="none"/>
        </w:rPr>
        <w:t>月</w:t>
      </w:r>
      <w:r>
        <w:rPr>
          <w:rFonts w:hint="eastAsia" w:asciiTheme="minorEastAsia" w:hAnsiTheme="minorEastAsia" w:eastAsiaTheme="minorEastAsia" w:cstheme="minorEastAsia"/>
          <w:b/>
          <w:bCs/>
          <w:i w:val="0"/>
          <w:iCs w:val="0"/>
          <w:sz w:val="24"/>
          <w:szCs w:val="24"/>
          <w:highlight w:val="none"/>
          <w:u w:val="single"/>
          <w:lang w:val="en-US" w:eastAsia="zh-CN"/>
        </w:rPr>
        <w:t>11</w:t>
      </w:r>
      <w:r>
        <w:rPr>
          <w:rFonts w:hint="eastAsia" w:asciiTheme="minorEastAsia" w:hAnsiTheme="minorEastAsia" w:eastAsiaTheme="minorEastAsia" w:cstheme="minorEastAsia"/>
          <w:b/>
          <w:bCs/>
          <w:i w:val="0"/>
          <w:iCs w:val="0"/>
          <w:sz w:val="24"/>
          <w:szCs w:val="24"/>
          <w:highlight w:val="none"/>
          <w:u w:val="none"/>
        </w:rPr>
        <w:t>日</w:t>
      </w:r>
      <w:r>
        <w:rPr>
          <w:rFonts w:hint="eastAsia" w:asciiTheme="minorEastAsia" w:hAnsiTheme="minorEastAsia" w:eastAsiaTheme="minorEastAsia" w:cstheme="minorEastAsia"/>
          <w:b/>
          <w:bCs/>
          <w:i w:val="0"/>
          <w:iCs w:val="0"/>
          <w:sz w:val="24"/>
          <w:szCs w:val="24"/>
          <w:highlight w:val="none"/>
        </w:rPr>
        <w:t>至</w:t>
      </w:r>
      <w:r>
        <w:rPr>
          <w:rFonts w:hint="eastAsia" w:asciiTheme="minorEastAsia" w:hAnsiTheme="minorEastAsia" w:eastAsiaTheme="minorEastAsia" w:cstheme="minorEastAsia"/>
          <w:b/>
          <w:bCs/>
          <w:i w:val="0"/>
          <w:iCs w:val="0"/>
          <w:sz w:val="24"/>
          <w:szCs w:val="24"/>
          <w:highlight w:val="none"/>
          <w:u w:val="single"/>
          <w:lang w:val="en-US" w:eastAsia="zh-CN"/>
        </w:rPr>
        <w:t>2025</w:t>
      </w:r>
      <w:r>
        <w:rPr>
          <w:rFonts w:hint="eastAsia" w:asciiTheme="minorEastAsia" w:hAnsiTheme="minorEastAsia" w:eastAsiaTheme="minorEastAsia" w:cstheme="minorEastAsia"/>
          <w:b/>
          <w:bCs/>
          <w:i w:val="0"/>
          <w:iCs w:val="0"/>
          <w:sz w:val="24"/>
          <w:szCs w:val="24"/>
          <w:highlight w:val="none"/>
          <w:u w:val="none"/>
        </w:rPr>
        <w:t>年</w:t>
      </w:r>
      <w:r>
        <w:rPr>
          <w:rFonts w:hint="eastAsia" w:asciiTheme="minorEastAsia" w:hAnsiTheme="minorEastAsia" w:eastAsiaTheme="minorEastAsia" w:cstheme="minorEastAsia"/>
          <w:b/>
          <w:bCs/>
          <w:i w:val="0"/>
          <w:iCs w:val="0"/>
          <w:sz w:val="24"/>
          <w:szCs w:val="24"/>
          <w:highlight w:val="none"/>
          <w:u w:val="single"/>
          <w:lang w:val="en-US" w:eastAsia="zh-CN"/>
        </w:rPr>
        <w:t>11</w:t>
      </w:r>
      <w:r>
        <w:rPr>
          <w:rFonts w:hint="eastAsia" w:asciiTheme="minorEastAsia" w:hAnsiTheme="minorEastAsia" w:eastAsiaTheme="minorEastAsia" w:cstheme="minorEastAsia"/>
          <w:b/>
          <w:bCs/>
          <w:i w:val="0"/>
          <w:iCs w:val="0"/>
          <w:sz w:val="24"/>
          <w:szCs w:val="24"/>
          <w:highlight w:val="none"/>
          <w:u w:val="none"/>
        </w:rPr>
        <w:t>月</w:t>
      </w:r>
      <w:r>
        <w:rPr>
          <w:rFonts w:hint="eastAsia" w:asciiTheme="minorEastAsia" w:hAnsiTheme="minorEastAsia" w:eastAsiaTheme="minorEastAsia" w:cstheme="minorEastAsia"/>
          <w:b/>
          <w:bCs/>
          <w:i w:val="0"/>
          <w:iCs w:val="0"/>
          <w:sz w:val="24"/>
          <w:szCs w:val="24"/>
          <w:highlight w:val="none"/>
          <w:u w:val="single"/>
          <w:lang w:val="en-US" w:eastAsia="zh-CN"/>
        </w:rPr>
        <w:t>18</w:t>
      </w:r>
      <w:r>
        <w:rPr>
          <w:rFonts w:hint="eastAsia" w:asciiTheme="minorEastAsia" w:hAnsiTheme="minorEastAsia" w:eastAsiaTheme="minorEastAsia" w:cstheme="minorEastAsia"/>
          <w:b/>
          <w:bCs/>
          <w:i w:val="0"/>
          <w:iCs w:val="0"/>
          <w:sz w:val="24"/>
          <w:szCs w:val="24"/>
          <w:highlight w:val="none"/>
          <w:u w:val="none"/>
        </w:rPr>
        <w:t>日</w:t>
      </w:r>
      <w:r>
        <w:rPr>
          <w:rFonts w:hint="eastAsia" w:asciiTheme="minorEastAsia" w:hAnsiTheme="minorEastAsia" w:eastAsiaTheme="minorEastAsia" w:cstheme="minorEastAsia"/>
          <w:i w:val="0"/>
          <w:iCs w:val="0"/>
          <w:sz w:val="24"/>
          <w:szCs w:val="24"/>
          <w:highlight w:val="none"/>
        </w:rPr>
        <w:t>，每天上午00:00至12:00，下午12:00至23:59（北京时间，法定节假日除外）</w:t>
      </w:r>
    </w:p>
    <w:p w14:paraId="3C94978E">
      <w:pPr>
        <w:spacing w:line="360" w:lineRule="auto"/>
        <w:ind w:firstLine="540"/>
        <w:rPr>
          <w:rFonts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u w:val="none"/>
        </w:rPr>
        <w:t>地点：</w:t>
      </w:r>
      <w:r>
        <w:rPr>
          <w:rFonts w:hint="eastAsia" w:ascii="宋体" w:hAnsi="宋体" w:eastAsia="宋体"/>
          <w:color w:val="auto"/>
          <w:sz w:val="24"/>
          <w:szCs w:val="18"/>
          <w:highlight w:val="none"/>
          <w:u w:val="none"/>
        </w:rPr>
        <w:t>“徽采云”电子交易系统</w:t>
      </w:r>
    </w:p>
    <w:p w14:paraId="5434F266">
      <w:pPr>
        <w:spacing w:line="360" w:lineRule="auto"/>
        <w:ind w:firstLine="540"/>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u w:val="none"/>
        </w:rPr>
        <w:t>方式：</w:t>
      </w:r>
      <w:r>
        <w:rPr>
          <w:rFonts w:hint="eastAsia" w:ascii="宋体" w:hAnsi="宋体" w:eastAsia="宋体"/>
          <w:color w:val="auto"/>
          <w:sz w:val="24"/>
          <w:szCs w:val="18"/>
          <w:highlight w:val="none"/>
          <w:u w:val="none"/>
        </w:rPr>
        <w:t>1</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9751399">
      <w:pPr>
        <w:spacing w:line="360" w:lineRule="auto"/>
        <w:ind w:firstLine="540"/>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rPr>
        <w:t>2</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采购文件获取过程中有任何疑问，请在工作时间（8：00-18:00节假日休息）拨打技术支持热线（非项目咨询）：95763。</w:t>
      </w:r>
    </w:p>
    <w:p w14:paraId="27FA962C">
      <w:pPr>
        <w:spacing w:line="360" w:lineRule="auto"/>
        <w:ind w:firstLine="540"/>
        <w:rPr>
          <w:rFonts w:hint="eastAsia" w:asciiTheme="minorEastAsia" w:hAnsiTheme="minorEastAsia" w:eastAsiaTheme="minorEastAsia" w:cstheme="minorEastAsia"/>
          <w:sz w:val="24"/>
          <w:szCs w:val="24"/>
          <w:u w:val="single"/>
        </w:rPr>
      </w:pPr>
      <w:r>
        <w:rPr>
          <w:rFonts w:hint="eastAsia" w:ascii="宋体" w:hAnsi="宋体" w:eastAsia="宋体"/>
          <w:color w:val="auto"/>
          <w:sz w:val="24"/>
          <w:szCs w:val="18"/>
          <w:highlight w:val="none"/>
          <w:u w:val="none"/>
        </w:rPr>
        <w:t>项目咨询请拨打电话：0551-65149581-657、18756962615。</w:t>
      </w:r>
    </w:p>
    <w:p w14:paraId="57FB585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726"/>
      <w:bookmarkStart w:id="13" w:name="_Toc19332"/>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bookmarkEnd w:id="13"/>
    </w:p>
    <w:p w14:paraId="18D6D7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highlight w:val="none"/>
          <w:u w:val="none"/>
        </w:rPr>
      </w:pPr>
      <w:bookmarkStart w:id="14" w:name="_Toc5082"/>
      <w:r>
        <w:rPr>
          <w:rFonts w:hint="eastAsia" w:asciiTheme="minorEastAsia" w:hAnsiTheme="minorEastAsia" w:eastAsiaTheme="minorEastAsia" w:cstheme="minorEastAsia"/>
          <w:b/>
          <w:bCs w:val="0"/>
          <w:sz w:val="24"/>
          <w:szCs w:val="24"/>
          <w:highlight w:val="none"/>
          <w:u w:val="single"/>
          <w:lang w:val="en-US" w:eastAsia="zh-CN"/>
        </w:rPr>
        <w:t>2025</w:t>
      </w:r>
      <w:r>
        <w:rPr>
          <w:rFonts w:hint="eastAsia" w:asciiTheme="minorEastAsia" w:hAnsiTheme="minorEastAsia" w:eastAsiaTheme="minorEastAsia" w:cstheme="minorEastAsia"/>
          <w:b/>
          <w:bCs w:val="0"/>
          <w:sz w:val="24"/>
          <w:szCs w:val="24"/>
          <w:highlight w:val="none"/>
          <w:u w:val="none"/>
        </w:rPr>
        <w:t>年</w:t>
      </w:r>
      <w:r>
        <w:rPr>
          <w:rFonts w:hint="eastAsia" w:asciiTheme="minorEastAsia" w:hAnsiTheme="minorEastAsia" w:eastAsiaTheme="minorEastAsia" w:cstheme="minorEastAsia"/>
          <w:b/>
          <w:bCs w:val="0"/>
          <w:sz w:val="24"/>
          <w:szCs w:val="24"/>
          <w:highlight w:val="none"/>
          <w:u w:val="single"/>
          <w:lang w:val="en-US" w:eastAsia="zh-CN"/>
        </w:rPr>
        <w:t>12</w:t>
      </w:r>
      <w:r>
        <w:rPr>
          <w:rFonts w:hint="eastAsia" w:asciiTheme="minorEastAsia" w:hAnsiTheme="minorEastAsia" w:eastAsiaTheme="minorEastAsia" w:cstheme="minorEastAsia"/>
          <w:b/>
          <w:bCs w:val="0"/>
          <w:sz w:val="24"/>
          <w:szCs w:val="24"/>
          <w:highlight w:val="none"/>
          <w:u w:val="none"/>
        </w:rPr>
        <w:t>月</w:t>
      </w:r>
      <w:r>
        <w:rPr>
          <w:rFonts w:hint="eastAsia" w:asciiTheme="minorEastAsia" w:hAnsiTheme="minorEastAsia" w:eastAsiaTheme="minorEastAsia" w:cstheme="minorEastAsia"/>
          <w:b/>
          <w:bCs w:val="0"/>
          <w:sz w:val="24"/>
          <w:szCs w:val="24"/>
          <w:highlight w:val="none"/>
          <w:u w:val="single"/>
          <w:lang w:val="en-US" w:eastAsia="zh-CN"/>
        </w:rPr>
        <w:t>1</w:t>
      </w:r>
      <w:r>
        <w:rPr>
          <w:rFonts w:hint="eastAsia" w:asciiTheme="minorEastAsia" w:hAnsiTheme="minorEastAsia" w:eastAsiaTheme="minorEastAsia" w:cstheme="minorEastAsia"/>
          <w:b/>
          <w:bCs w:val="0"/>
          <w:sz w:val="24"/>
          <w:szCs w:val="24"/>
          <w:highlight w:val="none"/>
          <w:u w:val="none"/>
        </w:rPr>
        <w:t>日</w:t>
      </w:r>
      <w:r>
        <w:rPr>
          <w:rFonts w:hint="eastAsia" w:asciiTheme="minorEastAsia" w:hAnsiTheme="minorEastAsia" w:eastAsiaTheme="minorEastAsia" w:cstheme="minorEastAsia"/>
          <w:b/>
          <w:bCs w:val="0"/>
          <w:sz w:val="24"/>
          <w:szCs w:val="24"/>
          <w:highlight w:val="none"/>
          <w:u w:val="single"/>
          <w:lang w:val="en-US" w:eastAsia="zh-CN"/>
        </w:rPr>
        <w:t>14</w:t>
      </w:r>
      <w:r>
        <w:rPr>
          <w:rFonts w:hint="eastAsia" w:asciiTheme="minorEastAsia" w:hAnsiTheme="minorEastAsia" w:eastAsiaTheme="minorEastAsia" w:cstheme="minorEastAsia"/>
          <w:b/>
          <w:bCs w:val="0"/>
          <w:sz w:val="24"/>
          <w:szCs w:val="24"/>
          <w:highlight w:val="none"/>
          <w:u w:val="none"/>
        </w:rPr>
        <w:t>点</w:t>
      </w:r>
      <w:r>
        <w:rPr>
          <w:rFonts w:hint="eastAsia" w:asciiTheme="minorEastAsia" w:hAnsiTheme="minorEastAsia" w:eastAsiaTheme="minorEastAsia" w:cstheme="minorEastAsia"/>
          <w:b/>
          <w:bCs w:val="0"/>
          <w:sz w:val="24"/>
          <w:szCs w:val="24"/>
          <w:highlight w:val="none"/>
          <w:u w:val="single"/>
          <w:lang w:val="en-US" w:eastAsia="zh-CN"/>
        </w:rPr>
        <w:t>30</w:t>
      </w:r>
      <w:r>
        <w:rPr>
          <w:rFonts w:hint="eastAsia" w:asciiTheme="minorEastAsia" w:hAnsiTheme="minorEastAsia" w:eastAsiaTheme="minorEastAsia" w:cstheme="minorEastAsia"/>
          <w:b/>
          <w:bCs w:val="0"/>
          <w:sz w:val="24"/>
          <w:szCs w:val="24"/>
          <w:highlight w:val="none"/>
          <w:u w:val="none"/>
        </w:rPr>
        <w:t>分</w:t>
      </w:r>
      <w:r>
        <w:rPr>
          <w:rFonts w:hint="eastAsia" w:asciiTheme="minorEastAsia" w:hAnsiTheme="minorEastAsia" w:eastAsiaTheme="minorEastAsia" w:cstheme="minorEastAsia"/>
          <w:b/>
          <w:bCs w:val="0"/>
          <w:sz w:val="24"/>
          <w:szCs w:val="24"/>
          <w:highlight w:val="none"/>
        </w:rPr>
        <w:t>（北京时间）</w:t>
      </w:r>
    </w:p>
    <w:p w14:paraId="7B1A9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u w:val="none"/>
        </w:rPr>
        <w:t>点：</w:t>
      </w:r>
      <w:r>
        <w:rPr>
          <w:rFonts w:hint="eastAsia" w:ascii="宋体" w:hAnsi="宋体" w:eastAsia="宋体"/>
          <w:color w:val="auto"/>
          <w:sz w:val="24"/>
          <w:szCs w:val="18"/>
          <w:highlight w:val="none"/>
          <w:u w:val="none"/>
        </w:rPr>
        <w:t>“徽采云”电子交易系统</w:t>
      </w:r>
    </w:p>
    <w:p w14:paraId="4912ACB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28531"/>
      <w:bookmarkStart w:id="16" w:name="_Toc30515"/>
      <w:r>
        <w:rPr>
          <w:rFonts w:hint="eastAsia" w:ascii="宋体" w:hAnsi="宋体" w:eastAsia="宋体"/>
          <w:b/>
          <w:bCs/>
          <w:color w:val="auto"/>
          <w:sz w:val="24"/>
          <w:szCs w:val="18"/>
          <w:highlight w:val="none"/>
        </w:rPr>
        <w:t>五、</w:t>
      </w:r>
      <w:bookmarkEnd w:id="14"/>
      <w:r>
        <w:rPr>
          <w:rFonts w:hint="eastAsia" w:ascii="宋体" w:hAnsi="宋体" w:eastAsia="宋体"/>
          <w:b/>
          <w:bCs/>
          <w:color w:val="auto"/>
          <w:sz w:val="24"/>
          <w:szCs w:val="18"/>
          <w:highlight w:val="none"/>
        </w:rPr>
        <w:t>公告期限</w:t>
      </w:r>
      <w:bookmarkEnd w:id="15"/>
      <w:bookmarkEnd w:id="16"/>
    </w:p>
    <w:p w14:paraId="37B5813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7" w:name="_Toc1215"/>
      <w:r>
        <w:rPr>
          <w:rFonts w:hint="eastAsia" w:ascii="宋体" w:hAnsi="宋体" w:eastAsia="宋体"/>
          <w:b w:val="0"/>
          <w:bCs w:val="0"/>
          <w:color w:val="auto"/>
          <w:sz w:val="24"/>
          <w:szCs w:val="18"/>
          <w:highlight w:val="none"/>
        </w:rPr>
        <w:t>自本公告发布之日起5个工作日。</w:t>
      </w:r>
    </w:p>
    <w:p w14:paraId="4030AE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24562"/>
      <w:bookmarkStart w:id="19" w:name="_Toc8807"/>
      <w:bookmarkStart w:id="20" w:name="_Toc35393626"/>
      <w:bookmarkStart w:id="21" w:name="_Toc35393795"/>
      <w:r>
        <w:rPr>
          <w:rFonts w:hint="eastAsia" w:ascii="宋体" w:hAnsi="宋体" w:eastAsia="宋体"/>
          <w:b/>
          <w:bCs/>
          <w:color w:val="auto"/>
          <w:sz w:val="24"/>
          <w:szCs w:val="18"/>
          <w:highlight w:val="none"/>
        </w:rPr>
        <w:t>六、其他补充事宜</w:t>
      </w:r>
      <w:bookmarkEnd w:id="18"/>
      <w:bookmarkEnd w:id="19"/>
      <w:bookmarkEnd w:id="20"/>
      <w:bookmarkEnd w:id="21"/>
    </w:p>
    <w:p w14:paraId="60124874">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1.本项目落实节能环保、中小微型企业扶持等相关政府采购政策。</w:t>
      </w:r>
    </w:p>
    <w:p w14:paraId="6CF94D9A">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2.本次招标公告在安徽省政府采购网上发布。</w:t>
      </w:r>
    </w:p>
    <w:p w14:paraId="096FEBA7">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3.投标人应合理安排招标文件获取时间，特别是网络速度慢的地区防止在系统关闭前网络拥堵无法操作。如果因计算机及网络故障造成无法完成招标文件获取，责任自负。</w:t>
      </w:r>
    </w:p>
    <w:p w14:paraId="5B2A5232">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4.投标文件的提交要求：投标人应当在投标文件提交截止时间前通过“徽采云”电子交易系统上传加密的电子投标文件，未在投标文件提交截止时间前完成上传的，视为逾期送达，拒绝接收。</w:t>
      </w:r>
    </w:p>
    <w:p w14:paraId="61378B58">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5.项目采用全流程电子化采购方式，相关操作说明详情参见“安徽省政府采购网-徽采学院-电子交易系统学习专题-供应商-操作手册”，电子招投标的说明如下：</w:t>
      </w:r>
    </w:p>
    <w:p w14:paraId="264082C6">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5.1电子招投标：本项目以数据电文形式，依托“徽采云”电子交易系统进行招投标活动；</w:t>
      </w:r>
    </w:p>
    <w:p w14:paraId="1EA69736">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5.2投标准备：注册账号--详情参见“徽采云”平台供应商注册与配置手册“第2章入驻操作流程”</w:t>
      </w:r>
    </w:p>
    <w:p w14:paraId="54C443B5">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454282B7">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5.3招标文件的获取：使用CA登录“徽采云”电子交易系统；进入“项目采购”应用，在获取采购文件菜单中选择项目，获取招标文件；</w:t>
      </w:r>
    </w:p>
    <w:p w14:paraId="281BE330">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5.4投标文件的制作：在“徽采云投标客户端”中完成“填写基本信息”、“制作和导入投标（响应）文件”、“标书关联”、“标书检查”、“电子签名”、“生成电子标书”等操作；</w:t>
      </w:r>
    </w:p>
    <w:p w14:paraId="48C9E22B">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5.5投标文件的上传：使用CA登录“徽采云”电子交易系统；进入“项目采购”应用，在投标文件上传菜单中选择项目，上传加密的投标文件（*.jmbs）；</w:t>
      </w:r>
    </w:p>
    <w:p w14:paraId="1E590F7F">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5.6投标文件的解密：投标人按照系统提示和招标文件规定,在规定时间内完成在线解密；</w:t>
      </w:r>
    </w:p>
    <w:p w14:paraId="463C53BA">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5.7“徽采云”电子交易系统具体操作指南：详见安徽省政府采购网-徽采学院-电子交易系统学习专题-供应商-操作手册。</w:t>
      </w:r>
    </w:p>
    <w:p w14:paraId="2F1AE551">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5.8 CA问题联系电话：安徽CA 400-880-4959；翔晟CA 0551-68105136。</w:t>
      </w:r>
    </w:p>
    <w:bookmarkEnd w:id="17"/>
    <w:p w14:paraId="6A64437A">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2128"/>
      <w:bookmarkStart w:id="24" w:name="_Toc3854"/>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bookmarkEnd w:id="24"/>
    </w:p>
    <w:p w14:paraId="0018A4DE">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1409514">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：安徽职业技术大学</w:t>
      </w:r>
    </w:p>
    <w:p w14:paraId="4EDDAE20">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址：合肥市新站区文忠路2600号</w:t>
      </w:r>
    </w:p>
    <w:p w14:paraId="0AD0C928">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cs="宋体"/>
          <w:sz w:val="24"/>
          <w:szCs w:val="24"/>
          <w:highlight w:val="none"/>
        </w:rPr>
        <w:t>0551-64680165</w:t>
      </w:r>
    </w:p>
    <w:p w14:paraId="72216EE6">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07D6B655">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称：安徽中技工程咨询有限公司</w:t>
      </w:r>
    </w:p>
    <w:p w14:paraId="5E5095B4">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址：合肥市合作化南路27号</w:t>
      </w:r>
    </w:p>
    <w:p w14:paraId="05EFA25C">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联系人：王腾云、王垚</w:t>
      </w:r>
    </w:p>
    <w:p w14:paraId="7605EFF3">
      <w:pPr>
        <w:spacing w:line="360" w:lineRule="auto"/>
        <w:ind w:firstLine="435"/>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联系方式：0551－65149581-656、18755110804</w:t>
      </w:r>
    </w:p>
    <w:p w14:paraId="79CE1715">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14:paraId="305E08BC">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称：安徽省财政厅</w:t>
      </w:r>
    </w:p>
    <w:p w14:paraId="56C1AC7B">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址：安徽省合肥市阜南西路238号</w:t>
      </w:r>
    </w:p>
    <w:p w14:paraId="529374B7">
      <w:pPr>
        <w:spacing w:line="360" w:lineRule="auto"/>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u w:val="none"/>
          <w:lang w:val="en-US" w:eastAsia="zh-CN"/>
        </w:rPr>
        <w:t>联系方式：0551-68150505</w:t>
      </w:r>
    </w:p>
    <w:p w14:paraId="27263A9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CD91EA8">
      <w:pPr>
        <w:spacing w:line="360" w:lineRule="auto"/>
        <w:jc w:val="center"/>
        <w:outlineLvl w:val="0"/>
        <w:rPr>
          <w:rFonts w:asciiTheme="minorEastAsia" w:hAnsiTheme="minorEastAsia" w:eastAsiaTheme="minorEastAsia"/>
          <w:b/>
          <w:color w:val="auto"/>
          <w:sz w:val="28"/>
          <w:highlight w:val="none"/>
        </w:rPr>
      </w:pPr>
      <w:bookmarkStart w:id="25" w:name="_Toc305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5"/>
    </w:p>
    <w:p w14:paraId="77743DF1">
      <w:pPr>
        <w:spacing w:line="360" w:lineRule="auto"/>
        <w:jc w:val="center"/>
        <w:outlineLvl w:val="1"/>
        <w:rPr>
          <w:rFonts w:asciiTheme="minorEastAsia" w:hAnsiTheme="minorEastAsia" w:eastAsiaTheme="minorEastAsia"/>
          <w:b/>
          <w:color w:val="auto"/>
          <w:sz w:val="24"/>
          <w:highlight w:val="none"/>
        </w:rPr>
      </w:pPr>
      <w:bookmarkStart w:id="26" w:name="_Toc7178"/>
      <w:bookmarkStart w:id="27" w:name="_Toc8217"/>
      <w:bookmarkStart w:id="28"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6"/>
      <w:bookmarkEnd w:id="27"/>
      <w:bookmarkEnd w:id="28"/>
    </w:p>
    <w:p w14:paraId="39B21D3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5893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F2D392A">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099C5A59">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25BBD01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34FF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E12F947">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9D980D1">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FCA63A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val="0"/>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37F1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1454E1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388C4E08">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7ABA890">
            <w:pPr>
              <w:pStyle w:val="34"/>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2025</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11</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21</w:t>
            </w:r>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17</w:t>
            </w:r>
            <w:r>
              <w:rPr>
                <w:rFonts w:ascii="宋体" w:hAnsi="宋体" w:eastAsia="宋体"/>
                <w:b w:val="0"/>
                <w:color w:val="auto"/>
                <w:sz w:val="24"/>
                <w:highlight w:val="none"/>
                <w:u w:val="none"/>
              </w:rPr>
              <w:t>时</w:t>
            </w:r>
            <w:r>
              <w:rPr>
                <w:rFonts w:hint="eastAsia" w:ascii="宋体" w:hAnsi="宋体" w:eastAsia="宋体"/>
                <w:b w:val="0"/>
                <w:color w:val="auto"/>
                <w:sz w:val="24"/>
                <w:highlight w:val="none"/>
                <w:u w:val="none"/>
                <w:lang w:val="en-US" w:eastAsia="zh-CN"/>
              </w:rPr>
              <w:t>00</w:t>
            </w:r>
            <w:r>
              <w:rPr>
                <w:rFonts w:hint="eastAsia" w:ascii="宋体" w:hAnsi="宋体" w:eastAsia="宋体"/>
                <w:b w:val="0"/>
                <w:color w:val="auto"/>
                <w:sz w:val="24"/>
                <w:highlight w:val="none"/>
                <w:u w:val="none"/>
              </w:rPr>
              <w:t>分</w:t>
            </w:r>
          </w:p>
        </w:tc>
      </w:tr>
      <w:tr w14:paraId="403B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B28DD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0BDAED27">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068E66">
            <w:pPr>
              <w:widowControl/>
              <w:jc w:val="left"/>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lang w:val="en-US" w:eastAsia="zh-CN"/>
              </w:rPr>
              <w:t>1个包。</w:t>
            </w:r>
          </w:p>
        </w:tc>
      </w:tr>
      <w:tr w14:paraId="63AA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63FE3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0F6C2DD7">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E153433">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EA6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D7B0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7286948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281937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061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5253922">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6F1B0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06702534">
            <w:pPr>
              <w:pStyle w:val="34"/>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p>
        </w:tc>
      </w:tr>
      <w:tr w14:paraId="6674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5DB8C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3507C41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5F6A2E4">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采购人委托采购代理机构进行审查</w:t>
            </w:r>
          </w:p>
        </w:tc>
      </w:tr>
      <w:tr w14:paraId="6CD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CFD9F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5B5C90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7BD93A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0F58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633F7D">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0566E3E6">
            <w:pPr>
              <w:pStyle w:val="34"/>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54B1E06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rPr>
              <w:t>。</w:t>
            </w:r>
          </w:p>
          <w:p w14:paraId="28793CE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3CC6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08C701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不接受联合体投标</w:t>
            </w:r>
            <w:r>
              <w:rPr>
                <w:rFonts w:hint="eastAsia" w:ascii="宋体" w:hAnsi="宋体" w:eastAsia="宋体"/>
                <w:b w:val="0"/>
                <w:color w:val="auto"/>
                <w:sz w:val="24"/>
                <w:highlight w:val="none"/>
              </w:rPr>
              <w:t>。</w:t>
            </w:r>
          </w:p>
          <w:p w14:paraId="7D0AD4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不允许分包</w:t>
            </w:r>
            <w:r>
              <w:rPr>
                <w:rFonts w:hint="eastAsia" w:ascii="宋体" w:hAnsi="宋体" w:eastAsia="宋体"/>
                <w:b w:val="0"/>
                <w:color w:val="auto"/>
                <w:sz w:val="24"/>
                <w:highlight w:val="none"/>
              </w:rPr>
              <w:t>。</w:t>
            </w:r>
          </w:p>
        </w:tc>
      </w:tr>
      <w:tr w14:paraId="2D45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960C12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777539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3AEA050A">
            <w:pPr>
              <w:pStyle w:val="34"/>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3家</w:t>
            </w:r>
          </w:p>
        </w:tc>
      </w:tr>
      <w:tr w14:paraId="053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36959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54CC8E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6B09282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717D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DDDB7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1517827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7F6B0C03">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298BC04">
            <w:pPr>
              <w:pStyle w:val="34"/>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3446969">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7E46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FD17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66DCCA6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27B41F2">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B1A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31D69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76F9A5E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6F7C9A6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10E4BA4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41AD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A790A6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5F17882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ED4600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A5CB9F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03F352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625DC0DB">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0F5B931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DA22A1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478CAB6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0FF77FF">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70D3A4B8">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EDE270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9F2301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F0462A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E96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32B476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5DF91514">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57CF6C0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5A4C013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C1E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DE726C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427DE8BA">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7724B87">
            <w:pPr>
              <w:spacing w:before="39" w:line="360" w:lineRule="auto"/>
              <w:rPr>
                <w:rFonts w:hint="eastAsia" w:ascii="宋体" w:hAnsi="宋体" w:eastAsia="宋体" w:cs="宋体"/>
                <w:bCs/>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cs="宋体"/>
                <w:bCs/>
                <w:sz w:val="24"/>
                <w:szCs w:val="24"/>
                <w:highlight w:val="none"/>
              </w:rPr>
              <w:t>☑</w:t>
            </w:r>
            <w:r>
              <w:rPr>
                <w:rFonts w:ascii="宋体" w:hAnsi="宋体" w:eastAsia="宋体" w:cs="宋体"/>
                <w:bCs/>
                <w:spacing w:val="14"/>
                <w:sz w:val="24"/>
                <w:szCs w:val="24"/>
                <w:highlight w:val="none"/>
              </w:rPr>
              <w:t>中标人</w:t>
            </w:r>
          </w:p>
          <w:p w14:paraId="0B6AC743">
            <w:pPr>
              <w:spacing w:before="24"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bCs/>
                <w:sz w:val="24"/>
                <w:szCs w:val="24"/>
                <w:highlight w:val="none"/>
              </w:rPr>
              <w:t>：</w:t>
            </w:r>
            <w:r>
              <w:rPr>
                <w:rFonts w:hint="eastAsia" w:ascii="宋体" w:hAnsi="宋体" w:eastAsia="宋体" w:cs="宋体"/>
                <w:bCs/>
                <w:sz w:val="24"/>
                <w:szCs w:val="24"/>
                <w:highlight w:val="none"/>
              </w:rPr>
              <w:t>☑转账/电汇</w:t>
            </w:r>
          </w:p>
          <w:p w14:paraId="31A0220A">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sz w:val="24"/>
                <w:highlight w:val="none"/>
              </w:rPr>
            </w:pPr>
            <w:r>
              <w:rPr>
                <w:rFonts w:hint="eastAsia" w:ascii="宋体" w:hAnsi="宋体" w:eastAsia="宋体"/>
                <w:b w:val="0"/>
                <w:sz w:val="24"/>
                <w:highlight w:val="none"/>
              </w:rPr>
              <w:t>（3）</w:t>
            </w:r>
            <w:r>
              <w:rPr>
                <w:rFonts w:ascii="宋体" w:hAnsi="宋体" w:eastAsia="宋体"/>
                <w:b w:val="0"/>
                <w:sz w:val="24"/>
                <w:highlight w:val="none"/>
              </w:rPr>
              <w:t>收费标准：</w:t>
            </w:r>
            <w:r>
              <w:rPr>
                <w:rFonts w:hint="eastAsia" w:ascii="宋体" w:hAnsi="宋体" w:eastAsia="宋体"/>
                <w:b/>
                <w:bCs w:val="0"/>
                <w:sz w:val="24"/>
                <w:highlight w:val="none"/>
              </w:rPr>
              <w:t>参照合肥市物价局（合价服[2009]216号）文件规定的“</w:t>
            </w:r>
            <w:r>
              <w:rPr>
                <w:rFonts w:hint="eastAsia" w:ascii="宋体" w:hAnsi="宋体" w:eastAsia="宋体"/>
                <w:b/>
                <w:bCs w:val="0"/>
                <w:sz w:val="24"/>
                <w:highlight w:val="none"/>
                <w:lang w:val="en-US" w:eastAsia="zh-CN"/>
              </w:rPr>
              <w:t>货物</w:t>
            </w:r>
            <w:r>
              <w:rPr>
                <w:rFonts w:hint="eastAsia" w:ascii="宋体" w:hAnsi="宋体" w:eastAsia="宋体"/>
                <w:b/>
                <w:bCs w:val="0"/>
                <w:sz w:val="24"/>
                <w:highlight w:val="none"/>
              </w:rPr>
              <w:t>类”标准的</w:t>
            </w:r>
            <w:r>
              <w:rPr>
                <w:rFonts w:hint="eastAsia" w:ascii="宋体" w:hAnsi="宋体" w:eastAsia="宋体"/>
                <w:b/>
                <w:bCs w:val="0"/>
                <w:sz w:val="24"/>
                <w:highlight w:val="none"/>
                <w:lang w:val="en-US" w:eastAsia="zh-CN"/>
              </w:rPr>
              <w:t>80</w:t>
            </w:r>
            <w:r>
              <w:rPr>
                <w:rFonts w:hint="eastAsia" w:ascii="宋体" w:hAnsi="宋体" w:eastAsia="宋体"/>
                <w:b/>
                <w:bCs w:val="0"/>
                <w:sz w:val="24"/>
                <w:highlight w:val="none"/>
              </w:rPr>
              <w:t>%</w:t>
            </w:r>
            <w:r>
              <w:rPr>
                <w:rFonts w:hint="eastAsia" w:ascii="宋体" w:hAnsi="宋体" w:eastAsia="宋体"/>
                <w:b/>
                <w:bCs w:val="0"/>
                <w:sz w:val="24"/>
                <w:highlight w:val="none"/>
                <w:lang w:val="en-US" w:eastAsia="zh-CN"/>
              </w:rPr>
              <w:t>收取</w:t>
            </w:r>
            <w:r>
              <w:rPr>
                <w:rFonts w:hint="eastAsia" w:ascii="宋体" w:hAnsi="宋体" w:eastAsia="宋体"/>
                <w:b/>
                <w:bCs w:val="0"/>
                <w:sz w:val="24"/>
                <w:highlight w:val="none"/>
              </w:rPr>
              <w:t>，不足</w:t>
            </w:r>
            <w:r>
              <w:rPr>
                <w:rFonts w:hint="eastAsia" w:ascii="宋体" w:hAnsi="宋体" w:eastAsia="宋体"/>
                <w:b/>
                <w:bCs w:val="0"/>
                <w:sz w:val="24"/>
                <w:highlight w:val="none"/>
                <w:lang w:val="en-US" w:eastAsia="zh-CN"/>
              </w:rPr>
              <w:t>35</w:t>
            </w:r>
            <w:r>
              <w:rPr>
                <w:rFonts w:hint="eastAsia" w:ascii="宋体" w:hAnsi="宋体" w:eastAsia="宋体"/>
                <w:b/>
                <w:bCs w:val="0"/>
                <w:sz w:val="24"/>
                <w:highlight w:val="none"/>
              </w:rPr>
              <w:t>00元的，按</w:t>
            </w:r>
            <w:r>
              <w:rPr>
                <w:rFonts w:hint="eastAsia" w:ascii="宋体" w:hAnsi="宋体" w:eastAsia="宋体"/>
                <w:b/>
                <w:bCs w:val="0"/>
                <w:sz w:val="24"/>
                <w:highlight w:val="none"/>
                <w:lang w:val="en-US" w:eastAsia="zh-CN"/>
              </w:rPr>
              <w:t>35</w:t>
            </w:r>
            <w:r>
              <w:rPr>
                <w:rFonts w:hint="eastAsia" w:ascii="宋体" w:hAnsi="宋体" w:eastAsia="宋体"/>
                <w:b/>
                <w:bCs w:val="0"/>
                <w:sz w:val="24"/>
                <w:highlight w:val="none"/>
              </w:rPr>
              <w:t>00元收取。</w:t>
            </w:r>
          </w:p>
        </w:tc>
      </w:tr>
      <w:tr w14:paraId="39E3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1385450">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2424A38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FBBE9CB">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递交方式：书面形式</w:t>
            </w:r>
          </w:p>
          <w:p w14:paraId="50C80438">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接收部门：安徽中技工程咨询有限公司</w:t>
            </w:r>
          </w:p>
          <w:p w14:paraId="3CB2529B">
            <w:pPr>
              <w:pStyle w:val="34"/>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联系电话：0551-65149581转657、18756962615</w:t>
            </w:r>
          </w:p>
          <w:p w14:paraId="60E0DB0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highlight w:val="none"/>
              </w:rPr>
              <w:t>通讯地址：安徽省合肥市合作化南路27号</w:t>
            </w:r>
          </w:p>
        </w:tc>
      </w:tr>
      <w:tr w14:paraId="6BC9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2DAA4C">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27D89DEA">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688E445B">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5CF14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4B63412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811137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71461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1C615A78">
            <w:pPr>
              <w:pStyle w:val="34"/>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0AE63F0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0FC9A92A">
            <w:pPr>
              <w:pStyle w:val="34"/>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r w14:paraId="37F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7A2E95">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33</w:t>
            </w:r>
          </w:p>
        </w:tc>
        <w:tc>
          <w:tcPr>
            <w:tcW w:w="1174" w:type="pct"/>
            <w:vAlign w:val="center"/>
          </w:tcPr>
          <w:p w14:paraId="5EA094FC">
            <w:pPr>
              <w:pStyle w:val="34"/>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关于视频证明材料（如有）</w:t>
            </w:r>
          </w:p>
        </w:tc>
        <w:tc>
          <w:tcPr>
            <w:tcW w:w="3244" w:type="pct"/>
            <w:vAlign w:val="center"/>
          </w:tcPr>
          <w:p w14:paraId="5D7A353B">
            <w:pPr>
              <w:pStyle w:val="34"/>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本项目技术参数及要求中要求提供“视频证明”材料的，单独采用电子U盘邮寄递交。</w:t>
            </w:r>
            <w:r>
              <w:rPr>
                <w:rFonts w:hint="eastAsia" w:cs="@仿宋_GB2312" w:asciiTheme="minorEastAsia" w:hAnsiTheme="minorEastAsia" w:eastAsiaTheme="minorEastAsia"/>
                <w:b/>
                <w:bCs w:val="0"/>
                <w:color w:val="auto"/>
                <w:kern w:val="2"/>
                <w:sz w:val="24"/>
                <w:szCs w:val="24"/>
                <w:highlight w:val="none"/>
                <w:lang w:val="en-US" w:eastAsia="zh-CN" w:bidi="ar-SA"/>
              </w:rPr>
              <w:br w:type="textWrapping"/>
            </w:r>
            <w:r>
              <w:rPr>
                <w:rFonts w:hint="eastAsia" w:cs="@仿宋_GB2312" w:asciiTheme="minorEastAsia" w:hAnsiTheme="minorEastAsia" w:eastAsiaTheme="minorEastAsia"/>
                <w:b/>
                <w:bCs w:val="0"/>
                <w:color w:val="auto"/>
                <w:kern w:val="2"/>
                <w:sz w:val="24"/>
                <w:szCs w:val="24"/>
                <w:highlight w:val="none"/>
                <w:lang w:val="en-US" w:eastAsia="zh-CN" w:bidi="ar-SA"/>
              </w:rPr>
              <w:t>每个分项形成一个视频，并标记好该项名称。U盘上标记单位名称。</w:t>
            </w:r>
            <w:r>
              <w:rPr>
                <w:rFonts w:hint="eastAsia" w:cs="@仿宋_GB2312" w:asciiTheme="minorEastAsia" w:hAnsiTheme="minorEastAsia" w:eastAsiaTheme="minorEastAsia"/>
                <w:b/>
                <w:bCs w:val="0"/>
                <w:color w:val="auto"/>
                <w:kern w:val="2"/>
                <w:sz w:val="24"/>
                <w:szCs w:val="24"/>
                <w:highlight w:val="none"/>
                <w:lang w:val="en-US" w:eastAsia="zh-CN" w:bidi="ar-SA"/>
              </w:rPr>
              <w:br w:type="textWrapping"/>
            </w:r>
            <w:r>
              <w:rPr>
                <w:rFonts w:hint="eastAsia" w:cs="@仿宋_GB2312" w:asciiTheme="minorEastAsia" w:hAnsiTheme="minorEastAsia" w:eastAsiaTheme="minorEastAsia"/>
                <w:b/>
                <w:bCs w:val="0"/>
                <w:color w:val="auto"/>
                <w:kern w:val="2"/>
                <w:sz w:val="24"/>
                <w:szCs w:val="24"/>
                <w:highlight w:val="none"/>
                <w:lang w:val="en-US" w:eastAsia="zh-CN" w:bidi="ar-SA"/>
              </w:rPr>
              <w:t>U盘递交邮寄地址：王腾云，18755110804，合肥市合作化南路27号（安徽中技公司）。</w:t>
            </w:r>
          </w:p>
          <w:p w14:paraId="07B018CC">
            <w:pPr>
              <w:pStyle w:val="34"/>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u w:val="single"/>
                <w:lang w:val="en-US" w:eastAsia="zh-CN" w:bidi="ar-SA"/>
              </w:rPr>
              <w:t>供应商自行跟踪快递信息，如显示签收，及时电话联系18755110804确认快递状态。</w:t>
            </w:r>
          </w:p>
        </w:tc>
      </w:tr>
    </w:tbl>
    <w:p w14:paraId="146AF353">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24882"/>
      <w:bookmarkStart w:id="30" w:name="_Toc1840"/>
      <w:bookmarkStart w:id="31"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9"/>
      <w:bookmarkEnd w:id="30"/>
      <w:bookmarkEnd w:id="31"/>
    </w:p>
    <w:p w14:paraId="39E8D0E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458703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360DDE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BFE54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32AC8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4696B6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AE8C6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B1B61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4481B0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9B41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3F5D48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5B8E37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0A71B5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3076D7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50574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3D5F0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1C327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78D5A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51B0F3F0">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7305E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0CAE5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03EC3E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DD8D91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2F4D85E6">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4D0700C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7F2376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2F4B83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FE8A54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84609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2211A1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424464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70CB4D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68A329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BD042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47EA7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020FD9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71438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592ACCF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95CBE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92101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0CB9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35B6208">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18A9F6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1B1460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13DEF1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97D25A6">
      <w:pPr>
        <w:spacing w:line="360" w:lineRule="auto"/>
        <w:ind w:firstLine="435"/>
        <w:rPr>
          <w:rFonts w:asciiTheme="minorEastAsia" w:hAnsiTheme="minorEastAsia" w:eastAsiaTheme="minorEastAsia"/>
          <w:color w:val="auto"/>
          <w:sz w:val="24"/>
          <w:highlight w:val="none"/>
        </w:rPr>
      </w:pPr>
      <w:bookmarkStart w:id="3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2"/>
    <w:p w14:paraId="1738C6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D0CAD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724C52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1AEF2E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1C2C776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lang w:val="en-US" w:eastAsia="zh-CN"/>
        </w:rPr>
        <w:t>等。</w:t>
      </w:r>
    </w:p>
    <w:bookmarkEnd w:id="33"/>
    <w:p w14:paraId="0DDA00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ADCD8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3982BA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0AA65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FCAA4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E26684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62DFD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179128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FF0D5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57547F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16D83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BFFC8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5A21D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F8090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2F9E5B7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9E458F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83B3F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11C16A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239FC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1FEF1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7BCBEF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53292A5F">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0953E7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2DB7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52E3C04">
      <w:pPr>
        <w:spacing w:line="360" w:lineRule="auto"/>
        <w:ind w:firstLine="435"/>
        <w:rPr>
          <w:rFonts w:hint="eastAsia" w:ascii="宋体" w:hAnsi="宋体" w:eastAsia="宋体" w:cs="宋体"/>
          <w:color w:val="auto"/>
          <w:sz w:val="24"/>
          <w:szCs w:val="24"/>
          <w:highlight w:val="none"/>
        </w:rPr>
      </w:pPr>
      <w:bookmarkStart w:id="34"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DD260A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A6C328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59C89AC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9AF9D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15E26F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3534E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5D1746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BF28E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08A505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49AE71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2BAC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7F0A8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0B0018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4B0850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DBE0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F7A16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83175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892BA1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0C88AB9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CBD89F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9524A1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ECC8C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70B451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5BD38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7A4387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10BC4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E48B4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0F1621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433FA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02AC08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D6BDBC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23878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1DCA48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6E5FC9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F789A6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805C5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95841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87B7C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98545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D49CB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B695D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584ED1A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CC25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w:t>
      </w:r>
      <w:bookmarkStart w:id="127" w:name="_GoBack"/>
      <w:bookmarkEnd w:id="127"/>
      <w:r>
        <w:rPr>
          <w:rFonts w:hint="eastAsia" w:ascii="宋体" w:hAnsi="宋体" w:eastAsia="宋体"/>
          <w:color w:val="auto"/>
          <w:sz w:val="24"/>
          <w:highlight w:val="none"/>
        </w:rPr>
        <w:t>规行为的；</w:t>
      </w:r>
    </w:p>
    <w:p w14:paraId="1DA1D4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EF7EF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79348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B1F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5A59E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7D4BD6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8D92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51C6B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3DEF1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78205CF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99F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18AEB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1656B3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37EAD2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0D0E8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511AC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F0FB9E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2ABD65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05399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406F4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01E552D">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7407B9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D5980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E0A2B1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5F114E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4B39E62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747030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52E1DC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15219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E9CE7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03D2046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25C7E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1B217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E2350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1F754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2EFE7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6F884D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56425F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9572A9F">
      <w:pPr>
        <w:spacing w:line="360" w:lineRule="auto"/>
        <w:ind w:firstLine="437"/>
        <w:outlineLvl w:val="2"/>
        <w:rPr>
          <w:rFonts w:asciiTheme="minorEastAsia" w:hAnsiTheme="minorEastAsia" w:eastAsiaTheme="minorEastAsia"/>
          <w:b/>
          <w:color w:val="auto"/>
          <w:sz w:val="24"/>
          <w:highlight w:val="none"/>
        </w:rPr>
      </w:pPr>
      <w:bookmarkStart w:id="35" w:name="_Toc518923100"/>
      <w:bookmarkStart w:id="36"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1EED4D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5F48A3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3DBEFC4F">
      <w:pPr>
        <w:spacing w:line="360" w:lineRule="auto"/>
        <w:ind w:firstLine="437"/>
        <w:outlineLvl w:val="2"/>
        <w:rPr>
          <w:rFonts w:asciiTheme="minorEastAsia" w:hAnsiTheme="minorEastAsia" w:eastAsiaTheme="minorEastAsia"/>
          <w:b/>
          <w:color w:val="auto"/>
          <w:sz w:val="24"/>
          <w:highlight w:val="none"/>
        </w:rPr>
      </w:pPr>
      <w:bookmarkStart w:id="37" w:name="_Toc518923101"/>
      <w:bookmarkStart w:id="3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7"/>
      <w:bookmarkEnd w:id="38"/>
    </w:p>
    <w:p w14:paraId="10E38FDB">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3CEC33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6EDBC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48DA6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4824A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345F50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546560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4F0E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525FE1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DF098C4">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313"/>
      <w:r>
        <w:rPr>
          <w:rFonts w:hint="eastAsia" w:asciiTheme="minorEastAsia" w:hAnsiTheme="minorEastAsia" w:eastAsiaTheme="minorEastAsia"/>
          <w:b/>
          <w:color w:val="auto"/>
          <w:sz w:val="28"/>
          <w:highlight w:val="none"/>
        </w:rPr>
        <w:t>第三章  采购需求</w:t>
      </w:r>
      <w:bookmarkEnd w:id="39"/>
    </w:p>
    <w:p w14:paraId="6420A42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59846D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F85A1D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57D0FB1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C74CF8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36A8CE5">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5ECABB7C">
      <w:pPr>
        <w:spacing w:line="360" w:lineRule="auto"/>
        <w:ind w:firstLine="437"/>
        <w:outlineLvl w:val="1"/>
        <w:rPr>
          <w:rFonts w:ascii="宋体" w:hAnsi="宋体" w:eastAsia="宋体"/>
          <w:b/>
          <w:color w:val="auto"/>
          <w:sz w:val="24"/>
          <w:szCs w:val="18"/>
          <w:highlight w:val="none"/>
        </w:rPr>
      </w:pPr>
      <w:bookmarkStart w:id="40" w:name="_Toc32151"/>
      <w:bookmarkStart w:id="41" w:name="_Toc30373"/>
      <w:bookmarkStart w:id="42" w:name="_Toc2554"/>
      <w:r>
        <w:rPr>
          <w:rFonts w:hint="eastAsia" w:ascii="宋体" w:hAnsi="宋体" w:eastAsia="宋体"/>
          <w:b/>
          <w:color w:val="auto"/>
          <w:sz w:val="24"/>
          <w:szCs w:val="18"/>
          <w:highlight w:val="none"/>
        </w:rPr>
        <w:t>一、采购需求前附表</w:t>
      </w:r>
      <w:bookmarkEnd w:id="40"/>
      <w:bookmarkEnd w:id="41"/>
      <w:bookmarkEnd w:id="4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85C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3CD2DF">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7CDA7D0">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E439B23">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199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40BB7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565CD082">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734913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合同签订后招标人向中标人支付合同总价款60%的预付款（付款前，中标人须向招标人提供等额的预付款保函），完成供货、安装及调试，采购人及时组织验收，验收合格且收到供应商发票7个工作日内一次性支付</w:t>
            </w:r>
            <w:r>
              <w:rPr>
                <w:rFonts w:hint="eastAsia" w:ascii="宋体" w:hAnsi="宋体" w:eastAsia="宋体"/>
                <w:b w:val="0"/>
                <w:color w:val="auto"/>
                <w:sz w:val="24"/>
                <w:highlight w:val="none"/>
                <w:u w:val="none"/>
                <w:lang w:val="en-US" w:eastAsia="zh-CN"/>
              </w:rPr>
              <w:t>剩余</w:t>
            </w:r>
            <w:r>
              <w:rPr>
                <w:rFonts w:hint="eastAsia" w:ascii="宋体" w:hAnsi="宋体" w:eastAsia="宋体"/>
                <w:b w:val="0"/>
                <w:color w:val="auto"/>
                <w:sz w:val="24"/>
                <w:highlight w:val="none"/>
                <w:u w:val="none"/>
              </w:rPr>
              <w:t>合同价款。</w:t>
            </w:r>
          </w:p>
        </w:tc>
      </w:tr>
      <w:tr w14:paraId="17D6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BC809D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BD6DA67">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7577454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安徽职业技术大学</w:t>
            </w:r>
          </w:p>
        </w:tc>
      </w:tr>
      <w:tr w14:paraId="3FA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5DD7A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CF0F948">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3C5FBD0F">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2025年12月</w:t>
            </w:r>
            <w:r>
              <w:rPr>
                <w:rFonts w:hint="eastAsia" w:ascii="宋体" w:hAnsi="宋体" w:eastAsia="宋体"/>
                <w:b w:val="0"/>
                <w:color w:val="auto"/>
                <w:sz w:val="24"/>
                <w:highlight w:val="none"/>
                <w:u w:val="none"/>
                <w:lang w:val="en-US" w:eastAsia="zh-CN"/>
              </w:rPr>
              <w:t>10</w:t>
            </w:r>
            <w:r>
              <w:rPr>
                <w:rFonts w:hint="eastAsia" w:ascii="宋体" w:hAnsi="宋体" w:eastAsia="宋体"/>
                <w:b w:val="0"/>
                <w:color w:val="auto"/>
                <w:sz w:val="24"/>
                <w:highlight w:val="none"/>
                <w:u w:val="none"/>
              </w:rPr>
              <w:t>日完成设备安装、调试。</w:t>
            </w:r>
          </w:p>
        </w:tc>
      </w:tr>
      <w:tr w14:paraId="4B51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81D106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33D5BDF5">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5F81539E">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验收合格之日起，机械部分1年，电气部分2年</w:t>
            </w:r>
            <w:r>
              <w:rPr>
                <w:rFonts w:hint="eastAsia" w:ascii="宋体" w:hAnsi="宋体" w:eastAsia="宋体"/>
                <w:b w:val="0"/>
                <w:color w:val="auto"/>
                <w:sz w:val="24"/>
                <w:highlight w:val="none"/>
                <w:u w:val="none"/>
                <w:lang w:eastAsia="zh-CN"/>
              </w:rPr>
              <w:t>。</w:t>
            </w:r>
          </w:p>
        </w:tc>
      </w:tr>
    </w:tbl>
    <w:p w14:paraId="2B56FC00">
      <w:pPr>
        <w:pageBreakBefore w:val="0"/>
        <w:kinsoku/>
        <w:wordWrap/>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3" w:name="_Toc7671"/>
      <w:bookmarkStart w:id="44" w:name="_Toc22395"/>
      <w:bookmarkStart w:id="45" w:name="_Toc5944"/>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3"/>
      <w:bookmarkEnd w:id="44"/>
      <w:bookmarkEnd w:id="45"/>
    </w:p>
    <w:p w14:paraId="23BBED1E">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33D861F9">
      <w:pPr>
        <w:keepNext/>
        <w:keepLines/>
        <w:widowControl w:val="0"/>
        <w:spacing w:before="200"/>
        <w:jc w:val="both"/>
        <w:outlineLvl w:val="3"/>
        <w:rPr>
          <w:rFonts w:ascii="Calibri" w:hAnsi="Calibri" w:eastAsia="宋体" w:cs="Arial"/>
          <w:b w:val="0"/>
          <w:bCs/>
          <w:i w:val="0"/>
          <w:iCs w:val="0"/>
          <w:color w:val="auto"/>
          <w:kern w:val="2"/>
          <w:sz w:val="24"/>
          <w:szCs w:val="24"/>
          <w:lang w:val="en-US" w:eastAsia="zh-CN" w:bidi="ar-SA"/>
        </w:rPr>
      </w:pPr>
      <w:r>
        <w:rPr>
          <w:rFonts w:hint="eastAsia" w:ascii="Calibri" w:hAnsi="Calibri" w:eastAsia="宋体" w:cs="Arial"/>
          <w:b w:val="0"/>
          <w:bCs/>
          <w:i w:val="0"/>
          <w:iCs w:val="0"/>
          <w:color w:val="auto"/>
          <w:kern w:val="2"/>
          <w:sz w:val="24"/>
          <w:szCs w:val="24"/>
          <w:lang w:val="en-US" w:eastAsia="zh-CN" w:bidi="ar-SA"/>
        </w:rPr>
        <w:t>（一）货物指标重要性表述</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338"/>
        <w:gridCol w:w="5494"/>
      </w:tblGrid>
      <w:tr w14:paraId="7BA1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noWrap w:val="0"/>
            <w:vAlign w:val="center"/>
          </w:tcPr>
          <w:p w14:paraId="612D143F">
            <w:pPr>
              <w:spacing w:line="360" w:lineRule="auto"/>
              <w:jc w:val="center"/>
              <w:rPr>
                <w:rFonts w:ascii="宋体" w:hAnsi="宋体" w:eastAsia="宋体" w:cs="Times New Roman"/>
                <w:bCs/>
                <w:sz w:val="24"/>
                <w:szCs w:val="18"/>
              </w:rPr>
            </w:pPr>
            <w:r>
              <w:rPr>
                <w:rFonts w:hint="eastAsia" w:ascii="宋体" w:hAnsi="宋体" w:eastAsia="宋体" w:cs="Times New Roman"/>
                <w:bCs/>
                <w:sz w:val="24"/>
                <w:szCs w:val="18"/>
              </w:rPr>
              <w:t>标识重要性</w:t>
            </w:r>
          </w:p>
        </w:tc>
        <w:tc>
          <w:tcPr>
            <w:tcW w:w="785" w:type="pct"/>
            <w:noWrap w:val="0"/>
            <w:vAlign w:val="center"/>
          </w:tcPr>
          <w:p w14:paraId="1131507A">
            <w:pPr>
              <w:spacing w:line="360" w:lineRule="auto"/>
              <w:jc w:val="center"/>
              <w:rPr>
                <w:rFonts w:ascii="宋体" w:hAnsi="宋体" w:eastAsia="宋体" w:cs="Times New Roman"/>
                <w:bCs/>
                <w:sz w:val="24"/>
                <w:szCs w:val="18"/>
              </w:rPr>
            </w:pPr>
            <w:r>
              <w:rPr>
                <w:rFonts w:hint="eastAsia" w:ascii="宋体" w:hAnsi="宋体" w:eastAsia="宋体" w:cs="Times New Roman"/>
                <w:bCs/>
                <w:sz w:val="24"/>
                <w:szCs w:val="18"/>
              </w:rPr>
              <w:t>标识符号</w:t>
            </w:r>
          </w:p>
        </w:tc>
        <w:tc>
          <w:tcPr>
            <w:tcW w:w="3223" w:type="pct"/>
            <w:noWrap w:val="0"/>
            <w:vAlign w:val="center"/>
          </w:tcPr>
          <w:p w14:paraId="1586F254">
            <w:pPr>
              <w:spacing w:line="360" w:lineRule="auto"/>
              <w:jc w:val="center"/>
              <w:rPr>
                <w:rFonts w:ascii="宋体" w:hAnsi="宋体" w:eastAsia="宋体" w:cs="Times New Roman"/>
                <w:bCs/>
                <w:sz w:val="24"/>
                <w:szCs w:val="18"/>
              </w:rPr>
            </w:pPr>
            <w:r>
              <w:rPr>
                <w:rFonts w:hint="eastAsia" w:ascii="宋体" w:hAnsi="宋体" w:eastAsia="宋体" w:cs="Times New Roman"/>
                <w:bCs/>
                <w:sz w:val="24"/>
                <w:szCs w:val="18"/>
              </w:rPr>
              <w:t>代表意思</w:t>
            </w:r>
          </w:p>
        </w:tc>
      </w:tr>
      <w:tr w14:paraId="721C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0" w:type="pct"/>
            <w:noWrap w:val="0"/>
            <w:vAlign w:val="center"/>
          </w:tcPr>
          <w:p w14:paraId="46CE811E">
            <w:pPr>
              <w:spacing w:line="360" w:lineRule="auto"/>
              <w:jc w:val="center"/>
              <w:rPr>
                <w:rFonts w:ascii="宋体" w:hAnsi="宋体" w:eastAsia="宋体" w:cs="Times New Roman"/>
                <w:sz w:val="24"/>
                <w:szCs w:val="18"/>
              </w:rPr>
            </w:pPr>
            <w:r>
              <w:rPr>
                <w:rFonts w:hint="eastAsia" w:ascii="宋体" w:hAnsi="宋体" w:eastAsia="宋体" w:cs="宋体"/>
                <w:sz w:val="24"/>
                <w:szCs w:val="18"/>
              </w:rPr>
              <w:t>关键性指标项</w:t>
            </w:r>
          </w:p>
        </w:tc>
        <w:tc>
          <w:tcPr>
            <w:tcW w:w="785" w:type="pct"/>
            <w:noWrap w:val="0"/>
            <w:vAlign w:val="center"/>
          </w:tcPr>
          <w:p w14:paraId="1229C8B7">
            <w:pPr>
              <w:spacing w:line="360" w:lineRule="auto"/>
              <w:jc w:val="center"/>
              <w:rPr>
                <w:rFonts w:ascii="宋体" w:hAnsi="宋体" w:eastAsia="宋体" w:cs="Times New Roman"/>
                <w:bCs/>
                <w:sz w:val="24"/>
                <w:szCs w:val="18"/>
              </w:rPr>
            </w:pPr>
            <w:r>
              <w:rPr>
                <w:rFonts w:hint="eastAsia" w:ascii="宋体" w:hAnsi="宋体" w:eastAsia="宋体" w:cs="宋体"/>
                <w:sz w:val="24"/>
                <w:szCs w:val="18"/>
              </w:rPr>
              <w:t>★</w:t>
            </w:r>
          </w:p>
        </w:tc>
        <w:tc>
          <w:tcPr>
            <w:tcW w:w="3223" w:type="pct"/>
            <w:noWrap w:val="0"/>
            <w:vAlign w:val="center"/>
          </w:tcPr>
          <w:p w14:paraId="03420E74">
            <w:pPr>
              <w:spacing w:line="360" w:lineRule="auto"/>
              <w:jc w:val="center"/>
              <w:rPr>
                <w:rFonts w:ascii="宋体" w:hAnsi="宋体" w:eastAsia="宋体" w:cs="Times New Roman"/>
                <w:bCs/>
                <w:sz w:val="24"/>
                <w:szCs w:val="18"/>
              </w:rPr>
            </w:pPr>
            <w:r>
              <w:rPr>
                <w:rFonts w:hint="eastAsia" w:ascii="宋体" w:hAnsi="宋体" w:eastAsia="宋体" w:cs="宋体"/>
                <w:sz w:val="24"/>
                <w:szCs w:val="18"/>
              </w:rPr>
              <w:t>不满足该指标项将导致投标被拒绝</w:t>
            </w:r>
          </w:p>
        </w:tc>
      </w:tr>
      <w:tr w14:paraId="18F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noWrap w:val="0"/>
            <w:vAlign w:val="center"/>
          </w:tcPr>
          <w:p w14:paraId="313C542A">
            <w:pPr>
              <w:spacing w:line="360" w:lineRule="auto"/>
              <w:jc w:val="center"/>
              <w:rPr>
                <w:rFonts w:ascii="宋体" w:hAnsi="宋体" w:eastAsia="宋体" w:cs="Times New Roman"/>
                <w:sz w:val="24"/>
                <w:szCs w:val="18"/>
              </w:rPr>
            </w:pPr>
            <w:r>
              <w:rPr>
                <w:rFonts w:hint="eastAsia" w:ascii="宋体" w:hAnsi="宋体" w:eastAsia="宋体" w:cs="宋体"/>
                <w:sz w:val="24"/>
                <w:szCs w:val="18"/>
              </w:rPr>
              <w:t>重要指标项</w:t>
            </w:r>
          </w:p>
        </w:tc>
        <w:tc>
          <w:tcPr>
            <w:tcW w:w="785" w:type="pct"/>
            <w:noWrap w:val="0"/>
            <w:vAlign w:val="center"/>
          </w:tcPr>
          <w:p w14:paraId="518154B2">
            <w:pPr>
              <w:spacing w:line="360" w:lineRule="auto"/>
              <w:jc w:val="center"/>
              <w:rPr>
                <w:rFonts w:ascii="宋体" w:hAnsi="宋体" w:eastAsia="宋体" w:cs="Times New Roman"/>
                <w:bCs/>
                <w:sz w:val="24"/>
                <w:szCs w:val="18"/>
              </w:rPr>
            </w:pPr>
            <w:r>
              <w:rPr>
                <w:rFonts w:hint="eastAsia" w:ascii="宋体" w:hAnsi="宋体" w:eastAsia="宋体" w:cs="宋体"/>
                <w:sz w:val="24"/>
                <w:szCs w:val="18"/>
              </w:rPr>
              <w:t>■</w:t>
            </w:r>
          </w:p>
        </w:tc>
        <w:tc>
          <w:tcPr>
            <w:tcW w:w="3223" w:type="pct"/>
            <w:noWrap w:val="0"/>
            <w:vAlign w:val="center"/>
          </w:tcPr>
          <w:p w14:paraId="71F93AAD">
            <w:pPr>
              <w:spacing w:line="360" w:lineRule="auto"/>
              <w:jc w:val="center"/>
              <w:rPr>
                <w:rFonts w:ascii="宋体" w:hAnsi="宋体" w:eastAsia="宋体" w:cs="Times New Roman"/>
                <w:bCs/>
                <w:sz w:val="24"/>
                <w:szCs w:val="18"/>
              </w:rPr>
            </w:pPr>
            <w:r>
              <w:rPr>
                <w:rFonts w:hint="eastAsia" w:ascii="宋体" w:hAnsi="宋体" w:eastAsia="宋体" w:cs="宋体"/>
                <w:sz w:val="24"/>
                <w:szCs w:val="24"/>
              </w:rPr>
              <w:t>评分项，每满足一项得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27D3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90" w:type="pct"/>
            <w:noWrap w:val="0"/>
            <w:vAlign w:val="center"/>
          </w:tcPr>
          <w:p w14:paraId="3B11A52A">
            <w:pPr>
              <w:spacing w:line="360" w:lineRule="auto"/>
              <w:jc w:val="center"/>
              <w:rPr>
                <w:rFonts w:ascii="宋体" w:hAnsi="宋体" w:eastAsia="宋体" w:cs="Times New Roman"/>
                <w:sz w:val="24"/>
                <w:szCs w:val="18"/>
              </w:rPr>
            </w:pPr>
            <w:r>
              <w:rPr>
                <w:rFonts w:hint="eastAsia" w:ascii="宋体" w:hAnsi="宋体" w:eastAsia="宋体" w:cs="宋体"/>
                <w:sz w:val="24"/>
                <w:szCs w:val="18"/>
              </w:rPr>
              <w:t>一般指标项</w:t>
            </w:r>
          </w:p>
        </w:tc>
        <w:tc>
          <w:tcPr>
            <w:tcW w:w="785" w:type="pct"/>
            <w:noWrap w:val="0"/>
            <w:vAlign w:val="center"/>
          </w:tcPr>
          <w:p w14:paraId="5280E97D">
            <w:pPr>
              <w:spacing w:line="360" w:lineRule="auto"/>
              <w:jc w:val="center"/>
              <w:rPr>
                <w:rFonts w:ascii="宋体" w:hAnsi="宋体" w:eastAsia="宋体" w:cs="Times New Roman"/>
                <w:bCs/>
                <w:sz w:val="24"/>
                <w:szCs w:val="18"/>
              </w:rPr>
            </w:pPr>
            <w:r>
              <w:rPr>
                <w:rFonts w:hint="eastAsia" w:ascii="宋体" w:hAnsi="宋体" w:eastAsia="宋体" w:cs="宋体"/>
                <w:sz w:val="24"/>
                <w:szCs w:val="18"/>
              </w:rPr>
              <w:t>●</w:t>
            </w:r>
          </w:p>
        </w:tc>
        <w:tc>
          <w:tcPr>
            <w:tcW w:w="3223" w:type="pct"/>
            <w:noWrap w:val="0"/>
            <w:vAlign w:val="center"/>
          </w:tcPr>
          <w:p w14:paraId="74D4B44B">
            <w:pPr>
              <w:spacing w:line="360" w:lineRule="auto"/>
              <w:jc w:val="center"/>
              <w:rPr>
                <w:rFonts w:ascii="宋体" w:hAnsi="宋体" w:eastAsia="宋体" w:cs="Times New Roman"/>
                <w:bCs/>
                <w:sz w:val="24"/>
                <w:szCs w:val="18"/>
              </w:rPr>
            </w:pPr>
            <w:r>
              <w:rPr>
                <w:rFonts w:hint="eastAsia" w:ascii="宋体" w:hAnsi="宋体" w:eastAsia="宋体" w:cs="宋体"/>
                <w:sz w:val="24"/>
                <w:szCs w:val="24"/>
              </w:rPr>
              <w:t>评分项，每满足一项得1分</w:t>
            </w:r>
          </w:p>
        </w:tc>
      </w:tr>
      <w:tr w14:paraId="334B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noWrap w:val="0"/>
            <w:vAlign w:val="center"/>
          </w:tcPr>
          <w:p w14:paraId="4D0D486F">
            <w:pPr>
              <w:spacing w:line="360" w:lineRule="auto"/>
              <w:jc w:val="center"/>
              <w:rPr>
                <w:rFonts w:ascii="宋体" w:hAnsi="宋体" w:eastAsia="宋体" w:cs="Times New Roman"/>
                <w:sz w:val="24"/>
                <w:szCs w:val="18"/>
              </w:rPr>
            </w:pPr>
            <w:r>
              <w:rPr>
                <w:rFonts w:hint="eastAsia" w:ascii="宋体" w:hAnsi="宋体" w:eastAsia="宋体" w:cs="宋体"/>
                <w:sz w:val="24"/>
                <w:szCs w:val="18"/>
              </w:rPr>
              <w:t>无标识项</w:t>
            </w:r>
          </w:p>
        </w:tc>
        <w:tc>
          <w:tcPr>
            <w:tcW w:w="785" w:type="pct"/>
            <w:noWrap w:val="0"/>
            <w:vAlign w:val="center"/>
          </w:tcPr>
          <w:p w14:paraId="6E452A0D">
            <w:pPr>
              <w:spacing w:line="360" w:lineRule="auto"/>
              <w:jc w:val="center"/>
              <w:rPr>
                <w:rFonts w:ascii="宋体" w:hAnsi="宋体" w:eastAsia="宋体" w:cs="Times New Roman"/>
                <w:bCs/>
                <w:sz w:val="24"/>
                <w:szCs w:val="18"/>
              </w:rPr>
            </w:pPr>
          </w:p>
        </w:tc>
        <w:tc>
          <w:tcPr>
            <w:tcW w:w="3223" w:type="pct"/>
            <w:noWrap w:val="0"/>
            <w:vAlign w:val="center"/>
          </w:tcPr>
          <w:p w14:paraId="7925B943">
            <w:pPr>
              <w:spacing w:line="360" w:lineRule="auto"/>
              <w:jc w:val="center"/>
              <w:rPr>
                <w:rFonts w:ascii="宋体" w:hAnsi="宋体" w:eastAsia="宋体" w:cs="Times New Roman"/>
                <w:bCs/>
                <w:sz w:val="24"/>
                <w:szCs w:val="18"/>
              </w:rPr>
            </w:pPr>
            <w:r>
              <w:rPr>
                <w:rFonts w:hint="eastAsia" w:ascii="宋体" w:hAnsi="宋体" w:eastAsia="宋体" w:cs="宋体"/>
                <w:bCs/>
                <w:sz w:val="24"/>
                <w:szCs w:val="24"/>
              </w:rPr>
              <w:t>不作为评审项，投标文件（响应文件）中无需列明</w:t>
            </w:r>
          </w:p>
        </w:tc>
      </w:tr>
    </w:tbl>
    <w:p w14:paraId="38B35AC0">
      <w:pPr>
        <w:keepNext/>
        <w:keepLines/>
        <w:widowControl w:val="0"/>
        <w:spacing w:before="200"/>
        <w:jc w:val="both"/>
        <w:outlineLvl w:val="3"/>
        <w:rPr>
          <w:rFonts w:ascii="Calibri" w:hAnsi="Calibri" w:eastAsia="宋体" w:cs="Arial"/>
          <w:b w:val="0"/>
          <w:bCs/>
          <w:i w:val="0"/>
          <w:iCs w:val="0"/>
          <w:color w:val="auto"/>
          <w:kern w:val="2"/>
          <w:sz w:val="24"/>
          <w:szCs w:val="24"/>
          <w:lang w:val="en-US" w:eastAsia="zh-CN" w:bidi="ar-SA"/>
        </w:rPr>
      </w:pPr>
      <w:r>
        <w:rPr>
          <w:rFonts w:hint="eastAsia" w:ascii="Calibri" w:hAnsi="Calibri" w:eastAsia="宋体" w:cs="Arial"/>
          <w:b w:val="0"/>
          <w:bCs/>
          <w:i w:val="0"/>
          <w:iCs w:val="0"/>
          <w:color w:val="auto"/>
          <w:kern w:val="2"/>
          <w:sz w:val="24"/>
          <w:szCs w:val="24"/>
          <w:lang w:val="en-US" w:eastAsia="zh-CN" w:bidi="ar-SA"/>
        </w:rPr>
        <w:t>（二）货物指标要求</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7"/>
        <w:gridCol w:w="5333"/>
        <w:gridCol w:w="892"/>
      </w:tblGrid>
      <w:tr w14:paraId="366D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58" w:type="pct"/>
            <w:noWrap w:val="0"/>
            <w:vAlign w:val="center"/>
          </w:tcPr>
          <w:p w14:paraId="1C523AC6">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序号</w:t>
            </w:r>
          </w:p>
        </w:tc>
        <w:tc>
          <w:tcPr>
            <w:tcW w:w="890" w:type="pct"/>
            <w:noWrap w:val="0"/>
            <w:vAlign w:val="center"/>
          </w:tcPr>
          <w:p w14:paraId="26FB1221">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货物名称</w:t>
            </w:r>
          </w:p>
        </w:tc>
        <w:tc>
          <w:tcPr>
            <w:tcW w:w="3128" w:type="pct"/>
            <w:noWrap w:val="0"/>
            <w:vAlign w:val="center"/>
          </w:tcPr>
          <w:p w14:paraId="68465C89">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技术参数</w:t>
            </w:r>
          </w:p>
        </w:tc>
        <w:tc>
          <w:tcPr>
            <w:tcW w:w="523" w:type="pct"/>
            <w:noWrap w:val="0"/>
            <w:vAlign w:val="center"/>
          </w:tcPr>
          <w:p w14:paraId="5704B4E1">
            <w:pPr>
              <w:jc w:val="center"/>
              <w:rPr>
                <w:rFonts w:hint="eastAsia" w:ascii="宋体" w:hAnsi="宋体" w:eastAsia="宋体" w:cs="Times New Roman"/>
                <w:b/>
                <w:bCs/>
                <w:sz w:val="24"/>
                <w:szCs w:val="24"/>
              </w:rPr>
            </w:pPr>
            <w:r>
              <w:rPr>
                <w:rFonts w:hint="eastAsia" w:ascii="宋体" w:hAnsi="宋体" w:eastAsia="宋体" w:cs="Times New Roman"/>
                <w:b/>
                <w:bCs/>
                <w:sz w:val="24"/>
                <w:szCs w:val="24"/>
              </w:rPr>
              <w:t>数量</w:t>
            </w:r>
          </w:p>
        </w:tc>
      </w:tr>
      <w:tr w14:paraId="11BD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8" w:type="pct"/>
            <w:noWrap w:val="0"/>
            <w:vAlign w:val="center"/>
          </w:tcPr>
          <w:p w14:paraId="40C5B298">
            <w:pPr>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890" w:type="pct"/>
            <w:noWrap w:val="0"/>
            <w:vAlign w:val="center"/>
          </w:tcPr>
          <w:p w14:paraId="7A9E55EF">
            <w:pPr>
              <w:jc w:val="center"/>
              <w:rPr>
                <w:rFonts w:hint="eastAsia" w:ascii="宋体" w:hAnsi="宋体" w:eastAsia="宋体" w:cs="Times New Roman"/>
                <w:sz w:val="24"/>
                <w:szCs w:val="24"/>
              </w:rPr>
            </w:pPr>
            <w:r>
              <w:rPr>
                <w:rFonts w:hint="eastAsia" w:ascii="宋体" w:hAnsi="宋体" w:eastAsia="宋体" w:cs="Times New Roman"/>
                <w:sz w:val="24"/>
                <w:szCs w:val="24"/>
              </w:rPr>
              <w:t>机电一体化智能实训平台</w:t>
            </w:r>
          </w:p>
        </w:tc>
        <w:tc>
          <w:tcPr>
            <w:tcW w:w="3128" w:type="pct"/>
            <w:noWrap w:val="0"/>
            <w:vAlign w:val="center"/>
          </w:tcPr>
          <w:p w14:paraId="7BDF4F25">
            <w:pPr>
              <w:widowControl w:val="0"/>
              <w:jc w:val="both"/>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一、技术要求</w:t>
            </w:r>
          </w:p>
          <w:p w14:paraId="430C88E6">
            <w:pPr>
              <w:adjustRightInd w:val="0"/>
              <w:snapToGrid w:val="0"/>
              <w:rPr>
                <w:rFonts w:ascii="宋体" w:hAnsi="宋体" w:eastAsia="宋体" w:cs="宋体"/>
                <w:snapToGrid w:val="0"/>
                <w:kern w:val="0"/>
                <w:sz w:val="24"/>
                <w:szCs w:val="24"/>
              </w:rPr>
            </w:pPr>
            <w:r>
              <w:rPr>
                <w:rFonts w:hint="eastAsia" w:ascii="宋体" w:hAnsi="宋体" w:eastAsia="宋体" w:cs="宋体"/>
                <w:sz w:val="24"/>
                <w:szCs w:val="18"/>
              </w:rPr>
              <w:t>★</w:t>
            </w:r>
            <w:r>
              <w:rPr>
                <w:rFonts w:hint="eastAsia" w:ascii="宋体" w:hAnsi="宋体" w:eastAsia="宋体" w:cs="宋体"/>
                <w:b/>
                <w:bCs/>
                <w:snapToGrid w:val="0"/>
                <w:kern w:val="0"/>
                <w:sz w:val="24"/>
                <w:szCs w:val="24"/>
              </w:rPr>
              <w:t>（一）产品要求：</w:t>
            </w:r>
            <w:r>
              <w:rPr>
                <w:rFonts w:hint="eastAsia" w:ascii="宋体" w:hAnsi="宋体" w:eastAsia="宋体" w:cs="宋体"/>
                <w:snapToGrid w:val="0"/>
                <w:kern w:val="0"/>
                <w:sz w:val="24"/>
                <w:szCs w:val="24"/>
              </w:rPr>
              <w:t>本套设备对应制造业自动化生产线，包括加工制造单元，机器人搬运单元，检测单元和仓储单元等，能够实现三维模型设计，加工制造，深度相机检测和仓储要求，同时匹配虚拟仿真系统。</w:t>
            </w:r>
          </w:p>
          <w:p w14:paraId="4ECD7C74">
            <w:pPr>
              <w:adjustRightInd w:val="0"/>
              <w:snapToGrid w:val="0"/>
              <w:spacing w:line="400" w:lineRule="exact"/>
              <w:rPr>
                <w:rFonts w:hint="eastAsia" w:ascii="宋体" w:hAnsi="宋体" w:eastAsia="宋体" w:cs="宋体"/>
                <w:b/>
                <w:bCs/>
                <w:snapToGrid w:val="0"/>
                <w:kern w:val="0"/>
                <w:sz w:val="24"/>
                <w:szCs w:val="24"/>
              </w:rPr>
            </w:pPr>
            <w:r>
              <w:rPr>
                <w:rFonts w:hint="eastAsia" w:ascii="宋体" w:hAnsi="宋体" w:eastAsia="宋体" w:cs="宋体"/>
                <w:sz w:val="24"/>
                <w:szCs w:val="18"/>
              </w:rPr>
              <w:t>★</w:t>
            </w:r>
            <w:r>
              <w:rPr>
                <w:rFonts w:hint="eastAsia" w:ascii="宋体" w:hAnsi="宋体" w:eastAsia="宋体" w:cs="宋体"/>
                <w:b/>
                <w:bCs/>
                <w:snapToGrid w:val="0"/>
                <w:kern w:val="0"/>
                <w:sz w:val="24"/>
                <w:szCs w:val="24"/>
              </w:rPr>
              <w:t>（二）功能要求：</w:t>
            </w:r>
          </w:p>
          <w:p w14:paraId="7918271A">
            <w:pPr>
              <w:widowControl/>
              <w:jc w:val="left"/>
              <w:rPr>
                <w:rFonts w:hint="eastAsia" w:ascii="宋体" w:hAnsi="宋体" w:eastAsia="宋体" w:cs="宋体"/>
                <w:b/>
                <w:bCs/>
                <w:snapToGrid w:val="0"/>
                <w:kern w:val="0"/>
                <w:sz w:val="24"/>
                <w:szCs w:val="24"/>
              </w:rPr>
            </w:pPr>
            <w:r>
              <w:rPr>
                <w:rFonts w:hint="eastAsia" w:ascii="宋体" w:hAnsi="宋体" w:eastAsia="宋体" w:cs="宋体"/>
                <w:snapToGrid w:val="0"/>
                <w:kern w:val="0"/>
                <w:sz w:val="24"/>
                <w:szCs w:val="24"/>
              </w:rPr>
              <w:t>加工制造单元能够进行数控机加工，能够与机器人通讯，机器人能够控制安全门的打开和关闭，支持机器人自动</w:t>
            </w:r>
            <w:r>
              <w:rPr>
                <w:rFonts w:hint="eastAsia" w:ascii="宋体" w:hAnsi="宋体" w:eastAsia="宋体" w:cs="宋体"/>
                <w:snapToGrid w:val="0"/>
                <w:kern w:val="0"/>
                <w:sz w:val="24"/>
                <w:szCs w:val="24"/>
                <w:lang w:val="en-US" w:eastAsia="zh-CN"/>
              </w:rPr>
              <w:t>取放零件</w:t>
            </w:r>
            <w:r>
              <w:rPr>
                <w:rFonts w:hint="eastAsia" w:ascii="宋体" w:hAnsi="宋体" w:eastAsia="宋体" w:cs="宋体"/>
                <w:snapToGrid w:val="0"/>
                <w:kern w:val="0"/>
                <w:sz w:val="24"/>
                <w:szCs w:val="24"/>
              </w:rPr>
              <w:t>，同时</w:t>
            </w:r>
            <w:r>
              <w:rPr>
                <w:rFonts w:hint="eastAsia" w:ascii="Times New Roman" w:hAnsi="Times New Roman" w:eastAsia="宋体" w:cs="Times New Roman"/>
                <w:sz w:val="24"/>
                <w:szCs w:val="24"/>
              </w:rPr>
              <w:t>可以对数控装置进行仿真操作，对编制程序的验证。</w:t>
            </w:r>
            <w:r>
              <w:rPr>
                <w:rFonts w:hint="eastAsia" w:ascii="宋体" w:hAnsi="宋体" w:eastAsia="宋体" w:cs="宋体"/>
                <w:snapToGrid w:val="0"/>
                <w:kern w:val="0"/>
                <w:sz w:val="24"/>
                <w:szCs w:val="24"/>
              </w:rPr>
              <w:t>机器人单元使用气动夹具抓取加工好的零件，并且放置到视觉检测位置。视觉检测单元</w:t>
            </w:r>
            <w:r>
              <w:rPr>
                <w:rFonts w:hint="eastAsia" w:ascii="宋体" w:hAnsi="宋体" w:eastAsia="宋体" w:cs="宋体"/>
                <w:snapToGrid w:val="0"/>
                <w:kern w:val="0"/>
                <w:sz w:val="24"/>
                <w:szCs w:val="24"/>
                <w:lang w:val="en-US" w:eastAsia="zh-CN"/>
              </w:rPr>
              <w:t>包含3D和2D检测，</w:t>
            </w:r>
            <w:r>
              <w:rPr>
                <w:rFonts w:hint="eastAsia" w:ascii="宋体" w:hAnsi="宋体" w:eastAsia="宋体" w:cs="宋体"/>
                <w:snapToGrid w:val="0"/>
                <w:kern w:val="0"/>
                <w:sz w:val="24"/>
                <w:szCs w:val="24"/>
              </w:rPr>
              <w:t>能够支持机器人抓取引导</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来料检测、</w:t>
            </w:r>
            <w:r>
              <w:rPr>
                <w:rFonts w:hint="eastAsia" w:ascii="宋体" w:hAnsi="宋体" w:eastAsia="宋体" w:cs="宋体"/>
                <w:snapToGrid w:val="0"/>
                <w:kern w:val="0"/>
                <w:sz w:val="24"/>
                <w:szCs w:val="24"/>
              </w:rPr>
              <w:t>检测</w:t>
            </w:r>
            <w:r>
              <w:rPr>
                <w:rFonts w:hint="eastAsia" w:ascii="宋体" w:hAnsi="宋体" w:eastAsia="宋体" w:cs="宋体"/>
                <w:snapToGrid w:val="0"/>
                <w:kern w:val="0"/>
                <w:sz w:val="24"/>
                <w:szCs w:val="24"/>
                <w:lang w:val="en-US" w:eastAsia="zh-CN"/>
              </w:rPr>
              <w:t>机加</w:t>
            </w:r>
            <w:r>
              <w:rPr>
                <w:rFonts w:hint="eastAsia" w:ascii="宋体" w:hAnsi="宋体" w:eastAsia="宋体" w:cs="宋体"/>
                <w:snapToGrid w:val="0"/>
                <w:kern w:val="0"/>
                <w:sz w:val="24"/>
                <w:szCs w:val="24"/>
              </w:rPr>
              <w:t>工件尺寸和加工缺陷</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仓储单元能够实现合格品和不合格品的自动分类存储。2D</w:t>
            </w:r>
            <w:r>
              <w:rPr>
                <w:rFonts w:hint="eastAsia" w:ascii="宋体" w:hAnsi="宋体" w:eastAsia="宋体" w:cs="宋体"/>
                <w:snapToGrid w:val="0"/>
                <w:kern w:val="0"/>
                <w:sz w:val="24"/>
                <w:szCs w:val="24"/>
              </w:rPr>
              <w:t>视觉算法代码需要开源。</w:t>
            </w:r>
          </w:p>
          <w:p w14:paraId="52383A59">
            <w:pPr>
              <w:adjustRightInd w:val="0"/>
              <w:snapToGrid w:val="0"/>
              <w:spacing w:line="400" w:lineRule="exact"/>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（三）配置要求</w:t>
            </w:r>
          </w:p>
          <w:p w14:paraId="69CEF0F0">
            <w:pPr>
              <w:adjustRightInd w:val="0"/>
              <w:snapToGrid w:val="0"/>
              <w:spacing w:line="400" w:lineRule="exact"/>
              <w:rPr>
                <w:rFonts w:ascii="宋体" w:hAnsi="宋体" w:eastAsia="宋体" w:cs="宋体"/>
                <w:snapToGrid w:val="0"/>
                <w:kern w:val="0"/>
                <w:sz w:val="24"/>
                <w:szCs w:val="24"/>
              </w:rPr>
            </w:pPr>
            <w:r>
              <w:rPr>
                <w:rFonts w:hint="eastAsia" w:ascii="宋体" w:hAnsi="宋体" w:eastAsia="宋体" w:cs="宋体"/>
                <w:snapToGrid w:val="0"/>
                <w:kern w:val="0"/>
                <w:sz w:val="24"/>
                <w:szCs w:val="24"/>
              </w:rPr>
              <w:t>1、加工制造单元配置要求：</w:t>
            </w:r>
          </w:p>
          <w:p w14:paraId="5998E556">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（1）运动参数：五轴五联动加工，真五轴（非3+2模式），主轴转速 ≥22000r/min，最大载重 ≥4.5kg， X轴行程 ≥300mm，Y轴行程 ≥300mm，Z轴行程 ≥300</w:t>
            </w:r>
            <w:r>
              <w:rPr>
                <w:rFonts w:hint="eastAsia" w:ascii="宋体" w:hAnsi="宋体" w:eastAsia="宋体" w:cs="宋体"/>
                <w:sz w:val="24"/>
                <w:szCs w:val="24"/>
              </w:rPr>
              <w:tab/>
            </w:r>
            <w:r>
              <w:rPr>
                <w:rFonts w:hint="eastAsia" w:ascii="宋体" w:hAnsi="宋体" w:eastAsia="宋体" w:cs="宋体"/>
                <w:sz w:val="24"/>
                <w:szCs w:val="24"/>
              </w:rPr>
              <w:t>mm，A轴摆动角度范围</w:t>
            </w:r>
            <w:r>
              <w:rPr>
                <w:rFonts w:hint="eastAsia" w:ascii="宋体" w:hAnsi="宋体" w:eastAsia="宋体" w:cs="宋体"/>
                <w:sz w:val="24"/>
                <w:szCs w:val="24"/>
              </w:rPr>
              <w:tab/>
            </w:r>
            <w:r>
              <w:rPr>
                <w:rFonts w:hint="eastAsia" w:ascii="宋体" w:hAnsi="宋体" w:eastAsia="宋体" w:cs="宋体"/>
                <w:sz w:val="24"/>
                <w:szCs w:val="24"/>
              </w:rPr>
              <w:t>≥-90°～ +120°，C轴摆动角度≥ 360°，进给速度：X/Y/Z轴 ≥ 4m/min，A轴摆动速度</w:t>
            </w:r>
            <w:r>
              <w:rPr>
                <w:rFonts w:hint="eastAsia" w:ascii="宋体" w:hAnsi="宋体" w:eastAsia="宋体" w:cs="宋体"/>
                <w:sz w:val="24"/>
                <w:szCs w:val="24"/>
              </w:rPr>
              <w:tab/>
            </w:r>
            <w:r>
              <w:rPr>
                <w:rFonts w:hint="eastAsia" w:ascii="宋体" w:hAnsi="宋体" w:eastAsia="宋体" w:cs="宋体"/>
                <w:sz w:val="24"/>
                <w:szCs w:val="24"/>
              </w:rPr>
              <w:t>≥15rpm，C轴摆动速度 ≥25rpm；</w:t>
            </w:r>
            <w:r>
              <w:rPr>
                <w:rFonts w:hint="eastAsia" w:ascii="宋体" w:hAnsi="宋体" w:eastAsia="宋体" w:cs="宋体"/>
                <w:b/>
                <w:bCs/>
                <w:sz w:val="24"/>
                <w:szCs w:val="24"/>
              </w:rPr>
              <w:t>（提供拟采用设备</w:t>
            </w:r>
            <w:r>
              <w:rPr>
                <w:rFonts w:hint="eastAsia" w:ascii="宋体" w:hAnsi="宋体" w:eastAsia="宋体" w:cs="宋体"/>
                <w:b/>
                <w:bCs/>
                <w:sz w:val="24"/>
                <w:szCs w:val="24"/>
                <w:lang w:val="en-US" w:eastAsia="zh-CN"/>
              </w:rPr>
              <w:t>彩页或官网截图或技术说明或第三方检测报告</w:t>
            </w:r>
            <w:r>
              <w:rPr>
                <w:rFonts w:hint="eastAsia" w:ascii="宋体" w:hAnsi="宋体" w:eastAsia="宋体" w:cs="宋体"/>
                <w:b/>
                <w:bCs/>
                <w:sz w:val="24"/>
                <w:szCs w:val="24"/>
              </w:rPr>
              <w:t>）</w:t>
            </w:r>
          </w:p>
          <w:p w14:paraId="3730FA28">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（2）精度要求：X/Y/Z 轴定位精度≤±0.01mm，A/C轴定位精度≤40角秒，X/Y/Z 轴重复定位精度≤±0.02mm，A/C轴重复定位精度≤20角秒；</w:t>
            </w:r>
            <w:r>
              <w:rPr>
                <w:rFonts w:hint="eastAsia" w:ascii="宋体" w:hAnsi="宋体" w:eastAsia="宋体" w:cs="宋体"/>
                <w:b/>
                <w:bCs/>
                <w:sz w:val="24"/>
                <w:szCs w:val="24"/>
              </w:rPr>
              <w:t>（提供拟采用设备</w:t>
            </w:r>
            <w:r>
              <w:rPr>
                <w:rFonts w:hint="eastAsia" w:ascii="宋体" w:hAnsi="宋体" w:eastAsia="宋体" w:cs="宋体"/>
                <w:b/>
                <w:bCs/>
                <w:sz w:val="24"/>
                <w:szCs w:val="24"/>
                <w:lang w:val="en-US" w:eastAsia="zh-CN"/>
              </w:rPr>
              <w:t>彩页或官网截图或技术说明或第三方检测报告</w:t>
            </w:r>
            <w:r>
              <w:rPr>
                <w:rFonts w:hint="eastAsia" w:ascii="宋体" w:hAnsi="宋体" w:eastAsia="宋体" w:cs="宋体"/>
                <w:b/>
                <w:bCs/>
                <w:sz w:val="24"/>
                <w:szCs w:val="24"/>
              </w:rPr>
              <w:t>）</w:t>
            </w:r>
          </w:p>
          <w:p w14:paraId="0B92B9AF">
            <w:pPr>
              <w:widowControl/>
              <w:jc w:val="left"/>
              <w:rPr>
                <w:rFonts w:ascii="宋体" w:hAnsi="宋体" w:eastAsia="宋体" w:cs="宋体"/>
                <w:kern w:val="0"/>
                <w:sz w:val="24"/>
                <w:szCs w:val="24"/>
              </w:rPr>
            </w:pPr>
            <w:r>
              <w:rPr>
                <w:rFonts w:hint="eastAsia" w:ascii="宋体" w:hAnsi="宋体" w:eastAsia="宋体" w:cs="宋体"/>
                <w:sz w:val="24"/>
                <w:szCs w:val="18"/>
              </w:rPr>
              <w:t>●</w:t>
            </w:r>
            <w:r>
              <w:rPr>
                <w:rFonts w:ascii="宋体" w:hAnsi="宋体" w:eastAsia="宋体" w:cs="宋体"/>
                <w:kern w:val="0"/>
                <w:sz w:val="24"/>
                <w:szCs w:val="24"/>
              </w:rPr>
              <w:t>（</w:t>
            </w: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sz w:val="24"/>
                <w:szCs w:val="24"/>
              </w:rPr>
              <w:t>机床外形尺寸</w:t>
            </w:r>
            <w:r>
              <w:rPr>
                <w:rFonts w:hint="eastAsia" w:ascii="宋体" w:hAnsi="宋体" w:eastAsia="宋体" w:cs="宋体"/>
                <w:sz w:val="24"/>
                <w:szCs w:val="24"/>
                <w:lang w:val="en-US" w:eastAsia="zh-CN"/>
              </w:rPr>
              <w:t>长宽高</w:t>
            </w:r>
            <w:r>
              <w:rPr>
                <w:rFonts w:hint="eastAsia" w:ascii="宋体" w:hAnsi="宋体" w:eastAsia="宋体" w:cs="宋体"/>
                <w:sz w:val="24"/>
                <w:szCs w:val="24"/>
              </w:rPr>
              <w:t>≤1500*1500*2000mm；</w:t>
            </w:r>
          </w:p>
          <w:p w14:paraId="7156E76D">
            <w:pPr>
              <w:widowControl/>
              <w:jc w:val="left"/>
              <w:rPr>
                <w:rFonts w:hint="eastAsia"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使用气压</w:t>
            </w:r>
            <w:r>
              <w:rPr>
                <w:rFonts w:ascii="宋体" w:hAnsi="宋体" w:eastAsia="宋体" w:cs="宋体"/>
                <w:kern w:val="0"/>
                <w:sz w:val="24"/>
                <w:szCs w:val="24"/>
              </w:rPr>
              <w:t>0.6</w:t>
            </w:r>
            <w:r>
              <w:rPr>
                <w:rFonts w:hint="eastAsia" w:ascii="宋体" w:hAnsi="宋体" w:eastAsia="宋体" w:cs="宋体"/>
                <w:kern w:val="0"/>
                <w:sz w:val="24"/>
                <w:szCs w:val="24"/>
              </w:rPr>
              <w:t>Mpa；</w:t>
            </w:r>
          </w:p>
          <w:p w14:paraId="287AE938">
            <w:pPr>
              <w:widowControl/>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宋体"/>
                <w:kern w:val="0"/>
                <w:sz w:val="24"/>
                <w:szCs w:val="24"/>
              </w:rPr>
              <w:t>使用电源2</w:t>
            </w:r>
            <w:r>
              <w:rPr>
                <w:rFonts w:ascii="宋体" w:hAnsi="宋体" w:eastAsia="宋体" w:cs="宋体"/>
                <w:kern w:val="0"/>
                <w:sz w:val="24"/>
                <w:szCs w:val="24"/>
              </w:rPr>
              <w:t>20</w:t>
            </w:r>
            <w:r>
              <w:rPr>
                <w:rFonts w:hint="eastAsia" w:ascii="宋体" w:hAnsi="宋体" w:eastAsia="宋体" w:cs="宋体"/>
                <w:kern w:val="0"/>
                <w:sz w:val="24"/>
                <w:szCs w:val="24"/>
              </w:rPr>
              <w:t>V交流；</w:t>
            </w:r>
          </w:p>
          <w:p w14:paraId="28422AA6">
            <w:pPr>
              <w:widowControl/>
              <w:jc w:val="left"/>
              <w:rPr>
                <w:rFonts w:hint="eastAsia" w:ascii="宋体" w:hAnsi="宋体" w:eastAsia="宋体" w:cs="宋体"/>
                <w:kern w:val="0"/>
                <w:sz w:val="24"/>
                <w:szCs w:val="24"/>
              </w:rPr>
            </w:pPr>
            <w:r>
              <w:rPr>
                <w:rFonts w:hint="eastAsia" w:ascii="宋体" w:hAnsi="宋体" w:eastAsia="宋体" w:cs="宋体"/>
                <w:snapToGrid w:val="0"/>
                <w:kern w:val="0"/>
                <w:sz w:val="24"/>
                <w:szCs w:val="24"/>
              </w:rPr>
              <w:t>（6）机</w:t>
            </w:r>
            <w:r>
              <w:rPr>
                <w:rFonts w:hint="eastAsia" w:ascii="宋体" w:hAnsi="宋体" w:eastAsia="宋体" w:cs="宋体"/>
                <w:kern w:val="0"/>
                <w:sz w:val="24"/>
                <w:szCs w:val="24"/>
              </w:rPr>
              <w:t>床重量</w:t>
            </w:r>
            <w:r>
              <w:rPr>
                <w:rFonts w:hint="eastAsia" w:ascii="宋体" w:hAnsi="宋体" w:eastAsia="宋体" w:cs="宋体"/>
                <w:sz w:val="24"/>
                <w:szCs w:val="24"/>
              </w:rPr>
              <w:t>≤</w:t>
            </w:r>
            <w:r>
              <w:rPr>
                <w:rFonts w:ascii="宋体" w:hAnsi="宋体" w:eastAsia="宋体" w:cs="宋体"/>
                <w:kern w:val="0"/>
                <w:sz w:val="24"/>
                <w:szCs w:val="24"/>
              </w:rPr>
              <w:t>500kg</w:t>
            </w:r>
            <w:r>
              <w:rPr>
                <w:rFonts w:hint="eastAsia" w:ascii="宋体" w:hAnsi="宋体" w:eastAsia="宋体" w:cs="宋体"/>
                <w:kern w:val="0"/>
                <w:sz w:val="24"/>
                <w:szCs w:val="24"/>
              </w:rPr>
              <w:t>；</w:t>
            </w:r>
          </w:p>
          <w:p w14:paraId="466387B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（7）提供机床完整三维模型。</w:t>
            </w:r>
          </w:p>
          <w:p w14:paraId="6C57F8CC">
            <w:pPr>
              <w:adjustRightInd w:val="0"/>
              <w:snapToGrid w:val="0"/>
              <w:spacing w:line="400" w:lineRule="exact"/>
              <w:rPr>
                <w:rFonts w:hint="eastAsia" w:ascii="宋体" w:hAnsi="宋体" w:eastAsia="宋体" w:cs="宋体"/>
                <w:kern w:val="0"/>
                <w:sz w:val="24"/>
                <w:szCs w:val="24"/>
              </w:rPr>
            </w:pPr>
            <w:r>
              <w:rPr>
                <w:rFonts w:hint="eastAsia" w:ascii="宋体" w:hAnsi="宋体" w:eastAsia="宋体" w:cs="宋体"/>
                <w:sz w:val="24"/>
                <w:szCs w:val="18"/>
              </w:rPr>
              <w:t>●</w:t>
            </w:r>
            <w:r>
              <w:rPr>
                <w:rFonts w:hint="eastAsia" w:ascii="宋体" w:hAnsi="宋体" w:eastAsia="宋体" w:cs="宋体"/>
                <w:snapToGrid w:val="0"/>
                <w:kern w:val="0"/>
                <w:sz w:val="24"/>
                <w:szCs w:val="24"/>
              </w:rPr>
              <w:t>（8）数控系统配置要求：</w:t>
            </w:r>
            <w:r>
              <w:rPr>
                <w:rFonts w:ascii="宋体" w:hAnsi="宋体" w:eastAsia="宋体" w:cs="宋体"/>
                <w:kern w:val="0"/>
                <w:sz w:val="24"/>
                <w:szCs w:val="24"/>
              </w:rPr>
              <w:t>支持五轴联动插补</w:t>
            </w:r>
            <w:r>
              <w:rPr>
                <w:rFonts w:hint="eastAsia" w:ascii="宋体" w:hAnsi="宋体" w:eastAsia="宋体" w:cs="宋体"/>
                <w:kern w:val="0"/>
                <w:sz w:val="24"/>
                <w:szCs w:val="24"/>
              </w:rPr>
              <w:t>，</w:t>
            </w:r>
            <w:r>
              <w:rPr>
                <w:rFonts w:hint="eastAsia" w:ascii="Times New Roman" w:hAnsi="Times New Roman" w:eastAsia="宋体" w:cs="Times New Roman"/>
                <w:sz w:val="24"/>
                <w:szCs w:val="24"/>
              </w:rPr>
              <w:t>具有RTCP刀尖跟随功能和3+2倾斜轴加工功能，支持轨迹优化和高速高精度控制功能，兼容主流 CAM 后处理，指令兼容，适配广数、FANUC、西门子等主流格式，具有CAD导图自动编程功能，可自动生产5轴RTCP加工和定轴加工程序，</w:t>
            </w:r>
            <w:r>
              <w:rPr>
                <w:rFonts w:ascii="宋体" w:hAnsi="宋体" w:eastAsia="宋体" w:cs="宋体"/>
                <w:kern w:val="0"/>
                <w:sz w:val="24"/>
                <w:szCs w:val="24"/>
              </w:rPr>
              <w:t>支持机床型号导入和加工模拟功能</w:t>
            </w:r>
            <w:r>
              <w:rPr>
                <w:rFonts w:hint="eastAsia" w:ascii="宋体" w:hAnsi="宋体" w:eastAsia="宋体" w:cs="宋体"/>
                <w:kern w:val="0"/>
                <w:sz w:val="24"/>
                <w:szCs w:val="24"/>
              </w:rPr>
              <w:t>，能够与机器人进行通讯与信号交互，机器人能够控制数控系统启动和停止。</w:t>
            </w:r>
          </w:p>
          <w:p w14:paraId="0B962A3F">
            <w:pPr>
              <w:rPr>
                <w:rFonts w:ascii="宋体" w:hAnsi="宋体" w:eastAsia="宋体" w:cs="宋体"/>
                <w:kern w:val="0"/>
                <w:sz w:val="24"/>
                <w:szCs w:val="24"/>
              </w:rPr>
            </w:pPr>
          </w:p>
          <w:p w14:paraId="4BE53A4E">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2</w:t>
            </w:r>
            <w:r>
              <w:rPr>
                <w:rFonts w:hint="eastAsia" w:ascii="宋体" w:hAnsi="宋体" w:eastAsia="宋体" w:cs="宋体"/>
                <w:snapToGrid w:val="0"/>
                <w:kern w:val="0"/>
                <w:sz w:val="24"/>
                <w:szCs w:val="24"/>
              </w:rPr>
              <w:t>、机床加工仿真系统要求：</w:t>
            </w:r>
          </w:p>
          <w:p w14:paraId="2705F7BE">
            <w:pPr>
              <w:rPr>
                <w:rFonts w:hint="eastAsia" w:ascii="Times New Roman" w:hAnsi="Times New Roman" w:eastAsia="宋体" w:cs="Times New Roman"/>
                <w:sz w:val="24"/>
                <w:szCs w:val="24"/>
              </w:rPr>
            </w:pPr>
            <w:r>
              <w:rPr>
                <w:rFonts w:hint="eastAsia" w:ascii="宋体" w:hAnsi="宋体" w:eastAsia="宋体" w:cs="宋体"/>
                <w:sz w:val="24"/>
                <w:szCs w:val="24"/>
              </w:rPr>
              <w:t>（1）</w:t>
            </w:r>
            <w:r>
              <w:rPr>
                <w:rFonts w:hint="eastAsia" w:ascii="Times New Roman" w:hAnsi="Times New Roman" w:eastAsia="宋体" w:cs="Times New Roman"/>
                <w:sz w:val="24"/>
                <w:szCs w:val="24"/>
              </w:rPr>
              <w:t>可以对数控装置进行仿真操作，对编制程序的验证；</w:t>
            </w:r>
          </w:p>
          <w:p w14:paraId="35B7EF44">
            <w:pPr>
              <w:widowControl/>
              <w:jc w:val="left"/>
              <w:rPr>
                <w:rFonts w:hint="eastAsia" w:ascii="Times New Roman" w:hAnsi="Times New Roman" w:eastAsia="宋体" w:cs="Times New Roman"/>
                <w:b/>
                <w:bCs/>
                <w:sz w:val="24"/>
                <w:szCs w:val="24"/>
              </w:rPr>
            </w:pPr>
            <w:r>
              <w:rPr>
                <w:rFonts w:hint="eastAsia" w:ascii="宋体" w:hAnsi="宋体" w:eastAsia="宋体" w:cs="宋体"/>
                <w:sz w:val="24"/>
                <w:szCs w:val="18"/>
              </w:rPr>
              <w:t>■</w:t>
            </w:r>
            <w:r>
              <w:rPr>
                <w:rFonts w:hint="eastAsia" w:ascii="宋体" w:hAnsi="宋体" w:eastAsia="宋体" w:cs="宋体"/>
                <w:sz w:val="24"/>
                <w:szCs w:val="24"/>
              </w:rPr>
              <w:t>（2）</w:t>
            </w:r>
            <w:r>
              <w:rPr>
                <w:rFonts w:hint="eastAsia" w:ascii="Times New Roman" w:hAnsi="Times New Roman" w:eastAsia="宋体" w:cs="Times New Roman"/>
                <w:sz w:val="24"/>
                <w:szCs w:val="24"/>
              </w:rPr>
              <w:t>仿真系统里面机床结构类型应包含本项目一同采购的五轴机床的模型；</w:t>
            </w:r>
            <w:r>
              <w:rPr>
                <w:rFonts w:hint="eastAsia" w:ascii="Times New Roman" w:hAnsi="Times New Roman" w:eastAsia="宋体" w:cs="Times New Roman"/>
                <w:b/>
                <w:bCs/>
                <w:sz w:val="24"/>
                <w:szCs w:val="24"/>
              </w:rPr>
              <w:t>（提供软件中拟采用设备的三维模型截图）</w:t>
            </w:r>
          </w:p>
          <w:p w14:paraId="314CD31A">
            <w:pPr>
              <w:widowControl/>
              <w:jc w:val="left"/>
              <w:rPr>
                <w:rFonts w:hint="eastAsia" w:ascii="Times New Roman" w:hAnsi="Times New Roman" w:eastAsia="宋体" w:cs="Times New Roman"/>
                <w:sz w:val="24"/>
                <w:szCs w:val="24"/>
              </w:rPr>
            </w:pPr>
            <w:r>
              <w:rPr>
                <w:rFonts w:hint="eastAsia" w:ascii="宋体" w:hAnsi="宋体" w:eastAsia="宋体" w:cs="宋体"/>
                <w:sz w:val="24"/>
                <w:szCs w:val="18"/>
              </w:rPr>
              <w:t>●</w:t>
            </w:r>
            <w:r>
              <w:rPr>
                <w:rFonts w:hint="eastAsia" w:ascii="Times New Roman" w:hAnsi="Times New Roman" w:eastAsia="宋体" w:cs="Times New Roman"/>
                <w:sz w:val="24"/>
                <w:szCs w:val="24"/>
              </w:rPr>
              <w:t>（3）仿真系统面板可选配广数GSK25i系统硬件面板、华中HNC848Di系统硬件操作面板、西门子ONE系统硬件面板、西门子840D硬件操作系统和FANUC 31i硬件系统面板。仿真系统里面的面板的按钮布局和系统显示部分同真机系统一致；</w:t>
            </w:r>
          </w:p>
          <w:p w14:paraId="13D71AA3">
            <w:pPr>
              <w:widowControl/>
              <w:jc w:val="left"/>
              <w:rPr>
                <w:rFonts w:hint="eastAsia" w:ascii="宋体" w:hAnsi="宋体" w:eastAsia="宋体" w:cs="Times New Roman"/>
                <w:sz w:val="24"/>
                <w:szCs w:val="24"/>
                <w:shd w:val="clear" w:color="auto" w:fill="FFFFFF"/>
              </w:rPr>
            </w:pPr>
            <w:r>
              <w:rPr>
                <w:rFonts w:hint="eastAsia" w:ascii="Times New Roman" w:hAnsi="Times New Roman" w:eastAsia="宋体" w:cs="Times New Roman"/>
                <w:sz w:val="24"/>
                <w:szCs w:val="24"/>
              </w:rPr>
              <w:t>（4）仿真虚拟机床和物理机床可以进行组网通讯连接；仿真</w:t>
            </w:r>
            <w:r>
              <w:rPr>
                <w:rFonts w:hint="eastAsia" w:ascii="宋体" w:hAnsi="宋体" w:eastAsia="宋体" w:cs="Times New Roman"/>
                <w:sz w:val="24"/>
                <w:szCs w:val="24"/>
                <w:shd w:val="clear" w:color="auto" w:fill="FFFFFF"/>
              </w:rPr>
              <w:t>虚拟机床内建模与真实五轴加工中心完全一致的仿真模型，可在虚拟机床上完成五轴的仿真编程、工件装夹、坐标设定、仿真加工、程序编译等一系列操作。仿真完成的程序，可直接发送到真实五轴机床上进行真实加工。</w:t>
            </w:r>
          </w:p>
          <w:p w14:paraId="793F6D4E">
            <w:pPr>
              <w:widowControl/>
              <w:jc w:val="left"/>
              <w:rPr>
                <w:rFonts w:hint="eastAsia" w:ascii="宋体" w:hAnsi="宋体" w:eastAsia="宋体" w:cs="Times New Roman"/>
                <w:sz w:val="24"/>
                <w:szCs w:val="24"/>
                <w:shd w:val="clear" w:color="auto" w:fill="FFFFFF"/>
              </w:rPr>
            </w:pPr>
          </w:p>
          <w:p w14:paraId="07437278">
            <w:pPr>
              <w:widowControl/>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rPr>
              <w:t>机器人搬运单元：</w:t>
            </w:r>
          </w:p>
          <w:p w14:paraId="68A0C407">
            <w:pPr>
              <w:widowControl/>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要求采用6轴机器人，</w:t>
            </w:r>
            <w:r>
              <w:rPr>
                <w:rFonts w:hint="eastAsia" w:ascii="宋体" w:hAnsi="宋体" w:eastAsia="宋体" w:cs="宋体"/>
                <w:snapToGrid w:val="0"/>
                <w:kern w:val="0"/>
                <w:sz w:val="24"/>
                <w:szCs w:val="24"/>
                <w:lang w:val="en-US" w:eastAsia="zh-CN"/>
              </w:rPr>
              <w:t>能够与3D相机匹配实现“眼在手上Eye-in-Hand”和“眼在手外Eye-to-Hand”两种安装配合方式完成来料检测和引导抓取。</w:t>
            </w:r>
            <w:r>
              <w:rPr>
                <w:rFonts w:hint="eastAsia" w:ascii="宋体" w:hAnsi="宋体" w:eastAsia="宋体" w:cs="宋体"/>
                <w:snapToGrid w:val="0"/>
                <w:kern w:val="0"/>
                <w:sz w:val="24"/>
                <w:szCs w:val="24"/>
              </w:rPr>
              <w:t>能够与数控机床通讯，完成工件自动装夹，使用气动夹具抓取加工好的零件，并且放置到视觉检测位置</w:t>
            </w:r>
            <w:r>
              <w:rPr>
                <w:rFonts w:hint="eastAsia" w:ascii="宋体" w:hAnsi="宋体" w:eastAsia="宋体" w:cs="宋体"/>
                <w:snapToGrid w:val="0"/>
                <w:kern w:val="0"/>
                <w:sz w:val="24"/>
                <w:szCs w:val="24"/>
                <w:lang w:val="en-US" w:eastAsia="zh-CN"/>
              </w:rPr>
              <w:t>进行3D和2D检测</w:t>
            </w:r>
            <w:r>
              <w:rPr>
                <w:rFonts w:hint="eastAsia" w:ascii="宋体" w:hAnsi="宋体" w:eastAsia="宋体" w:cs="宋体"/>
                <w:snapToGrid w:val="0"/>
                <w:kern w:val="0"/>
                <w:sz w:val="24"/>
                <w:szCs w:val="24"/>
              </w:rPr>
              <w:t>。</w:t>
            </w:r>
          </w:p>
          <w:p w14:paraId="5A417808">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额定</w:t>
            </w:r>
            <w:r>
              <w:rPr>
                <w:rFonts w:hint="eastAsia" w:ascii="宋体" w:hAnsi="宋体" w:eastAsia="宋体" w:cs="宋体"/>
                <w:sz w:val="24"/>
                <w:szCs w:val="24"/>
                <w:highlight w:val="none"/>
              </w:rPr>
              <w:t>负载</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kg，重复定位精度≤ ±0.02mm，机器人</w:t>
            </w:r>
            <w:r>
              <w:rPr>
                <w:rFonts w:hint="eastAsia" w:ascii="宋体" w:hAnsi="宋体" w:eastAsia="宋体" w:cs="宋体"/>
                <w:sz w:val="24"/>
                <w:szCs w:val="24"/>
                <w:lang w:val="en-US" w:eastAsia="zh-CN"/>
              </w:rPr>
              <w:t>最大工作半径</w:t>
            </w:r>
            <w:r>
              <w:rPr>
                <w:rFonts w:hint="eastAsia" w:ascii="宋体" w:hAnsi="宋体" w:eastAsia="宋体" w:cs="宋体"/>
                <w:sz w:val="24"/>
                <w:szCs w:val="24"/>
              </w:rPr>
              <w:t>≥900mm；</w:t>
            </w:r>
          </w:p>
          <w:p w14:paraId="41A46F89">
            <w:pPr>
              <w:widowControl/>
              <w:jc w:val="left"/>
              <w:rPr>
                <w:rFonts w:ascii="宋体" w:hAnsi="宋体" w:eastAsia="宋体" w:cs="宋体"/>
                <w:sz w:val="24"/>
                <w:szCs w:val="24"/>
              </w:rPr>
            </w:pPr>
            <w:r>
              <w:rPr>
                <w:rFonts w:hint="eastAsia" w:ascii="宋体" w:hAnsi="宋体" w:eastAsia="宋体" w:cs="宋体"/>
                <w:sz w:val="24"/>
                <w:szCs w:val="24"/>
              </w:rPr>
              <w:t>（2）各轴运动范围和最大速度≥</w:t>
            </w:r>
          </w:p>
          <w:p w14:paraId="5FF2BD97">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w:t>
            </w:r>
            <w:r>
              <w:rPr>
                <w:rFonts w:hint="eastAsia" w:ascii="宋体" w:hAnsi="宋体" w:eastAsia="宋体" w:cs="宋体"/>
                <w:sz w:val="24"/>
                <w:szCs w:val="24"/>
              </w:rPr>
              <w:t xml:space="preserve">1轴 </w:t>
            </w:r>
            <w:r>
              <w:rPr>
                <w:rFonts w:ascii="宋体" w:hAnsi="宋体" w:eastAsia="宋体" w:cs="宋体"/>
                <w:sz w:val="24"/>
                <w:szCs w:val="24"/>
              </w:rPr>
              <w:t>-170°</w:t>
            </w:r>
            <w:r>
              <w:rPr>
                <w:rFonts w:hint="eastAsia" w:ascii="宋体" w:hAnsi="宋体" w:eastAsia="宋体" w:cs="宋体"/>
                <w:sz w:val="24"/>
                <w:szCs w:val="24"/>
              </w:rPr>
              <w:t>～</w:t>
            </w:r>
            <w:r>
              <w:rPr>
                <w:rFonts w:ascii="宋体" w:hAnsi="宋体" w:eastAsia="宋体" w:cs="宋体"/>
                <w:sz w:val="24"/>
                <w:szCs w:val="24"/>
              </w:rPr>
              <w:t>+170°</w:t>
            </w: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lang w:val="en-US" w:eastAsia="zh-CN"/>
              </w:rPr>
              <w:t>00</w:t>
            </w:r>
            <w:r>
              <w:rPr>
                <w:rFonts w:ascii="宋体" w:hAnsi="宋体" w:eastAsia="宋体" w:cs="宋体"/>
                <w:sz w:val="24"/>
                <w:szCs w:val="24"/>
              </w:rPr>
              <w:t xml:space="preserve">°/s </w:t>
            </w:r>
          </w:p>
          <w:p w14:paraId="434872CE">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J2</w:t>
            </w:r>
            <w:r>
              <w:rPr>
                <w:rFonts w:hint="eastAsia" w:ascii="宋体" w:hAnsi="宋体" w:eastAsia="宋体" w:cs="宋体"/>
                <w:sz w:val="24"/>
                <w:szCs w:val="24"/>
              </w:rPr>
              <w:t xml:space="preserve">轴 </w:t>
            </w:r>
            <w:r>
              <w:rPr>
                <w:rFonts w:ascii="宋体" w:hAnsi="宋体" w:eastAsia="宋体" w:cs="宋体"/>
                <w:sz w:val="24"/>
                <w:szCs w:val="24"/>
              </w:rPr>
              <w:t>-13</w:t>
            </w:r>
            <w:r>
              <w:rPr>
                <w:rFonts w:hint="eastAsia" w:ascii="宋体" w:hAnsi="宋体" w:eastAsia="宋体" w:cs="宋体"/>
                <w:sz w:val="24"/>
                <w:szCs w:val="24"/>
                <w:lang w:val="en-US" w:eastAsia="zh-CN"/>
              </w:rPr>
              <w:t>5</w:t>
            </w:r>
            <w:r>
              <w:rPr>
                <w:rFonts w:ascii="宋体" w:hAnsi="宋体" w:eastAsia="宋体" w:cs="宋体"/>
                <w:sz w:val="24"/>
                <w:szCs w:val="24"/>
              </w:rPr>
              <w:t>°</w:t>
            </w:r>
            <w:r>
              <w:rPr>
                <w:rFonts w:hint="eastAsia" w:ascii="宋体" w:hAnsi="宋体" w:eastAsia="宋体" w:cs="宋体"/>
                <w:sz w:val="24"/>
                <w:szCs w:val="24"/>
              </w:rPr>
              <w:t>～</w:t>
            </w:r>
            <w:r>
              <w:rPr>
                <w:rFonts w:ascii="宋体" w:hAnsi="宋体" w:eastAsia="宋体" w:cs="宋体"/>
                <w:sz w:val="24"/>
                <w:szCs w:val="24"/>
              </w:rPr>
              <w:t>+9</w:t>
            </w:r>
            <w:r>
              <w:rPr>
                <w:rFonts w:hint="eastAsia" w:ascii="宋体" w:hAnsi="宋体" w:eastAsia="宋体" w:cs="宋体"/>
                <w:sz w:val="24"/>
                <w:szCs w:val="24"/>
              </w:rPr>
              <w:t>0</w:t>
            </w:r>
            <w:r>
              <w:rPr>
                <w:rFonts w:ascii="宋体" w:hAnsi="宋体" w:eastAsia="宋体" w:cs="宋体"/>
                <w:sz w:val="24"/>
                <w:szCs w:val="24"/>
              </w:rPr>
              <w:t>°</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50</w:t>
            </w:r>
            <w:r>
              <w:rPr>
                <w:rFonts w:ascii="宋体" w:hAnsi="宋体" w:eastAsia="宋体" w:cs="宋体"/>
                <w:sz w:val="24"/>
                <w:szCs w:val="24"/>
              </w:rPr>
              <w:t xml:space="preserve">°/s </w:t>
            </w:r>
          </w:p>
          <w:p w14:paraId="39366CD4">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J3</w:t>
            </w:r>
            <w:r>
              <w:rPr>
                <w:rFonts w:hint="eastAsia" w:ascii="宋体" w:hAnsi="宋体" w:eastAsia="宋体" w:cs="宋体"/>
                <w:sz w:val="24"/>
                <w:szCs w:val="24"/>
              </w:rPr>
              <w:t xml:space="preserve">轴 </w:t>
            </w:r>
            <w:r>
              <w:rPr>
                <w:rFonts w:ascii="宋体" w:hAnsi="宋体" w:eastAsia="宋体" w:cs="宋体"/>
                <w:sz w:val="24"/>
                <w:szCs w:val="24"/>
              </w:rPr>
              <w:t>-75°</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00</w:t>
            </w:r>
            <w:r>
              <w:rPr>
                <w:rFonts w:ascii="宋体" w:hAnsi="宋体" w:eastAsia="宋体" w:cs="宋体"/>
                <w:sz w:val="24"/>
                <w:szCs w:val="24"/>
              </w:rPr>
              <w:t>°</w:t>
            </w:r>
            <w:r>
              <w:rPr>
                <w:rFonts w:hint="eastAsia" w:ascii="宋体" w:hAnsi="宋体" w:eastAsia="宋体" w:cs="宋体"/>
                <w:sz w:val="24"/>
                <w:szCs w:val="24"/>
              </w:rPr>
              <w:t>，</w:t>
            </w:r>
            <w:r>
              <w:rPr>
                <w:rFonts w:ascii="宋体" w:hAnsi="宋体" w:eastAsia="宋体" w:cs="宋体"/>
                <w:sz w:val="24"/>
                <w:szCs w:val="24"/>
              </w:rPr>
              <w:t>35</w:t>
            </w:r>
            <w:r>
              <w:rPr>
                <w:rFonts w:hint="eastAsia" w:ascii="宋体" w:hAnsi="宋体" w:eastAsia="宋体" w:cs="宋体"/>
                <w:sz w:val="24"/>
                <w:szCs w:val="24"/>
              </w:rPr>
              <w:t>0</w:t>
            </w:r>
            <w:r>
              <w:rPr>
                <w:rFonts w:ascii="宋体" w:hAnsi="宋体" w:eastAsia="宋体" w:cs="宋体"/>
                <w:sz w:val="24"/>
                <w:szCs w:val="24"/>
              </w:rPr>
              <w:t xml:space="preserve">°/s </w:t>
            </w:r>
          </w:p>
          <w:p w14:paraId="493591D4">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J4</w:t>
            </w:r>
            <w:r>
              <w:rPr>
                <w:rFonts w:hint="eastAsia" w:ascii="宋体" w:hAnsi="宋体" w:eastAsia="宋体" w:cs="宋体"/>
                <w:sz w:val="24"/>
                <w:szCs w:val="24"/>
              </w:rPr>
              <w:t>轴</w:t>
            </w:r>
            <w:r>
              <w:rPr>
                <w:rFonts w:ascii="宋体" w:hAnsi="宋体" w:eastAsia="宋体" w:cs="宋体"/>
                <w:sz w:val="24"/>
                <w:szCs w:val="24"/>
              </w:rPr>
              <w:t xml:space="preserve"> -200°</w:t>
            </w:r>
            <w:r>
              <w:rPr>
                <w:rFonts w:hint="eastAsia" w:ascii="宋体" w:hAnsi="宋体" w:eastAsia="宋体" w:cs="宋体"/>
                <w:sz w:val="24"/>
                <w:szCs w:val="24"/>
              </w:rPr>
              <w:t>～</w:t>
            </w:r>
            <w:r>
              <w:rPr>
                <w:rFonts w:ascii="宋体" w:hAnsi="宋体" w:eastAsia="宋体" w:cs="宋体"/>
                <w:sz w:val="24"/>
                <w:szCs w:val="24"/>
              </w:rPr>
              <w:t>+200°</w:t>
            </w: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lang w:val="en-US" w:eastAsia="zh-CN"/>
              </w:rPr>
              <w:t>00</w:t>
            </w:r>
            <w:r>
              <w:rPr>
                <w:rFonts w:ascii="宋体" w:hAnsi="宋体" w:eastAsia="宋体" w:cs="宋体"/>
                <w:sz w:val="24"/>
                <w:szCs w:val="24"/>
              </w:rPr>
              <w:t xml:space="preserve">°/s </w:t>
            </w:r>
          </w:p>
          <w:p w14:paraId="172BBF72">
            <w:pPr>
              <w:widowControl/>
              <w:ind w:firstLine="480" w:firstLineChars="200"/>
              <w:jc w:val="left"/>
              <w:rPr>
                <w:rFonts w:hint="eastAsia" w:ascii="宋体" w:hAnsi="宋体" w:eastAsia="宋体" w:cs="宋体"/>
                <w:sz w:val="24"/>
                <w:szCs w:val="24"/>
              </w:rPr>
            </w:pPr>
            <w:r>
              <w:rPr>
                <w:rFonts w:ascii="宋体" w:hAnsi="宋体" w:eastAsia="宋体" w:cs="宋体"/>
                <w:sz w:val="24"/>
                <w:szCs w:val="24"/>
              </w:rPr>
              <w:t>J5</w:t>
            </w:r>
            <w:r>
              <w:rPr>
                <w:rFonts w:hint="eastAsia" w:ascii="宋体" w:hAnsi="宋体" w:eastAsia="宋体" w:cs="宋体"/>
                <w:sz w:val="24"/>
                <w:szCs w:val="24"/>
              </w:rPr>
              <w:t>轴</w:t>
            </w:r>
            <w:r>
              <w:rPr>
                <w:rFonts w:ascii="宋体" w:hAnsi="宋体" w:eastAsia="宋体" w:cs="宋体"/>
                <w:sz w:val="24"/>
                <w:szCs w:val="24"/>
              </w:rPr>
              <w:t xml:space="preserve"> -130°</w:t>
            </w:r>
            <w:r>
              <w:rPr>
                <w:rFonts w:hint="eastAsia" w:ascii="宋体" w:hAnsi="宋体" w:eastAsia="宋体" w:cs="宋体"/>
                <w:sz w:val="24"/>
                <w:szCs w:val="24"/>
              </w:rPr>
              <w:t>～</w:t>
            </w:r>
            <w:r>
              <w:rPr>
                <w:rFonts w:ascii="宋体" w:hAnsi="宋体" w:eastAsia="宋体" w:cs="宋体"/>
                <w:sz w:val="24"/>
                <w:szCs w:val="24"/>
              </w:rPr>
              <w:t>+130°</w:t>
            </w: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lang w:val="en-US" w:eastAsia="zh-CN"/>
              </w:rPr>
              <w:t>00</w:t>
            </w:r>
            <w:r>
              <w:rPr>
                <w:rFonts w:ascii="宋体" w:hAnsi="宋体" w:eastAsia="宋体" w:cs="宋体"/>
                <w:sz w:val="24"/>
                <w:szCs w:val="24"/>
              </w:rPr>
              <w:t xml:space="preserve">°/s </w:t>
            </w:r>
          </w:p>
          <w:p w14:paraId="64130944">
            <w:pPr>
              <w:widowControl/>
              <w:ind w:firstLine="480" w:firstLineChars="200"/>
              <w:jc w:val="left"/>
              <w:rPr>
                <w:rFonts w:ascii="宋体" w:hAnsi="宋体" w:eastAsia="宋体" w:cs="宋体"/>
                <w:sz w:val="24"/>
                <w:szCs w:val="24"/>
              </w:rPr>
            </w:pPr>
            <w:r>
              <w:rPr>
                <w:rFonts w:ascii="宋体" w:hAnsi="宋体" w:eastAsia="宋体" w:cs="宋体"/>
                <w:sz w:val="24"/>
                <w:szCs w:val="24"/>
              </w:rPr>
              <w:t>J6</w:t>
            </w:r>
            <w:r>
              <w:rPr>
                <w:rFonts w:hint="eastAsia" w:ascii="宋体" w:hAnsi="宋体" w:eastAsia="宋体" w:cs="宋体"/>
                <w:sz w:val="24"/>
                <w:szCs w:val="24"/>
              </w:rPr>
              <w:t>轴</w:t>
            </w:r>
            <w:r>
              <w:rPr>
                <w:rFonts w:ascii="宋体" w:hAnsi="宋体" w:eastAsia="宋体" w:cs="宋体"/>
                <w:sz w:val="24"/>
                <w:szCs w:val="24"/>
              </w:rPr>
              <w:t xml:space="preserve"> -360°</w:t>
            </w:r>
            <w:r>
              <w:rPr>
                <w:rFonts w:hint="eastAsia" w:ascii="宋体" w:hAnsi="宋体" w:eastAsia="宋体" w:cs="宋体"/>
                <w:sz w:val="24"/>
                <w:szCs w:val="24"/>
              </w:rPr>
              <w:t>～</w:t>
            </w:r>
            <w:r>
              <w:rPr>
                <w:rFonts w:ascii="宋体" w:hAnsi="宋体" w:eastAsia="宋体" w:cs="宋体"/>
                <w:sz w:val="24"/>
                <w:szCs w:val="24"/>
              </w:rPr>
              <w:t>+360°</w:t>
            </w:r>
            <w:r>
              <w:rPr>
                <w:rFonts w:hint="eastAsia" w:ascii="宋体" w:hAnsi="宋体" w:eastAsia="宋体" w:cs="宋体"/>
                <w:sz w:val="24"/>
                <w:szCs w:val="24"/>
              </w:rPr>
              <w:t>，6</w:t>
            </w:r>
            <w:r>
              <w:rPr>
                <w:rFonts w:hint="eastAsia" w:ascii="宋体" w:hAnsi="宋体" w:eastAsia="宋体" w:cs="宋体"/>
                <w:sz w:val="24"/>
                <w:szCs w:val="24"/>
                <w:lang w:val="en-US" w:eastAsia="zh-CN"/>
              </w:rPr>
              <w:t>50</w:t>
            </w:r>
            <w:r>
              <w:rPr>
                <w:rFonts w:ascii="宋体" w:hAnsi="宋体" w:eastAsia="宋体" w:cs="宋体"/>
                <w:sz w:val="24"/>
                <w:szCs w:val="24"/>
              </w:rPr>
              <w:t>°/s</w:t>
            </w:r>
            <w:r>
              <w:rPr>
                <w:rFonts w:hint="eastAsia" w:ascii="宋体" w:hAnsi="宋体" w:eastAsia="宋体" w:cs="宋体"/>
                <w:sz w:val="24"/>
                <w:szCs w:val="24"/>
              </w:rPr>
              <w:t>；</w:t>
            </w:r>
          </w:p>
          <w:p w14:paraId="43BEBB31">
            <w:pPr>
              <w:rPr>
                <w:rFonts w:hint="eastAsia" w:ascii="宋体" w:hAnsi="宋体" w:eastAsia="宋体" w:cs="宋体"/>
                <w:sz w:val="24"/>
                <w:szCs w:val="24"/>
              </w:rPr>
            </w:pPr>
            <w:r>
              <w:rPr>
                <w:rFonts w:hint="eastAsia" w:ascii="宋体" w:hAnsi="宋体" w:eastAsia="宋体" w:cs="宋体"/>
                <w:sz w:val="24"/>
                <w:szCs w:val="24"/>
              </w:rPr>
              <w:t>（3）</w:t>
            </w:r>
            <w:r>
              <w:rPr>
                <w:rFonts w:hint="eastAsia" w:ascii="Times New Roman" w:hAnsi="Times New Roman" w:eastAsia="宋体" w:cs="Times New Roman"/>
                <w:sz w:val="24"/>
                <w:szCs w:val="24"/>
              </w:rPr>
              <w:t>工作温度范围：</w:t>
            </w:r>
            <w:r>
              <w:rPr>
                <w:rFonts w:hint="eastAsia" w:ascii="宋体" w:hAnsi="宋体" w:eastAsia="宋体" w:cs="宋体"/>
                <w:sz w:val="24"/>
                <w:szCs w:val="24"/>
              </w:rPr>
              <w:t>0℃-45℃；</w:t>
            </w:r>
          </w:p>
          <w:p w14:paraId="2A2EAF0D">
            <w:pPr>
              <w:rPr>
                <w:rFonts w:ascii="宋体" w:hAnsi="宋体" w:eastAsia="宋体" w:cs="宋体"/>
                <w:sz w:val="24"/>
                <w:szCs w:val="24"/>
              </w:rPr>
            </w:pPr>
            <w:r>
              <w:rPr>
                <w:rFonts w:hint="eastAsia" w:ascii="宋体" w:hAnsi="宋体" w:eastAsia="宋体" w:cs="宋体"/>
                <w:sz w:val="24"/>
                <w:szCs w:val="24"/>
              </w:rPr>
              <w:t>（4）内部集成气源≥4路，集成信号源≥10路；</w:t>
            </w:r>
          </w:p>
          <w:p w14:paraId="2AAE6101">
            <w:pPr>
              <w:widowControl/>
              <w:jc w:val="left"/>
              <w:rPr>
                <w:rFonts w:hint="eastAsia" w:ascii="宋体" w:hAnsi="宋体" w:eastAsia="宋体" w:cs="宋体"/>
                <w:sz w:val="24"/>
                <w:szCs w:val="24"/>
              </w:rPr>
            </w:pPr>
            <w:r>
              <w:rPr>
                <w:rFonts w:hint="eastAsia" w:ascii="宋体" w:hAnsi="宋体" w:eastAsia="宋体" w:cs="宋体"/>
                <w:sz w:val="24"/>
                <w:szCs w:val="24"/>
              </w:rPr>
              <w:t>（5）防护等级IP67；</w:t>
            </w:r>
          </w:p>
          <w:p w14:paraId="46578A24">
            <w:pPr>
              <w:widowControl/>
              <w:jc w:val="left"/>
              <w:rPr>
                <w:rFonts w:ascii="宋体" w:hAnsi="宋体" w:eastAsia="宋体" w:cs="宋体"/>
                <w:sz w:val="24"/>
                <w:szCs w:val="24"/>
              </w:rPr>
            </w:pPr>
            <w:r>
              <w:rPr>
                <w:rFonts w:hint="eastAsia" w:ascii="宋体" w:hAnsi="宋体" w:eastAsia="宋体" w:cs="宋体"/>
                <w:sz w:val="24"/>
                <w:szCs w:val="24"/>
              </w:rPr>
              <w:t xml:space="preserve">（6）噪音水平 </w:t>
            </w:r>
            <w:r>
              <w:rPr>
                <w:rFonts w:ascii="宋体" w:hAnsi="宋体" w:eastAsia="宋体" w:cs="宋体"/>
                <w:sz w:val="24"/>
                <w:szCs w:val="24"/>
              </w:rPr>
              <w:t>≤70 dB</w:t>
            </w:r>
            <w:r>
              <w:rPr>
                <w:rFonts w:hint="eastAsia" w:ascii="宋体" w:hAnsi="宋体" w:eastAsia="宋体" w:cs="宋体"/>
                <w:sz w:val="24"/>
                <w:szCs w:val="24"/>
              </w:rPr>
              <w:t>；</w:t>
            </w:r>
          </w:p>
          <w:p w14:paraId="0E4CFEF3">
            <w:pPr>
              <w:widowControl/>
              <w:jc w:val="left"/>
              <w:rPr>
                <w:rFonts w:hint="eastAsia" w:ascii="宋体" w:hAnsi="宋体" w:eastAsia="宋体" w:cs="宋体"/>
                <w:sz w:val="24"/>
                <w:szCs w:val="24"/>
              </w:rPr>
            </w:pPr>
            <w:r>
              <w:rPr>
                <w:rFonts w:hint="eastAsia" w:ascii="宋体" w:hAnsi="宋体" w:eastAsia="宋体" w:cs="宋体"/>
                <w:sz w:val="24"/>
                <w:szCs w:val="24"/>
              </w:rPr>
              <w:t>（7）配通用型气动夹爪，可以自动抓取各形状物料；</w:t>
            </w:r>
          </w:p>
          <w:p w14:paraId="263C8DE4">
            <w:pPr>
              <w:widowControl/>
              <w:jc w:val="left"/>
              <w:rPr>
                <w:rFonts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（8）机器人末端执行器支持安装匹配的3D相机，3D相机能够引导机械手抓取目标物；</w:t>
            </w:r>
          </w:p>
          <w:p w14:paraId="62BD140F">
            <w:pPr>
              <w:widowControl/>
              <w:numPr>
                <w:ilvl w:val="0"/>
                <w:numId w:val="1"/>
              </w:numPr>
              <w:jc w:val="left"/>
              <w:rPr>
                <w:rFonts w:hint="eastAsia" w:ascii="宋体" w:hAnsi="宋体" w:eastAsia="宋体" w:cs="宋体"/>
                <w:sz w:val="24"/>
                <w:szCs w:val="24"/>
              </w:rPr>
            </w:pPr>
            <w:r>
              <w:rPr>
                <w:rFonts w:hint="eastAsia" w:ascii="宋体" w:hAnsi="宋体" w:eastAsia="宋体" w:cs="宋体"/>
                <w:sz w:val="24"/>
                <w:szCs w:val="24"/>
              </w:rPr>
              <w:t>支持手动示教编程</w:t>
            </w:r>
            <w:r>
              <w:rPr>
                <w:rFonts w:hint="eastAsia" w:ascii="宋体" w:hAnsi="宋体" w:eastAsia="宋体" w:cs="宋体"/>
                <w:sz w:val="24"/>
                <w:szCs w:val="24"/>
                <w:lang w:eastAsia="zh-CN"/>
              </w:rPr>
              <w:t>；</w:t>
            </w:r>
          </w:p>
          <w:p w14:paraId="14FFF729">
            <w:pPr>
              <w:widowControl/>
              <w:numPr>
                <w:ilvl w:val="0"/>
                <w:numId w:val="1"/>
              </w:numPr>
              <w:jc w:val="left"/>
              <w:rPr>
                <w:rFonts w:hint="eastAsia" w:ascii="宋体" w:hAnsi="宋体" w:eastAsia="宋体" w:cs="宋体"/>
                <w:sz w:val="24"/>
                <w:szCs w:val="24"/>
              </w:rPr>
            </w:pPr>
            <w:r>
              <w:rPr>
                <w:rFonts w:hint="eastAsia" w:ascii="宋体" w:hAnsi="宋体" w:eastAsia="宋体" w:cs="宋体"/>
                <w:sz w:val="24"/>
                <w:szCs w:val="24"/>
                <w:lang w:val="en-US" w:eastAsia="zh-CN"/>
              </w:rPr>
              <w:t>提供机器人完整三维模型。</w:t>
            </w:r>
          </w:p>
          <w:p w14:paraId="5F821EF1">
            <w:pPr>
              <w:widowControl/>
              <w:jc w:val="left"/>
              <w:rPr>
                <w:rFonts w:hint="eastAsia" w:ascii="宋体" w:hAnsi="宋体" w:eastAsia="宋体" w:cs="宋体"/>
                <w:sz w:val="24"/>
                <w:szCs w:val="24"/>
              </w:rPr>
            </w:pPr>
          </w:p>
          <w:p w14:paraId="078AB86A">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4</w:t>
            </w:r>
            <w:r>
              <w:rPr>
                <w:rFonts w:hint="eastAsia" w:ascii="宋体" w:hAnsi="宋体" w:eastAsia="宋体" w:cs="宋体"/>
                <w:snapToGrid w:val="0"/>
                <w:kern w:val="0"/>
                <w:sz w:val="24"/>
                <w:szCs w:val="24"/>
              </w:rPr>
              <w:t>、机器人仿真系统：</w:t>
            </w:r>
          </w:p>
          <w:p w14:paraId="33D35D65">
            <w:pPr>
              <w:widowControl/>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三维视图交互：支持视图切换、缩放、平移、旋转等操作</w:t>
            </w:r>
            <w:r>
              <w:rPr>
                <w:rFonts w:hint="eastAsia" w:ascii="宋体" w:hAnsi="宋体" w:eastAsia="宋体" w:cs="宋体"/>
                <w:sz w:val="24"/>
                <w:szCs w:val="24"/>
              </w:rPr>
              <w:t>，</w:t>
            </w:r>
            <w:r>
              <w:rPr>
                <w:rFonts w:ascii="宋体" w:hAnsi="宋体" w:eastAsia="宋体" w:cs="宋体"/>
                <w:sz w:val="24"/>
                <w:szCs w:val="24"/>
              </w:rPr>
              <w:t>支持模型的位置调整和旋转操作</w:t>
            </w:r>
            <w:r>
              <w:rPr>
                <w:rFonts w:hint="eastAsia" w:ascii="宋体" w:hAnsi="宋体" w:eastAsia="宋体" w:cs="宋体"/>
                <w:sz w:val="24"/>
                <w:szCs w:val="24"/>
              </w:rPr>
              <w:t>，</w:t>
            </w:r>
            <w:r>
              <w:rPr>
                <w:rFonts w:ascii="宋体" w:hAnsi="宋体" w:eastAsia="宋体" w:cs="宋体"/>
                <w:sz w:val="24"/>
                <w:szCs w:val="24"/>
              </w:rPr>
              <w:t>可对机器人TCP点进行平移和旋转控制</w:t>
            </w:r>
            <w:r>
              <w:rPr>
                <w:rFonts w:hint="eastAsia" w:ascii="宋体" w:hAnsi="宋体" w:eastAsia="宋体" w:cs="宋体"/>
                <w:sz w:val="24"/>
                <w:szCs w:val="24"/>
              </w:rPr>
              <w:t>，</w:t>
            </w:r>
            <w:r>
              <w:rPr>
                <w:rFonts w:ascii="宋体" w:hAnsi="宋体" w:eastAsia="宋体" w:cs="宋体"/>
                <w:sz w:val="24"/>
                <w:szCs w:val="24"/>
              </w:rPr>
              <w:t>可对模型中的部件或整体组件进行选择，高亮显示</w:t>
            </w:r>
            <w:r>
              <w:rPr>
                <w:rFonts w:hint="eastAsia" w:ascii="宋体" w:hAnsi="宋体" w:eastAsia="宋体" w:cs="宋体"/>
                <w:sz w:val="24"/>
                <w:szCs w:val="24"/>
              </w:rPr>
              <w:t>，</w:t>
            </w:r>
            <w:r>
              <w:rPr>
                <w:rFonts w:ascii="宋体" w:hAnsi="宋体" w:eastAsia="宋体" w:cs="宋体"/>
                <w:sz w:val="24"/>
                <w:szCs w:val="24"/>
              </w:rPr>
              <w:t>可对机器人TCP点进行平移和旋转控制</w:t>
            </w:r>
            <w:r>
              <w:rPr>
                <w:rFonts w:hint="eastAsia" w:ascii="宋体" w:hAnsi="宋体" w:eastAsia="宋体" w:cs="宋体"/>
                <w:sz w:val="24"/>
                <w:szCs w:val="24"/>
              </w:rPr>
              <w:t>；</w:t>
            </w:r>
          </w:p>
          <w:p w14:paraId="15BE4E39">
            <w:pPr>
              <w:widowControl/>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拾取与测量工具：提供10种特征捕捉工具，支持点、线、面精确选择与测量</w:t>
            </w:r>
            <w:r>
              <w:rPr>
                <w:rFonts w:hint="eastAsia" w:ascii="宋体" w:hAnsi="宋体" w:eastAsia="宋体" w:cs="宋体"/>
                <w:sz w:val="24"/>
                <w:szCs w:val="24"/>
              </w:rPr>
              <w:t>；</w:t>
            </w:r>
          </w:p>
          <w:p w14:paraId="2A58AD50">
            <w:pPr>
              <w:widowControl/>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场景搭建功能：支持从内置库或外部导入模型（STP/STL/STEP格式），创建用户坐标系</w:t>
            </w:r>
            <w:r>
              <w:rPr>
                <w:rFonts w:hint="eastAsia" w:ascii="宋体" w:hAnsi="宋体" w:eastAsia="宋体" w:cs="宋体"/>
                <w:sz w:val="24"/>
                <w:szCs w:val="24"/>
              </w:rPr>
              <w:t>；</w:t>
            </w:r>
          </w:p>
          <w:p w14:paraId="0187FEA4">
            <w:pPr>
              <w:widowControl/>
              <w:jc w:val="left"/>
              <w:rPr>
                <w:rFonts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4）集成化工艺编程与仿真：提供码垛、拆垛等专用工艺包，可快速配置垛型、抓取顺序等参数；支持通过图形化拖拽或点位示教进行路径编程，并集成任务仿真功能，用于模拟机器人动作流程、验证周期节拍并进行碰撞检测，针对如焊接等复杂轨迹应用，支持基于轮廓面或边缘驱动自动生成机器人运动路径，大幅节约调试时间；同时提供TCP轨迹跟踪与节拍模拟功能，用于优化路径效率和生产率；</w:t>
            </w:r>
            <w:r>
              <w:rPr>
                <w:rFonts w:hint="eastAsia" w:ascii="宋体" w:hAnsi="宋体" w:eastAsia="宋体" w:cs="宋体"/>
                <w:b/>
                <w:bCs/>
                <w:sz w:val="24"/>
                <w:szCs w:val="24"/>
              </w:rPr>
              <w:t>（投标文件提供软件功能</w:t>
            </w:r>
            <w:r>
              <w:rPr>
                <w:rFonts w:hint="eastAsia" w:ascii="宋体" w:hAnsi="宋体" w:eastAsia="宋体" w:cs="宋体"/>
                <w:b/>
                <w:bCs/>
                <w:sz w:val="24"/>
                <w:szCs w:val="24"/>
                <w:lang w:val="en-US" w:eastAsia="zh-CN"/>
              </w:rPr>
              <w:t>彩页或官网截图或技术说明或第三方检测报告</w:t>
            </w:r>
            <w:r>
              <w:rPr>
                <w:rFonts w:hint="eastAsia" w:ascii="宋体" w:hAnsi="宋体" w:eastAsia="宋体" w:cs="宋体"/>
                <w:b/>
                <w:bCs/>
                <w:sz w:val="24"/>
                <w:szCs w:val="24"/>
              </w:rPr>
              <w:t>）</w:t>
            </w:r>
          </w:p>
          <w:p w14:paraId="31BC980B">
            <w:pPr>
              <w:widowControl/>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）虚拟调试与模型管理：集成虚拟示教器，可在软件内直接查看和编辑程序；配合模型生成器功能，可在仿真场景中按需自动生成工件模型，并与传送带等设备联动，构建完整的虚拟调试环境；</w:t>
            </w:r>
          </w:p>
          <w:p w14:paraId="00D16099">
            <w:pPr>
              <w:widowControl/>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）工程部署：支持将包含路径、信号、逻辑的完整仿真工程一键同步至虚拟控制器（VRC）进行验证，并可最终导出为标准工程文件，实现从离线仿真到真实机器人。</w:t>
            </w:r>
          </w:p>
          <w:p w14:paraId="590A4567">
            <w:pPr>
              <w:widowControl/>
              <w:jc w:val="left"/>
              <w:rPr>
                <w:rFonts w:ascii="宋体" w:hAnsi="宋体" w:eastAsia="宋体" w:cs="宋体"/>
                <w:sz w:val="24"/>
                <w:szCs w:val="24"/>
              </w:rPr>
            </w:pPr>
          </w:p>
          <w:p w14:paraId="3046F9BB">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5</w:t>
            </w:r>
            <w:r>
              <w:rPr>
                <w:rFonts w:hint="eastAsia" w:ascii="宋体" w:hAnsi="宋体" w:eastAsia="宋体" w:cs="宋体"/>
                <w:snapToGrid w:val="0"/>
                <w:kern w:val="0"/>
                <w:sz w:val="24"/>
                <w:szCs w:val="24"/>
              </w:rPr>
              <w:t>、3D双目深度相机：</w:t>
            </w:r>
          </w:p>
          <w:p w14:paraId="60C031E5">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（1）</w:t>
            </w:r>
            <w:r>
              <w:rPr>
                <w:rFonts w:hint="eastAsia" w:ascii="宋体" w:hAnsi="宋体" w:eastAsia="宋体" w:cs="宋体"/>
                <w:snapToGrid w:val="0"/>
                <w:kern w:val="0"/>
                <w:sz w:val="24"/>
                <w:szCs w:val="24"/>
              </w:rPr>
              <w:t>主流品牌，3D激光深度相机，能够支持机器人抓取引导，检测工件尺寸和加工缺陷。</w:t>
            </w:r>
            <w:r>
              <w:rPr>
                <w:rFonts w:hint="eastAsia" w:ascii="宋体" w:hAnsi="宋体" w:eastAsia="宋体" w:cs="宋体"/>
                <w:sz w:val="24"/>
                <w:szCs w:val="24"/>
              </w:rPr>
              <w:t>相机成像要求采用多线激光振镜原理对目标物体进行识别；</w:t>
            </w:r>
            <w:r>
              <w:rPr>
                <w:rFonts w:hint="eastAsia" w:ascii="宋体" w:hAnsi="宋体" w:eastAsia="宋体" w:cs="宋体"/>
                <w:b/>
                <w:bCs/>
                <w:sz w:val="24"/>
                <w:szCs w:val="24"/>
              </w:rPr>
              <w:t>（提供拟采用设备</w:t>
            </w:r>
            <w:r>
              <w:rPr>
                <w:rFonts w:hint="eastAsia" w:ascii="宋体" w:hAnsi="宋体" w:eastAsia="宋体" w:cs="宋体"/>
                <w:b/>
                <w:bCs/>
                <w:sz w:val="24"/>
                <w:szCs w:val="24"/>
                <w:lang w:val="en-US" w:eastAsia="zh-CN"/>
              </w:rPr>
              <w:t>彩页或官网截图或技术说明或第三方检测报告</w:t>
            </w:r>
            <w:r>
              <w:rPr>
                <w:rFonts w:hint="eastAsia" w:ascii="宋体" w:hAnsi="宋体" w:eastAsia="宋体" w:cs="宋体"/>
                <w:b/>
                <w:bCs/>
                <w:sz w:val="24"/>
                <w:szCs w:val="24"/>
              </w:rPr>
              <w:t>）</w:t>
            </w:r>
          </w:p>
          <w:p w14:paraId="1C561B8D">
            <w:pPr>
              <w:widowControl/>
              <w:jc w:val="left"/>
              <w:rPr>
                <w:rFonts w:hint="eastAsia" w:ascii="宋体" w:hAnsi="宋体" w:eastAsia="宋体" w:cs="宋体"/>
                <w:sz w:val="24"/>
                <w:szCs w:val="24"/>
              </w:rPr>
            </w:pPr>
            <w:r>
              <w:rPr>
                <w:rFonts w:hint="eastAsia" w:ascii="宋体" w:hAnsi="宋体" w:eastAsia="宋体" w:cs="宋体"/>
                <w:sz w:val="24"/>
                <w:szCs w:val="24"/>
              </w:rPr>
              <w:t>（2）相机采用碳纤维外壳；</w:t>
            </w:r>
          </w:p>
          <w:p w14:paraId="6C0618F7">
            <w:pPr>
              <w:widowControl/>
              <w:jc w:val="left"/>
              <w:rPr>
                <w:rFonts w:hint="eastAsia" w:ascii="宋体" w:hAnsi="宋体" w:eastAsia="宋体" w:cs="宋体"/>
                <w:b/>
                <w:bCs/>
                <w:sz w:val="24"/>
                <w:szCs w:val="24"/>
                <w:lang w:val="en-US" w:eastAsia="zh-CN"/>
              </w:rPr>
            </w:pPr>
            <w:r>
              <w:rPr>
                <w:rFonts w:hint="eastAsia" w:ascii="宋体" w:hAnsi="宋体" w:eastAsia="宋体" w:cs="宋体"/>
                <w:sz w:val="24"/>
                <w:szCs w:val="18"/>
              </w:rPr>
              <w:t>■</w:t>
            </w:r>
            <w:r>
              <w:rPr>
                <w:rFonts w:hint="eastAsia" w:ascii="宋体" w:hAnsi="宋体" w:eastAsia="宋体" w:cs="宋体"/>
                <w:sz w:val="24"/>
                <w:szCs w:val="24"/>
              </w:rPr>
              <w:t>（3）检测范围和精度要求：近视场≥2</w:t>
            </w:r>
            <w:r>
              <w:rPr>
                <w:rFonts w:hint="eastAsia" w:ascii="宋体" w:hAnsi="宋体" w:eastAsia="宋体" w:cs="宋体"/>
                <w:sz w:val="24"/>
                <w:szCs w:val="24"/>
                <w:lang w:val="en-US" w:eastAsia="zh-CN"/>
              </w:rPr>
              <w:t>80</w:t>
            </w:r>
            <w:r>
              <w:rPr>
                <w:rFonts w:hint="eastAsia" w:ascii="宋体" w:hAnsi="宋体" w:eastAsia="宋体" w:cs="宋体"/>
                <w:sz w:val="24"/>
                <w:szCs w:val="24"/>
              </w:rPr>
              <w:t>*</w:t>
            </w:r>
            <w:r>
              <w:rPr>
                <w:rFonts w:hint="eastAsia" w:ascii="宋体" w:hAnsi="宋体" w:eastAsia="宋体" w:cs="宋体"/>
                <w:sz w:val="24"/>
                <w:szCs w:val="24"/>
                <w:lang w:val="en-US" w:eastAsia="zh-CN"/>
              </w:rPr>
              <w:t>220</w:t>
            </w:r>
            <w:r>
              <w:rPr>
                <w:rFonts w:hint="eastAsia" w:ascii="宋体" w:hAnsi="宋体" w:eastAsia="宋体" w:cs="宋体"/>
                <w:sz w:val="24"/>
                <w:szCs w:val="24"/>
              </w:rPr>
              <w:t xml:space="preserve"> mm，远视场≥</w:t>
            </w:r>
            <w:r>
              <w:rPr>
                <w:rFonts w:hint="eastAsia" w:ascii="宋体" w:hAnsi="宋体" w:eastAsia="宋体" w:cs="宋体"/>
                <w:sz w:val="24"/>
                <w:szCs w:val="24"/>
                <w:lang w:val="en-US" w:eastAsia="zh-CN"/>
              </w:rPr>
              <w:t>620</w:t>
            </w:r>
            <w:r>
              <w:rPr>
                <w:rFonts w:hint="eastAsia" w:ascii="宋体" w:hAnsi="宋体" w:eastAsia="宋体" w:cs="宋体"/>
                <w:sz w:val="24"/>
                <w:szCs w:val="24"/>
              </w:rPr>
              <w:t>*</w:t>
            </w:r>
            <w:r>
              <w:rPr>
                <w:rFonts w:hint="eastAsia" w:ascii="宋体" w:hAnsi="宋体" w:eastAsia="宋体" w:cs="宋体"/>
                <w:sz w:val="24"/>
                <w:szCs w:val="24"/>
                <w:lang w:val="en-US" w:eastAsia="zh-CN"/>
              </w:rPr>
              <w:t>440</w:t>
            </w:r>
            <w:r>
              <w:rPr>
                <w:rFonts w:hint="eastAsia" w:ascii="宋体" w:hAnsi="宋体" w:eastAsia="宋体" w:cs="宋体"/>
                <w:sz w:val="24"/>
                <w:szCs w:val="24"/>
              </w:rPr>
              <w:t>mm，净距离</w:t>
            </w:r>
            <w:r>
              <w:rPr>
                <w:rFonts w:hint="eastAsia" w:ascii="宋体" w:hAnsi="宋体" w:eastAsia="宋体" w:cs="宋体"/>
                <w:sz w:val="24"/>
                <w:szCs w:val="24"/>
                <w:lang w:val="en-US" w:eastAsia="zh-CN"/>
              </w:rPr>
              <w:t>≤</w:t>
            </w:r>
            <w:r>
              <w:rPr>
                <w:rFonts w:hint="eastAsia" w:ascii="宋体" w:hAnsi="宋体" w:eastAsia="宋体" w:cs="宋体"/>
                <w:sz w:val="24"/>
                <w:szCs w:val="24"/>
              </w:rPr>
              <w:t>400mm，测量范围MR≥400mm，分辨率RGB图≥3200 * 1944，深度图≥1632 * 1080。能够反映目标物体表面细微的凹陷、凸起等情况，细致、精确、完整地呈现目标物体真实轮廓，Z轴重复精度≤</w:t>
            </w:r>
            <w:r>
              <w:rPr>
                <w:rFonts w:hint="eastAsia" w:ascii="宋体" w:hAnsi="宋体" w:eastAsia="宋体" w:cs="宋体"/>
                <w:sz w:val="24"/>
                <w:szCs w:val="24"/>
                <w:lang w:val="en-US" w:eastAsia="zh-CN"/>
              </w:rPr>
              <w:t>±</w:t>
            </w:r>
            <w:r>
              <w:rPr>
                <w:rFonts w:hint="eastAsia" w:ascii="宋体" w:hAnsi="宋体" w:eastAsia="宋体" w:cs="宋体"/>
                <w:sz w:val="24"/>
                <w:szCs w:val="24"/>
              </w:rPr>
              <w:t>0.03 mm@600 mm；</w:t>
            </w:r>
            <w:r>
              <w:rPr>
                <w:rFonts w:hint="eastAsia" w:ascii="宋体" w:hAnsi="宋体" w:eastAsia="宋体" w:cs="宋体"/>
                <w:sz w:val="24"/>
                <w:szCs w:val="24"/>
                <w:lang w:val="en-US" w:eastAsia="zh-CN"/>
              </w:rPr>
              <w:t>V</w:t>
            </w:r>
            <w:r>
              <w:rPr>
                <w:rFonts w:hint="eastAsia" w:ascii="宋体" w:hAnsi="宋体" w:eastAsia="宋体" w:cs="宋体"/>
                <w:sz w:val="24"/>
                <w:szCs w:val="24"/>
              </w:rPr>
              <w:t>DI/VDE精度≤</w:t>
            </w:r>
            <w:r>
              <w:rPr>
                <w:rFonts w:hint="eastAsia" w:ascii="宋体" w:hAnsi="宋体" w:eastAsia="宋体" w:cs="宋体"/>
                <w:sz w:val="24"/>
                <w:szCs w:val="24"/>
                <w:lang w:val="en-US" w:eastAsia="zh-CN"/>
              </w:rPr>
              <w:t>±</w:t>
            </w:r>
            <w:r>
              <w:rPr>
                <w:rFonts w:hint="eastAsia" w:ascii="宋体" w:hAnsi="宋体" w:eastAsia="宋体" w:cs="宋体"/>
                <w:sz w:val="24"/>
                <w:szCs w:val="24"/>
              </w:rPr>
              <w:t>0.05 mm@600 mm</w:t>
            </w:r>
            <w:r>
              <w:rPr>
                <w:rFonts w:hint="eastAsia" w:ascii="宋体" w:hAnsi="宋体" w:eastAsia="宋体" w:cs="宋体"/>
                <w:sz w:val="24"/>
                <w:szCs w:val="24"/>
                <w:lang w:eastAsia="zh-CN"/>
              </w:rPr>
              <w:t>；</w:t>
            </w:r>
            <w:r>
              <w:rPr>
                <w:rFonts w:hint="eastAsia" w:ascii="宋体" w:hAnsi="宋体" w:eastAsia="宋体" w:cs="宋体"/>
                <w:b/>
                <w:bCs/>
                <w:sz w:val="24"/>
                <w:szCs w:val="24"/>
              </w:rPr>
              <w:t>（提供拟采用设备参数说明书或者网站介绍截图）</w:t>
            </w:r>
          </w:p>
          <w:p w14:paraId="7EE091E7">
            <w:pPr>
              <w:widowControl/>
              <w:jc w:val="left"/>
              <w:rPr>
                <w:rFonts w:hint="eastAsia" w:ascii="宋体" w:hAnsi="宋体" w:eastAsia="宋体" w:cs="宋体"/>
                <w:sz w:val="24"/>
                <w:szCs w:val="24"/>
              </w:rPr>
            </w:pPr>
            <w:r>
              <w:rPr>
                <w:rFonts w:hint="eastAsia" w:ascii="宋体" w:hAnsi="宋体" w:eastAsia="宋体" w:cs="宋体"/>
                <w:sz w:val="24"/>
                <w:szCs w:val="24"/>
              </w:rPr>
              <w:t>（4）采用激光安全等级≥Class2；波长≥450nm；</w:t>
            </w:r>
          </w:p>
          <w:p w14:paraId="22A0E56B">
            <w:pPr>
              <w:widowControl/>
              <w:jc w:val="left"/>
              <w:rPr>
                <w:rFonts w:hint="eastAsia" w:ascii="宋体" w:hAnsi="宋体" w:eastAsia="宋体" w:cs="宋体"/>
                <w:sz w:val="24"/>
                <w:szCs w:val="24"/>
              </w:rPr>
            </w:pPr>
            <w:r>
              <w:rPr>
                <w:rFonts w:hint="eastAsia" w:ascii="宋体" w:hAnsi="宋体" w:eastAsia="宋体" w:cs="宋体"/>
                <w:sz w:val="24"/>
                <w:szCs w:val="24"/>
              </w:rPr>
              <w:t>（5）支持数据接口：Gigabit ，Ethernet(1000Mbit/s)数字I/O：12-pin M12接口提供供电和I/O，3路光耦隔离输入和3路光耦隔离输出；</w:t>
            </w:r>
          </w:p>
          <w:p w14:paraId="64884738">
            <w:pPr>
              <w:widowControl/>
              <w:jc w:val="left"/>
              <w:rPr>
                <w:rFonts w:hint="eastAsia" w:ascii="宋体" w:hAnsi="宋体" w:eastAsia="宋体" w:cs="宋体"/>
                <w:sz w:val="24"/>
                <w:szCs w:val="24"/>
              </w:rPr>
            </w:pPr>
            <w:r>
              <w:rPr>
                <w:rFonts w:hint="eastAsia" w:ascii="宋体" w:hAnsi="宋体" w:eastAsia="宋体" w:cs="宋体"/>
                <w:sz w:val="24"/>
                <w:szCs w:val="24"/>
              </w:rPr>
              <w:t>（6）供电：12-24VDC；</w:t>
            </w:r>
          </w:p>
          <w:p w14:paraId="6B813B96">
            <w:pPr>
              <w:widowControl/>
              <w:jc w:val="left"/>
              <w:rPr>
                <w:rFonts w:hint="eastAsia" w:ascii="宋体" w:hAnsi="宋体" w:eastAsia="宋体" w:cs="宋体"/>
                <w:sz w:val="24"/>
                <w:szCs w:val="24"/>
              </w:rPr>
            </w:pPr>
            <w:r>
              <w:rPr>
                <w:rFonts w:hint="eastAsia" w:ascii="宋体" w:hAnsi="宋体" w:eastAsia="宋体" w:cs="宋体"/>
                <w:sz w:val="24"/>
                <w:szCs w:val="24"/>
              </w:rPr>
              <w:t>（7）典型功耗≤15W@24VD；</w:t>
            </w:r>
          </w:p>
          <w:p w14:paraId="2FACC149">
            <w:pPr>
              <w:widowControl/>
              <w:jc w:val="left"/>
              <w:rPr>
                <w:rFonts w:hint="eastAsia" w:ascii="Times New Roman" w:hAnsi="Times New Roman" w:eastAsia="宋体" w:cs="Times New Roman"/>
                <w:bCs/>
                <w:sz w:val="24"/>
                <w:szCs w:val="24"/>
              </w:rPr>
            </w:pPr>
            <w:r>
              <w:rPr>
                <w:rFonts w:hint="eastAsia" w:ascii="宋体" w:hAnsi="宋体" w:eastAsia="宋体" w:cs="宋体"/>
                <w:sz w:val="24"/>
                <w:szCs w:val="24"/>
              </w:rPr>
              <w:t>（8）该成像系统IP防护等级：不低于IP65</w:t>
            </w:r>
            <w:r>
              <w:rPr>
                <w:rFonts w:hint="eastAsia" w:ascii="Times New Roman" w:hAnsi="Times New Roman" w:eastAsia="宋体" w:cs="Times New Roman"/>
                <w:bCs/>
                <w:sz w:val="24"/>
                <w:szCs w:val="24"/>
              </w:rPr>
              <w:t>；</w:t>
            </w:r>
          </w:p>
          <w:p w14:paraId="79AC4A95">
            <w:pPr>
              <w:widowControl/>
              <w:jc w:val="left"/>
              <w:rPr>
                <w:rFonts w:hint="eastAsia" w:ascii="Times New Roman" w:hAnsi="Times New Roman" w:eastAsia="宋体" w:cs="Times New Roman"/>
                <w:bCs/>
                <w:sz w:val="24"/>
                <w:szCs w:val="24"/>
              </w:rPr>
            </w:pPr>
          </w:p>
          <w:p w14:paraId="5AA5407B">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6</w:t>
            </w:r>
            <w:r>
              <w:rPr>
                <w:rFonts w:hint="eastAsia" w:ascii="宋体" w:hAnsi="宋体" w:eastAsia="宋体" w:cs="宋体"/>
                <w:snapToGrid w:val="0"/>
                <w:kern w:val="0"/>
                <w:sz w:val="24"/>
                <w:szCs w:val="24"/>
              </w:rPr>
              <w:t>、视觉编程软件：</w:t>
            </w:r>
          </w:p>
          <w:p w14:paraId="1E6C0652">
            <w:pPr>
              <w:widowControl/>
              <w:jc w:val="left"/>
              <w:rPr>
                <w:rFonts w:hint="eastAsia" w:ascii="宋体" w:hAnsi="宋体" w:eastAsia="宋体" w:cs="宋体"/>
                <w:sz w:val="24"/>
                <w:szCs w:val="24"/>
              </w:rPr>
            </w:pPr>
            <w:r>
              <w:rPr>
                <w:rFonts w:hint="eastAsia" w:ascii="宋体" w:hAnsi="宋体" w:eastAsia="宋体" w:cs="宋体"/>
                <w:sz w:val="24"/>
                <w:szCs w:val="24"/>
              </w:rPr>
              <w:t>（1）视觉编程软件具有仿真抓取功能，可对仿真抓取过程进行工件配置和生成规则配置；</w:t>
            </w:r>
          </w:p>
          <w:p w14:paraId="6387BCBF">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（2）视觉编程软件具有多种模型库和场景资源，至少提供机器人、端拾器、相机、工件、障碍物和工装六种场景资源；</w:t>
            </w:r>
            <w:r>
              <w:rPr>
                <w:rFonts w:hint="eastAsia" w:ascii="宋体" w:hAnsi="宋体" w:eastAsia="宋体" w:cs="宋体"/>
                <w:b/>
                <w:bCs/>
                <w:sz w:val="24"/>
                <w:szCs w:val="24"/>
              </w:rPr>
              <w:t>（投标文件提供软件功能截图）</w:t>
            </w:r>
          </w:p>
          <w:p w14:paraId="5F6D236E">
            <w:pPr>
              <w:widowControl/>
              <w:jc w:val="left"/>
              <w:rPr>
                <w:rFonts w:hint="eastAsia" w:ascii="宋体" w:hAnsi="宋体" w:eastAsia="宋体" w:cs="宋体"/>
                <w:sz w:val="24"/>
                <w:szCs w:val="24"/>
              </w:rPr>
            </w:pPr>
            <w:r>
              <w:rPr>
                <w:rFonts w:hint="eastAsia" w:ascii="宋体" w:hAnsi="宋体" w:eastAsia="宋体" w:cs="宋体"/>
                <w:sz w:val="24"/>
                <w:szCs w:val="24"/>
              </w:rPr>
              <w:t>（3）视觉编程软件具有三维模型交互功能，三维模型交互区域可展示当前搭建场景中的所有模型，并可在方案运行时看到预设的模型运动轨迹。 在交互区域支持进行旋转、平移、放大/缩小、快速选中等操作；</w:t>
            </w:r>
            <w:r>
              <w:rPr>
                <w:rFonts w:hint="eastAsia" w:ascii="宋体" w:hAnsi="宋体" w:eastAsia="宋体" w:cs="宋体"/>
                <w:sz w:val="24"/>
                <w:szCs w:val="24"/>
              </w:rPr>
              <w:br w:type="textWrapping"/>
            </w:r>
            <w:r>
              <w:rPr>
                <w:rFonts w:hint="eastAsia" w:ascii="宋体" w:hAnsi="宋体" w:eastAsia="宋体" w:cs="宋体"/>
                <w:sz w:val="24"/>
                <w:szCs w:val="24"/>
              </w:rPr>
              <w:t>（4）具有流程搭建功能，在此功能下应该具有但不限于运动，DIO，视觉，逻辑，通信等功能；</w:t>
            </w:r>
          </w:p>
          <w:p w14:paraId="65A20D80">
            <w:pPr>
              <w:widowControl/>
              <w:jc w:val="left"/>
              <w:rPr>
                <w:rFonts w:hint="eastAsia" w:ascii="宋体" w:hAnsi="宋体" w:eastAsia="宋体" w:cs="宋体"/>
                <w:sz w:val="24"/>
                <w:szCs w:val="24"/>
              </w:rPr>
            </w:pPr>
            <w:r>
              <w:rPr>
                <w:rFonts w:hint="eastAsia" w:ascii="宋体" w:hAnsi="宋体" w:eastAsia="宋体" w:cs="宋体"/>
                <w:sz w:val="24"/>
                <w:szCs w:val="24"/>
              </w:rPr>
              <w:t>（5）在视觉功能下应该有但不限于触发视觉，获取视觉结果，视觉排序等功能；</w:t>
            </w:r>
          </w:p>
          <w:p w14:paraId="26AA12A4">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（6）在逻辑功能下有但不限于GROUP，计数器，重置计数器，分支，复位分支，位姿转欧拉角，坐标补偿等功能。在运动功能下应该有但不限于抓取，放置，规则码垛，移动，相对移动，动态移动等功能；</w:t>
            </w:r>
            <w:r>
              <w:rPr>
                <w:rFonts w:hint="eastAsia" w:ascii="宋体" w:hAnsi="宋体" w:eastAsia="宋体" w:cs="宋体"/>
                <w:b/>
                <w:bCs/>
                <w:sz w:val="24"/>
                <w:szCs w:val="24"/>
              </w:rPr>
              <w:t>（投标文件提供所使用品牌的软件功能截图）</w:t>
            </w:r>
          </w:p>
          <w:p w14:paraId="4F2C528E">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（7）具有手眼标定功能，以进行机器人坐标转换，</w:t>
            </w:r>
            <w:r>
              <w:rPr>
                <w:rFonts w:hint="eastAsia" w:ascii="宋体" w:hAnsi="宋体" w:eastAsia="宋体" w:cs="宋体"/>
                <w:sz w:val="24"/>
                <w:szCs w:val="24"/>
                <w:highlight w:val="none"/>
              </w:rPr>
              <w:t>标定方法应该有但不限于RGB-N图像标定，深度-N图像标定，RGB-N点标定，深度-N点标定，内参联合标定，</w:t>
            </w:r>
            <w:r>
              <w:rPr>
                <w:rFonts w:hint="eastAsia" w:ascii="宋体" w:hAnsi="宋体" w:eastAsia="宋体" w:cs="宋体"/>
                <w:sz w:val="24"/>
                <w:szCs w:val="24"/>
              </w:rPr>
              <w:t>且具有快速修正功能；</w:t>
            </w:r>
            <w:r>
              <w:rPr>
                <w:rFonts w:hint="eastAsia" w:ascii="宋体" w:hAnsi="宋体" w:eastAsia="宋体" w:cs="宋体"/>
                <w:b/>
                <w:bCs/>
                <w:sz w:val="24"/>
                <w:szCs w:val="24"/>
              </w:rPr>
              <w:t>（投标文件提供所使用品牌的软件功能截图）</w:t>
            </w:r>
          </w:p>
          <w:p w14:paraId="5D47673D">
            <w:pPr>
              <w:widowControl/>
              <w:numPr>
                <w:ilvl w:val="0"/>
                <w:numId w:val="2"/>
              </w:numPr>
              <w:jc w:val="left"/>
              <w:rPr>
                <w:rFonts w:hint="eastAsia" w:ascii="宋体" w:hAnsi="宋体" w:eastAsia="宋体" w:cs="宋体"/>
                <w:sz w:val="24"/>
                <w:szCs w:val="24"/>
              </w:rPr>
            </w:pPr>
            <w:r>
              <w:rPr>
                <w:rFonts w:hint="eastAsia" w:ascii="宋体" w:hAnsi="宋体" w:eastAsia="宋体" w:cs="宋体"/>
                <w:sz w:val="24"/>
                <w:szCs w:val="24"/>
              </w:rPr>
              <w:t>典型方案成功加载后，可以连接相机直接仿真运行预览效果；</w:t>
            </w:r>
          </w:p>
          <w:p w14:paraId="5CC92659">
            <w:pPr>
              <w:widowControl/>
              <w:numPr>
                <w:ilvl w:val="0"/>
                <w:numId w:val="0"/>
              </w:numPr>
              <w:jc w:val="left"/>
              <w:rPr>
                <w:rFonts w:hint="eastAsia" w:ascii="宋体" w:hAnsi="宋体" w:eastAsia="宋体" w:cs="宋体"/>
                <w:sz w:val="24"/>
                <w:szCs w:val="24"/>
              </w:rPr>
            </w:pPr>
          </w:p>
          <w:p w14:paraId="34C400F2">
            <w:pPr>
              <w:widowControl/>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7</w:t>
            </w:r>
            <w:r>
              <w:rPr>
                <w:rFonts w:hint="eastAsia" w:ascii="宋体" w:hAnsi="宋体" w:eastAsia="宋体" w:cs="宋体"/>
                <w:snapToGrid w:val="0"/>
                <w:kern w:val="0"/>
                <w:sz w:val="24"/>
                <w:szCs w:val="24"/>
              </w:rPr>
              <w:t>、2D视觉检测</w:t>
            </w:r>
            <w:r>
              <w:rPr>
                <w:rFonts w:hint="eastAsia" w:ascii="宋体" w:hAnsi="宋体" w:eastAsia="宋体" w:cs="宋体"/>
                <w:snapToGrid w:val="0"/>
                <w:kern w:val="0"/>
                <w:sz w:val="24"/>
                <w:szCs w:val="24"/>
                <w:lang w:val="en-US" w:eastAsia="zh-CN"/>
              </w:rPr>
              <w:t>和分拣</w:t>
            </w:r>
            <w:r>
              <w:rPr>
                <w:rFonts w:hint="eastAsia" w:ascii="宋体" w:hAnsi="宋体" w:eastAsia="宋体" w:cs="宋体"/>
                <w:snapToGrid w:val="0"/>
                <w:kern w:val="0"/>
                <w:sz w:val="24"/>
                <w:szCs w:val="24"/>
              </w:rPr>
              <w:t>平台：</w:t>
            </w:r>
          </w:p>
          <w:p w14:paraId="5456A001">
            <w:pPr>
              <w:widowControl/>
              <w:jc w:val="left"/>
              <w:rPr>
                <w:rFonts w:hint="eastAsia" w:ascii="宋体" w:hAnsi="宋体" w:eastAsia="宋体" w:cs="宋体"/>
                <w:bCs/>
                <w:sz w:val="24"/>
                <w:szCs w:val="24"/>
              </w:rPr>
            </w:pPr>
            <w:r>
              <w:rPr>
                <w:rFonts w:hint="eastAsia" w:ascii="宋体" w:hAnsi="宋体" w:eastAsia="宋体" w:cs="宋体"/>
                <w:sz w:val="24"/>
                <w:szCs w:val="24"/>
                <w:lang w:val="en-US" w:eastAsia="zh-CN"/>
              </w:rPr>
              <w:t>产品在传送带上使用飞拍进行产品检测，并且对良品和次品进行分拣。</w:t>
            </w:r>
            <w:r>
              <w:rPr>
                <w:rFonts w:hint="eastAsia" w:ascii="宋体" w:hAnsi="宋体" w:eastAsia="宋体" w:cs="宋体"/>
                <w:bCs/>
                <w:sz w:val="24"/>
                <w:szCs w:val="24"/>
              </w:rPr>
              <w:br w:type="textWrapping"/>
            </w:r>
            <w:r>
              <w:rPr>
                <w:rFonts w:hint="eastAsia" w:ascii="宋体" w:hAnsi="宋体" w:eastAsia="宋体" w:cs="宋体"/>
                <w:bCs/>
                <w:sz w:val="24"/>
                <w:szCs w:val="24"/>
              </w:rPr>
              <w:t>（1）相机1个，160w彩色相机；</w:t>
            </w:r>
          </w:p>
          <w:p w14:paraId="6327D824">
            <w:pPr>
              <w:widowControl/>
              <w:jc w:val="left"/>
              <w:rPr>
                <w:rFonts w:hint="eastAsia" w:ascii="宋体" w:hAnsi="宋体" w:eastAsia="宋体" w:cs="宋体"/>
                <w:b/>
                <w:bCs/>
                <w:sz w:val="24"/>
                <w:szCs w:val="24"/>
              </w:rPr>
            </w:pPr>
            <w:r>
              <w:rPr>
                <w:rFonts w:hint="eastAsia" w:ascii="宋体" w:hAnsi="宋体" w:eastAsia="宋体" w:cs="宋体"/>
                <w:sz w:val="24"/>
                <w:szCs w:val="18"/>
              </w:rPr>
              <w:t>●</w:t>
            </w:r>
            <w:r>
              <w:rPr>
                <w:rFonts w:hint="eastAsia" w:ascii="宋体" w:hAnsi="宋体" w:eastAsia="宋体" w:cs="宋体"/>
                <w:sz w:val="24"/>
                <w:szCs w:val="24"/>
              </w:rPr>
              <w:t>（2）尺寸检测精度：≤0.01mm@20mm；</w:t>
            </w:r>
            <w:r>
              <w:rPr>
                <w:rFonts w:hint="eastAsia" w:ascii="宋体" w:hAnsi="宋体" w:eastAsia="宋体" w:cs="宋体"/>
                <w:b/>
                <w:bCs/>
                <w:sz w:val="24"/>
                <w:szCs w:val="24"/>
              </w:rPr>
              <w:t xml:space="preserve">（投标文件提供精度验证截图）    </w:t>
            </w:r>
          </w:p>
          <w:p w14:paraId="562977FD">
            <w:pPr>
              <w:widowControl/>
              <w:jc w:val="left"/>
              <w:rPr>
                <w:rFonts w:hint="eastAsia" w:ascii="宋体" w:hAnsi="宋体" w:eastAsia="宋体" w:cs="宋体"/>
                <w:bCs/>
                <w:sz w:val="24"/>
                <w:szCs w:val="24"/>
              </w:rPr>
            </w:pPr>
            <w:r>
              <w:rPr>
                <w:rFonts w:hint="eastAsia" w:ascii="宋体" w:hAnsi="宋体" w:eastAsia="宋体" w:cs="宋体"/>
                <w:bCs/>
                <w:sz w:val="24"/>
                <w:szCs w:val="24"/>
              </w:rPr>
              <w:t>（3）正面环光直径≥80mm；</w:t>
            </w:r>
          </w:p>
          <w:p w14:paraId="36389665">
            <w:pPr>
              <w:widowControl/>
              <w:jc w:val="left"/>
              <w:rPr>
                <w:rFonts w:hint="eastAsia" w:ascii="宋体" w:hAnsi="宋体" w:eastAsia="宋体" w:cs="宋体"/>
                <w:bCs/>
                <w:sz w:val="24"/>
                <w:szCs w:val="24"/>
              </w:rPr>
            </w:pPr>
            <w:r>
              <w:rPr>
                <w:rFonts w:hint="eastAsia" w:ascii="宋体" w:hAnsi="宋体" w:eastAsia="宋体" w:cs="宋体"/>
                <w:bCs/>
                <w:sz w:val="24"/>
                <w:szCs w:val="24"/>
              </w:rPr>
              <w:t>（4）背光1个，≥100*100mm；</w:t>
            </w:r>
          </w:p>
          <w:p w14:paraId="58629FDE">
            <w:pPr>
              <w:widowControl/>
              <w:jc w:val="left"/>
              <w:rPr>
                <w:rFonts w:hint="eastAsia" w:ascii="宋体" w:hAnsi="宋体" w:eastAsia="宋体" w:cs="宋体"/>
                <w:bCs/>
                <w:sz w:val="24"/>
                <w:szCs w:val="24"/>
              </w:rPr>
            </w:pPr>
            <w:r>
              <w:rPr>
                <w:rFonts w:hint="eastAsia" w:ascii="宋体" w:hAnsi="宋体" w:eastAsia="宋体" w:cs="宋体"/>
                <w:bCs/>
                <w:sz w:val="24"/>
                <w:szCs w:val="24"/>
              </w:rPr>
              <w:t>（5）同轴光1个，≥60*60mm；</w:t>
            </w:r>
          </w:p>
          <w:p w14:paraId="7D8AB334">
            <w:pPr>
              <w:widowControl/>
              <w:jc w:val="left"/>
              <w:rPr>
                <w:rFonts w:hint="eastAsia" w:ascii="宋体" w:hAnsi="宋体" w:eastAsia="宋体" w:cs="宋体"/>
                <w:bCs/>
                <w:sz w:val="24"/>
                <w:szCs w:val="24"/>
              </w:rPr>
            </w:pPr>
            <w:r>
              <w:rPr>
                <w:rFonts w:hint="eastAsia" w:ascii="宋体" w:hAnsi="宋体" w:eastAsia="宋体" w:cs="宋体"/>
                <w:bCs/>
                <w:sz w:val="24"/>
                <w:szCs w:val="24"/>
              </w:rPr>
              <w:t xml:space="preserve">（6）光源控制器1个； </w:t>
            </w:r>
          </w:p>
          <w:p w14:paraId="34CC05D9">
            <w:pPr>
              <w:widowControl/>
              <w:jc w:val="left"/>
              <w:rPr>
                <w:rFonts w:hint="eastAsia" w:ascii="宋体" w:hAnsi="宋体" w:eastAsia="宋体" w:cs="宋体"/>
                <w:bCs/>
                <w:sz w:val="24"/>
                <w:szCs w:val="24"/>
              </w:rPr>
            </w:pPr>
            <w:r>
              <w:rPr>
                <w:rFonts w:hint="eastAsia" w:ascii="宋体" w:hAnsi="宋体" w:eastAsia="宋体" w:cs="宋体"/>
                <w:bCs/>
                <w:sz w:val="24"/>
                <w:szCs w:val="24"/>
              </w:rPr>
              <w:t>（7）fa镜头1个。</w:t>
            </w:r>
          </w:p>
          <w:p w14:paraId="18B5F600">
            <w:pPr>
              <w:widowControl/>
              <w:jc w:val="left"/>
              <w:rPr>
                <w:rFonts w:hint="eastAsia" w:ascii="宋体" w:hAnsi="宋体" w:eastAsia="宋体" w:cs="宋体"/>
                <w:sz w:val="24"/>
                <w:szCs w:val="24"/>
              </w:rPr>
            </w:pPr>
            <w:r>
              <w:rPr>
                <w:rFonts w:hint="eastAsia" w:ascii="宋体" w:hAnsi="宋体" w:eastAsia="宋体" w:cs="宋体"/>
                <w:bCs/>
                <w:sz w:val="24"/>
                <w:szCs w:val="24"/>
              </w:rPr>
              <w:br w:type="textWrapping"/>
            </w:r>
            <w:r>
              <w:rPr>
                <w:rFonts w:hint="eastAsia" w:ascii="宋体" w:hAnsi="宋体" w:eastAsia="宋体" w:cs="宋体"/>
                <w:bCs/>
                <w:sz w:val="24"/>
                <w:szCs w:val="24"/>
                <w:lang w:val="en-US" w:eastAsia="zh-CN"/>
              </w:rPr>
              <w:t>8</w:t>
            </w:r>
            <w:r>
              <w:rPr>
                <w:rFonts w:hint="eastAsia" w:ascii="宋体" w:hAnsi="宋体" w:eastAsia="宋体" w:cs="宋体"/>
                <w:snapToGrid w:val="0"/>
                <w:kern w:val="0"/>
                <w:sz w:val="24"/>
                <w:szCs w:val="24"/>
              </w:rPr>
              <w:t>、深度学习软件：</w:t>
            </w:r>
          </w:p>
          <w:p w14:paraId="2A30AB3B">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（1）要具备2</w:t>
            </w:r>
            <w:r>
              <w:rPr>
                <w:rFonts w:hint="eastAsia" w:ascii="宋体" w:hAnsi="宋体" w:eastAsia="宋体" w:cs="宋体"/>
                <w:sz w:val="24"/>
                <w:szCs w:val="24"/>
                <w:lang w:val="en-US" w:eastAsia="zh-CN"/>
              </w:rPr>
              <w:t>D</w:t>
            </w:r>
            <w:r>
              <w:rPr>
                <w:rFonts w:hint="eastAsia" w:ascii="宋体" w:hAnsi="宋体" w:eastAsia="宋体" w:cs="宋体"/>
                <w:sz w:val="24"/>
                <w:szCs w:val="24"/>
              </w:rPr>
              <w:t>图像的图像深度学习功能：要具备常用的2d图像处理工具，满足日常教学使用，具备但不仅限于黑白，圆，点点距离，线线距离，螺牙，圆环厚度，圆环毛刺，印刷检测，逻辑组合，条形码，ocr，灰度，平均灰度，图像增强，AI缺陷检测，边界AI等工具；</w:t>
            </w:r>
            <w:r>
              <w:rPr>
                <w:rFonts w:hint="eastAsia" w:ascii="宋体" w:hAnsi="宋体" w:eastAsia="宋体" w:cs="宋体"/>
                <w:b/>
                <w:bCs/>
                <w:sz w:val="24"/>
                <w:szCs w:val="24"/>
              </w:rPr>
              <w:t xml:space="preserve">（投标文件提供软件功能演示视频） </w:t>
            </w:r>
            <w:r>
              <w:rPr>
                <w:rFonts w:hint="eastAsia" w:ascii="宋体" w:hAnsi="宋体" w:eastAsia="宋体" w:cs="宋体"/>
                <w:sz w:val="24"/>
                <w:szCs w:val="24"/>
              </w:rPr>
              <w:t xml:space="preserve">     </w:t>
            </w:r>
          </w:p>
          <w:p w14:paraId="435D722E">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（2）要具备3</w:t>
            </w:r>
            <w:r>
              <w:rPr>
                <w:rFonts w:hint="eastAsia" w:ascii="宋体" w:hAnsi="宋体" w:eastAsia="宋体" w:cs="宋体"/>
                <w:sz w:val="24"/>
                <w:szCs w:val="24"/>
                <w:lang w:val="en-US" w:eastAsia="zh-CN"/>
              </w:rPr>
              <w:t>D</w:t>
            </w:r>
            <w:r>
              <w:rPr>
                <w:rFonts w:hint="eastAsia" w:ascii="宋体" w:hAnsi="宋体" w:eastAsia="宋体" w:cs="宋体"/>
                <w:sz w:val="24"/>
                <w:szCs w:val="24"/>
              </w:rPr>
              <w:t>图像的图像深度学习功能，满足日常教学使用，具备但不仅限于3</w:t>
            </w:r>
            <w:r>
              <w:rPr>
                <w:rFonts w:hint="eastAsia" w:ascii="宋体" w:hAnsi="宋体" w:eastAsia="宋体" w:cs="宋体"/>
                <w:sz w:val="24"/>
                <w:szCs w:val="24"/>
                <w:lang w:val="en-US" w:eastAsia="zh-CN"/>
              </w:rPr>
              <w:t>D</w:t>
            </w:r>
            <w:r>
              <w:rPr>
                <w:rFonts w:hint="eastAsia" w:ascii="宋体" w:hAnsi="宋体" w:eastAsia="宋体" w:cs="宋体"/>
                <w:sz w:val="24"/>
                <w:szCs w:val="24"/>
              </w:rPr>
              <w:t>分割，3</w:t>
            </w:r>
            <w:r>
              <w:rPr>
                <w:rFonts w:hint="eastAsia" w:ascii="宋体" w:hAnsi="宋体" w:eastAsia="宋体" w:cs="宋体"/>
                <w:sz w:val="24"/>
                <w:szCs w:val="24"/>
                <w:lang w:val="en-US" w:eastAsia="zh-CN"/>
              </w:rPr>
              <w:t>D</w:t>
            </w:r>
            <w:r>
              <w:rPr>
                <w:rFonts w:hint="eastAsia" w:ascii="宋体" w:hAnsi="宋体" w:eastAsia="宋体" w:cs="宋体"/>
                <w:sz w:val="24"/>
                <w:szCs w:val="24"/>
              </w:rPr>
              <w:t>平面度，3</w:t>
            </w:r>
            <w:r>
              <w:rPr>
                <w:rFonts w:hint="eastAsia" w:ascii="宋体" w:hAnsi="宋体" w:eastAsia="宋体" w:cs="宋体"/>
                <w:sz w:val="24"/>
                <w:szCs w:val="24"/>
                <w:lang w:val="en-US" w:eastAsia="zh-CN"/>
              </w:rPr>
              <w:t>D</w:t>
            </w:r>
            <w:r>
              <w:rPr>
                <w:rFonts w:hint="eastAsia" w:ascii="宋体" w:hAnsi="宋体" w:eastAsia="宋体" w:cs="宋体"/>
                <w:sz w:val="24"/>
                <w:szCs w:val="24"/>
              </w:rPr>
              <w:t>断差高度，3</w:t>
            </w:r>
            <w:r>
              <w:rPr>
                <w:rFonts w:hint="eastAsia" w:ascii="宋体" w:hAnsi="宋体" w:eastAsia="宋体" w:cs="宋体"/>
                <w:sz w:val="24"/>
                <w:szCs w:val="24"/>
                <w:lang w:val="en-US" w:eastAsia="zh-CN"/>
              </w:rPr>
              <w:t>D</w:t>
            </w:r>
            <w:r>
              <w:rPr>
                <w:rFonts w:hint="eastAsia" w:ascii="宋体" w:hAnsi="宋体" w:eastAsia="宋体" w:cs="宋体"/>
                <w:sz w:val="24"/>
                <w:szCs w:val="24"/>
              </w:rPr>
              <w:t>显示等工具，同时具有运动抓拍模式和视频模式两种功能，要具备数据统计及指标分析功能；</w:t>
            </w:r>
            <w:r>
              <w:rPr>
                <w:rFonts w:hint="eastAsia" w:ascii="宋体" w:hAnsi="宋体" w:eastAsia="宋体" w:cs="宋体"/>
                <w:b/>
                <w:bCs/>
                <w:sz w:val="24"/>
                <w:szCs w:val="24"/>
              </w:rPr>
              <w:t>（投标文件提供软件功能演示视频）</w:t>
            </w:r>
            <w:r>
              <w:rPr>
                <w:rFonts w:hint="eastAsia" w:ascii="宋体" w:hAnsi="宋体" w:eastAsia="宋体" w:cs="宋体"/>
                <w:sz w:val="24"/>
                <w:szCs w:val="24"/>
              </w:rPr>
              <w:t xml:space="preserve">    </w:t>
            </w:r>
          </w:p>
          <w:p w14:paraId="4E3ABE81">
            <w:pPr>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（3）对同一张图像可对单个工具进行计算，也可以对所有工具同时进行计算；（投标文件提供软件截图）</w:t>
            </w:r>
          </w:p>
          <w:p w14:paraId="2C214A6A">
            <w:pPr>
              <w:widowControl/>
              <w:jc w:val="left"/>
              <w:rPr>
                <w:rFonts w:hint="eastAsia"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（4）2D深度学习算法和软件对使用方开源，要求提供算法软件底层代码用于教学及科研。</w:t>
            </w:r>
            <w:r>
              <w:rPr>
                <w:rFonts w:hint="eastAsia" w:ascii="宋体" w:hAnsi="宋体" w:eastAsia="宋体" w:cs="宋体"/>
                <w:b/>
                <w:bCs/>
                <w:sz w:val="24"/>
                <w:szCs w:val="24"/>
              </w:rPr>
              <w:t>（提供部分底层代码截图）</w:t>
            </w:r>
          </w:p>
          <w:p w14:paraId="2524505D">
            <w:pPr>
              <w:widowControl/>
              <w:jc w:val="left"/>
              <w:rPr>
                <w:rFonts w:hint="eastAsia" w:ascii="宋体" w:hAnsi="宋体" w:eastAsia="宋体" w:cs="宋体"/>
                <w:sz w:val="24"/>
                <w:szCs w:val="24"/>
              </w:rPr>
            </w:pPr>
          </w:p>
          <w:p w14:paraId="625A937D">
            <w:pPr>
              <w:widowControl/>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9</w:t>
            </w:r>
            <w:r>
              <w:rPr>
                <w:rFonts w:hint="eastAsia" w:ascii="宋体" w:hAnsi="宋体" w:eastAsia="宋体" w:cs="宋体"/>
                <w:snapToGrid w:val="0"/>
                <w:kern w:val="0"/>
                <w:sz w:val="24"/>
                <w:szCs w:val="24"/>
              </w:rPr>
              <w:t>、仓储单元：</w:t>
            </w:r>
          </w:p>
          <w:p w14:paraId="6725E8E9">
            <w:pPr>
              <w:widowControl/>
              <w:jc w:val="left"/>
              <w:rPr>
                <w:rFonts w:hint="eastAsia" w:ascii="仿宋" w:hAnsi="仿宋" w:eastAsia="宋体" w:cs="仿宋"/>
                <w:sz w:val="24"/>
                <w:szCs w:val="24"/>
              </w:rPr>
            </w:pPr>
            <w:r>
              <w:rPr>
                <w:rFonts w:hint="eastAsia" w:ascii="宋体" w:hAnsi="宋体" w:eastAsia="宋体" w:cs="宋体"/>
                <w:sz w:val="24"/>
                <w:szCs w:val="24"/>
                <w:lang w:val="en-US" w:eastAsia="zh-CN"/>
              </w:rPr>
              <w:t>分拣之后的良品由机械手抓取至仓储单元，废品放置废品库。</w:t>
            </w:r>
            <w:r>
              <w:rPr>
                <w:rFonts w:hint="eastAsia" w:ascii="宋体" w:hAnsi="宋体" w:eastAsia="宋体" w:cs="宋体"/>
                <w:sz w:val="24"/>
                <w:szCs w:val="24"/>
                <w:lang w:eastAsia="en-US"/>
              </w:rPr>
              <w:t>用于放置工件及存取</w:t>
            </w:r>
            <w:r>
              <w:rPr>
                <w:rFonts w:hint="eastAsia" w:ascii="宋体" w:hAnsi="宋体" w:eastAsia="宋体" w:cs="宋体"/>
                <w:sz w:val="24"/>
                <w:szCs w:val="24"/>
              </w:rPr>
              <w:t>。</w:t>
            </w:r>
          </w:p>
          <w:p w14:paraId="09BDC62D">
            <w:pPr>
              <w:widowControl/>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en-US"/>
              </w:rPr>
              <w:t>仓位数</w:t>
            </w:r>
            <w:r>
              <w:rPr>
                <w:rFonts w:hint="eastAsia" w:ascii="宋体" w:hAnsi="宋体" w:eastAsia="宋体" w:cs="宋体"/>
                <w:sz w:val="24"/>
                <w:szCs w:val="24"/>
              </w:rPr>
              <w:t>≥6</w:t>
            </w:r>
            <w:r>
              <w:rPr>
                <w:rFonts w:hint="eastAsia" w:ascii="宋体" w:hAnsi="宋体" w:eastAsia="宋体" w:cs="宋体"/>
                <w:sz w:val="24"/>
                <w:szCs w:val="24"/>
                <w:lang w:eastAsia="en-US"/>
              </w:rPr>
              <w:t>个库位，单个库位载荷</w:t>
            </w:r>
            <w:r>
              <w:rPr>
                <w:rFonts w:hint="eastAsia" w:ascii="宋体" w:hAnsi="宋体" w:eastAsia="宋体" w:cs="宋体"/>
                <w:sz w:val="24"/>
                <w:szCs w:val="24"/>
              </w:rPr>
              <w:t>≥</w:t>
            </w:r>
            <w:r>
              <w:rPr>
                <w:rFonts w:hint="eastAsia" w:ascii="宋体" w:hAnsi="宋体" w:eastAsia="宋体" w:cs="宋体"/>
                <w:sz w:val="24"/>
                <w:szCs w:val="24"/>
                <w:lang w:eastAsia="en-US"/>
              </w:rPr>
              <w:t>1Kg</w:t>
            </w:r>
            <w:r>
              <w:rPr>
                <w:rFonts w:hint="eastAsia" w:ascii="宋体" w:hAnsi="宋体" w:eastAsia="宋体" w:cs="宋体"/>
                <w:sz w:val="24"/>
                <w:szCs w:val="24"/>
              </w:rPr>
              <w:t>；</w:t>
            </w:r>
          </w:p>
          <w:p w14:paraId="6B01A0A9">
            <w:pPr>
              <w:widowControl/>
              <w:jc w:val="left"/>
              <w:rPr>
                <w:rFonts w:hint="eastAsia" w:ascii="宋体" w:hAnsi="宋体" w:eastAsia="宋体" w:cs="宋体"/>
                <w:sz w:val="24"/>
                <w:szCs w:val="24"/>
                <w:lang w:eastAsia="en-US"/>
              </w:rPr>
            </w:pPr>
            <w:r>
              <w:rPr>
                <w:rFonts w:hint="eastAsia" w:ascii="宋体" w:hAnsi="宋体" w:eastAsia="宋体" w:cs="宋体"/>
                <w:sz w:val="24"/>
                <w:szCs w:val="24"/>
              </w:rPr>
              <w:t>（2）</w:t>
            </w:r>
            <w:r>
              <w:rPr>
                <w:rFonts w:hint="eastAsia" w:ascii="宋体" w:hAnsi="宋体" w:eastAsia="宋体" w:cs="宋体"/>
                <w:sz w:val="24"/>
                <w:szCs w:val="24"/>
                <w:lang w:eastAsia="en-US"/>
              </w:rPr>
              <w:t>货架材质：铝型材组合式，货架尺寸</w:t>
            </w:r>
            <w:r>
              <w:rPr>
                <w:rFonts w:hint="eastAsia" w:ascii="宋体" w:hAnsi="宋体" w:eastAsia="宋体" w:cs="宋体"/>
                <w:sz w:val="24"/>
                <w:szCs w:val="24"/>
                <w:lang w:val="en-US" w:eastAsia="zh-CN"/>
              </w:rPr>
              <w:t>长宽高</w:t>
            </w:r>
            <w:r>
              <w:rPr>
                <w:rFonts w:hint="eastAsia" w:ascii="宋体" w:hAnsi="宋体" w:eastAsia="宋体" w:cs="宋体"/>
                <w:sz w:val="24"/>
                <w:szCs w:val="24"/>
              </w:rPr>
              <w:t>≤</w:t>
            </w:r>
            <w:r>
              <w:rPr>
                <w:rFonts w:hint="eastAsia" w:ascii="宋体" w:hAnsi="宋体" w:eastAsia="宋体" w:cs="宋体"/>
                <w:sz w:val="24"/>
                <w:szCs w:val="24"/>
                <w:lang w:eastAsia="en-US"/>
              </w:rPr>
              <w:t>1</w:t>
            </w:r>
            <w:r>
              <w:rPr>
                <w:rFonts w:hint="eastAsia" w:ascii="宋体" w:hAnsi="宋体" w:eastAsia="宋体" w:cs="宋体"/>
                <w:sz w:val="24"/>
                <w:szCs w:val="24"/>
              </w:rPr>
              <w:t>500</w:t>
            </w:r>
            <w:r>
              <w:rPr>
                <w:rFonts w:hint="eastAsia" w:ascii="宋体" w:hAnsi="宋体" w:eastAsia="宋体" w:cs="宋体"/>
                <w:sz w:val="24"/>
                <w:szCs w:val="24"/>
                <w:lang w:eastAsia="en-US"/>
              </w:rPr>
              <w:t>mm*</w:t>
            </w:r>
            <w:r>
              <w:rPr>
                <w:rFonts w:hint="eastAsia" w:ascii="宋体" w:hAnsi="宋体" w:eastAsia="宋体" w:cs="宋体"/>
                <w:sz w:val="24"/>
                <w:szCs w:val="24"/>
              </w:rPr>
              <w:t>1500</w:t>
            </w:r>
            <w:r>
              <w:rPr>
                <w:rFonts w:hint="eastAsia" w:ascii="宋体" w:hAnsi="宋体" w:eastAsia="宋体" w:cs="宋体"/>
                <w:sz w:val="24"/>
                <w:szCs w:val="24"/>
                <w:lang w:eastAsia="en-US"/>
              </w:rPr>
              <w:t>mm*</w:t>
            </w:r>
            <w:r>
              <w:rPr>
                <w:rFonts w:hint="eastAsia" w:ascii="宋体" w:hAnsi="宋体" w:eastAsia="宋体" w:cs="宋体"/>
                <w:sz w:val="24"/>
                <w:szCs w:val="24"/>
              </w:rPr>
              <w:t>1500</w:t>
            </w:r>
            <w:r>
              <w:rPr>
                <w:rFonts w:hint="eastAsia" w:ascii="宋体" w:hAnsi="宋体" w:eastAsia="宋体" w:cs="宋体"/>
                <w:sz w:val="24"/>
                <w:szCs w:val="24"/>
                <w:lang w:eastAsia="en-US"/>
              </w:rPr>
              <w:t xml:space="preserve">mm； </w:t>
            </w:r>
          </w:p>
          <w:p w14:paraId="2813D318">
            <w:pPr>
              <w:widowControl/>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en-US"/>
              </w:rPr>
              <w:t>组合式货架采用整体式安装结构，定位精度高，整体外形美观、尺寸合理、负载能力强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提供完整三维模型</w:t>
            </w:r>
            <w:r>
              <w:rPr>
                <w:rFonts w:hint="eastAsia" w:ascii="宋体" w:hAnsi="宋体" w:eastAsia="宋体" w:cs="宋体"/>
                <w:sz w:val="24"/>
                <w:szCs w:val="24"/>
              </w:rPr>
              <w:t>。</w:t>
            </w:r>
          </w:p>
          <w:p w14:paraId="32E68D15">
            <w:pPr>
              <w:widowControl/>
              <w:jc w:val="left"/>
              <w:rPr>
                <w:rFonts w:hint="eastAsia" w:ascii="宋体" w:hAnsi="宋体" w:eastAsia="宋体" w:cs="宋体"/>
                <w:sz w:val="24"/>
                <w:szCs w:val="24"/>
              </w:rPr>
            </w:pPr>
          </w:p>
          <w:p w14:paraId="41DC50DB">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10</w:t>
            </w:r>
            <w:r>
              <w:rPr>
                <w:rFonts w:hint="eastAsia" w:ascii="宋体" w:hAnsi="宋体" w:eastAsia="宋体" w:cs="宋体"/>
                <w:snapToGrid w:val="0"/>
                <w:kern w:val="0"/>
                <w:sz w:val="24"/>
                <w:szCs w:val="24"/>
              </w:rPr>
              <w:t>、PLC控制器：</w:t>
            </w:r>
          </w:p>
          <w:p w14:paraId="3D9748C5">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z w:val="24"/>
                <w:szCs w:val="18"/>
              </w:rPr>
              <w:t>（1）</w:t>
            </w:r>
            <w:r>
              <w:rPr>
                <w:rFonts w:hint="eastAsia" w:ascii="宋体" w:hAnsi="宋体" w:eastAsia="宋体" w:cs="宋体"/>
                <w:snapToGrid w:val="0"/>
                <w:kern w:val="0"/>
                <w:sz w:val="24"/>
                <w:szCs w:val="24"/>
              </w:rPr>
              <w:t>主流品牌，配套编程软件，支持profinet通讯。</w:t>
            </w:r>
          </w:p>
          <w:p w14:paraId="08DB68E3">
            <w:pPr>
              <w:adjustRightInd w:val="0"/>
              <w:snapToGrid w:val="0"/>
              <w:spacing w:line="400" w:lineRule="exact"/>
              <w:rPr>
                <w:rFonts w:hint="eastAsia" w:ascii="宋体" w:hAnsi="宋体" w:eastAsia="宋体" w:cs="宋体"/>
                <w:snapToGrid w:val="0"/>
                <w:kern w:val="0"/>
                <w:sz w:val="24"/>
                <w:szCs w:val="24"/>
              </w:rPr>
            </w:pPr>
          </w:p>
          <w:p w14:paraId="2AE3C947">
            <w:pPr>
              <w:numPr>
                <w:ilvl w:val="0"/>
                <w:numId w:val="3"/>
              </w:numPr>
              <w:adjustRightInd w:val="0"/>
              <w:snapToGrid w:val="0"/>
              <w:spacing w:line="400" w:lineRule="exact"/>
              <w:rPr>
                <w:rFonts w:hint="eastAsia"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lang w:val="en-US" w:eastAsia="zh-CN"/>
              </w:rPr>
              <w:t>气泵：</w:t>
            </w:r>
          </w:p>
          <w:p w14:paraId="384016D8">
            <w:pPr>
              <w:numPr>
                <w:ilvl w:val="0"/>
                <w:numId w:val="4"/>
              </w:numPr>
              <w:adjustRightInd w:val="0"/>
              <w:snapToGrid w:val="0"/>
              <w:spacing w:line="400" w:lineRule="exact"/>
              <w:rPr>
                <w:rFonts w:hint="eastAsia" w:ascii="宋体" w:hAnsi="宋体" w:eastAsia="宋体" w:cs="宋体"/>
                <w:sz w:val="24"/>
                <w:szCs w:val="24"/>
                <w:lang w:val="en-US" w:eastAsia="zh-CN"/>
              </w:rPr>
            </w:pPr>
            <w:r>
              <w:rPr>
                <w:rFonts w:hint="eastAsia" w:ascii="宋体" w:hAnsi="宋体" w:eastAsia="宋体" w:cs="宋体"/>
                <w:snapToGrid w:val="0"/>
                <w:kern w:val="0"/>
                <w:sz w:val="24"/>
                <w:szCs w:val="24"/>
                <w:lang w:val="en-US" w:eastAsia="zh-CN"/>
              </w:rPr>
              <w:t>容积</w:t>
            </w:r>
            <w:r>
              <w:rPr>
                <w:rFonts w:hint="eastAsia" w:ascii="宋体" w:hAnsi="宋体" w:eastAsia="宋体" w:cs="宋体"/>
                <w:sz w:val="24"/>
                <w:szCs w:val="24"/>
              </w:rPr>
              <w:t>≥</w:t>
            </w:r>
            <w:r>
              <w:rPr>
                <w:rFonts w:hint="eastAsia" w:ascii="宋体" w:hAnsi="宋体" w:eastAsia="宋体" w:cs="宋体"/>
                <w:sz w:val="24"/>
                <w:szCs w:val="24"/>
                <w:lang w:val="en-US" w:eastAsia="zh-CN"/>
              </w:rPr>
              <w:t>30L；</w:t>
            </w:r>
          </w:p>
          <w:p w14:paraId="787BDBF5">
            <w:pPr>
              <w:numPr>
                <w:ilvl w:val="0"/>
                <w:numId w:val="4"/>
              </w:numPr>
              <w:adjustRightInd w:val="0"/>
              <w:snapToGrid w:val="0"/>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额定电压220V；</w:t>
            </w:r>
          </w:p>
          <w:p w14:paraId="5D6CAAAC">
            <w:pPr>
              <w:numPr>
                <w:ilvl w:val="0"/>
                <w:numId w:val="4"/>
              </w:numPr>
              <w:adjustRightInd w:val="0"/>
              <w:snapToGrid w:val="0"/>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最大输出压力</w:t>
            </w:r>
            <w:r>
              <w:rPr>
                <w:rFonts w:hint="eastAsia" w:ascii="宋体" w:hAnsi="宋体" w:eastAsia="宋体" w:cs="宋体"/>
                <w:sz w:val="24"/>
                <w:szCs w:val="24"/>
              </w:rPr>
              <w:t>≥</w:t>
            </w:r>
            <w:r>
              <w:rPr>
                <w:rFonts w:hint="eastAsia" w:ascii="宋体" w:hAnsi="宋体" w:eastAsia="宋体" w:cs="宋体"/>
                <w:sz w:val="24"/>
                <w:szCs w:val="24"/>
                <w:lang w:val="en-US" w:eastAsia="zh-CN"/>
              </w:rPr>
              <w:t>0.8Mpa；</w:t>
            </w:r>
          </w:p>
          <w:p w14:paraId="7778B5F7">
            <w:pPr>
              <w:numPr>
                <w:ilvl w:val="0"/>
                <w:numId w:val="4"/>
              </w:numPr>
              <w:adjustRightInd w:val="0"/>
              <w:snapToGrid w:val="0"/>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排气流量</w:t>
            </w:r>
            <w:r>
              <w:rPr>
                <w:rFonts w:hint="eastAsia" w:ascii="宋体" w:hAnsi="宋体" w:eastAsia="宋体" w:cs="宋体"/>
                <w:sz w:val="24"/>
                <w:szCs w:val="24"/>
              </w:rPr>
              <w:t>≥</w:t>
            </w:r>
            <w:r>
              <w:rPr>
                <w:rFonts w:hint="eastAsia" w:ascii="宋体" w:hAnsi="宋体" w:eastAsia="宋体" w:cs="宋体"/>
                <w:sz w:val="24"/>
                <w:szCs w:val="24"/>
                <w:lang w:val="en-US" w:eastAsia="zh-CN"/>
              </w:rPr>
              <w:t>45L/min。</w:t>
            </w:r>
          </w:p>
          <w:p w14:paraId="1529D363">
            <w:pPr>
              <w:numPr>
                <w:ilvl w:val="0"/>
                <w:numId w:val="0"/>
              </w:numPr>
              <w:adjustRightInd w:val="0"/>
              <w:snapToGrid w:val="0"/>
              <w:spacing w:line="400" w:lineRule="exact"/>
              <w:rPr>
                <w:rFonts w:hint="default" w:ascii="宋体" w:hAnsi="宋体" w:eastAsia="宋体" w:cs="宋体"/>
                <w:sz w:val="24"/>
                <w:szCs w:val="24"/>
                <w:lang w:val="en-US" w:eastAsia="zh-CN"/>
              </w:rPr>
            </w:pPr>
          </w:p>
          <w:p w14:paraId="1FA414A9">
            <w:pPr>
              <w:adjustRightInd w:val="0"/>
              <w:snapToGrid w:val="0"/>
              <w:spacing w:line="40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r>
              <w:rPr>
                <w:rFonts w:hint="eastAsia" w:ascii="宋体" w:hAnsi="宋体" w:eastAsia="宋体" w:cs="宋体"/>
                <w:snapToGrid w:val="0"/>
                <w:kern w:val="0"/>
                <w:sz w:val="24"/>
                <w:szCs w:val="24"/>
                <w:lang w:val="en-US" w:eastAsia="zh-CN"/>
              </w:rPr>
              <w:t>2</w:t>
            </w:r>
            <w:r>
              <w:rPr>
                <w:rFonts w:hint="eastAsia" w:ascii="宋体" w:hAnsi="宋体" w:eastAsia="宋体" w:cs="宋体"/>
                <w:snapToGrid w:val="0"/>
                <w:kern w:val="0"/>
                <w:sz w:val="24"/>
                <w:szCs w:val="24"/>
              </w:rPr>
              <w:t>、操作台：</w:t>
            </w:r>
          </w:p>
          <w:p w14:paraId="5FE1BCBC">
            <w:pPr>
              <w:widowControl/>
              <w:jc w:val="left"/>
              <w:rPr>
                <w:rFonts w:hint="eastAsia" w:ascii="宋体" w:hAnsi="宋体" w:eastAsia="宋体" w:cs="宋体"/>
                <w:sz w:val="24"/>
                <w:szCs w:val="24"/>
              </w:rPr>
            </w:pPr>
            <w:r>
              <w:rPr>
                <w:rFonts w:hint="eastAsia" w:ascii="宋体" w:hAnsi="宋体" w:eastAsia="宋体" w:cs="宋体"/>
                <w:sz w:val="24"/>
                <w:szCs w:val="24"/>
              </w:rPr>
              <w:t>（1）占地面积：≤1.3m*1m；</w:t>
            </w:r>
          </w:p>
          <w:p w14:paraId="28174DF8">
            <w:pPr>
              <w:widowControl w:val="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kern w:val="2"/>
                <w:sz w:val="24"/>
                <w:szCs w:val="18"/>
                <w:lang w:val="en-US" w:eastAsia="zh-CN" w:bidi="ar-SA"/>
              </w:rPr>
              <w:t>●</w:t>
            </w:r>
            <w:r>
              <w:rPr>
                <w:rFonts w:hint="eastAsia" w:ascii="宋体" w:hAnsi="宋体" w:eastAsia="宋体" w:cs="宋体"/>
                <w:kern w:val="2"/>
                <w:sz w:val="24"/>
                <w:szCs w:val="24"/>
                <w:lang w:val="en-US" w:eastAsia="zh-CN" w:bidi="ar-SA"/>
              </w:rPr>
              <w:t>（2）配备上</w:t>
            </w:r>
            <w:r>
              <w:rPr>
                <w:rFonts w:hint="eastAsia" w:ascii="宋体" w:hAnsi="宋体" w:eastAsia="宋体" w:cs="宋体"/>
                <w:snapToGrid w:val="0"/>
                <w:kern w:val="0"/>
                <w:sz w:val="24"/>
                <w:szCs w:val="24"/>
                <w:lang w:val="en-US" w:eastAsia="zh-CN" w:bidi="ar-SA"/>
              </w:rPr>
              <w:t>位机电脑，运行内存16G以上，CPU核心数量≥12，最大睿频频率≥4.90 GHz,显卡GPU核心频率≥1320MHz,制作工艺</w:t>
            </w:r>
            <w:r>
              <w:rPr>
                <w:rFonts w:hint="eastAsia" w:ascii="宋体" w:hAnsi="宋体" w:eastAsia="宋体" w:cs="宋体"/>
                <w:kern w:val="2"/>
                <w:sz w:val="24"/>
                <w:szCs w:val="24"/>
                <w:lang w:val="en-US" w:eastAsia="zh-CN" w:bidi="ar-SA"/>
              </w:rPr>
              <w:t>≤</w:t>
            </w:r>
            <w:r>
              <w:rPr>
                <w:rFonts w:hint="eastAsia" w:ascii="宋体" w:hAnsi="宋体" w:eastAsia="宋体" w:cs="宋体"/>
                <w:snapToGrid w:val="0"/>
                <w:kern w:val="0"/>
                <w:sz w:val="24"/>
                <w:szCs w:val="24"/>
                <w:lang w:val="en-US" w:eastAsia="zh-CN" w:bidi="ar-SA"/>
              </w:rPr>
              <w:t>8nm，内存频率≥15GHz。</w:t>
            </w:r>
            <w:r>
              <w:rPr>
                <w:rFonts w:hint="eastAsia" w:ascii="宋体" w:hAnsi="宋体" w:eastAsia="宋体" w:cs="宋体"/>
                <w:kern w:val="2"/>
                <w:sz w:val="24"/>
                <w:szCs w:val="24"/>
                <w:lang w:val="en-US" w:eastAsia="zh-CN" w:bidi="ar-SA"/>
              </w:rPr>
              <w:t>机床加工仿真系统、3D视觉编程软件、机器人仿真系统、博图V16、深度学习等相关软件安装完整</w:t>
            </w:r>
            <w:r>
              <w:rPr>
                <w:rFonts w:hint="eastAsia" w:ascii="宋体" w:hAnsi="宋体" w:eastAsia="宋体" w:cs="宋体"/>
                <w:snapToGrid w:val="0"/>
                <w:kern w:val="0"/>
                <w:sz w:val="24"/>
                <w:szCs w:val="24"/>
                <w:lang w:val="en-US" w:eastAsia="zh-CN" w:bidi="ar-SA"/>
              </w:rPr>
              <w:t>。</w:t>
            </w:r>
          </w:p>
          <w:p w14:paraId="598A4F40">
            <w:pPr>
              <w:widowControl w:val="0"/>
              <w:jc w:val="both"/>
              <w:rPr>
                <w:rFonts w:hint="eastAsia" w:ascii="宋体" w:hAnsi="宋体" w:eastAsia="宋体" w:cs="Times New Roman"/>
                <w:kern w:val="2"/>
                <w:sz w:val="24"/>
                <w:szCs w:val="24"/>
                <w:lang w:val="en-US" w:eastAsia="zh-CN" w:bidi="ar-SA"/>
              </w:rPr>
            </w:pPr>
            <w:r>
              <w:rPr>
                <w:rFonts w:hint="eastAsia" w:ascii="宋体" w:hAnsi="宋体" w:eastAsia="宋体" w:cs="宋体"/>
                <w:snapToGrid w:val="0"/>
                <w:kern w:val="0"/>
                <w:sz w:val="24"/>
                <w:szCs w:val="24"/>
                <w:lang w:val="en-US" w:eastAsia="zh-CN" w:bidi="ar-SA"/>
              </w:rPr>
              <w:t>（3）配备深度学习边缘计算硬件，AI算力</w:t>
            </w:r>
            <w:r>
              <w:rPr>
                <w:rFonts w:hint="eastAsia" w:ascii="宋体" w:hAnsi="宋体" w:eastAsia="宋体" w:cs="宋体"/>
                <w:kern w:val="2"/>
                <w:sz w:val="24"/>
                <w:szCs w:val="24"/>
                <w:lang w:val="en-US" w:eastAsia="zh-CN" w:bidi="ar-SA"/>
              </w:rPr>
              <w:t>≥</w:t>
            </w:r>
            <w:r>
              <w:rPr>
                <w:rFonts w:hint="eastAsia" w:ascii="宋体" w:hAnsi="宋体" w:eastAsia="宋体" w:cs="宋体"/>
                <w:snapToGrid w:val="0"/>
                <w:kern w:val="0"/>
                <w:sz w:val="24"/>
                <w:szCs w:val="24"/>
                <w:lang w:val="en-US" w:eastAsia="zh-CN" w:bidi="ar-SA"/>
              </w:rPr>
              <w:t>20TOPS，内存</w:t>
            </w:r>
            <w:r>
              <w:rPr>
                <w:rFonts w:hint="eastAsia" w:ascii="宋体" w:hAnsi="宋体" w:eastAsia="宋体" w:cs="宋体"/>
                <w:kern w:val="2"/>
                <w:sz w:val="24"/>
                <w:szCs w:val="24"/>
                <w:lang w:val="en-US" w:eastAsia="zh-CN" w:bidi="ar-SA"/>
              </w:rPr>
              <w:t>≥8GB</w:t>
            </w:r>
            <w:r>
              <w:rPr>
                <w:rFonts w:hint="eastAsia" w:ascii="宋体" w:hAnsi="宋体" w:eastAsia="宋体" w:cs="宋体"/>
                <w:snapToGrid w:val="0"/>
                <w:kern w:val="0"/>
                <w:sz w:val="24"/>
                <w:szCs w:val="24"/>
                <w:lang w:val="en-US" w:eastAsia="zh-CN" w:bidi="ar-SA"/>
              </w:rPr>
              <w:t>。</w:t>
            </w:r>
          </w:p>
        </w:tc>
        <w:tc>
          <w:tcPr>
            <w:tcW w:w="523" w:type="pct"/>
            <w:noWrap w:val="0"/>
            <w:vAlign w:val="center"/>
          </w:tcPr>
          <w:p w14:paraId="132B2149">
            <w:pPr>
              <w:jc w:val="center"/>
              <w:rPr>
                <w:rFonts w:hint="eastAsia" w:ascii="宋体" w:hAnsi="宋体" w:eastAsia="宋体" w:cs="Times New Roman"/>
                <w:sz w:val="24"/>
                <w:szCs w:val="28"/>
              </w:rPr>
            </w:pPr>
            <w:r>
              <w:rPr>
                <w:rFonts w:hint="eastAsia" w:ascii="宋体" w:hAnsi="宋体" w:eastAsia="宋体" w:cs="Times New Roman"/>
                <w:sz w:val="24"/>
                <w:szCs w:val="28"/>
              </w:rPr>
              <w:t>1套</w:t>
            </w:r>
          </w:p>
        </w:tc>
      </w:tr>
    </w:tbl>
    <w:p w14:paraId="17687CC2">
      <w:pPr>
        <w:spacing w:line="360" w:lineRule="auto"/>
        <w:rPr>
          <w:rFonts w:hint="eastAsia" w:ascii="宋体" w:hAnsi="宋体" w:eastAsia="宋体" w:cs="Times New Roman"/>
          <w:b/>
          <w:sz w:val="24"/>
          <w:szCs w:val="28"/>
        </w:rPr>
      </w:pPr>
    </w:p>
    <w:p w14:paraId="6A1669D3">
      <w:pPr>
        <w:spacing w:line="360" w:lineRule="auto"/>
        <w:rPr>
          <w:rFonts w:hint="eastAsia" w:ascii="宋体" w:hAnsi="宋体" w:eastAsia="宋体" w:cs="Times New Roman"/>
          <w:b/>
          <w:sz w:val="24"/>
          <w:szCs w:val="28"/>
        </w:rPr>
      </w:pPr>
      <w:r>
        <w:rPr>
          <w:rFonts w:hint="eastAsia" w:ascii="宋体" w:hAnsi="宋体" w:eastAsia="宋体" w:cs="Times New Roman"/>
          <w:b/>
          <w:sz w:val="24"/>
          <w:szCs w:val="28"/>
        </w:rPr>
        <w:t>三、安装调试、质保及售后服务要求</w:t>
      </w:r>
    </w:p>
    <w:p w14:paraId="1CDFE28C">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1、中标人免费安装、培训且提供具体的培训方案。</w:t>
      </w:r>
    </w:p>
    <w:p w14:paraId="1D84F140">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2、所有设备物品为全新产品，质保期验收合格之日起，</w:t>
      </w:r>
      <w:r>
        <w:rPr>
          <w:rFonts w:hint="eastAsia" w:ascii="Arial" w:hAnsi="Arial" w:eastAsia="宋体" w:cs="Arial"/>
          <w:sz w:val="24"/>
        </w:rPr>
        <w:t>机械部分1年，电气部分2年</w:t>
      </w:r>
      <w:r>
        <w:rPr>
          <w:rFonts w:hint="eastAsia" w:ascii="宋体" w:hAnsi="宋体" w:eastAsia="宋体" w:cs="Times New Roman"/>
          <w:sz w:val="24"/>
          <w:szCs w:val="24"/>
        </w:rPr>
        <w:t>。</w:t>
      </w:r>
    </w:p>
    <w:p w14:paraId="7EAFE655">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3、所有设备验收时必须现场操作所列功能，满足招标文件产品指标要求，涉及到耗材等由中标方提供。</w:t>
      </w:r>
    </w:p>
    <w:p w14:paraId="7A5C5058">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eastAsia="宋体" w:cs="Times New Roman"/>
          <w:sz w:val="24"/>
          <w:szCs w:val="24"/>
        </w:rPr>
        <w:t>4、维修响应：中标人在保修期内接到用户电话后，在1小时内响应，12小时内到达现场，24小时以内解决问题，不能修复的必须采取无偿更换设备措施，以保证用户的正常使用。质保期外中标人终生提供零配件及维修保养，可收取维修成本。</w:t>
      </w:r>
    </w:p>
    <w:p w14:paraId="57A58CE8">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C05DAF7">
      <w:pPr>
        <w:spacing w:line="360" w:lineRule="auto"/>
        <w:jc w:val="center"/>
        <w:outlineLvl w:val="0"/>
        <w:rPr>
          <w:rFonts w:asciiTheme="minorEastAsia" w:hAnsiTheme="minorEastAsia" w:eastAsiaTheme="minorEastAsia"/>
          <w:b/>
          <w:color w:val="auto"/>
          <w:sz w:val="28"/>
          <w:highlight w:val="none"/>
        </w:rPr>
      </w:pPr>
      <w:bookmarkStart w:id="46" w:name="_Toc17804"/>
      <w:r>
        <w:rPr>
          <w:rFonts w:hint="eastAsia" w:asciiTheme="minorEastAsia" w:hAnsiTheme="minorEastAsia" w:eastAsiaTheme="minorEastAsia"/>
          <w:b/>
          <w:color w:val="auto"/>
          <w:sz w:val="28"/>
          <w:highlight w:val="none"/>
        </w:rPr>
        <w:t>第四章  评标方法和标准（综合评分法）</w:t>
      </w:r>
      <w:bookmarkEnd w:id="46"/>
    </w:p>
    <w:p w14:paraId="4E6B3439">
      <w:pPr>
        <w:spacing w:line="360" w:lineRule="auto"/>
        <w:ind w:firstLine="437"/>
        <w:outlineLvl w:val="1"/>
        <w:rPr>
          <w:rFonts w:asciiTheme="minorEastAsia" w:hAnsiTheme="minorEastAsia" w:eastAsiaTheme="minorEastAsia"/>
          <w:b/>
          <w:color w:val="auto"/>
          <w:sz w:val="24"/>
          <w:highlight w:val="none"/>
        </w:rPr>
      </w:pPr>
      <w:bookmarkStart w:id="47" w:name="_Toc11823"/>
      <w:bookmarkStart w:id="48" w:name="_Toc1246"/>
      <w:bookmarkStart w:id="49" w:name="_Toc20538"/>
      <w:r>
        <w:rPr>
          <w:rFonts w:hint="eastAsia" w:asciiTheme="minorEastAsia" w:hAnsiTheme="minorEastAsia" w:eastAsiaTheme="minorEastAsia"/>
          <w:b/>
          <w:color w:val="auto"/>
          <w:sz w:val="24"/>
          <w:highlight w:val="none"/>
        </w:rPr>
        <w:t>一、总则</w:t>
      </w:r>
      <w:bookmarkEnd w:id="47"/>
      <w:bookmarkEnd w:id="48"/>
      <w:bookmarkEnd w:id="49"/>
    </w:p>
    <w:p w14:paraId="3B15F7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9C5ED92">
      <w:pPr>
        <w:spacing w:line="360" w:lineRule="auto"/>
        <w:ind w:firstLine="437"/>
        <w:outlineLvl w:val="1"/>
        <w:rPr>
          <w:rFonts w:asciiTheme="minorEastAsia" w:hAnsiTheme="minorEastAsia" w:eastAsiaTheme="minorEastAsia"/>
          <w:b/>
          <w:color w:val="auto"/>
          <w:sz w:val="24"/>
          <w:highlight w:val="none"/>
        </w:rPr>
      </w:pPr>
      <w:bookmarkStart w:id="50" w:name="_Toc13117"/>
      <w:bookmarkStart w:id="51" w:name="_Toc31871"/>
      <w:bookmarkStart w:id="52" w:name="_Toc5202"/>
      <w:r>
        <w:rPr>
          <w:rFonts w:hint="eastAsia" w:asciiTheme="minorEastAsia" w:hAnsiTheme="minorEastAsia" w:eastAsiaTheme="minorEastAsia"/>
          <w:b/>
          <w:color w:val="auto"/>
          <w:sz w:val="24"/>
          <w:highlight w:val="none"/>
        </w:rPr>
        <w:t>二、评标方法</w:t>
      </w:r>
      <w:bookmarkEnd w:id="50"/>
      <w:bookmarkEnd w:id="51"/>
      <w:bookmarkEnd w:id="52"/>
    </w:p>
    <w:p w14:paraId="279351E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604"/>
        <w:gridCol w:w="4435"/>
        <w:gridCol w:w="1841"/>
      </w:tblGrid>
      <w:tr w14:paraId="2C4E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C25C4B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C32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4894284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73F09F62">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2" w:type="pct"/>
            <w:tcBorders>
              <w:bottom w:val="single" w:color="auto" w:sz="4" w:space="0"/>
            </w:tcBorders>
            <w:vAlign w:val="center"/>
          </w:tcPr>
          <w:p w14:paraId="3D7B400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8" w:type="pct"/>
            <w:tcBorders>
              <w:bottom w:val="single" w:color="auto" w:sz="4" w:space="0"/>
            </w:tcBorders>
            <w:vAlign w:val="center"/>
          </w:tcPr>
          <w:p w14:paraId="715F930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77A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5703E95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4AA100C7">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2" w:type="pct"/>
            <w:tcBorders>
              <w:bottom w:val="single" w:color="auto" w:sz="4" w:space="0"/>
            </w:tcBorders>
            <w:vAlign w:val="center"/>
          </w:tcPr>
          <w:p w14:paraId="59E1152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6DEE9241">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773832EF">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4B97B8EF">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0BB88C3">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78" w:type="pct"/>
            <w:vAlign w:val="center"/>
          </w:tcPr>
          <w:p w14:paraId="5A8FDE58">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763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179D2E8B">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065BF7C5">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2" w:type="pct"/>
            <w:tcBorders>
              <w:bottom w:val="single" w:color="auto" w:sz="4" w:space="0"/>
            </w:tcBorders>
            <w:vAlign w:val="center"/>
          </w:tcPr>
          <w:p w14:paraId="1A88416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8" w:type="pct"/>
            <w:vAlign w:val="center"/>
          </w:tcPr>
          <w:p w14:paraId="1A3A8D0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4991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E1E36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297D7D70">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2" w:type="pct"/>
            <w:tcBorders>
              <w:bottom w:val="single" w:color="auto" w:sz="4" w:space="0"/>
            </w:tcBorders>
            <w:vAlign w:val="center"/>
          </w:tcPr>
          <w:p w14:paraId="79AB25A0">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0E2AF981">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0EE0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2CE955A">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1" w:type="pct"/>
            <w:tcBorders>
              <w:bottom w:val="single" w:color="auto" w:sz="4" w:space="0"/>
            </w:tcBorders>
            <w:vAlign w:val="center"/>
          </w:tcPr>
          <w:p w14:paraId="31E9500A">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2" w:type="pct"/>
            <w:tcBorders>
              <w:bottom w:val="single" w:color="auto" w:sz="4" w:space="0"/>
            </w:tcBorders>
            <w:vAlign w:val="top"/>
          </w:tcPr>
          <w:p w14:paraId="11355AD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8846BCB">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中小企业采购</w:t>
            </w:r>
            <w:r>
              <w:rPr>
                <w:rFonts w:hint="eastAsia" w:ascii="宋体" w:hAnsi="宋体" w:eastAsia="宋体" w:cs="宋体"/>
                <w:color w:val="auto"/>
                <w:sz w:val="24"/>
                <w:szCs w:val="24"/>
                <w:highlight w:val="none"/>
                <w:lang w:val="en-US" w:eastAsia="zh-CN"/>
              </w:rPr>
              <w:t>参与本项目投标的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tc>
        <w:tc>
          <w:tcPr>
            <w:tcW w:w="1078" w:type="pct"/>
            <w:tcBorders>
              <w:bottom w:val="single" w:color="auto" w:sz="4" w:space="0"/>
            </w:tcBorders>
            <w:vAlign w:val="center"/>
          </w:tcPr>
          <w:p w14:paraId="6202EAB1">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C8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9443C5B">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1" w:type="pct"/>
            <w:tcBorders>
              <w:bottom w:val="single" w:color="auto" w:sz="4" w:space="0"/>
            </w:tcBorders>
            <w:vAlign w:val="center"/>
          </w:tcPr>
          <w:p w14:paraId="5D7F9657">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2" w:type="pct"/>
            <w:tcBorders>
              <w:bottom w:val="single" w:color="auto" w:sz="4" w:space="0"/>
            </w:tcBorders>
            <w:vAlign w:val="center"/>
          </w:tcPr>
          <w:p w14:paraId="71F2CF60">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spacing w:val="-2"/>
                <w:sz w:val="24"/>
                <w:szCs w:val="24"/>
              </w:rPr>
              <w:t>如有，见第一章《投标邀请》</w:t>
            </w:r>
          </w:p>
        </w:tc>
        <w:tc>
          <w:tcPr>
            <w:tcW w:w="1078" w:type="pct"/>
            <w:tcBorders>
              <w:bottom w:val="single" w:color="auto" w:sz="4" w:space="0"/>
            </w:tcBorders>
            <w:vAlign w:val="center"/>
          </w:tcPr>
          <w:p w14:paraId="53CD5141">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765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503089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1" w:type="pct"/>
            <w:tcBorders>
              <w:bottom w:val="single" w:color="auto" w:sz="4" w:space="0"/>
            </w:tcBorders>
            <w:vAlign w:val="center"/>
          </w:tcPr>
          <w:p w14:paraId="780DFA06">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p>
        </w:tc>
        <w:tc>
          <w:tcPr>
            <w:tcW w:w="2602" w:type="pct"/>
            <w:tcBorders>
              <w:bottom w:val="single" w:color="auto" w:sz="4" w:space="0"/>
            </w:tcBorders>
            <w:vAlign w:val="center"/>
          </w:tcPr>
          <w:p w14:paraId="4EFE53EE">
            <w:pPr>
              <w:spacing w:after="50" w:line="360" w:lineRule="auto"/>
              <w:ind w:right="-10"/>
              <w:jc w:val="both"/>
              <w:rPr>
                <w:rFonts w:hint="default" w:ascii="宋体" w:hAnsi="宋体" w:eastAsia="宋体" w:cs="宋体"/>
                <w:color w:val="auto"/>
                <w:sz w:val="24"/>
                <w:szCs w:val="24"/>
                <w:highlight w:val="none"/>
                <w:lang w:val="en-US"/>
              </w:rPr>
            </w:pPr>
            <w:r>
              <w:rPr>
                <w:rFonts w:hint="eastAsia" w:ascii="宋体" w:hAnsi="宋体" w:eastAsia="宋体" w:cs="宋体"/>
                <w:spacing w:val="-2"/>
                <w:sz w:val="24"/>
                <w:szCs w:val="24"/>
                <w:lang w:val="en-US" w:eastAsia="zh-CN"/>
              </w:rPr>
              <w:t>本项目不接受联合体投标。</w:t>
            </w:r>
          </w:p>
        </w:tc>
        <w:tc>
          <w:tcPr>
            <w:tcW w:w="1078" w:type="pct"/>
            <w:tcBorders>
              <w:bottom w:val="single" w:color="auto" w:sz="4" w:space="0"/>
            </w:tcBorders>
            <w:vAlign w:val="center"/>
          </w:tcPr>
          <w:p w14:paraId="74B81FB1">
            <w:pPr>
              <w:spacing w:after="50" w:line="360" w:lineRule="auto"/>
              <w:ind w:right="-10"/>
              <w:jc w:val="both"/>
              <w:rPr>
                <w:rFonts w:hint="eastAsia" w:ascii="宋体" w:hAnsi="宋体" w:eastAsia="宋体"/>
                <w:color w:val="auto"/>
                <w:sz w:val="24"/>
                <w:highlight w:val="none"/>
              </w:rPr>
            </w:pPr>
          </w:p>
        </w:tc>
      </w:tr>
      <w:tr w14:paraId="1701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3FD91C40">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1" w:type="pct"/>
            <w:vAlign w:val="center"/>
          </w:tcPr>
          <w:p w14:paraId="71CEEFFF">
            <w:pPr>
              <w:spacing w:after="50" w:line="360" w:lineRule="auto"/>
              <w:ind w:right="-10"/>
              <w:jc w:val="both"/>
              <w:rPr>
                <w:rFonts w:hint="eastAsia" w:ascii="宋体" w:hAnsi="宋体" w:eastAsia="宋体" w:cs="宋体"/>
                <w:spacing w:val="10"/>
                <w:sz w:val="24"/>
                <w:szCs w:val="24"/>
                <w:lang w:eastAsia="zh-CN"/>
              </w:rPr>
            </w:pPr>
            <w:r>
              <w:rPr>
                <w:rFonts w:ascii="宋体" w:hAnsi="宋体" w:eastAsia="宋体" w:cs="宋体"/>
                <w:spacing w:val="10"/>
                <w:sz w:val="24"/>
                <w:szCs w:val="24"/>
              </w:rPr>
              <w:t>其他特定资格要求</w:t>
            </w:r>
          </w:p>
        </w:tc>
        <w:tc>
          <w:tcPr>
            <w:tcW w:w="2602" w:type="pct"/>
            <w:vAlign w:val="center"/>
          </w:tcPr>
          <w:p w14:paraId="0592340F">
            <w:pPr>
              <w:spacing w:after="50" w:line="360" w:lineRule="auto"/>
              <w:ind w:right="-10"/>
              <w:jc w:val="both"/>
              <w:rPr>
                <w:rFonts w:ascii="宋体" w:hAnsi="宋体" w:eastAsia="宋体" w:cs="宋体"/>
                <w:spacing w:val="-2"/>
                <w:sz w:val="24"/>
                <w:szCs w:val="24"/>
              </w:rPr>
            </w:pPr>
            <w:r>
              <w:rPr>
                <w:rFonts w:ascii="宋体" w:hAnsi="宋体" w:eastAsia="宋体" w:cs="宋体"/>
                <w:spacing w:val="10"/>
                <w:sz w:val="24"/>
                <w:szCs w:val="24"/>
              </w:rPr>
              <w:t>如有，见第一章《投标邀请》</w:t>
            </w:r>
          </w:p>
        </w:tc>
        <w:tc>
          <w:tcPr>
            <w:tcW w:w="1078" w:type="pct"/>
            <w:vAlign w:val="center"/>
          </w:tcPr>
          <w:p w14:paraId="60BF6FD5">
            <w:pPr>
              <w:spacing w:after="50" w:line="360" w:lineRule="auto"/>
              <w:ind w:right="-1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7BC929E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CB2F54C">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49F139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9B3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69325A2">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D6F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0BEDB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BF2A7C4">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FC7EAC1">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6513FC9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1C4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C70DE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DFDEB0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425B7B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E3C865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3F5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EE3F1E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D811B4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988F4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010E6E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96B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7A5ED81">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6F8441C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9DBCED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08FCC2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299E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BE8B3B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678D47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6E28B8C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9FA89A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E36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911E1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1CF5163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5045ADD0">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32AD0D4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CD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335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7A0B7E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03232C0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03A271C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0C5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40642E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85709D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414F1CD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1883DF16">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4E482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BA7C6C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05E3BC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380A25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460"/>
        <w:gridCol w:w="4482"/>
        <w:gridCol w:w="1246"/>
      </w:tblGrid>
      <w:tr w14:paraId="100D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tcBorders>
              <w:top w:val="single" w:color="auto" w:sz="4" w:space="0"/>
              <w:left w:val="single" w:color="auto" w:sz="4" w:space="0"/>
              <w:bottom w:val="single" w:color="auto" w:sz="4" w:space="0"/>
              <w:right w:val="single" w:color="auto" w:sz="4" w:space="0"/>
            </w:tcBorders>
            <w:vAlign w:val="center"/>
          </w:tcPr>
          <w:p w14:paraId="6DEAD63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类别</w:t>
            </w:r>
          </w:p>
        </w:tc>
        <w:tc>
          <w:tcPr>
            <w:tcW w:w="857" w:type="pct"/>
            <w:tcBorders>
              <w:top w:val="single" w:color="auto" w:sz="4" w:space="0"/>
              <w:left w:val="single" w:color="auto" w:sz="4" w:space="0"/>
              <w:bottom w:val="single" w:color="auto" w:sz="4" w:space="0"/>
              <w:right w:val="single" w:color="auto" w:sz="4" w:space="0"/>
            </w:tcBorders>
            <w:vAlign w:val="center"/>
          </w:tcPr>
          <w:p w14:paraId="03DD325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评分内容</w:t>
            </w:r>
          </w:p>
        </w:tc>
        <w:tc>
          <w:tcPr>
            <w:tcW w:w="2630" w:type="pct"/>
            <w:tcBorders>
              <w:top w:val="single" w:color="auto" w:sz="4" w:space="0"/>
              <w:left w:val="single" w:color="auto" w:sz="4" w:space="0"/>
              <w:bottom w:val="single" w:color="auto" w:sz="4" w:space="0"/>
              <w:right w:val="single" w:color="auto" w:sz="4" w:space="0"/>
            </w:tcBorders>
            <w:vAlign w:val="center"/>
          </w:tcPr>
          <w:p w14:paraId="387E9A9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评分标准</w:t>
            </w:r>
          </w:p>
        </w:tc>
        <w:tc>
          <w:tcPr>
            <w:tcW w:w="729" w:type="pct"/>
            <w:tcBorders>
              <w:top w:val="single" w:color="auto" w:sz="4" w:space="0"/>
              <w:left w:val="single" w:color="auto" w:sz="4" w:space="0"/>
              <w:bottom w:val="single" w:color="auto" w:sz="4" w:space="0"/>
              <w:right w:val="single" w:color="auto" w:sz="4" w:space="0"/>
            </w:tcBorders>
            <w:vAlign w:val="center"/>
          </w:tcPr>
          <w:p w14:paraId="03B9A50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分值范围</w:t>
            </w:r>
          </w:p>
        </w:tc>
      </w:tr>
      <w:tr w14:paraId="1988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restart"/>
            <w:tcBorders>
              <w:top w:val="single" w:color="auto" w:sz="4" w:space="0"/>
              <w:left w:val="single" w:color="auto" w:sz="4" w:space="0"/>
              <w:right w:val="single" w:color="auto" w:sz="4" w:space="0"/>
            </w:tcBorders>
            <w:vAlign w:val="center"/>
          </w:tcPr>
          <w:p w14:paraId="625E3A9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技术资信分</w:t>
            </w:r>
          </w:p>
          <w:p w14:paraId="492B589F">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50</w:t>
            </w:r>
            <w:r>
              <w:rPr>
                <w:rFonts w:hint="eastAsia" w:ascii="宋体" w:hAnsi="宋体" w:eastAsia="宋体" w:cs="宋体"/>
                <w:sz w:val="24"/>
                <w:szCs w:val="24"/>
                <w:highlight w:val="none"/>
              </w:rPr>
              <w:t>分）</w:t>
            </w:r>
          </w:p>
        </w:tc>
        <w:tc>
          <w:tcPr>
            <w:tcW w:w="857" w:type="pct"/>
            <w:tcBorders>
              <w:top w:val="single" w:color="auto" w:sz="4" w:space="0"/>
              <w:left w:val="single" w:color="auto" w:sz="4" w:space="0"/>
              <w:bottom w:val="single" w:color="auto" w:sz="4" w:space="0"/>
              <w:right w:val="single" w:color="auto" w:sz="4" w:space="0"/>
            </w:tcBorders>
            <w:vAlign w:val="center"/>
          </w:tcPr>
          <w:p w14:paraId="35B969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满足货物</w:t>
            </w:r>
            <w:r>
              <w:rPr>
                <w:rFonts w:hint="eastAsia" w:ascii="宋体" w:hAnsi="宋体" w:eastAsia="宋体" w:cs="宋体"/>
                <w:bCs/>
                <w:sz w:val="24"/>
                <w:szCs w:val="24"/>
                <w:highlight w:val="none"/>
              </w:rPr>
              <w:t>指标要求</w:t>
            </w:r>
            <w:r>
              <w:rPr>
                <w:rFonts w:hint="eastAsia" w:ascii="宋体" w:hAnsi="宋体" w:eastAsia="宋体" w:cs="宋体"/>
                <w:sz w:val="24"/>
                <w:szCs w:val="24"/>
                <w:highlight w:val="none"/>
              </w:rPr>
              <w:t>情况</w:t>
            </w:r>
          </w:p>
          <w:p w14:paraId="2B11AB65">
            <w:pPr>
              <w:spacing w:line="360" w:lineRule="auto"/>
              <w:jc w:val="center"/>
              <w:rPr>
                <w:rFonts w:hint="eastAsia" w:ascii="宋体" w:hAnsi="宋体" w:eastAsia="宋体" w:cs="宋体"/>
                <w:bCs/>
                <w:sz w:val="24"/>
                <w:szCs w:val="24"/>
                <w:highlight w:val="none"/>
              </w:rPr>
            </w:pPr>
          </w:p>
        </w:tc>
        <w:tc>
          <w:tcPr>
            <w:tcW w:w="2630" w:type="pct"/>
            <w:tcBorders>
              <w:top w:val="single" w:color="auto" w:sz="4" w:space="0"/>
              <w:left w:val="single" w:color="auto" w:sz="4" w:space="0"/>
              <w:bottom w:val="single" w:color="auto" w:sz="4" w:space="0"/>
              <w:right w:val="single" w:color="auto" w:sz="4" w:space="0"/>
            </w:tcBorders>
            <w:vAlign w:val="center"/>
          </w:tcPr>
          <w:p w14:paraId="091D0613">
            <w:pPr>
              <w:spacing w:line="360" w:lineRule="auto"/>
              <w:rPr>
                <w:rFonts w:hint="eastAsia" w:ascii="宋体" w:hAnsi="宋体" w:eastAsia="宋体" w:cs="宋体"/>
                <w:sz w:val="24"/>
                <w:szCs w:val="24"/>
              </w:rPr>
            </w:pPr>
            <w:r>
              <w:rPr>
                <w:rFonts w:hint="eastAsia" w:ascii="宋体" w:hAnsi="宋体" w:eastAsia="宋体" w:cs="宋体"/>
                <w:sz w:val="24"/>
                <w:szCs w:val="24"/>
              </w:rPr>
              <w:t>1、■代表重要指标，每满足一项得</w:t>
            </w:r>
            <w:r>
              <w:rPr>
                <w:rFonts w:hint="eastAsia" w:ascii="宋体" w:hAnsi="宋体" w:eastAsia="宋体" w:cs="宋体"/>
                <w:sz w:val="24"/>
                <w:szCs w:val="24"/>
                <w:lang w:val="en-US" w:eastAsia="zh-CN"/>
              </w:rPr>
              <w:t>3</w:t>
            </w:r>
            <w:r>
              <w:rPr>
                <w:rFonts w:hint="eastAsia" w:ascii="宋体" w:hAnsi="宋体" w:eastAsia="宋体" w:cs="宋体"/>
                <w:sz w:val="24"/>
                <w:szCs w:val="24"/>
              </w:rPr>
              <w:t>分，共</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项，共计</w:t>
            </w:r>
            <w:r>
              <w:rPr>
                <w:rFonts w:hint="eastAsia" w:ascii="宋体" w:hAnsi="宋体" w:eastAsia="宋体" w:cs="宋体"/>
                <w:sz w:val="24"/>
                <w:szCs w:val="24"/>
                <w:u w:val="single"/>
              </w:rPr>
              <w:t>30</w:t>
            </w:r>
            <w:r>
              <w:rPr>
                <w:rFonts w:hint="eastAsia" w:ascii="宋体" w:hAnsi="宋体" w:eastAsia="宋体" w:cs="宋体"/>
                <w:sz w:val="24"/>
                <w:szCs w:val="24"/>
              </w:rPr>
              <w:t>分；</w:t>
            </w:r>
          </w:p>
          <w:p w14:paraId="02AD4D7E">
            <w:pPr>
              <w:spacing w:line="360" w:lineRule="auto"/>
              <w:rPr>
                <w:rFonts w:hint="eastAsia" w:ascii="宋体" w:hAnsi="宋体" w:eastAsia="宋体" w:cs="宋体"/>
                <w:sz w:val="24"/>
                <w:szCs w:val="24"/>
              </w:rPr>
            </w:pPr>
            <w:r>
              <w:rPr>
                <w:rFonts w:hint="eastAsia" w:ascii="宋体" w:hAnsi="宋体" w:eastAsia="宋体" w:cs="宋体"/>
                <w:sz w:val="24"/>
                <w:szCs w:val="24"/>
              </w:rPr>
              <w:t>2、●代表一般指标项，每满足一项得1分，共</w:t>
            </w:r>
            <w:r>
              <w:rPr>
                <w:rFonts w:hint="eastAsia" w:ascii="宋体" w:hAnsi="宋体" w:eastAsia="宋体" w:cs="宋体"/>
                <w:sz w:val="24"/>
                <w:szCs w:val="24"/>
                <w:u w:val="single"/>
              </w:rPr>
              <w:t>10</w:t>
            </w:r>
            <w:r>
              <w:rPr>
                <w:rFonts w:hint="eastAsia" w:ascii="宋体" w:hAnsi="宋体" w:eastAsia="宋体" w:cs="宋体"/>
                <w:sz w:val="24"/>
                <w:szCs w:val="24"/>
              </w:rPr>
              <w:t>项，共计</w:t>
            </w:r>
            <w:r>
              <w:rPr>
                <w:rFonts w:hint="eastAsia" w:ascii="宋体" w:hAnsi="宋体" w:eastAsia="宋体" w:cs="宋体"/>
                <w:sz w:val="24"/>
                <w:szCs w:val="24"/>
                <w:u w:val="single"/>
              </w:rPr>
              <w:t>10</w:t>
            </w:r>
            <w:r>
              <w:rPr>
                <w:rFonts w:hint="eastAsia" w:ascii="宋体" w:hAnsi="宋体" w:eastAsia="宋体" w:cs="宋体"/>
                <w:sz w:val="24"/>
                <w:szCs w:val="24"/>
              </w:rPr>
              <w:t>分。</w:t>
            </w:r>
          </w:p>
          <w:p w14:paraId="7B49D3CA">
            <w:pPr>
              <w:tabs>
                <w:tab w:val="left" w:pos="312"/>
              </w:tabs>
              <w:spacing w:line="360" w:lineRule="auto"/>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注：</w:t>
            </w:r>
          </w:p>
          <w:p w14:paraId="33F66EF9">
            <w:pPr>
              <w:spacing w:line="360" w:lineRule="auto"/>
              <w:rPr>
                <w:rFonts w:hint="eastAsia" w:ascii="宋体" w:hAnsi="宋体" w:eastAsia="宋体" w:cs="宋体"/>
                <w:bCs/>
                <w:sz w:val="24"/>
                <w:szCs w:val="24"/>
                <w:highlight w:val="none"/>
              </w:rPr>
            </w:pPr>
            <w:r>
              <w:rPr>
                <w:rFonts w:hint="eastAsia" w:ascii="宋体" w:hAnsi="宋体" w:eastAsia="宋体" w:cs="宋体"/>
                <w:bCs/>
                <w:color w:val="000000"/>
                <w:kern w:val="0"/>
                <w:sz w:val="24"/>
                <w:szCs w:val="24"/>
                <w:lang w:bidi="ar"/>
              </w:rPr>
              <w:t>以投标响应表和“货物指标要求”中证明材料要求作为评审依据。</w:t>
            </w:r>
          </w:p>
        </w:tc>
        <w:tc>
          <w:tcPr>
            <w:tcW w:w="729" w:type="pct"/>
            <w:tcBorders>
              <w:top w:val="single" w:color="auto" w:sz="4" w:space="0"/>
              <w:left w:val="single" w:color="auto" w:sz="4" w:space="0"/>
              <w:bottom w:val="single" w:color="auto" w:sz="4" w:space="0"/>
              <w:right w:val="single" w:color="auto" w:sz="4" w:space="0"/>
            </w:tcBorders>
            <w:vAlign w:val="center"/>
          </w:tcPr>
          <w:p w14:paraId="03526CE4">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rPr>
              <w:t>0-40分</w:t>
            </w:r>
          </w:p>
        </w:tc>
      </w:tr>
      <w:tr w14:paraId="689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continue"/>
            <w:tcBorders>
              <w:left w:val="single" w:color="auto" w:sz="4" w:space="0"/>
              <w:right w:val="single" w:color="auto" w:sz="4" w:space="0"/>
            </w:tcBorders>
            <w:vAlign w:val="center"/>
          </w:tcPr>
          <w:p w14:paraId="1DDB746F">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26F176E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供货安装（调试）方案</w:t>
            </w:r>
          </w:p>
        </w:tc>
        <w:tc>
          <w:tcPr>
            <w:tcW w:w="2630" w:type="pct"/>
            <w:tcBorders>
              <w:top w:val="single" w:color="auto" w:sz="4" w:space="0"/>
              <w:left w:val="single" w:color="auto" w:sz="4" w:space="0"/>
              <w:bottom w:val="single" w:color="auto" w:sz="4" w:space="0"/>
              <w:right w:val="single" w:color="auto" w:sz="4" w:space="0"/>
            </w:tcBorders>
            <w:vAlign w:val="center"/>
          </w:tcPr>
          <w:p w14:paraId="54940201">
            <w:pPr>
              <w:spacing w:line="360" w:lineRule="auto"/>
              <w:jc w:val="left"/>
              <w:rPr>
                <w:rFonts w:hint="eastAsia" w:ascii="宋体" w:hAnsi="宋体" w:eastAsia="宋体" w:cs="宋体"/>
                <w:sz w:val="24"/>
                <w:szCs w:val="24"/>
                <w:highlight w:val="none"/>
              </w:rPr>
            </w:pPr>
            <w:r>
              <w:rPr>
                <w:rStyle w:val="67"/>
                <w:rFonts w:hint="eastAsia" w:ascii="宋体" w:hAnsi="宋体" w:eastAsia="宋体" w:cs="宋体"/>
                <w:kern w:val="0"/>
                <w:sz w:val="24"/>
                <w:szCs w:val="24"/>
              </w:rPr>
              <w:t>投标人具有详细完整的项目实施、安装调试方案和计划；须全面考虑到采购人项目实施的难点，并提供工期保证措施。</w:t>
            </w:r>
            <w:r>
              <w:rPr>
                <w:rStyle w:val="67"/>
                <w:rFonts w:hint="eastAsia" w:ascii="宋体" w:hAnsi="宋体" w:eastAsia="宋体" w:cs="宋体"/>
                <w:kern w:val="0"/>
                <w:sz w:val="24"/>
                <w:szCs w:val="24"/>
                <w:lang w:val="en-US"/>
              </w:rPr>
              <w:t>方案计划详实保障措施完善</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r>
              <w:rPr>
                <w:rStyle w:val="67"/>
                <w:rFonts w:hint="eastAsia" w:ascii="宋体" w:hAnsi="宋体" w:eastAsia="宋体" w:cs="宋体"/>
                <w:kern w:val="0"/>
                <w:sz w:val="24"/>
                <w:szCs w:val="24"/>
                <w:lang w:val="en-US"/>
              </w:rPr>
              <w:t>方案计划完整但实施保障不足</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分，</w:t>
            </w:r>
            <w:r>
              <w:rPr>
                <w:rFonts w:hint="eastAsia" w:ascii="宋体" w:hAnsi="宋体" w:eastAsia="宋体" w:cs="宋体"/>
                <w:kern w:val="0"/>
                <w:sz w:val="24"/>
                <w:szCs w:val="24"/>
                <w:lang w:val="en-US" w:eastAsia="zh-CN"/>
              </w:rPr>
              <w:t>方案计划由明显缺陷或者未提供</w:t>
            </w:r>
            <w:r>
              <w:rPr>
                <w:rFonts w:hint="eastAsia" w:ascii="宋体" w:hAnsi="宋体" w:eastAsia="宋体" w:cs="宋体"/>
                <w:kern w:val="0"/>
                <w:sz w:val="24"/>
                <w:szCs w:val="24"/>
              </w:rPr>
              <w:t>不得分。</w:t>
            </w:r>
          </w:p>
        </w:tc>
        <w:tc>
          <w:tcPr>
            <w:tcW w:w="729" w:type="pct"/>
            <w:tcBorders>
              <w:top w:val="single" w:color="auto" w:sz="4" w:space="0"/>
              <w:left w:val="single" w:color="auto" w:sz="4" w:space="0"/>
              <w:bottom w:val="single" w:color="auto" w:sz="4" w:space="0"/>
              <w:right w:val="single" w:color="auto" w:sz="4" w:space="0"/>
            </w:tcBorders>
            <w:vAlign w:val="center"/>
          </w:tcPr>
          <w:p w14:paraId="074D2E35">
            <w:pPr>
              <w:jc w:val="center"/>
              <w:rPr>
                <w:rFonts w:hint="eastAsia" w:ascii="宋体" w:hAnsi="宋体" w:eastAsia="宋体" w:cs="宋体"/>
                <w:bCs/>
                <w:sz w:val="24"/>
                <w:szCs w:val="24"/>
                <w:highlight w:val="none"/>
              </w:rPr>
            </w:pPr>
            <w:r>
              <w:rPr>
                <w:rFonts w:hint="eastAsia" w:ascii="宋体" w:hAnsi="宋体" w:eastAsia="宋体" w:cs="宋体"/>
                <w:sz w:val="24"/>
                <w:szCs w:val="24"/>
              </w:rPr>
              <w:t>0-</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14:paraId="601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continue"/>
            <w:tcBorders>
              <w:left w:val="single" w:color="auto" w:sz="4" w:space="0"/>
              <w:right w:val="single" w:color="auto" w:sz="4" w:space="0"/>
            </w:tcBorders>
            <w:vAlign w:val="center"/>
          </w:tcPr>
          <w:p w14:paraId="2C07D38B">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0FED50A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售后服务与维保方案</w:t>
            </w:r>
          </w:p>
        </w:tc>
        <w:tc>
          <w:tcPr>
            <w:tcW w:w="2630" w:type="pct"/>
            <w:tcBorders>
              <w:top w:val="single" w:color="auto" w:sz="4" w:space="0"/>
              <w:left w:val="single" w:color="auto" w:sz="4" w:space="0"/>
              <w:bottom w:val="single" w:color="auto" w:sz="4" w:space="0"/>
              <w:right w:val="single" w:color="auto" w:sz="4" w:space="0"/>
            </w:tcBorders>
            <w:vAlign w:val="center"/>
          </w:tcPr>
          <w:p w14:paraId="56C08D79">
            <w:pPr>
              <w:adjustRightInd w:val="0"/>
              <w:snapToGrid w:val="0"/>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t>售后服务方案评分：供应商提供的售后服务方案</w:t>
            </w:r>
            <w:r>
              <w:rPr>
                <w:rFonts w:hint="eastAsia" w:ascii="宋体" w:hAnsi="宋体" w:eastAsia="宋体" w:cs="宋体"/>
                <w:b/>
                <w:bCs/>
                <w:color w:val="000000"/>
                <w:sz w:val="24"/>
                <w:szCs w:val="24"/>
              </w:rPr>
              <w:t>（如服务体系、服务内容、故障解决方案、专业技术人员保障及服务电话等）</w:t>
            </w:r>
            <w:r>
              <w:rPr>
                <w:rFonts w:hint="eastAsia" w:ascii="宋体" w:hAnsi="宋体" w:eastAsia="宋体" w:cs="宋体"/>
                <w:b w:val="0"/>
                <w:bCs w:val="0"/>
                <w:color w:val="000000"/>
                <w:sz w:val="24"/>
                <w:szCs w:val="24"/>
              </w:rPr>
              <w:t>进行综合评分。</w:t>
            </w:r>
          </w:p>
          <w:p w14:paraId="7EAF56A6">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1、供应商具备非常完善的服务体系，全面的服务内容、可行的故障决方案、可靠的专业技术人员保障和服务电话的，得3分；</w:t>
            </w:r>
          </w:p>
          <w:p w14:paraId="095A1DB9">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2、供应商具备服务体系，服务内容、故障解决方案、专业技术人员保障和服务电话的，但针对性和实用性有欠缺的，得2分； </w:t>
            </w:r>
          </w:p>
          <w:p w14:paraId="4EABD1F8">
            <w:pPr>
              <w:adjustRightInd w:val="0"/>
              <w:snapToGrid w:val="0"/>
              <w:rPr>
                <w:rFonts w:hint="eastAsia" w:ascii="宋体" w:hAnsi="宋体" w:eastAsia="宋体" w:cs="宋体"/>
                <w:sz w:val="24"/>
                <w:szCs w:val="24"/>
                <w:highlight w:val="none"/>
              </w:rPr>
            </w:pPr>
            <w:r>
              <w:rPr>
                <w:rFonts w:hint="eastAsia" w:ascii="宋体" w:hAnsi="宋体" w:eastAsia="宋体" w:cs="宋体"/>
                <w:color w:val="000000"/>
                <w:sz w:val="24"/>
                <w:szCs w:val="24"/>
              </w:rPr>
              <w:t>3、方案与本项目有严重背离或未提供得 0 分。</w:t>
            </w:r>
          </w:p>
        </w:tc>
        <w:tc>
          <w:tcPr>
            <w:tcW w:w="729" w:type="pct"/>
            <w:tcBorders>
              <w:top w:val="single" w:color="auto" w:sz="4" w:space="0"/>
              <w:left w:val="single" w:color="auto" w:sz="4" w:space="0"/>
              <w:bottom w:val="single" w:color="auto" w:sz="4" w:space="0"/>
              <w:right w:val="single" w:color="auto" w:sz="4" w:space="0"/>
            </w:tcBorders>
            <w:vAlign w:val="center"/>
          </w:tcPr>
          <w:p w14:paraId="31F45F33">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rPr>
              <w:t>0-</w:t>
            </w:r>
            <w:r>
              <w:rPr>
                <w:rFonts w:hint="eastAsia" w:ascii="宋体" w:hAnsi="宋体" w:eastAsia="宋体" w:cs="宋体"/>
                <w:sz w:val="24"/>
                <w:szCs w:val="24"/>
                <w:u w:val="single"/>
              </w:rPr>
              <w:t xml:space="preserve"> 3 </w:t>
            </w:r>
            <w:r>
              <w:rPr>
                <w:rFonts w:hint="eastAsia" w:ascii="宋体" w:hAnsi="宋体" w:eastAsia="宋体" w:cs="宋体"/>
                <w:sz w:val="24"/>
                <w:szCs w:val="24"/>
              </w:rPr>
              <w:t>分</w:t>
            </w:r>
          </w:p>
        </w:tc>
      </w:tr>
      <w:tr w14:paraId="789F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continue"/>
            <w:tcBorders>
              <w:left w:val="single" w:color="auto" w:sz="4" w:space="0"/>
              <w:right w:val="single" w:color="auto" w:sz="4" w:space="0"/>
            </w:tcBorders>
            <w:vAlign w:val="center"/>
          </w:tcPr>
          <w:p w14:paraId="1C4A7F6E">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0B45F3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业绩</w:t>
            </w:r>
          </w:p>
        </w:tc>
        <w:tc>
          <w:tcPr>
            <w:tcW w:w="2630" w:type="pct"/>
            <w:tcBorders>
              <w:top w:val="single" w:color="auto" w:sz="4" w:space="0"/>
              <w:left w:val="single" w:color="auto" w:sz="4" w:space="0"/>
              <w:bottom w:val="single" w:color="auto" w:sz="4" w:space="0"/>
              <w:right w:val="single" w:color="auto" w:sz="4" w:space="0"/>
            </w:tcBorders>
            <w:vAlign w:val="center"/>
          </w:tcPr>
          <w:p w14:paraId="2A21B5D0">
            <w:pPr>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提供所供设备制造商自202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年1月1日（时间以合同签订时间为准）以来工业机器人类产品的相关业绩，每提供1份得1分，最高得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14:paraId="6145A031">
            <w:pPr>
              <w:spacing w:line="360" w:lineRule="auto"/>
              <w:jc w:val="left"/>
              <w:rPr>
                <w:rFonts w:hint="eastAsia" w:ascii="宋体" w:hAnsi="宋体" w:eastAsia="宋体" w:cs="宋体"/>
                <w:bCs/>
                <w:sz w:val="24"/>
                <w:szCs w:val="24"/>
                <w:highlight w:val="none"/>
                <w:lang w:val="zh-CN"/>
              </w:rPr>
            </w:pPr>
            <w:r>
              <w:rPr>
                <w:rFonts w:hint="eastAsia" w:ascii="宋体" w:hAnsi="宋体" w:eastAsia="宋体" w:cs="宋体"/>
                <w:b/>
                <w:bCs/>
                <w:color w:val="000000"/>
                <w:sz w:val="24"/>
                <w:szCs w:val="24"/>
              </w:rPr>
              <w:t>评审依据：须同时提供合同原件的扫描件和甲方验收证明材料（须盖甲方公章），未提供或者提供不全不得分。</w:t>
            </w:r>
          </w:p>
        </w:tc>
        <w:tc>
          <w:tcPr>
            <w:tcW w:w="729" w:type="pct"/>
            <w:tcBorders>
              <w:top w:val="single" w:color="auto" w:sz="4" w:space="0"/>
              <w:left w:val="single" w:color="auto" w:sz="4" w:space="0"/>
              <w:bottom w:val="single" w:color="auto" w:sz="4" w:space="0"/>
              <w:right w:val="single" w:color="auto" w:sz="4" w:space="0"/>
            </w:tcBorders>
            <w:vAlign w:val="center"/>
          </w:tcPr>
          <w:p w14:paraId="26AC0A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0-</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14:paraId="4558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vMerge w:val="continue"/>
            <w:tcBorders>
              <w:left w:val="single" w:color="auto" w:sz="4" w:space="0"/>
              <w:right w:val="single" w:color="auto" w:sz="4" w:space="0"/>
            </w:tcBorders>
            <w:vAlign w:val="center"/>
          </w:tcPr>
          <w:p w14:paraId="3E536EC4">
            <w:pPr>
              <w:keepNext w:val="0"/>
              <w:keepLines w:val="0"/>
              <w:pageBreakBefore w:val="0"/>
              <w:widowControl w:val="0"/>
              <w:kinsoku/>
              <w:wordWrap/>
              <w:overflowPunct/>
              <w:topLinePunct w:val="0"/>
              <w:bidi w:val="0"/>
              <w:snapToGrid/>
              <w:spacing w:line="360" w:lineRule="auto"/>
              <w:ind w:firstLine="435"/>
              <w:jc w:val="center"/>
              <w:textAlignment w:val="auto"/>
              <w:rPr>
                <w:rFonts w:hint="eastAsia" w:ascii="宋体" w:hAnsi="宋体" w:eastAsia="宋体" w:cs="宋体"/>
                <w:bCs/>
                <w:sz w:val="24"/>
                <w:szCs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7836633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培训计划方案</w:t>
            </w:r>
          </w:p>
        </w:tc>
        <w:tc>
          <w:tcPr>
            <w:tcW w:w="2630" w:type="pct"/>
            <w:tcBorders>
              <w:top w:val="single" w:color="auto" w:sz="4" w:space="0"/>
              <w:left w:val="single" w:color="auto" w:sz="4" w:space="0"/>
              <w:bottom w:val="single" w:color="auto" w:sz="4" w:space="0"/>
              <w:right w:val="single" w:color="auto" w:sz="4" w:space="0"/>
            </w:tcBorders>
            <w:vAlign w:val="center"/>
          </w:tcPr>
          <w:p w14:paraId="19C7FFA6">
            <w:pPr>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根据投标人提供的培训方案，评委根据方案的科学性、可行性和合理性进行综合评比：</w:t>
            </w:r>
          </w:p>
          <w:p w14:paraId="1D999870">
            <w:pPr>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1、方案周密、科学、详尽、合理、可实施性强、措施完善，充分满足项目实施要求的得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p w14:paraId="0E8CCFA2">
            <w:pPr>
              <w:adjustRightInd w:val="0"/>
              <w:snapToGri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2、方案基本可行、部分存在不足的得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p w14:paraId="6499ABC1">
            <w:pPr>
              <w:adjustRightInd w:val="0"/>
              <w:snapToGrid w:val="0"/>
              <w:jc w:val="left"/>
              <w:rPr>
                <w:rFonts w:hint="eastAsia" w:ascii="宋体" w:hAnsi="宋体" w:eastAsia="宋体" w:cs="宋体"/>
                <w:sz w:val="24"/>
                <w:szCs w:val="24"/>
                <w:highlight w:val="none"/>
              </w:rPr>
            </w:pPr>
            <w:r>
              <w:rPr>
                <w:rFonts w:hint="eastAsia" w:ascii="宋体" w:hAnsi="宋体" w:eastAsia="宋体" w:cs="宋体"/>
                <w:color w:val="000000"/>
                <w:sz w:val="24"/>
                <w:szCs w:val="24"/>
              </w:rPr>
              <w:t>3、方案基本可行、严重存在不足</w:t>
            </w:r>
            <w:r>
              <w:rPr>
                <w:rFonts w:hint="eastAsia" w:ascii="宋体" w:hAnsi="宋体" w:eastAsia="宋体" w:cs="宋体"/>
                <w:color w:val="000000"/>
                <w:sz w:val="24"/>
                <w:szCs w:val="24"/>
                <w:lang w:val="en-US" w:eastAsia="zh-CN"/>
              </w:rPr>
              <w:t>或者未提供</w:t>
            </w:r>
            <w:r>
              <w:rPr>
                <w:rFonts w:hint="eastAsia" w:ascii="宋体" w:hAnsi="宋体" w:eastAsia="宋体" w:cs="宋体"/>
                <w:color w:val="000000"/>
                <w:sz w:val="24"/>
                <w:szCs w:val="24"/>
              </w:rPr>
              <w:t>的得</w:t>
            </w:r>
            <w:r>
              <w:rPr>
                <w:rFonts w:hint="eastAsia" w:ascii="宋体" w:hAnsi="宋体" w:eastAsia="宋体" w:cs="宋体"/>
                <w:color w:val="000000"/>
                <w:sz w:val="24"/>
                <w:szCs w:val="24"/>
                <w:lang w:val="en-US" w:eastAsia="zh-CN"/>
              </w:rPr>
              <w:t>0分。</w:t>
            </w:r>
          </w:p>
        </w:tc>
        <w:tc>
          <w:tcPr>
            <w:tcW w:w="729" w:type="pct"/>
            <w:tcBorders>
              <w:top w:val="single" w:color="auto" w:sz="4" w:space="0"/>
              <w:left w:val="single" w:color="auto" w:sz="4" w:space="0"/>
              <w:bottom w:val="single" w:color="auto" w:sz="4" w:space="0"/>
              <w:right w:val="single" w:color="auto" w:sz="4" w:space="0"/>
            </w:tcBorders>
            <w:vAlign w:val="center"/>
          </w:tcPr>
          <w:p w14:paraId="757AE10F">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rPr>
              <w:t>0-</w:t>
            </w:r>
            <w:r>
              <w:rPr>
                <w:rFonts w:hint="eastAsia" w:ascii="宋体" w:hAnsi="宋体" w:eastAsia="宋体" w:cs="宋体"/>
                <w:sz w:val="24"/>
                <w:szCs w:val="24"/>
                <w:u w:val="single"/>
              </w:rPr>
              <w:t xml:space="preserve"> 2 </w:t>
            </w:r>
            <w:r>
              <w:rPr>
                <w:rFonts w:hint="eastAsia" w:ascii="宋体" w:hAnsi="宋体" w:eastAsia="宋体" w:cs="宋体"/>
                <w:sz w:val="24"/>
                <w:szCs w:val="24"/>
              </w:rPr>
              <w:t>分</w:t>
            </w:r>
          </w:p>
        </w:tc>
      </w:tr>
      <w:tr w14:paraId="205A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pct"/>
            <w:tcBorders>
              <w:left w:val="single" w:color="auto" w:sz="4" w:space="0"/>
              <w:right w:val="single" w:color="auto" w:sz="4" w:space="0"/>
            </w:tcBorders>
            <w:vAlign w:val="center"/>
          </w:tcPr>
          <w:p w14:paraId="03CC38F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097F9E3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50</w:t>
            </w:r>
            <w:r>
              <w:rPr>
                <w:rFonts w:hint="eastAsia" w:ascii="宋体" w:hAnsi="宋体" w:eastAsia="宋体" w:cs="宋体"/>
                <w:sz w:val="24"/>
                <w:szCs w:val="24"/>
                <w:highlight w:val="none"/>
              </w:rPr>
              <w:t>分）</w:t>
            </w:r>
          </w:p>
        </w:tc>
        <w:tc>
          <w:tcPr>
            <w:tcW w:w="4218" w:type="pct"/>
            <w:gridSpan w:val="3"/>
            <w:tcBorders>
              <w:top w:val="single" w:color="auto" w:sz="4" w:space="0"/>
              <w:left w:val="single" w:color="auto" w:sz="4" w:space="0"/>
              <w:bottom w:val="single" w:color="auto" w:sz="4" w:space="0"/>
              <w:right w:val="single" w:color="auto" w:sz="4" w:space="0"/>
            </w:tcBorders>
            <w:vAlign w:val="center"/>
          </w:tcPr>
          <w:p w14:paraId="7D216FF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价格分统一采用低价优先法，即满足招标文件要求且投标价格最低的投标报价为评标基准价，其价格分为满分50分。其他投标人的价格分统一按照下列公式计算：</w:t>
            </w:r>
          </w:p>
          <w:p w14:paraId="07C16DD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投标报价得分＝（评标基准价/投标报价）×50％×100</w:t>
            </w:r>
          </w:p>
        </w:tc>
      </w:tr>
    </w:tbl>
    <w:p w14:paraId="66AD38A9">
      <w:pPr>
        <w:rPr>
          <w:rFonts w:hint="eastAsia" w:asciiTheme="minorEastAsia" w:hAnsiTheme="minorEastAsia" w:eastAsiaTheme="minorEastAsia"/>
          <w:color w:val="auto"/>
          <w:sz w:val="24"/>
          <w:highlight w:val="none"/>
        </w:rPr>
      </w:pPr>
    </w:p>
    <w:p w14:paraId="0358E4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1FC82B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1B55D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EB0FB79">
      <w:pPr>
        <w:spacing w:line="360" w:lineRule="auto"/>
        <w:jc w:val="center"/>
        <w:outlineLvl w:val="0"/>
        <w:rPr>
          <w:rFonts w:hint="eastAsia" w:asciiTheme="minorEastAsia" w:hAnsiTheme="minorEastAsia" w:eastAsiaTheme="minorEastAsia"/>
          <w:b/>
          <w:color w:val="auto"/>
          <w:sz w:val="28"/>
          <w:highlight w:val="none"/>
          <w:lang w:eastAsia="zh-CN"/>
        </w:rPr>
      </w:pPr>
      <w:bookmarkStart w:id="53" w:name="_Toc911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3"/>
    </w:p>
    <w:p w14:paraId="49210608">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4B32FE17">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361A0BF0">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4C81DB0D">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609AAC0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588F205">
      <w:pPr>
        <w:pStyle w:val="8"/>
        <w:rPr>
          <w:rFonts w:hint="eastAsia" w:ascii="宋体" w:hAnsi="宋体" w:eastAsia="宋体" w:cs="宋体"/>
          <w:b/>
          <w:bCs/>
          <w:spacing w:val="-20"/>
          <w:kern w:val="44"/>
          <w:sz w:val="24"/>
          <w:szCs w:val="24"/>
        </w:rPr>
      </w:pPr>
    </w:p>
    <w:p w14:paraId="08A3F646">
      <w:pPr>
        <w:pStyle w:val="8"/>
        <w:rPr>
          <w:rFonts w:hint="eastAsia" w:ascii="宋体" w:hAnsi="宋体" w:eastAsia="宋体" w:cs="宋体"/>
          <w:b/>
          <w:bCs/>
          <w:spacing w:val="-20"/>
          <w:kern w:val="44"/>
          <w:sz w:val="24"/>
          <w:szCs w:val="24"/>
        </w:rPr>
      </w:pPr>
    </w:p>
    <w:p w14:paraId="4154293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FCDDECD">
      <w:pPr>
        <w:pStyle w:val="8"/>
        <w:pageBreakBefore w:val="0"/>
        <w:kinsoku/>
        <w:wordWrap/>
        <w:overflowPunct/>
        <w:topLinePunct w:val="0"/>
        <w:bidi w:val="0"/>
        <w:spacing w:line="360" w:lineRule="auto"/>
        <w:textAlignment w:val="auto"/>
        <w:rPr>
          <w:rFonts w:hint="eastAsia"/>
        </w:rPr>
      </w:pPr>
    </w:p>
    <w:p w14:paraId="185E21A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4E30173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123D4C7B">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198031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A4299F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9E1DBE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0D0671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3140E323">
      <w:pPr>
        <w:pageBreakBefore w:val="0"/>
        <w:kinsoku/>
        <w:wordWrap/>
        <w:overflowPunct/>
        <w:topLinePunct w:val="0"/>
        <w:bidi w:val="0"/>
        <w:spacing w:line="360" w:lineRule="auto"/>
        <w:textAlignment w:val="auto"/>
        <w:rPr>
          <w:rFonts w:hint="eastAsia" w:ascii="宋体" w:hAnsi="宋体" w:eastAsia="宋体" w:cs="宋体"/>
          <w:sz w:val="24"/>
          <w:szCs w:val="24"/>
        </w:rPr>
      </w:pPr>
    </w:p>
    <w:p w14:paraId="6AE9AFF0">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08DFAF16">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bookmarkStart w:id="54" w:name="_Toc2900"/>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bookmarkEnd w:id="54"/>
    </w:p>
    <w:p w14:paraId="48B9C3E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24E67FA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40590371">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2EBE9F8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2F520359">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3459B03B">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464720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55" w:name="_Toc23272"/>
      <w:bookmarkStart w:id="56"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55"/>
      <w:bookmarkEnd w:id="56"/>
    </w:p>
    <w:p w14:paraId="13CEF65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22C57B95">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46AD93D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01E5F82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4CA1B22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7FB94297">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4D7F670C">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3A38AB97">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00A50A3E">
      <w:pPr>
        <w:pStyle w:val="9"/>
        <w:pageBreakBefore w:val="0"/>
        <w:numPr>
          <w:ilvl w:val="0"/>
          <w:numId w:val="6"/>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2A9A72EB">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1D47D3E5">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4B8F7A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4D6FC3D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5E05602">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3B68A2A8">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7CDD2934">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0B963B1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9CA088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7C4DA37">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6FB38A32">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267BB3A7">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F22913B">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21266C42">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7C7658A8">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6388E50C">
      <w:pPr>
        <w:pStyle w:val="62"/>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5A521096">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312CC1B2">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0B58B4CE">
      <w:pPr>
        <w:pStyle w:val="62"/>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4C6F8888">
      <w:pPr>
        <w:pStyle w:val="62"/>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16AB3E5F">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9DF66F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E60FB0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4378F8D">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2A6D61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D1860D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9C72C1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119D655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00C6958D">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62B49A3C">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4EB3394E">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7E80502A">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EFE7DC6">
      <w:pPr>
        <w:pStyle w:val="62"/>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4A33F821">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3124964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A78331C">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710DB07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13428E38">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347ECDA5">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819F004">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DC7B0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75C64F14">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5441791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104034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4482B35">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6334ADA">
      <w:pPr>
        <w:pStyle w:val="62"/>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22A57E94">
      <w:pPr>
        <w:pStyle w:val="62"/>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6F8EC36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973484E">
      <w:pPr>
        <w:pStyle w:val="62"/>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47D088F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5BDFEE14">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4EF03DA6">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CEA3DE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427F272">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056F6A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7B1DEB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0F255B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C61B9C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62673C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FA3312B">
      <w:pPr>
        <w:pStyle w:val="63"/>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66CC9E5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1E0A8D6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378DD6E0">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475BA42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89F8296">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16E61DE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8C1AC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0373CBC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6AF51AA3">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32BB0338">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1F18F19">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97F47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22220DF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2FB07F44">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5AB1437">
      <w:pPr>
        <w:pageBreakBefore w:val="0"/>
        <w:numPr>
          <w:ilvl w:val="0"/>
          <w:numId w:val="7"/>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45C8A30C">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4D368FEA">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1C9433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0DF613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12E52D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81738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325B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5AC39F30">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8C0B27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6B854A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60544DA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381DAD40">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87177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304B64B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62D5786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74A24B26">
      <w:pPr>
        <w:pStyle w:val="62"/>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3CA527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1A135726">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663ECE1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093E3A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4F4DA8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748EA8D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1BD18D4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FC25A6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3CABE57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2E4FAA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62485AAD">
      <w:pPr>
        <w:pStyle w:val="62"/>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874DA62">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658408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32D6A373">
      <w:pPr>
        <w:pageBreakBefore w:val="0"/>
        <w:numPr>
          <w:ilvl w:val="0"/>
          <w:numId w:val="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4E3931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05D44F5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61383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6758740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18A2CC5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2306E98">
      <w:pPr>
        <w:pStyle w:val="63"/>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64B28D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1CB54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459926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2A50C3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F126A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59D1BD8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053F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492C4A1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45A42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BED4B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06274B29">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89300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1552F2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205EA4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5ABAFF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0E1CF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B8E3C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7B115F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BCDE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67F7A0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87448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182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60952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C770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4D40DC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DD3B5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6DF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52489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8F3CC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2E3DA3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B256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8F33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1FCDE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CF82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07B07A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C44B7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484C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22861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F1F37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6E4F2B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C583C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178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C0F7A8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7DC4D2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5C302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D6C3C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58AE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27775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E560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7B9AAB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57B4A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F35C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54F5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702F2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6F11DC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0AD1F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A6B3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263B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E000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121D66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0D21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4CA7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64052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DCBC5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6A4BEE7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87130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DE21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FB78A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0E83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221109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9506B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E3CE9E9">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13620439">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57" w:name="_Toc27624"/>
      <w:bookmarkStart w:id="58" w:name="_Toc1675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57"/>
      <w:bookmarkEnd w:id="58"/>
    </w:p>
    <w:p w14:paraId="3F3099F8">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2D5528B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575F8F2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7584BF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59544E1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FE50A5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6A8C78C">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4FBA8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9DE51C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41CBF4A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C5CDDF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2311CCB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76F7190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01247A8">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E2A2B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79B5F8C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0320E9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07974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5CD2C2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55A206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BCCA6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3AA2B44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181866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267BC40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462B34A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5981F3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0EFB2D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53A0F206">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38DACB18">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67BE1908">
      <w:pPr>
        <w:pageBreakBefore w:val="0"/>
        <w:numPr>
          <w:ilvl w:val="0"/>
          <w:numId w:val="9"/>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38E794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86F47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007474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3D77577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A3C07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48483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64111E2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D2C81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4247B5A5">
      <w:pPr>
        <w:pStyle w:val="62"/>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B2BBA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2CBBB75B">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4C3EA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5A3D17B">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07C36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DD8BE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9C2F2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DAEA0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314BDA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BAE33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BBE8E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81773C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F4383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1FC954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C8E5B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5FA649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3F9EC83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68146E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59"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rPr>
        <w:t>。</w:t>
      </w:r>
    </w:p>
    <w:p w14:paraId="1C63D6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29E67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5E3378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E430F9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1D97F3AD">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60" w:name="_Toc4349"/>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60"/>
    </w:p>
    <w:p w14:paraId="1689287B">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E2DD82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29EAD7F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CFE3E34">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0477E3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19C697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BCF7B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AFF3B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3069B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3C1A6CA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11597211">
      <w:pPr>
        <w:pStyle w:val="62"/>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2E4121B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E9D658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715E29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D73438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ED4DA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6C71EA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1FDD6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82F96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762FAC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0983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D2FF1F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E41AEDF">
      <w:pPr>
        <w:pageBreakBefore w:val="0"/>
        <w:numPr>
          <w:ilvl w:val="0"/>
          <w:numId w:val="1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739CE">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1ECD2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906BA5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0F1406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F9668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0A8C9D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2D2487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88FD69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69D19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5985E23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46949D0C">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B7BF1D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17FC298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E2838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CBB69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9B53F7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D97D5E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73143C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F391F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1C921E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2F82E5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35F14DE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23DFAF5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256465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0D968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631165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6F178B9">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D30E8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8E2BD4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7E645F8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D47562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37A25474">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1302BD13">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5A5D63A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D28A6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9501377">
      <w:pPr>
        <w:pageBreakBefore w:val="0"/>
        <w:numPr>
          <w:ilvl w:val="0"/>
          <w:numId w:val="11"/>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22ECB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3F612A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1" w:name="_Toc20313"/>
    </w:p>
    <w:p w14:paraId="287D4E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6FB54CF6">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62" w:name="_Toc20505"/>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61"/>
      <w:bookmarkEnd w:id="62"/>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B3FF9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409A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F5F5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4368A4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5BF7B3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56A8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E7FDD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1B1D0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1CCEC7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771191B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3CB92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98DF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96277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B5DFD7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5BDE788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4CA2D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C5DB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E59866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33E1B2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5E4C2A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1D372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D1E1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6D07AF">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47F69F6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61BA1DA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2EB07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240C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D5A9032">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54046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78EDD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CD0F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ADC985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2BE0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1BDFCE6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33A731F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6B5B1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73F4F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326A2B8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3613DB62">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3C3EA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36FA4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B7592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2E8B5A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940FBF0">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443D67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E6385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2A3E1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2B9246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24FDFF08">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73E16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1D750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BF6CF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030F633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06110CC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138C50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5F41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383B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FD8A2E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2D5DCC8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0800E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D719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19B67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948DEF3">
            <w:pPr>
              <w:pStyle w:val="62"/>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7A43BDCE">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088A9E3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D6BB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AC327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727D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51220A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235D80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7CCF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9AF7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0DF65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FC5F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72746A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7CC0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0AE9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F0767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51F52E3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CD790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B568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34ED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9BC3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7FBAA76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7634197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7539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FAE53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290E8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3721951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306D25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5B86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9576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70160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441BC12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9BFF41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CEE6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00E2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8DB53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F50850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81E43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8F8B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3C16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54624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07FEDD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C69D6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038E1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0939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9DC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6141D4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7B84EE5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ADE9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693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BB4B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3C64E7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1C841B9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243EF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D830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1FB0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456E02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4FDDEE41">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59494B9C">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3BCE1C2D">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532B3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11CCD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00B381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8C519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48044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6091ABA4">
      <w:pPr>
        <w:rPr>
          <w:rFonts w:hint="eastAsia" w:ascii="宋体" w:hAnsi="宋体" w:eastAsia="宋体" w:cs="宋体"/>
          <w:sz w:val="24"/>
          <w:szCs w:val="24"/>
        </w:rPr>
      </w:pPr>
    </w:p>
    <w:p w14:paraId="3CA3F448">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44E5AABA">
      <w:pPr>
        <w:spacing w:line="360" w:lineRule="auto"/>
        <w:jc w:val="center"/>
        <w:outlineLvl w:val="0"/>
        <w:rPr>
          <w:rFonts w:asciiTheme="minorEastAsia" w:hAnsiTheme="minorEastAsia" w:eastAsiaTheme="minorEastAsia"/>
          <w:b/>
          <w:color w:val="auto"/>
          <w:sz w:val="28"/>
          <w:highlight w:val="none"/>
        </w:rPr>
      </w:pPr>
      <w:bookmarkStart w:id="63" w:name="_Toc9195"/>
      <w:r>
        <w:rPr>
          <w:rFonts w:hint="eastAsia" w:asciiTheme="minorEastAsia" w:hAnsiTheme="minorEastAsia" w:eastAsiaTheme="minorEastAsia"/>
          <w:b/>
          <w:color w:val="auto"/>
          <w:sz w:val="28"/>
          <w:highlight w:val="none"/>
        </w:rPr>
        <w:t>第六章  投标文件格式</w:t>
      </w:r>
      <w:bookmarkEnd w:id="63"/>
    </w:p>
    <w:p w14:paraId="6F3403CE">
      <w:pPr>
        <w:spacing w:line="900" w:lineRule="exact"/>
        <w:jc w:val="center"/>
        <w:outlineLvl w:val="9"/>
        <w:rPr>
          <w:rFonts w:asciiTheme="minorEastAsia" w:hAnsiTheme="minorEastAsia" w:eastAsiaTheme="minorEastAsia"/>
          <w:b/>
          <w:color w:val="auto"/>
          <w:sz w:val="72"/>
          <w:highlight w:val="none"/>
        </w:rPr>
      </w:pPr>
    </w:p>
    <w:p w14:paraId="5AD3D9EA">
      <w:pPr>
        <w:spacing w:line="900" w:lineRule="exact"/>
        <w:jc w:val="center"/>
        <w:outlineLvl w:val="9"/>
        <w:rPr>
          <w:rFonts w:asciiTheme="minorEastAsia" w:hAnsiTheme="minorEastAsia" w:eastAsiaTheme="minorEastAsia"/>
          <w:b/>
          <w:color w:val="auto"/>
          <w:sz w:val="72"/>
          <w:highlight w:val="none"/>
        </w:rPr>
      </w:pPr>
      <w:bookmarkStart w:id="64" w:name="_Toc651"/>
      <w:bookmarkStart w:id="65" w:name="_Toc26038"/>
      <w:r>
        <w:rPr>
          <w:rFonts w:hint="eastAsia" w:asciiTheme="minorEastAsia" w:hAnsiTheme="minorEastAsia" w:eastAsiaTheme="minorEastAsia"/>
          <w:b/>
          <w:color w:val="auto"/>
          <w:sz w:val="72"/>
          <w:highlight w:val="none"/>
        </w:rPr>
        <w:t>投</w:t>
      </w:r>
      <w:bookmarkEnd w:id="64"/>
      <w:bookmarkEnd w:id="65"/>
    </w:p>
    <w:p w14:paraId="786F93E4">
      <w:pPr>
        <w:spacing w:line="900" w:lineRule="exact"/>
        <w:jc w:val="center"/>
        <w:outlineLvl w:val="9"/>
        <w:rPr>
          <w:rFonts w:asciiTheme="minorEastAsia" w:hAnsiTheme="minorEastAsia" w:eastAsiaTheme="minorEastAsia"/>
          <w:b/>
          <w:color w:val="auto"/>
          <w:sz w:val="72"/>
          <w:highlight w:val="none"/>
        </w:rPr>
      </w:pPr>
    </w:p>
    <w:p w14:paraId="376C3E9E">
      <w:pPr>
        <w:spacing w:line="900" w:lineRule="exact"/>
        <w:jc w:val="center"/>
        <w:outlineLvl w:val="9"/>
        <w:rPr>
          <w:rFonts w:asciiTheme="minorEastAsia" w:hAnsiTheme="minorEastAsia" w:eastAsiaTheme="minorEastAsia"/>
          <w:b/>
          <w:color w:val="auto"/>
          <w:sz w:val="72"/>
          <w:highlight w:val="none"/>
        </w:rPr>
      </w:pPr>
      <w:bookmarkStart w:id="66" w:name="_Toc22141"/>
      <w:bookmarkStart w:id="67" w:name="_Toc6148"/>
      <w:r>
        <w:rPr>
          <w:rFonts w:hint="eastAsia" w:asciiTheme="minorEastAsia" w:hAnsiTheme="minorEastAsia" w:eastAsiaTheme="minorEastAsia"/>
          <w:b/>
          <w:color w:val="auto"/>
          <w:sz w:val="72"/>
          <w:highlight w:val="none"/>
        </w:rPr>
        <w:t>标</w:t>
      </w:r>
      <w:bookmarkEnd w:id="66"/>
      <w:bookmarkEnd w:id="67"/>
    </w:p>
    <w:p w14:paraId="759226E5">
      <w:pPr>
        <w:spacing w:line="900" w:lineRule="exact"/>
        <w:jc w:val="center"/>
        <w:outlineLvl w:val="9"/>
        <w:rPr>
          <w:rFonts w:asciiTheme="minorEastAsia" w:hAnsiTheme="minorEastAsia" w:eastAsiaTheme="minorEastAsia"/>
          <w:b/>
          <w:color w:val="auto"/>
          <w:sz w:val="72"/>
          <w:highlight w:val="none"/>
        </w:rPr>
      </w:pPr>
    </w:p>
    <w:p w14:paraId="120844AC">
      <w:pPr>
        <w:spacing w:line="900" w:lineRule="exact"/>
        <w:jc w:val="center"/>
        <w:outlineLvl w:val="9"/>
        <w:rPr>
          <w:rFonts w:asciiTheme="minorEastAsia" w:hAnsiTheme="minorEastAsia" w:eastAsiaTheme="minorEastAsia"/>
          <w:b/>
          <w:color w:val="auto"/>
          <w:sz w:val="72"/>
          <w:highlight w:val="none"/>
        </w:rPr>
      </w:pPr>
      <w:bookmarkStart w:id="68" w:name="_Toc1338"/>
      <w:bookmarkStart w:id="69" w:name="_Toc22497"/>
      <w:r>
        <w:rPr>
          <w:rFonts w:hint="eastAsia" w:asciiTheme="minorEastAsia" w:hAnsiTheme="minorEastAsia" w:eastAsiaTheme="minorEastAsia"/>
          <w:b/>
          <w:color w:val="auto"/>
          <w:sz w:val="72"/>
          <w:highlight w:val="none"/>
        </w:rPr>
        <w:t>文</w:t>
      </w:r>
      <w:bookmarkEnd w:id="68"/>
      <w:bookmarkEnd w:id="69"/>
    </w:p>
    <w:p w14:paraId="37378D33">
      <w:pPr>
        <w:spacing w:line="900" w:lineRule="exact"/>
        <w:jc w:val="center"/>
        <w:outlineLvl w:val="9"/>
        <w:rPr>
          <w:rFonts w:asciiTheme="minorEastAsia" w:hAnsiTheme="minorEastAsia" w:eastAsiaTheme="minorEastAsia"/>
          <w:b/>
          <w:color w:val="auto"/>
          <w:sz w:val="72"/>
          <w:highlight w:val="none"/>
        </w:rPr>
      </w:pPr>
    </w:p>
    <w:p w14:paraId="17DD18B4">
      <w:pPr>
        <w:jc w:val="center"/>
        <w:outlineLvl w:val="9"/>
        <w:rPr>
          <w:rFonts w:asciiTheme="minorEastAsia" w:hAnsiTheme="minorEastAsia" w:eastAsiaTheme="minorEastAsia"/>
          <w:b/>
          <w:color w:val="auto"/>
          <w:sz w:val="72"/>
          <w:highlight w:val="none"/>
        </w:rPr>
      </w:pPr>
      <w:bookmarkStart w:id="70" w:name="_Toc10796"/>
      <w:bookmarkStart w:id="71" w:name="_Toc13820"/>
      <w:r>
        <w:rPr>
          <w:rFonts w:hint="eastAsia" w:asciiTheme="minorEastAsia" w:hAnsiTheme="minorEastAsia" w:eastAsiaTheme="minorEastAsia"/>
          <w:b/>
          <w:color w:val="auto"/>
          <w:sz w:val="72"/>
          <w:highlight w:val="none"/>
        </w:rPr>
        <w:t>件</w:t>
      </w:r>
      <w:bookmarkEnd w:id="70"/>
      <w:bookmarkEnd w:id="71"/>
    </w:p>
    <w:p w14:paraId="05B9A26E">
      <w:pPr>
        <w:spacing w:after="156" w:afterLines="50"/>
        <w:jc w:val="center"/>
        <w:outlineLvl w:val="9"/>
        <w:rPr>
          <w:rFonts w:asciiTheme="minorEastAsia" w:hAnsiTheme="minorEastAsia" w:eastAsiaTheme="minorEastAsia"/>
          <w:b/>
          <w:color w:val="auto"/>
          <w:sz w:val="72"/>
          <w:highlight w:val="none"/>
        </w:rPr>
      </w:pPr>
    </w:p>
    <w:p w14:paraId="621EE953">
      <w:pPr>
        <w:spacing w:before="156" w:beforeLines="50" w:after="156" w:afterLines="50"/>
        <w:jc w:val="center"/>
        <w:outlineLvl w:val="9"/>
        <w:rPr>
          <w:rFonts w:asciiTheme="minorEastAsia" w:hAnsiTheme="minorEastAsia" w:eastAsiaTheme="minorEastAsia"/>
          <w:b/>
          <w:color w:val="auto"/>
          <w:sz w:val="32"/>
          <w:szCs w:val="32"/>
          <w:highlight w:val="none"/>
        </w:rPr>
      </w:pPr>
    </w:p>
    <w:p w14:paraId="53B34563">
      <w:pPr>
        <w:spacing w:after="156" w:afterLines="50" w:line="500" w:lineRule="exact"/>
        <w:jc w:val="center"/>
        <w:rPr>
          <w:rFonts w:asciiTheme="minorEastAsia" w:hAnsiTheme="minorEastAsia" w:eastAsiaTheme="minorEastAsia"/>
          <w:b/>
          <w:color w:val="auto"/>
          <w:sz w:val="28"/>
          <w:szCs w:val="28"/>
          <w:highlight w:val="none"/>
        </w:rPr>
      </w:pPr>
    </w:p>
    <w:p w14:paraId="15C60BF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9E19510">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9EFB5EA">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475041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2" w:name="_Toc8037"/>
      <w:bookmarkStart w:id="73" w:name="_Toc12092"/>
      <w:bookmarkStart w:id="74"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2"/>
      <w:bookmarkEnd w:id="73"/>
      <w:bookmarkEnd w:id="74"/>
    </w:p>
    <w:p w14:paraId="0435861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B03A4F5">
      <w:pPr>
        <w:spacing w:line="360" w:lineRule="auto"/>
        <w:jc w:val="center"/>
        <w:outlineLvl w:val="1"/>
        <w:rPr>
          <w:rFonts w:asciiTheme="minorEastAsia" w:hAnsiTheme="minorEastAsia" w:eastAsiaTheme="minorEastAsia"/>
          <w:b/>
          <w:color w:val="auto"/>
          <w:sz w:val="24"/>
          <w:highlight w:val="none"/>
        </w:rPr>
      </w:pPr>
      <w:bookmarkStart w:id="75" w:name="_Toc28960"/>
      <w:bookmarkStart w:id="76" w:name="_Toc5555"/>
      <w:bookmarkStart w:id="77" w:name="_Toc2376"/>
      <w:r>
        <w:rPr>
          <w:rFonts w:hint="eastAsia" w:asciiTheme="minorEastAsia" w:hAnsiTheme="minorEastAsia" w:eastAsiaTheme="minorEastAsia"/>
          <w:b/>
          <w:color w:val="auto"/>
          <w:sz w:val="24"/>
          <w:highlight w:val="none"/>
        </w:rPr>
        <w:t>一、开标一览表</w:t>
      </w:r>
      <w:bookmarkEnd w:id="75"/>
      <w:bookmarkEnd w:id="76"/>
      <w:bookmarkEnd w:id="7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E80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DC9745">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38E8FA3E">
            <w:pPr>
              <w:spacing w:line="360" w:lineRule="exact"/>
              <w:jc w:val="center"/>
              <w:rPr>
                <w:rFonts w:asciiTheme="minorEastAsia" w:hAnsiTheme="minorEastAsia" w:eastAsiaTheme="minorEastAsia"/>
                <w:bCs/>
                <w:color w:val="auto"/>
                <w:sz w:val="24"/>
                <w:highlight w:val="none"/>
                <w:u w:val="single"/>
              </w:rPr>
            </w:pPr>
          </w:p>
        </w:tc>
      </w:tr>
      <w:tr w14:paraId="4338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8BE165">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5AB8779">
            <w:pPr>
              <w:spacing w:line="360" w:lineRule="auto"/>
              <w:rPr>
                <w:rFonts w:asciiTheme="minorEastAsia" w:hAnsiTheme="minorEastAsia" w:eastAsiaTheme="minorEastAsia"/>
                <w:color w:val="auto"/>
                <w:sz w:val="24"/>
                <w:highlight w:val="none"/>
              </w:rPr>
            </w:pPr>
          </w:p>
        </w:tc>
      </w:tr>
      <w:tr w14:paraId="3149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25BAC96">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19FAAE61">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8"/>
                <w:highlight w:val="none"/>
                <w:lang w:val="en-US" w:eastAsia="zh-CN"/>
              </w:rPr>
              <w:t>全部</w:t>
            </w:r>
          </w:p>
        </w:tc>
      </w:tr>
      <w:tr w14:paraId="6CAA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89342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7944AE4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4D3E59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E91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4745AD7">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D4CA99E">
            <w:pPr>
              <w:spacing w:line="360" w:lineRule="auto"/>
              <w:jc w:val="left"/>
              <w:rPr>
                <w:rFonts w:asciiTheme="minorEastAsia" w:hAnsiTheme="minorEastAsia" w:eastAsiaTheme="minorEastAsia"/>
                <w:color w:val="auto"/>
                <w:sz w:val="24"/>
                <w:szCs w:val="28"/>
                <w:highlight w:val="none"/>
              </w:rPr>
            </w:pPr>
          </w:p>
        </w:tc>
      </w:tr>
    </w:tbl>
    <w:p w14:paraId="14E287CE">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730DCC">
      <w:pPr>
        <w:spacing w:line="360" w:lineRule="auto"/>
        <w:ind w:firstLine="4320" w:firstLineChars="1800"/>
        <w:jc w:val="center"/>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D594665">
      <w:pPr>
        <w:spacing w:line="360" w:lineRule="auto"/>
        <w:rPr>
          <w:rFonts w:asciiTheme="minorEastAsia" w:hAnsiTheme="minorEastAsia" w:eastAsiaTheme="minorEastAsia"/>
          <w:color w:val="auto"/>
          <w:sz w:val="24"/>
          <w:highlight w:val="none"/>
        </w:rPr>
      </w:pPr>
    </w:p>
    <w:p w14:paraId="1319C93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7D5FD96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A2E1EB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08820A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379376A9">
      <w:pPr>
        <w:spacing w:line="360" w:lineRule="auto"/>
        <w:jc w:val="center"/>
        <w:outlineLvl w:val="1"/>
        <w:rPr>
          <w:rFonts w:asciiTheme="minorEastAsia" w:hAnsiTheme="minorEastAsia" w:eastAsiaTheme="minorEastAsia"/>
          <w:b/>
          <w:color w:val="auto"/>
          <w:sz w:val="24"/>
          <w:highlight w:val="none"/>
        </w:rPr>
      </w:pPr>
      <w:bookmarkStart w:id="78" w:name="_Toc18010"/>
      <w:bookmarkStart w:id="79" w:name="_Toc6441"/>
      <w:bookmarkStart w:id="80" w:name="_Toc21784"/>
      <w:r>
        <w:rPr>
          <w:rFonts w:hint="eastAsia" w:asciiTheme="minorEastAsia" w:hAnsiTheme="minorEastAsia" w:eastAsiaTheme="minorEastAsia"/>
          <w:b/>
          <w:color w:val="auto"/>
          <w:sz w:val="24"/>
          <w:highlight w:val="none"/>
        </w:rPr>
        <w:t>二、投标函</w:t>
      </w:r>
      <w:bookmarkEnd w:id="78"/>
      <w:bookmarkEnd w:id="79"/>
      <w:bookmarkEnd w:id="80"/>
    </w:p>
    <w:p w14:paraId="6BC866C2">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71FE9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7E147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466B6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6E6832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0BFD5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2D8DCC1E">
      <w:pPr>
        <w:spacing w:line="360" w:lineRule="auto"/>
        <w:ind w:firstLine="4800" w:firstLineChars="2000"/>
        <w:rPr>
          <w:rFonts w:ascii="宋体" w:hAnsi="宋体" w:eastAsia="宋体"/>
          <w:color w:val="auto"/>
          <w:sz w:val="24"/>
          <w:highlight w:val="none"/>
        </w:rPr>
      </w:pPr>
    </w:p>
    <w:p w14:paraId="563BA5C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7BE034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0E4A51D">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D155F0E">
      <w:pPr>
        <w:spacing w:line="360" w:lineRule="auto"/>
        <w:jc w:val="center"/>
        <w:outlineLvl w:val="1"/>
        <w:rPr>
          <w:rFonts w:hint="eastAsia" w:asciiTheme="minorEastAsia" w:hAnsiTheme="minorEastAsia" w:eastAsiaTheme="minorEastAsia"/>
          <w:b/>
          <w:color w:val="auto"/>
          <w:sz w:val="24"/>
          <w:highlight w:val="none"/>
        </w:rPr>
      </w:pPr>
      <w:bookmarkStart w:id="81" w:name="_Toc29310"/>
      <w:bookmarkStart w:id="82" w:name="_Toc1328"/>
      <w:r>
        <w:rPr>
          <w:rFonts w:hint="eastAsia" w:asciiTheme="minorEastAsia" w:hAnsiTheme="minorEastAsia" w:eastAsiaTheme="minorEastAsia"/>
          <w:b/>
          <w:color w:val="auto"/>
          <w:sz w:val="24"/>
          <w:highlight w:val="none"/>
          <w:lang w:val="en-US" w:eastAsia="zh-CN"/>
        </w:rPr>
        <w:t>三．投标人资格声明书</w:t>
      </w:r>
      <w:bookmarkEnd w:id="81"/>
      <w:bookmarkEnd w:id="82"/>
      <w:r>
        <w:rPr>
          <w:rFonts w:hint="eastAsia" w:asciiTheme="minorEastAsia" w:hAnsiTheme="minorEastAsia" w:eastAsiaTheme="minorEastAsia"/>
          <w:b/>
          <w:color w:val="auto"/>
          <w:sz w:val="24"/>
          <w:highlight w:val="none"/>
          <w:lang w:val="en-US" w:eastAsia="zh-CN"/>
        </w:rPr>
        <w:t xml:space="preserve"> </w:t>
      </w:r>
    </w:p>
    <w:p w14:paraId="56C60BA0">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1415C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04DD57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7DF89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EBC83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DF819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F2AA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2B80BC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F6E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3F42273">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43E85C87">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D4200D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E53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039E9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3AB60C0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4FF3E01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500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EA056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7E89A73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09F18C3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67EFA7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45A07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FE9097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C867719">
      <w:pPr>
        <w:pStyle w:val="8"/>
        <w:rPr>
          <w:rFonts w:hint="eastAsia" w:asciiTheme="minorEastAsia" w:hAnsiTheme="minorEastAsia" w:eastAsiaTheme="minorEastAsia" w:cstheme="minorEastAsia"/>
          <w:color w:val="000000"/>
          <w:kern w:val="0"/>
          <w:sz w:val="24"/>
          <w:szCs w:val="24"/>
          <w:highlight w:val="green"/>
          <w:lang w:val="en-US" w:eastAsia="zh-CN" w:bidi="ar"/>
        </w:rPr>
      </w:pPr>
    </w:p>
    <w:p w14:paraId="63765F1F">
      <w:pPr>
        <w:pStyle w:val="8"/>
        <w:rPr>
          <w:rFonts w:hint="eastAsia" w:asciiTheme="minorEastAsia" w:hAnsiTheme="minorEastAsia" w:eastAsiaTheme="minorEastAsia" w:cstheme="minorEastAsia"/>
          <w:color w:val="000000"/>
          <w:kern w:val="0"/>
          <w:sz w:val="24"/>
          <w:szCs w:val="24"/>
          <w:lang w:val="en-US" w:eastAsia="zh-CN" w:bidi="ar"/>
        </w:rPr>
      </w:pPr>
    </w:p>
    <w:p w14:paraId="6CA40A55">
      <w:pPr>
        <w:pStyle w:val="8"/>
        <w:rPr>
          <w:rFonts w:hint="eastAsia" w:asciiTheme="minorEastAsia" w:hAnsiTheme="minorEastAsia" w:eastAsiaTheme="minorEastAsia" w:cstheme="minorEastAsia"/>
          <w:color w:val="000000"/>
          <w:kern w:val="0"/>
          <w:sz w:val="24"/>
          <w:szCs w:val="24"/>
          <w:lang w:val="en-US" w:eastAsia="zh-CN" w:bidi="ar"/>
        </w:rPr>
      </w:pPr>
    </w:p>
    <w:p w14:paraId="7480BC45">
      <w:pPr>
        <w:rPr>
          <w:rFonts w:hint="eastAsia" w:asciiTheme="minorEastAsia" w:hAnsiTheme="minorEastAsia" w:eastAsiaTheme="minorEastAsia"/>
          <w:b/>
          <w:color w:val="auto"/>
          <w:sz w:val="24"/>
          <w:highlight w:val="none"/>
        </w:rPr>
      </w:pPr>
      <w:bookmarkStart w:id="83" w:name="_Toc11607"/>
      <w:r>
        <w:rPr>
          <w:rFonts w:hint="eastAsia" w:asciiTheme="minorEastAsia" w:hAnsiTheme="minorEastAsia" w:eastAsiaTheme="minorEastAsia"/>
          <w:b/>
          <w:color w:val="auto"/>
          <w:sz w:val="24"/>
          <w:highlight w:val="none"/>
        </w:rPr>
        <w:br w:type="page"/>
      </w:r>
    </w:p>
    <w:p w14:paraId="1E45C7CC">
      <w:pPr>
        <w:spacing w:line="360" w:lineRule="auto"/>
        <w:jc w:val="center"/>
        <w:outlineLvl w:val="1"/>
        <w:rPr>
          <w:rFonts w:asciiTheme="minorEastAsia" w:hAnsiTheme="minorEastAsia" w:eastAsiaTheme="minorEastAsia"/>
          <w:b/>
          <w:color w:val="auto"/>
          <w:sz w:val="24"/>
          <w:highlight w:val="none"/>
        </w:rPr>
      </w:pPr>
      <w:bookmarkStart w:id="84" w:name="_Toc16960"/>
      <w:bookmarkStart w:id="85" w:name="_Toc11198"/>
      <w:r>
        <w:rPr>
          <w:rFonts w:hint="eastAsia" w:asciiTheme="minorEastAsia" w:hAnsiTheme="minorEastAsia" w:eastAsiaTheme="minorEastAsia"/>
          <w:b/>
          <w:color w:val="auto"/>
          <w:sz w:val="24"/>
          <w:highlight w:val="none"/>
        </w:rPr>
        <w:t>四、授权书</w:t>
      </w:r>
      <w:bookmarkEnd w:id="83"/>
      <w:bookmarkEnd w:id="84"/>
      <w:bookmarkEnd w:id="85"/>
    </w:p>
    <w:p w14:paraId="79B83FD8">
      <w:pPr>
        <w:pStyle w:val="12"/>
        <w:snapToGrid w:val="0"/>
        <w:spacing w:line="360" w:lineRule="auto"/>
        <w:ind w:firstLine="480" w:firstLineChars="200"/>
        <w:jc w:val="left"/>
        <w:rPr>
          <w:rFonts w:hAnsi="宋体" w:eastAsia="宋体"/>
          <w:color w:val="auto"/>
          <w:sz w:val="24"/>
          <w:szCs w:val="28"/>
          <w:highlight w:val="none"/>
        </w:rPr>
      </w:pPr>
    </w:p>
    <w:p w14:paraId="4A1FE0A8">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1BA10C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89486BB">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E323674">
      <w:pPr>
        <w:spacing w:line="360" w:lineRule="auto"/>
        <w:ind w:firstLine="435"/>
        <w:rPr>
          <w:rFonts w:asciiTheme="minorEastAsia" w:hAnsiTheme="minorEastAsia" w:eastAsiaTheme="minorEastAsia"/>
          <w:color w:val="auto"/>
          <w:sz w:val="24"/>
          <w:highlight w:val="none"/>
        </w:rPr>
      </w:pPr>
    </w:p>
    <w:p w14:paraId="30808435">
      <w:pPr>
        <w:spacing w:line="360" w:lineRule="auto"/>
        <w:ind w:firstLine="435"/>
        <w:rPr>
          <w:rFonts w:asciiTheme="minorEastAsia" w:hAnsiTheme="minorEastAsia" w:eastAsiaTheme="minorEastAsia"/>
          <w:color w:val="auto"/>
          <w:sz w:val="24"/>
          <w:highlight w:val="none"/>
        </w:rPr>
      </w:pPr>
    </w:p>
    <w:p w14:paraId="48E096C4">
      <w:pPr>
        <w:spacing w:line="360" w:lineRule="auto"/>
        <w:ind w:firstLine="435"/>
        <w:rPr>
          <w:rFonts w:asciiTheme="minorEastAsia" w:hAnsiTheme="minorEastAsia" w:eastAsiaTheme="minorEastAsia"/>
          <w:color w:val="auto"/>
          <w:sz w:val="24"/>
          <w:highlight w:val="none"/>
        </w:rPr>
      </w:pPr>
    </w:p>
    <w:p w14:paraId="2F311226">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0388A51">
      <w:pPr>
        <w:spacing w:line="360" w:lineRule="auto"/>
        <w:ind w:firstLine="435"/>
        <w:rPr>
          <w:rFonts w:hAnsi="宋体" w:eastAsia="宋体"/>
          <w:color w:val="auto"/>
          <w:sz w:val="24"/>
          <w:szCs w:val="28"/>
          <w:highlight w:val="none"/>
          <w:lang w:val="zh-CN"/>
        </w:rPr>
      </w:pPr>
    </w:p>
    <w:p w14:paraId="5C83B3B5">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7B73CF7B">
      <w:pPr>
        <w:spacing w:line="360" w:lineRule="auto"/>
        <w:rPr>
          <w:rFonts w:ascii="宋体" w:hAnsi="宋体" w:eastAsia="宋体"/>
          <w:color w:val="auto"/>
          <w:sz w:val="24"/>
          <w:szCs w:val="28"/>
          <w:highlight w:val="none"/>
        </w:rPr>
      </w:pPr>
    </w:p>
    <w:p w14:paraId="0EA523A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5B6F675">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459066D7">
      <w:pPr>
        <w:spacing w:line="360" w:lineRule="auto"/>
        <w:ind w:firstLine="435"/>
        <w:rPr>
          <w:rFonts w:asciiTheme="minorEastAsia" w:hAnsiTheme="minorEastAsia" w:eastAsiaTheme="minorEastAsia"/>
          <w:color w:val="auto"/>
          <w:sz w:val="24"/>
          <w:highlight w:val="none"/>
        </w:rPr>
      </w:pPr>
    </w:p>
    <w:p w14:paraId="203B3D40">
      <w:pPr>
        <w:spacing w:line="360" w:lineRule="auto"/>
        <w:ind w:firstLine="435"/>
        <w:rPr>
          <w:rFonts w:asciiTheme="minorEastAsia" w:hAnsiTheme="minorEastAsia" w:eastAsiaTheme="minorEastAsia"/>
          <w:color w:val="auto"/>
          <w:sz w:val="24"/>
          <w:highlight w:val="none"/>
        </w:rPr>
      </w:pPr>
    </w:p>
    <w:p w14:paraId="2C7233E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73F2E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EAF6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364E642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7B4B10A">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20435"/>
      <w:bookmarkStart w:id="87" w:name="_Toc31991"/>
      <w:bookmarkStart w:id="88" w:name="_Toc6796"/>
      <w:r>
        <w:rPr>
          <w:rFonts w:hint="eastAsia" w:asciiTheme="minorEastAsia" w:hAnsiTheme="minorEastAsia" w:eastAsiaTheme="minorEastAsia"/>
          <w:b/>
          <w:color w:val="auto"/>
          <w:sz w:val="24"/>
          <w:highlight w:val="none"/>
        </w:rPr>
        <w:t>五、投标分项报价表</w:t>
      </w:r>
      <w:bookmarkEnd w:id="86"/>
      <w:bookmarkEnd w:id="87"/>
      <w:bookmarkEnd w:id="88"/>
    </w:p>
    <w:p w14:paraId="19E92B9D">
      <w:pPr>
        <w:spacing w:line="360" w:lineRule="auto"/>
        <w:ind w:firstLine="435"/>
        <w:rPr>
          <w:rFonts w:asciiTheme="minorEastAsia" w:hAnsiTheme="minorEastAsia" w:eastAsiaTheme="minorEastAsia"/>
          <w:b/>
          <w:color w:val="auto"/>
          <w:sz w:val="24"/>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D0C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51EFD0F1">
            <w:pPr>
              <w:pStyle w:val="34"/>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36458613">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0F5A29C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5EEB1B7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3" w:type="pct"/>
            <w:vAlign w:val="center"/>
          </w:tcPr>
          <w:p w14:paraId="025B3D4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4FD7C08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0434400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0C1D774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1" w:type="pct"/>
            <w:vAlign w:val="center"/>
          </w:tcPr>
          <w:p w14:paraId="05333AB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DDF72D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1" w:type="pct"/>
            <w:vAlign w:val="center"/>
          </w:tcPr>
          <w:p w14:paraId="2421CDB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98F428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5E61C16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79E6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3D30B2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77" w:type="pct"/>
          </w:tcPr>
          <w:p w14:paraId="2AA7CE63">
            <w:pPr>
              <w:rPr>
                <w:rFonts w:asciiTheme="minorEastAsia" w:hAnsiTheme="minorEastAsia" w:eastAsiaTheme="minorEastAsia"/>
                <w:color w:val="auto"/>
                <w:sz w:val="24"/>
                <w:highlight w:val="none"/>
              </w:rPr>
            </w:pPr>
          </w:p>
        </w:tc>
        <w:tc>
          <w:tcPr>
            <w:tcW w:w="773" w:type="pct"/>
          </w:tcPr>
          <w:p w14:paraId="14DC1DC1">
            <w:pPr>
              <w:rPr>
                <w:rFonts w:asciiTheme="minorEastAsia" w:hAnsiTheme="minorEastAsia" w:eastAsiaTheme="minorEastAsia"/>
                <w:color w:val="auto"/>
                <w:sz w:val="24"/>
                <w:highlight w:val="none"/>
              </w:rPr>
            </w:pPr>
          </w:p>
        </w:tc>
        <w:tc>
          <w:tcPr>
            <w:tcW w:w="773" w:type="pct"/>
          </w:tcPr>
          <w:p w14:paraId="6902898A">
            <w:pPr>
              <w:rPr>
                <w:rFonts w:asciiTheme="minorEastAsia" w:hAnsiTheme="minorEastAsia" w:eastAsiaTheme="minorEastAsia"/>
                <w:color w:val="auto"/>
                <w:sz w:val="24"/>
                <w:highlight w:val="none"/>
              </w:rPr>
            </w:pPr>
          </w:p>
        </w:tc>
        <w:tc>
          <w:tcPr>
            <w:tcW w:w="394" w:type="pct"/>
          </w:tcPr>
          <w:p w14:paraId="09CF8DCF">
            <w:pPr>
              <w:rPr>
                <w:rFonts w:asciiTheme="minorEastAsia" w:hAnsiTheme="minorEastAsia" w:eastAsiaTheme="minorEastAsia"/>
                <w:color w:val="auto"/>
                <w:sz w:val="24"/>
                <w:highlight w:val="none"/>
              </w:rPr>
            </w:pPr>
          </w:p>
        </w:tc>
        <w:tc>
          <w:tcPr>
            <w:tcW w:w="394" w:type="pct"/>
          </w:tcPr>
          <w:p w14:paraId="59940455">
            <w:pPr>
              <w:rPr>
                <w:rFonts w:asciiTheme="minorEastAsia" w:hAnsiTheme="minorEastAsia" w:eastAsiaTheme="minorEastAsia"/>
                <w:color w:val="auto"/>
                <w:sz w:val="24"/>
                <w:highlight w:val="none"/>
              </w:rPr>
            </w:pPr>
          </w:p>
        </w:tc>
        <w:tc>
          <w:tcPr>
            <w:tcW w:w="551" w:type="pct"/>
          </w:tcPr>
          <w:p w14:paraId="618C37BA">
            <w:pPr>
              <w:rPr>
                <w:rFonts w:asciiTheme="minorEastAsia" w:hAnsiTheme="minorEastAsia" w:eastAsiaTheme="minorEastAsia"/>
                <w:color w:val="auto"/>
                <w:sz w:val="24"/>
                <w:highlight w:val="none"/>
              </w:rPr>
            </w:pPr>
          </w:p>
        </w:tc>
        <w:tc>
          <w:tcPr>
            <w:tcW w:w="551" w:type="pct"/>
          </w:tcPr>
          <w:p w14:paraId="1EDA3024">
            <w:pPr>
              <w:rPr>
                <w:rFonts w:asciiTheme="minorEastAsia" w:hAnsiTheme="minorEastAsia" w:eastAsiaTheme="minorEastAsia"/>
                <w:color w:val="auto"/>
                <w:sz w:val="24"/>
                <w:highlight w:val="none"/>
              </w:rPr>
            </w:pPr>
          </w:p>
        </w:tc>
        <w:tc>
          <w:tcPr>
            <w:tcW w:w="393" w:type="pct"/>
          </w:tcPr>
          <w:p w14:paraId="561836A4">
            <w:pPr>
              <w:rPr>
                <w:rFonts w:asciiTheme="minorEastAsia" w:hAnsiTheme="minorEastAsia" w:eastAsiaTheme="minorEastAsia"/>
                <w:color w:val="auto"/>
                <w:sz w:val="24"/>
                <w:highlight w:val="none"/>
              </w:rPr>
            </w:pPr>
          </w:p>
        </w:tc>
      </w:tr>
      <w:tr w14:paraId="6017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F0CD10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77" w:type="pct"/>
          </w:tcPr>
          <w:p w14:paraId="16FDE2E6">
            <w:pPr>
              <w:rPr>
                <w:rFonts w:asciiTheme="minorEastAsia" w:hAnsiTheme="minorEastAsia" w:eastAsiaTheme="minorEastAsia"/>
                <w:color w:val="auto"/>
                <w:sz w:val="24"/>
                <w:highlight w:val="none"/>
              </w:rPr>
            </w:pPr>
          </w:p>
        </w:tc>
        <w:tc>
          <w:tcPr>
            <w:tcW w:w="773" w:type="pct"/>
          </w:tcPr>
          <w:p w14:paraId="70A0884D">
            <w:pPr>
              <w:rPr>
                <w:rFonts w:asciiTheme="minorEastAsia" w:hAnsiTheme="minorEastAsia" w:eastAsiaTheme="minorEastAsia"/>
                <w:color w:val="auto"/>
                <w:sz w:val="24"/>
                <w:highlight w:val="none"/>
              </w:rPr>
            </w:pPr>
          </w:p>
        </w:tc>
        <w:tc>
          <w:tcPr>
            <w:tcW w:w="773" w:type="pct"/>
          </w:tcPr>
          <w:p w14:paraId="742A23C0">
            <w:pPr>
              <w:rPr>
                <w:rFonts w:asciiTheme="minorEastAsia" w:hAnsiTheme="minorEastAsia" w:eastAsiaTheme="minorEastAsia"/>
                <w:color w:val="auto"/>
                <w:sz w:val="24"/>
                <w:highlight w:val="none"/>
              </w:rPr>
            </w:pPr>
          </w:p>
        </w:tc>
        <w:tc>
          <w:tcPr>
            <w:tcW w:w="394" w:type="pct"/>
          </w:tcPr>
          <w:p w14:paraId="42392B79">
            <w:pPr>
              <w:rPr>
                <w:rFonts w:asciiTheme="minorEastAsia" w:hAnsiTheme="minorEastAsia" w:eastAsiaTheme="minorEastAsia"/>
                <w:color w:val="auto"/>
                <w:sz w:val="24"/>
                <w:highlight w:val="none"/>
              </w:rPr>
            </w:pPr>
          </w:p>
        </w:tc>
        <w:tc>
          <w:tcPr>
            <w:tcW w:w="394" w:type="pct"/>
          </w:tcPr>
          <w:p w14:paraId="764A60A0">
            <w:pPr>
              <w:rPr>
                <w:rFonts w:asciiTheme="minorEastAsia" w:hAnsiTheme="minorEastAsia" w:eastAsiaTheme="minorEastAsia"/>
                <w:color w:val="auto"/>
                <w:sz w:val="24"/>
                <w:highlight w:val="none"/>
              </w:rPr>
            </w:pPr>
          </w:p>
        </w:tc>
        <w:tc>
          <w:tcPr>
            <w:tcW w:w="551" w:type="pct"/>
          </w:tcPr>
          <w:p w14:paraId="3167012F">
            <w:pPr>
              <w:rPr>
                <w:rFonts w:asciiTheme="minorEastAsia" w:hAnsiTheme="minorEastAsia" w:eastAsiaTheme="minorEastAsia"/>
                <w:color w:val="auto"/>
                <w:sz w:val="24"/>
                <w:highlight w:val="none"/>
              </w:rPr>
            </w:pPr>
          </w:p>
        </w:tc>
        <w:tc>
          <w:tcPr>
            <w:tcW w:w="551" w:type="pct"/>
          </w:tcPr>
          <w:p w14:paraId="5EFA62C0">
            <w:pPr>
              <w:rPr>
                <w:rFonts w:asciiTheme="minorEastAsia" w:hAnsiTheme="minorEastAsia" w:eastAsiaTheme="minorEastAsia"/>
                <w:color w:val="auto"/>
                <w:sz w:val="24"/>
                <w:highlight w:val="none"/>
              </w:rPr>
            </w:pPr>
          </w:p>
        </w:tc>
        <w:tc>
          <w:tcPr>
            <w:tcW w:w="393" w:type="pct"/>
          </w:tcPr>
          <w:p w14:paraId="0A81F968">
            <w:pPr>
              <w:rPr>
                <w:rFonts w:asciiTheme="minorEastAsia" w:hAnsiTheme="minorEastAsia" w:eastAsiaTheme="minorEastAsia"/>
                <w:color w:val="auto"/>
                <w:sz w:val="24"/>
                <w:highlight w:val="none"/>
              </w:rPr>
            </w:pPr>
          </w:p>
        </w:tc>
      </w:tr>
      <w:tr w14:paraId="090C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E626C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77" w:type="pct"/>
          </w:tcPr>
          <w:p w14:paraId="2E507EC8">
            <w:pPr>
              <w:rPr>
                <w:rFonts w:asciiTheme="minorEastAsia" w:hAnsiTheme="minorEastAsia" w:eastAsiaTheme="minorEastAsia"/>
                <w:color w:val="auto"/>
                <w:sz w:val="24"/>
                <w:highlight w:val="none"/>
              </w:rPr>
            </w:pPr>
          </w:p>
        </w:tc>
        <w:tc>
          <w:tcPr>
            <w:tcW w:w="773" w:type="pct"/>
          </w:tcPr>
          <w:p w14:paraId="5779365C">
            <w:pPr>
              <w:rPr>
                <w:rFonts w:asciiTheme="minorEastAsia" w:hAnsiTheme="minorEastAsia" w:eastAsiaTheme="minorEastAsia"/>
                <w:color w:val="auto"/>
                <w:sz w:val="24"/>
                <w:highlight w:val="none"/>
              </w:rPr>
            </w:pPr>
          </w:p>
        </w:tc>
        <w:tc>
          <w:tcPr>
            <w:tcW w:w="773" w:type="pct"/>
          </w:tcPr>
          <w:p w14:paraId="373DEC4A">
            <w:pPr>
              <w:rPr>
                <w:rFonts w:asciiTheme="minorEastAsia" w:hAnsiTheme="minorEastAsia" w:eastAsiaTheme="minorEastAsia"/>
                <w:color w:val="auto"/>
                <w:sz w:val="24"/>
                <w:highlight w:val="none"/>
              </w:rPr>
            </w:pPr>
          </w:p>
        </w:tc>
        <w:tc>
          <w:tcPr>
            <w:tcW w:w="394" w:type="pct"/>
          </w:tcPr>
          <w:p w14:paraId="58718CB4">
            <w:pPr>
              <w:rPr>
                <w:rFonts w:asciiTheme="minorEastAsia" w:hAnsiTheme="minorEastAsia" w:eastAsiaTheme="minorEastAsia"/>
                <w:color w:val="auto"/>
                <w:sz w:val="24"/>
                <w:highlight w:val="none"/>
              </w:rPr>
            </w:pPr>
          </w:p>
        </w:tc>
        <w:tc>
          <w:tcPr>
            <w:tcW w:w="394" w:type="pct"/>
          </w:tcPr>
          <w:p w14:paraId="2959CD90">
            <w:pPr>
              <w:rPr>
                <w:rFonts w:asciiTheme="minorEastAsia" w:hAnsiTheme="minorEastAsia" w:eastAsiaTheme="minorEastAsia"/>
                <w:color w:val="auto"/>
                <w:sz w:val="24"/>
                <w:highlight w:val="none"/>
              </w:rPr>
            </w:pPr>
          </w:p>
        </w:tc>
        <w:tc>
          <w:tcPr>
            <w:tcW w:w="551" w:type="pct"/>
          </w:tcPr>
          <w:p w14:paraId="26849B2F">
            <w:pPr>
              <w:rPr>
                <w:rFonts w:asciiTheme="minorEastAsia" w:hAnsiTheme="minorEastAsia" w:eastAsiaTheme="minorEastAsia"/>
                <w:color w:val="auto"/>
                <w:sz w:val="24"/>
                <w:highlight w:val="none"/>
              </w:rPr>
            </w:pPr>
          </w:p>
        </w:tc>
        <w:tc>
          <w:tcPr>
            <w:tcW w:w="551" w:type="pct"/>
          </w:tcPr>
          <w:p w14:paraId="6B750C16">
            <w:pPr>
              <w:rPr>
                <w:rFonts w:asciiTheme="minorEastAsia" w:hAnsiTheme="minorEastAsia" w:eastAsiaTheme="minorEastAsia"/>
                <w:color w:val="auto"/>
                <w:sz w:val="24"/>
                <w:highlight w:val="none"/>
              </w:rPr>
            </w:pPr>
          </w:p>
        </w:tc>
        <w:tc>
          <w:tcPr>
            <w:tcW w:w="393" w:type="pct"/>
          </w:tcPr>
          <w:p w14:paraId="492DCAA2">
            <w:pPr>
              <w:rPr>
                <w:rFonts w:asciiTheme="minorEastAsia" w:hAnsiTheme="minorEastAsia" w:eastAsiaTheme="minorEastAsia"/>
                <w:color w:val="auto"/>
                <w:sz w:val="24"/>
                <w:highlight w:val="none"/>
              </w:rPr>
            </w:pPr>
          </w:p>
        </w:tc>
      </w:tr>
      <w:tr w14:paraId="0D58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BF26D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77" w:type="pct"/>
          </w:tcPr>
          <w:p w14:paraId="070E6BFC">
            <w:pPr>
              <w:rPr>
                <w:rFonts w:asciiTheme="minorEastAsia" w:hAnsiTheme="minorEastAsia" w:eastAsiaTheme="minorEastAsia"/>
                <w:color w:val="auto"/>
                <w:sz w:val="24"/>
                <w:highlight w:val="none"/>
              </w:rPr>
            </w:pPr>
          </w:p>
        </w:tc>
        <w:tc>
          <w:tcPr>
            <w:tcW w:w="773" w:type="pct"/>
          </w:tcPr>
          <w:p w14:paraId="50CA92A5">
            <w:pPr>
              <w:rPr>
                <w:rFonts w:asciiTheme="minorEastAsia" w:hAnsiTheme="minorEastAsia" w:eastAsiaTheme="minorEastAsia"/>
                <w:color w:val="auto"/>
                <w:sz w:val="24"/>
                <w:highlight w:val="none"/>
              </w:rPr>
            </w:pPr>
          </w:p>
        </w:tc>
        <w:tc>
          <w:tcPr>
            <w:tcW w:w="773" w:type="pct"/>
          </w:tcPr>
          <w:p w14:paraId="15B7C061">
            <w:pPr>
              <w:rPr>
                <w:rFonts w:asciiTheme="minorEastAsia" w:hAnsiTheme="minorEastAsia" w:eastAsiaTheme="minorEastAsia"/>
                <w:color w:val="auto"/>
                <w:sz w:val="24"/>
                <w:highlight w:val="none"/>
              </w:rPr>
            </w:pPr>
          </w:p>
        </w:tc>
        <w:tc>
          <w:tcPr>
            <w:tcW w:w="394" w:type="pct"/>
          </w:tcPr>
          <w:p w14:paraId="3F3EB237">
            <w:pPr>
              <w:rPr>
                <w:rFonts w:asciiTheme="minorEastAsia" w:hAnsiTheme="minorEastAsia" w:eastAsiaTheme="minorEastAsia"/>
                <w:color w:val="auto"/>
                <w:sz w:val="24"/>
                <w:highlight w:val="none"/>
              </w:rPr>
            </w:pPr>
          </w:p>
        </w:tc>
        <w:tc>
          <w:tcPr>
            <w:tcW w:w="394" w:type="pct"/>
          </w:tcPr>
          <w:p w14:paraId="4B2E0A25">
            <w:pPr>
              <w:rPr>
                <w:rFonts w:asciiTheme="minorEastAsia" w:hAnsiTheme="minorEastAsia" w:eastAsiaTheme="minorEastAsia"/>
                <w:color w:val="auto"/>
                <w:sz w:val="24"/>
                <w:highlight w:val="none"/>
              </w:rPr>
            </w:pPr>
          </w:p>
        </w:tc>
        <w:tc>
          <w:tcPr>
            <w:tcW w:w="551" w:type="pct"/>
          </w:tcPr>
          <w:p w14:paraId="24DA6428">
            <w:pPr>
              <w:rPr>
                <w:rFonts w:asciiTheme="minorEastAsia" w:hAnsiTheme="minorEastAsia" w:eastAsiaTheme="minorEastAsia"/>
                <w:color w:val="auto"/>
                <w:sz w:val="24"/>
                <w:highlight w:val="none"/>
              </w:rPr>
            </w:pPr>
          </w:p>
        </w:tc>
        <w:tc>
          <w:tcPr>
            <w:tcW w:w="551" w:type="pct"/>
          </w:tcPr>
          <w:p w14:paraId="3A2D2358">
            <w:pPr>
              <w:rPr>
                <w:rFonts w:asciiTheme="minorEastAsia" w:hAnsiTheme="minorEastAsia" w:eastAsiaTheme="minorEastAsia"/>
                <w:color w:val="auto"/>
                <w:sz w:val="24"/>
                <w:highlight w:val="none"/>
              </w:rPr>
            </w:pPr>
          </w:p>
        </w:tc>
        <w:tc>
          <w:tcPr>
            <w:tcW w:w="393" w:type="pct"/>
          </w:tcPr>
          <w:p w14:paraId="1442407A">
            <w:pPr>
              <w:rPr>
                <w:rFonts w:asciiTheme="minorEastAsia" w:hAnsiTheme="minorEastAsia" w:eastAsiaTheme="minorEastAsia"/>
                <w:color w:val="auto"/>
                <w:sz w:val="24"/>
                <w:highlight w:val="none"/>
              </w:rPr>
            </w:pPr>
          </w:p>
        </w:tc>
      </w:tr>
      <w:tr w14:paraId="4F03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A7FED8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77" w:type="pct"/>
          </w:tcPr>
          <w:p w14:paraId="02A1738E">
            <w:pPr>
              <w:rPr>
                <w:rFonts w:asciiTheme="minorEastAsia" w:hAnsiTheme="minorEastAsia" w:eastAsiaTheme="minorEastAsia"/>
                <w:color w:val="auto"/>
                <w:sz w:val="24"/>
                <w:highlight w:val="none"/>
              </w:rPr>
            </w:pPr>
          </w:p>
        </w:tc>
        <w:tc>
          <w:tcPr>
            <w:tcW w:w="773" w:type="pct"/>
          </w:tcPr>
          <w:p w14:paraId="1A80F9CA">
            <w:pPr>
              <w:rPr>
                <w:rFonts w:asciiTheme="minorEastAsia" w:hAnsiTheme="minorEastAsia" w:eastAsiaTheme="minorEastAsia"/>
                <w:color w:val="auto"/>
                <w:sz w:val="24"/>
                <w:highlight w:val="none"/>
              </w:rPr>
            </w:pPr>
          </w:p>
        </w:tc>
        <w:tc>
          <w:tcPr>
            <w:tcW w:w="773" w:type="pct"/>
          </w:tcPr>
          <w:p w14:paraId="12C41FBA">
            <w:pPr>
              <w:rPr>
                <w:rFonts w:asciiTheme="minorEastAsia" w:hAnsiTheme="minorEastAsia" w:eastAsiaTheme="minorEastAsia"/>
                <w:color w:val="auto"/>
                <w:sz w:val="24"/>
                <w:highlight w:val="none"/>
              </w:rPr>
            </w:pPr>
          </w:p>
        </w:tc>
        <w:tc>
          <w:tcPr>
            <w:tcW w:w="394" w:type="pct"/>
          </w:tcPr>
          <w:p w14:paraId="6CE0DB7B">
            <w:pPr>
              <w:rPr>
                <w:rFonts w:asciiTheme="minorEastAsia" w:hAnsiTheme="minorEastAsia" w:eastAsiaTheme="minorEastAsia"/>
                <w:color w:val="auto"/>
                <w:sz w:val="24"/>
                <w:highlight w:val="none"/>
              </w:rPr>
            </w:pPr>
          </w:p>
        </w:tc>
        <w:tc>
          <w:tcPr>
            <w:tcW w:w="394" w:type="pct"/>
          </w:tcPr>
          <w:p w14:paraId="2DC57B44">
            <w:pPr>
              <w:rPr>
                <w:rFonts w:asciiTheme="minorEastAsia" w:hAnsiTheme="minorEastAsia" w:eastAsiaTheme="minorEastAsia"/>
                <w:color w:val="auto"/>
                <w:sz w:val="24"/>
                <w:highlight w:val="none"/>
              </w:rPr>
            </w:pPr>
          </w:p>
        </w:tc>
        <w:tc>
          <w:tcPr>
            <w:tcW w:w="551" w:type="pct"/>
          </w:tcPr>
          <w:p w14:paraId="2EBD247F">
            <w:pPr>
              <w:rPr>
                <w:rFonts w:asciiTheme="minorEastAsia" w:hAnsiTheme="minorEastAsia" w:eastAsiaTheme="minorEastAsia"/>
                <w:color w:val="auto"/>
                <w:sz w:val="24"/>
                <w:highlight w:val="none"/>
              </w:rPr>
            </w:pPr>
          </w:p>
        </w:tc>
        <w:tc>
          <w:tcPr>
            <w:tcW w:w="551" w:type="pct"/>
          </w:tcPr>
          <w:p w14:paraId="0C7666A6">
            <w:pPr>
              <w:rPr>
                <w:rFonts w:asciiTheme="minorEastAsia" w:hAnsiTheme="minorEastAsia" w:eastAsiaTheme="minorEastAsia"/>
                <w:color w:val="auto"/>
                <w:sz w:val="24"/>
                <w:highlight w:val="none"/>
              </w:rPr>
            </w:pPr>
          </w:p>
        </w:tc>
        <w:tc>
          <w:tcPr>
            <w:tcW w:w="393" w:type="pct"/>
          </w:tcPr>
          <w:p w14:paraId="75AF2DCA">
            <w:pPr>
              <w:rPr>
                <w:rFonts w:asciiTheme="minorEastAsia" w:hAnsiTheme="minorEastAsia" w:eastAsiaTheme="minorEastAsia"/>
                <w:color w:val="auto"/>
                <w:sz w:val="24"/>
                <w:highlight w:val="none"/>
              </w:rPr>
            </w:pPr>
          </w:p>
        </w:tc>
      </w:tr>
      <w:tr w14:paraId="707B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2F4803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77" w:type="pct"/>
          </w:tcPr>
          <w:p w14:paraId="54D2D89E">
            <w:pPr>
              <w:rPr>
                <w:rFonts w:asciiTheme="minorEastAsia" w:hAnsiTheme="minorEastAsia" w:eastAsiaTheme="minorEastAsia"/>
                <w:color w:val="auto"/>
                <w:sz w:val="24"/>
                <w:highlight w:val="none"/>
              </w:rPr>
            </w:pPr>
          </w:p>
        </w:tc>
        <w:tc>
          <w:tcPr>
            <w:tcW w:w="773" w:type="pct"/>
          </w:tcPr>
          <w:p w14:paraId="6F53DD71">
            <w:pPr>
              <w:rPr>
                <w:rFonts w:asciiTheme="minorEastAsia" w:hAnsiTheme="minorEastAsia" w:eastAsiaTheme="minorEastAsia"/>
                <w:color w:val="auto"/>
                <w:sz w:val="24"/>
                <w:highlight w:val="none"/>
              </w:rPr>
            </w:pPr>
          </w:p>
        </w:tc>
        <w:tc>
          <w:tcPr>
            <w:tcW w:w="773" w:type="pct"/>
          </w:tcPr>
          <w:p w14:paraId="20A0823B">
            <w:pPr>
              <w:rPr>
                <w:rFonts w:asciiTheme="minorEastAsia" w:hAnsiTheme="minorEastAsia" w:eastAsiaTheme="minorEastAsia"/>
                <w:color w:val="auto"/>
                <w:sz w:val="24"/>
                <w:highlight w:val="none"/>
              </w:rPr>
            </w:pPr>
          </w:p>
        </w:tc>
        <w:tc>
          <w:tcPr>
            <w:tcW w:w="394" w:type="pct"/>
          </w:tcPr>
          <w:p w14:paraId="0C65EA9D">
            <w:pPr>
              <w:rPr>
                <w:rFonts w:asciiTheme="minorEastAsia" w:hAnsiTheme="minorEastAsia" w:eastAsiaTheme="minorEastAsia"/>
                <w:color w:val="auto"/>
                <w:sz w:val="24"/>
                <w:highlight w:val="none"/>
              </w:rPr>
            </w:pPr>
          </w:p>
        </w:tc>
        <w:tc>
          <w:tcPr>
            <w:tcW w:w="394" w:type="pct"/>
          </w:tcPr>
          <w:p w14:paraId="752C0F0D">
            <w:pPr>
              <w:rPr>
                <w:rFonts w:asciiTheme="minorEastAsia" w:hAnsiTheme="minorEastAsia" w:eastAsiaTheme="minorEastAsia"/>
                <w:color w:val="auto"/>
                <w:sz w:val="24"/>
                <w:highlight w:val="none"/>
              </w:rPr>
            </w:pPr>
          </w:p>
        </w:tc>
        <w:tc>
          <w:tcPr>
            <w:tcW w:w="551" w:type="pct"/>
          </w:tcPr>
          <w:p w14:paraId="6A41A8FE">
            <w:pPr>
              <w:rPr>
                <w:rFonts w:asciiTheme="minorEastAsia" w:hAnsiTheme="minorEastAsia" w:eastAsiaTheme="minorEastAsia"/>
                <w:color w:val="auto"/>
                <w:sz w:val="24"/>
                <w:highlight w:val="none"/>
              </w:rPr>
            </w:pPr>
          </w:p>
        </w:tc>
        <w:tc>
          <w:tcPr>
            <w:tcW w:w="551" w:type="pct"/>
          </w:tcPr>
          <w:p w14:paraId="4EF9F10A">
            <w:pPr>
              <w:rPr>
                <w:rFonts w:asciiTheme="minorEastAsia" w:hAnsiTheme="minorEastAsia" w:eastAsiaTheme="minorEastAsia"/>
                <w:color w:val="auto"/>
                <w:sz w:val="24"/>
                <w:highlight w:val="none"/>
              </w:rPr>
            </w:pPr>
          </w:p>
        </w:tc>
        <w:tc>
          <w:tcPr>
            <w:tcW w:w="393" w:type="pct"/>
          </w:tcPr>
          <w:p w14:paraId="453FA223">
            <w:pPr>
              <w:rPr>
                <w:rFonts w:asciiTheme="minorEastAsia" w:hAnsiTheme="minorEastAsia" w:eastAsiaTheme="minorEastAsia"/>
                <w:color w:val="auto"/>
                <w:sz w:val="24"/>
                <w:highlight w:val="none"/>
              </w:rPr>
            </w:pPr>
          </w:p>
        </w:tc>
      </w:tr>
      <w:tr w14:paraId="54BD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A70B57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77" w:type="pct"/>
          </w:tcPr>
          <w:p w14:paraId="65642F7F">
            <w:pPr>
              <w:rPr>
                <w:rFonts w:asciiTheme="minorEastAsia" w:hAnsiTheme="minorEastAsia" w:eastAsiaTheme="minorEastAsia"/>
                <w:color w:val="auto"/>
                <w:sz w:val="24"/>
                <w:highlight w:val="none"/>
              </w:rPr>
            </w:pPr>
          </w:p>
        </w:tc>
        <w:tc>
          <w:tcPr>
            <w:tcW w:w="773" w:type="pct"/>
          </w:tcPr>
          <w:p w14:paraId="1BDEDC56">
            <w:pPr>
              <w:rPr>
                <w:rFonts w:asciiTheme="minorEastAsia" w:hAnsiTheme="minorEastAsia" w:eastAsiaTheme="minorEastAsia"/>
                <w:color w:val="auto"/>
                <w:sz w:val="24"/>
                <w:highlight w:val="none"/>
              </w:rPr>
            </w:pPr>
          </w:p>
        </w:tc>
        <w:tc>
          <w:tcPr>
            <w:tcW w:w="773" w:type="pct"/>
          </w:tcPr>
          <w:p w14:paraId="0F2251B1">
            <w:pPr>
              <w:rPr>
                <w:rFonts w:asciiTheme="minorEastAsia" w:hAnsiTheme="minorEastAsia" w:eastAsiaTheme="minorEastAsia"/>
                <w:color w:val="auto"/>
                <w:sz w:val="24"/>
                <w:highlight w:val="none"/>
              </w:rPr>
            </w:pPr>
          </w:p>
        </w:tc>
        <w:tc>
          <w:tcPr>
            <w:tcW w:w="394" w:type="pct"/>
          </w:tcPr>
          <w:p w14:paraId="6F879204">
            <w:pPr>
              <w:rPr>
                <w:rFonts w:asciiTheme="minorEastAsia" w:hAnsiTheme="minorEastAsia" w:eastAsiaTheme="minorEastAsia"/>
                <w:color w:val="auto"/>
                <w:sz w:val="24"/>
                <w:highlight w:val="none"/>
              </w:rPr>
            </w:pPr>
          </w:p>
        </w:tc>
        <w:tc>
          <w:tcPr>
            <w:tcW w:w="394" w:type="pct"/>
          </w:tcPr>
          <w:p w14:paraId="1CBE0AD7">
            <w:pPr>
              <w:rPr>
                <w:rFonts w:asciiTheme="minorEastAsia" w:hAnsiTheme="minorEastAsia" w:eastAsiaTheme="minorEastAsia"/>
                <w:color w:val="auto"/>
                <w:sz w:val="24"/>
                <w:highlight w:val="none"/>
              </w:rPr>
            </w:pPr>
          </w:p>
        </w:tc>
        <w:tc>
          <w:tcPr>
            <w:tcW w:w="551" w:type="pct"/>
          </w:tcPr>
          <w:p w14:paraId="5AFDFFAA">
            <w:pPr>
              <w:rPr>
                <w:rFonts w:asciiTheme="minorEastAsia" w:hAnsiTheme="minorEastAsia" w:eastAsiaTheme="minorEastAsia"/>
                <w:color w:val="auto"/>
                <w:sz w:val="24"/>
                <w:highlight w:val="none"/>
              </w:rPr>
            </w:pPr>
          </w:p>
        </w:tc>
        <w:tc>
          <w:tcPr>
            <w:tcW w:w="551" w:type="pct"/>
          </w:tcPr>
          <w:p w14:paraId="6B7DE4E0">
            <w:pPr>
              <w:rPr>
                <w:rFonts w:asciiTheme="minorEastAsia" w:hAnsiTheme="minorEastAsia" w:eastAsiaTheme="minorEastAsia"/>
                <w:color w:val="auto"/>
                <w:sz w:val="24"/>
                <w:highlight w:val="none"/>
              </w:rPr>
            </w:pPr>
          </w:p>
        </w:tc>
        <w:tc>
          <w:tcPr>
            <w:tcW w:w="393" w:type="pct"/>
          </w:tcPr>
          <w:p w14:paraId="245B203E">
            <w:pPr>
              <w:rPr>
                <w:rFonts w:asciiTheme="minorEastAsia" w:hAnsiTheme="minorEastAsia" w:eastAsiaTheme="minorEastAsia"/>
                <w:color w:val="auto"/>
                <w:sz w:val="24"/>
                <w:highlight w:val="none"/>
              </w:rPr>
            </w:pPr>
          </w:p>
        </w:tc>
      </w:tr>
      <w:tr w14:paraId="3CD2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F5862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77" w:type="pct"/>
          </w:tcPr>
          <w:p w14:paraId="6ECE7E43">
            <w:pPr>
              <w:rPr>
                <w:rFonts w:asciiTheme="minorEastAsia" w:hAnsiTheme="minorEastAsia" w:eastAsiaTheme="minorEastAsia"/>
                <w:color w:val="auto"/>
                <w:sz w:val="24"/>
                <w:highlight w:val="none"/>
              </w:rPr>
            </w:pPr>
          </w:p>
        </w:tc>
        <w:tc>
          <w:tcPr>
            <w:tcW w:w="773" w:type="pct"/>
          </w:tcPr>
          <w:p w14:paraId="536266FA">
            <w:pPr>
              <w:rPr>
                <w:rFonts w:asciiTheme="minorEastAsia" w:hAnsiTheme="minorEastAsia" w:eastAsiaTheme="minorEastAsia"/>
                <w:color w:val="auto"/>
                <w:sz w:val="24"/>
                <w:highlight w:val="none"/>
              </w:rPr>
            </w:pPr>
          </w:p>
        </w:tc>
        <w:tc>
          <w:tcPr>
            <w:tcW w:w="773" w:type="pct"/>
          </w:tcPr>
          <w:p w14:paraId="17DF5077">
            <w:pPr>
              <w:rPr>
                <w:rFonts w:asciiTheme="minorEastAsia" w:hAnsiTheme="minorEastAsia" w:eastAsiaTheme="minorEastAsia"/>
                <w:color w:val="auto"/>
                <w:sz w:val="24"/>
                <w:highlight w:val="none"/>
              </w:rPr>
            </w:pPr>
          </w:p>
        </w:tc>
        <w:tc>
          <w:tcPr>
            <w:tcW w:w="394" w:type="pct"/>
          </w:tcPr>
          <w:p w14:paraId="0472371D">
            <w:pPr>
              <w:rPr>
                <w:rFonts w:asciiTheme="minorEastAsia" w:hAnsiTheme="minorEastAsia" w:eastAsiaTheme="minorEastAsia"/>
                <w:color w:val="auto"/>
                <w:sz w:val="24"/>
                <w:highlight w:val="none"/>
              </w:rPr>
            </w:pPr>
          </w:p>
        </w:tc>
        <w:tc>
          <w:tcPr>
            <w:tcW w:w="394" w:type="pct"/>
          </w:tcPr>
          <w:p w14:paraId="3E4498BE">
            <w:pPr>
              <w:rPr>
                <w:rFonts w:asciiTheme="minorEastAsia" w:hAnsiTheme="minorEastAsia" w:eastAsiaTheme="minorEastAsia"/>
                <w:color w:val="auto"/>
                <w:sz w:val="24"/>
                <w:highlight w:val="none"/>
              </w:rPr>
            </w:pPr>
          </w:p>
        </w:tc>
        <w:tc>
          <w:tcPr>
            <w:tcW w:w="551" w:type="pct"/>
          </w:tcPr>
          <w:p w14:paraId="7AC7A578">
            <w:pPr>
              <w:rPr>
                <w:rFonts w:asciiTheme="minorEastAsia" w:hAnsiTheme="minorEastAsia" w:eastAsiaTheme="minorEastAsia"/>
                <w:color w:val="auto"/>
                <w:sz w:val="24"/>
                <w:highlight w:val="none"/>
              </w:rPr>
            </w:pPr>
          </w:p>
        </w:tc>
        <w:tc>
          <w:tcPr>
            <w:tcW w:w="551" w:type="pct"/>
          </w:tcPr>
          <w:p w14:paraId="3C7979DD">
            <w:pPr>
              <w:rPr>
                <w:rFonts w:asciiTheme="minorEastAsia" w:hAnsiTheme="minorEastAsia" w:eastAsiaTheme="minorEastAsia"/>
                <w:color w:val="auto"/>
                <w:sz w:val="24"/>
                <w:highlight w:val="none"/>
              </w:rPr>
            </w:pPr>
          </w:p>
        </w:tc>
        <w:tc>
          <w:tcPr>
            <w:tcW w:w="393" w:type="pct"/>
          </w:tcPr>
          <w:p w14:paraId="392C4844">
            <w:pPr>
              <w:rPr>
                <w:rFonts w:asciiTheme="minorEastAsia" w:hAnsiTheme="minorEastAsia" w:eastAsiaTheme="minorEastAsia"/>
                <w:color w:val="auto"/>
                <w:sz w:val="24"/>
                <w:highlight w:val="none"/>
              </w:rPr>
            </w:pPr>
          </w:p>
        </w:tc>
      </w:tr>
      <w:tr w14:paraId="516D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A7BAC3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77" w:type="pct"/>
          </w:tcPr>
          <w:p w14:paraId="2F025981">
            <w:pPr>
              <w:rPr>
                <w:rFonts w:asciiTheme="minorEastAsia" w:hAnsiTheme="minorEastAsia" w:eastAsiaTheme="minorEastAsia"/>
                <w:color w:val="auto"/>
                <w:sz w:val="24"/>
                <w:highlight w:val="none"/>
              </w:rPr>
            </w:pPr>
          </w:p>
        </w:tc>
        <w:tc>
          <w:tcPr>
            <w:tcW w:w="773" w:type="pct"/>
          </w:tcPr>
          <w:p w14:paraId="12E0D381">
            <w:pPr>
              <w:rPr>
                <w:rFonts w:asciiTheme="minorEastAsia" w:hAnsiTheme="minorEastAsia" w:eastAsiaTheme="minorEastAsia"/>
                <w:color w:val="auto"/>
                <w:sz w:val="24"/>
                <w:highlight w:val="none"/>
              </w:rPr>
            </w:pPr>
          </w:p>
        </w:tc>
        <w:tc>
          <w:tcPr>
            <w:tcW w:w="773" w:type="pct"/>
          </w:tcPr>
          <w:p w14:paraId="01B95452">
            <w:pPr>
              <w:rPr>
                <w:rFonts w:asciiTheme="minorEastAsia" w:hAnsiTheme="minorEastAsia" w:eastAsiaTheme="minorEastAsia"/>
                <w:color w:val="auto"/>
                <w:sz w:val="24"/>
                <w:highlight w:val="none"/>
              </w:rPr>
            </w:pPr>
          </w:p>
        </w:tc>
        <w:tc>
          <w:tcPr>
            <w:tcW w:w="394" w:type="pct"/>
          </w:tcPr>
          <w:p w14:paraId="02470833">
            <w:pPr>
              <w:rPr>
                <w:rFonts w:asciiTheme="minorEastAsia" w:hAnsiTheme="minorEastAsia" w:eastAsiaTheme="minorEastAsia"/>
                <w:color w:val="auto"/>
                <w:sz w:val="24"/>
                <w:highlight w:val="none"/>
              </w:rPr>
            </w:pPr>
          </w:p>
        </w:tc>
        <w:tc>
          <w:tcPr>
            <w:tcW w:w="394" w:type="pct"/>
          </w:tcPr>
          <w:p w14:paraId="146A0D59">
            <w:pPr>
              <w:rPr>
                <w:rFonts w:asciiTheme="minorEastAsia" w:hAnsiTheme="minorEastAsia" w:eastAsiaTheme="minorEastAsia"/>
                <w:color w:val="auto"/>
                <w:sz w:val="24"/>
                <w:highlight w:val="none"/>
              </w:rPr>
            </w:pPr>
          </w:p>
        </w:tc>
        <w:tc>
          <w:tcPr>
            <w:tcW w:w="551" w:type="pct"/>
          </w:tcPr>
          <w:p w14:paraId="40818D19">
            <w:pPr>
              <w:rPr>
                <w:rFonts w:asciiTheme="minorEastAsia" w:hAnsiTheme="minorEastAsia" w:eastAsiaTheme="minorEastAsia"/>
                <w:color w:val="auto"/>
                <w:sz w:val="24"/>
                <w:highlight w:val="none"/>
              </w:rPr>
            </w:pPr>
          </w:p>
        </w:tc>
        <w:tc>
          <w:tcPr>
            <w:tcW w:w="551" w:type="pct"/>
          </w:tcPr>
          <w:p w14:paraId="371DB67F">
            <w:pPr>
              <w:rPr>
                <w:rFonts w:asciiTheme="minorEastAsia" w:hAnsiTheme="minorEastAsia" w:eastAsiaTheme="minorEastAsia"/>
                <w:color w:val="auto"/>
                <w:sz w:val="24"/>
                <w:highlight w:val="none"/>
              </w:rPr>
            </w:pPr>
          </w:p>
        </w:tc>
        <w:tc>
          <w:tcPr>
            <w:tcW w:w="393" w:type="pct"/>
          </w:tcPr>
          <w:p w14:paraId="32772D68">
            <w:pPr>
              <w:rPr>
                <w:rFonts w:asciiTheme="minorEastAsia" w:hAnsiTheme="minorEastAsia" w:eastAsiaTheme="minorEastAsia"/>
                <w:color w:val="auto"/>
                <w:sz w:val="24"/>
                <w:highlight w:val="none"/>
              </w:rPr>
            </w:pPr>
          </w:p>
        </w:tc>
      </w:tr>
      <w:tr w14:paraId="505A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F2124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77" w:type="pct"/>
          </w:tcPr>
          <w:p w14:paraId="72421622">
            <w:pPr>
              <w:rPr>
                <w:rFonts w:asciiTheme="minorEastAsia" w:hAnsiTheme="minorEastAsia" w:eastAsiaTheme="minorEastAsia"/>
                <w:color w:val="auto"/>
                <w:sz w:val="24"/>
                <w:highlight w:val="none"/>
              </w:rPr>
            </w:pPr>
          </w:p>
        </w:tc>
        <w:tc>
          <w:tcPr>
            <w:tcW w:w="773" w:type="pct"/>
          </w:tcPr>
          <w:p w14:paraId="28B79341">
            <w:pPr>
              <w:rPr>
                <w:rFonts w:asciiTheme="minorEastAsia" w:hAnsiTheme="minorEastAsia" w:eastAsiaTheme="minorEastAsia"/>
                <w:color w:val="auto"/>
                <w:sz w:val="24"/>
                <w:highlight w:val="none"/>
              </w:rPr>
            </w:pPr>
          </w:p>
        </w:tc>
        <w:tc>
          <w:tcPr>
            <w:tcW w:w="773" w:type="pct"/>
          </w:tcPr>
          <w:p w14:paraId="0AEE4838">
            <w:pPr>
              <w:rPr>
                <w:rFonts w:asciiTheme="minorEastAsia" w:hAnsiTheme="minorEastAsia" w:eastAsiaTheme="minorEastAsia"/>
                <w:color w:val="auto"/>
                <w:sz w:val="24"/>
                <w:highlight w:val="none"/>
              </w:rPr>
            </w:pPr>
          </w:p>
        </w:tc>
        <w:tc>
          <w:tcPr>
            <w:tcW w:w="394" w:type="pct"/>
          </w:tcPr>
          <w:p w14:paraId="3BF1F631">
            <w:pPr>
              <w:rPr>
                <w:rFonts w:asciiTheme="minorEastAsia" w:hAnsiTheme="minorEastAsia" w:eastAsiaTheme="minorEastAsia"/>
                <w:color w:val="auto"/>
                <w:sz w:val="24"/>
                <w:highlight w:val="none"/>
              </w:rPr>
            </w:pPr>
          </w:p>
        </w:tc>
        <w:tc>
          <w:tcPr>
            <w:tcW w:w="394" w:type="pct"/>
          </w:tcPr>
          <w:p w14:paraId="5BE95955">
            <w:pPr>
              <w:rPr>
                <w:rFonts w:asciiTheme="minorEastAsia" w:hAnsiTheme="minorEastAsia" w:eastAsiaTheme="minorEastAsia"/>
                <w:color w:val="auto"/>
                <w:sz w:val="24"/>
                <w:highlight w:val="none"/>
              </w:rPr>
            </w:pPr>
          </w:p>
        </w:tc>
        <w:tc>
          <w:tcPr>
            <w:tcW w:w="551" w:type="pct"/>
          </w:tcPr>
          <w:p w14:paraId="7044D2A0">
            <w:pPr>
              <w:rPr>
                <w:rFonts w:asciiTheme="minorEastAsia" w:hAnsiTheme="minorEastAsia" w:eastAsiaTheme="minorEastAsia"/>
                <w:color w:val="auto"/>
                <w:sz w:val="24"/>
                <w:highlight w:val="none"/>
              </w:rPr>
            </w:pPr>
          </w:p>
        </w:tc>
        <w:tc>
          <w:tcPr>
            <w:tcW w:w="551" w:type="pct"/>
          </w:tcPr>
          <w:p w14:paraId="2528A228">
            <w:pPr>
              <w:rPr>
                <w:rFonts w:asciiTheme="minorEastAsia" w:hAnsiTheme="minorEastAsia" w:eastAsiaTheme="minorEastAsia"/>
                <w:color w:val="auto"/>
                <w:sz w:val="24"/>
                <w:highlight w:val="none"/>
              </w:rPr>
            </w:pPr>
          </w:p>
        </w:tc>
        <w:tc>
          <w:tcPr>
            <w:tcW w:w="393" w:type="pct"/>
          </w:tcPr>
          <w:p w14:paraId="0997FB88">
            <w:pPr>
              <w:rPr>
                <w:rFonts w:asciiTheme="minorEastAsia" w:hAnsiTheme="minorEastAsia" w:eastAsiaTheme="minorEastAsia"/>
                <w:color w:val="auto"/>
                <w:sz w:val="24"/>
                <w:highlight w:val="none"/>
              </w:rPr>
            </w:pPr>
          </w:p>
        </w:tc>
      </w:tr>
      <w:tr w14:paraId="755E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A48B6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77" w:type="pct"/>
          </w:tcPr>
          <w:p w14:paraId="3C9F832A">
            <w:pPr>
              <w:rPr>
                <w:rFonts w:asciiTheme="minorEastAsia" w:hAnsiTheme="minorEastAsia" w:eastAsiaTheme="minorEastAsia"/>
                <w:color w:val="auto"/>
                <w:sz w:val="24"/>
                <w:highlight w:val="none"/>
              </w:rPr>
            </w:pPr>
          </w:p>
        </w:tc>
        <w:tc>
          <w:tcPr>
            <w:tcW w:w="773" w:type="pct"/>
          </w:tcPr>
          <w:p w14:paraId="4D0C4D99">
            <w:pPr>
              <w:rPr>
                <w:rFonts w:asciiTheme="minorEastAsia" w:hAnsiTheme="minorEastAsia" w:eastAsiaTheme="minorEastAsia"/>
                <w:color w:val="auto"/>
                <w:sz w:val="24"/>
                <w:highlight w:val="none"/>
              </w:rPr>
            </w:pPr>
          </w:p>
        </w:tc>
        <w:tc>
          <w:tcPr>
            <w:tcW w:w="773" w:type="pct"/>
          </w:tcPr>
          <w:p w14:paraId="0640E22B">
            <w:pPr>
              <w:rPr>
                <w:rFonts w:asciiTheme="minorEastAsia" w:hAnsiTheme="minorEastAsia" w:eastAsiaTheme="minorEastAsia"/>
                <w:color w:val="auto"/>
                <w:sz w:val="24"/>
                <w:highlight w:val="none"/>
              </w:rPr>
            </w:pPr>
          </w:p>
        </w:tc>
        <w:tc>
          <w:tcPr>
            <w:tcW w:w="394" w:type="pct"/>
          </w:tcPr>
          <w:p w14:paraId="487E02B6">
            <w:pPr>
              <w:rPr>
                <w:rFonts w:asciiTheme="minorEastAsia" w:hAnsiTheme="minorEastAsia" w:eastAsiaTheme="minorEastAsia"/>
                <w:color w:val="auto"/>
                <w:sz w:val="24"/>
                <w:highlight w:val="none"/>
              </w:rPr>
            </w:pPr>
          </w:p>
        </w:tc>
        <w:tc>
          <w:tcPr>
            <w:tcW w:w="394" w:type="pct"/>
          </w:tcPr>
          <w:p w14:paraId="3E32C867">
            <w:pPr>
              <w:rPr>
                <w:rFonts w:asciiTheme="minorEastAsia" w:hAnsiTheme="minorEastAsia" w:eastAsiaTheme="minorEastAsia"/>
                <w:color w:val="auto"/>
                <w:sz w:val="24"/>
                <w:highlight w:val="none"/>
              </w:rPr>
            </w:pPr>
          </w:p>
        </w:tc>
        <w:tc>
          <w:tcPr>
            <w:tcW w:w="551" w:type="pct"/>
          </w:tcPr>
          <w:p w14:paraId="20690E94">
            <w:pPr>
              <w:rPr>
                <w:rFonts w:asciiTheme="minorEastAsia" w:hAnsiTheme="minorEastAsia" w:eastAsiaTheme="minorEastAsia"/>
                <w:color w:val="auto"/>
                <w:sz w:val="24"/>
                <w:highlight w:val="none"/>
              </w:rPr>
            </w:pPr>
          </w:p>
        </w:tc>
        <w:tc>
          <w:tcPr>
            <w:tcW w:w="551" w:type="pct"/>
          </w:tcPr>
          <w:p w14:paraId="0B1C7A81">
            <w:pPr>
              <w:rPr>
                <w:rFonts w:asciiTheme="minorEastAsia" w:hAnsiTheme="minorEastAsia" w:eastAsiaTheme="minorEastAsia"/>
                <w:color w:val="auto"/>
                <w:sz w:val="24"/>
                <w:highlight w:val="none"/>
              </w:rPr>
            </w:pPr>
          </w:p>
        </w:tc>
        <w:tc>
          <w:tcPr>
            <w:tcW w:w="393" w:type="pct"/>
          </w:tcPr>
          <w:p w14:paraId="2BBCA6C6">
            <w:pPr>
              <w:rPr>
                <w:rFonts w:asciiTheme="minorEastAsia" w:hAnsiTheme="minorEastAsia" w:eastAsiaTheme="minorEastAsia"/>
                <w:color w:val="auto"/>
                <w:sz w:val="24"/>
                <w:highlight w:val="none"/>
              </w:rPr>
            </w:pPr>
          </w:p>
        </w:tc>
      </w:tr>
      <w:tr w14:paraId="4115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1B80ED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77" w:type="pct"/>
          </w:tcPr>
          <w:p w14:paraId="140988CD">
            <w:pPr>
              <w:rPr>
                <w:rFonts w:asciiTheme="minorEastAsia" w:hAnsiTheme="minorEastAsia" w:eastAsiaTheme="minorEastAsia"/>
                <w:color w:val="auto"/>
                <w:sz w:val="24"/>
                <w:highlight w:val="none"/>
              </w:rPr>
            </w:pPr>
          </w:p>
        </w:tc>
        <w:tc>
          <w:tcPr>
            <w:tcW w:w="773" w:type="pct"/>
          </w:tcPr>
          <w:p w14:paraId="01D08511">
            <w:pPr>
              <w:rPr>
                <w:rFonts w:asciiTheme="minorEastAsia" w:hAnsiTheme="minorEastAsia" w:eastAsiaTheme="minorEastAsia"/>
                <w:color w:val="auto"/>
                <w:sz w:val="24"/>
                <w:highlight w:val="none"/>
              </w:rPr>
            </w:pPr>
          </w:p>
        </w:tc>
        <w:tc>
          <w:tcPr>
            <w:tcW w:w="773" w:type="pct"/>
          </w:tcPr>
          <w:p w14:paraId="0306248E">
            <w:pPr>
              <w:rPr>
                <w:rFonts w:asciiTheme="minorEastAsia" w:hAnsiTheme="minorEastAsia" w:eastAsiaTheme="minorEastAsia"/>
                <w:color w:val="auto"/>
                <w:sz w:val="24"/>
                <w:highlight w:val="none"/>
              </w:rPr>
            </w:pPr>
          </w:p>
        </w:tc>
        <w:tc>
          <w:tcPr>
            <w:tcW w:w="394" w:type="pct"/>
          </w:tcPr>
          <w:p w14:paraId="441D19A8">
            <w:pPr>
              <w:rPr>
                <w:rFonts w:asciiTheme="minorEastAsia" w:hAnsiTheme="minorEastAsia" w:eastAsiaTheme="minorEastAsia"/>
                <w:color w:val="auto"/>
                <w:sz w:val="24"/>
                <w:highlight w:val="none"/>
              </w:rPr>
            </w:pPr>
          </w:p>
        </w:tc>
        <w:tc>
          <w:tcPr>
            <w:tcW w:w="394" w:type="pct"/>
          </w:tcPr>
          <w:p w14:paraId="7F8341DF">
            <w:pPr>
              <w:rPr>
                <w:rFonts w:asciiTheme="minorEastAsia" w:hAnsiTheme="minorEastAsia" w:eastAsiaTheme="minorEastAsia"/>
                <w:color w:val="auto"/>
                <w:sz w:val="24"/>
                <w:highlight w:val="none"/>
              </w:rPr>
            </w:pPr>
          </w:p>
        </w:tc>
        <w:tc>
          <w:tcPr>
            <w:tcW w:w="551" w:type="pct"/>
          </w:tcPr>
          <w:p w14:paraId="2BE0DAD8">
            <w:pPr>
              <w:rPr>
                <w:rFonts w:asciiTheme="minorEastAsia" w:hAnsiTheme="minorEastAsia" w:eastAsiaTheme="minorEastAsia"/>
                <w:color w:val="auto"/>
                <w:sz w:val="24"/>
                <w:highlight w:val="none"/>
              </w:rPr>
            </w:pPr>
          </w:p>
        </w:tc>
        <w:tc>
          <w:tcPr>
            <w:tcW w:w="551" w:type="pct"/>
          </w:tcPr>
          <w:p w14:paraId="71A2AEB3">
            <w:pPr>
              <w:rPr>
                <w:rFonts w:asciiTheme="minorEastAsia" w:hAnsiTheme="minorEastAsia" w:eastAsiaTheme="minorEastAsia"/>
                <w:color w:val="auto"/>
                <w:sz w:val="24"/>
                <w:highlight w:val="none"/>
              </w:rPr>
            </w:pPr>
          </w:p>
        </w:tc>
        <w:tc>
          <w:tcPr>
            <w:tcW w:w="393" w:type="pct"/>
          </w:tcPr>
          <w:p w14:paraId="12A8F9A0">
            <w:pPr>
              <w:rPr>
                <w:rFonts w:asciiTheme="minorEastAsia" w:hAnsiTheme="minorEastAsia" w:eastAsiaTheme="minorEastAsia"/>
                <w:color w:val="auto"/>
                <w:sz w:val="24"/>
                <w:highlight w:val="none"/>
              </w:rPr>
            </w:pPr>
          </w:p>
        </w:tc>
      </w:tr>
      <w:tr w14:paraId="0CF9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4EFD3E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77" w:type="pct"/>
          </w:tcPr>
          <w:p w14:paraId="4A7132D9">
            <w:pPr>
              <w:rPr>
                <w:rFonts w:asciiTheme="minorEastAsia" w:hAnsiTheme="minorEastAsia" w:eastAsiaTheme="minorEastAsia"/>
                <w:color w:val="auto"/>
                <w:sz w:val="24"/>
                <w:highlight w:val="none"/>
              </w:rPr>
            </w:pPr>
          </w:p>
        </w:tc>
        <w:tc>
          <w:tcPr>
            <w:tcW w:w="773" w:type="pct"/>
          </w:tcPr>
          <w:p w14:paraId="0577120C">
            <w:pPr>
              <w:rPr>
                <w:rFonts w:asciiTheme="minorEastAsia" w:hAnsiTheme="minorEastAsia" w:eastAsiaTheme="minorEastAsia"/>
                <w:color w:val="auto"/>
                <w:sz w:val="24"/>
                <w:highlight w:val="none"/>
              </w:rPr>
            </w:pPr>
          </w:p>
        </w:tc>
        <w:tc>
          <w:tcPr>
            <w:tcW w:w="773" w:type="pct"/>
          </w:tcPr>
          <w:p w14:paraId="4DF8262F">
            <w:pPr>
              <w:rPr>
                <w:rFonts w:asciiTheme="minorEastAsia" w:hAnsiTheme="minorEastAsia" w:eastAsiaTheme="minorEastAsia"/>
                <w:color w:val="auto"/>
                <w:sz w:val="24"/>
                <w:highlight w:val="none"/>
              </w:rPr>
            </w:pPr>
          </w:p>
        </w:tc>
        <w:tc>
          <w:tcPr>
            <w:tcW w:w="394" w:type="pct"/>
          </w:tcPr>
          <w:p w14:paraId="2473BB66">
            <w:pPr>
              <w:rPr>
                <w:rFonts w:asciiTheme="minorEastAsia" w:hAnsiTheme="minorEastAsia" w:eastAsiaTheme="minorEastAsia"/>
                <w:color w:val="auto"/>
                <w:sz w:val="24"/>
                <w:highlight w:val="none"/>
              </w:rPr>
            </w:pPr>
          </w:p>
        </w:tc>
        <w:tc>
          <w:tcPr>
            <w:tcW w:w="394" w:type="pct"/>
          </w:tcPr>
          <w:p w14:paraId="780EA4A0">
            <w:pPr>
              <w:rPr>
                <w:rFonts w:asciiTheme="minorEastAsia" w:hAnsiTheme="minorEastAsia" w:eastAsiaTheme="minorEastAsia"/>
                <w:color w:val="auto"/>
                <w:sz w:val="24"/>
                <w:highlight w:val="none"/>
              </w:rPr>
            </w:pPr>
          </w:p>
        </w:tc>
        <w:tc>
          <w:tcPr>
            <w:tcW w:w="551" w:type="pct"/>
          </w:tcPr>
          <w:p w14:paraId="1517E29B">
            <w:pPr>
              <w:rPr>
                <w:rFonts w:asciiTheme="minorEastAsia" w:hAnsiTheme="minorEastAsia" w:eastAsiaTheme="minorEastAsia"/>
                <w:color w:val="auto"/>
                <w:sz w:val="24"/>
                <w:highlight w:val="none"/>
              </w:rPr>
            </w:pPr>
          </w:p>
        </w:tc>
        <w:tc>
          <w:tcPr>
            <w:tcW w:w="551" w:type="pct"/>
          </w:tcPr>
          <w:p w14:paraId="203A1028">
            <w:pPr>
              <w:rPr>
                <w:rFonts w:asciiTheme="minorEastAsia" w:hAnsiTheme="minorEastAsia" w:eastAsiaTheme="minorEastAsia"/>
                <w:color w:val="auto"/>
                <w:sz w:val="24"/>
                <w:highlight w:val="none"/>
              </w:rPr>
            </w:pPr>
          </w:p>
        </w:tc>
        <w:tc>
          <w:tcPr>
            <w:tcW w:w="393" w:type="pct"/>
          </w:tcPr>
          <w:p w14:paraId="5D5A0799">
            <w:pPr>
              <w:rPr>
                <w:rFonts w:asciiTheme="minorEastAsia" w:hAnsiTheme="minorEastAsia" w:eastAsiaTheme="minorEastAsia"/>
                <w:color w:val="auto"/>
                <w:sz w:val="24"/>
                <w:highlight w:val="none"/>
              </w:rPr>
            </w:pPr>
          </w:p>
        </w:tc>
      </w:tr>
      <w:tr w14:paraId="780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08D228">
            <w:pPr>
              <w:jc w:val="center"/>
              <w:rPr>
                <w:rFonts w:asciiTheme="minorEastAsia" w:hAnsiTheme="minorEastAsia" w:eastAsiaTheme="minorEastAsia"/>
                <w:color w:val="auto"/>
                <w:sz w:val="24"/>
                <w:highlight w:val="none"/>
              </w:rPr>
            </w:pPr>
          </w:p>
        </w:tc>
        <w:tc>
          <w:tcPr>
            <w:tcW w:w="777" w:type="pct"/>
            <w:vAlign w:val="center"/>
          </w:tcPr>
          <w:p w14:paraId="5879F659">
            <w:pPr>
              <w:pStyle w:val="4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3" w:type="pct"/>
          </w:tcPr>
          <w:p w14:paraId="0AAB2749">
            <w:pPr>
              <w:rPr>
                <w:rFonts w:asciiTheme="minorEastAsia" w:hAnsiTheme="minorEastAsia" w:eastAsiaTheme="minorEastAsia"/>
                <w:color w:val="auto"/>
                <w:sz w:val="24"/>
                <w:highlight w:val="none"/>
              </w:rPr>
            </w:pPr>
          </w:p>
        </w:tc>
        <w:tc>
          <w:tcPr>
            <w:tcW w:w="773" w:type="pct"/>
          </w:tcPr>
          <w:p w14:paraId="2501B93F">
            <w:pPr>
              <w:rPr>
                <w:rFonts w:asciiTheme="minorEastAsia" w:hAnsiTheme="minorEastAsia" w:eastAsiaTheme="minorEastAsia"/>
                <w:color w:val="auto"/>
                <w:sz w:val="24"/>
                <w:highlight w:val="none"/>
              </w:rPr>
            </w:pPr>
          </w:p>
        </w:tc>
        <w:tc>
          <w:tcPr>
            <w:tcW w:w="394" w:type="pct"/>
          </w:tcPr>
          <w:p w14:paraId="531B2301">
            <w:pPr>
              <w:rPr>
                <w:rFonts w:asciiTheme="minorEastAsia" w:hAnsiTheme="minorEastAsia" w:eastAsiaTheme="minorEastAsia"/>
                <w:color w:val="auto"/>
                <w:sz w:val="24"/>
                <w:highlight w:val="none"/>
              </w:rPr>
            </w:pPr>
          </w:p>
        </w:tc>
        <w:tc>
          <w:tcPr>
            <w:tcW w:w="394" w:type="pct"/>
          </w:tcPr>
          <w:p w14:paraId="0CC59E83">
            <w:pPr>
              <w:rPr>
                <w:rFonts w:asciiTheme="minorEastAsia" w:hAnsiTheme="minorEastAsia" w:eastAsiaTheme="minorEastAsia"/>
                <w:color w:val="auto"/>
                <w:sz w:val="24"/>
                <w:highlight w:val="none"/>
              </w:rPr>
            </w:pPr>
          </w:p>
        </w:tc>
        <w:tc>
          <w:tcPr>
            <w:tcW w:w="551" w:type="pct"/>
          </w:tcPr>
          <w:p w14:paraId="5FA00EC9">
            <w:pPr>
              <w:rPr>
                <w:rFonts w:asciiTheme="minorEastAsia" w:hAnsiTheme="minorEastAsia" w:eastAsiaTheme="minorEastAsia"/>
                <w:color w:val="auto"/>
                <w:sz w:val="24"/>
                <w:highlight w:val="none"/>
              </w:rPr>
            </w:pPr>
          </w:p>
        </w:tc>
        <w:tc>
          <w:tcPr>
            <w:tcW w:w="551" w:type="pct"/>
          </w:tcPr>
          <w:p w14:paraId="4D275A77">
            <w:pPr>
              <w:rPr>
                <w:rFonts w:asciiTheme="minorEastAsia" w:hAnsiTheme="minorEastAsia" w:eastAsiaTheme="minorEastAsia"/>
                <w:color w:val="auto"/>
                <w:sz w:val="24"/>
                <w:highlight w:val="none"/>
              </w:rPr>
            </w:pPr>
          </w:p>
        </w:tc>
        <w:tc>
          <w:tcPr>
            <w:tcW w:w="393" w:type="pct"/>
          </w:tcPr>
          <w:p w14:paraId="31CF4F27">
            <w:pPr>
              <w:rPr>
                <w:rFonts w:asciiTheme="minorEastAsia" w:hAnsiTheme="minorEastAsia" w:eastAsiaTheme="minorEastAsia"/>
                <w:color w:val="auto"/>
                <w:sz w:val="24"/>
                <w:highlight w:val="none"/>
              </w:rPr>
            </w:pPr>
          </w:p>
        </w:tc>
      </w:tr>
      <w:tr w14:paraId="01C1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0F65917">
            <w:pPr>
              <w:jc w:val="center"/>
              <w:rPr>
                <w:rFonts w:asciiTheme="minorEastAsia" w:hAnsiTheme="minorEastAsia" w:eastAsiaTheme="minorEastAsia"/>
                <w:color w:val="auto"/>
                <w:sz w:val="24"/>
                <w:highlight w:val="none"/>
              </w:rPr>
            </w:pPr>
          </w:p>
        </w:tc>
        <w:tc>
          <w:tcPr>
            <w:tcW w:w="777" w:type="pct"/>
          </w:tcPr>
          <w:p w14:paraId="499FE32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07E4DB2A">
            <w:pPr>
              <w:rPr>
                <w:rFonts w:asciiTheme="minorEastAsia" w:hAnsiTheme="minorEastAsia" w:eastAsiaTheme="minorEastAsia"/>
                <w:color w:val="auto"/>
                <w:sz w:val="24"/>
                <w:highlight w:val="none"/>
              </w:rPr>
            </w:pPr>
          </w:p>
        </w:tc>
        <w:tc>
          <w:tcPr>
            <w:tcW w:w="773" w:type="pct"/>
          </w:tcPr>
          <w:p w14:paraId="1AA86CDF">
            <w:pPr>
              <w:rPr>
                <w:rFonts w:asciiTheme="minorEastAsia" w:hAnsiTheme="minorEastAsia" w:eastAsiaTheme="minorEastAsia"/>
                <w:color w:val="auto"/>
                <w:sz w:val="24"/>
                <w:highlight w:val="none"/>
              </w:rPr>
            </w:pPr>
          </w:p>
        </w:tc>
        <w:tc>
          <w:tcPr>
            <w:tcW w:w="394" w:type="pct"/>
          </w:tcPr>
          <w:p w14:paraId="25BAC66A">
            <w:pPr>
              <w:rPr>
                <w:rFonts w:asciiTheme="minorEastAsia" w:hAnsiTheme="minorEastAsia" w:eastAsiaTheme="minorEastAsia"/>
                <w:color w:val="auto"/>
                <w:sz w:val="24"/>
                <w:highlight w:val="none"/>
              </w:rPr>
            </w:pPr>
          </w:p>
        </w:tc>
        <w:tc>
          <w:tcPr>
            <w:tcW w:w="394" w:type="pct"/>
          </w:tcPr>
          <w:p w14:paraId="75BDF9B1">
            <w:pPr>
              <w:rPr>
                <w:rFonts w:asciiTheme="minorEastAsia" w:hAnsiTheme="minorEastAsia" w:eastAsiaTheme="minorEastAsia"/>
                <w:color w:val="auto"/>
                <w:sz w:val="24"/>
                <w:highlight w:val="none"/>
              </w:rPr>
            </w:pPr>
          </w:p>
        </w:tc>
        <w:tc>
          <w:tcPr>
            <w:tcW w:w="551" w:type="pct"/>
          </w:tcPr>
          <w:p w14:paraId="7C15A3F8">
            <w:pPr>
              <w:rPr>
                <w:rFonts w:asciiTheme="minorEastAsia" w:hAnsiTheme="minorEastAsia" w:eastAsiaTheme="minorEastAsia"/>
                <w:color w:val="auto"/>
                <w:sz w:val="24"/>
                <w:highlight w:val="none"/>
              </w:rPr>
            </w:pPr>
          </w:p>
        </w:tc>
        <w:tc>
          <w:tcPr>
            <w:tcW w:w="551" w:type="pct"/>
          </w:tcPr>
          <w:p w14:paraId="1A09AABE">
            <w:pPr>
              <w:rPr>
                <w:rFonts w:asciiTheme="minorEastAsia" w:hAnsiTheme="minorEastAsia" w:eastAsiaTheme="minorEastAsia"/>
                <w:color w:val="auto"/>
                <w:sz w:val="24"/>
                <w:highlight w:val="none"/>
              </w:rPr>
            </w:pPr>
          </w:p>
        </w:tc>
        <w:tc>
          <w:tcPr>
            <w:tcW w:w="393" w:type="pct"/>
          </w:tcPr>
          <w:p w14:paraId="00A979D8">
            <w:pPr>
              <w:rPr>
                <w:rFonts w:asciiTheme="minorEastAsia" w:hAnsiTheme="minorEastAsia" w:eastAsiaTheme="minorEastAsia"/>
                <w:color w:val="auto"/>
                <w:sz w:val="24"/>
                <w:highlight w:val="none"/>
              </w:rPr>
            </w:pPr>
          </w:p>
        </w:tc>
      </w:tr>
      <w:tr w14:paraId="263D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3CC1B1B3">
            <w:pPr>
              <w:jc w:val="center"/>
              <w:rPr>
                <w:rFonts w:asciiTheme="minorEastAsia" w:hAnsiTheme="minorEastAsia" w:eastAsiaTheme="minorEastAsia"/>
                <w:color w:val="auto"/>
                <w:sz w:val="24"/>
                <w:highlight w:val="none"/>
              </w:rPr>
            </w:pPr>
          </w:p>
        </w:tc>
        <w:tc>
          <w:tcPr>
            <w:tcW w:w="777" w:type="pct"/>
          </w:tcPr>
          <w:p w14:paraId="076BFAF7">
            <w:pPr>
              <w:pStyle w:val="4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3" w:type="pct"/>
          </w:tcPr>
          <w:p w14:paraId="17CD8662">
            <w:pPr>
              <w:rPr>
                <w:rFonts w:asciiTheme="minorEastAsia" w:hAnsiTheme="minorEastAsia" w:eastAsiaTheme="minorEastAsia"/>
                <w:color w:val="auto"/>
                <w:sz w:val="24"/>
                <w:highlight w:val="none"/>
              </w:rPr>
            </w:pPr>
          </w:p>
        </w:tc>
        <w:tc>
          <w:tcPr>
            <w:tcW w:w="773" w:type="pct"/>
          </w:tcPr>
          <w:p w14:paraId="4D7D4A5C">
            <w:pPr>
              <w:rPr>
                <w:rFonts w:asciiTheme="minorEastAsia" w:hAnsiTheme="minorEastAsia" w:eastAsiaTheme="minorEastAsia"/>
                <w:color w:val="auto"/>
                <w:sz w:val="24"/>
                <w:highlight w:val="none"/>
              </w:rPr>
            </w:pPr>
          </w:p>
        </w:tc>
        <w:tc>
          <w:tcPr>
            <w:tcW w:w="394" w:type="pct"/>
          </w:tcPr>
          <w:p w14:paraId="581B1791">
            <w:pPr>
              <w:rPr>
                <w:rFonts w:asciiTheme="minorEastAsia" w:hAnsiTheme="minorEastAsia" w:eastAsiaTheme="minorEastAsia"/>
                <w:color w:val="auto"/>
                <w:sz w:val="24"/>
                <w:highlight w:val="none"/>
              </w:rPr>
            </w:pPr>
          </w:p>
        </w:tc>
        <w:tc>
          <w:tcPr>
            <w:tcW w:w="394" w:type="pct"/>
          </w:tcPr>
          <w:p w14:paraId="44C47AA3">
            <w:pPr>
              <w:rPr>
                <w:rFonts w:asciiTheme="minorEastAsia" w:hAnsiTheme="minorEastAsia" w:eastAsiaTheme="minorEastAsia"/>
                <w:color w:val="auto"/>
                <w:sz w:val="24"/>
                <w:highlight w:val="none"/>
              </w:rPr>
            </w:pPr>
          </w:p>
        </w:tc>
        <w:tc>
          <w:tcPr>
            <w:tcW w:w="551" w:type="pct"/>
          </w:tcPr>
          <w:p w14:paraId="3AC00141">
            <w:pPr>
              <w:rPr>
                <w:rFonts w:asciiTheme="minorEastAsia" w:hAnsiTheme="minorEastAsia" w:eastAsiaTheme="minorEastAsia"/>
                <w:color w:val="auto"/>
                <w:sz w:val="24"/>
                <w:highlight w:val="none"/>
              </w:rPr>
            </w:pPr>
          </w:p>
        </w:tc>
        <w:tc>
          <w:tcPr>
            <w:tcW w:w="551" w:type="pct"/>
          </w:tcPr>
          <w:p w14:paraId="2CD98568">
            <w:pPr>
              <w:rPr>
                <w:rFonts w:asciiTheme="minorEastAsia" w:hAnsiTheme="minorEastAsia" w:eastAsiaTheme="minorEastAsia"/>
                <w:color w:val="auto"/>
                <w:sz w:val="24"/>
                <w:highlight w:val="none"/>
              </w:rPr>
            </w:pPr>
          </w:p>
        </w:tc>
        <w:tc>
          <w:tcPr>
            <w:tcW w:w="393" w:type="pct"/>
          </w:tcPr>
          <w:p w14:paraId="1E6815A2">
            <w:pPr>
              <w:rPr>
                <w:rFonts w:asciiTheme="minorEastAsia" w:hAnsiTheme="minorEastAsia" w:eastAsiaTheme="minorEastAsia"/>
                <w:color w:val="auto"/>
                <w:sz w:val="24"/>
                <w:highlight w:val="none"/>
              </w:rPr>
            </w:pPr>
          </w:p>
        </w:tc>
      </w:tr>
      <w:tr w14:paraId="5D80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C1776B">
            <w:pPr>
              <w:jc w:val="center"/>
              <w:rPr>
                <w:rFonts w:asciiTheme="minorEastAsia" w:hAnsiTheme="minorEastAsia" w:eastAsiaTheme="minorEastAsia"/>
                <w:color w:val="auto"/>
                <w:sz w:val="24"/>
                <w:highlight w:val="none"/>
              </w:rPr>
            </w:pPr>
          </w:p>
        </w:tc>
        <w:tc>
          <w:tcPr>
            <w:tcW w:w="777" w:type="pct"/>
          </w:tcPr>
          <w:p w14:paraId="387DC48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460A5D42">
            <w:pPr>
              <w:rPr>
                <w:rFonts w:asciiTheme="minorEastAsia" w:hAnsiTheme="minorEastAsia" w:eastAsiaTheme="minorEastAsia"/>
                <w:color w:val="auto"/>
                <w:sz w:val="24"/>
                <w:highlight w:val="none"/>
              </w:rPr>
            </w:pPr>
          </w:p>
        </w:tc>
        <w:tc>
          <w:tcPr>
            <w:tcW w:w="773" w:type="pct"/>
          </w:tcPr>
          <w:p w14:paraId="1729EAF7">
            <w:pPr>
              <w:rPr>
                <w:rFonts w:asciiTheme="minorEastAsia" w:hAnsiTheme="minorEastAsia" w:eastAsiaTheme="minorEastAsia"/>
                <w:color w:val="auto"/>
                <w:sz w:val="24"/>
                <w:highlight w:val="none"/>
              </w:rPr>
            </w:pPr>
          </w:p>
        </w:tc>
        <w:tc>
          <w:tcPr>
            <w:tcW w:w="394" w:type="pct"/>
          </w:tcPr>
          <w:p w14:paraId="0ACBCE48">
            <w:pPr>
              <w:rPr>
                <w:rFonts w:asciiTheme="minorEastAsia" w:hAnsiTheme="minorEastAsia" w:eastAsiaTheme="minorEastAsia"/>
                <w:color w:val="auto"/>
                <w:sz w:val="24"/>
                <w:highlight w:val="none"/>
              </w:rPr>
            </w:pPr>
          </w:p>
        </w:tc>
        <w:tc>
          <w:tcPr>
            <w:tcW w:w="394" w:type="pct"/>
          </w:tcPr>
          <w:p w14:paraId="001DFEB9">
            <w:pPr>
              <w:rPr>
                <w:rFonts w:asciiTheme="minorEastAsia" w:hAnsiTheme="minorEastAsia" w:eastAsiaTheme="minorEastAsia"/>
                <w:color w:val="auto"/>
                <w:sz w:val="24"/>
                <w:highlight w:val="none"/>
              </w:rPr>
            </w:pPr>
          </w:p>
        </w:tc>
        <w:tc>
          <w:tcPr>
            <w:tcW w:w="551" w:type="pct"/>
          </w:tcPr>
          <w:p w14:paraId="576FEE84">
            <w:pPr>
              <w:rPr>
                <w:rFonts w:asciiTheme="minorEastAsia" w:hAnsiTheme="minorEastAsia" w:eastAsiaTheme="minorEastAsia"/>
                <w:color w:val="auto"/>
                <w:sz w:val="24"/>
                <w:highlight w:val="none"/>
              </w:rPr>
            </w:pPr>
          </w:p>
        </w:tc>
        <w:tc>
          <w:tcPr>
            <w:tcW w:w="551" w:type="pct"/>
          </w:tcPr>
          <w:p w14:paraId="3E2BC178">
            <w:pPr>
              <w:rPr>
                <w:rFonts w:asciiTheme="minorEastAsia" w:hAnsiTheme="minorEastAsia" w:eastAsiaTheme="minorEastAsia"/>
                <w:color w:val="auto"/>
                <w:sz w:val="24"/>
                <w:highlight w:val="none"/>
              </w:rPr>
            </w:pPr>
          </w:p>
        </w:tc>
        <w:tc>
          <w:tcPr>
            <w:tcW w:w="393" w:type="pct"/>
          </w:tcPr>
          <w:p w14:paraId="5A5B6D11">
            <w:pPr>
              <w:rPr>
                <w:rFonts w:asciiTheme="minorEastAsia" w:hAnsiTheme="minorEastAsia" w:eastAsiaTheme="minorEastAsia"/>
                <w:color w:val="auto"/>
                <w:sz w:val="24"/>
                <w:highlight w:val="none"/>
              </w:rPr>
            </w:pPr>
          </w:p>
        </w:tc>
      </w:tr>
      <w:tr w14:paraId="787A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D0FA776">
            <w:pPr>
              <w:pStyle w:val="42"/>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6872F64C">
            <w:pPr>
              <w:rPr>
                <w:rFonts w:asciiTheme="minorEastAsia" w:hAnsiTheme="minorEastAsia" w:eastAsiaTheme="minorEastAsia"/>
                <w:color w:val="auto"/>
                <w:sz w:val="24"/>
                <w:highlight w:val="none"/>
              </w:rPr>
            </w:pPr>
          </w:p>
        </w:tc>
        <w:tc>
          <w:tcPr>
            <w:tcW w:w="773" w:type="pct"/>
          </w:tcPr>
          <w:p w14:paraId="53B4F9D9">
            <w:pPr>
              <w:rPr>
                <w:rFonts w:asciiTheme="minorEastAsia" w:hAnsiTheme="minorEastAsia" w:eastAsiaTheme="minorEastAsia"/>
                <w:color w:val="auto"/>
                <w:sz w:val="24"/>
                <w:highlight w:val="none"/>
              </w:rPr>
            </w:pPr>
          </w:p>
        </w:tc>
        <w:tc>
          <w:tcPr>
            <w:tcW w:w="394" w:type="pct"/>
          </w:tcPr>
          <w:p w14:paraId="22223C83">
            <w:pPr>
              <w:rPr>
                <w:rFonts w:asciiTheme="minorEastAsia" w:hAnsiTheme="minorEastAsia" w:eastAsiaTheme="minorEastAsia"/>
                <w:color w:val="auto"/>
                <w:sz w:val="24"/>
                <w:highlight w:val="none"/>
              </w:rPr>
            </w:pPr>
          </w:p>
        </w:tc>
        <w:tc>
          <w:tcPr>
            <w:tcW w:w="394" w:type="pct"/>
          </w:tcPr>
          <w:p w14:paraId="442D202B">
            <w:pPr>
              <w:rPr>
                <w:rFonts w:asciiTheme="minorEastAsia" w:hAnsiTheme="minorEastAsia" w:eastAsiaTheme="minorEastAsia"/>
                <w:color w:val="auto"/>
                <w:sz w:val="24"/>
                <w:highlight w:val="none"/>
              </w:rPr>
            </w:pPr>
          </w:p>
        </w:tc>
        <w:tc>
          <w:tcPr>
            <w:tcW w:w="551" w:type="pct"/>
          </w:tcPr>
          <w:p w14:paraId="2E304432">
            <w:pPr>
              <w:rPr>
                <w:rFonts w:asciiTheme="minorEastAsia" w:hAnsiTheme="minorEastAsia" w:eastAsiaTheme="minorEastAsia"/>
                <w:color w:val="auto"/>
                <w:sz w:val="24"/>
                <w:highlight w:val="none"/>
              </w:rPr>
            </w:pPr>
          </w:p>
        </w:tc>
        <w:tc>
          <w:tcPr>
            <w:tcW w:w="551" w:type="pct"/>
          </w:tcPr>
          <w:p w14:paraId="7D66FDC9">
            <w:pPr>
              <w:rPr>
                <w:rFonts w:asciiTheme="minorEastAsia" w:hAnsiTheme="minorEastAsia" w:eastAsiaTheme="minorEastAsia"/>
                <w:color w:val="auto"/>
                <w:sz w:val="24"/>
                <w:highlight w:val="none"/>
              </w:rPr>
            </w:pPr>
          </w:p>
        </w:tc>
        <w:tc>
          <w:tcPr>
            <w:tcW w:w="393" w:type="pct"/>
          </w:tcPr>
          <w:p w14:paraId="388635B4">
            <w:pPr>
              <w:rPr>
                <w:rFonts w:asciiTheme="minorEastAsia" w:hAnsiTheme="minorEastAsia" w:eastAsiaTheme="minorEastAsia"/>
                <w:color w:val="auto"/>
                <w:sz w:val="24"/>
                <w:highlight w:val="none"/>
              </w:rPr>
            </w:pPr>
          </w:p>
        </w:tc>
      </w:tr>
    </w:tbl>
    <w:p w14:paraId="7F733C3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6D3E28A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6B71F8A">
      <w:pPr>
        <w:adjustRightInd w:val="0"/>
        <w:snapToGrid w:val="0"/>
        <w:spacing w:line="360" w:lineRule="auto"/>
        <w:rPr>
          <w:rFonts w:asciiTheme="minorEastAsia" w:hAnsiTheme="minorEastAsia" w:eastAsiaTheme="minorEastAsia"/>
          <w:b/>
          <w:bCs/>
          <w:color w:val="auto"/>
          <w:sz w:val="24"/>
          <w:szCs w:val="28"/>
          <w:highlight w:val="none"/>
        </w:rPr>
      </w:pPr>
    </w:p>
    <w:p w14:paraId="1DB43FF3">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00A1C7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05B6BED">
      <w:pPr>
        <w:spacing w:line="360" w:lineRule="auto"/>
        <w:ind w:firstLine="435"/>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540B355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B65F144">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89" w:name="_Toc10114"/>
      <w:bookmarkStart w:id="90" w:name="_Toc20329"/>
      <w:bookmarkStart w:id="91" w:name="_Toc11940"/>
      <w:r>
        <w:rPr>
          <w:rFonts w:hint="eastAsia" w:asciiTheme="minorEastAsia" w:hAnsiTheme="minorEastAsia" w:eastAsiaTheme="minorEastAsia"/>
          <w:b/>
          <w:color w:val="auto"/>
          <w:sz w:val="24"/>
          <w:highlight w:val="none"/>
        </w:rPr>
        <w:t>六、投标响应表</w:t>
      </w:r>
      <w:bookmarkEnd w:id="89"/>
      <w:bookmarkEnd w:id="90"/>
      <w:bookmarkEnd w:id="91"/>
    </w:p>
    <w:p w14:paraId="56D0C14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664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220967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53AA475">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1B60E8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5D1B9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528B3A4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802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47E07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2A67568D">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6CB9D08">
            <w:pPr>
              <w:jc w:val="center"/>
              <w:rPr>
                <w:rFonts w:asciiTheme="minorEastAsia" w:hAnsiTheme="minorEastAsia" w:eastAsiaTheme="minorEastAsia"/>
                <w:color w:val="auto"/>
                <w:sz w:val="24"/>
                <w:highlight w:val="none"/>
              </w:rPr>
            </w:pPr>
          </w:p>
        </w:tc>
        <w:tc>
          <w:tcPr>
            <w:tcW w:w="1510" w:type="pct"/>
            <w:vAlign w:val="center"/>
          </w:tcPr>
          <w:p w14:paraId="3F9DF837">
            <w:pPr>
              <w:jc w:val="center"/>
              <w:rPr>
                <w:rFonts w:asciiTheme="minorEastAsia" w:hAnsiTheme="minorEastAsia" w:eastAsiaTheme="minorEastAsia"/>
                <w:color w:val="auto"/>
                <w:sz w:val="24"/>
                <w:highlight w:val="none"/>
              </w:rPr>
            </w:pPr>
          </w:p>
        </w:tc>
        <w:tc>
          <w:tcPr>
            <w:tcW w:w="475" w:type="pct"/>
            <w:vAlign w:val="center"/>
          </w:tcPr>
          <w:p w14:paraId="640D13B3">
            <w:pPr>
              <w:jc w:val="center"/>
              <w:rPr>
                <w:rFonts w:asciiTheme="minorEastAsia" w:hAnsiTheme="minorEastAsia" w:eastAsiaTheme="minorEastAsia"/>
                <w:color w:val="auto"/>
                <w:sz w:val="24"/>
                <w:highlight w:val="none"/>
              </w:rPr>
            </w:pPr>
          </w:p>
        </w:tc>
      </w:tr>
      <w:tr w14:paraId="6436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9FCACC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0C22412C">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71524E8B">
            <w:pPr>
              <w:jc w:val="center"/>
              <w:rPr>
                <w:rFonts w:asciiTheme="minorEastAsia" w:hAnsiTheme="minorEastAsia" w:eastAsiaTheme="minorEastAsia"/>
                <w:color w:val="auto"/>
                <w:sz w:val="24"/>
                <w:highlight w:val="none"/>
              </w:rPr>
            </w:pPr>
          </w:p>
        </w:tc>
        <w:tc>
          <w:tcPr>
            <w:tcW w:w="1510" w:type="pct"/>
            <w:vAlign w:val="center"/>
          </w:tcPr>
          <w:p w14:paraId="57901620">
            <w:pPr>
              <w:jc w:val="center"/>
              <w:rPr>
                <w:rFonts w:asciiTheme="minorEastAsia" w:hAnsiTheme="minorEastAsia" w:eastAsiaTheme="minorEastAsia"/>
                <w:color w:val="auto"/>
                <w:sz w:val="24"/>
                <w:highlight w:val="none"/>
              </w:rPr>
            </w:pPr>
          </w:p>
        </w:tc>
        <w:tc>
          <w:tcPr>
            <w:tcW w:w="475" w:type="pct"/>
            <w:vAlign w:val="center"/>
          </w:tcPr>
          <w:p w14:paraId="40B96000">
            <w:pPr>
              <w:jc w:val="center"/>
              <w:rPr>
                <w:rFonts w:asciiTheme="minorEastAsia" w:hAnsiTheme="minorEastAsia" w:eastAsiaTheme="minorEastAsia"/>
                <w:color w:val="auto"/>
                <w:sz w:val="24"/>
                <w:highlight w:val="none"/>
              </w:rPr>
            </w:pPr>
          </w:p>
        </w:tc>
      </w:tr>
      <w:tr w14:paraId="55F2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E881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436C5AAB">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0803A14F">
            <w:pPr>
              <w:jc w:val="center"/>
              <w:rPr>
                <w:rFonts w:asciiTheme="minorEastAsia" w:hAnsiTheme="minorEastAsia" w:eastAsiaTheme="minorEastAsia"/>
                <w:color w:val="auto"/>
                <w:sz w:val="24"/>
                <w:highlight w:val="none"/>
              </w:rPr>
            </w:pPr>
          </w:p>
        </w:tc>
        <w:tc>
          <w:tcPr>
            <w:tcW w:w="1510" w:type="pct"/>
            <w:vAlign w:val="center"/>
          </w:tcPr>
          <w:p w14:paraId="4AA6BB4E">
            <w:pPr>
              <w:pStyle w:val="42"/>
              <w:jc w:val="center"/>
              <w:rPr>
                <w:rFonts w:asciiTheme="minorEastAsia" w:hAnsiTheme="minorEastAsia" w:eastAsiaTheme="minorEastAsia"/>
                <w:color w:val="auto"/>
                <w:highlight w:val="none"/>
              </w:rPr>
            </w:pPr>
          </w:p>
        </w:tc>
        <w:tc>
          <w:tcPr>
            <w:tcW w:w="475" w:type="pct"/>
            <w:vAlign w:val="center"/>
          </w:tcPr>
          <w:p w14:paraId="1A79538B">
            <w:pPr>
              <w:jc w:val="center"/>
              <w:rPr>
                <w:rFonts w:asciiTheme="minorEastAsia" w:hAnsiTheme="minorEastAsia" w:eastAsiaTheme="minorEastAsia"/>
                <w:color w:val="auto"/>
                <w:sz w:val="24"/>
                <w:highlight w:val="none"/>
              </w:rPr>
            </w:pPr>
          </w:p>
        </w:tc>
      </w:tr>
      <w:tr w14:paraId="5874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675C31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779FFA35">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1A465D78">
            <w:pPr>
              <w:jc w:val="center"/>
              <w:rPr>
                <w:rFonts w:asciiTheme="minorEastAsia" w:hAnsiTheme="minorEastAsia" w:eastAsiaTheme="minorEastAsia"/>
                <w:color w:val="auto"/>
                <w:sz w:val="24"/>
                <w:highlight w:val="none"/>
              </w:rPr>
            </w:pPr>
          </w:p>
        </w:tc>
        <w:tc>
          <w:tcPr>
            <w:tcW w:w="1510" w:type="pct"/>
            <w:vAlign w:val="center"/>
          </w:tcPr>
          <w:p w14:paraId="53263A75">
            <w:pPr>
              <w:jc w:val="center"/>
              <w:rPr>
                <w:rFonts w:asciiTheme="minorEastAsia" w:hAnsiTheme="minorEastAsia" w:eastAsiaTheme="minorEastAsia"/>
                <w:color w:val="auto"/>
                <w:sz w:val="24"/>
                <w:highlight w:val="none"/>
              </w:rPr>
            </w:pPr>
          </w:p>
        </w:tc>
        <w:tc>
          <w:tcPr>
            <w:tcW w:w="475" w:type="pct"/>
            <w:vAlign w:val="center"/>
          </w:tcPr>
          <w:p w14:paraId="62611A0F">
            <w:pPr>
              <w:jc w:val="center"/>
              <w:rPr>
                <w:rFonts w:asciiTheme="minorEastAsia" w:hAnsiTheme="minorEastAsia" w:eastAsiaTheme="minorEastAsia"/>
                <w:color w:val="auto"/>
                <w:sz w:val="24"/>
                <w:highlight w:val="none"/>
              </w:rPr>
            </w:pPr>
          </w:p>
        </w:tc>
      </w:tr>
      <w:tr w14:paraId="27B7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289F1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B8E3CC8">
            <w:pPr>
              <w:jc w:val="center"/>
              <w:rPr>
                <w:rFonts w:ascii="宋体" w:hAnsi="宋体" w:eastAsia="宋体"/>
                <w:color w:val="auto"/>
                <w:sz w:val="24"/>
                <w:highlight w:val="none"/>
              </w:rPr>
            </w:pPr>
          </w:p>
        </w:tc>
        <w:tc>
          <w:tcPr>
            <w:tcW w:w="1465" w:type="pct"/>
            <w:vAlign w:val="center"/>
          </w:tcPr>
          <w:p w14:paraId="641A9485">
            <w:pPr>
              <w:jc w:val="center"/>
              <w:rPr>
                <w:rFonts w:asciiTheme="minorEastAsia" w:hAnsiTheme="minorEastAsia" w:eastAsiaTheme="minorEastAsia"/>
                <w:color w:val="auto"/>
                <w:sz w:val="24"/>
                <w:highlight w:val="none"/>
              </w:rPr>
            </w:pPr>
          </w:p>
        </w:tc>
        <w:tc>
          <w:tcPr>
            <w:tcW w:w="1510" w:type="pct"/>
            <w:vAlign w:val="center"/>
          </w:tcPr>
          <w:p w14:paraId="25EC18C1">
            <w:pPr>
              <w:jc w:val="center"/>
              <w:rPr>
                <w:rFonts w:asciiTheme="minorEastAsia" w:hAnsiTheme="minorEastAsia" w:eastAsiaTheme="minorEastAsia"/>
                <w:color w:val="auto"/>
                <w:sz w:val="24"/>
                <w:highlight w:val="none"/>
              </w:rPr>
            </w:pPr>
          </w:p>
        </w:tc>
        <w:tc>
          <w:tcPr>
            <w:tcW w:w="475" w:type="pct"/>
            <w:vAlign w:val="center"/>
          </w:tcPr>
          <w:p w14:paraId="5261A912">
            <w:pPr>
              <w:jc w:val="center"/>
              <w:rPr>
                <w:rFonts w:asciiTheme="minorEastAsia" w:hAnsiTheme="minorEastAsia" w:eastAsiaTheme="minorEastAsia"/>
                <w:color w:val="auto"/>
                <w:sz w:val="24"/>
                <w:highlight w:val="none"/>
              </w:rPr>
            </w:pPr>
          </w:p>
        </w:tc>
      </w:tr>
    </w:tbl>
    <w:p w14:paraId="21CFD74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153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6D38A811">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0A77035D">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784E000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072C41D6">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541DE6D7">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F62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F1E9DE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73487F0">
            <w:pPr>
              <w:jc w:val="center"/>
              <w:rPr>
                <w:rFonts w:asciiTheme="minorEastAsia" w:hAnsiTheme="minorEastAsia" w:eastAsiaTheme="minorEastAsia"/>
                <w:color w:val="auto"/>
                <w:sz w:val="24"/>
                <w:highlight w:val="none"/>
              </w:rPr>
            </w:pPr>
          </w:p>
        </w:tc>
        <w:tc>
          <w:tcPr>
            <w:tcW w:w="1680" w:type="pct"/>
            <w:vAlign w:val="center"/>
          </w:tcPr>
          <w:p w14:paraId="7C4AA4AD">
            <w:pPr>
              <w:jc w:val="center"/>
              <w:rPr>
                <w:rFonts w:asciiTheme="minorEastAsia" w:hAnsiTheme="minorEastAsia" w:eastAsiaTheme="minorEastAsia"/>
                <w:color w:val="auto"/>
                <w:sz w:val="24"/>
                <w:highlight w:val="none"/>
              </w:rPr>
            </w:pPr>
          </w:p>
        </w:tc>
        <w:tc>
          <w:tcPr>
            <w:tcW w:w="1456" w:type="pct"/>
            <w:vAlign w:val="center"/>
          </w:tcPr>
          <w:p w14:paraId="772014AD">
            <w:pPr>
              <w:jc w:val="center"/>
              <w:rPr>
                <w:rFonts w:asciiTheme="minorEastAsia" w:hAnsiTheme="minorEastAsia" w:eastAsiaTheme="minorEastAsia"/>
                <w:color w:val="auto"/>
                <w:sz w:val="24"/>
                <w:highlight w:val="none"/>
              </w:rPr>
            </w:pPr>
          </w:p>
        </w:tc>
        <w:tc>
          <w:tcPr>
            <w:tcW w:w="502" w:type="pct"/>
            <w:vAlign w:val="center"/>
          </w:tcPr>
          <w:p w14:paraId="1759FB50">
            <w:pPr>
              <w:jc w:val="center"/>
              <w:rPr>
                <w:rFonts w:asciiTheme="minorEastAsia" w:hAnsiTheme="minorEastAsia" w:eastAsiaTheme="minorEastAsia"/>
                <w:color w:val="auto"/>
                <w:sz w:val="24"/>
                <w:highlight w:val="none"/>
              </w:rPr>
            </w:pPr>
          </w:p>
        </w:tc>
      </w:tr>
      <w:tr w14:paraId="76B5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D82C29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42D85BD">
            <w:pPr>
              <w:jc w:val="center"/>
              <w:rPr>
                <w:rFonts w:asciiTheme="minorEastAsia" w:hAnsiTheme="minorEastAsia" w:eastAsiaTheme="minorEastAsia"/>
                <w:color w:val="auto"/>
                <w:sz w:val="24"/>
                <w:highlight w:val="none"/>
              </w:rPr>
            </w:pPr>
          </w:p>
        </w:tc>
        <w:tc>
          <w:tcPr>
            <w:tcW w:w="1680" w:type="pct"/>
            <w:vAlign w:val="center"/>
          </w:tcPr>
          <w:p w14:paraId="3C7FBD3F">
            <w:pPr>
              <w:jc w:val="center"/>
              <w:rPr>
                <w:rFonts w:asciiTheme="minorEastAsia" w:hAnsiTheme="minorEastAsia" w:eastAsiaTheme="minorEastAsia"/>
                <w:color w:val="auto"/>
                <w:sz w:val="24"/>
                <w:highlight w:val="none"/>
              </w:rPr>
            </w:pPr>
          </w:p>
        </w:tc>
        <w:tc>
          <w:tcPr>
            <w:tcW w:w="1456" w:type="pct"/>
            <w:vAlign w:val="center"/>
          </w:tcPr>
          <w:p w14:paraId="65452A96">
            <w:pPr>
              <w:jc w:val="center"/>
              <w:rPr>
                <w:rFonts w:asciiTheme="minorEastAsia" w:hAnsiTheme="minorEastAsia" w:eastAsiaTheme="minorEastAsia"/>
                <w:color w:val="auto"/>
                <w:sz w:val="24"/>
                <w:highlight w:val="none"/>
              </w:rPr>
            </w:pPr>
          </w:p>
        </w:tc>
        <w:tc>
          <w:tcPr>
            <w:tcW w:w="502" w:type="pct"/>
            <w:vAlign w:val="center"/>
          </w:tcPr>
          <w:p w14:paraId="6220EDC9">
            <w:pPr>
              <w:jc w:val="center"/>
              <w:rPr>
                <w:rFonts w:asciiTheme="minorEastAsia" w:hAnsiTheme="minorEastAsia" w:eastAsiaTheme="minorEastAsia"/>
                <w:color w:val="auto"/>
                <w:sz w:val="24"/>
                <w:highlight w:val="none"/>
              </w:rPr>
            </w:pPr>
          </w:p>
        </w:tc>
      </w:tr>
      <w:tr w14:paraId="4156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A7C330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6FFBB1FE">
            <w:pPr>
              <w:jc w:val="center"/>
              <w:rPr>
                <w:rFonts w:asciiTheme="minorEastAsia" w:hAnsiTheme="minorEastAsia" w:eastAsiaTheme="minorEastAsia"/>
                <w:color w:val="auto"/>
                <w:sz w:val="24"/>
                <w:highlight w:val="none"/>
              </w:rPr>
            </w:pPr>
          </w:p>
        </w:tc>
        <w:tc>
          <w:tcPr>
            <w:tcW w:w="1680" w:type="pct"/>
            <w:vAlign w:val="center"/>
          </w:tcPr>
          <w:p w14:paraId="31A4147A">
            <w:pPr>
              <w:jc w:val="center"/>
              <w:rPr>
                <w:rFonts w:asciiTheme="minorEastAsia" w:hAnsiTheme="minorEastAsia" w:eastAsiaTheme="minorEastAsia"/>
                <w:color w:val="auto"/>
                <w:sz w:val="24"/>
                <w:highlight w:val="none"/>
              </w:rPr>
            </w:pPr>
          </w:p>
        </w:tc>
        <w:tc>
          <w:tcPr>
            <w:tcW w:w="1456" w:type="pct"/>
            <w:vAlign w:val="center"/>
          </w:tcPr>
          <w:p w14:paraId="641F5E6F">
            <w:pPr>
              <w:pStyle w:val="42"/>
              <w:jc w:val="center"/>
              <w:rPr>
                <w:rFonts w:asciiTheme="minorEastAsia" w:hAnsiTheme="minorEastAsia" w:eastAsiaTheme="minorEastAsia"/>
                <w:color w:val="auto"/>
                <w:highlight w:val="none"/>
              </w:rPr>
            </w:pPr>
          </w:p>
        </w:tc>
        <w:tc>
          <w:tcPr>
            <w:tcW w:w="502" w:type="pct"/>
            <w:vAlign w:val="center"/>
          </w:tcPr>
          <w:p w14:paraId="1A4F6C5E">
            <w:pPr>
              <w:jc w:val="center"/>
              <w:rPr>
                <w:rFonts w:asciiTheme="minorEastAsia" w:hAnsiTheme="minorEastAsia" w:eastAsiaTheme="minorEastAsia"/>
                <w:color w:val="auto"/>
                <w:sz w:val="24"/>
                <w:highlight w:val="none"/>
              </w:rPr>
            </w:pPr>
          </w:p>
        </w:tc>
      </w:tr>
      <w:tr w14:paraId="7697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DC1F30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2AD560FE">
            <w:pPr>
              <w:jc w:val="center"/>
              <w:rPr>
                <w:rFonts w:asciiTheme="minorEastAsia" w:hAnsiTheme="minorEastAsia" w:eastAsiaTheme="minorEastAsia"/>
                <w:color w:val="auto"/>
                <w:sz w:val="24"/>
                <w:highlight w:val="none"/>
              </w:rPr>
            </w:pPr>
          </w:p>
        </w:tc>
        <w:tc>
          <w:tcPr>
            <w:tcW w:w="1680" w:type="pct"/>
            <w:vAlign w:val="center"/>
          </w:tcPr>
          <w:p w14:paraId="1F0B3B6E">
            <w:pPr>
              <w:jc w:val="center"/>
              <w:rPr>
                <w:rFonts w:asciiTheme="minorEastAsia" w:hAnsiTheme="minorEastAsia" w:eastAsiaTheme="minorEastAsia"/>
                <w:color w:val="auto"/>
                <w:sz w:val="24"/>
                <w:highlight w:val="none"/>
              </w:rPr>
            </w:pPr>
          </w:p>
        </w:tc>
        <w:tc>
          <w:tcPr>
            <w:tcW w:w="1456" w:type="pct"/>
            <w:vAlign w:val="center"/>
          </w:tcPr>
          <w:p w14:paraId="47BC9041">
            <w:pPr>
              <w:pStyle w:val="42"/>
              <w:jc w:val="center"/>
              <w:rPr>
                <w:rFonts w:asciiTheme="minorEastAsia" w:hAnsiTheme="minorEastAsia" w:eastAsiaTheme="minorEastAsia"/>
                <w:color w:val="auto"/>
                <w:highlight w:val="none"/>
              </w:rPr>
            </w:pPr>
          </w:p>
        </w:tc>
        <w:tc>
          <w:tcPr>
            <w:tcW w:w="502" w:type="pct"/>
            <w:vAlign w:val="center"/>
          </w:tcPr>
          <w:p w14:paraId="04BA0A79">
            <w:pPr>
              <w:jc w:val="center"/>
              <w:rPr>
                <w:rFonts w:asciiTheme="minorEastAsia" w:hAnsiTheme="minorEastAsia" w:eastAsiaTheme="minorEastAsia"/>
                <w:color w:val="auto"/>
                <w:sz w:val="24"/>
                <w:highlight w:val="none"/>
              </w:rPr>
            </w:pPr>
          </w:p>
        </w:tc>
      </w:tr>
      <w:tr w14:paraId="50AA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B8439F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9D86BB2">
            <w:pPr>
              <w:jc w:val="center"/>
              <w:rPr>
                <w:rFonts w:asciiTheme="minorEastAsia" w:hAnsiTheme="minorEastAsia" w:eastAsiaTheme="minorEastAsia"/>
                <w:color w:val="auto"/>
                <w:sz w:val="24"/>
                <w:highlight w:val="none"/>
              </w:rPr>
            </w:pPr>
          </w:p>
        </w:tc>
        <w:tc>
          <w:tcPr>
            <w:tcW w:w="1680" w:type="pct"/>
            <w:vAlign w:val="center"/>
          </w:tcPr>
          <w:p w14:paraId="27128571">
            <w:pPr>
              <w:jc w:val="center"/>
              <w:rPr>
                <w:rFonts w:asciiTheme="minorEastAsia" w:hAnsiTheme="minorEastAsia" w:eastAsiaTheme="minorEastAsia"/>
                <w:color w:val="auto"/>
                <w:sz w:val="24"/>
                <w:highlight w:val="none"/>
              </w:rPr>
            </w:pPr>
          </w:p>
        </w:tc>
        <w:tc>
          <w:tcPr>
            <w:tcW w:w="1456" w:type="pct"/>
            <w:vAlign w:val="center"/>
          </w:tcPr>
          <w:p w14:paraId="50396141">
            <w:pPr>
              <w:jc w:val="center"/>
              <w:rPr>
                <w:rFonts w:asciiTheme="minorEastAsia" w:hAnsiTheme="minorEastAsia" w:eastAsiaTheme="minorEastAsia"/>
                <w:color w:val="auto"/>
                <w:sz w:val="24"/>
                <w:highlight w:val="none"/>
              </w:rPr>
            </w:pPr>
          </w:p>
        </w:tc>
        <w:tc>
          <w:tcPr>
            <w:tcW w:w="502" w:type="pct"/>
            <w:vAlign w:val="center"/>
          </w:tcPr>
          <w:p w14:paraId="6A2ED6EA">
            <w:pPr>
              <w:jc w:val="center"/>
              <w:rPr>
                <w:rFonts w:asciiTheme="minorEastAsia" w:hAnsiTheme="minorEastAsia" w:eastAsiaTheme="minorEastAsia"/>
                <w:color w:val="auto"/>
                <w:sz w:val="24"/>
                <w:highlight w:val="none"/>
              </w:rPr>
            </w:pPr>
          </w:p>
        </w:tc>
      </w:tr>
    </w:tbl>
    <w:p w14:paraId="0943755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54EF15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091988">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79F27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2" w:name="_Toc31324"/>
      <w:bookmarkStart w:id="93" w:name="_Toc31244"/>
      <w:bookmarkStart w:id="94" w:name="_Toc9573"/>
      <w:bookmarkStart w:id="95" w:name="OLE_LINK14"/>
      <w:bookmarkStart w:id="96" w:name="OLE_LINK13"/>
      <w:r>
        <w:rPr>
          <w:rFonts w:hint="eastAsia" w:asciiTheme="minorEastAsia" w:hAnsiTheme="minorEastAsia" w:eastAsiaTheme="minorEastAsia"/>
          <w:b/>
          <w:color w:val="auto"/>
          <w:sz w:val="24"/>
          <w:highlight w:val="none"/>
          <w:lang w:val="en-US" w:eastAsia="zh-CN"/>
        </w:rPr>
        <w:t>七、中小企业声明函</w:t>
      </w:r>
      <w:bookmarkEnd w:id="92"/>
      <w:bookmarkEnd w:id="93"/>
      <w:bookmarkEnd w:id="94"/>
    </w:p>
    <w:p w14:paraId="20974F5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C877C6C">
      <w:pPr>
        <w:rPr>
          <w:rFonts w:asciiTheme="minorEastAsia" w:hAnsiTheme="minorEastAsia" w:eastAsiaTheme="minorEastAsia"/>
          <w:color w:val="auto"/>
          <w:sz w:val="24"/>
          <w:szCs w:val="24"/>
          <w:highlight w:val="none"/>
        </w:rPr>
      </w:pPr>
    </w:p>
    <w:p w14:paraId="41D46A7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F6A025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5B7E87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DB668F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8C94D6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2BE3FD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07D64DC">
      <w:pPr>
        <w:spacing w:line="360" w:lineRule="auto"/>
        <w:ind w:firstLine="435"/>
        <w:rPr>
          <w:rFonts w:asciiTheme="minorEastAsia" w:hAnsiTheme="minorEastAsia" w:eastAsiaTheme="minorEastAsia"/>
          <w:color w:val="auto"/>
          <w:sz w:val="24"/>
          <w:szCs w:val="24"/>
          <w:highlight w:val="none"/>
        </w:rPr>
      </w:pPr>
    </w:p>
    <w:p w14:paraId="7B7CB0AD">
      <w:pPr>
        <w:spacing w:line="360" w:lineRule="auto"/>
        <w:ind w:firstLine="435"/>
        <w:rPr>
          <w:rFonts w:asciiTheme="minorEastAsia" w:hAnsiTheme="minorEastAsia" w:eastAsiaTheme="minorEastAsia"/>
          <w:color w:val="auto"/>
          <w:sz w:val="24"/>
          <w:szCs w:val="24"/>
          <w:highlight w:val="none"/>
        </w:rPr>
      </w:pPr>
    </w:p>
    <w:p w14:paraId="1593D147">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6D56F6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A1A27FC">
      <w:pPr>
        <w:tabs>
          <w:tab w:val="left" w:pos="4620"/>
        </w:tabs>
        <w:spacing w:line="360" w:lineRule="auto"/>
        <w:jc w:val="left"/>
        <w:rPr>
          <w:rFonts w:asciiTheme="minorEastAsia" w:hAnsiTheme="minorEastAsia" w:eastAsiaTheme="minorEastAsia"/>
          <w:color w:val="auto"/>
          <w:sz w:val="24"/>
          <w:szCs w:val="24"/>
          <w:highlight w:val="none"/>
        </w:rPr>
      </w:pPr>
    </w:p>
    <w:p w14:paraId="466D9CA7">
      <w:pPr>
        <w:tabs>
          <w:tab w:val="left" w:pos="4620"/>
        </w:tabs>
        <w:spacing w:line="360" w:lineRule="auto"/>
        <w:jc w:val="left"/>
        <w:rPr>
          <w:rFonts w:asciiTheme="minorEastAsia" w:hAnsiTheme="minorEastAsia" w:eastAsiaTheme="minorEastAsia"/>
          <w:color w:val="auto"/>
          <w:sz w:val="24"/>
          <w:szCs w:val="24"/>
          <w:highlight w:val="none"/>
        </w:rPr>
      </w:pPr>
    </w:p>
    <w:p w14:paraId="25A82969">
      <w:pPr>
        <w:tabs>
          <w:tab w:val="left" w:pos="4620"/>
        </w:tabs>
        <w:spacing w:line="360" w:lineRule="auto"/>
        <w:jc w:val="left"/>
        <w:rPr>
          <w:rFonts w:asciiTheme="minorEastAsia" w:hAnsiTheme="minorEastAsia" w:eastAsiaTheme="minorEastAsia"/>
          <w:color w:val="auto"/>
          <w:sz w:val="24"/>
          <w:szCs w:val="24"/>
          <w:highlight w:val="none"/>
        </w:rPr>
      </w:pPr>
    </w:p>
    <w:p w14:paraId="41E6FACA">
      <w:pPr>
        <w:tabs>
          <w:tab w:val="left" w:pos="4620"/>
        </w:tabs>
        <w:spacing w:line="360" w:lineRule="auto"/>
        <w:jc w:val="left"/>
        <w:rPr>
          <w:rFonts w:asciiTheme="minorEastAsia" w:hAnsiTheme="minorEastAsia" w:eastAsiaTheme="minorEastAsia"/>
          <w:color w:val="auto"/>
          <w:sz w:val="24"/>
          <w:szCs w:val="24"/>
          <w:highlight w:val="none"/>
        </w:rPr>
      </w:pPr>
    </w:p>
    <w:p w14:paraId="4E64724E">
      <w:pPr>
        <w:tabs>
          <w:tab w:val="left" w:pos="4620"/>
        </w:tabs>
        <w:spacing w:line="360" w:lineRule="auto"/>
        <w:jc w:val="left"/>
        <w:rPr>
          <w:rFonts w:asciiTheme="minorEastAsia" w:hAnsiTheme="minorEastAsia" w:eastAsiaTheme="minorEastAsia"/>
          <w:color w:val="auto"/>
          <w:sz w:val="24"/>
          <w:szCs w:val="24"/>
          <w:highlight w:val="none"/>
        </w:rPr>
      </w:pPr>
    </w:p>
    <w:p w14:paraId="6E766B52">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5DA7BE2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05D200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2F9E0F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1A1C2D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62F3927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B3263A4">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95"/>
      <w:bookmarkEnd w:id="96"/>
    </w:p>
    <w:p w14:paraId="18490C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7" w:name="_Toc17161"/>
      <w:bookmarkStart w:id="98" w:name="_Toc24563"/>
      <w:bookmarkStart w:id="99" w:name="_Toc16713"/>
      <w:r>
        <w:rPr>
          <w:rFonts w:hint="eastAsia" w:asciiTheme="minorEastAsia" w:hAnsiTheme="minorEastAsia" w:eastAsiaTheme="minorEastAsia"/>
          <w:b/>
          <w:color w:val="auto"/>
          <w:sz w:val="24"/>
          <w:highlight w:val="none"/>
          <w:lang w:val="en-US" w:eastAsia="zh-CN"/>
        </w:rPr>
        <w:t>八、残疾人福利性单位声明函</w:t>
      </w:r>
      <w:bookmarkEnd w:id="97"/>
      <w:bookmarkEnd w:id="98"/>
      <w:bookmarkEnd w:id="99"/>
    </w:p>
    <w:p w14:paraId="60A565F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3EE3B7F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64ABAA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5879FD96">
      <w:pPr>
        <w:spacing w:line="360" w:lineRule="auto"/>
        <w:ind w:firstLine="4228" w:firstLineChars="1762"/>
        <w:rPr>
          <w:rFonts w:asciiTheme="minorEastAsia" w:hAnsiTheme="minorEastAsia" w:eastAsiaTheme="minorEastAsia"/>
          <w:color w:val="auto"/>
          <w:sz w:val="24"/>
          <w:szCs w:val="24"/>
          <w:highlight w:val="none"/>
        </w:rPr>
      </w:pPr>
    </w:p>
    <w:p w14:paraId="7A1A59A7">
      <w:pPr>
        <w:spacing w:line="360" w:lineRule="auto"/>
        <w:ind w:firstLine="4228" w:firstLineChars="1762"/>
        <w:rPr>
          <w:rFonts w:asciiTheme="minorEastAsia" w:hAnsiTheme="minorEastAsia" w:eastAsiaTheme="minorEastAsia"/>
          <w:color w:val="auto"/>
          <w:sz w:val="24"/>
          <w:szCs w:val="24"/>
          <w:highlight w:val="none"/>
        </w:rPr>
      </w:pPr>
    </w:p>
    <w:p w14:paraId="4B37F6B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6AD314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5DB6B6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3018128">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0" w:name="_Toc520299348"/>
      <w:bookmarkStart w:id="101" w:name="_Toc457768004"/>
      <w:bookmarkStart w:id="102" w:name="_Toc300210382"/>
      <w:bookmarkStart w:id="103" w:name="_Toc25813"/>
      <w:bookmarkStart w:id="104" w:name="_Toc30850"/>
      <w:bookmarkStart w:id="105" w:name="_Toc26536"/>
      <w:bookmarkStart w:id="106" w:name="_Hlk11701496"/>
      <w:r>
        <w:rPr>
          <w:rFonts w:hint="eastAsia" w:asciiTheme="minorEastAsia" w:hAnsiTheme="minorEastAsia" w:eastAsiaTheme="minorEastAsia"/>
          <w:b/>
          <w:color w:val="auto"/>
          <w:sz w:val="24"/>
          <w:highlight w:val="none"/>
          <w:lang w:val="en-US" w:eastAsia="zh-CN"/>
        </w:rPr>
        <w:t>九、</w:t>
      </w:r>
      <w:bookmarkEnd w:id="100"/>
      <w:bookmarkEnd w:id="101"/>
      <w:bookmarkEnd w:id="102"/>
      <w:r>
        <w:rPr>
          <w:rFonts w:hint="eastAsia" w:asciiTheme="minorEastAsia" w:hAnsiTheme="minorEastAsia" w:eastAsiaTheme="minorEastAsia"/>
          <w:b/>
          <w:color w:val="auto"/>
          <w:sz w:val="24"/>
          <w:highlight w:val="none"/>
          <w:lang w:val="en-US" w:eastAsia="zh-CN"/>
        </w:rPr>
        <w:t>诚信履约承诺函</w:t>
      </w:r>
      <w:bookmarkEnd w:id="103"/>
      <w:bookmarkEnd w:id="104"/>
      <w:bookmarkEnd w:id="105"/>
    </w:p>
    <w:p w14:paraId="044FB857">
      <w:pPr>
        <w:spacing w:line="360" w:lineRule="auto"/>
        <w:rPr>
          <w:rFonts w:asciiTheme="minorEastAsia" w:hAnsiTheme="minorEastAsia" w:eastAsiaTheme="minorEastAsia"/>
          <w:b/>
          <w:bCs/>
          <w:color w:val="auto"/>
          <w:sz w:val="24"/>
          <w:highlight w:val="none"/>
        </w:rPr>
      </w:pPr>
    </w:p>
    <w:p w14:paraId="23E3DE35">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68A213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683BFB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DA028A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A8426F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3CAED3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2049F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B18245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EC8A35">
      <w:pPr>
        <w:spacing w:line="360" w:lineRule="auto"/>
        <w:rPr>
          <w:rFonts w:asciiTheme="minorEastAsia" w:hAnsiTheme="minorEastAsia" w:eastAsiaTheme="minorEastAsia"/>
          <w:bCs/>
          <w:color w:val="auto"/>
          <w:sz w:val="24"/>
          <w:highlight w:val="none"/>
        </w:rPr>
      </w:pPr>
    </w:p>
    <w:p w14:paraId="54DFE3A6">
      <w:pPr>
        <w:spacing w:line="360" w:lineRule="auto"/>
        <w:rPr>
          <w:rFonts w:asciiTheme="minorEastAsia" w:hAnsiTheme="minorEastAsia" w:eastAsiaTheme="minorEastAsia"/>
          <w:bCs/>
          <w:color w:val="auto"/>
          <w:sz w:val="24"/>
          <w:highlight w:val="none"/>
        </w:rPr>
      </w:pPr>
    </w:p>
    <w:p w14:paraId="77E4BE0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35B523EC">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B2919B6">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106"/>
    <w:p w14:paraId="04C7CD9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7" w:name="_Toc2683"/>
      <w:bookmarkStart w:id="108" w:name="_Toc32633"/>
      <w:bookmarkStart w:id="109" w:name="_Toc28683"/>
      <w:r>
        <w:rPr>
          <w:rFonts w:hint="eastAsia" w:asciiTheme="minorEastAsia" w:hAnsiTheme="minorEastAsia" w:eastAsiaTheme="minorEastAsia"/>
          <w:b/>
          <w:color w:val="auto"/>
          <w:sz w:val="24"/>
          <w:highlight w:val="none"/>
          <w:lang w:val="en-US" w:eastAsia="zh-CN"/>
        </w:rPr>
        <w:t>十、其他相关证明材料</w:t>
      </w:r>
      <w:bookmarkEnd w:id="107"/>
      <w:bookmarkEnd w:id="108"/>
      <w:bookmarkEnd w:id="109"/>
    </w:p>
    <w:p w14:paraId="5E81AC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7C14CEB">
      <w:pPr>
        <w:spacing w:line="360" w:lineRule="auto"/>
        <w:ind w:firstLine="480" w:firstLineChars="200"/>
        <w:rPr>
          <w:rFonts w:asciiTheme="minorEastAsia" w:hAnsiTheme="minorEastAsia" w:eastAsiaTheme="minorEastAsia"/>
          <w:color w:val="auto"/>
          <w:sz w:val="24"/>
          <w:highlight w:val="none"/>
        </w:rPr>
      </w:pPr>
    </w:p>
    <w:p w14:paraId="6C907BF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9EE93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3BA0A707">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370B915B">
      <w:pPr>
        <w:spacing w:line="360" w:lineRule="auto"/>
        <w:jc w:val="center"/>
        <w:outlineLvl w:val="0"/>
        <w:rPr>
          <w:rFonts w:ascii="宋体" w:hAnsi="宋体" w:eastAsia="宋体"/>
          <w:b/>
          <w:bCs/>
          <w:color w:val="auto"/>
          <w:sz w:val="28"/>
          <w:highlight w:val="none"/>
        </w:rPr>
      </w:pPr>
      <w:bookmarkStart w:id="110" w:name="_Toc6435"/>
      <w:bookmarkStart w:id="111" w:name="_Toc1184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0"/>
      <w:bookmarkEnd w:id="111"/>
    </w:p>
    <w:p w14:paraId="64E13290">
      <w:pPr>
        <w:spacing w:line="360" w:lineRule="auto"/>
        <w:jc w:val="center"/>
        <w:outlineLvl w:val="1"/>
        <w:rPr>
          <w:rFonts w:ascii="仿宋" w:hAnsi="仿宋" w:eastAsia="仿宋" w:cs="仿宋"/>
          <w:b/>
          <w:bCs/>
          <w:color w:val="auto"/>
          <w:sz w:val="32"/>
          <w:szCs w:val="44"/>
          <w:highlight w:val="none"/>
        </w:rPr>
      </w:pPr>
      <w:bookmarkStart w:id="112" w:name="_Toc32519"/>
      <w:bookmarkStart w:id="113" w:name="_Toc27159"/>
      <w:bookmarkStart w:id="114" w:name="_Toc27489"/>
      <w:r>
        <w:rPr>
          <w:rFonts w:hint="eastAsia" w:ascii="仿宋" w:hAnsi="仿宋" w:eastAsia="仿宋" w:cs="仿宋"/>
          <w:b/>
          <w:bCs/>
          <w:color w:val="auto"/>
          <w:sz w:val="32"/>
          <w:szCs w:val="44"/>
          <w:highlight w:val="none"/>
        </w:rPr>
        <w:t>询问函范本</w:t>
      </w:r>
      <w:bookmarkEnd w:id="112"/>
      <w:bookmarkEnd w:id="113"/>
      <w:bookmarkEnd w:id="114"/>
    </w:p>
    <w:p w14:paraId="3D365CB9">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7319C1A">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1EDF049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201B66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5" w:name="_Toc13899"/>
      <w:r>
        <w:rPr>
          <w:rFonts w:hint="eastAsia" w:cs="仿宋" w:asciiTheme="minorEastAsia" w:hAnsiTheme="minorEastAsia" w:eastAsiaTheme="minorEastAsia"/>
          <w:color w:val="auto"/>
          <w:sz w:val="24"/>
          <w:szCs w:val="24"/>
          <w:highlight w:val="none"/>
        </w:rPr>
        <w:t>一、(事项一)</w:t>
      </w:r>
      <w:bookmarkEnd w:id="115"/>
    </w:p>
    <w:p w14:paraId="5822CC4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C226F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6996E3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EE5901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6" w:name="_Toc3352"/>
      <w:r>
        <w:rPr>
          <w:rFonts w:hint="eastAsia" w:cs="仿宋" w:asciiTheme="minorEastAsia" w:hAnsiTheme="minorEastAsia" w:eastAsiaTheme="minorEastAsia"/>
          <w:color w:val="auto"/>
          <w:sz w:val="24"/>
          <w:szCs w:val="24"/>
          <w:highlight w:val="none"/>
        </w:rPr>
        <w:t>二、(事项二)</w:t>
      </w:r>
      <w:bookmarkEnd w:id="116"/>
    </w:p>
    <w:p w14:paraId="6B284FE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21FC39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C8BE1D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0F775E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BB8AEFF">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EBF4183">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60C616B">
      <w:pPr>
        <w:jc w:val="center"/>
        <w:outlineLvl w:val="1"/>
        <w:rPr>
          <w:rFonts w:ascii="仿宋" w:hAnsi="仿宋" w:eastAsia="仿宋" w:cs="仿宋"/>
          <w:b/>
          <w:bCs/>
          <w:color w:val="auto"/>
          <w:sz w:val="32"/>
          <w:szCs w:val="44"/>
          <w:highlight w:val="none"/>
        </w:rPr>
      </w:pPr>
      <w:bookmarkStart w:id="117" w:name="_Toc1575"/>
      <w:bookmarkStart w:id="118" w:name="_Toc3245"/>
      <w:bookmarkStart w:id="119" w:name="_Toc15524"/>
      <w:r>
        <w:rPr>
          <w:rFonts w:hint="eastAsia" w:ascii="仿宋" w:hAnsi="仿宋" w:eastAsia="仿宋" w:cs="仿宋"/>
          <w:b/>
          <w:bCs/>
          <w:color w:val="auto"/>
          <w:sz w:val="32"/>
          <w:szCs w:val="44"/>
          <w:highlight w:val="none"/>
        </w:rPr>
        <w:t>质疑函范本</w:t>
      </w:r>
      <w:bookmarkEnd w:id="117"/>
      <w:bookmarkEnd w:id="118"/>
      <w:bookmarkEnd w:id="119"/>
    </w:p>
    <w:p w14:paraId="76F5B2E4">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20" w:name="_Toc21381"/>
      <w:r>
        <w:rPr>
          <w:rFonts w:hint="eastAsia" w:cs="仿宋" w:asciiTheme="minorEastAsia" w:hAnsiTheme="minorEastAsia" w:eastAsiaTheme="minorEastAsia"/>
          <w:b/>
          <w:bCs/>
          <w:color w:val="auto"/>
          <w:sz w:val="24"/>
          <w:szCs w:val="24"/>
          <w:highlight w:val="none"/>
        </w:rPr>
        <w:t>一、质疑供应商基本信息</w:t>
      </w:r>
      <w:bookmarkEnd w:id="120"/>
    </w:p>
    <w:p w14:paraId="2ED678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69BAD2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3058C0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08637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2C4EDD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2B240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5D3EE7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1" w:name="_Toc28415"/>
      <w:r>
        <w:rPr>
          <w:rFonts w:hint="eastAsia" w:cs="仿宋" w:asciiTheme="minorEastAsia" w:hAnsiTheme="minorEastAsia" w:eastAsiaTheme="minorEastAsia"/>
          <w:b/>
          <w:bCs/>
          <w:color w:val="auto"/>
          <w:sz w:val="24"/>
          <w:szCs w:val="24"/>
          <w:highlight w:val="none"/>
        </w:rPr>
        <w:t>二、质疑项目基本情况</w:t>
      </w:r>
      <w:bookmarkEnd w:id="121"/>
    </w:p>
    <w:p w14:paraId="1F5640E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FE12C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05D55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F4A341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70B28B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2" w:name="_Toc19014"/>
      <w:r>
        <w:rPr>
          <w:rFonts w:hint="eastAsia" w:cs="仿宋" w:asciiTheme="minorEastAsia" w:hAnsiTheme="minorEastAsia" w:eastAsiaTheme="minorEastAsia"/>
          <w:b/>
          <w:bCs/>
          <w:color w:val="auto"/>
          <w:sz w:val="24"/>
          <w:szCs w:val="24"/>
          <w:highlight w:val="none"/>
        </w:rPr>
        <w:t>三、质疑事项具体内容</w:t>
      </w:r>
      <w:bookmarkEnd w:id="122"/>
    </w:p>
    <w:p w14:paraId="3259A25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5C0A8A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C17297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7BA933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D6451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C1E96B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7D7FFD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D4D862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3" w:name="_Toc17919"/>
      <w:r>
        <w:rPr>
          <w:rFonts w:hint="eastAsia" w:cs="仿宋" w:asciiTheme="minorEastAsia" w:hAnsiTheme="minorEastAsia" w:eastAsiaTheme="minorEastAsia"/>
          <w:b/>
          <w:bCs/>
          <w:color w:val="auto"/>
          <w:sz w:val="24"/>
          <w:szCs w:val="24"/>
          <w:highlight w:val="none"/>
        </w:rPr>
        <w:t>四、与质疑事项相关的质疑请求</w:t>
      </w:r>
      <w:bookmarkEnd w:id="123"/>
    </w:p>
    <w:p w14:paraId="31E204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1BDFD61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F5ABB5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DE97F6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8298A5C">
      <w:pPr>
        <w:outlineLvl w:val="0"/>
        <w:rPr>
          <w:rFonts w:asciiTheme="minorEastAsia" w:hAnsiTheme="minorEastAsia" w:eastAsiaTheme="minorEastAsia"/>
          <w:b/>
          <w:color w:val="auto"/>
          <w:sz w:val="28"/>
          <w:szCs w:val="32"/>
          <w:highlight w:val="none"/>
        </w:rPr>
      </w:pPr>
      <w:bookmarkStart w:id="124" w:name="_Toc26836"/>
      <w:bookmarkStart w:id="125" w:name="_Toc9754"/>
      <w:bookmarkStart w:id="126" w:name="_Toc15761"/>
      <w:r>
        <w:rPr>
          <w:rFonts w:hint="eastAsia" w:asciiTheme="minorEastAsia" w:hAnsiTheme="minorEastAsia" w:eastAsiaTheme="minorEastAsia"/>
          <w:b/>
          <w:color w:val="auto"/>
          <w:sz w:val="28"/>
          <w:szCs w:val="32"/>
          <w:highlight w:val="none"/>
        </w:rPr>
        <w:t>质疑函制作说明：</w:t>
      </w:r>
      <w:bookmarkEnd w:id="124"/>
      <w:bookmarkEnd w:id="125"/>
      <w:bookmarkEnd w:id="126"/>
    </w:p>
    <w:p w14:paraId="7DD7D3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11EA0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575C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D6097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B5D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17B69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19C5">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FE16">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961F3">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F961F3">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93DAE">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E59CE">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1E59CE">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8FFE">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88A4">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8310">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E3954"/>
    <w:multiLevelType w:val="singleLevel"/>
    <w:tmpl w:val="991E3954"/>
    <w:lvl w:ilvl="0" w:tentative="0">
      <w:start w:val="8"/>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62177AF"/>
    <w:multiLevelType w:val="singleLevel"/>
    <w:tmpl w:val="F62177AF"/>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51CE06F1"/>
    <w:multiLevelType w:val="singleLevel"/>
    <w:tmpl w:val="51CE06F1"/>
    <w:lvl w:ilvl="0" w:tentative="0">
      <w:start w:val="9"/>
      <w:numFmt w:val="decimal"/>
      <w:suff w:val="nothing"/>
      <w:lvlText w:val="（%1）"/>
      <w:lvlJc w:val="left"/>
    </w:lvl>
  </w:abstractNum>
  <w:abstractNum w:abstractNumId="9">
    <w:nsid w:val="769A2A22"/>
    <w:multiLevelType w:val="singleLevel"/>
    <w:tmpl w:val="769A2A22"/>
    <w:lvl w:ilvl="0" w:tentative="0">
      <w:start w:val="11"/>
      <w:numFmt w:val="decimal"/>
      <w:suff w:val="nothing"/>
      <w:lvlText w:val="%1、"/>
      <w:lvlJc w:val="left"/>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9"/>
  </w:num>
  <w:num w:numId="4">
    <w:abstractNumId w:val="6"/>
  </w:num>
  <w:num w:numId="5">
    <w:abstractNumId w:val="10"/>
  </w:num>
  <w:num w:numId="6">
    <w:abstractNumId w:val="2"/>
  </w:num>
  <w:num w:numId="7">
    <w:abstractNumId w:val="7"/>
  </w:num>
  <w:num w:numId="8">
    <w:abstractNumId w:val="4"/>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WY1M2I3YjdlMGMxZjlhNjdhNWQxZTllNGExZW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3B5"/>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03E9A"/>
    <w:rsid w:val="017B1BF9"/>
    <w:rsid w:val="01E93A1B"/>
    <w:rsid w:val="0214602E"/>
    <w:rsid w:val="03486B27"/>
    <w:rsid w:val="03555A65"/>
    <w:rsid w:val="040A094E"/>
    <w:rsid w:val="056F201D"/>
    <w:rsid w:val="05B664D4"/>
    <w:rsid w:val="064B485A"/>
    <w:rsid w:val="06852607"/>
    <w:rsid w:val="068C65C4"/>
    <w:rsid w:val="07076C01"/>
    <w:rsid w:val="071C12AC"/>
    <w:rsid w:val="07A934B3"/>
    <w:rsid w:val="07EB6287"/>
    <w:rsid w:val="0806421B"/>
    <w:rsid w:val="0980799C"/>
    <w:rsid w:val="09944B8E"/>
    <w:rsid w:val="0A6273E5"/>
    <w:rsid w:val="0A6A18DB"/>
    <w:rsid w:val="0A975B48"/>
    <w:rsid w:val="0A99114F"/>
    <w:rsid w:val="0AEF3828"/>
    <w:rsid w:val="0B406381"/>
    <w:rsid w:val="0BB05F2E"/>
    <w:rsid w:val="0BB452AA"/>
    <w:rsid w:val="0BBB665B"/>
    <w:rsid w:val="0BF00A21"/>
    <w:rsid w:val="0C0B7609"/>
    <w:rsid w:val="0D5F5E5E"/>
    <w:rsid w:val="0DA77262"/>
    <w:rsid w:val="0DB77A48"/>
    <w:rsid w:val="0DD56120"/>
    <w:rsid w:val="0EEA6FC1"/>
    <w:rsid w:val="0F790928"/>
    <w:rsid w:val="10CD72BB"/>
    <w:rsid w:val="10FE773C"/>
    <w:rsid w:val="1180790B"/>
    <w:rsid w:val="12197477"/>
    <w:rsid w:val="126F6B43"/>
    <w:rsid w:val="12C86253"/>
    <w:rsid w:val="12E666D9"/>
    <w:rsid w:val="131B5CD3"/>
    <w:rsid w:val="13776448"/>
    <w:rsid w:val="13EF7F6F"/>
    <w:rsid w:val="1466407E"/>
    <w:rsid w:val="14834E28"/>
    <w:rsid w:val="148E7D65"/>
    <w:rsid w:val="14E135FC"/>
    <w:rsid w:val="15231BF9"/>
    <w:rsid w:val="15C4546D"/>
    <w:rsid w:val="175B7696"/>
    <w:rsid w:val="186E51A7"/>
    <w:rsid w:val="192F0DDA"/>
    <w:rsid w:val="195618F2"/>
    <w:rsid w:val="1A064976"/>
    <w:rsid w:val="1A3B68AA"/>
    <w:rsid w:val="1A3E1C1E"/>
    <w:rsid w:val="1A7F369B"/>
    <w:rsid w:val="1B3C77DE"/>
    <w:rsid w:val="1B6F4F40"/>
    <w:rsid w:val="1C141836"/>
    <w:rsid w:val="1C76537D"/>
    <w:rsid w:val="1D7E7C3A"/>
    <w:rsid w:val="1E526293"/>
    <w:rsid w:val="1E574177"/>
    <w:rsid w:val="1E6B6A14"/>
    <w:rsid w:val="1E8C4CB4"/>
    <w:rsid w:val="1EE937D9"/>
    <w:rsid w:val="20550D9A"/>
    <w:rsid w:val="20D06779"/>
    <w:rsid w:val="21110DC5"/>
    <w:rsid w:val="214473ED"/>
    <w:rsid w:val="218E2416"/>
    <w:rsid w:val="21D27F99"/>
    <w:rsid w:val="226915FE"/>
    <w:rsid w:val="23AB3753"/>
    <w:rsid w:val="23BE3486"/>
    <w:rsid w:val="241804A5"/>
    <w:rsid w:val="24262DDA"/>
    <w:rsid w:val="24B97929"/>
    <w:rsid w:val="24D632D7"/>
    <w:rsid w:val="256911D0"/>
    <w:rsid w:val="27D65DBA"/>
    <w:rsid w:val="27E2526A"/>
    <w:rsid w:val="285F40CA"/>
    <w:rsid w:val="289E1AF0"/>
    <w:rsid w:val="28C01ECB"/>
    <w:rsid w:val="29BF71E3"/>
    <w:rsid w:val="29D6387F"/>
    <w:rsid w:val="2A127B63"/>
    <w:rsid w:val="2A451A6C"/>
    <w:rsid w:val="2AAA4765"/>
    <w:rsid w:val="2AC21606"/>
    <w:rsid w:val="2B7E7608"/>
    <w:rsid w:val="2B7F04E9"/>
    <w:rsid w:val="2B8B554A"/>
    <w:rsid w:val="2BD77ACC"/>
    <w:rsid w:val="2D496D68"/>
    <w:rsid w:val="2E0E6DB8"/>
    <w:rsid w:val="2E7A48DE"/>
    <w:rsid w:val="2EBA5177"/>
    <w:rsid w:val="2EDC3ED8"/>
    <w:rsid w:val="2EDC6EB7"/>
    <w:rsid w:val="2F104B00"/>
    <w:rsid w:val="2F6351B4"/>
    <w:rsid w:val="2FC86126"/>
    <w:rsid w:val="2FCF199E"/>
    <w:rsid w:val="30483E83"/>
    <w:rsid w:val="30BF3991"/>
    <w:rsid w:val="30F954FA"/>
    <w:rsid w:val="3111619A"/>
    <w:rsid w:val="31B139DC"/>
    <w:rsid w:val="31DA7211"/>
    <w:rsid w:val="321D581C"/>
    <w:rsid w:val="32497AF3"/>
    <w:rsid w:val="33E701B9"/>
    <w:rsid w:val="343C0775"/>
    <w:rsid w:val="348C4EDB"/>
    <w:rsid w:val="356C50EC"/>
    <w:rsid w:val="36137E45"/>
    <w:rsid w:val="362A49AB"/>
    <w:rsid w:val="36376E0A"/>
    <w:rsid w:val="3700166C"/>
    <w:rsid w:val="379A1012"/>
    <w:rsid w:val="38694EE9"/>
    <w:rsid w:val="3A4A742D"/>
    <w:rsid w:val="3A6818FA"/>
    <w:rsid w:val="3A8B353F"/>
    <w:rsid w:val="3AAC1E33"/>
    <w:rsid w:val="3AF235BE"/>
    <w:rsid w:val="3B365CC9"/>
    <w:rsid w:val="3B9A7B88"/>
    <w:rsid w:val="3C2854E9"/>
    <w:rsid w:val="3CA1529C"/>
    <w:rsid w:val="3D2C7AC8"/>
    <w:rsid w:val="3D855D12"/>
    <w:rsid w:val="3D8B42FF"/>
    <w:rsid w:val="3DE86C4C"/>
    <w:rsid w:val="3DF36A6E"/>
    <w:rsid w:val="3EBA1EE9"/>
    <w:rsid w:val="3F792F1E"/>
    <w:rsid w:val="40824826"/>
    <w:rsid w:val="40E63923"/>
    <w:rsid w:val="43A91E5B"/>
    <w:rsid w:val="449E0D39"/>
    <w:rsid w:val="45083F07"/>
    <w:rsid w:val="452C2C23"/>
    <w:rsid w:val="45E32B26"/>
    <w:rsid w:val="46283CB6"/>
    <w:rsid w:val="463A3650"/>
    <w:rsid w:val="46461627"/>
    <w:rsid w:val="469F0116"/>
    <w:rsid w:val="475259B7"/>
    <w:rsid w:val="488302AE"/>
    <w:rsid w:val="48831CF9"/>
    <w:rsid w:val="49024C9C"/>
    <w:rsid w:val="49470F79"/>
    <w:rsid w:val="49B1408D"/>
    <w:rsid w:val="4A62606A"/>
    <w:rsid w:val="4A7D4FD2"/>
    <w:rsid w:val="4A913C9A"/>
    <w:rsid w:val="4B1F70AC"/>
    <w:rsid w:val="4B240F94"/>
    <w:rsid w:val="4BC82845"/>
    <w:rsid w:val="4C0832E5"/>
    <w:rsid w:val="4C3C565C"/>
    <w:rsid w:val="4CAA1C1F"/>
    <w:rsid w:val="4CCC79C7"/>
    <w:rsid w:val="4D7555C7"/>
    <w:rsid w:val="4EAE6DA0"/>
    <w:rsid w:val="4FE617D9"/>
    <w:rsid w:val="5016514B"/>
    <w:rsid w:val="50285B37"/>
    <w:rsid w:val="50BD4DF3"/>
    <w:rsid w:val="50D80D0F"/>
    <w:rsid w:val="50FC1A26"/>
    <w:rsid w:val="51532BB1"/>
    <w:rsid w:val="51723664"/>
    <w:rsid w:val="51CB1C78"/>
    <w:rsid w:val="51FD6A51"/>
    <w:rsid w:val="526B680A"/>
    <w:rsid w:val="52836F71"/>
    <w:rsid w:val="52D26B02"/>
    <w:rsid w:val="53F51CFD"/>
    <w:rsid w:val="541A5D30"/>
    <w:rsid w:val="54E35FFA"/>
    <w:rsid w:val="55C1559C"/>
    <w:rsid w:val="55F068CD"/>
    <w:rsid w:val="56005DFA"/>
    <w:rsid w:val="566C3136"/>
    <w:rsid w:val="568D04F2"/>
    <w:rsid w:val="571C1D42"/>
    <w:rsid w:val="574D00A2"/>
    <w:rsid w:val="599B50F5"/>
    <w:rsid w:val="5A4B6B1B"/>
    <w:rsid w:val="5A526582"/>
    <w:rsid w:val="5A5F5C77"/>
    <w:rsid w:val="5A711A0D"/>
    <w:rsid w:val="5B1613E4"/>
    <w:rsid w:val="5B78003B"/>
    <w:rsid w:val="5BC11A60"/>
    <w:rsid w:val="5C330834"/>
    <w:rsid w:val="5C621EFA"/>
    <w:rsid w:val="5C7A4D54"/>
    <w:rsid w:val="5CC42BB4"/>
    <w:rsid w:val="5CD23B73"/>
    <w:rsid w:val="5D7642E8"/>
    <w:rsid w:val="5DFE20F6"/>
    <w:rsid w:val="5E176D14"/>
    <w:rsid w:val="5F127819"/>
    <w:rsid w:val="60350ED3"/>
    <w:rsid w:val="60B72AEE"/>
    <w:rsid w:val="61025188"/>
    <w:rsid w:val="61057D5F"/>
    <w:rsid w:val="6126068F"/>
    <w:rsid w:val="614D4977"/>
    <w:rsid w:val="61E67129"/>
    <w:rsid w:val="62D33B51"/>
    <w:rsid w:val="63C60FC0"/>
    <w:rsid w:val="63CC234F"/>
    <w:rsid w:val="64BA3D7A"/>
    <w:rsid w:val="64F179BC"/>
    <w:rsid w:val="658E7452"/>
    <w:rsid w:val="665704D3"/>
    <w:rsid w:val="676F196F"/>
    <w:rsid w:val="67C065A4"/>
    <w:rsid w:val="67D359C9"/>
    <w:rsid w:val="67E1461B"/>
    <w:rsid w:val="68042537"/>
    <w:rsid w:val="68FE36DD"/>
    <w:rsid w:val="694E60FC"/>
    <w:rsid w:val="69A92E8C"/>
    <w:rsid w:val="69CC12FA"/>
    <w:rsid w:val="6A256904"/>
    <w:rsid w:val="6AE170F4"/>
    <w:rsid w:val="6B656832"/>
    <w:rsid w:val="6C675CE6"/>
    <w:rsid w:val="6C847C6A"/>
    <w:rsid w:val="6D4F4321"/>
    <w:rsid w:val="6DF41B82"/>
    <w:rsid w:val="6DFF7360"/>
    <w:rsid w:val="6E7A5F73"/>
    <w:rsid w:val="6EE90F9D"/>
    <w:rsid w:val="6F96218E"/>
    <w:rsid w:val="6FD74228"/>
    <w:rsid w:val="7021106F"/>
    <w:rsid w:val="71633091"/>
    <w:rsid w:val="73081CA5"/>
    <w:rsid w:val="74201F7D"/>
    <w:rsid w:val="7487762D"/>
    <w:rsid w:val="74C33AA4"/>
    <w:rsid w:val="75210D7A"/>
    <w:rsid w:val="75385498"/>
    <w:rsid w:val="75712903"/>
    <w:rsid w:val="757C1E26"/>
    <w:rsid w:val="75F37776"/>
    <w:rsid w:val="76003E90"/>
    <w:rsid w:val="76515061"/>
    <w:rsid w:val="76BC207F"/>
    <w:rsid w:val="76EB4904"/>
    <w:rsid w:val="77645DCD"/>
    <w:rsid w:val="777378F5"/>
    <w:rsid w:val="777A2D3C"/>
    <w:rsid w:val="79074B81"/>
    <w:rsid w:val="794F0939"/>
    <w:rsid w:val="79AF0FCA"/>
    <w:rsid w:val="7A1E525A"/>
    <w:rsid w:val="7AF9279C"/>
    <w:rsid w:val="7C345209"/>
    <w:rsid w:val="7CC51958"/>
    <w:rsid w:val="7CD53DF9"/>
    <w:rsid w:val="7CEC1655"/>
    <w:rsid w:val="7D097C86"/>
    <w:rsid w:val="7D9B4E14"/>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8"/>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qFormat/>
    <w:uiPriority w:val="99"/>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8"/>
    <w:autoRedefine/>
    <w:qFormat/>
    <w:uiPriority w:val="99"/>
    <w:rPr>
      <w:rFonts w:ascii="宋体" w:hAnsi="Courier New" w:eastAsiaTheme="minorEastAsia" w:cstheme="minorBidi"/>
      <w:szCs w:val="22"/>
    </w:rPr>
  </w:style>
  <w:style w:type="paragraph" w:styleId="13">
    <w:name w:val="Date"/>
    <w:basedOn w:val="1"/>
    <w:next w:val="1"/>
    <w:link w:val="45"/>
    <w:autoRedefine/>
    <w:qFormat/>
    <w:uiPriority w:val="0"/>
    <w:rPr>
      <w:rFonts w:ascii="Arial" w:hAnsi="Arial" w:eastAsia="宋体" w:cs="Arial"/>
      <w:b/>
      <w:sz w:val="28"/>
    </w:r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37"/>
    <w:autoRedefine/>
    <w:unhideWhenUsed/>
    <w:qFormat/>
    <w:uiPriority w:val="99"/>
    <w:pPr>
      <w:tabs>
        <w:tab w:val="center" w:pos="4153"/>
        <w:tab w:val="right" w:pos="8306"/>
      </w:tabs>
      <w:snapToGrid w:val="0"/>
      <w:jc w:val="left"/>
    </w:pPr>
    <w:rPr>
      <w:sz w:val="18"/>
      <w:szCs w:val="18"/>
    </w:rPr>
  </w:style>
  <w:style w:type="paragraph" w:styleId="16">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next w:val="1"/>
    <w:qFormat/>
    <w:uiPriority w:val="0"/>
    <w:pPr>
      <w:ind w:left="200" w:hanging="200" w:hangingChars="200"/>
    </w:pPr>
    <w:rPr>
      <w:rFonts w:ascii="Calibri" w:hAnsi="Calibri"/>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7"/>
    <w:next w:val="7"/>
    <w:link w:val="59"/>
    <w:autoRedefine/>
    <w:semiHidden/>
    <w:unhideWhenUsed/>
    <w:qFormat/>
    <w:uiPriority w:val="99"/>
    <w:rPr>
      <w:rFonts w:ascii="@仿宋_GB2312" w:hAnsi="@仿宋_GB2312" w:eastAsia="@仿宋_GB2312" w:cs="@仿宋_GB2312"/>
      <w:b/>
      <w:bCs/>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9"/>
    <w:next w:val="18"/>
    <w:qFormat/>
    <w:uiPriority w:val="99"/>
    <w:pPr>
      <w:ind w:firstLine="420" w:firstLineChars="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Emphasis"/>
    <w:basedOn w:val="27"/>
    <w:qFormat/>
    <w:uiPriority w:val="20"/>
    <w:rPr>
      <w:i/>
    </w:rPr>
  </w:style>
  <w:style w:type="character" w:styleId="30">
    <w:name w:val="Hyperlink"/>
    <w:basedOn w:val="27"/>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7"/>
    <w:autoRedefine/>
    <w:semiHidden/>
    <w:unhideWhenUsed/>
    <w:qFormat/>
    <w:uiPriority w:val="99"/>
    <w:rPr>
      <w:sz w:val="21"/>
      <w:szCs w:val="21"/>
    </w:rPr>
  </w:style>
  <w:style w:type="character" w:customStyle="1" w:styleId="32">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7"/>
    <w:link w:val="16"/>
    <w:autoRedefine/>
    <w:qFormat/>
    <w:uiPriority w:val="99"/>
    <w:rPr>
      <w:rFonts w:ascii="@仿宋_GB2312" w:hAnsi="@仿宋_GB2312" w:eastAsia="@仿宋_GB2312" w:cs="@仿宋_GB2312"/>
      <w:sz w:val="18"/>
      <w:szCs w:val="18"/>
    </w:rPr>
  </w:style>
  <w:style w:type="character" w:customStyle="1" w:styleId="37">
    <w:name w:val="页脚 Char"/>
    <w:basedOn w:val="27"/>
    <w:link w:val="15"/>
    <w:autoRedefine/>
    <w:qFormat/>
    <w:uiPriority w:val="99"/>
    <w:rPr>
      <w:rFonts w:ascii="@仿宋_GB2312" w:hAnsi="@仿宋_GB2312" w:eastAsia="@仿宋_GB2312" w:cs="@仿宋_GB2312"/>
      <w:sz w:val="18"/>
      <w:szCs w:val="18"/>
    </w:rPr>
  </w:style>
  <w:style w:type="character" w:customStyle="1" w:styleId="38">
    <w:name w:val="纯文本 Char"/>
    <w:link w:val="12"/>
    <w:autoRedefine/>
    <w:qFormat/>
    <w:uiPriority w:val="0"/>
    <w:rPr>
      <w:rFonts w:ascii="宋体" w:hAnsi="Courier New"/>
    </w:rPr>
  </w:style>
  <w:style w:type="character" w:customStyle="1" w:styleId="39">
    <w:name w:val="纯文本 字符1"/>
    <w:basedOn w:val="27"/>
    <w:autoRedefine/>
    <w:semiHidden/>
    <w:qFormat/>
    <w:uiPriority w:val="99"/>
    <w:rPr>
      <w:rFonts w:hAnsi="Courier New" w:cs="Courier New" w:asciiTheme="minorEastAsia"/>
      <w:szCs w:val="20"/>
    </w:rPr>
  </w:style>
  <w:style w:type="character" w:customStyle="1" w:styleId="40">
    <w:name w:val="未处理的提及1"/>
    <w:basedOn w:val="27"/>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7"/>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7"/>
    <w:autoRedefine/>
    <w:semiHidden/>
    <w:qFormat/>
    <w:uiPriority w:val="99"/>
    <w:rPr>
      <w:rFonts w:ascii="@仿宋_GB2312" w:hAnsi="@仿宋_GB2312" w:eastAsia="@仿宋_GB2312" w:cs="@仿宋_GB2312"/>
      <w:szCs w:val="20"/>
    </w:rPr>
  </w:style>
  <w:style w:type="character" w:customStyle="1" w:styleId="48">
    <w:name w:val="批注文字 Char1"/>
    <w:link w:val="7"/>
    <w:autoRedefine/>
    <w:qFormat/>
    <w:uiPriority w:val="0"/>
    <w:rPr>
      <w:rFonts w:ascii="Arial" w:hAnsi="Arial" w:eastAsia="黑体" w:cs="Arial"/>
      <w:szCs w:val="20"/>
    </w:rPr>
  </w:style>
  <w:style w:type="character" w:customStyle="1" w:styleId="49">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52">
    <w:name w:val="fontstyle01"/>
    <w:basedOn w:val="27"/>
    <w:autoRedefine/>
    <w:qFormat/>
    <w:uiPriority w:val="0"/>
    <w:rPr>
      <w:rFonts w:hint="eastAsia" w:ascii="宋体" w:hAnsi="宋体" w:eastAsia="宋体"/>
      <w:color w:val="000000"/>
      <w:sz w:val="22"/>
      <w:szCs w:val="22"/>
    </w:rPr>
  </w:style>
  <w:style w:type="character" w:customStyle="1" w:styleId="53">
    <w:name w:val="fontstyle21"/>
    <w:basedOn w:val="27"/>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6">
    <w:name w:val="标题 4 Char1"/>
    <w:link w:val="5"/>
    <w:autoRedefine/>
    <w:qFormat/>
    <w:uiPriority w:val="0"/>
    <w:rPr>
      <w:rFonts w:ascii="@仿宋_GB2312" w:hAnsi="@仿宋_GB2312" w:eastAsia="@仿宋_GB2312" w:cs="@仿宋_GB2312"/>
      <w:b/>
      <w:bCs/>
      <w:sz w:val="28"/>
      <w:szCs w:val="28"/>
    </w:rPr>
  </w:style>
  <w:style w:type="character" w:customStyle="1" w:styleId="57">
    <w:name w:val="标题 4 Char"/>
    <w:autoRedefine/>
    <w:qFormat/>
    <w:uiPriority w:val="0"/>
    <w:rPr>
      <w:rFonts w:ascii="Arial" w:hAnsi="Arial" w:eastAsia="Arial"/>
      <w:b/>
      <w:bCs/>
      <w:kern w:val="2"/>
      <w:sz w:val="28"/>
      <w:szCs w:val="28"/>
      <w:lang w:val="en-US" w:eastAsia="zh-CN" w:bidi="ar-SA"/>
    </w:rPr>
  </w:style>
  <w:style w:type="table" w:customStyle="1" w:styleId="58">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2"/>
    <w:autoRedefine/>
    <w:semiHidden/>
    <w:qFormat/>
    <w:uiPriority w:val="99"/>
    <w:rPr>
      <w:rFonts w:ascii="@仿宋_GB2312" w:hAnsi="@仿宋_GB2312" w:eastAsia="@仿宋_GB2312" w:cs="@仿宋_GB2312"/>
      <w:b/>
      <w:bCs/>
      <w:szCs w:val="20"/>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autoRedefine/>
    <w:semiHidden/>
    <w:qFormat/>
    <w:uiPriority w:val="0"/>
    <w:rPr>
      <w:rFonts w:ascii="Arial" w:hAnsi="Arial" w:eastAsia="Arial" w:cs="Arial"/>
      <w:sz w:val="21"/>
      <w:szCs w:val="21"/>
      <w:lang w:val="en-US" w:eastAsia="en-US" w:bidi="ar-SA"/>
    </w:rPr>
  </w:style>
  <w:style w:type="paragraph" w:customStyle="1" w:styleId="6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autoRedefine/>
    <w:qFormat/>
    <w:uiPriority w:val="0"/>
    <w:pPr>
      <w:ind w:firstLine="420" w:firstLineChars="200"/>
    </w:pPr>
    <w:rPr>
      <w:szCs w:val="21"/>
    </w:rPr>
  </w:style>
  <w:style w:type="paragraph" w:customStyle="1" w:styleId="64">
    <w:name w:val="Default"/>
    <w:basedOn w:val="65"/>
    <w:next w:val="1"/>
    <w:autoRedefine/>
    <w:qFormat/>
    <w:uiPriority w:val="0"/>
    <w:pPr>
      <w:widowControl w:val="0"/>
      <w:autoSpaceDE w:val="0"/>
      <w:autoSpaceDN w:val="0"/>
      <w:adjustRightInd w:val="0"/>
    </w:pPr>
    <w:rPr>
      <w:rFonts w:ascii="楷体_GB2312" w:hAnsi="Calibri" w:eastAsia="楷体_GB2312"/>
      <w:color w:val="000000"/>
      <w:sz w:val="24"/>
    </w:rPr>
  </w:style>
  <w:style w:type="paragraph" w:customStyle="1" w:styleId="65">
    <w:name w:val="!正文"/>
    <w:autoRedefine/>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6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7">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70</Pages>
  <Words>477</Words>
  <Characters>550</Characters>
  <Lines>244</Lines>
  <Paragraphs>68</Paragraphs>
  <TotalTime>18</TotalTime>
  <ScaleCrop>false</ScaleCrop>
  <LinksUpToDate>false</LinksUpToDate>
  <CharactersWithSpaces>577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11</cp:lastModifiedBy>
  <cp:lastPrinted>2019-12-07T15:18:00Z</cp:lastPrinted>
  <dcterms:modified xsi:type="dcterms:W3CDTF">2025-11-11T03:26:47Z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04E7A6C8695E4768A8512563AE32517C_13</vt:lpwstr>
  </property>
  <property fmtid="{D5CDD505-2E9C-101B-9397-08002B2CF9AE}" pid="4" name="KSOTemplateDocerSaveRecord">
    <vt:lpwstr>eyJoZGlkIjoiNzYxYTMyZGU4ZTA2MWJjMzNhM2IzZmZmYTFmNmE3MWQiLCJ1c2VySWQiOiIyNjE1NzMwNTYifQ==</vt:lpwstr>
  </property>
</Properties>
</file>