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CCA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清单编制说明</w:t>
      </w:r>
    </w:p>
    <w:p w14:paraId="38095D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工程名称：安徽公安职业学院室内火灾报警系统采购</w:t>
      </w:r>
    </w:p>
    <w:p w14:paraId="51A5AAC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auto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  <w:lang w:val="en-US" w:eastAsia="zh-CN" w:bidi="ar-SA"/>
        </w:rPr>
        <w:t>建设地点：安徽省巢湖市黄麓镇科教园区,巢湖北岸</w:t>
      </w:r>
    </w:p>
    <w:p w14:paraId="443A2FE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auto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建</w:t>
      </w: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  <w:lang w:val="en-US" w:eastAsia="zh-CN" w:bidi="ar-SA"/>
        </w:rPr>
        <w:t>筑概况：</w:t>
      </w:r>
    </w:p>
    <w:p w14:paraId="32D5945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  <w:lang w:val="en-US" w:eastAsia="zh-CN" w:bidi="ar-SA"/>
        </w:rPr>
        <w:t>本项目安徽公安职业学院室内火灾报警系统采购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  <w:lang w:val="en-US" w:eastAsia="zh-CN" w:bidi="ar-SA"/>
        </w:rPr>
        <w:t>，总建筑面积约42520m2</w:t>
      </w: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。</w:t>
      </w:r>
    </w:p>
    <w:p w14:paraId="384A76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一、采用的计价依据：</w:t>
      </w:r>
    </w:p>
    <w:p w14:paraId="078BFC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1、安徽省公安民警实战训练设施项目-1#~6#宿舍施工图设计文件；具体详见本项目招标图纸目录；</w:t>
      </w:r>
    </w:p>
    <w:p w14:paraId="488022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2、2018版安徽省建设工程计价依据（含修编版）及其部分修编内容；</w:t>
      </w:r>
    </w:p>
    <w:p w14:paraId="67C903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3、《关于贯彻执行2018版安徽省建设工程计价依据的通知》（合造价【2018】13号）。</w:t>
      </w:r>
    </w:p>
    <w:p w14:paraId="70A10A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二、采用的价格信息来源：</w:t>
      </w:r>
    </w:p>
    <w:p w14:paraId="7A0F46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1、主要材料价格：采用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年第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期合肥地区建设工程市场价格信息主刊不含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进项税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价格；信息价没有的材料、设备按照市场询价（不含进项税价格）计入。</w:t>
      </w:r>
    </w:p>
    <w:p w14:paraId="5A1004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2、人工费执行《关于贯彻执行2018版安徽省建设工程计价依据的通知》(合造价[2018] 13号)和《关于合肥市建设工程人工价格信息发布及计价应用工作的通知》(合造价[2021] 8号)，其中定额人工费参与取费、取税，人工信息价相对于定额人工单价增加部分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>20.90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元只计取税金。</w:t>
      </w:r>
    </w:p>
    <w:p w14:paraId="2A90786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机械费价差按规定计取。</w:t>
      </w:r>
    </w:p>
    <w:p w14:paraId="257097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三、编制范围</w:t>
      </w:r>
    </w:p>
    <w:p w14:paraId="726C6A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1#~6#宿舍楼按要求增设火灾自动报警系统； 本次仅考虑感温、感烟火灾探测器、声光警报器、手报按钮、消防应急广播、楼层区域显示器的增设。</w:t>
      </w:r>
    </w:p>
    <w:p w14:paraId="79942C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四、税率计算：</w:t>
      </w:r>
    </w:p>
    <w:p w14:paraId="2B9BE5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本项目采用一般计税方法，增值税税率执行《关于调整合肥市建设工程计价依据增值税税率的通知》（合造价〔2019〕1号）第一条规定，按照9%计算，建设工程造价=税前工程造价*（1+9%）。</w:t>
      </w:r>
    </w:p>
    <w:p w14:paraId="4FD6BF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673812"/>
    <w:multiLevelType w:val="singleLevel"/>
    <w:tmpl w:val="E6673812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D5032"/>
    <w:rsid w:val="003035FA"/>
    <w:rsid w:val="004E32C5"/>
    <w:rsid w:val="006F7C51"/>
    <w:rsid w:val="00C822D7"/>
    <w:rsid w:val="01521C8D"/>
    <w:rsid w:val="025A34EF"/>
    <w:rsid w:val="06932346"/>
    <w:rsid w:val="0BA43C30"/>
    <w:rsid w:val="0C1464BD"/>
    <w:rsid w:val="0EEF6D6E"/>
    <w:rsid w:val="0FD91EF8"/>
    <w:rsid w:val="112E1DCF"/>
    <w:rsid w:val="11662DC2"/>
    <w:rsid w:val="15A42B8B"/>
    <w:rsid w:val="18483457"/>
    <w:rsid w:val="1AFB5C02"/>
    <w:rsid w:val="1C4B33A0"/>
    <w:rsid w:val="1DD06990"/>
    <w:rsid w:val="1E146EF8"/>
    <w:rsid w:val="1EA23DFC"/>
    <w:rsid w:val="1FC52FEE"/>
    <w:rsid w:val="20216FA3"/>
    <w:rsid w:val="21D7200F"/>
    <w:rsid w:val="22C72083"/>
    <w:rsid w:val="264471C6"/>
    <w:rsid w:val="28FB1B05"/>
    <w:rsid w:val="29C9048F"/>
    <w:rsid w:val="2DB256DE"/>
    <w:rsid w:val="30EE2ED1"/>
    <w:rsid w:val="321D5FEE"/>
    <w:rsid w:val="32222E32"/>
    <w:rsid w:val="35885C65"/>
    <w:rsid w:val="37C15AB6"/>
    <w:rsid w:val="3A606BEE"/>
    <w:rsid w:val="42B53E80"/>
    <w:rsid w:val="447F5EC2"/>
    <w:rsid w:val="463A4797"/>
    <w:rsid w:val="4741549B"/>
    <w:rsid w:val="48464250"/>
    <w:rsid w:val="4AE71F6E"/>
    <w:rsid w:val="4B180AAB"/>
    <w:rsid w:val="4BFB6776"/>
    <w:rsid w:val="4E9B1B4B"/>
    <w:rsid w:val="525F5585"/>
    <w:rsid w:val="526B3F2A"/>
    <w:rsid w:val="53487DC7"/>
    <w:rsid w:val="55942A0A"/>
    <w:rsid w:val="57284198"/>
    <w:rsid w:val="5BB17FC5"/>
    <w:rsid w:val="5DB524FD"/>
    <w:rsid w:val="60803B3A"/>
    <w:rsid w:val="617E77D6"/>
    <w:rsid w:val="61923281"/>
    <w:rsid w:val="646D3B32"/>
    <w:rsid w:val="64B21544"/>
    <w:rsid w:val="68C87588"/>
    <w:rsid w:val="69461F71"/>
    <w:rsid w:val="6DD2421E"/>
    <w:rsid w:val="72695938"/>
    <w:rsid w:val="74806F69"/>
    <w:rsid w:val="77DE0B76"/>
    <w:rsid w:val="7BAD5032"/>
    <w:rsid w:val="7BFF730D"/>
    <w:rsid w:val="7D19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590</Words>
  <Characters>650</Characters>
  <Lines>18</Lines>
  <Paragraphs>5</Paragraphs>
  <TotalTime>40</TotalTime>
  <ScaleCrop>false</ScaleCrop>
  <LinksUpToDate>false</LinksUpToDate>
  <CharactersWithSpaces>662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2022-04-01T05:01:00Z</dcterms:created>
  <dc:creator>回不到的从前</dc:creator>
  <cp:lastModifiedBy>WPS_1559572689</cp:lastModifiedBy>
  <dcterms:modified xsi:type="dcterms:W3CDTF">2025-07-10T06:43:43Z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2E9C285B7FEE42F69418A14F40E9998A_13</vt:lpwstr>
  </property>
  <property fmtid="{D5CDD505-2E9C-101B-9397-08002B2CF9AE}" pid="4" name="KSOTemplateDocerSaveRecord">
    <vt:lpwstr>eyJoZGlkIjoiOTVmNGEzZTUyYjQ2NGNiODc4ZDM1NzI4MTkxZjg5NWUiLCJ1c2VySWQiOiI1NzA5NjIwMjIifQ==</vt:lpwstr>
  </property>
</Properties>
</file>