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08" w:line="183" w:lineRule="auto"/>
        <w:ind w:left="3707"/>
        <w:rPr>
          <w:rFonts w:ascii="微软雅黑" w:hAnsi="微软雅黑" w:eastAsia="微软雅黑" w:cs="微软雅黑"/>
          <w:sz w:val="24"/>
          <w:szCs w:val="24"/>
        </w:rPr>
      </w:pPr>
      <w:r>
        <w:pict>
          <v:rect id="_x0000_s1034" o:spid="_x0000_s1034" o:spt="1" style="position:absolute;left:0pt;margin-left:0.35pt;margin-top:39pt;height:18.05pt;width:595pt;z-index:251661312;mso-width-relative:page;mso-height-relative:page;" fillcolor="#256475" filled="t" stroked="f" coordsize="21600,21600">
            <v:path/>
            <v:fill on="t" focussize="0,0"/>
            <v:stroke on="f"/>
            <v:imagedata o:title=""/>
            <o:lock v:ext="edit"/>
          </v:rect>
        </w:pict>
      </w:r>
      <w:r>
        <w:pict>
          <v:group id="_x0000_s1035" o:spid="_x0000_s1035" o:spt="203" style="position:absolute;left:0pt;margin-left:0.25pt;margin-top:21.6pt;height:20.2pt;width:137.6pt;z-index:251660288;mso-width-relative:page;mso-height-relative:page;" coordsize="2752,404">
            <o:lock v:ext="edit"/>
            <v:shape id="_x0000_s1036" o:spid="_x0000_s1036" style="position:absolute;left:0;top:0;height:355;width:1403;" fillcolor="#E2F2F6" filled="t" stroked="f" coordsize="1403,355" path="m1147,0l0,0,0,354,1403,354,1147,0e">
              <v:fill on="t" focussize="0,0"/>
              <v:stroke on="f"/>
              <v:imagedata o:title=""/>
              <o:lock v:ext="edit"/>
            </v:shape>
            <v:shape id="_x0000_s1037" o:spid="_x0000_s1037" style="position:absolute;left:78;top:234;height:170;width:2672;" fillcolor="#BEE1EB" filled="t" stroked="f" coordsize="2672,170" path="m2186,0l0,0,0,169,2672,169,2186,0e">
              <v:fill on="t" focussize="0,0"/>
              <v:stroke on="f"/>
              <v:imagedata o:title=""/>
              <o:lock v:ext="edit"/>
            </v:shape>
          </v:group>
        </w:pict>
      </w:r>
      <w: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5141595</wp:posOffset>
            </wp:positionH>
            <wp:positionV relativeFrom="paragraph">
              <wp:posOffset>253365</wp:posOffset>
            </wp:positionV>
            <wp:extent cx="2418715" cy="252095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8714" cy="2520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b/>
          <w:bCs/>
          <w:color w:val="18605A"/>
          <w:spacing w:val="-4"/>
          <w:sz w:val="24"/>
          <w:szCs w:val="24"/>
        </w:rPr>
        <w:t>投标单位铜陵市普济金禾食品有限</w:t>
      </w:r>
      <w:bookmarkStart w:id="0" w:name="_GoBack"/>
      <w:r>
        <w:rPr>
          <w:rFonts w:ascii="微软雅黑" w:hAnsi="微软雅黑" w:eastAsia="微软雅黑" w:cs="微软雅黑"/>
          <w:b/>
          <w:bCs/>
          <w:color w:val="18605A"/>
          <w:spacing w:val="-4"/>
          <w:sz w:val="24"/>
          <w:szCs w:val="24"/>
        </w:rPr>
        <w:t>公</w:t>
      </w:r>
      <w:bookmarkEnd w:id="0"/>
      <w:r>
        <w:rPr>
          <w:rFonts w:ascii="微软雅黑" w:hAnsi="微软雅黑" w:eastAsia="微软雅黑" w:cs="微软雅黑"/>
          <w:b/>
          <w:bCs/>
          <w:color w:val="18605A"/>
          <w:spacing w:val="-4"/>
          <w:sz w:val="24"/>
          <w:szCs w:val="24"/>
        </w:rPr>
        <w:t>司</w:t>
      </w:r>
    </w:p>
    <w:p>
      <w:pPr>
        <w:spacing w:line="183" w:lineRule="auto"/>
        <w:rPr>
          <w:rFonts w:ascii="微软雅黑" w:hAnsi="微软雅黑" w:eastAsia="微软雅黑" w:cs="微软雅黑"/>
          <w:sz w:val="24"/>
          <w:szCs w:val="24"/>
        </w:rPr>
        <w:sectPr>
          <w:headerReference r:id="rId5" w:type="default"/>
          <w:pgSz w:w="11907" w:h="16840"/>
          <w:pgMar w:top="1" w:right="0" w:bottom="0" w:left="0" w:header="0" w:footer="0" w:gutter="0"/>
          <w:cols w:space="720" w:num="1"/>
        </w:sectPr>
      </w:pPr>
    </w:p>
    <w:p>
      <w:pPr>
        <w:spacing w:line="187" w:lineRule="auto"/>
        <w:ind w:left="1364"/>
        <w:rPr>
          <w:rFonts w:ascii="微软雅黑" w:hAnsi="微软雅黑" w:eastAsia="微软雅黑" w:cs="微软雅黑"/>
          <w:sz w:val="31"/>
          <w:szCs w:val="31"/>
        </w:rPr>
      </w:pPr>
      <w:r>
        <w:pict>
          <v:rect id="_x0000_s1038" o:spid="_x0000_s1038" o:spt="1" style="position:absolute;left:0pt;margin-left:0pt;margin-top:0.55pt;height:48.65pt;width:17.55pt;mso-position-horizontal-relative:page;mso-position-vertical-relative:page;z-index:251670528;mso-width-relative:page;mso-height-relative:page;" fillcolor="#256475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mc:AlternateContent>
          <mc:Choice Requires="wps">
            <w:drawing>
              <wp:anchor distT="0" distB="0" distL="0" distR="0" simplePos="0" relativeHeight="251665408" behindDoc="1" locked="0" layoutInCell="0" allowOverlap="1">
                <wp:simplePos x="0" y="0"/>
                <wp:positionH relativeFrom="page">
                  <wp:posOffset>7337425</wp:posOffset>
                </wp:positionH>
                <wp:positionV relativeFrom="page">
                  <wp:posOffset>114300</wp:posOffset>
                </wp:positionV>
                <wp:extent cx="222885" cy="617220"/>
                <wp:effectExtent l="0" t="0" r="0" b="0"/>
                <wp:wrapNone/>
                <wp:docPr id="10" name="Rec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338059" y="114300"/>
                          <a:ext cx="222884" cy="617219"/>
                        </a:xfrm>
                        <a:prstGeom prst="rect">
                          <a:avLst/>
                        </a:prstGeom>
                        <a:solidFill>
                          <a:srgbClr val="256475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 10" o:spid="_x0000_s1026" o:spt="1" style="position:absolute;left:0pt;margin-left:577.75pt;margin-top:9pt;height:48.6pt;width:17.55pt;mso-position-horizontal-relative:page;mso-position-vertical-relative:page;z-index:-251651072;mso-width-relative:page;mso-height-relative:page;" fillcolor="#256475" filled="t" stroked="f" coordsize="21600,21600" o:allowincell="f" o:gfxdata="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3/nkmNgAAAAMAQAADwAAAAAAAAABACAAAAAiAAAAZHJzL2Rvd25yZXYueG1s&#10;UEsBAhQAFAAAAAgAh07iQHDwhkoxAgAAbgQAAA4AAAAAAAAAAQAgAAAAJwEAAGRycy9lMm9Eb2Mu&#10;eG1sUEsFBgAAAAAGAAYAWQEAAMoFAAAAAA==&#10;">
                <v:fill on="t" focussize="0,0"/>
                <v:stroke on="f" weight="0pt"/>
                <v:imagedata o:title=""/>
                <o:lock v:ext="edit" aspectratio="f"/>
                <v:textbox inset="0mm,0mm,0mm,0mm"/>
              </v:rect>
            </w:pict>
          </mc:Fallback>
        </mc:AlternateContent>
      </w:r>
      <w:r>
        <w:pict>
          <v:group id="_x0000_s1039" o:spid="_x0000_s1039" o:spt="203" style="position:absolute;left:0pt;margin-left:22.9pt;margin-top:0.55pt;height:48.65pt;width:26.9pt;mso-position-horizontal-relative:page;mso-position-vertical-relative:page;z-index:251669504;mso-width-relative:page;mso-height-relative:page;" coordsize="537,973" o:allowincell="f">
            <o:lock v:ext="edit"/>
            <v:shape id="_x0000_s1040" o:spid="_x0000_s1040" style="position:absolute;left:0;top:0;height:973;width:262;" fillcolor="#BEE1EB" filled="t" stroked="f" coordsize="262,973" path="m0,0l261,0,261,972,0,972,0,0xe">
              <v:fill on="t" focussize="0,0"/>
              <v:stroke on="f"/>
              <v:imagedata o:title=""/>
              <o:lock v:ext="edit"/>
            </v:shape>
            <v:shape id="_x0000_s1041" o:spid="_x0000_s1041" style="position:absolute;left:369;top:0;height:973;width:168;" fillcolor="#E2F2F6" filled="t" stroked="f" coordsize="168,973" path="m0,0l168,0,168,972,0,972,0,0xe">
              <v:fill on="t" focussize="0,0"/>
              <v:stroke on="f"/>
              <v:imagedata o:title=""/>
              <o:lock v:ext="edit"/>
            </v:shape>
          </v:group>
        </w:pict>
      </w:r>
      <w:r>
        <w:pict>
          <v:group id="_x0000_s1042" o:spid="_x0000_s1042" o:spt="203" style="position:absolute;left:0pt;margin-left:545.5pt;margin-top:9pt;height:48.6pt;width:26.9pt;mso-position-horizontal-relative:page;mso-position-vertical-relative:page;z-index:-251652096;mso-width-relative:page;mso-height-relative:page;" coordsize="537,971" o:allowincell="f">
            <o:lock v:ext="edit"/>
            <v:shape id="_x0000_s1043" o:spid="_x0000_s1043" style="position:absolute;left:275;top:0;height:971;width:262;" fillcolor="#BEE1EB" filled="t" stroked="f" coordsize="262,971" path="m261,971l0,971,0,0,261,0,261,971xe">
              <v:fill on="t" focussize="0,0"/>
              <v:stroke on="f"/>
              <v:imagedata o:title=""/>
              <o:lock v:ext="edit"/>
            </v:shape>
            <v:shape id="_x0000_s1044" o:spid="_x0000_s1044" style="position:absolute;left:0;top:0;height:971;width:168;" fillcolor="#E2F2F6" filled="t" stroked="f" coordsize="168,971" path="m168,971l0,971,0,0,168,0,168,971xe"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微软雅黑" w:hAnsi="微软雅黑" w:eastAsia="微软雅黑" w:cs="微软雅黑"/>
          <w:b/>
          <w:bCs/>
          <w:color w:val="18605A"/>
          <w:spacing w:val="9"/>
          <w:sz w:val="31"/>
          <w:szCs w:val="31"/>
        </w:rPr>
        <w:t>铜陵市铜官区城市管理局2025年职工集中就餐服务采购项目</w:t>
      </w:r>
    </w:p>
    <w:p>
      <w:pPr>
        <w:spacing w:before="101" w:line="187" w:lineRule="auto"/>
        <w:ind w:left="558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b/>
          <w:bCs/>
          <w:color w:val="18605A"/>
          <w:spacing w:val="2"/>
          <w:sz w:val="31"/>
          <w:szCs w:val="31"/>
        </w:rPr>
        <w:t xml:space="preserve">项目编号： </w:t>
      </w:r>
      <w:r>
        <w:rPr>
          <w:rFonts w:ascii="微软雅黑" w:hAnsi="微软雅黑" w:eastAsia="微软雅黑" w:cs="微软雅黑"/>
          <w:b/>
          <w:bCs/>
          <w:color w:val="18605A"/>
          <w:sz w:val="31"/>
          <w:szCs w:val="31"/>
        </w:rPr>
        <w:t>KJXY</w:t>
      </w:r>
      <w:r>
        <w:rPr>
          <w:rFonts w:ascii="微软雅黑" w:hAnsi="微软雅黑" w:eastAsia="微软雅黑" w:cs="微软雅黑"/>
          <w:b/>
          <w:bCs/>
          <w:color w:val="18605A"/>
          <w:spacing w:val="2"/>
          <w:sz w:val="31"/>
          <w:szCs w:val="31"/>
        </w:rPr>
        <w:t>202509150498</w:t>
      </w:r>
    </w:p>
    <w:p>
      <w:pPr>
        <w:spacing w:line="57" w:lineRule="exact"/>
      </w:pPr>
      <w:r>
        <w:rPr>
          <w:position w:val="-1"/>
        </w:rPr>
        <w:pict>
          <v:shape id="_x0000_s1045" o:spid="_x0000_s1045" style="height:2.9pt;width:594pt;" fillcolor="#256475" filled="t" stroked="f" coordsize="11880,58" path="m0,0l11880,0,11880,57,0,57,0,0xe">
            <v:fill on="t" focussize="0,0"/>
            <v:stroke on="f"/>
            <v:imagedata o:title=""/>
            <o:lock v:ext="edit"/>
            <w10:wrap type="none"/>
            <w10:anchorlock/>
          </v:shape>
        </w:pict>
      </w:r>
    </w:p>
    <w:p>
      <w:pPr>
        <w:spacing w:before="38" w:line="219" w:lineRule="auto"/>
        <w:ind w:left="4968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12"/>
          <w:sz w:val="28"/>
          <w:szCs w:val="28"/>
        </w:rPr>
        <w:t>10.中小企业材料</w:t>
      </w:r>
    </w:p>
    <w:p>
      <w:pPr>
        <w:spacing w:before="204" w:line="219" w:lineRule="auto"/>
        <w:ind w:left="144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中小企业证明文件说明：</w:t>
      </w:r>
    </w:p>
    <w:p>
      <w:pPr>
        <w:pStyle w:val="2"/>
        <w:spacing w:line="260" w:lineRule="auto"/>
      </w:pPr>
    </w:p>
    <w:p>
      <w:pPr>
        <w:spacing w:before="78" w:line="473" w:lineRule="auto"/>
        <w:ind w:left="1424" w:right="1416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（1）如本项目（标段）预留部分采购项目预算专门面向中小企业采购，且要求获</w:t>
      </w:r>
      <w:r>
        <w:rPr>
          <w:rFonts w:ascii="宋体" w:hAnsi="宋体" w:eastAsia="宋体" w:cs="宋体"/>
          <w:spacing w:val="1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得采购合同的供应商将采购项目中的一定比例</w:t>
      </w:r>
      <w:r>
        <w:rPr>
          <w:rFonts w:ascii="宋体" w:hAnsi="宋体" w:eastAsia="宋体" w:cs="宋体"/>
          <w:spacing w:val="-2"/>
          <w:sz w:val="24"/>
          <w:szCs w:val="24"/>
        </w:rPr>
        <w:t>分包给一家或者多家中小企业的，投标文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件中除须提供《中小企业声明函》或《残疾人</w:t>
      </w:r>
      <w:r>
        <w:rPr>
          <w:rFonts w:ascii="宋体" w:hAnsi="宋体" w:eastAsia="宋体" w:cs="宋体"/>
          <w:spacing w:val="-2"/>
          <w:sz w:val="24"/>
          <w:szCs w:val="24"/>
        </w:rPr>
        <w:t>福利性单位声明函》或由省级以上监狱管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理局、戒毒管理局（含新疆生产建设兵团）出</w:t>
      </w:r>
      <w:r>
        <w:rPr>
          <w:rFonts w:ascii="宋体" w:hAnsi="宋体" w:eastAsia="宋体" w:cs="宋体"/>
          <w:spacing w:val="-2"/>
          <w:sz w:val="24"/>
          <w:szCs w:val="24"/>
        </w:rPr>
        <w:t>具的属于监狱企业的证明文件，还须同时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提供《拟分包情况说明》及《分包意向协议》。</w:t>
      </w:r>
    </w:p>
    <w:p>
      <w:pPr>
        <w:spacing w:before="37" w:line="472" w:lineRule="auto"/>
        <w:ind w:left="1424" w:right="1416" w:firstLine="492"/>
        <w:rPr>
          <w:rFonts w:ascii="宋体" w:hAnsi="宋体" w:eastAsia="宋体" w:cs="宋体"/>
          <w:sz w:val="24"/>
          <w:szCs w:val="24"/>
        </w:rPr>
      </w:pPr>
      <w:r>
        <w:drawing>
          <wp:anchor distT="0" distB="0" distL="0" distR="0" simplePos="0" relativeHeight="251671552" behindDoc="0" locked="0" layoutInCell="1" allowOverlap="1">
            <wp:simplePos x="0" y="0"/>
            <wp:positionH relativeFrom="column">
              <wp:posOffset>5554345</wp:posOffset>
            </wp:positionH>
            <wp:positionV relativeFrom="paragraph">
              <wp:posOffset>-260350</wp:posOffset>
            </wp:positionV>
            <wp:extent cx="1631950" cy="1631950"/>
            <wp:effectExtent l="0" t="0" r="0" b="0"/>
            <wp:wrapNone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31769" cy="1631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-1"/>
          <w:sz w:val="24"/>
          <w:szCs w:val="24"/>
        </w:rPr>
        <w:t>（2）如本项目（标段）预留部分采购项目预算专门面向中小企业采购，且要求供</w:t>
      </w:r>
      <w:r>
        <w:rPr>
          <w:rFonts w:ascii="宋体" w:hAnsi="宋体" w:eastAsia="宋体" w:cs="宋体"/>
          <w:spacing w:val="1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应商以联合体形式参加采购活动，投标文件中</w:t>
      </w:r>
      <w:r>
        <w:rPr>
          <w:rFonts w:ascii="宋体" w:hAnsi="宋体" w:eastAsia="宋体" w:cs="宋体"/>
          <w:spacing w:val="-2"/>
          <w:sz w:val="24"/>
          <w:szCs w:val="24"/>
        </w:rPr>
        <w:t>除须提供《中小企业声明函》或《残疾人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福利性单位声明函》或由省级以上监狱管理局</w:t>
      </w:r>
      <w:r>
        <w:rPr>
          <w:rFonts w:ascii="宋体" w:hAnsi="宋体" w:eastAsia="宋体" w:cs="宋体"/>
          <w:spacing w:val="-2"/>
          <w:sz w:val="24"/>
          <w:szCs w:val="24"/>
        </w:rPr>
        <w:t>、戒毒管理局（含新疆生产建设兵团）出</w:t>
      </w:r>
      <w:r>
        <w:rPr>
          <w:rFonts w:ascii="宋体" w:hAnsi="宋体" w:eastAsia="宋体" w:cs="宋体"/>
          <w:sz w:val="24"/>
          <w:szCs w:val="24"/>
        </w:rPr>
        <w:t xml:space="preserve"> 具的属于监狱企业的证明文件，还须同时提</w:t>
      </w:r>
      <w:r>
        <w:rPr>
          <w:rFonts w:ascii="宋体" w:hAnsi="宋体" w:eastAsia="宋体" w:cs="宋体"/>
          <w:spacing w:val="-1"/>
          <w:sz w:val="24"/>
          <w:szCs w:val="24"/>
        </w:rPr>
        <w:t>供《联合体协议书》。</w:t>
      </w:r>
    </w:p>
    <w:p>
      <w:pPr>
        <w:spacing w:before="35" w:line="219" w:lineRule="auto"/>
        <w:ind w:left="191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（3）中小企业声明函填写注意事项：</w:t>
      </w:r>
    </w:p>
    <w:p>
      <w:pPr>
        <w:pStyle w:val="2"/>
        <w:spacing w:line="262" w:lineRule="auto"/>
      </w:pPr>
    </w:p>
    <w:p>
      <w:pPr>
        <w:spacing w:before="78" w:line="475" w:lineRule="auto"/>
        <w:ind w:left="1423" w:right="1416" w:firstLine="499"/>
        <w:rPr>
          <w:rFonts w:ascii="宋体" w:hAnsi="宋体" w:eastAsia="宋体" w:cs="宋体"/>
          <w:sz w:val="24"/>
          <w:szCs w:val="24"/>
        </w:rPr>
      </w:pPr>
      <w: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-102235</wp:posOffset>
            </wp:positionV>
            <wp:extent cx="1524000" cy="1524000"/>
            <wp:effectExtent l="0" t="0" r="0" b="0"/>
            <wp:wrapNone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-1"/>
          <w:sz w:val="24"/>
          <w:szCs w:val="24"/>
        </w:rPr>
        <w:t>1）在货物采购项目中，货物由中小企业制造，即货物由中小企业生产且使用该中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小企业商号或者注册商标；2）在工程采购项目中，工程由中小企</w:t>
      </w:r>
      <w:r>
        <w:rPr>
          <w:rFonts w:ascii="宋体" w:hAnsi="宋体" w:eastAsia="宋体" w:cs="宋体"/>
          <w:spacing w:val="-1"/>
          <w:sz w:val="24"/>
          <w:szCs w:val="24"/>
        </w:rPr>
        <w:t>业承建，即工程施工</w:t>
      </w:r>
      <w:r>
        <w:rPr>
          <w:rFonts w:ascii="宋体" w:hAnsi="宋体" w:eastAsia="宋体" w:cs="宋体"/>
          <w:sz w:val="24"/>
          <w:szCs w:val="24"/>
        </w:rPr>
        <w:t xml:space="preserve"> 单位为中小企业；3）在服务采购项目中，服务由中小企业承接，</w:t>
      </w:r>
      <w:r>
        <w:rPr>
          <w:rFonts w:ascii="宋体" w:hAnsi="宋体" w:eastAsia="宋体" w:cs="宋体"/>
          <w:spacing w:val="-1"/>
          <w:sz w:val="24"/>
          <w:szCs w:val="24"/>
        </w:rPr>
        <w:t>即提供服务的人员为</w:t>
      </w:r>
      <w:r>
        <w:rPr>
          <w:rFonts w:ascii="宋体" w:hAnsi="宋体" w:eastAsia="宋体" w:cs="宋体"/>
          <w:sz w:val="24"/>
          <w:szCs w:val="24"/>
        </w:rPr>
        <w:t xml:space="preserve"> 中小企业依照《中华人民共和国劳动合同法》订立劳动合同的从业</w:t>
      </w:r>
      <w:r>
        <w:rPr>
          <w:rFonts w:ascii="宋体" w:hAnsi="宋体" w:eastAsia="宋体" w:cs="宋体"/>
          <w:spacing w:val="-1"/>
          <w:sz w:val="24"/>
          <w:szCs w:val="24"/>
        </w:rPr>
        <w:t>人员。4）在货物采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购项目中，供应商提供的货物既有中小企业</w:t>
      </w:r>
      <w:r>
        <w:rPr>
          <w:rFonts w:ascii="宋体" w:hAnsi="宋体" w:eastAsia="宋体" w:cs="宋体"/>
          <w:spacing w:val="-2"/>
          <w:sz w:val="24"/>
          <w:szCs w:val="24"/>
        </w:rPr>
        <w:t>制造货物，也有大型企业制造货物的，不享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受本办法规定的中小企业扶持政策。以联合体形</w:t>
      </w:r>
      <w:r>
        <w:rPr>
          <w:rFonts w:ascii="宋体" w:hAnsi="宋体" w:eastAsia="宋体" w:cs="宋体"/>
          <w:spacing w:val="-2"/>
          <w:sz w:val="24"/>
          <w:szCs w:val="24"/>
        </w:rPr>
        <w:t>式参加政府采购活动，联合体各方均为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中小企业的，联合体视同中小企业。其中，联合</w:t>
      </w:r>
      <w:r>
        <w:rPr>
          <w:rFonts w:ascii="宋体" w:hAnsi="宋体" w:eastAsia="宋体" w:cs="宋体"/>
          <w:spacing w:val="-2"/>
          <w:sz w:val="24"/>
          <w:szCs w:val="24"/>
        </w:rPr>
        <w:t>体各方均为小微企业的，联合体视同小</w:t>
      </w:r>
      <w:r>
        <w:rPr>
          <w:rFonts w:ascii="宋体" w:hAnsi="宋体" w:eastAsia="宋体" w:cs="宋体"/>
          <w:sz w:val="24"/>
          <w:szCs w:val="24"/>
        </w:rPr>
        <w:t xml:space="preserve"> 微企业。5）《中小企业声明函》由参加政府采购活动的投标人出</w:t>
      </w:r>
      <w:r>
        <w:rPr>
          <w:rFonts w:ascii="宋体" w:hAnsi="宋体" w:eastAsia="宋体" w:cs="宋体"/>
          <w:spacing w:val="-1"/>
          <w:sz w:val="24"/>
          <w:szCs w:val="24"/>
        </w:rPr>
        <w:t>具。联合体投标的，</w:t>
      </w:r>
    </w:p>
    <w:p>
      <w:pPr>
        <w:spacing w:before="38" w:line="469" w:lineRule="auto"/>
        <w:ind w:left="1428" w:right="1416" w:firstLine="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《中小企业声明函》可由牵头人出具。6）对于</w:t>
      </w:r>
      <w:r>
        <w:rPr>
          <w:rFonts w:ascii="宋体" w:hAnsi="宋体" w:eastAsia="宋体" w:cs="宋体"/>
          <w:spacing w:val="-1"/>
          <w:sz w:val="24"/>
          <w:szCs w:val="24"/>
        </w:rPr>
        <w:t>联合体中由中小企业承担的部分，或者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分包给中小企业的部分，必须全部由中小企业制造、承建或者承接。供应商应当在声明</w:t>
      </w:r>
      <w:r>
        <w:rPr>
          <w:rFonts w:ascii="宋体" w:hAnsi="宋体" w:eastAsia="宋体" w:cs="宋体"/>
          <w:spacing w:val="1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函“标的名称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”部分标明联合体中中小企业承担的具</w:t>
      </w:r>
      <w:r>
        <w:rPr>
          <w:rFonts w:ascii="宋体" w:hAnsi="宋体" w:eastAsia="宋体" w:cs="宋体"/>
          <w:spacing w:val="-3"/>
          <w:sz w:val="24"/>
          <w:szCs w:val="24"/>
        </w:rPr>
        <w:t>体内容或者中小企业的具体分包内</w:t>
      </w:r>
    </w:p>
    <w:p>
      <w:pPr>
        <w:spacing w:before="56" w:line="219" w:lineRule="auto"/>
        <w:ind w:left="5555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3"/>
          <w:sz w:val="18"/>
          <w:szCs w:val="18"/>
        </w:rPr>
        <w:t>第</w:t>
      </w:r>
      <w:r>
        <w:rPr>
          <w:rFonts w:ascii="宋体" w:hAnsi="宋体" w:eastAsia="宋体" w:cs="宋体"/>
          <w:spacing w:val="5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3"/>
          <w:sz w:val="18"/>
          <w:szCs w:val="18"/>
        </w:rPr>
        <w:t>410</w:t>
      </w:r>
      <w:r>
        <w:rPr>
          <w:rFonts w:ascii="宋体" w:hAnsi="宋体" w:eastAsia="宋体" w:cs="宋体"/>
          <w:spacing w:val="1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3"/>
          <w:sz w:val="18"/>
          <w:szCs w:val="18"/>
        </w:rPr>
        <w:t>页</w:t>
      </w:r>
    </w:p>
    <w:p>
      <w:pPr>
        <w:spacing w:before="308" w:line="183" w:lineRule="auto"/>
        <w:ind w:left="3707"/>
        <w:rPr>
          <w:rFonts w:ascii="微软雅黑" w:hAnsi="微软雅黑" w:eastAsia="微软雅黑" w:cs="微软雅黑"/>
          <w:sz w:val="24"/>
          <w:szCs w:val="24"/>
        </w:rPr>
      </w:pPr>
      <w:r>
        <w:pict>
          <v:rect id="_x0000_s1046" o:spid="_x0000_s1046" o:spt="1" style="position:absolute;left:0pt;margin-left:0.35pt;margin-top:39pt;height:18.05pt;width:595pt;z-index:251667456;mso-width-relative:page;mso-height-relative:page;" fillcolor="#256475" filled="t" stroked="f" coordsize="21600,21600">
            <v:path/>
            <v:fill on="t" focussize="0,0"/>
            <v:stroke on="f"/>
            <v:imagedata o:title=""/>
            <o:lock v:ext="edit"/>
          </v:rect>
        </w:pict>
      </w:r>
      <w:r>
        <w:pict>
          <v:group id="_x0000_s1047" o:spid="_x0000_s1047" o:spt="203" style="position:absolute;left:0pt;margin-left:0.25pt;margin-top:21.6pt;height:20.2pt;width:137.6pt;z-index:251666432;mso-width-relative:page;mso-height-relative:page;" coordsize="2752,404">
            <o:lock v:ext="edit"/>
            <v:shape id="_x0000_s1048" o:spid="_x0000_s1048" style="position:absolute;left:0;top:0;height:355;width:1403;" fillcolor="#E2F2F6" filled="t" stroked="f" coordsize="1403,355" path="m1147,0l0,0,0,354,1403,354,1147,0e">
              <v:fill on="t" focussize="0,0"/>
              <v:stroke on="f"/>
              <v:imagedata o:title=""/>
              <o:lock v:ext="edit"/>
            </v:shape>
            <v:shape id="_x0000_s1049" o:spid="_x0000_s1049" style="position:absolute;left:78;top:234;height:170;width:2672;" fillcolor="#BEE1EB" filled="t" stroked="f" coordsize="2672,170" path="m2186,0l0,0,0,169,2672,169,2186,0e">
              <v:fill on="t" focussize="0,0"/>
              <v:stroke on="f"/>
              <v:imagedata o:title=""/>
              <o:lock v:ext="edit"/>
            </v:shape>
          </v:group>
        </w:pict>
      </w:r>
      <w:r>
        <w:drawing>
          <wp:anchor distT="0" distB="0" distL="0" distR="0" simplePos="0" relativeHeight="251668480" behindDoc="0" locked="0" layoutInCell="1" allowOverlap="1">
            <wp:simplePos x="0" y="0"/>
            <wp:positionH relativeFrom="column">
              <wp:posOffset>5141595</wp:posOffset>
            </wp:positionH>
            <wp:positionV relativeFrom="paragraph">
              <wp:posOffset>253365</wp:posOffset>
            </wp:positionV>
            <wp:extent cx="2418715" cy="252095"/>
            <wp:effectExtent l="0" t="0" r="0" b="0"/>
            <wp:wrapNone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8714" cy="2520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b/>
          <w:bCs/>
          <w:color w:val="18605A"/>
          <w:spacing w:val="-4"/>
          <w:sz w:val="24"/>
          <w:szCs w:val="24"/>
        </w:rPr>
        <w:t>投标单位： 铜陵市普济金禾食品有限公司</w:t>
      </w:r>
    </w:p>
    <w:p>
      <w:pPr>
        <w:spacing w:line="183" w:lineRule="auto"/>
        <w:rPr>
          <w:rFonts w:ascii="微软雅黑" w:hAnsi="微软雅黑" w:eastAsia="微软雅黑" w:cs="微软雅黑"/>
          <w:sz w:val="24"/>
          <w:szCs w:val="24"/>
        </w:rPr>
        <w:sectPr>
          <w:pgSz w:w="11907" w:h="16840"/>
          <w:pgMar w:top="207" w:right="0" w:bottom="0" w:left="0" w:header="0" w:footer="0" w:gutter="0"/>
          <w:cols w:space="720" w:num="1"/>
        </w:sectPr>
      </w:pPr>
    </w:p>
    <w:p>
      <w:pPr>
        <w:spacing w:line="187" w:lineRule="auto"/>
        <w:ind w:left="1364"/>
        <w:rPr>
          <w:rFonts w:ascii="微软雅黑" w:hAnsi="微软雅黑" w:eastAsia="微软雅黑" w:cs="微软雅黑"/>
          <w:sz w:val="31"/>
          <w:szCs w:val="31"/>
        </w:rPr>
      </w:pPr>
      <w:r>
        <w:pict>
          <v:rect id="_x0000_s1050" o:spid="_x0000_s1050" o:spt="1" style="position:absolute;left:0pt;margin-left:0pt;margin-top:0.55pt;height:48.65pt;width:17.55pt;mso-position-horizontal-relative:page;mso-position-vertical-relative:page;z-index:251678720;mso-width-relative:page;mso-height-relative:page;" fillcolor="#256475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mc:AlternateContent>
          <mc:Choice Requires="wps">
            <w:drawing>
              <wp:anchor distT="0" distB="0" distL="0" distR="0" simplePos="0" relativeHeight="251672576" behindDoc="1" locked="0" layoutInCell="0" allowOverlap="1">
                <wp:simplePos x="0" y="0"/>
                <wp:positionH relativeFrom="page">
                  <wp:posOffset>7337425</wp:posOffset>
                </wp:positionH>
                <wp:positionV relativeFrom="page">
                  <wp:posOffset>114300</wp:posOffset>
                </wp:positionV>
                <wp:extent cx="222885" cy="617220"/>
                <wp:effectExtent l="0" t="0" r="0" b="0"/>
                <wp:wrapNone/>
                <wp:docPr id="18" name="Rec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338059" y="114300"/>
                          <a:ext cx="222884" cy="617219"/>
                        </a:xfrm>
                        <a:prstGeom prst="rect">
                          <a:avLst/>
                        </a:prstGeom>
                        <a:solidFill>
                          <a:srgbClr val="256475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 18" o:spid="_x0000_s1026" o:spt="1" style="position:absolute;left:0pt;margin-left:577.75pt;margin-top:9pt;height:48.6pt;width:17.55pt;mso-position-horizontal-relative:page;mso-position-vertical-relative:page;z-index:-251643904;mso-width-relative:page;mso-height-relative:page;" fillcolor="#256475" filled="t" stroked="f" coordsize="21600,21600" o:allowincell="f" o:gfxdata="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N/55JjYAAAADAEAAA8AAAAAAAAAAQAgAAAAIgAAAGRycy9kb3ducmV2Lnht&#10;bFBLAQIUABQAAAAIAIdO4kCH6SywMgIAAG4EAAAOAAAAAAAAAAEAIAAAACcBAABkcnMvZTJvRG9j&#10;LnhtbFBLBQYAAAAABgAGAFkBAADLBQAAAAA=&#10;">
                <v:fill on="t" focussize="0,0"/>
                <v:stroke on="f" weight="0pt"/>
                <v:imagedata o:title=""/>
                <o:lock v:ext="edit" aspectratio="f"/>
                <v:textbox inset="0mm,0mm,0mm,0mm"/>
              </v:rect>
            </w:pict>
          </mc:Fallback>
        </mc:AlternateContent>
      </w:r>
      <w:r>
        <w:pict>
          <v:group id="_x0000_s1051" o:spid="_x0000_s1051" o:spt="203" style="position:absolute;left:0pt;margin-left:22.9pt;margin-top:0.55pt;height:48.65pt;width:26.9pt;mso-position-horizontal-relative:page;mso-position-vertical-relative:page;z-index:251677696;mso-width-relative:page;mso-height-relative:page;" coordsize="537,973" o:allowincell="f">
            <o:lock v:ext="edit"/>
            <v:shape id="_x0000_s1052" o:spid="_x0000_s1052" style="position:absolute;left:0;top:0;height:973;width:262;" fillcolor="#BEE1EB" filled="t" stroked="f" coordsize="262,973" path="m0,0l261,0,261,972,0,972,0,0xe">
              <v:fill on="t" focussize="0,0"/>
              <v:stroke on="f"/>
              <v:imagedata o:title=""/>
              <o:lock v:ext="edit"/>
            </v:shape>
            <v:shape id="_x0000_s1053" o:spid="_x0000_s1053" style="position:absolute;left:369;top:0;height:973;width:168;" fillcolor="#E2F2F6" filled="t" stroked="f" coordsize="168,973" path="m0,0l168,0,168,972,0,972,0,0xe">
              <v:fill on="t" focussize="0,0"/>
              <v:stroke on="f"/>
              <v:imagedata o:title=""/>
              <o:lock v:ext="edit"/>
            </v:shape>
          </v:group>
        </w:pict>
      </w:r>
      <w:r>
        <w:pict>
          <v:group id="_x0000_s1054" o:spid="_x0000_s1054" o:spt="203" style="position:absolute;left:0pt;margin-left:545.5pt;margin-top:9pt;height:48.6pt;width:26.9pt;mso-position-horizontal-relative:page;mso-position-vertical-relative:page;z-index:-251642880;mso-width-relative:page;mso-height-relative:page;" coordsize="537,971" o:allowincell="f">
            <o:lock v:ext="edit"/>
            <v:shape id="_x0000_s1055" o:spid="_x0000_s1055" style="position:absolute;left:275;top:0;height:971;width:262;" fillcolor="#BEE1EB" filled="t" stroked="f" coordsize="262,971" path="m261,971l0,971,0,0,261,0,261,971xe">
              <v:fill on="t" focussize="0,0"/>
              <v:stroke on="f"/>
              <v:imagedata o:title=""/>
              <o:lock v:ext="edit"/>
            </v:shape>
            <v:shape id="_x0000_s1056" o:spid="_x0000_s1056" style="position:absolute;left:0;top:0;height:971;width:168;" fillcolor="#E2F2F6" filled="t" stroked="f" coordsize="168,971" path="m168,971l0,971,0,0,168,0,168,971xe"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微软雅黑" w:hAnsi="微软雅黑" w:eastAsia="微软雅黑" w:cs="微软雅黑"/>
          <w:b/>
          <w:bCs/>
          <w:color w:val="18605A"/>
          <w:spacing w:val="9"/>
          <w:sz w:val="31"/>
          <w:szCs w:val="31"/>
        </w:rPr>
        <w:t>铜陵市铜官区城市管理局2025年职工集中就餐服务采购项目</w:t>
      </w:r>
    </w:p>
    <w:p>
      <w:pPr>
        <w:spacing w:before="101" w:line="187" w:lineRule="auto"/>
        <w:ind w:left="558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b/>
          <w:bCs/>
          <w:color w:val="18605A"/>
          <w:spacing w:val="2"/>
          <w:sz w:val="31"/>
          <w:szCs w:val="31"/>
        </w:rPr>
        <w:t xml:space="preserve">项目编号： </w:t>
      </w:r>
      <w:r>
        <w:rPr>
          <w:rFonts w:ascii="微软雅黑" w:hAnsi="微软雅黑" w:eastAsia="微软雅黑" w:cs="微软雅黑"/>
          <w:b/>
          <w:bCs/>
          <w:color w:val="18605A"/>
          <w:sz w:val="31"/>
          <w:szCs w:val="31"/>
        </w:rPr>
        <w:t>KJXY</w:t>
      </w:r>
      <w:r>
        <w:rPr>
          <w:rFonts w:ascii="微软雅黑" w:hAnsi="微软雅黑" w:eastAsia="微软雅黑" w:cs="微软雅黑"/>
          <w:b/>
          <w:bCs/>
          <w:color w:val="18605A"/>
          <w:spacing w:val="2"/>
          <w:sz w:val="31"/>
          <w:szCs w:val="31"/>
        </w:rPr>
        <w:t>202509150498</w:t>
      </w:r>
    </w:p>
    <w:p>
      <w:pPr>
        <w:spacing w:line="57" w:lineRule="exact"/>
      </w:pPr>
      <w:r>
        <w:rPr>
          <w:position w:val="-1"/>
        </w:rPr>
        <w:pict>
          <v:shape id="_x0000_s1057" o:spid="_x0000_s1057" style="height:2.9pt;width:594pt;" fillcolor="#256475" filled="t" stroked="f" coordsize="11880,58" path="m0,0l11880,0,11880,57,0,57,0,0xe">
            <v:fill on="t" focussize="0,0"/>
            <v:stroke on="f"/>
            <v:imagedata o:title=""/>
            <o:lock v:ext="edit"/>
            <w10:wrap type="none"/>
            <w10:anchorlock/>
          </v:shape>
        </w:pict>
      </w:r>
    </w:p>
    <w:p>
      <w:pPr>
        <w:spacing w:before="31" w:line="465" w:lineRule="auto"/>
        <w:ind w:left="1425" w:right="1490" w:firstLine="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容。7）对于多标的采购项目，投标人应充分、准确地</w:t>
      </w:r>
      <w:r>
        <w:rPr>
          <w:rFonts w:ascii="宋体" w:hAnsi="宋体" w:eastAsia="宋体" w:cs="宋体"/>
          <w:spacing w:val="-1"/>
          <w:sz w:val="24"/>
          <w:szCs w:val="24"/>
        </w:rPr>
        <w:t>了解所提供货物的制造企业、提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供服务的承接企业信息。</w:t>
      </w:r>
    </w:p>
    <w:p>
      <w:pPr>
        <w:spacing w:before="38" w:line="475" w:lineRule="auto"/>
        <w:ind w:left="1424" w:right="1416" w:firstLine="492"/>
        <w:rPr>
          <w:rFonts w:ascii="宋体" w:hAnsi="宋体" w:eastAsia="宋体" w:cs="宋体"/>
          <w:sz w:val="24"/>
          <w:szCs w:val="24"/>
        </w:rPr>
      </w:pPr>
      <w:r>
        <w:drawing>
          <wp:anchor distT="0" distB="0" distL="0" distR="0" simplePos="0" relativeHeight="251679744" behindDoc="0" locked="0" layoutInCell="1" allowOverlap="1">
            <wp:simplePos x="0" y="0"/>
            <wp:positionH relativeFrom="column">
              <wp:posOffset>5637530</wp:posOffset>
            </wp:positionH>
            <wp:positionV relativeFrom="paragraph">
              <wp:posOffset>1286510</wp:posOffset>
            </wp:positionV>
            <wp:extent cx="1631950" cy="1631950"/>
            <wp:effectExtent l="0" t="0" r="0" b="0"/>
            <wp:wrapNone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31769" cy="1631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-1"/>
          <w:sz w:val="24"/>
          <w:szCs w:val="24"/>
        </w:rPr>
        <w:t>（4）温馨提示：为方便广大中小企业识别企业规模类型，工业和信息化部组织开</w:t>
      </w:r>
      <w:r>
        <w:rPr>
          <w:rFonts w:ascii="宋体" w:hAnsi="宋体" w:eastAsia="宋体" w:cs="宋体"/>
          <w:spacing w:val="14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发了中小企业规模类型自测小程序，在国务院客户端和工业和</w:t>
      </w:r>
      <w:r>
        <w:rPr>
          <w:rFonts w:ascii="宋体" w:hAnsi="宋体" w:eastAsia="宋体" w:cs="宋体"/>
          <w:spacing w:val="-1"/>
          <w:sz w:val="24"/>
          <w:szCs w:val="24"/>
        </w:rPr>
        <w:t>信息化部网站上均有链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1"/>
          <w:sz w:val="24"/>
          <w:szCs w:val="24"/>
        </w:rPr>
        <w:t>接，投标人填写所属的行业和指标数据可自动</w:t>
      </w:r>
      <w:r>
        <w:rPr>
          <w:rFonts w:ascii="宋体" w:hAnsi="宋体" w:eastAsia="宋体" w:cs="宋体"/>
          <w:spacing w:val="-2"/>
          <w:sz w:val="24"/>
          <w:szCs w:val="24"/>
        </w:rPr>
        <w:t>生成企业规模类型测试结果。本项目中小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企业划分标准所属行业详见第二章《投标人须</w:t>
      </w:r>
      <w:r>
        <w:rPr>
          <w:rFonts w:ascii="宋体" w:hAnsi="宋体" w:eastAsia="宋体" w:cs="宋体"/>
          <w:spacing w:val="-2"/>
          <w:sz w:val="24"/>
          <w:szCs w:val="24"/>
        </w:rPr>
        <w:t>知前附表》，如在该程序中未找到本项目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文件规定的中小企业划分标准所属行业，则按</w:t>
      </w:r>
      <w:r>
        <w:rPr>
          <w:rFonts w:ascii="宋体" w:hAnsi="宋体" w:eastAsia="宋体" w:cs="宋体"/>
          <w:spacing w:val="-2"/>
          <w:sz w:val="24"/>
          <w:szCs w:val="24"/>
        </w:rPr>
        <w:t>照《关于印发中小企业划型标准规定的通</w:t>
      </w:r>
      <w:r>
        <w:rPr>
          <w:rFonts w:ascii="宋体" w:hAnsi="宋体" w:eastAsia="宋体" w:cs="宋体"/>
          <w:sz w:val="24"/>
          <w:szCs w:val="24"/>
        </w:rPr>
        <w:t xml:space="preserve"> 知（工信部联企业﹝2011﹞300号）》及本项目文件规定的中小</w:t>
      </w:r>
      <w:r>
        <w:rPr>
          <w:rFonts w:ascii="宋体" w:hAnsi="宋体" w:eastAsia="宋体" w:cs="宋体"/>
          <w:spacing w:val="-1"/>
          <w:sz w:val="24"/>
          <w:szCs w:val="24"/>
        </w:rPr>
        <w:t>企业划分标准所属行业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执行。</w:t>
      </w:r>
    </w:p>
    <w:p>
      <w:pPr>
        <w:spacing w:before="33" w:line="464" w:lineRule="auto"/>
        <w:ind w:left="1431" w:right="1490" w:firstLine="48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（5）本项目将对排名第一的中标候选人提供的中小企业证明材料，随中标结果公</w:t>
      </w:r>
      <w:r>
        <w:rPr>
          <w:rFonts w:ascii="宋体" w:hAnsi="宋体" w:eastAsia="宋体" w:cs="宋体"/>
          <w:spacing w:val="1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告一并公告。</w:t>
      </w:r>
    </w:p>
    <w:p>
      <w:pPr>
        <w:pStyle w:val="2"/>
        <w:spacing w:line="341" w:lineRule="auto"/>
      </w:pPr>
    </w:p>
    <w:p>
      <w:pPr>
        <w:spacing w:line="2400" w:lineRule="exact"/>
        <w:ind w:firstLine="5940"/>
      </w:pPr>
      <w:r>
        <w:rPr>
          <w:position w:val="-48"/>
        </w:rPr>
        <w:drawing>
          <wp:inline distT="0" distB="0" distL="0" distR="0">
            <wp:extent cx="1524000" cy="1524000"/>
            <wp:effectExtent l="0" t="0" r="0" b="0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4" w:lineRule="auto"/>
      </w:pPr>
    </w:p>
    <w:p>
      <w:pPr>
        <w:spacing w:before="59" w:line="219" w:lineRule="auto"/>
        <w:ind w:left="5555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3"/>
          <w:sz w:val="18"/>
          <w:szCs w:val="18"/>
        </w:rPr>
        <w:t>第</w:t>
      </w:r>
      <w:r>
        <w:rPr>
          <w:rFonts w:ascii="宋体" w:hAnsi="宋体" w:eastAsia="宋体" w:cs="宋体"/>
          <w:spacing w:val="5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3"/>
          <w:sz w:val="18"/>
          <w:szCs w:val="18"/>
        </w:rPr>
        <w:t>411</w:t>
      </w:r>
      <w:r>
        <w:rPr>
          <w:rFonts w:ascii="宋体" w:hAnsi="宋体" w:eastAsia="宋体" w:cs="宋体"/>
          <w:spacing w:val="1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3"/>
          <w:sz w:val="18"/>
          <w:szCs w:val="18"/>
        </w:rPr>
        <w:t>页</w:t>
      </w:r>
    </w:p>
    <w:p>
      <w:pPr>
        <w:spacing w:before="308" w:line="183" w:lineRule="auto"/>
        <w:ind w:left="3707"/>
        <w:rPr>
          <w:rFonts w:ascii="微软雅黑" w:hAnsi="微软雅黑" w:eastAsia="微软雅黑" w:cs="微软雅黑"/>
          <w:sz w:val="24"/>
          <w:szCs w:val="24"/>
        </w:rPr>
      </w:pPr>
      <w:r>
        <w:pict>
          <v:rect id="_x0000_s1058" o:spid="_x0000_s1058" o:spt="1" style="position:absolute;left:0pt;margin-left:0.35pt;margin-top:39pt;height:18.05pt;width:595pt;z-index:251675648;mso-width-relative:page;mso-height-relative:page;" fillcolor="#256475" filled="t" stroked="f" coordsize="21600,21600">
            <v:path/>
            <v:fill on="t" focussize="0,0"/>
            <v:stroke on="f"/>
            <v:imagedata o:title=""/>
            <o:lock v:ext="edit"/>
          </v:rect>
        </w:pict>
      </w:r>
      <w:r>
        <w:pict>
          <v:group id="_x0000_s1059" o:spid="_x0000_s1059" o:spt="203" style="position:absolute;left:0pt;margin-left:0.25pt;margin-top:21.6pt;height:20.2pt;width:137.6pt;z-index:251674624;mso-width-relative:page;mso-height-relative:page;" coordsize="2752,404">
            <o:lock v:ext="edit"/>
            <v:shape id="_x0000_s1060" o:spid="_x0000_s1060" style="position:absolute;left:0;top:0;height:355;width:1403;" fillcolor="#E2F2F6" filled="t" stroked="f" coordsize="1403,355" path="m1147,0l0,0,0,354,1403,354,1147,0e">
              <v:fill on="t" focussize="0,0"/>
              <v:stroke on="f"/>
              <v:imagedata o:title=""/>
              <o:lock v:ext="edit"/>
            </v:shape>
            <v:shape id="_x0000_s1061" o:spid="_x0000_s1061" style="position:absolute;left:78;top:234;height:170;width:2672;" fillcolor="#BEE1EB" filled="t" stroked="f" coordsize="2672,170" path="m2186,0l0,0,0,169,2672,169,2186,0e">
              <v:fill on="t" focussize="0,0"/>
              <v:stroke on="f"/>
              <v:imagedata o:title=""/>
              <o:lock v:ext="edit"/>
            </v:shape>
          </v:group>
        </w:pict>
      </w:r>
      <w:r>
        <w:drawing>
          <wp:anchor distT="0" distB="0" distL="0" distR="0" simplePos="0" relativeHeight="251676672" behindDoc="0" locked="0" layoutInCell="1" allowOverlap="1">
            <wp:simplePos x="0" y="0"/>
            <wp:positionH relativeFrom="column">
              <wp:posOffset>5141595</wp:posOffset>
            </wp:positionH>
            <wp:positionV relativeFrom="paragraph">
              <wp:posOffset>253365</wp:posOffset>
            </wp:positionV>
            <wp:extent cx="2418715" cy="252095"/>
            <wp:effectExtent l="0" t="0" r="0" b="0"/>
            <wp:wrapNone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8714" cy="2520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b/>
          <w:bCs/>
          <w:color w:val="18605A"/>
          <w:spacing w:val="-4"/>
          <w:sz w:val="24"/>
          <w:szCs w:val="24"/>
        </w:rPr>
        <w:t>投标单位： 铜陵市普济金禾食品有限公司</w:t>
      </w:r>
    </w:p>
    <w:p>
      <w:pPr>
        <w:spacing w:line="183" w:lineRule="auto"/>
        <w:rPr>
          <w:rFonts w:ascii="微软雅黑" w:hAnsi="微软雅黑" w:eastAsia="微软雅黑" w:cs="微软雅黑"/>
          <w:sz w:val="24"/>
          <w:szCs w:val="24"/>
        </w:rPr>
        <w:sectPr>
          <w:pgSz w:w="11907" w:h="16840"/>
          <w:pgMar w:top="207" w:right="0" w:bottom="0" w:left="0" w:header="0" w:footer="0" w:gutter="0"/>
          <w:cols w:space="720" w:num="1"/>
        </w:sectPr>
      </w:pPr>
    </w:p>
    <w:p>
      <w:pPr>
        <w:spacing w:line="187" w:lineRule="auto"/>
        <w:ind w:left="1364"/>
        <w:rPr>
          <w:rFonts w:ascii="微软雅黑" w:hAnsi="微软雅黑" w:eastAsia="微软雅黑" w:cs="微软雅黑"/>
          <w:sz w:val="31"/>
          <w:szCs w:val="31"/>
        </w:rPr>
      </w:pPr>
      <w:r>
        <w:pict>
          <v:rect id="_x0000_s1062" o:spid="_x0000_s1062" o:spt="1" style="position:absolute;left:0pt;margin-left:0pt;margin-top:0.55pt;height:48.65pt;width:17.55pt;mso-position-horizontal-relative:page;mso-position-vertical-relative:page;z-index:251687936;mso-width-relative:page;mso-height-relative:page;" fillcolor="#256475" filled="t" stroked="f" coordsize="21600,21600" o:allowincell="f">
            <v:path/>
            <v:fill on="t" focussize="0,0"/>
            <v:stroke on="f"/>
            <v:imagedata o:title=""/>
            <o:lock v:ext="edit"/>
          </v:rect>
        </w:pict>
      </w:r>
      <w:r>
        <mc:AlternateContent>
          <mc:Choice Requires="wps">
            <w:drawing>
              <wp:anchor distT="0" distB="0" distL="0" distR="0" simplePos="0" relativeHeight="251681792" behindDoc="1" locked="0" layoutInCell="0" allowOverlap="1">
                <wp:simplePos x="0" y="0"/>
                <wp:positionH relativeFrom="page">
                  <wp:posOffset>7337425</wp:posOffset>
                </wp:positionH>
                <wp:positionV relativeFrom="page">
                  <wp:posOffset>114300</wp:posOffset>
                </wp:positionV>
                <wp:extent cx="222885" cy="617220"/>
                <wp:effectExtent l="0" t="0" r="0" b="0"/>
                <wp:wrapNone/>
                <wp:docPr id="26" name="Rec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338059" y="114300"/>
                          <a:ext cx="222884" cy="617219"/>
                        </a:xfrm>
                        <a:prstGeom prst="rect">
                          <a:avLst/>
                        </a:prstGeom>
                        <a:solidFill>
                          <a:srgbClr val="256475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 26" o:spid="_x0000_s1026" o:spt="1" style="position:absolute;left:0pt;margin-left:577.75pt;margin-top:9pt;height:48.6pt;width:17.55pt;mso-position-horizontal-relative:page;mso-position-vertical-relative:page;z-index:-251634688;mso-width-relative:page;mso-height-relative:page;" fillcolor="#256475" filled="t" stroked="f" coordsize="21600,21600" o:allowincell="f" o:gfxdata="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Df+eSY2AAAAAwBAAAPAAAAAAAAAAEAIAAAACIAAABkcnMvZG93bnJldi54&#10;bWxQSwECFAAUAAAACACHTuJAK/DVBTMCAABuBAAADgAAAAAAAAABACAAAAAnAQAAZHJzL2Uyb0Rv&#10;Yy54bWxQSwUGAAAAAAYABgBZAQAAzAUAAAAA&#10;">
                <v:fill on="t" focussize="0,0"/>
                <v:stroke on="f" weight="0pt"/>
                <v:imagedata o:title=""/>
                <o:lock v:ext="edit" aspectratio="f"/>
                <v:textbox inset="0mm,0mm,0mm,0mm"/>
              </v:rect>
            </w:pict>
          </mc:Fallback>
        </mc:AlternateContent>
      </w:r>
      <w:r>
        <w:pict>
          <v:group id="_x0000_s1063" o:spid="_x0000_s1063" o:spt="203" style="position:absolute;left:0pt;margin-left:22.9pt;margin-top:0.55pt;height:48.65pt;width:26.9pt;mso-position-horizontal-relative:page;mso-position-vertical-relative:page;z-index:251686912;mso-width-relative:page;mso-height-relative:page;" coordsize="537,973" o:allowincell="f">
            <o:lock v:ext="edit"/>
            <v:shape id="_x0000_s1064" o:spid="_x0000_s1064" style="position:absolute;left:0;top:0;height:973;width:262;" fillcolor="#BEE1EB" filled="t" stroked="f" coordsize="262,973" path="m0,0l261,0,261,972,0,972,0,0xe">
              <v:fill on="t" focussize="0,0"/>
              <v:stroke on="f"/>
              <v:imagedata o:title=""/>
              <o:lock v:ext="edit"/>
            </v:shape>
            <v:shape id="_x0000_s1065" o:spid="_x0000_s1065" style="position:absolute;left:369;top:0;height:973;width:168;" fillcolor="#E2F2F6" filled="t" stroked="f" coordsize="168,973" path="m0,0l168,0,168,972,0,972,0,0xe">
              <v:fill on="t" focussize="0,0"/>
              <v:stroke on="f"/>
              <v:imagedata o:title=""/>
              <o:lock v:ext="edit"/>
            </v:shape>
          </v:group>
        </w:pict>
      </w:r>
      <w:r>
        <w:pict>
          <v:group id="_x0000_s1066" o:spid="_x0000_s1066" o:spt="203" style="position:absolute;left:0pt;margin-left:545.5pt;margin-top:9pt;height:48.6pt;width:26.9pt;mso-position-horizontal-relative:page;mso-position-vertical-relative:page;z-index:-251633664;mso-width-relative:page;mso-height-relative:page;" coordsize="537,971" o:allowincell="f">
            <o:lock v:ext="edit"/>
            <v:shape id="_x0000_s1067" o:spid="_x0000_s1067" style="position:absolute;left:275;top:0;height:971;width:262;" fillcolor="#BEE1EB" filled="t" stroked="f" coordsize="262,971" path="m261,971l0,971,0,0,261,0,261,971xe">
              <v:fill on="t" focussize="0,0"/>
              <v:stroke on="f"/>
              <v:imagedata o:title=""/>
              <o:lock v:ext="edit"/>
            </v:shape>
            <v:shape id="_x0000_s1068" o:spid="_x0000_s1068" style="position:absolute;left:0;top:0;height:971;width:168;" fillcolor="#E2F2F6" filled="t" stroked="f" coordsize="168,971" path="m168,971l0,971,0,0,168,0,168,971xe">
              <v:fill on="t" focussize="0,0"/>
              <v:stroke on="f"/>
              <v:imagedata o:title=""/>
              <o:lock v:ext="edit"/>
            </v:shape>
          </v:group>
        </w:pict>
      </w:r>
      <w:r>
        <w:rPr>
          <w:rFonts w:ascii="微软雅黑" w:hAnsi="微软雅黑" w:eastAsia="微软雅黑" w:cs="微软雅黑"/>
          <w:b/>
          <w:bCs/>
          <w:color w:val="18605A"/>
          <w:spacing w:val="9"/>
          <w:sz w:val="31"/>
          <w:szCs w:val="31"/>
        </w:rPr>
        <w:t>铜陵市铜官区城市管理局2025年职工集中就餐服务采购项目</w:t>
      </w:r>
    </w:p>
    <w:p>
      <w:pPr>
        <w:spacing w:before="101" w:line="187" w:lineRule="auto"/>
        <w:ind w:left="558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b/>
          <w:bCs/>
          <w:color w:val="18605A"/>
          <w:spacing w:val="2"/>
          <w:sz w:val="31"/>
          <w:szCs w:val="31"/>
        </w:rPr>
        <w:t xml:space="preserve">项目编号： </w:t>
      </w:r>
      <w:r>
        <w:rPr>
          <w:rFonts w:ascii="微软雅黑" w:hAnsi="微软雅黑" w:eastAsia="微软雅黑" w:cs="微软雅黑"/>
          <w:b/>
          <w:bCs/>
          <w:color w:val="18605A"/>
          <w:sz w:val="31"/>
          <w:szCs w:val="31"/>
        </w:rPr>
        <w:t>KJXY</w:t>
      </w:r>
      <w:r>
        <w:rPr>
          <w:rFonts w:ascii="微软雅黑" w:hAnsi="微软雅黑" w:eastAsia="微软雅黑" w:cs="微软雅黑"/>
          <w:b/>
          <w:bCs/>
          <w:color w:val="18605A"/>
          <w:spacing w:val="2"/>
          <w:sz w:val="31"/>
          <w:szCs w:val="31"/>
        </w:rPr>
        <w:t>202509150498</w:t>
      </w:r>
    </w:p>
    <w:p>
      <w:pPr>
        <w:spacing w:line="57" w:lineRule="exact"/>
      </w:pPr>
      <w:r>
        <w:rPr>
          <w:position w:val="-1"/>
        </w:rPr>
        <w:pict>
          <v:shape id="_x0000_s1069" o:spid="_x0000_s1069" style="height:2.9pt;width:594pt;" fillcolor="#256475" filled="t" stroked="f" coordsize="11880,58" path="m0,0l11880,0,11880,57,0,57,0,0xe">
            <v:fill on="t" focussize="0,0"/>
            <v:stroke on="f"/>
            <v:imagedata o:title=""/>
            <o:lock v:ext="edit"/>
            <w10:wrap type="none"/>
            <w10:anchorlock/>
          </v:shape>
        </w:pict>
      </w:r>
    </w:p>
    <w:p>
      <w:pPr>
        <w:spacing w:before="79" w:line="219" w:lineRule="auto"/>
        <w:ind w:left="1448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9"/>
          <w:sz w:val="28"/>
          <w:szCs w:val="28"/>
        </w:rPr>
        <w:t>附:</w:t>
      </w:r>
    </w:p>
    <w:p>
      <w:pPr>
        <w:spacing w:before="180" w:line="219" w:lineRule="auto"/>
        <w:ind w:left="465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中小企业声明函（服务）</w:t>
      </w:r>
    </w:p>
    <w:p>
      <w:pPr>
        <w:spacing w:before="179" w:line="354" w:lineRule="auto"/>
        <w:ind w:left="1425" w:right="1317" w:firstLine="48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本公司（联合体）郑重声明，根据《政府采购促进中小企业发展管理办法》（财库</w:t>
      </w:r>
      <w:r>
        <w:rPr>
          <w:rFonts w:ascii="宋体" w:hAnsi="宋体" w:eastAsia="宋体" w:cs="宋体"/>
          <w:spacing w:val="1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﹝2020﹞46号）的规定，本公司（联合体）参加</w:t>
      </w:r>
      <w:r>
        <w:rPr>
          <w:rFonts w:ascii="宋体" w:hAnsi="宋体" w:eastAsia="宋体" w:cs="宋体"/>
          <w:spacing w:val="-2"/>
          <w:sz w:val="24"/>
          <w:szCs w:val="24"/>
          <w:u w:val="single" w:color="auto"/>
        </w:rPr>
        <w:t xml:space="preserve"> 铜陵市铜官区城市管理局（单位名称）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的</w:t>
      </w:r>
      <w:r>
        <w:rPr>
          <w:rFonts w:ascii="宋体" w:hAnsi="宋体" w:eastAsia="宋体" w:cs="宋体"/>
          <w:spacing w:val="-2"/>
          <w:sz w:val="24"/>
          <w:szCs w:val="24"/>
          <w:u w:val="single" w:color="auto"/>
        </w:rPr>
        <w:t xml:space="preserve"> 铜陵市铜官区城市管理局2025年职工集中就餐服务采购项目（项目名称）</w:t>
      </w:r>
      <w:r>
        <w:rPr>
          <w:rFonts w:ascii="宋体" w:hAnsi="宋体" w:eastAsia="宋体" w:cs="宋体"/>
          <w:spacing w:val="-2"/>
          <w:sz w:val="24"/>
          <w:szCs w:val="24"/>
        </w:rPr>
        <w:t>采购活动，</w:t>
      </w:r>
      <w:r>
        <w:rPr>
          <w:rFonts w:ascii="宋体" w:hAnsi="宋体" w:eastAsia="宋体" w:cs="宋体"/>
          <w:spacing w:val="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服务全部由符合政策要求的中小企业承接。相</w:t>
      </w:r>
      <w:r>
        <w:rPr>
          <w:rFonts w:ascii="宋体" w:hAnsi="宋体" w:eastAsia="宋体" w:cs="宋体"/>
          <w:spacing w:val="-2"/>
          <w:sz w:val="24"/>
          <w:szCs w:val="24"/>
        </w:rPr>
        <w:t>关企业（含联合体中的中小企业、签订分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包意向协议的中小企业）的具体情况如下：</w:t>
      </w:r>
    </w:p>
    <w:p>
      <w:pPr>
        <w:spacing w:before="36" w:line="352" w:lineRule="auto"/>
        <w:ind w:left="1424" w:right="1416" w:firstLine="24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  <w:u w:val="single" w:color="auto"/>
        </w:rPr>
        <w:t>铜陵市铜官区城市管理局2025年职工集中就餐服务采购项目（标的名称</w:t>
      </w:r>
      <w:r>
        <w:rPr>
          <w:rFonts w:ascii="宋体" w:hAnsi="宋体" w:eastAsia="宋体" w:cs="宋体"/>
          <w:spacing w:val="-25"/>
          <w:sz w:val="24"/>
          <w:szCs w:val="24"/>
          <w:u w:val="single" w:color="auto"/>
        </w:rPr>
        <w:t>）</w:t>
      </w:r>
      <w:r>
        <w:rPr>
          <w:rFonts w:ascii="宋体" w:hAnsi="宋体" w:eastAsia="宋体" w:cs="宋体"/>
          <w:spacing w:val="3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5"/>
          <w:sz w:val="24"/>
          <w:szCs w:val="24"/>
        </w:rPr>
        <w:t>，</w:t>
      </w:r>
      <w:r>
        <w:rPr>
          <w:rFonts w:ascii="宋体" w:hAnsi="宋体" w:eastAsia="宋体" w:cs="宋体"/>
          <w:spacing w:val="-1"/>
          <w:sz w:val="24"/>
          <w:szCs w:val="24"/>
        </w:rPr>
        <w:t>属于</w:t>
      </w:r>
      <w:r>
        <w:rPr>
          <w:rFonts w:ascii="宋体" w:hAnsi="宋体" w:eastAsia="宋体" w:cs="宋体"/>
          <w:spacing w:val="-1"/>
          <w:sz w:val="24"/>
          <w:szCs w:val="24"/>
          <w:u w:val="single" w:color="auto"/>
        </w:rPr>
        <w:t xml:space="preserve"> 服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  <w:u w:val="single" w:color="auto"/>
        </w:rPr>
        <w:t xml:space="preserve">务行业 </w:t>
      </w:r>
      <w:r>
        <w:rPr>
          <w:rFonts w:ascii="宋体" w:hAnsi="宋体" w:eastAsia="宋体" w:cs="宋体"/>
          <w:spacing w:val="-1"/>
          <w:sz w:val="24"/>
          <w:szCs w:val="24"/>
        </w:rPr>
        <w:t>（所属行业</w:t>
      </w:r>
      <w:r>
        <w:rPr>
          <w:rFonts w:ascii="宋体" w:hAnsi="宋体" w:eastAsia="宋体" w:cs="宋体"/>
          <w:spacing w:val="-3"/>
          <w:sz w:val="24"/>
          <w:szCs w:val="24"/>
        </w:rPr>
        <w:t>）；</w:t>
      </w:r>
      <w:r>
        <w:rPr>
          <w:rFonts w:ascii="宋体" w:hAnsi="宋体" w:eastAsia="宋体" w:cs="宋体"/>
          <w:spacing w:val="-1"/>
          <w:sz w:val="24"/>
          <w:szCs w:val="24"/>
        </w:rPr>
        <w:t>承接企业为</w:t>
      </w:r>
      <w:r>
        <w:rPr>
          <w:rFonts w:ascii="宋体" w:hAnsi="宋体" w:eastAsia="宋体" w:cs="宋体"/>
          <w:spacing w:val="-1"/>
          <w:sz w:val="24"/>
          <w:szCs w:val="24"/>
          <w:u w:val="single" w:color="auto"/>
        </w:rPr>
        <w:t xml:space="preserve"> 铜陵市普济金禾食品</w:t>
      </w:r>
      <w:r>
        <w:rPr>
          <w:rFonts w:ascii="宋体" w:hAnsi="宋体" w:eastAsia="宋体" w:cs="宋体"/>
          <w:spacing w:val="-2"/>
          <w:sz w:val="24"/>
          <w:szCs w:val="24"/>
          <w:u w:val="single" w:color="auto"/>
        </w:rPr>
        <w:t>有限公司（企业名称</w:t>
      </w:r>
      <w:r>
        <w:rPr>
          <w:rFonts w:ascii="宋体" w:hAnsi="宋体" w:eastAsia="宋体" w:cs="宋体"/>
          <w:spacing w:val="-3"/>
          <w:sz w:val="24"/>
          <w:szCs w:val="24"/>
          <w:u w:val="single" w:color="auto"/>
        </w:rPr>
        <w:t>）</w:t>
      </w:r>
      <w:r>
        <w:rPr>
          <w:rFonts w:ascii="宋体" w:hAnsi="宋体" w:eastAsia="宋体" w:cs="宋体"/>
          <w:spacing w:val="-3"/>
          <w:sz w:val="24"/>
          <w:szCs w:val="24"/>
        </w:rPr>
        <w:t>，</w:t>
      </w:r>
      <w:r>
        <w:rPr>
          <w:rFonts w:ascii="宋体" w:hAnsi="宋体" w:eastAsia="宋体" w:cs="宋体"/>
          <w:spacing w:val="-2"/>
          <w:sz w:val="24"/>
          <w:szCs w:val="24"/>
        </w:rPr>
        <w:t>从业</w:t>
      </w:r>
      <w:r>
        <w:rPr>
          <w:rFonts w:ascii="宋体" w:hAnsi="宋体" w:eastAsia="宋体" w:cs="宋体"/>
          <w:spacing w:val="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人员</w:t>
      </w:r>
      <w:r>
        <w:rPr>
          <w:rFonts w:ascii="宋体" w:hAnsi="宋体" w:eastAsia="宋体" w:cs="宋体"/>
          <w:spacing w:val="-3"/>
          <w:sz w:val="24"/>
          <w:szCs w:val="24"/>
          <w:u w:val="single" w:color="auto"/>
        </w:rPr>
        <w:t xml:space="preserve"> 15人</w:t>
      </w:r>
      <w:r>
        <w:rPr>
          <w:rFonts w:ascii="宋体" w:hAnsi="宋体" w:eastAsia="宋体" w:cs="宋体"/>
          <w:spacing w:val="29"/>
          <w:sz w:val="24"/>
          <w:szCs w:val="24"/>
          <w:u w:val="single" w:color="auto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，营业收入为</w:t>
      </w:r>
      <w:r>
        <w:rPr>
          <w:rFonts w:ascii="宋体" w:hAnsi="宋体" w:eastAsia="宋体" w:cs="宋体"/>
          <w:spacing w:val="-3"/>
          <w:sz w:val="24"/>
          <w:szCs w:val="24"/>
          <w:u w:val="single" w:color="auto"/>
        </w:rPr>
        <w:t xml:space="preserve"> 5100 </w:t>
      </w:r>
      <w:r>
        <w:rPr>
          <w:rFonts w:ascii="宋体" w:hAnsi="宋体" w:eastAsia="宋体" w:cs="宋体"/>
          <w:spacing w:val="-3"/>
          <w:sz w:val="24"/>
          <w:szCs w:val="24"/>
        </w:rPr>
        <w:t>万元，资产总额为</w:t>
      </w:r>
      <w:r>
        <w:rPr>
          <w:rFonts w:ascii="宋体" w:hAnsi="宋体" w:eastAsia="宋体" w:cs="宋体"/>
          <w:spacing w:val="11"/>
          <w:sz w:val="24"/>
          <w:szCs w:val="24"/>
          <w:u w:val="single" w:color="auto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  <w:u w:val="single" w:color="auto"/>
        </w:rPr>
        <w:t>60</w:t>
      </w:r>
      <w:r>
        <w:rPr>
          <w:rFonts w:ascii="宋体" w:hAnsi="宋体" w:eastAsia="宋体" w:cs="宋体"/>
          <w:spacing w:val="15"/>
          <w:sz w:val="24"/>
          <w:szCs w:val="24"/>
          <w:u w:val="single" w:color="auto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万元，属于</w:t>
      </w:r>
      <w:r>
        <w:rPr>
          <w:rFonts w:ascii="宋体" w:hAnsi="宋体" w:eastAsia="宋体" w:cs="宋体"/>
          <w:spacing w:val="15"/>
          <w:sz w:val="24"/>
          <w:szCs w:val="24"/>
          <w:u w:val="single" w:color="auto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  <w:u w:val="single" w:color="auto"/>
        </w:rPr>
        <w:t xml:space="preserve">小型企业 </w:t>
      </w:r>
      <w:r>
        <w:rPr>
          <w:rFonts w:ascii="宋体" w:hAnsi="宋体" w:eastAsia="宋体" w:cs="宋体"/>
          <w:spacing w:val="-3"/>
          <w:sz w:val="24"/>
          <w:szCs w:val="24"/>
        </w:rPr>
        <w:t>（中型企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业、小型企业、微型企业</w:t>
      </w:r>
      <w:r>
        <w:rPr>
          <w:rFonts w:ascii="宋体" w:hAnsi="宋体" w:eastAsia="宋体" w:cs="宋体"/>
          <w:sz w:val="24"/>
          <w:szCs w:val="24"/>
        </w:rPr>
        <w:t>）；</w:t>
      </w:r>
    </w:p>
    <w:p>
      <w:pPr>
        <w:spacing w:before="213" w:line="99" w:lineRule="exact"/>
        <w:ind w:left="143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position w:val="1"/>
          <w:sz w:val="24"/>
          <w:szCs w:val="24"/>
        </w:rPr>
        <w:t>...</w:t>
      </w:r>
    </w:p>
    <w:p>
      <w:pPr>
        <w:spacing w:before="191" w:line="345" w:lineRule="auto"/>
        <w:ind w:left="1430" w:right="1419" w:firstLine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以上企业，不属于大企业的分支机构，不存在控股</w:t>
      </w:r>
      <w:r>
        <w:rPr>
          <w:rFonts w:ascii="宋体" w:hAnsi="宋体" w:eastAsia="宋体" w:cs="宋体"/>
          <w:spacing w:val="-3"/>
          <w:sz w:val="24"/>
          <w:szCs w:val="24"/>
        </w:rPr>
        <w:t>股东为大企业的情形，也不存在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与大企业的负责人为同一人的情形。</w:t>
      </w:r>
    </w:p>
    <w:p>
      <w:pPr>
        <w:spacing w:before="37" w:line="219" w:lineRule="auto"/>
        <w:ind w:left="1906"/>
        <w:rPr>
          <w:rFonts w:ascii="宋体" w:hAnsi="宋体" w:eastAsia="宋体" w:cs="宋体"/>
          <w:sz w:val="24"/>
          <w:szCs w:val="24"/>
        </w:rPr>
      </w:pPr>
      <w:r>
        <w:drawing>
          <wp:anchor distT="0" distB="0" distL="0" distR="0" simplePos="0" relativeHeight="251688960" behindDoc="0" locked="0" layoutInCell="1" allowOverlap="1">
            <wp:simplePos x="0" y="0"/>
            <wp:positionH relativeFrom="column">
              <wp:posOffset>5033645</wp:posOffset>
            </wp:positionH>
            <wp:positionV relativeFrom="paragraph">
              <wp:posOffset>-345440</wp:posOffset>
            </wp:positionV>
            <wp:extent cx="1631950" cy="1631950"/>
            <wp:effectExtent l="0" t="0" r="0" b="0"/>
            <wp:wrapNone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31769" cy="1631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4"/>
          <w:szCs w:val="24"/>
        </w:rPr>
        <w:t>本企业对上述声明内容的真实性负责。如有虚</w:t>
      </w:r>
      <w:r>
        <w:rPr>
          <w:rFonts w:ascii="宋体" w:hAnsi="宋体" w:eastAsia="宋体" w:cs="宋体"/>
          <w:spacing w:val="-1"/>
          <w:sz w:val="24"/>
          <w:szCs w:val="24"/>
        </w:rPr>
        <w:t>假，将依法承担相应责任。</w:t>
      </w: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1" w:lineRule="auto"/>
      </w:pPr>
    </w:p>
    <w:p>
      <w:pPr>
        <w:spacing w:before="78" w:line="219" w:lineRule="auto"/>
        <w:ind w:left="5170"/>
        <w:rPr>
          <w:rFonts w:ascii="宋体" w:hAnsi="宋体" w:eastAsia="宋体" w:cs="宋体"/>
          <w:sz w:val="24"/>
          <w:szCs w:val="24"/>
        </w:rPr>
      </w:pPr>
      <w:r>
        <w:drawing>
          <wp:anchor distT="0" distB="0" distL="0" distR="0" simplePos="0" relativeHeight="251680768" behindDoc="1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-327660</wp:posOffset>
            </wp:positionV>
            <wp:extent cx="1524000" cy="1524000"/>
            <wp:effectExtent l="0" t="0" r="0" b="0"/>
            <wp:wrapNone/>
            <wp:docPr id="30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pacing w:val="-2"/>
          <w:sz w:val="24"/>
          <w:szCs w:val="24"/>
        </w:rPr>
        <w:t>企业名称（盖章</w:t>
      </w:r>
      <w:r>
        <w:rPr>
          <w:rFonts w:ascii="宋体" w:hAnsi="宋体" w:eastAsia="宋体" w:cs="宋体"/>
          <w:spacing w:val="12"/>
          <w:sz w:val="24"/>
          <w:szCs w:val="24"/>
        </w:rPr>
        <w:t>）：</w:t>
      </w:r>
      <w:r>
        <w:rPr>
          <w:rFonts w:ascii="宋体" w:hAnsi="宋体" w:eastAsia="宋体" w:cs="宋体"/>
          <w:spacing w:val="-2"/>
          <w:sz w:val="24"/>
          <w:szCs w:val="24"/>
          <w:u w:val="single" w:color="auto"/>
        </w:rPr>
        <w:t>铜陵市普济金禾食品有限公司</w:t>
      </w:r>
    </w:p>
    <w:p>
      <w:pPr>
        <w:pStyle w:val="2"/>
        <w:spacing w:line="286" w:lineRule="auto"/>
      </w:pPr>
    </w:p>
    <w:p>
      <w:pPr>
        <w:spacing w:before="79" w:line="219" w:lineRule="auto"/>
        <w:ind w:left="80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日期：</w:t>
      </w:r>
      <w:r>
        <w:rPr>
          <w:rFonts w:ascii="宋体" w:hAnsi="宋体" w:eastAsia="宋体" w:cs="宋体"/>
          <w:spacing w:val="-4"/>
          <w:sz w:val="24"/>
          <w:szCs w:val="24"/>
          <w:u w:val="single" w:color="auto"/>
        </w:rPr>
        <w:t>2025年10月11日</w:t>
      </w:r>
    </w:p>
    <w:p>
      <w:pPr>
        <w:pStyle w:val="2"/>
        <w:spacing w:line="249" w:lineRule="auto"/>
      </w:pPr>
      <w:r>
        <w:pict>
          <v:shape id="_x0000_s1070" o:spid="_x0000_s1070" o:spt="202" type="#_x0000_t202" style="position:absolute;left:0pt;margin-left:70.45pt;margin-top:12.1pt;height:39.55pt;width:452.45pt;z-index:25168998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1" w:line="296" w:lineRule="auto"/>
                    <w:ind w:left="20" w:right="20" w:firstLine="13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pacing w:val="-3"/>
                      <w:sz w:val="24"/>
                      <w:szCs w:val="24"/>
                    </w:rPr>
                    <w:t>1 从业人员、营业收入、资产总额填报上一年度数据，无上一年</w:t>
                  </w:r>
                  <w:r>
                    <w:rPr>
                      <w:rFonts w:ascii="宋体" w:hAnsi="宋体" w:eastAsia="宋体" w:cs="宋体"/>
                      <w:spacing w:val="-4"/>
                      <w:sz w:val="24"/>
                      <w:szCs w:val="24"/>
                    </w:rPr>
                    <w:t>度数据的新成立企业可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4"/>
                      <w:sz w:val="24"/>
                      <w:szCs w:val="24"/>
                    </w:rPr>
                    <w:t>不填报。</w:t>
                  </w:r>
                </w:p>
              </w:txbxContent>
            </v:textbox>
          </v:shape>
        </w:pict>
      </w: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spacing w:before="59" w:line="219" w:lineRule="auto"/>
        <w:ind w:left="5555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3"/>
          <w:sz w:val="18"/>
          <w:szCs w:val="18"/>
        </w:rPr>
        <w:t>第</w:t>
      </w:r>
      <w:r>
        <w:rPr>
          <w:rFonts w:ascii="宋体" w:hAnsi="宋体" w:eastAsia="宋体" w:cs="宋体"/>
          <w:spacing w:val="5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3"/>
          <w:sz w:val="18"/>
          <w:szCs w:val="18"/>
        </w:rPr>
        <w:t>412</w:t>
      </w:r>
      <w:r>
        <w:rPr>
          <w:rFonts w:ascii="宋体" w:hAnsi="宋体" w:eastAsia="宋体" w:cs="宋体"/>
          <w:spacing w:val="1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3"/>
          <w:sz w:val="18"/>
          <w:szCs w:val="18"/>
        </w:rPr>
        <w:t>页</w:t>
      </w:r>
    </w:p>
    <w:p>
      <w:pPr>
        <w:spacing w:before="308" w:line="183" w:lineRule="auto"/>
        <w:ind w:left="3707"/>
        <w:rPr>
          <w:rFonts w:ascii="微软雅黑" w:hAnsi="微软雅黑" w:eastAsia="微软雅黑" w:cs="微软雅黑"/>
          <w:sz w:val="24"/>
          <w:szCs w:val="24"/>
        </w:rPr>
      </w:pPr>
      <w:r>
        <w:pict>
          <v:rect id="_x0000_s1071" o:spid="_x0000_s1071" o:spt="1" style="position:absolute;left:0pt;margin-left:0.35pt;margin-top:39pt;height:18.05pt;width:595pt;z-index:251684864;mso-width-relative:page;mso-height-relative:page;" fillcolor="#256475" filled="t" stroked="f" coordsize="21600,21600">
            <v:path/>
            <v:fill on="t" focussize="0,0"/>
            <v:stroke on="f"/>
            <v:imagedata o:title=""/>
            <o:lock v:ext="edit"/>
          </v:rect>
        </w:pict>
      </w:r>
      <w:r>
        <w:pict>
          <v:group id="_x0000_s1072" o:spid="_x0000_s1072" o:spt="203" style="position:absolute;left:0pt;margin-left:0.25pt;margin-top:21.6pt;height:20.2pt;width:137.6pt;z-index:251683840;mso-width-relative:page;mso-height-relative:page;" coordsize="2752,404">
            <o:lock v:ext="edit"/>
            <v:shape id="_x0000_s1073" o:spid="_x0000_s1073" style="position:absolute;left:0;top:0;height:355;width:1403;" fillcolor="#E2F2F6" filled="t" stroked="f" coordsize="1403,355" path="m1147,0l0,0,0,354,1403,354,1147,0e">
              <v:fill on="t" focussize="0,0"/>
              <v:stroke on="f"/>
              <v:imagedata o:title=""/>
              <o:lock v:ext="edit"/>
            </v:shape>
            <v:shape id="_x0000_s1074" o:spid="_x0000_s1074" style="position:absolute;left:78;top:234;height:170;width:2672;" fillcolor="#BEE1EB" filled="t" stroked="f" coordsize="2672,170" path="m2186,0l0,0,0,169,2672,169,2186,0e">
              <v:fill on="t" focussize="0,0"/>
              <v:stroke on="f"/>
              <v:imagedata o:title=""/>
              <o:lock v:ext="edit"/>
            </v:shape>
          </v:group>
        </w:pict>
      </w:r>
      <w:r>
        <w:drawing>
          <wp:anchor distT="0" distB="0" distL="0" distR="0" simplePos="0" relativeHeight="251685888" behindDoc="0" locked="0" layoutInCell="1" allowOverlap="1">
            <wp:simplePos x="0" y="0"/>
            <wp:positionH relativeFrom="column">
              <wp:posOffset>5141595</wp:posOffset>
            </wp:positionH>
            <wp:positionV relativeFrom="paragraph">
              <wp:posOffset>253365</wp:posOffset>
            </wp:positionV>
            <wp:extent cx="2418715" cy="252095"/>
            <wp:effectExtent l="0" t="0" r="0" b="0"/>
            <wp:wrapNone/>
            <wp:docPr id="32" name="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3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8714" cy="2520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b/>
          <w:bCs/>
          <w:color w:val="18605A"/>
          <w:spacing w:val="-4"/>
          <w:sz w:val="24"/>
          <w:szCs w:val="24"/>
        </w:rPr>
        <w:t>投标单位： 铜陵市普济金禾食品有限公司</w:t>
      </w:r>
    </w:p>
    <w:sectPr>
      <w:pgSz w:w="11907" w:h="16840"/>
      <w:pgMar w:top="207" w:right="0" w:bottom="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jM5NTA5M2VkYWVjYjQxM2IyZGRlMzY2ODY4ZTFmZDUifQ=="/>
  </w:docVars>
  <w:rsids>
    <w:rsidRoot w:val="00000000"/>
    <w:rsid w:val="038C7C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34"/>
    <customShpInfo spid="_x0000_s1036"/>
    <customShpInfo spid="_x0000_s1037"/>
    <customShpInfo spid="_x0000_s1035"/>
    <customShpInfo spid="_x0000_s1038"/>
    <customShpInfo spid="_x0000_s1026" textRotate="1"/>
    <customShpInfo spid="_x0000_s1040"/>
    <customShpInfo spid="_x0000_s1041"/>
    <customShpInfo spid="_x0000_s1039"/>
    <customShpInfo spid="_x0000_s1043"/>
    <customShpInfo spid="_x0000_s1044"/>
    <customShpInfo spid="_x0000_s1042"/>
    <customShpInfo spid="_x0000_s1045"/>
    <customShpInfo spid="_x0000_s1046"/>
    <customShpInfo spid="_x0000_s1048"/>
    <customShpInfo spid="_x0000_s1049"/>
    <customShpInfo spid="_x0000_s1047"/>
    <customShpInfo spid="_x0000_s1050"/>
    <customShpInfo spid="_x0000_s1052"/>
    <customShpInfo spid="_x0000_s1053"/>
    <customShpInfo spid="_x0000_s1051"/>
    <customShpInfo spid="_x0000_s1055"/>
    <customShpInfo spid="_x0000_s1056"/>
    <customShpInfo spid="_x0000_s1054"/>
    <customShpInfo spid="_x0000_s1057"/>
    <customShpInfo spid="_x0000_s1058"/>
    <customShpInfo spid="_x0000_s1060"/>
    <customShpInfo spid="_x0000_s1061"/>
    <customShpInfo spid="_x0000_s1059"/>
    <customShpInfo spid="_x0000_s1062"/>
    <customShpInfo spid="_x0000_s1064"/>
    <customShpInfo spid="_x0000_s1065"/>
    <customShpInfo spid="_x0000_s1063"/>
    <customShpInfo spid="_x0000_s1067"/>
    <customShpInfo spid="_x0000_s1068"/>
    <customShpInfo spid="_x0000_s1066"/>
    <customShpInfo spid="_x0000_s1069"/>
    <customShpInfo spid="_x0000_s1070"/>
    <customShpInfo spid="_x0000_s1071"/>
    <customShpInfo spid="_x0000_s1073"/>
    <customShpInfo spid="_x0000_s1074"/>
    <customShpInfo spid="_x0000_s107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1785</Words>
  <Characters>1899</Characters>
  <TotalTime>0</TotalTime>
  <ScaleCrop>false</ScaleCrop>
  <LinksUpToDate>false</LinksUpToDate>
  <CharactersWithSpaces>1965</CharactersWithSpaces>
  <Application>WPS Office_11.1.0.12173_F1E327BC-269C-435d-A152-05C5408002CA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2025-10-11T08:04:17Z</dcterms:created>
  <dc:creator>HP</dc:creator>
  <cp:lastModifiedBy>樱花泪</cp:lastModifiedBy>
  <dcterms:modified xsi:type="dcterms:W3CDTF">2025-10-11T08:04:48Z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2025-10-11T16:04:17Z</vt:filetime>
  </property>
  <property fmtid="{D5CDD505-2E9C-101B-9397-08002B2CF9AE}" pid="4" name="KSOProductBuildVer">
    <vt:lpwstr>2052-11.1.0.12173</vt:lpwstr>
  </property>
  <property fmtid="{D5CDD505-2E9C-101B-9397-08002B2CF9AE}" pid="5" name="ICV">
    <vt:lpwstr>BF89658B5152423CA09D48BF6C5A8BD2</vt:lpwstr>
  </property>
</Properties>
</file>