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CEF28">
      <w:pPr>
        <w:numPr>
          <w:ilvl w:val="0"/>
          <w:numId w:val="0"/>
        </w:numPr>
        <w:spacing w:line="360" w:lineRule="auto"/>
        <w:jc w:val="center"/>
        <w:outlineLvl w:val="0"/>
        <w:rPr>
          <w:rFonts w:hint="eastAsia" w:ascii="宋体" w:hAnsi="宋体" w:eastAsia="宋体" w:cs="Times New Roman"/>
          <w:b/>
          <w:kern w:val="0"/>
          <w:sz w:val="28"/>
          <w:szCs w:val="20"/>
          <w:highlight w:val="none"/>
        </w:rPr>
      </w:pPr>
      <w:bookmarkStart w:id="0" w:name="_Toc30873"/>
      <w:r>
        <w:rPr>
          <w:rFonts w:hint="eastAsia" w:ascii="宋体" w:hAnsi="宋体" w:eastAsia="宋体" w:cs="Times New Roman"/>
          <w:b/>
          <w:kern w:val="0"/>
          <w:sz w:val="28"/>
          <w:szCs w:val="20"/>
          <w:lang w:val="en-US" w:eastAsia="zh-CN" w:bidi="ar-SA"/>
        </w:rPr>
        <w:t>第三章</w:t>
      </w:r>
      <w:bookmarkStart w:id="1" w:name="_GoBack"/>
      <w:bookmarkEnd w:id="1"/>
      <w:r>
        <w:rPr>
          <w:rFonts w:hint="eastAsia" w:ascii="宋体" w:hAnsi="宋体" w:eastAsia="宋体" w:cs="Times New Roman"/>
          <w:b/>
          <w:kern w:val="0"/>
          <w:sz w:val="28"/>
          <w:szCs w:val="20"/>
          <w:highlight w:val="none"/>
        </w:rPr>
        <w:t xml:space="preserve"> 采购需求</w:t>
      </w:r>
      <w:bookmarkEnd w:id="0"/>
    </w:p>
    <w:p w14:paraId="6C2491AB">
      <w:pPr>
        <w:spacing w:line="360" w:lineRule="auto"/>
        <w:ind w:firstLine="482" w:firstLineChars="200"/>
        <w:jc w:val="left"/>
        <w:rPr>
          <w:rFonts w:hint="eastAsia" w:ascii="宋体" w:hAnsi="宋体" w:eastAsia="宋体" w:cs="Times New Roman"/>
          <w:kern w:val="0"/>
          <w:sz w:val="20"/>
          <w:szCs w:val="20"/>
          <w:highlight w:val="none"/>
        </w:rPr>
      </w:pPr>
      <w:r>
        <w:rPr>
          <w:rFonts w:hint="eastAsia" w:ascii="宋体" w:hAnsi="宋体" w:eastAsia="宋体" w:cs="Times New Roman"/>
          <w:b/>
          <w:kern w:val="2"/>
          <w:sz w:val="24"/>
          <w:szCs w:val="18"/>
          <w:highlight w:val="none"/>
        </w:rPr>
        <w:t>一、采购需求前附表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6146"/>
      </w:tblGrid>
      <w:tr w14:paraId="6155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13A56999">
            <w:pPr>
              <w:jc w:val="center"/>
              <w:rPr>
                <w:rFonts w:hint="eastAsia"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序号</w:t>
            </w:r>
          </w:p>
        </w:tc>
        <w:tc>
          <w:tcPr>
            <w:tcW w:w="998" w:type="pct"/>
            <w:noWrap w:val="0"/>
            <w:vAlign w:val="center"/>
          </w:tcPr>
          <w:p w14:paraId="66328730">
            <w:pPr>
              <w:spacing w:line="360" w:lineRule="auto"/>
              <w:jc w:val="center"/>
              <w:rPr>
                <w:rFonts w:hint="eastAsia" w:ascii="宋体" w:hAnsi="宋体" w:eastAsia="宋体" w:cs="Times New Roman"/>
                <w:b/>
                <w:kern w:val="2"/>
                <w:sz w:val="24"/>
                <w:szCs w:val="28"/>
                <w:highlight w:val="none"/>
              </w:rPr>
            </w:pPr>
            <w:r>
              <w:rPr>
                <w:rFonts w:hint="eastAsia" w:ascii="宋体" w:hAnsi="宋体" w:eastAsia="宋体" w:cs="Times New Roman"/>
                <w:b/>
                <w:kern w:val="2"/>
                <w:sz w:val="24"/>
                <w:szCs w:val="28"/>
                <w:highlight w:val="none"/>
              </w:rPr>
              <w:t>条款名称</w:t>
            </w:r>
          </w:p>
        </w:tc>
        <w:tc>
          <w:tcPr>
            <w:tcW w:w="3605" w:type="pct"/>
            <w:noWrap w:val="0"/>
            <w:vAlign w:val="center"/>
          </w:tcPr>
          <w:p w14:paraId="4F8AF9D7">
            <w:pPr>
              <w:spacing w:line="360" w:lineRule="auto"/>
              <w:jc w:val="center"/>
              <w:rPr>
                <w:rFonts w:hint="eastAsia" w:ascii="宋体" w:hAnsi="宋体" w:eastAsia="宋体" w:cs="Times New Roman"/>
                <w:b/>
                <w:kern w:val="2"/>
                <w:sz w:val="24"/>
                <w:szCs w:val="28"/>
                <w:highlight w:val="none"/>
              </w:rPr>
            </w:pPr>
            <w:r>
              <w:rPr>
                <w:rFonts w:hint="eastAsia" w:ascii="宋体" w:hAnsi="宋体" w:eastAsia="宋体" w:cs="Times New Roman"/>
                <w:b/>
                <w:kern w:val="2"/>
                <w:sz w:val="24"/>
                <w:szCs w:val="28"/>
                <w:highlight w:val="none"/>
              </w:rPr>
              <w:t>内容、说明与要求</w:t>
            </w:r>
          </w:p>
        </w:tc>
      </w:tr>
      <w:tr w14:paraId="6D4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7A04F720">
            <w:pPr>
              <w:jc w:val="center"/>
              <w:rPr>
                <w:rFonts w:hint="eastAsia" w:ascii="宋体" w:hAnsi="宋体" w:eastAsia="宋体" w:cs="Times New Roman"/>
                <w:bCs/>
                <w:kern w:val="2"/>
                <w:sz w:val="24"/>
                <w:szCs w:val="24"/>
                <w:highlight w:val="none"/>
                <w:lang w:eastAsia="zh-CN"/>
              </w:rPr>
            </w:pPr>
            <w:r>
              <w:rPr>
                <w:rFonts w:hint="eastAsia" w:ascii="宋体" w:hAnsi="宋体" w:eastAsia="宋体" w:cs="Times New Roman"/>
                <w:bCs/>
                <w:kern w:val="2"/>
                <w:sz w:val="24"/>
                <w:szCs w:val="24"/>
                <w:highlight w:val="none"/>
                <w:lang w:val="en-US" w:eastAsia="zh-CN"/>
              </w:rPr>
              <w:t>1</w:t>
            </w:r>
          </w:p>
        </w:tc>
        <w:tc>
          <w:tcPr>
            <w:tcW w:w="998" w:type="pct"/>
            <w:noWrap w:val="0"/>
            <w:vAlign w:val="center"/>
          </w:tcPr>
          <w:p w14:paraId="69969CE0">
            <w:pPr>
              <w:spacing w:line="360" w:lineRule="auto"/>
              <w:jc w:val="center"/>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人员到岗及履约要求</w:t>
            </w:r>
          </w:p>
        </w:tc>
        <w:tc>
          <w:tcPr>
            <w:tcW w:w="3605" w:type="pct"/>
            <w:noWrap w:val="0"/>
            <w:vAlign w:val="center"/>
          </w:tcPr>
          <w:p w14:paraId="6D981F33">
            <w:pPr>
              <w:spacing w:line="360" w:lineRule="auto"/>
              <w:rPr>
                <w:rFonts w:hint="eastAsia" w:ascii="宋体" w:hAnsi="宋体" w:eastAsia="宋体" w:cs="Times New Roman"/>
                <w:bCs/>
                <w:kern w:val="0"/>
                <w:sz w:val="24"/>
                <w:szCs w:val="28"/>
                <w:highlight w:val="none"/>
              </w:rPr>
            </w:pPr>
            <w:r>
              <w:rPr>
                <w:rFonts w:hint="eastAsia" w:ascii="宋体" w:hAnsi="宋体" w:eastAsia="宋体" w:cs="Times New Roman"/>
                <w:bCs/>
                <w:kern w:val="0"/>
                <w:sz w:val="24"/>
                <w:szCs w:val="28"/>
                <w:highlight w:val="none"/>
              </w:rPr>
              <w:t>（1）供应商一旦成交，磋商时所报的本项目的项目经理（项目负责人，下同）有关人员及施工机械等在整个项目施工期内必须驻场，否则项目法人有权终止合同。由此造成的损失，成交供应商自行承担并赔偿可能给项目法人造成的损失。</w:t>
            </w:r>
          </w:p>
          <w:p w14:paraId="2B595299">
            <w:pPr>
              <w:spacing w:line="360" w:lineRule="auto"/>
              <w:rPr>
                <w:rFonts w:hint="eastAsia" w:ascii="宋体" w:hAnsi="宋体" w:eastAsia="宋体" w:cs="Times New Roman"/>
                <w:bCs/>
                <w:kern w:val="0"/>
                <w:sz w:val="24"/>
                <w:szCs w:val="28"/>
                <w:highlight w:val="none"/>
              </w:rPr>
            </w:pPr>
            <w:r>
              <w:rPr>
                <w:rFonts w:hint="eastAsia" w:ascii="宋体" w:hAnsi="宋体" w:eastAsia="宋体" w:cs="Times New Roman"/>
                <w:bCs/>
                <w:kern w:val="0"/>
                <w:sz w:val="24"/>
                <w:szCs w:val="28"/>
                <w:highlight w:val="none"/>
              </w:rPr>
              <w:t>（2）成交供应商不得擅自更换磋商时所报项目经理（项目负责人）及</w:t>
            </w:r>
            <w:r>
              <w:rPr>
                <w:rFonts w:hint="eastAsia" w:ascii="宋体" w:hAnsi="宋体" w:eastAsia="宋体" w:cs="Times New Roman"/>
                <w:bCs/>
                <w:kern w:val="0"/>
                <w:sz w:val="24"/>
                <w:szCs w:val="28"/>
                <w:highlight w:val="none"/>
                <w:lang w:eastAsia="zh-CN"/>
              </w:rPr>
              <w:t>安全员等</w:t>
            </w:r>
            <w:r>
              <w:rPr>
                <w:rFonts w:hint="eastAsia" w:ascii="宋体" w:hAnsi="宋体" w:eastAsia="宋体" w:cs="Times New Roman"/>
                <w:bCs/>
                <w:kern w:val="0"/>
                <w:sz w:val="24"/>
                <w:szCs w:val="28"/>
                <w:highlight w:val="none"/>
              </w:rPr>
              <w:t>管理人员。确需更换时，须报项目法人同意，更换后人员不得低于成交供应商磋商时所报人员资质和技术水平。项目法人如认为有必要，可要求对上述人员中的部分人员作出更好的调整。</w:t>
            </w:r>
          </w:p>
          <w:p w14:paraId="0D23B05D">
            <w:pPr>
              <w:spacing w:line="360" w:lineRule="auto"/>
              <w:rPr>
                <w:rFonts w:hint="eastAsia" w:ascii="宋体" w:hAnsi="宋体" w:eastAsia="宋体" w:cs="Times New Roman"/>
                <w:bCs/>
                <w:kern w:val="2"/>
                <w:sz w:val="24"/>
                <w:szCs w:val="28"/>
                <w:highlight w:val="none"/>
                <w:u w:val="single"/>
              </w:rPr>
            </w:pPr>
            <w:r>
              <w:rPr>
                <w:rFonts w:hint="eastAsia" w:ascii="宋体" w:hAnsi="宋体" w:eastAsia="宋体" w:cs="Times New Roman"/>
                <w:bCs/>
                <w:kern w:val="0"/>
                <w:sz w:val="24"/>
                <w:szCs w:val="28"/>
                <w:highlight w:val="none"/>
              </w:rPr>
              <w:t>（3）成交供应商未能按照承诺到岗尽职的，项目法人将视情况严重程度对其作出相应处理，给予警告并发出整改通知。如仍未及时整改，项目法人有权责令其停工整改、直至终止合同，引进新的</w:t>
            </w:r>
            <w:r>
              <w:rPr>
                <w:rFonts w:hint="eastAsia" w:ascii="宋体" w:hAnsi="宋体" w:eastAsia="宋体" w:cs="Times New Roman"/>
                <w:bCs/>
                <w:kern w:val="0"/>
                <w:sz w:val="24"/>
                <w:szCs w:val="28"/>
                <w:highlight w:val="none"/>
                <w:lang w:eastAsia="zh-CN"/>
              </w:rPr>
              <w:t>供应商</w:t>
            </w:r>
            <w:r>
              <w:rPr>
                <w:rFonts w:hint="eastAsia" w:ascii="宋体" w:hAnsi="宋体" w:eastAsia="宋体" w:cs="Times New Roman"/>
                <w:bCs/>
                <w:kern w:val="0"/>
                <w:sz w:val="24"/>
                <w:szCs w:val="28"/>
                <w:highlight w:val="none"/>
              </w:rPr>
              <w:t>。项目法人还将停止支付工程款项，扣留任何未付的工程进度款项补偿建设单位的有关损失或工期延误的损失，并就此向</w:t>
            </w:r>
            <w:r>
              <w:rPr>
                <w:rFonts w:hint="eastAsia" w:ascii="宋体" w:hAnsi="宋体" w:eastAsia="宋体" w:cs="Times New Roman"/>
                <w:bCs/>
                <w:kern w:val="0"/>
                <w:sz w:val="24"/>
                <w:szCs w:val="28"/>
                <w:highlight w:val="none"/>
                <w:lang w:eastAsia="zh-CN"/>
              </w:rPr>
              <w:t>供应商</w:t>
            </w:r>
            <w:r>
              <w:rPr>
                <w:rFonts w:hint="eastAsia" w:ascii="宋体" w:hAnsi="宋体" w:eastAsia="宋体" w:cs="Times New Roman"/>
                <w:bCs/>
                <w:kern w:val="0"/>
                <w:sz w:val="24"/>
                <w:szCs w:val="28"/>
                <w:highlight w:val="none"/>
              </w:rPr>
              <w:t>索赔。</w:t>
            </w:r>
          </w:p>
        </w:tc>
      </w:tr>
      <w:tr w14:paraId="3E01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4ED33DFC">
            <w:pPr>
              <w:jc w:val="center"/>
              <w:rPr>
                <w:rFonts w:hint="eastAsia" w:ascii="宋体" w:hAnsi="宋体" w:eastAsia="宋体" w:cs="Times New Roman"/>
                <w:bCs/>
                <w:kern w:val="2"/>
                <w:sz w:val="24"/>
                <w:szCs w:val="24"/>
                <w:highlight w:val="none"/>
                <w:lang w:eastAsia="zh-CN"/>
              </w:rPr>
            </w:pPr>
            <w:r>
              <w:rPr>
                <w:rFonts w:hint="eastAsia" w:ascii="宋体" w:hAnsi="宋体" w:eastAsia="宋体" w:cs="Times New Roman"/>
                <w:bCs/>
                <w:kern w:val="2"/>
                <w:sz w:val="24"/>
                <w:szCs w:val="24"/>
                <w:highlight w:val="none"/>
                <w:lang w:val="en-US" w:eastAsia="zh-CN"/>
              </w:rPr>
              <w:t>2</w:t>
            </w:r>
          </w:p>
        </w:tc>
        <w:tc>
          <w:tcPr>
            <w:tcW w:w="998" w:type="pct"/>
            <w:noWrap w:val="0"/>
            <w:vAlign w:val="center"/>
          </w:tcPr>
          <w:p w14:paraId="15EF6FA7">
            <w:pPr>
              <w:spacing w:line="360" w:lineRule="auto"/>
              <w:jc w:val="center"/>
              <w:rPr>
                <w:rFonts w:hint="eastAsia" w:ascii="宋体" w:hAnsi="宋体" w:eastAsia="宋体" w:cs="宋体"/>
                <w:bCs/>
                <w:kern w:val="0"/>
                <w:sz w:val="24"/>
                <w:szCs w:val="28"/>
                <w:highlight w:val="none"/>
              </w:rPr>
            </w:pPr>
            <w:r>
              <w:rPr>
                <w:rFonts w:hint="eastAsia" w:ascii="宋体" w:hAnsi="宋体" w:eastAsia="宋体" w:cs="Times New Roman"/>
                <w:bCs/>
                <w:kern w:val="2"/>
                <w:sz w:val="24"/>
                <w:szCs w:val="28"/>
                <w:highlight w:val="none"/>
              </w:rPr>
              <w:t>材料要求</w:t>
            </w:r>
          </w:p>
        </w:tc>
        <w:tc>
          <w:tcPr>
            <w:tcW w:w="3605" w:type="pct"/>
            <w:noWrap w:val="0"/>
            <w:vAlign w:val="center"/>
          </w:tcPr>
          <w:p w14:paraId="68EA6E53">
            <w:pPr>
              <w:spacing w:line="360" w:lineRule="auto"/>
              <w:rPr>
                <w:rFonts w:hint="eastAsia" w:ascii="宋体" w:hAnsi="宋体" w:eastAsia="宋体" w:cs="宋体"/>
                <w:bCs/>
                <w:kern w:val="0"/>
                <w:sz w:val="24"/>
                <w:szCs w:val="28"/>
                <w:highlight w:val="none"/>
              </w:rPr>
            </w:pPr>
            <w:r>
              <w:rPr>
                <w:rFonts w:hint="eastAsia" w:ascii="宋体" w:hAnsi="宋体" w:eastAsia="宋体" w:cs="Times New Roman"/>
                <w:bCs/>
                <w:kern w:val="2"/>
                <w:sz w:val="24"/>
                <w:szCs w:val="28"/>
                <w:highlight w:val="none"/>
              </w:rPr>
              <w:t>成交供应商自行采购的材料应满足设计和规范要求的质量等级、技术要求，并须按有关技术规范要求对材料质量进行检验。成交供应商选定的材料供应厂家和价格须经项目法人认可。如项目法人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68C9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6ADE429A">
            <w:pPr>
              <w:jc w:val="center"/>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3</w:t>
            </w:r>
          </w:p>
        </w:tc>
        <w:tc>
          <w:tcPr>
            <w:tcW w:w="998" w:type="pct"/>
            <w:noWrap w:val="0"/>
            <w:vAlign w:val="center"/>
          </w:tcPr>
          <w:p w14:paraId="74724D05">
            <w:pPr>
              <w:spacing w:line="360" w:lineRule="auto"/>
              <w:jc w:val="center"/>
              <w:rPr>
                <w:rFonts w:hint="eastAsia" w:ascii="宋体" w:hAnsi="宋体" w:eastAsia="宋体" w:cs="Times New Roman"/>
                <w:bCs/>
                <w:kern w:val="2"/>
                <w:sz w:val="24"/>
                <w:szCs w:val="28"/>
                <w:highlight w:val="none"/>
                <w:lang w:eastAsia="zh-CN"/>
              </w:rPr>
            </w:pPr>
            <w:r>
              <w:rPr>
                <w:rFonts w:hint="eastAsia" w:ascii="宋体" w:hAnsi="宋体" w:eastAsia="宋体" w:cs="Times New Roman"/>
                <w:bCs/>
                <w:kern w:val="2"/>
                <w:sz w:val="24"/>
                <w:szCs w:val="28"/>
                <w:highlight w:val="none"/>
                <w:lang w:eastAsia="zh-CN"/>
              </w:rPr>
              <w:t>工程施工重点难点</w:t>
            </w:r>
          </w:p>
        </w:tc>
        <w:tc>
          <w:tcPr>
            <w:tcW w:w="3605" w:type="pct"/>
            <w:noWrap w:val="0"/>
            <w:vAlign w:val="center"/>
          </w:tcPr>
          <w:p w14:paraId="5D8E7144">
            <w:pPr>
              <w:widowControl w:val="0"/>
              <w:spacing w:after="120" w:line="360" w:lineRule="auto"/>
              <w:ind w:left="0" w:leftChars="0" w:firstLine="0" w:firstLineChars="0"/>
              <w:jc w:val="both"/>
              <w:rPr>
                <w:rFonts w:hint="default"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w:t>
            </w:r>
          </w:p>
        </w:tc>
      </w:tr>
      <w:tr w14:paraId="7F7E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7D550724">
            <w:pPr>
              <w:jc w:val="center"/>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4</w:t>
            </w:r>
          </w:p>
        </w:tc>
        <w:tc>
          <w:tcPr>
            <w:tcW w:w="998" w:type="pct"/>
            <w:noWrap w:val="0"/>
            <w:vAlign w:val="center"/>
          </w:tcPr>
          <w:p w14:paraId="06887F28">
            <w:pPr>
              <w:spacing w:line="360" w:lineRule="auto"/>
              <w:jc w:val="center"/>
              <w:rPr>
                <w:rFonts w:hint="eastAsia" w:ascii="宋体" w:hAnsi="宋体" w:eastAsia="宋体" w:cs="Times New Roman"/>
                <w:bCs/>
                <w:kern w:val="2"/>
                <w:sz w:val="24"/>
                <w:szCs w:val="28"/>
                <w:highlight w:val="none"/>
                <w:lang w:eastAsia="zh-CN"/>
              </w:rPr>
            </w:pPr>
            <w:r>
              <w:rPr>
                <w:rFonts w:hint="eastAsia" w:ascii="宋体" w:hAnsi="宋体" w:eastAsia="宋体" w:cs="Times New Roman"/>
                <w:bCs/>
                <w:kern w:val="2"/>
                <w:sz w:val="24"/>
                <w:szCs w:val="28"/>
                <w:highlight w:val="none"/>
              </w:rPr>
              <w:t>报价须知</w:t>
            </w:r>
          </w:p>
        </w:tc>
        <w:tc>
          <w:tcPr>
            <w:tcW w:w="3605" w:type="pct"/>
            <w:noWrap w:val="0"/>
            <w:vAlign w:val="center"/>
          </w:tcPr>
          <w:p w14:paraId="0530C58D">
            <w:pPr>
              <w:spacing w:line="360" w:lineRule="auto"/>
              <w:rPr>
                <w:rFonts w:hint="eastAsia" w:ascii="宋体" w:hAnsi="宋体" w:eastAsia="宋体" w:cs="Times New Roman"/>
                <w:b/>
                <w:bCs w:val="0"/>
                <w:kern w:val="2"/>
                <w:sz w:val="24"/>
                <w:szCs w:val="28"/>
                <w:highlight w:val="none"/>
              </w:rPr>
            </w:pPr>
            <w:r>
              <w:rPr>
                <w:rFonts w:hint="eastAsia" w:ascii="宋体" w:hAnsi="宋体" w:eastAsia="宋体" w:cs="Times New Roman"/>
                <w:b/>
                <w:bCs w:val="0"/>
                <w:kern w:val="2"/>
                <w:sz w:val="24"/>
                <w:szCs w:val="28"/>
                <w:highlight w:val="none"/>
              </w:rPr>
              <w:t>1.供应商最后报价不得高于磋商文件（公告）列明的项目预算、最高限价，否则其响应文件将被认定为响应无效。</w:t>
            </w:r>
          </w:p>
          <w:p w14:paraId="457280CD">
            <w:pPr>
              <w:spacing w:line="360" w:lineRule="auto"/>
              <w:rPr>
                <w:rFonts w:hint="eastAsia" w:ascii="宋体" w:hAnsi="宋体" w:eastAsia="宋体" w:cs="Times New Roman"/>
                <w:b/>
                <w:bCs w:val="0"/>
                <w:kern w:val="2"/>
                <w:sz w:val="24"/>
                <w:szCs w:val="28"/>
                <w:highlight w:val="none"/>
              </w:rPr>
            </w:pPr>
            <w:r>
              <w:rPr>
                <w:rFonts w:hint="eastAsia" w:ascii="宋体" w:hAnsi="宋体" w:eastAsia="宋体" w:cs="Times New Roman"/>
                <w:b/>
                <w:bCs w:val="0"/>
                <w:kern w:val="2"/>
                <w:sz w:val="24"/>
                <w:szCs w:val="28"/>
                <w:highlight w:val="none"/>
              </w:rPr>
              <w:t>2.安全生产费用：不低于8212.50元，否则其响应文件将被认定为响应无效。</w:t>
            </w:r>
            <w:r>
              <w:rPr>
                <w:rFonts w:hint="eastAsia" w:ascii="宋体" w:hAnsi="宋体" w:eastAsia="宋体" w:cs="@仿宋_GB2312"/>
                <w:b/>
                <w:bCs/>
                <w:kern w:val="2"/>
                <w:sz w:val="24"/>
                <w:szCs w:val="22"/>
                <w:highlight w:val="none"/>
              </w:rPr>
              <w:t>（安全生产费用不可竞争，响应报价中“安全生产费用”不低于</w:t>
            </w:r>
            <w:r>
              <w:rPr>
                <w:rFonts w:hint="eastAsia" w:ascii="宋体" w:hAnsi="宋体" w:eastAsia="宋体" w:cs="Times New Roman"/>
                <w:b/>
                <w:bCs w:val="0"/>
                <w:kern w:val="2"/>
                <w:sz w:val="24"/>
                <w:szCs w:val="28"/>
                <w:highlight w:val="none"/>
              </w:rPr>
              <w:t>8212.50</w:t>
            </w:r>
            <w:r>
              <w:rPr>
                <w:rFonts w:hint="eastAsia" w:ascii="宋体" w:hAnsi="宋体" w:eastAsia="宋体" w:cs="@仿宋_GB2312"/>
                <w:b/>
                <w:bCs/>
                <w:kern w:val="2"/>
                <w:sz w:val="24"/>
                <w:szCs w:val="22"/>
                <w:highlight w:val="none"/>
              </w:rPr>
              <w:t>元)</w:t>
            </w:r>
            <w:r>
              <w:rPr>
                <w:rFonts w:hint="eastAsia" w:ascii="宋体" w:hAnsi="宋体" w:eastAsia="宋体" w:cs="@仿宋_GB2312"/>
                <w:b/>
                <w:bCs/>
                <w:kern w:val="2"/>
                <w:sz w:val="24"/>
                <w:szCs w:val="22"/>
                <w:highlight w:val="none"/>
                <w:lang w:eastAsia="zh-CN"/>
              </w:rPr>
              <w:t>。</w:t>
            </w:r>
          </w:p>
          <w:p w14:paraId="0639F6B4">
            <w:pPr>
              <w:widowControl w:val="0"/>
              <w:spacing w:after="120" w:line="360" w:lineRule="auto"/>
              <w:ind w:left="0" w:leftChars="0" w:firstLine="0" w:firstLineChars="0"/>
              <w:jc w:val="both"/>
              <w:rPr>
                <w:rFonts w:hint="eastAsia" w:ascii="Times New Roman" w:hAnsi="Times New Roman" w:eastAsia="宋体" w:cs="宋体"/>
                <w:kern w:val="2"/>
                <w:sz w:val="24"/>
                <w:szCs w:val="24"/>
                <w:highlight w:val="none"/>
                <w:lang w:val="en-US" w:eastAsia="zh-CN" w:bidi="ar-SA"/>
              </w:rPr>
            </w:pPr>
            <w:r>
              <w:rPr>
                <w:rFonts w:hint="eastAsia" w:ascii="宋体" w:hAnsi="宋体" w:eastAsia="宋体" w:cs="Times New Roman"/>
                <w:b/>
                <w:bCs w:val="0"/>
                <w:kern w:val="2"/>
                <w:sz w:val="24"/>
                <w:szCs w:val="28"/>
                <w:highlight w:val="none"/>
                <w:lang w:val="en-US" w:eastAsia="zh-CN" w:bidi="ar-SA"/>
              </w:rPr>
              <w:t>3.除磋商文件另有规定外，供应商不得随意增加、删除或涂改磋商文件工程量清单中的任何内容，否则其响应文件将被认定为响应无效。</w:t>
            </w:r>
          </w:p>
        </w:tc>
      </w:tr>
      <w:tr w14:paraId="6081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749A8254">
            <w:pPr>
              <w:jc w:val="center"/>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5</w:t>
            </w:r>
          </w:p>
        </w:tc>
        <w:tc>
          <w:tcPr>
            <w:tcW w:w="998" w:type="pct"/>
            <w:noWrap w:val="0"/>
            <w:vAlign w:val="center"/>
          </w:tcPr>
          <w:p w14:paraId="16FEDD6B">
            <w:pPr>
              <w:spacing w:line="360" w:lineRule="auto"/>
              <w:jc w:val="center"/>
              <w:rPr>
                <w:rFonts w:hint="eastAsia" w:ascii="宋体" w:hAnsi="宋体" w:eastAsia="宋体" w:cs="Times New Roman"/>
                <w:bCs/>
                <w:kern w:val="2"/>
                <w:sz w:val="24"/>
                <w:szCs w:val="28"/>
                <w:highlight w:val="none"/>
                <w:lang w:eastAsia="zh-CN"/>
              </w:rPr>
            </w:pPr>
            <w:r>
              <w:rPr>
                <w:rFonts w:hint="eastAsia" w:ascii="宋体" w:hAnsi="宋体" w:eastAsia="宋体" w:cs="@仿宋_GB2312"/>
                <w:color w:val="auto"/>
                <w:kern w:val="2"/>
                <w:sz w:val="24"/>
                <w:szCs w:val="22"/>
                <w:highlight w:val="none"/>
              </w:rPr>
              <w:t>重要说明</w:t>
            </w:r>
          </w:p>
        </w:tc>
        <w:tc>
          <w:tcPr>
            <w:tcW w:w="3605" w:type="pct"/>
            <w:noWrap w:val="0"/>
            <w:vAlign w:val="center"/>
          </w:tcPr>
          <w:p w14:paraId="0804B0AC">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1.本项目的磋商文件、工程量清单、最高投标限价、澄清、修改、补充等相关资料均通过电子服务系统发布，请供应商自行从网上下载，供应商应当及时查看有无相关澄清、修改、补充等内容。</w:t>
            </w:r>
          </w:p>
          <w:p w14:paraId="1FA4A555">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2.在工程项目磋商过程中，供应商最后报价与公布的最高投标限价或项目概算相比降幅过小，或供应商最后报价明显缺乏竞争性的，磋商小组可以否决其报价。</w:t>
            </w:r>
          </w:p>
          <w:p w14:paraId="28EE150D">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3.供应商在工程实施过程中用工行为，必须严格执行国家及地方政府的有关规定，依法签订劳动合同，并按规定及时足额支付工资。</w:t>
            </w:r>
          </w:p>
          <w:p w14:paraId="0E9610A1">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4.政府采购政策（包括但不限于下列具体政策要求）：</w:t>
            </w:r>
          </w:p>
          <w:p w14:paraId="2C92C670">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6F55F4D">
            <w:pPr>
              <w:widowControl w:val="0"/>
              <w:spacing w:after="120" w:line="360" w:lineRule="auto"/>
              <w:ind w:left="0" w:leftChars="0" w:firstLine="0" w:firstLineChars="0"/>
              <w:jc w:val="both"/>
              <w:rPr>
                <w:rFonts w:hint="eastAsia" w:ascii="Times New Roman" w:hAnsi="Times New Roman" w:eastAsia="宋体" w:cs="宋体"/>
                <w:kern w:val="2"/>
                <w:sz w:val="24"/>
                <w:szCs w:val="24"/>
                <w:highlight w:val="none"/>
                <w:lang w:val="en-US" w:eastAsia="zh-CN" w:bidi="ar-SA"/>
              </w:rPr>
            </w:pPr>
            <w:r>
              <w:rPr>
                <w:rFonts w:hint="eastAsia" w:ascii="宋体" w:hAnsi="宋体" w:eastAsia="宋体" w:cs="Times New Roman"/>
                <w:bCs/>
                <w:kern w:val="2"/>
                <w:sz w:val="24"/>
                <w:szCs w:val="28"/>
                <w:highlight w:val="none"/>
                <w:lang w:val="en-US" w:eastAsia="zh-CN" w:bidi="ar-SA"/>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项目法人将对包装材料和运输环节作为履约验收条款进行验收。</w:t>
            </w:r>
          </w:p>
        </w:tc>
      </w:tr>
      <w:tr w14:paraId="6748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141575E3">
            <w:pPr>
              <w:jc w:val="center"/>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6</w:t>
            </w:r>
          </w:p>
        </w:tc>
        <w:tc>
          <w:tcPr>
            <w:tcW w:w="998" w:type="pct"/>
            <w:noWrap w:val="0"/>
            <w:vAlign w:val="center"/>
          </w:tcPr>
          <w:p w14:paraId="5359CC88">
            <w:pPr>
              <w:spacing w:line="360" w:lineRule="auto"/>
              <w:jc w:val="center"/>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本项目采购标的名称及所属行业</w:t>
            </w:r>
          </w:p>
        </w:tc>
        <w:tc>
          <w:tcPr>
            <w:tcW w:w="3605" w:type="pct"/>
            <w:noWrap w:val="0"/>
            <w:vAlign w:val="center"/>
          </w:tcPr>
          <w:p w14:paraId="25203BA2">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标的名称：佛子岭、梅山、龙河口等大型水库安全消缺项目（第三包）</w:t>
            </w:r>
          </w:p>
          <w:p w14:paraId="3D956CD1">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所属行业：建筑业</w:t>
            </w:r>
          </w:p>
        </w:tc>
      </w:tr>
      <w:tr w14:paraId="5850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7707015A">
            <w:pPr>
              <w:jc w:val="center"/>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7</w:t>
            </w:r>
          </w:p>
        </w:tc>
        <w:tc>
          <w:tcPr>
            <w:tcW w:w="998" w:type="pct"/>
            <w:noWrap w:val="0"/>
            <w:vAlign w:val="center"/>
          </w:tcPr>
          <w:p w14:paraId="1408F372">
            <w:pPr>
              <w:spacing w:line="360" w:lineRule="auto"/>
              <w:jc w:val="center"/>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本工程拟派专职人员具体资格数量</w:t>
            </w:r>
          </w:p>
        </w:tc>
        <w:tc>
          <w:tcPr>
            <w:tcW w:w="3605" w:type="pct"/>
            <w:noWrap w:val="0"/>
            <w:vAlign w:val="center"/>
          </w:tcPr>
          <w:p w14:paraId="471DFF6A">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专职安全员：1人，应持有</w:t>
            </w:r>
            <w:r>
              <w:rPr>
                <w:rFonts w:hint="eastAsia" w:ascii="宋体" w:hAnsi="宋体" w:eastAsia="宋体" w:cs="Times New Roman"/>
                <w:bCs/>
                <w:kern w:val="2"/>
                <w:sz w:val="24"/>
                <w:szCs w:val="28"/>
                <w:highlight w:val="none"/>
                <w:lang w:val="en-US" w:eastAsia="zh-CN"/>
              </w:rPr>
              <w:t>住房和城乡建设主管部门颁发的安全生产考核合格证书（C证）</w:t>
            </w:r>
            <w:r>
              <w:rPr>
                <w:rFonts w:hint="eastAsia" w:ascii="宋体" w:hAnsi="宋体" w:eastAsia="宋体" w:cs="Times New Roman"/>
                <w:bCs/>
                <w:kern w:val="2"/>
                <w:sz w:val="24"/>
                <w:szCs w:val="28"/>
                <w:highlight w:val="none"/>
              </w:rPr>
              <w:t>；</w:t>
            </w:r>
          </w:p>
          <w:p w14:paraId="5A776F62">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专职质检员：1人；</w:t>
            </w:r>
          </w:p>
          <w:p w14:paraId="6ABC3E4A">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注：安全员、质检员在投标时无需提供相关证明材料，在签订合同前，按照采购文件要求的数量和资格要求由供应商自报，经项目法人审核同意后根据工作进度进场。</w:t>
            </w:r>
          </w:p>
        </w:tc>
      </w:tr>
      <w:tr w14:paraId="3AC4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1AD5236A">
            <w:pPr>
              <w:jc w:val="center"/>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8</w:t>
            </w:r>
          </w:p>
        </w:tc>
        <w:tc>
          <w:tcPr>
            <w:tcW w:w="998" w:type="pct"/>
            <w:noWrap w:val="0"/>
            <w:vAlign w:val="center"/>
          </w:tcPr>
          <w:p w14:paraId="090E6317">
            <w:pPr>
              <w:spacing w:line="360" w:lineRule="auto"/>
              <w:jc w:val="center"/>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其他</w:t>
            </w:r>
          </w:p>
        </w:tc>
        <w:tc>
          <w:tcPr>
            <w:tcW w:w="3605" w:type="pct"/>
            <w:noWrap w:val="0"/>
            <w:vAlign w:val="center"/>
          </w:tcPr>
          <w:p w14:paraId="6253C2D9">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详见工程量清单。</w:t>
            </w:r>
          </w:p>
        </w:tc>
      </w:tr>
    </w:tbl>
    <w:p w14:paraId="641CE2BD">
      <w:pPr>
        <w:spacing w:after="120"/>
        <w:jc w:val="left"/>
        <w:outlineLvl w:val="9"/>
        <w:rPr>
          <w:rFonts w:hint="eastAsia" w:ascii="宋体" w:hAnsi="宋体" w:eastAsia="宋体" w:cs="Times New Roman"/>
          <w:kern w:val="2"/>
          <w:sz w:val="24"/>
          <w:szCs w:val="24"/>
          <w:highlight w:val="none"/>
        </w:rPr>
      </w:pPr>
    </w:p>
    <w:p w14:paraId="571190D0">
      <w:pPr>
        <w:spacing w:after="120"/>
        <w:ind w:firstLine="480" w:firstLineChars="200"/>
        <w:jc w:val="left"/>
        <w:outlineLvl w:val="9"/>
        <w:rPr>
          <w:rFonts w:ascii="Times New Roman" w:hAnsi="Times New Roman" w:eastAsia="宋体" w:cs="Times New Roman"/>
          <w:b/>
          <w:bCs/>
          <w:kern w:val="2"/>
          <w:sz w:val="24"/>
          <w:szCs w:val="24"/>
          <w:highlight w:val="none"/>
        </w:rPr>
      </w:pPr>
      <w:r>
        <w:rPr>
          <w:rFonts w:hint="eastAsia" w:ascii="宋体" w:hAnsi="宋体" w:eastAsia="宋体" w:cs="Times New Roman"/>
          <w:kern w:val="2"/>
          <w:sz w:val="24"/>
          <w:szCs w:val="24"/>
          <w:highlight w:val="none"/>
        </w:rPr>
        <w:t>一、</w:t>
      </w:r>
      <w:r>
        <w:rPr>
          <w:rFonts w:hint="eastAsia" w:ascii="Times New Roman" w:hAnsi="Times New Roman" w:eastAsia="宋体" w:cs="Times New Roman"/>
          <w:b/>
          <w:bCs/>
          <w:kern w:val="2"/>
          <w:sz w:val="24"/>
          <w:szCs w:val="24"/>
          <w:highlight w:val="none"/>
        </w:rPr>
        <w:t>项目概况</w:t>
      </w:r>
    </w:p>
    <w:p w14:paraId="6C181934">
      <w:pPr>
        <w:spacing w:line="360" w:lineRule="auto"/>
        <w:ind w:firstLine="480" w:firstLineChars="200"/>
        <w:rPr>
          <w:rFonts w:hint="eastAsia" w:ascii="宋体" w:hAnsi="宋体" w:eastAsia="宋体" w:cs="Times New Roman"/>
          <w:bCs/>
          <w:color w:val="auto"/>
          <w:kern w:val="2"/>
          <w:sz w:val="24"/>
          <w:szCs w:val="24"/>
          <w:highlight w:val="none"/>
        </w:rPr>
      </w:pPr>
      <w:r>
        <w:rPr>
          <w:rFonts w:hint="eastAsia" w:ascii="宋体" w:hAnsi="宋体" w:eastAsia="宋体" w:cs="Times New Roman"/>
          <w:bCs/>
          <w:color w:val="auto"/>
          <w:kern w:val="2"/>
          <w:sz w:val="24"/>
          <w:szCs w:val="24"/>
          <w:highlight w:val="none"/>
        </w:rPr>
        <w:t>为</w:t>
      </w:r>
      <w:r>
        <w:rPr>
          <w:rFonts w:hint="eastAsia" w:ascii="宋体" w:hAnsi="宋体" w:eastAsia="宋体" w:cs="Times New Roman"/>
          <w:bCs/>
          <w:color w:val="auto"/>
          <w:kern w:val="2"/>
          <w:sz w:val="24"/>
          <w:szCs w:val="24"/>
          <w:highlight w:val="none"/>
          <w:lang w:eastAsia="zh-CN"/>
        </w:rPr>
        <w:t>提高水库各类设施设备抗雷击破坏能力</w:t>
      </w:r>
      <w:r>
        <w:rPr>
          <w:rFonts w:hint="eastAsia" w:ascii="宋体" w:hAnsi="宋体" w:eastAsia="宋体" w:cs="Times New Roman"/>
          <w:bCs/>
          <w:color w:val="auto"/>
          <w:kern w:val="2"/>
          <w:sz w:val="24"/>
          <w:szCs w:val="24"/>
          <w:highlight w:val="none"/>
        </w:rPr>
        <w:t>，</w:t>
      </w:r>
      <w:r>
        <w:rPr>
          <w:rFonts w:hint="eastAsia" w:ascii="宋体" w:hAnsi="宋体" w:eastAsia="宋体" w:cs="Times New Roman"/>
          <w:bCs/>
          <w:color w:val="auto"/>
          <w:kern w:val="2"/>
          <w:sz w:val="24"/>
          <w:szCs w:val="24"/>
          <w:highlight w:val="none"/>
          <w:lang w:eastAsia="zh-CN"/>
        </w:rPr>
        <w:t>保障雨量站房、测流站房、启闭机房等基础设施、管理用房及闸控、通信、通讯等设备</w:t>
      </w:r>
      <w:r>
        <w:rPr>
          <w:rFonts w:hint="eastAsia" w:ascii="宋体" w:hAnsi="宋体" w:eastAsia="宋体" w:cs="Times New Roman"/>
          <w:bCs/>
          <w:color w:val="auto"/>
          <w:kern w:val="2"/>
          <w:sz w:val="24"/>
          <w:szCs w:val="24"/>
          <w:highlight w:val="none"/>
        </w:rPr>
        <w:t>运行安全，</w:t>
      </w:r>
      <w:r>
        <w:rPr>
          <w:rFonts w:hint="eastAsia" w:ascii="宋体" w:hAnsi="宋体" w:eastAsia="宋体" w:cs="Times New Roman"/>
          <w:bCs/>
          <w:color w:val="auto"/>
          <w:kern w:val="2"/>
          <w:sz w:val="24"/>
          <w:szCs w:val="24"/>
          <w:highlight w:val="none"/>
          <w:lang w:eastAsia="zh-CN"/>
        </w:rPr>
        <w:t>立项实施了水库防雷设施等改造</w:t>
      </w:r>
      <w:r>
        <w:rPr>
          <w:rFonts w:hint="eastAsia" w:ascii="宋体" w:hAnsi="宋体" w:eastAsia="宋体" w:cs="Times New Roman"/>
          <w:bCs/>
          <w:color w:val="auto"/>
          <w:kern w:val="2"/>
          <w:sz w:val="24"/>
          <w:szCs w:val="24"/>
          <w:highlight w:val="none"/>
        </w:rPr>
        <w:t>项目</w:t>
      </w:r>
      <w:r>
        <w:rPr>
          <w:rFonts w:hint="eastAsia" w:ascii="宋体" w:hAnsi="宋体" w:eastAsia="宋体" w:cs="Times New Roman"/>
          <w:bCs/>
          <w:color w:val="auto"/>
          <w:kern w:val="2"/>
          <w:sz w:val="24"/>
          <w:szCs w:val="24"/>
          <w:highlight w:val="none"/>
          <w:lang w:eastAsia="zh-CN"/>
        </w:rPr>
        <w:t>。项目</w:t>
      </w:r>
      <w:r>
        <w:rPr>
          <w:rFonts w:hint="eastAsia" w:ascii="宋体" w:hAnsi="宋体" w:eastAsia="宋体" w:cs="Times New Roman"/>
          <w:bCs/>
          <w:color w:val="auto"/>
          <w:kern w:val="2"/>
          <w:sz w:val="24"/>
          <w:szCs w:val="24"/>
          <w:highlight w:val="none"/>
        </w:rPr>
        <w:t>实施地点为</w:t>
      </w:r>
      <w:r>
        <w:rPr>
          <w:rFonts w:hint="eastAsia" w:ascii="宋体" w:hAnsi="宋体" w:eastAsia="宋体" w:cs="Times New Roman"/>
          <w:bCs/>
          <w:color w:val="auto"/>
          <w:kern w:val="2"/>
          <w:sz w:val="24"/>
          <w:szCs w:val="24"/>
          <w:highlight w:val="none"/>
          <w:lang w:eastAsia="zh-CN"/>
        </w:rPr>
        <w:t>龙河口水库</w:t>
      </w:r>
      <w:r>
        <w:rPr>
          <w:rFonts w:hint="eastAsia" w:ascii="宋体" w:hAnsi="宋体" w:eastAsia="宋体" w:cs="Times New Roman"/>
          <w:bCs/>
          <w:color w:val="auto"/>
          <w:kern w:val="2"/>
          <w:sz w:val="24"/>
          <w:szCs w:val="24"/>
          <w:highlight w:val="none"/>
        </w:rPr>
        <w:t>管理范围及上游雨量站</w:t>
      </w:r>
      <w:r>
        <w:rPr>
          <w:rFonts w:hint="eastAsia" w:ascii="宋体" w:hAnsi="宋体" w:eastAsia="宋体" w:cs="Times New Roman"/>
          <w:bCs/>
          <w:color w:val="auto"/>
          <w:kern w:val="2"/>
          <w:sz w:val="24"/>
          <w:szCs w:val="24"/>
          <w:highlight w:val="none"/>
          <w:lang w:eastAsia="zh-CN"/>
        </w:rPr>
        <w:t>、中继站</w:t>
      </w:r>
      <w:r>
        <w:rPr>
          <w:rFonts w:hint="eastAsia" w:ascii="宋体" w:hAnsi="宋体" w:eastAsia="宋体" w:cs="Times New Roman"/>
          <w:bCs/>
          <w:color w:val="auto"/>
          <w:kern w:val="2"/>
          <w:sz w:val="24"/>
          <w:szCs w:val="24"/>
          <w:highlight w:val="none"/>
        </w:rPr>
        <w:t>，</w:t>
      </w:r>
      <w:r>
        <w:rPr>
          <w:rFonts w:hint="eastAsia" w:ascii="宋体" w:hAnsi="宋体" w:eastAsia="宋体" w:cs="Times New Roman"/>
          <w:bCs/>
          <w:color w:val="auto"/>
          <w:kern w:val="2"/>
          <w:sz w:val="24"/>
          <w:szCs w:val="24"/>
          <w:highlight w:val="none"/>
          <w:lang w:eastAsia="zh-CN"/>
        </w:rPr>
        <w:t>具体改造内容参照</w:t>
      </w:r>
      <w:r>
        <w:rPr>
          <w:rFonts w:hint="eastAsia" w:ascii="宋体" w:hAnsi="宋体" w:eastAsia="宋体" w:cs="Times New Roman"/>
          <w:bCs/>
          <w:color w:val="auto"/>
          <w:kern w:val="2"/>
          <w:sz w:val="24"/>
          <w:szCs w:val="24"/>
          <w:highlight w:val="none"/>
        </w:rPr>
        <w:t>《龙河口水库防雷设施改造工程量清单》，分为防雷工程施工、</w:t>
      </w:r>
      <w:r>
        <w:rPr>
          <w:rFonts w:hint="eastAsia" w:ascii="宋体" w:hAnsi="宋体" w:eastAsia="宋体" w:cs="Times New Roman"/>
          <w:bCs/>
          <w:color w:val="auto"/>
          <w:kern w:val="2"/>
          <w:sz w:val="24"/>
          <w:szCs w:val="24"/>
          <w:highlight w:val="none"/>
          <w:lang w:eastAsia="zh-CN"/>
        </w:rPr>
        <w:t>上山</w:t>
      </w:r>
      <w:r>
        <w:rPr>
          <w:rFonts w:hint="eastAsia" w:ascii="宋体" w:hAnsi="宋体" w:eastAsia="宋体" w:cs="Times New Roman"/>
          <w:bCs/>
          <w:color w:val="auto"/>
          <w:kern w:val="2"/>
          <w:sz w:val="24"/>
          <w:szCs w:val="24"/>
          <w:highlight w:val="none"/>
        </w:rPr>
        <w:t>步道修整、防雷检测</w:t>
      </w:r>
      <w:r>
        <w:rPr>
          <w:rFonts w:hint="eastAsia" w:ascii="宋体" w:hAnsi="宋体" w:eastAsia="宋体" w:cs="Times New Roman"/>
          <w:bCs/>
          <w:color w:val="auto"/>
          <w:kern w:val="2"/>
          <w:sz w:val="24"/>
          <w:szCs w:val="24"/>
          <w:highlight w:val="none"/>
          <w:lang w:eastAsia="zh-CN"/>
        </w:rPr>
        <w:t>等</w:t>
      </w:r>
      <w:r>
        <w:rPr>
          <w:rFonts w:hint="eastAsia" w:ascii="宋体" w:hAnsi="宋体" w:eastAsia="宋体" w:cs="Times New Roman"/>
          <w:bCs/>
          <w:color w:val="auto"/>
          <w:kern w:val="2"/>
          <w:sz w:val="24"/>
          <w:szCs w:val="24"/>
          <w:highlight w:val="none"/>
        </w:rPr>
        <w:t>，具体</w:t>
      </w:r>
      <w:r>
        <w:rPr>
          <w:rFonts w:hint="eastAsia" w:ascii="宋体" w:hAnsi="宋体" w:eastAsia="宋体" w:cs="Times New Roman"/>
          <w:bCs/>
          <w:color w:val="auto"/>
          <w:kern w:val="2"/>
          <w:sz w:val="24"/>
          <w:szCs w:val="24"/>
          <w:highlight w:val="none"/>
          <w:lang w:eastAsia="zh-CN"/>
        </w:rPr>
        <w:t>描述</w:t>
      </w:r>
      <w:r>
        <w:rPr>
          <w:rFonts w:hint="eastAsia" w:ascii="宋体" w:hAnsi="宋体" w:eastAsia="宋体" w:cs="Times New Roman"/>
          <w:bCs/>
          <w:color w:val="auto"/>
          <w:kern w:val="2"/>
          <w:sz w:val="24"/>
          <w:szCs w:val="24"/>
          <w:highlight w:val="none"/>
        </w:rPr>
        <w:t>如下：</w:t>
      </w:r>
    </w:p>
    <w:p w14:paraId="2B6E0972">
      <w:pPr>
        <w:spacing w:line="360" w:lineRule="auto"/>
        <w:ind w:firstLine="480" w:firstLineChars="200"/>
        <w:rPr>
          <w:rFonts w:hint="eastAsia" w:ascii="宋体" w:hAnsi="宋体" w:eastAsia="宋体" w:cs="Times New Roman"/>
          <w:bCs/>
          <w:color w:val="auto"/>
          <w:kern w:val="2"/>
          <w:sz w:val="24"/>
          <w:szCs w:val="24"/>
          <w:highlight w:val="none"/>
        </w:rPr>
      </w:pPr>
      <w:r>
        <w:rPr>
          <w:rFonts w:hint="eastAsia" w:ascii="宋体" w:hAnsi="宋体" w:eastAsia="宋体" w:cs="Times New Roman"/>
          <w:bCs/>
          <w:color w:val="auto"/>
          <w:kern w:val="2"/>
          <w:sz w:val="24"/>
          <w:szCs w:val="24"/>
          <w:highlight w:val="none"/>
          <w:lang w:val="en-US" w:eastAsia="zh-CN"/>
        </w:rPr>
        <w:t>1.</w:t>
      </w:r>
      <w:r>
        <w:rPr>
          <w:rFonts w:hint="eastAsia" w:ascii="宋体" w:hAnsi="宋体" w:eastAsia="宋体" w:cs="Times New Roman"/>
          <w:bCs/>
          <w:color w:val="auto"/>
          <w:kern w:val="2"/>
          <w:sz w:val="24"/>
          <w:szCs w:val="24"/>
          <w:highlight w:val="none"/>
        </w:rPr>
        <w:t>防雷工程施工：</w:t>
      </w:r>
      <w:r>
        <w:rPr>
          <w:rFonts w:hint="eastAsia" w:ascii="宋体" w:hAnsi="宋体" w:eastAsia="宋体" w:cs="Times New Roman"/>
          <w:bCs/>
          <w:color w:val="auto"/>
          <w:kern w:val="2"/>
          <w:sz w:val="24"/>
          <w:szCs w:val="24"/>
          <w:highlight w:val="none"/>
          <w:lang w:eastAsia="zh-CN"/>
        </w:rPr>
        <w:t>经排查，遥测雨量站、测流站房、启闭机房等处存在</w:t>
      </w:r>
      <w:r>
        <w:rPr>
          <w:rFonts w:hint="eastAsia" w:ascii="宋体" w:hAnsi="宋体" w:eastAsia="宋体" w:cs="Times New Roman"/>
          <w:bCs/>
          <w:color w:val="auto"/>
          <w:kern w:val="2"/>
          <w:sz w:val="24"/>
          <w:szCs w:val="24"/>
          <w:highlight w:val="none"/>
        </w:rPr>
        <w:t>未设置防雷设施</w:t>
      </w:r>
      <w:r>
        <w:rPr>
          <w:rFonts w:hint="eastAsia" w:ascii="宋体" w:hAnsi="宋体" w:eastAsia="宋体" w:cs="Times New Roman"/>
          <w:bCs/>
          <w:color w:val="auto"/>
          <w:kern w:val="2"/>
          <w:sz w:val="24"/>
          <w:szCs w:val="24"/>
          <w:highlight w:val="none"/>
          <w:lang w:eastAsia="zh-CN"/>
        </w:rPr>
        <w:t>或防雷设施锈蚀老化、不达标</w:t>
      </w:r>
      <w:r>
        <w:rPr>
          <w:rFonts w:hint="eastAsia" w:ascii="宋体" w:hAnsi="宋体" w:eastAsia="宋体" w:cs="Times New Roman"/>
          <w:bCs/>
          <w:color w:val="auto"/>
          <w:kern w:val="2"/>
          <w:sz w:val="24"/>
          <w:szCs w:val="24"/>
          <w:highlight w:val="none"/>
        </w:rPr>
        <w:t>等问题，</w:t>
      </w:r>
      <w:r>
        <w:rPr>
          <w:rFonts w:hint="eastAsia" w:ascii="宋体" w:hAnsi="宋体" w:eastAsia="宋体" w:cs="Times New Roman"/>
          <w:bCs/>
          <w:color w:val="auto"/>
          <w:kern w:val="2"/>
          <w:sz w:val="24"/>
          <w:szCs w:val="24"/>
          <w:highlight w:val="none"/>
          <w:lang w:eastAsia="zh-CN"/>
        </w:rPr>
        <w:t>亟需针对性布设</w:t>
      </w:r>
      <w:r>
        <w:rPr>
          <w:rFonts w:hint="eastAsia" w:ascii="宋体" w:hAnsi="宋体" w:eastAsia="宋体" w:cs="Times New Roman"/>
          <w:bCs/>
          <w:color w:val="auto"/>
          <w:kern w:val="2"/>
          <w:sz w:val="24"/>
          <w:szCs w:val="24"/>
          <w:highlight w:val="none"/>
        </w:rPr>
        <w:t>避雷网、避雷引下线、接地母线/极、浪涌保护器</w:t>
      </w:r>
      <w:r>
        <w:rPr>
          <w:rFonts w:hint="eastAsia" w:ascii="宋体" w:hAnsi="宋体" w:eastAsia="宋体" w:cs="Times New Roman"/>
          <w:bCs/>
          <w:color w:val="auto"/>
          <w:kern w:val="2"/>
          <w:sz w:val="24"/>
          <w:szCs w:val="24"/>
          <w:highlight w:val="none"/>
          <w:lang w:eastAsia="zh-CN"/>
        </w:rPr>
        <w:t>，涉及材料购置、运输和安装</w:t>
      </w:r>
      <w:r>
        <w:rPr>
          <w:rFonts w:hint="eastAsia" w:ascii="宋体" w:hAnsi="宋体" w:eastAsia="宋体" w:cs="Times New Roman"/>
          <w:bCs/>
          <w:color w:val="auto"/>
          <w:kern w:val="2"/>
          <w:sz w:val="24"/>
          <w:szCs w:val="24"/>
          <w:highlight w:val="none"/>
        </w:rPr>
        <w:t>及</w:t>
      </w:r>
      <w:r>
        <w:rPr>
          <w:rFonts w:hint="eastAsia" w:ascii="宋体" w:hAnsi="宋体" w:eastAsia="宋体" w:cs="Times New Roman"/>
          <w:bCs/>
          <w:color w:val="auto"/>
          <w:kern w:val="2"/>
          <w:sz w:val="24"/>
          <w:szCs w:val="24"/>
          <w:highlight w:val="none"/>
          <w:lang w:eastAsia="zh-CN"/>
        </w:rPr>
        <w:t>沟槽开挖、回填等</w:t>
      </w:r>
      <w:r>
        <w:rPr>
          <w:rFonts w:hint="eastAsia" w:ascii="宋体" w:hAnsi="宋体" w:eastAsia="宋体" w:cs="Times New Roman"/>
          <w:bCs/>
          <w:color w:val="auto"/>
          <w:kern w:val="2"/>
          <w:sz w:val="24"/>
          <w:szCs w:val="24"/>
          <w:highlight w:val="none"/>
        </w:rPr>
        <w:t>；</w:t>
      </w:r>
    </w:p>
    <w:p w14:paraId="0842202C">
      <w:pPr>
        <w:spacing w:line="360" w:lineRule="auto"/>
        <w:ind w:firstLine="480" w:firstLineChars="200"/>
        <w:rPr>
          <w:rFonts w:hint="eastAsia" w:ascii="宋体" w:hAnsi="宋体" w:eastAsia="宋体" w:cs="Times New Roman"/>
          <w:bCs/>
          <w:color w:val="auto"/>
          <w:kern w:val="2"/>
          <w:sz w:val="24"/>
          <w:szCs w:val="24"/>
          <w:highlight w:val="none"/>
          <w:lang w:eastAsia="zh-CN"/>
        </w:rPr>
      </w:pPr>
      <w:r>
        <w:rPr>
          <w:rFonts w:hint="eastAsia" w:ascii="宋体" w:hAnsi="宋体" w:eastAsia="宋体" w:cs="Times New Roman"/>
          <w:bCs/>
          <w:color w:val="auto"/>
          <w:kern w:val="2"/>
          <w:sz w:val="24"/>
          <w:szCs w:val="24"/>
          <w:highlight w:val="none"/>
          <w:lang w:val="en-US" w:eastAsia="zh-CN"/>
        </w:rPr>
        <w:t>2.</w:t>
      </w:r>
      <w:r>
        <w:rPr>
          <w:rFonts w:hint="eastAsia" w:ascii="宋体" w:hAnsi="宋体" w:eastAsia="宋体" w:cs="Times New Roman"/>
          <w:bCs/>
          <w:color w:val="auto"/>
          <w:kern w:val="2"/>
          <w:sz w:val="24"/>
          <w:szCs w:val="24"/>
          <w:highlight w:val="none"/>
          <w:lang w:eastAsia="zh-CN"/>
        </w:rPr>
        <w:t>上山</w:t>
      </w:r>
      <w:r>
        <w:rPr>
          <w:rFonts w:hint="eastAsia" w:ascii="宋体" w:hAnsi="宋体" w:eastAsia="宋体" w:cs="Times New Roman"/>
          <w:bCs/>
          <w:color w:val="auto"/>
          <w:kern w:val="2"/>
          <w:sz w:val="24"/>
          <w:szCs w:val="24"/>
          <w:highlight w:val="none"/>
        </w:rPr>
        <w:t>步道修整：</w:t>
      </w:r>
      <w:r>
        <w:rPr>
          <w:rFonts w:hint="eastAsia" w:ascii="宋体" w:hAnsi="宋体" w:eastAsia="宋体" w:cs="Times New Roman"/>
          <w:bCs/>
          <w:color w:val="auto"/>
          <w:kern w:val="2"/>
          <w:sz w:val="24"/>
          <w:szCs w:val="24"/>
          <w:highlight w:val="none"/>
          <w:lang w:eastAsia="zh-CN"/>
        </w:rPr>
        <w:t>主要解决小涧冲</w:t>
      </w:r>
      <w:r>
        <w:rPr>
          <w:rFonts w:hint="eastAsia" w:ascii="宋体" w:hAnsi="宋体" w:eastAsia="宋体" w:cs="Times New Roman"/>
          <w:bCs/>
          <w:color w:val="auto"/>
          <w:kern w:val="2"/>
          <w:sz w:val="24"/>
          <w:szCs w:val="24"/>
          <w:highlight w:val="none"/>
        </w:rPr>
        <w:t>雨量站</w:t>
      </w:r>
      <w:r>
        <w:rPr>
          <w:rFonts w:hint="eastAsia" w:ascii="宋体" w:hAnsi="宋体" w:eastAsia="宋体" w:cs="Times New Roman"/>
          <w:bCs/>
          <w:color w:val="auto"/>
          <w:kern w:val="2"/>
          <w:sz w:val="24"/>
          <w:szCs w:val="24"/>
          <w:highlight w:val="none"/>
          <w:lang w:eastAsia="zh-CN"/>
        </w:rPr>
        <w:t>等</w:t>
      </w:r>
      <w:r>
        <w:rPr>
          <w:rFonts w:hint="eastAsia" w:ascii="宋体" w:hAnsi="宋体" w:eastAsia="宋体" w:cs="Times New Roman"/>
          <w:bCs/>
          <w:color w:val="auto"/>
          <w:kern w:val="2"/>
          <w:sz w:val="24"/>
          <w:szCs w:val="24"/>
          <w:highlight w:val="none"/>
        </w:rPr>
        <w:t>山</w:t>
      </w:r>
      <w:r>
        <w:rPr>
          <w:rFonts w:hint="eastAsia" w:ascii="宋体" w:hAnsi="宋体" w:eastAsia="宋体" w:cs="Times New Roman"/>
          <w:bCs/>
          <w:color w:val="auto"/>
          <w:kern w:val="2"/>
          <w:sz w:val="24"/>
          <w:szCs w:val="24"/>
          <w:highlight w:val="none"/>
          <w:lang w:eastAsia="zh-CN"/>
        </w:rPr>
        <w:t>路</w:t>
      </w:r>
      <w:r>
        <w:rPr>
          <w:rFonts w:hint="eastAsia" w:ascii="宋体" w:hAnsi="宋体" w:eastAsia="宋体" w:cs="Times New Roman"/>
          <w:bCs/>
          <w:color w:val="auto"/>
          <w:kern w:val="2"/>
          <w:sz w:val="24"/>
          <w:szCs w:val="24"/>
          <w:highlight w:val="none"/>
        </w:rPr>
        <w:t>陡峭（局部倾角45°以上）</w:t>
      </w:r>
      <w:r>
        <w:rPr>
          <w:rFonts w:hint="eastAsia" w:ascii="宋体" w:hAnsi="宋体" w:eastAsia="宋体" w:cs="Times New Roman"/>
          <w:bCs/>
          <w:color w:val="auto"/>
          <w:kern w:val="2"/>
          <w:sz w:val="24"/>
          <w:szCs w:val="24"/>
          <w:highlight w:val="none"/>
          <w:lang w:eastAsia="zh-CN"/>
        </w:rPr>
        <w:t>、上山不安全的问</w:t>
      </w:r>
      <w:r>
        <w:rPr>
          <w:rFonts w:hint="eastAsia" w:ascii="宋体" w:hAnsi="宋体" w:eastAsia="宋体" w:cs="Times New Roman"/>
          <w:bCs/>
          <w:color w:val="auto"/>
          <w:kern w:val="2"/>
          <w:sz w:val="24"/>
          <w:szCs w:val="24"/>
          <w:highlight w:val="none"/>
        </w:rPr>
        <w:t>题，</w:t>
      </w:r>
      <w:r>
        <w:rPr>
          <w:rFonts w:hint="eastAsia" w:ascii="宋体" w:hAnsi="宋体" w:eastAsia="宋体" w:cs="Times New Roman"/>
          <w:bCs/>
          <w:color w:val="auto"/>
          <w:kern w:val="2"/>
          <w:sz w:val="24"/>
          <w:szCs w:val="24"/>
          <w:highlight w:val="none"/>
          <w:lang w:eastAsia="zh-CN"/>
        </w:rPr>
        <w:t>亟需对</w:t>
      </w:r>
      <w:r>
        <w:rPr>
          <w:rFonts w:hint="eastAsia" w:ascii="宋体" w:hAnsi="宋体" w:eastAsia="宋体" w:cs="Times New Roman"/>
          <w:bCs/>
          <w:color w:val="auto"/>
          <w:kern w:val="2"/>
          <w:sz w:val="24"/>
          <w:szCs w:val="24"/>
          <w:highlight w:val="none"/>
        </w:rPr>
        <w:t>路基</w:t>
      </w:r>
      <w:r>
        <w:rPr>
          <w:rFonts w:hint="eastAsia" w:ascii="宋体" w:hAnsi="宋体" w:eastAsia="宋体" w:cs="Times New Roman"/>
          <w:bCs/>
          <w:color w:val="auto"/>
          <w:kern w:val="2"/>
          <w:sz w:val="24"/>
          <w:szCs w:val="24"/>
          <w:highlight w:val="none"/>
          <w:lang w:eastAsia="zh-CN"/>
        </w:rPr>
        <w:t>进行人工整平修复</w:t>
      </w:r>
      <w:r>
        <w:rPr>
          <w:rFonts w:hint="eastAsia" w:ascii="宋体" w:hAnsi="宋体" w:eastAsia="宋体" w:cs="Times New Roman"/>
          <w:bCs/>
          <w:color w:val="auto"/>
          <w:kern w:val="2"/>
          <w:sz w:val="24"/>
          <w:szCs w:val="24"/>
          <w:highlight w:val="none"/>
        </w:rPr>
        <w:t>、局部</w:t>
      </w:r>
      <w:r>
        <w:rPr>
          <w:rFonts w:hint="eastAsia" w:ascii="宋体" w:hAnsi="宋体" w:eastAsia="宋体" w:cs="Times New Roman"/>
          <w:bCs/>
          <w:color w:val="auto"/>
          <w:kern w:val="2"/>
          <w:sz w:val="24"/>
          <w:szCs w:val="24"/>
          <w:highlight w:val="none"/>
          <w:lang w:eastAsia="zh-CN"/>
        </w:rPr>
        <w:t>路面人工</w:t>
      </w:r>
      <w:r>
        <w:rPr>
          <w:rFonts w:hint="eastAsia" w:ascii="宋体" w:hAnsi="宋体" w:eastAsia="宋体" w:cs="Times New Roman"/>
          <w:bCs/>
          <w:color w:val="auto"/>
          <w:kern w:val="2"/>
          <w:sz w:val="24"/>
          <w:szCs w:val="24"/>
          <w:highlight w:val="none"/>
        </w:rPr>
        <w:t>砼修补</w:t>
      </w:r>
      <w:r>
        <w:rPr>
          <w:rFonts w:hint="eastAsia" w:ascii="宋体" w:hAnsi="宋体" w:eastAsia="宋体" w:cs="Times New Roman"/>
          <w:bCs/>
          <w:color w:val="auto"/>
          <w:kern w:val="2"/>
          <w:sz w:val="24"/>
          <w:szCs w:val="24"/>
          <w:highlight w:val="none"/>
          <w:lang w:eastAsia="zh-CN"/>
        </w:rPr>
        <w:t>、模板安装</w:t>
      </w:r>
      <w:r>
        <w:rPr>
          <w:rFonts w:hint="eastAsia" w:ascii="宋体" w:hAnsi="宋体" w:eastAsia="宋体" w:cs="Times New Roman"/>
          <w:bCs/>
          <w:color w:val="auto"/>
          <w:kern w:val="2"/>
          <w:sz w:val="24"/>
          <w:szCs w:val="24"/>
          <w:highlight w:val="none"/>
        </w:rPr>
        <w:t>/</w:t>
      </w:r>
      <w:r>
        <w:rPr>
          <w:rFonts w:hint="eastAsia" w:ascii="宋体" w:hAnsi="宋体" w:eastAsia="宋体" w:cs="Times New Roman"/>
          <w:bCs/>
          <w:color w:val="auto"/>
          <w:kern w:val="2"/>
          <w:sz w:val="24"/>
          <w:szCs w:val="24"/>
          <w:highlight w:val="none"/>
          <w:lang w:eastAsia="zh-CN"/>
        </w:rPr>
        <w:t>拆除、</w:t>
      </w:r>
      <w:r>
        <w:rPr>
          <w:rFonts w:hint="eastAsia" w:ascii="宋体" w:hAnsi="宋体" w:eastAsia="宋体" w:cs="Times New Roman"/>
          <w:bCs/>
          <w:color w:val="auto"/>
          <w:kern w:val="2"/>
          <w:sz w:val="24"/>
          <w:szCs w:val="24"/>
          <w:highlight w:val="none"/>
        </w:rPr>
        <w:t>砼台阶</w:t>
      </w:r>
      <w:r>
        <w:rPr>
          <w:rFonts w:hint="eastAsia" w:ascii="宋体" w:hAnsi="宋体" w:eastAsia="宋体" w:cs="Times New Roman"/>
          <w:bCs/>
          <w:color w:val="auto"/>
          <w:kern w:val="2"/>
          <w:sz w:val="24"/>
          <w:szCs w:val="24"/>
          <w:highlight w:val="none"/>
          <w:lang w:eastAsia="zh-CN"/>
        </w:rPr>
        <w:t>浇筑</w:t>
      </w:r>
      <w:r>
        <w:rPr>
          <w:rFonts w:hint="eastAsia" w:ascii="宋体" w:hAnsi="宋体" w:eastAsia="宋体" w:cs="Times New Roman"/>
          <w:bCs/>
          <w:color w:val="auto"/>
          <w:kern w:val="2"/>
          <w:sz w:val="24"/>
          <w:szCs w:val="24"/>
          <w:highlight w:val="none"/>
        </w:rPr>
        <w:t>及</w:t>
      </w:r>
      <w:r>
        <w:rPr>
          <w:rFonts w:hint="eastAsia" w:ascii="宋体" w:hAnsi="宋体" w:eastAsia="宋体" w:cs="Times New Roman"/>
          <w:bCs/>
          <w:color w:val="auto"/>
          <w:kern w:val="2"/>
          <w:sz w:val="24"/>
          <w:szCs w:val="24"/>
          <w:highlight w:val="none"/>
          <w:lang w:eastAsia="zh-CN"/>
        </w:rPr>
        <w:t>防护栏杆安装</w:t>
      </w:r>
      <w:r>
        <w:rPr>
          <w:rFonts w:hint="eastAsia" w:ascii="宋体" w:hAnsi="宋体" w:eastAsia="宋体" w:cs="Times New Roman"/>
          <w:bCs/>
          <w:color w:val="auto"/>
          <w:kern w:val="2"/>
          <w:sz w:val="24"/>
          <w:szCs w:val="24"/>
          <w:highlight w:val="none"/>
        </w:rPr>
        <w:t>，</w:t>
      </w:r>
      <w:r>
        <w:rPr>
          <w:rFonts w:hint="eastAsia" w:ascii="宋体" w:hAnsi="宋体" w:eastAsia="宋体" w:cs="Times New Roman"/>
          <w:bCs/>
          <w:color w:val="auto"/>
          <w:kern w:val="2"/>
          <w:sz w:val="24"/>
          <w:szCs w:val="24"/>
          <w:highlight w:val="none"/>
          <w:lang w:eastAsia="zh-CN"/>
        </w:rPr>
        <w:t>涉及材料购置、运输和人工浇筑、安装等；</w:t>
      </w:r>
    </w:p>
    <w:p w14:paraId="63BD75C9">
      <w:pPr>
        <w:spacing w:line="360" w:lineRule="auto"/>
        <w:ind w:firstLine="480" w:firstLineChars="200"/>
        <w:rPr>
          <w:rFonts w:hint="eastAsia" w:ascii="宋体" w:hAnsi="宋体" w:eastAsia="宋体" w:cs="Times New Roman"/>
          <w:bCs/>
          <w:color w:val="auto"/>
          <w:kern w:val="2"/>
          <w:sz w:val="24"/>
          <w:szCs w:val="24"/>
          <w:highlight w:val="none"/>
          <w:lang w:val="en-US" w:eastAsia="zh-CN"/>
        </w:rPr>
      </w:pPr>
      <w:r>
        <w:rPr>
          <w:rFonts w:hint="eastAsia" w:ascii="宋体" w:hAnsi="宋体" w:eastAsia="宋体" w:cs="Times New Roman"/>
          <w:bCs/>
          <w:color w:val="auto"/>
          <w:kern w:val="2"/>
          <w:sz w:val="24"/>
          <w:szCs w:val="24"/>
          <w:highlight w:val="none"/>
          <w:lang w:val="en-US" w:eastAsia="zh-CN"/>
        </w:rPr>
        <w:t>3.</w:t>
      </w:r>
      <w:r>
        <w:rPr>
          <w:rFonts w:hint="eastAsia" w:ascii="宋体" w:hAnsi="宋体" w:eastAsia="宋体" w:cs="Times New Roman"/>
          <w:bCs/>
          <w:color w:val="auto"/>
          <w:kern w:val="2"/>
          <w:sz w:val="24"/>
          <w:szCs w:val="24"/>
          <w:highlight w:val="none"/>
          <w:lang w:eastAsia="zh-CN"/>
        </w:rPr>
        <w:t>防雷检测：委托有资质的第三方对水库管理范围内的</w:t>
      </w:r>
      <w:r>
        <w:rPr>
          <w:rFonts w:hint="eastAsia" w:ascii="宋体" w:hAnsi="宋体" w:eastAsia="宋体" w:cs="Times New Roman"/>
          <w:bCs/>
          <w:color w:val="auto"/>
          <w:kern w:val="2"/>
          <w:sz w:val="24"/>
          <w:szCs w:val="24"/>
          <w:highlight w:val="none"/>
          <w:lang w:val="en-US" w:eastAsia="zh-CN"/>
        </w:rPr>
        <w:t>36</w:t>
      </w:r>
      <w:r>
        <w:rPr>
          <w:rFonts w:hint="eastAsia" w:ascii="宋体" w:hAnsi="宋体" w:eastAsia="宋体" w:cs="Times New Roman"/>
          <w:bCs/>
          <w:color w:val="auto"/>
          <w:kern w:val="2"/>
          <w:sz w:val="24"/>
          <w:szCs w:val="24"/>
          <w:highlight w:val="none"/>
          <w:lang w:eastAsia="zh-CN"/>
        </w:rPr>
        <w:t>处</w:t>
      </w:r>
      <w:r>
        <w:rPr>
          <w:rFonts w:hint="eastAsia" w:ascii="宋体" w:hAnsi="宋体" w:eastAsia="宋体" w:cs="Times New Roman"/>
          <w:bCs/>
          <w:color w:val="auto"/>
          <w:kern w:val="2"/>
          <w:sz w:val="24"/>
          <w:szCs w:val="24"/>
          <w:highlight w:val="none"/>
          <w:lang w:val="en-US" w:eastAsia="zh-CN"/>
        </w:rPr>
        <w:t>118个</w:t>
      </w:r>
      <w:r>
        <w:rPr>
          <w:rFonts w:hint="eastAsia" w:ascii="宋体" w:hAnsi="宋体" w:eastAsia="宋体" w:cs="Times New Roman"/>
          <w:bCs/>
          <w:color w:val="auto"/>
          <w:kern w:val="2"/>
          <w:sz w:val="24"/>
          <w:szCs w:val="24"/>
          <w:highlight w:val="none"/>
          <w:lang w:eastAsia="zh-CN"/>
        </w:rPr>
        <w:t>点位，其中包括新建防雷设施</w:t>
      </w:r>
      <w:r>
        <w:rPr>
          <w:rFonts w:hint="eastAsia" w:ascii="宋体" w:hAnsi="宋体" w:eastAsia="宋体" w:cs="Times New Roman"/>
          <w:bCs/>
          <w:color w:val="auto"/>
          <w:kern w:val="2"/>
          <w:sz w:val="24"/>
          <w:szCs w:val="24"/>
          <w:highlight w:val="none"/>
          <w:lang w:val="en-US" w:eastAsia="zh-CN"/>
        </w:rPr>
        <w:t>7</w:t>
      </w:r>
      <w:r>
        <w:rPr>
          <w:rFonts w:hint="eastAsia" w:ascii="宋体" w:hAnsi="宋体" w:eastAsia="宋体" w:cs="Times New Roman"/>
          <w:bCs/>
          <w:color w:val="auto"/>
          <w:kern w:val="2"/>
          <w:sz w:val="24"/>
          <w:szCs w:val="24"/>
          <w:highlight w:val="none"/>
          <w:lang w:eastAsia="zh-CN"/>
        </w:rPr>
        <w:t>处</w:t>
      </w:r>
      <w:r>
        <w:rPr>
          <w:rFonts w:hint="eastAsia" w:ascii="宋体" w:hAnsi="宋体" w:eastAsia="宋体" w:cs="Times New Roman"/>
          <w:bCs/>
          <w:color w:val="auto"/>
          <w:kern w:val="2"/>
          <w:sz w:val="24"/>
          <w:szCs w:val="24"/>
          <w:highlight w:val="none"/>
          <w:lang w:val="en-US" w:eastAsia="zh-CN"/>
        </w:rPr>
        <w:t>28个</w:t>
      </w:r>
      <w:r>
        <w:rPr>
          <w:rFonts w:hint="eastAsia" w:ascii="宋体" w:hAnsi="宋体" w:eastAsia="宋体" w:cs="Times New Roman"/>
          <w:bCs/>
          <w:color w:val="auto"/>
          <w:kern w:val="2"/>
          <w:sz w:val="24"/>
          <w:szCs w:val="24"/>
          <w:highlight w:val="none"/>
          <w:lang w:eastAsia="zh-CN"/>
        </w:rPr>
        <w:t>点位，进行专业检测，覆盖接闪器、引下线、接地装置等全系统，出具规范、真实有效的检测报告。</w:t>
      </w:r>
      <w:r>
        <w:rPr>
          <w:rFonts w:hint="eastAsia" w:ascii="宋体" w:hAnsi="宋体" w:eastAsia="宋体" w:cs="Times New Roman"/>
          <w:bCs/>
          <w:color w:val="auto"/>
          <w:kern w:val="2"/>
          <w:sz w:val="24"/>
          <w:szCs w:val="24"/>
          <w:highlight w:val="none"/>
          <w:lang w:val="en-US" w:eastAsia="zh-CN"/>
        </w:rPr>
        <w:t>具体位置详见清单描述。</w:t>
      </w:r>
    </w:p>
    <w:p w14:paraId="09109930">
      <w:pPr>
        <w:spacing w:line="360" w:lineRule="auto"/>
        <w:ind w:firstLine="480" w:firstLineChars="200"/>
        <w:rPr>
          <w:rFonts w:hint="eastAsia" w:ascii="宋体" w:hAnsi="宋体" w:eastAsia="宋体" w:cs="Times New Roman"/>
          <w:bCs/>
          <w:color w:val="auto"/>
          <w:kern w:val="2"/>
          <w:sz w:val="24"/>
          <w:szCs w:val="24"/>
          <w:highlight w:val="none"/>
          <w:lang w:val="en-US" w:eastAsia="zh-CN"/>
        </w:rPr>
      </w:pPr>
      <w:r>
        <w:rPr>
          <w:rFonts w:hint="eastAsia" w:ascii="宋体" w:hAnsi="宋体" w:eastAsia="宋体" w:cs="Times New Roman"/>
          <w:bCs/>
          <w:color w:val="auto"/>
          <w:kern w:val="2"/>
          <w:sz w:val="24"/>
          <w:szCs w:val="24"/>
          <w:highlight w:val="none"/>
          <w:lang w:eastAsia="zh-CN"/>
        </w:rPr>
        <w:t>上述工作内容</w:t>
      </w:r>
      <w:r>
        <w:rPr>
          <w:rFonts w:hint="eastAsia" w:ascii="宋体" w:hAnsi="宋体" w:eastAsia="宋体" w:cs="Times New Roman"/>
          <w:bCs/>
          <w:color w:val="auto"/>
          <w:kern w:val="2"/>
          <w:sz w:val="24"/>
          <w:szCs w:val="24"/>
          <w:highlight w:val="none"/>
        </w:rPr>
        <w:t>含</w:t>
      </w:r>
      <w:r>
        <w:rPr>
          <w:rFonts w:hint="eastAsia" w:ascii="宋体" w:hAnsi="宋体" w:eastAsia="宋体" w:cs="Times New Roman"/>
          <w:bCs/>
          <w:color w:val="auto"/>
          <w:kern w:val="2"/>
          <w:sz w:val="24"/>
          <w:szCs w:val="24"/>
          <w:highlight w:val="none"/>
          <w:lang w:eastAsia="zh-CN"/>
        </w:rPr>
        <w:t>所有</w:t>
      </w:r>
      <w:r>
        <w:rPr>
          <w:rFonts w:hint="eastAsia" w:ascii="宋体" w:hAnsi="宋体" w:eastAsia="宋体" w:cs="Times New Roman"/>
          <w:bCs/>
          <w:color w:val="auto"/>
          <w:kern w:val="2"/>
          <w:sz w:val="24"/>
          <w:szCs w:val="24"/>
          <w:highlight w:val="none"/>
        </w:rPr>
        <w:t>材料人工</w:t>
      </w:r>
      <w:r>
        <w:rPr>
          <w:rFonts w:hint="eastAsia" w:ascii="宋体" w:hAnsi="宋体" w:eastAsia="宋体" w:cs="Times New Roman"/>
          <w:bCs/>
          <w:color w:val="auto"/>
          <w:kern w:val="2"/>
          <w:sz w:val="24"/>
          <w:szCs w:val="24"/>
          <w:highlight w:val="none"/>
          <w:lang w:eastAsia="zh-CN"/>
        </w:rPr>
        <w:t>二次</w:t>
      </w:r>
      <w:r>
        <w:rPr>
          <w:rFonts w:hint="eastAsia" w:ascii="宋体" w:hAnsi="宋体" w:eastAsia="宋体" w:cs="Times New Roman"/>
          <w:bCs/>
          <w:color w:val="auto"/>
          <w:kern w:val="2"/>
          <w:sz w:val="24"/>
          <w:szCs w:val="24"/>
          <w:highlight w:val="none"/>
        </w:rPr>
        <w:t>搬运</w:t>
      </w:r>
      <w:r>
        <w:rPr>
          <w:rFonts w:hint="eastAsia" w:ascii="宋体" w:hAnsi="宋体" w:eastAsia="宋体" w:cs="Times New Roman"/>
          <w:bCs/>
          <w:color w:val="auto"/>
          <w:kern w:val="2"/>
          <w:sz w:val="24"/>
          <w:szCs w:val="24"/>
          <w:highlight w:val="none"/>
          <w:lang w:eastAsia="zh-CN"/>
        </w:rPr>
        <w:t>，如垂直运输或上山人工搬运费用。</w:t>
      </w:r>
    </w:p>
    <w:p w14:paraId="7DBCF2B7">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三、技术标准和要求</w:t>
      </w:r>
    </w:p>
    <w:p w14:paraId="28186585">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1.防雷工程施工技术要求</w:t>
      </w:r>
    </w:p>
    <w:p w14:paraId="48B78646">
      <w:pPr>
        <w:spacing w:line="360" w:lineRule="auto"/>
        <w:ind w:firstLine="480" w:firstLineChars="200"/>
        <w:rPr>
          <w:rFonts w:hint="default" w:ascii="宋体" w:hAnsi="宋体" w:eastAsia="宋体" w:cs="Times New Roman"/>
          <w:bCs/>
          <w:kern w:val="2"/>
          <w:sz w:val="24"/>
          <w:szCs w:val="24"/>
          <w:highlight w:val="none"/>
          <w:lang w:val="en-US" w:eastAsia="zh-CN"/>
        </w:rPr>
      </w:pPr>
      <w:r>
        <w:rPr>
          <w:rFonts w:hint="default" w:ascii="宋体" w:hAnsi="宋体" w:eastAsia="宋体" w:cs="Times New Roman"/>
          <w:bCs/>
          <w:kern w:val="2"/>
          <w:sz w:val="24"/>
          <w:szCs w:val="24"/>
          <w:highlight w:val="none"/>
          <w:lang w:val="en-US" w:eastAsia="zh-CN"/>
        </w:rPr>
        <w:t>避雷网布设采用φ10热镀锌圆钢，沿女儿墙、屋顶支架敷设，焊接处做防腐处理，搭接长度符合规范；拆除原避雷网时须做好现场防护，避免损坏周边设施；</w:t>
      </w:r>
      <w:r>
        <w:rPr>
          <w:rFonts w:hint="eastAsia" w:ascii="宋体" w:hAnsi="宋体" w:eastAsia="宋体" w:cs="Times New Roman"/>
          <w:bCs/>
          <w:kern w:val="2"/>
          <w:sz w:val="24"/>
          <w:szCs w:val="24"/>
          <w:highlight w:val="none"/>
          <w:lang w:val="en-US" w:eastAsia="zh-CN"/>
        </w:rPr>
        <w:t>断接卡箱做好防雷设施专用标识。</w:t>
      </w:r>
    </w:p>
    <w:p w14:paraId="75CC00BB">
      <w:pPr>
        <w:spacing w:line="360" w:lineRule="auto"/>
        <w:ind w:firstLine="480" w:firstLineChars="200"/>
        <w:rPr>
          <w:rFonts w:hint="default" w:ascii="宋体" w:hAnsi="宋体" w:eastAsia="宋体" w:cs="Times New Roman"/>
          <w:bCs/>
          <w:kern w:val="2"/>
          <w:sz w:val="24"/>
          <w:szCs w:val="24"/>
          <w:highlight w:val="none"/>
          <w:lang w:val="en-US" w:eastAsia="zh-CN"/>
        </w:rPr>
      </w:pPr>
      <w:r>
        <w:rPr>
          <w:rFonts w:hint="default" w:ascii="宋体" w:hAnsi="宋体" w:eastAsia="宋体" w:cs="Times New Roman"/>
          <w:bCs/>
          <w:kern w:val="2"/>
          <w:sz w:val="24"/>
          <w:szCs w:val="24"/>
          <w:highlight w:val="none"/>
          <w:lang w:val="en-US" w:eastAsia="zh-CN"/>
        </w:rPr>
        <w:t>避雷引下线、接地母线采用40</w:t>
      </w:r>
      <w:r>
        <w:rPr>
          <w:rFonts w:hint="eastAsia" w:ascii="宋体" w:hAnsi="宋体" w:eastAsia="宋体" w:cs="Times New Roman"/>
          <w:bCs/>
          <w:kern w:val="2"/>
          <w:sz w:val="24"/>
          <w:szCs w:val="24"/>
          <w:highlight w:val="none"/>
          <w:lang w:val="en-US" w:eastAsia="zh-CN"/>
        </w:rPr>
        <w:t>*</w:t>
      </w:r>
      <w:r>
        <w:rPr>
          <w:rFonts w:hint="default" w:ascii="宋体" w:hAnsi="宋体" w:eastAsia="宋体" w:cs="Times New Roman"/>
          <w:bCs/>
          <w:kern w:val="2"/>
          <w:sz w:val="24"/>
          <w:szCs w:val="24"/>
          <w:highlight w:val="none"/>
          <w:lang w:val="en-US" w:eastAsia="zh-CN"/>
        </w:rPr>
        <w:t>4镀锌扁钢，接地极采用L50</w:t>
      </w:r>
      <w:r>
        <w:rPr>
          <w:rFonts w:hint="eastAsia" w:ascii="宋体" w:hAnsi="宋体" w:eastAsia="宋体" w:cs="Times New Roman"/>
          <w:bCs/>
          <w:kern w:val="2"/>
          <w:sz w:val="24"/>
          <w:szCs w:val="24"/>
          <w:highlight w:val="none"/>
          <w:lang w:val="en-US" w:eastAsia="zh-CN"/>
        </w:rPr>
        <w:t>*</w:t>
      </w:r>
      <w:r>
        <w:rPr>
          <w:rFonts w:hint="default" w:ascii="宋体" w:hAnsi="宋体" w:eastAsia="宋体" w:cs="Times New Roman"/>
          <w:bCs/>
          <w:kern w:val="2"/>
          <w:sz w:val="24"/>
          <w:szCs w:val="24"/>
          <w:highlight w:val="none"/>
          <w:lang w:val="en-US" w:eastAsia="zh-CN"/>
        </w:rPr>
        <w:t>5镀锌角钢（单根 2.5m），接地系统施工完成后接地电阻值须满足规范要求，无漏接、虚焊、锈蚀问题；</w:t>
      </w:r>
    </w:p>
    <w:p w14:paraId="254554B7">
      <w:pPr>
        <w:spacing w:line="360" w:lineRule="auto"/>
        <w:ind w:firstLine="480" w:firstLineChars="200"/>
        <w:rPr>
          <w:rFonts w:hint="default" w:ascii="宋体" w:hAnsi="宋体" w:eastAsia="宋体" w:cs="Times New Roman"/>
          <w:bCs/>
          <w:kern w:val="2"/>
          <w:sz w:val="24"/>
          <w:szCs w:val="24"/>
          <w:highlight w:val="none"/>
          <w:lang w:val="en-US" w:eastAsia="zh-CN"/>
        </w:rPr>
      </w:pPr>
      <w:r>
        <w:rPr>
          <w:rFonts w:hint="default" w:ascii="宋体" w:hAnsi="宋体" w:eastAsia="宋体" w:cs="Times New Roman"/>
          <w:bCs/>
          <w:kern w:val="2"/>
          <w:sz w:val="24"/>
          <w:szCs w:val="24"/>
          <w:highlight w:val="none"/>
          <w:lang w:val="en-US" w:eastAsia="zh-CN"/>
        </w:rPr>
        <w:t>浪涌保护器SPD须满足40KA 385V</w:t>
      </w:r>
      <w:r>
        <w:rPr>
          <w:rFonts w:hint="eastAsia" w:ascii="宋体" w:hAnsi="宋体" w:eastAsia="宋体" w:cs="Times New Roman"/>
          <w:bCs/>
          <w:kern w:val="2"/>
          <w:sz w:val="24"/>
          <w:szCs w:val="24"/>
          <w:highlight w:val="none"/>
          <w:lang w:val="en-US" w:eastAsia="zh-CN"/>
        </w:rPr>
        <w:t>参数要求</w:t>
      </w:r>
      <w:r>
        <w:rPr>
          <w:rFonts w:hint="default" w:ascii="宋体" w:hAnsi="宋体" w:eastAsia="宋体" w:cs="Times New Roman"/>
          <w:bCs/>
          <w:kern w:val="2"/>
          <w:sz w:val="24"/>
          <w:szCs w:val="24"/>
          <w:highlight w:val="none"/>
          <w:lang w:val="en-US" w:eastAsia="zh-CN"/>
        </w:rPr>
        <w:t>，安装位置、接线方式符合规范，配管采用 UPVCφ16、配线采用 BV-10mm²，管内穿线无接头；</w:t>
      </w:r>
    </w:p>
    <w:p w14:paraId="591C9E36">
      <w:pPr>
        <w:spacing w:line="360" w:lineRule="auto"/>
        <w:ind w:firstLine="480" w:firstLineChars="200"/>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沟槽开挖回填</w:t>
      </w:r>
      <w:r>
        <w:rPr>
          <w:rFonts w:hint="default" w:ascii="宋体" w:hAnsi="宋体" w:eastAsia="宋体" w:cs="Times New Roman"/>
          <w:bCs/>
          <w:kern w:val="2"/>
          <w:sz w:val="24"/>
          <w:szCs w:val="24"/>
          <w:highlight w:val="none"/>
          <w:lang w:val="en-US" w:eastAsia="zh-CN"/>
        </w:rPr>
        <w:t>：人工</w:t>
      </w:r>
      <w:r>
        <w:rPr>
          <w:rFonts w:hint="eastAsia" w:ascii="宋体" w:hAnsi="宋体" w:eastAsia="宋体" w:cs="Times New Roman"/>
          <w:bCs/>
          <w:kern w:val="2"/>
          <w:sz w:val="24"/>
          <w:szCs w:val="24"/>
          <w:highlight w:val="none"/>
          <w:lang w:val="en-US" w:eastAsia="zh-CN"/>
        </w:rPr>
        <w:t>开</w:t>
      </w:r>
      <w:r>
        <w:rPr>
          <w:rFonts w:hint="default" w:ascii="宋体" w:hAnsi="宋体" w:eastAsia="宋体" w:cs="Times New Roman"/>
          <w:bCs/>
          <w:kern w:val="2"/>
          <w:sz w:val="24"/>
          <w:szCs w:val="24"/>
          <w:highlight w:val="none"/>
          <w:lang w:val="en-US" w:eastAsia="zh-CN"/>
        </w:rPr>
        <w:t>挖沟槽土方/石方按</w:t>
      </w:r>
      <w:r>
        <w:rPr>
          <w:rFonts w:hint="eastAsia" w:ascii="宋体" w:hAnsi="宋体" w:eastAsia="宋体" w:cs="Times New Roman"/>
          <w:bCs/>
          <w:kern w:val="2"/>
          <w:sz w:val="24"/>
          <w:szCs w:val="24"/>
          <w:highlight w:val="none"/>
          <w:lang w:val="en-US" w:eastAsia="zh-CN"/>
        </w:rPr>
        <w:t>建筑物标高</w:t>
      </w:r>
      <w:r>
        <w:rPr>
          <w:rFonts w:hint="default" w:ascii="宋体" w:hAnsi="宋体" w:eastAsia="宋体" w:cs="Times New Roman"/>
          <w:bCs/>
          <w:kern w:val="2"/>
          <w:sz w:val="24"/>
          <w:szCs w:val="24"/>
          <w:highlight w:val="none"/>
          <w:lang w:val="en-US" w:eastAsia="zh-CN"/>
        </w:rPr>
        <w:t>施工，沟槽开挖后及时完成接地施工，避免长时间暴露</w:t>
      </w:r>
      <w:r>
        <w:rPr>
          <w:rFonts w:hint="eastAsia" w:ascii="宋体" w:hAnsi="宋体" w:eastAsia="宋体" w:cs="Times New Roman"/>
          <w:bCs/>
          <w:kern w:val="2"/>
          <w:sz w:val="24"/>
          <w:szCs w:val="24"/>
          <w:highlight w:val="none"/>
          <w:lang w:val="en-US" w:eastAsia="zh-CN"/>
        </w:rPr>
        <w:t>，</w:t>
      </w:r>
      <w:r>
        <w:rPr>
          <w:rFonts w:hint="default" w:ascii="宋体" w:hAnsi="宋体" w:eastAsia="宋体" w:cs="Times New Roman"/>
          <w:bCs/>
          <w:kern w:val="2"/>
          <w:sz w:val="24"/>
          <w:szCs w:val="24"/>
          <w:highlight w:val="none"/>
          <w:lang w:val="en-US" w:eastAsia="zh-CN"/>
        </w:rPr>
        <w:t>回填方采用人工夯实，压实度符合规范。</w:t>
      </w:r>
    </w:p>
    <w:p w14:paraId="23F451EB">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2.上山步道修整技术要求</w:t>
      </w:r>
    </w:p>
    <w:p w14:paraId="4224A9F1">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路基整平清理：彻底清理杂树根，凿除山石，回填夯实土石填料，确保路基稳定；</w:t>
      </w:r>
    </w:p>
    <w:p w14:paraId="52547860">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局部砼修补：宽度不超过1m，平均厚度10cm，采用C15砼，表面做拉毛防滑处理，确保行人安全；</w:t>
      </w:r>
    </w:p>
    <w:p w14:paraId="178CB162">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新建砼台阶：阶长1m、阶宽25cm、阶高15cm，采用C25 砼，踏步做防滑拉毛处理，模板安装牢固，浇筑后做好养护；</w:t>
      </w:r>
    </w:p>
    <w:p w14:paraId="4DE51322">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lang w:eastAsia="zh-CN"/>
        </w:rPr>
        <w:t>安全防护</w:t>
      </w:r>
      <w:r>
        <w:rPr>
          <w:rFonts w:hint="eastAsia" w:ascii="宋体" w:hAnsi="宋体" w:eastAsia="宋体" w:cs="Times New Roman"/>
          <w:bCs/>
          <w:kern w:val="2"/>
          <w:sz w:val="24"/>
          <w:szCs w:val="24"/>
          <w:highlight w:val="none"/>
        </w:rPr>
        <w:t>栏杆：高度1.2m，含基础打眼预埋钢构件、钢筋骨架、钢丝网包裹、水泥浆浇筑及表面油漆防护，</w:t>
      </w:r>
      <w:r>
        <w:rPr>
          <w:rFonts w:hint="eastAsia" w:ascii="宋体" w:hAnsi="宋体" w:eastAsia="宋体" w:cs="Times New Roman"/>
          <w:bCs/>
          <w:kern w:val="2"/>
          <w:sz w:val="24"/>
          <w:szCs w:val="24"/>
          <w:highlight w:val="none"/>
          <w:lang w:eastAsia="zh-CN"/>
        </w:rPr>
        <w:t>满足陡峭</w:t>
      </w:r>
      <w:r>
        <w:rPr>
          <w:rFonts w:hint="eastAsia" w:ascii="宋体" w:hAnsi="宋体" w:eastAsia="宋体" w:cs="Times New Roman"/>
          <w:bCs/>
          <w:kern w:val="2"/>
          <w:sz w:val="24"/>
          <w:szCs w:val="24"/>
          <w:highlight w:val="none"/>
        </w:rPr>
        <w:t>边坡</w:t>
      </w:r>
      <w:r>
        <w:rPr>
          <w:rFonts w:hint="eastAsia" w:ascii="宋体" w:hAnsi="宋体" w:eastAsia="宋体" w:cs="Times New Roman"/>
          <w:bCs/>
          <w:kern w:val="2"/>
          <w:sz w:val="24"/>
          <w:szCs w:val="24"/>
          <w:highlight w:val="none"/>
          <w:lang w:eastAsia="zh-CN"/>
        </w:rPr>
        <w:t>施工技术要求，</w:t>
      </w:r>
      <w:r>
        <w:rPr>
          <w:rFonts w:hint="eastAsia" w:ascii="宋体" w:hAnsi="宋体" w:eastAsia="宋体" w:cs="Times New Roman"/>
          <w:bCs/>
          <w:kern w:val="2"/>
          <w:sz w:val="24"/>
          <w:szCs w:val="24"/>
          <w:highlight w:val="none"/>
        </w:rPr>
        <w:t>安装牢固，接缝处理平整，</w:t>
      </w:r>
      <w:r>
        <w:rPr>
          <w:rFonts w:hint="eastAsia" w:ascii="宋体" w:hAnsi="宋体" w:eastAsia="宋体" w:cs="Times New Roman"/>
          <w:bCs/>
          <w:kern w:val="2"/>
          <w:sz w:val="24"/>
          <w:szCs w:val="24"/>
          <w:highlight w:val="none"/>
          <w:lang w:eastAsia="zh-CN"/>
        </w:rPr>
        <w:t>外观要与万佛山风景区</w:t>
      </w:r>
      <w:r>
        <w:rPr>
          <w:rFonts w:hint="eastAsia" w:ascii="宋体" w:hAnsi="宋体" w:eastAsia="宋体" w:cs="Times New Roman"/>
          <w:bCs/>
          <w:kern w:val="2"/>
          <w:sz w:val="24"/>
          <w:szCs w:val="24"/>
          <w:highlight w:val="none"/>
        </w:rPr>
        <w:t>环境</w:t>
      </w:r>
      <w:r>
        <w:rPr>
          <w:rFonts w:hint="eastAsia" w:ascii="宋体" w:hAnsi="宋体" w:eastAsia="宋体" w:cs="Times New Roman"/>
          <w:bCs/>
          <w:kern w:val="2"/>
          <w:sz w:val="24"/>
          <w:szCs w:val="24"/>
          <w:highlight w:val="none"/>
          <w:lang w:eastAsia="zh-CN"/>
        </w:rPr>
        <w:t>匹配</w:t>
      </w:r>
      <w:r>
        <w:rPr>
          <w:rFonts w:hint="eastAsia" w:ascii="宋体" w:hAnsi="宋体" w:eastAsia="宋体" w:cs="Times New Roman"/>
          <w:bCs/>
          <w:kern w:val="2"/>
          <w:sz w:val="24"/>
          <w:szCs w:val="24"/>
          <w:highlight w:val="none"/>
        </w:rPr>
        <w:t>；</w:t>
      </w:r>
    </w:p>
    <w:p w14:paraId="02873C21">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rPr>
        <w:t>所有材料（砼、钢筋、栏杆等）须人工搬运至施工点位，搬运过程中做好材料保护，避免损坏。具体内容详见清单。</w:t>
      </w:r>
    </w:p>
    <w:p w14:paraId="502B5558">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3.防雷检测技术要求</w:t>
      </w:r>
    </w:p>
    <w:p w14:paraId="0A8711B5">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检测范围：严格覆盖工程量清单中118个检测点位，不得遗漏任何测点；</w:t>
      </w:r>
    </w:p>
    <w:p w14:paraId="37757254">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lang w:val="en-US" w:eastAsia="zh-CN"/>
        </w:rPr>
        <w:t>检测内容：各点位接闪器、引下线、接地装置的完整性、导通性、接地电阻值等，浪涌保护器 SPD 的运行状态；检测报告：须由具有相应资质的检测机构出具，报告内容包含各测点检测数据、现场照片、检测结论，数据真实准确，结论明确，加盖检测机构公章及检测人员签字。</w:t>
      </w:r>
      <w:r>
        <w:rPr>
          <w:rFonts w:hint="eastAsia" w:ascii="宋体" w:hAnsi="宋体" w:eastAsia="宋体" w:cs="Times New Roman"/>
          <w:bCs/>
          <w:kern w:val="2"/>
          <w:sz w:val="24"/>
          <w:szCs w:val="24"/>
          <w:highlight w:val="none"/>
        </w:rPr>
        <w:t>具体内容详见清单。</w:t>
      </w:r>
    </w:p>
    <w:p w14:paraId="5A68B888">
      <w:pPr>
        <w:keepNext w:val="0"/>
        <w:keepLines w:val="0"/>
        <w:widowControl/>
        <w:suppressLineNumbers w:val="0"/>
        <w:ind w:firstLine="480" w:firstLineChars="200"/>
        <w:jc w:val="left"/>
        <w:rPr>
          <w:rFonts w:ascii="Times New Roman" w:hAnsi="Times New Roman" w:eastAsia="宋体" w:cs="Times New Roman"/>
          <w:color w:val="auto"/>
          <w:kern w:val="2"/>
          <w:sz w:val="24"/>
          <w:szCs w:val="24"/>
          <w:highlight w:val="none"/>
        </w:rPr>
      </w:pPr>
      <w:r>
        <w:rPr>
          <w:rFonts w:hint="eastAsia" w:ascii="宋体" w:hAnsi="宋体" w:eastAsia="宋体" w:cs="Times New Roman"/>
          <w:bCs/>
          <w:color w:val="auto"/>
          <w:kern w:val="2"/>
          <w:sz w:val="24"/>
          <w:szCs w:val="24"/>
          <w:highlight w:val="none"/>
          <w:lang w:val="en-US" w:eastAsia="zh-CN"/>
        </w:rPr>
        <w:t>4.风景区</w:t>
      </w:r>
      <w:r>
        <w:rPr>
          <w:rFonts w:ascii="宋体" w:hAnsi="宋体" w:eastAsia="宋体" w:cs="宋体"/>
          <w:color w:val="auto"/>
          <w:kern w:val="0"/>
          <w:sz w:val="24"/>
          <w:szCs w:val="24"/>
          <w:highlight w:val="none"/>
          <w:lang w:val="en-US" w:eastAsia="zh-CN" w:bidi="ar"/>
        </w:rPr>
        <w:t>施工与活动管控</w:t>
      </w:r>
    </w:p>
    <w:p w14:paraId="21780183">
      <w:p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rPr>
      </w:pPr>
      <w:r>
        <w:rPr>
          <w:rFonts w:hint="eastAsia" w:ascii="宋体" w:hAnsi="宋体" w:eastAsia="宋体" w:cs="Times New Roman"/>
          <w:bCs/>
          <w:color w:val="auto"/>
          <w:kern w:val="2"/>
          <w:sz w:val="24"/>
          <w:szCs w:val="24"/>
          <w:highlight w:val="none"/>
          <w:lang w:val="en-US" w:eastAsia="zh-CN"/>
        </w:rPr>
        <w:t>明确保护对象与敏感区域，划定施工红线，设置物理隔离与警示标识，严禁超范围作业。施工机械、人员、物料严格限定在指定区域，减少噪声、扬尘、油污对动植物的影响。施工废水、生活污水、建筑垃圾须达标处理、规范清运，严禁直排、丢弃。对施工作业人员进行保护宣传与管控，严禁投喂、惊扰动物，严禁破坏植被、刻划涂污、乱扔垃圾等不文明行为。</w:t>
      </w:r>
    </w:p>
    <w:p w14:paraId="331ECE9F">
      <w:pPr>
        <w:spacing w:line="360" w:lineRule="auto"/>
        <w:ind w:firstLine="482" w:firstLineChars="200"/>
        <w:rPr>
          <w:rFonts w:hint="eastAsia"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四、工程量清单及报价要求</w:t>
      </w:r>
    </w:p>
    <w:p w14:paraId="3C213F01">
      <w:pPr>
        <w:spacing w:line="360" w:lineRule="auto"/>
        <w:ind w:firstLine="480" w:firstLineChars="200"/>
        <w:rPr>
          <w:rFonts w:hint="eastAsia" w:ascii="宋体" w:hAnsi="宋体" w:eastAsia="宋体" w:cs="Times New Roman"/>
          <w:bCs/>
          <w:kern w:val="2"/>
          <w:sz w:val="24"/>
          <w:szCs w:val="24"/>
          <w:highlight w:val="none"/>
        </w:rPr>
      </w:pPr>
      <w:r>
        <w:rPr>
          <w:rFonts w:ascii="宋体" w:hAnsi="宋体" w:eastAsia="宋体" w:cs="Times New Roman"/>
          <w:bCs/>
          <w:kern w:val="2"/>
          <w:sz w:val="24"/>
          <w:szCs w:val="24"/>
          <w:highlight w:val="none"/>
        </w:rPr>
        <w:t>1</w:t>
      </w:r>
      <w:r>
        <w:rPr>
          <w:rFonts w:hint="eastAsia" w:ascii="宋体" w:hAnsi="宋体" w:eastAsia="宋体" w:cs="Times New Roman"/>
          <w:bCs/>
          <w:kern w:val="2"/>
          <w:sz w:val="24"/>
          <w:szCs w:val="24"/>
          <w:highlight w:val="none"/>
          <w:lang w:eastAsia="zh-CN"/>
        </w:rPr>
        <w:t>.</w:t>
      </w:r>
      <w:r>
        <w:rPr>
          <w:rFonts w:ascii="宋体" w:hAnsi="宋体" w:eastAsia="宋体" w:cs="Times New Roman"/>
          <w:bCs/>
          <w:kern w:val="2"/>
          <w:sz w:val="24"/>
          <w:szCs w:val="24"/>
          <w:highlight w:val="none"/>
        </w:rPr>
        <w:t>工程量清单</w:t>
      </w:r>
    </w:p>
    <w:p w14:paraId="44DF8AE9">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见附件：</w:t>
      </w:r>
      <w:r>
        <w:rPr>
          <w:rFonts w:hint="eastAsia" w:ascii="Times New Roman" w:hAnsi="Times New Roman" w:eastAsia="宋体" w:cs="Times New Roman"/>
          <w:kern w:val="2"/>
          <w:sz w:val="24"/>
          <w:szCs w:val="24"/>
          <w:highlight w:val="none"/>
        </w:rPr>
        <w:t>工程量清单</w:t>
      </w:r>
    </w:p>
    <w:p w14:paraId="125CA7D1">
      <w:pPr>
        <w:spacing w:line="360" w:lineRule="auto"/>
        <w:ind w:firstLine="480" w:firstLineChars="200"/>
        <w:rPr>
          <w:rFonts w:hint="eastAsia" w:ascii="宋体" w:hAnsi="宋体" w:eastAsia="宋体" w:cs="Times New Roman"/>
          <w:bCs/>
          <w:kern w:val="2"/>
          <w:sz w:val="24"/>
          <w:szCs w:val="24"/>
          <w:highlight w:val="none"/>
        </w:rPr>
      </w:pPr>
      <w:r>
        <w:rPr>
          <w:rFonts w:ascii="宋体" w:hAnsi="宋体" w:eastAsia="宋体" w:cs="Times New Roman"/>
          <w:bCs/>
          <w:kern w:val="2"/>
          <w:sz w:val="24"/>
          <w:szCs w:val="24"/>
          <w:highlight w:val="none"/>
        </w:rPr>
        <w:t>2</w:t>
      </w:r>
      <w:r>
        <w:rPr>
          <w:rFonts w:hint="eastAsia" w:ascii="宋体" w:hAnsi="宋体" w:eastAsia="宋体" w:cs="Times New Roman"/>
          <w:bCs/>
          <w:kern w:val="2"/>
          <w:sz w:val="24"/>
          <w:szCs w:val="24"/>
          <w:highlight w:val="none"/>
          <w:lang w:eastAsia="zh-CN"/>
        </w:rPr>
        <w:t>.</w:t>
      </w:r>
      <w:r>
        <w:rPr>
          <w:rFonts w:ascii="宋体" w:hAnsi="宋体" w:eastAsia="宋体" w:cs="Times New Roman"/>
          <w:bCs/>
          <w:kern w:val="2"/>
          <w:sz w:val="24"/>
          <w:szCs w:val="24"/>
          <w:highlight w:val="none"/>
        </w:rPr>
        <w:t>报价要求</w:t>
      </w:r>
    </w:p>
    <w:p w14:paraId="4EFBF285">
      <w:pPr>
        <w:spacing w:line="360" w:lineRule="auto"/>
        <w:ind w:firstLine="480" w:firstLineChars="200"/>
        <w:rPr>
          <w:rFonts w:hint="eastAsia" w:ascii="宋体" w:hAnsi="宋体" w:eastAsia="宋体" w:cs="Times New Roman"/>
          <w:b/>
          <w:bCs w:val="0"/>
          <w:kern w:val="2"/>
          <w:sz w:val="24"/>
          <w:szCs w:val="24"/>
          <w:highlight w:val="none"/>
        </w:rPr>
      </w:pPr>
      <w:r>
        <w:rPr>
          <w:rFonts w:hint="eastAsia" w:ascii="宋体" w:hAnsi="宋体" w:eastAsia="宋体" w:cs="Times New Roman"/>
          <w:bCs/>
          <w:kern w:val="2"/>
          <w:sz w:val="24"/>
          <w:szCs w:val="24"/>
          <w:highlight w:val="none"/>
        </w:rPr>
        <w:t>（1）</w:t>
      </w:r>
      <w:r>
        <w:rPr>
          <w:rFonts w:ascii="宋体" w:hAnsi="宋体" w:eastAsia="宋体" w:cs="Times New Roman"/>
          <w:b/>
          <w:bCs w:val="0"/>
          <w:kern w:val="2"/>
          <w:sz w:val="24"/>
          <w:szCs w:val="24"/>
          <w:highlight w:val="none"/>
        </w:rPr>
        <w:t>供应商最后报价均不得高于磋商文件（公告）列明的项目最高限价</w:t>
      </w:r>
      <w:r>
        <w:rPr>
          <w:rFonts w:hint="eastAsia" w:ascii="宋体" w:hAnsi="宋体" w:eastAsia="宋体" w:cs="Times New Roman"/>
          <w:b/>
          <w:bCs w:val="0"/>
          <w:kern w:val="2"/>
          <w:sz w:val="24"/>
          <w:szCs w:val="24"/>
          <w:highlight w:val="none"/>
        </w:rPr>
        <w:t>，否则其响应文件将被认定为响应无效。</w:t>
      </w:r>
    </w:p>
    <w:p w14:paraId="43A22D24">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（2）</w:t>
      </w:r>
      <w:r>
        <w:rPr>
          <w:rFonts w:ascii="宋体" w:hAnsi="宋体" w:eastAsia="宋体" w:cs="Times New Roman"/>
          <w:bCs/>
          <w:kern w:val="2"/>
          <w:sz w:val="24"/>
          <w:szCs w:val="24"/>
          <w:highlight w:val="none"/>
        </w:rPr>
        <w:t>供应商报价的综合单价和总价中包含依据采购需求、有关技术标准规定，</w:t>
      </w:r>
      <w:r>
        <w:rPr>
          <w:rFonts w:hint="eastAsia" w:ascii="宋体" w:hAnsi="宋体" w:eastAsia="宋体" w:cs="Times New Roman"/>
          <w:bCs/>
          <w:kern w:val="2"/>
          <w:sz w:val="24"/>
          <w:szCs w:val="24"/>
          <w:highlight w:val="none"/>
        </w:rPr>
        <w:t>完成本项目所需的一切工作内容而发生的所有直接费用、间接费用、其它费用、税金等全部费用和利润以及应由成交供应商承担的义务、责任和风险所发生的一切费用。</w:t>
      </w:r>
    </w:p>
    <w:p w14:paraId="549A2E25">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（3）</w:t>
      </w:r>
      <w:r>
        <w:rPr>
          <w:rFonts w:ascii="宋体" w:hAnsi="宋体" w:eastAsia="宋体" w:cs="Times New Roman"/>
          <w:bCs/>
          <w:kern w:val="2"/>
          <w:sz w:val="24"/>
          <w:szCs w:val="24"/>
          <w:highlight w:val="none"/>
        </w:rPr>
        <w:t>成交供应商必须自行配置为保证工程质量等所需要的各类材料、工具、设备设</w:t>
      </w:r>
      <w:r>
        <w:rPr>
          <w:rFonts w:hint="eastAsia" w:ascii="宋体" w:hAnsi="宋体" w:eastAsia="宋体" w:cs="Times New Roman"/>
          <w:bCs/>
          <w:kern w:val="2"/>
          <w:sz w:val="24"/>
          <w:szCs w:val="24"/>
          <w:highlight w:val="none"/>
        </w:rPr>
        <w:t>施所需费用含在供应商报价中。</w:t>
      </w:r>
    </w:p>
    <w:p w14:paraId="781FBD7B">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（4）</w:t>
      </w:r>
      <w:r>
        <w:rPr>
          <w:rFonts w:ascii="宋体" w:hAnsi="宋体" w:eastAsia="宋体" w:cs="Times New Roman"/>
          <w:bCs/>
          <w:kern w:val="2"/>
          <w:sz w:val="24"/>
          <w:szCs w:val="24"/>
          <w:highlight w:val="none"/>
        </w:rPr>
        <w:t>服务过程中发生的消耗性材料、易损件、低值易耗品、燃油等费用均含在供应</w:t>
      </w:r>
      <w:r>
        <w:rPr>
          <w:rFonts w:hint="eastAsia" w:ascii="宋体" w:hAnsi="宋体" w:eastAsia="宋体" w:cs="Times New Roman"/>
          <w:bCs/>
          <w:kern w:val="2"/>
          <w:sz w:val="24"/>
          <w:szCs w:val="24"/>
          <w:highlight w:val="none"/>
        </w:rPr>
        <w:t>商报价的单价和总价中。</w:t>
      </w:r>
    </w:p>
    <w:p w14:paraId="27BD8EFE">
      <w:pPr>
        <w:widowControl w:val="0"/>
        <w:spacing w:after="0" w:line="360" w:lineRule="auto"/>
        <w:ind w:left="0" w:leftChars="0" w:firstLine="480" w:firstLineChars="200"/>
        <w:jc w:val="both"/>
        <w:rPr>
          <w:rFonts w:hint="eastAsia" w:ascii="宋体" w:hAnsi="宋体" w:eastAsia="宋体" w:cs="Times New Roman"/>
          <w:bCs/>
          <w:kern w:val="2"/>
          <w:sz w:val="24"/>
          <w:szCs w:val="28"/>
          <w:highlight w:val="none"/>
          <w:lang w:val="en-US" w:eastAsia="zh-CN" w:bidi="ar-SA"/>
        </w:rPr>
      </w:pPr>
      <w:r>
        <w:rPr>
          <w:rFonts w:hint="eastAsia" w:ascii="宋体" w:hAnsi="宋体" w:eastAsia="宋体" w:cs="Times New Roman"/>
          <w:bCs/>
          <w:kern w:val="2"/>
          <w:sz w:val="24"/>
          <w:szCs w:val="24"/>
          <w:highlight w:val="none"/>
          <w:lang w:val="en-US" w:eastAsia="zh-CN" w:bidi="ar-SA"/>
        </w:rPr>
        <w:t>（5）清单中的数量为项目法人根据现场情况估算，实际规格型号和数量可能存在偏差，供应商须自行踏勘现场，充分了解项目情况</w:t>
      </w:r>
      <w:r>
        <w:rPr>
          <w:rFonts w:hint="eastAsia" w:ascii="宋体" w:hAnsi="宋体" w:eastAsia="宋体" w:cs="Times New Roman"/>
          <w:bCs/>
          <w:kern w:val="2"/>
          <w:sz w:val="24"/>
          <w:szCs w:val="28"/>
          <w:highlight w:val="none"/>
          <w:lang w:val="en-US" w:eastAsia="zh-CN" w:bidi="ar-SA"/>
        </w:rPr>
        <w:t>及施工现场情况，根据现场踏勘情况自行填报价格，所填报价格须包含采购范围内所有内容，供应商成交后综合单价不予调整，供应商应充分考虑上述风险。</w:t>
      </w:r>
    </w:p>
    <w:p w14:paraId="1A20A18B">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6）供应商须按国家及安徽省现行安全文明施工费、安全生产措施费管理规定，单独编制《安全生产措施费清单》，作为响应文件的组成部分。安全生产措施费为不可竞争费用，供应商必须足额计取、不得下调、不得让利，否则按无效响应处理。清单须包含本项目防雷工程、高陡边坡步道施工、库区分散站点作业所需全部安全投入，费用包干使用。</w:t>
      </w:r>
    </w:p>
    <w:p w14:paraId="29C14201">
      <w:pPr>
        <w:spacing w:line="360" w:lineRule="auto"/>
        <w:ind w:firstLine="482" w:firstLineChars="200"/>
        <w:rPr>
          <w:rFonts w:hint="eastAsia" w:ascii="宋体" w:hAnsi="宋体" w:eastAsia="宋体" w:cs="Times New Roman"/>
          <w:b/>
          <w:kern w:val="2"/>
          <w:sz w:val="24"/>
          <w:szCs w:val="18"/>
          <w:highlight w:val="none"/>
        </w:rPr>
      </w:pPr>
      <w:r>
        <w:rPr>
          <w:rFonts w:hint="eastAsia" w:ascii="宋体" w:hAnsi="宋体" w:eastAsia="宋体" w:cs="Times New Roman"/>
          <w:b/>
          <w:kern w:val="2"/>
          <w:sz w:val="24"/>
          <w:szCs w:val="18"/>
          <w:highlight w:val="none"/>
        </w:rPr>
        <w:t>五、人员</w:t>
      </w:r>
      <w:r>
        <w:rPr>
          <w:rFonts w:hint="eastAsia" w:ascii="宋体" w:hAnsi="宋体" w:eastAsia="宋体" w:cs="Times New Roman"/>
          <w:b/>
          <w:kern w:val="2"/>
          <w:sz w:val="24"/>
          <w:szCs w:val="18"/>
          <w:highlight w:val="none"/>
          <w:lang w:eastAsia="zh-CN"/>
        </w:rPr>
        <w:t>及安全</w:t>
      </w:r>
      <w:r>
        <w:rPr>
          <w:rFonts w:hint="eastAsia" w:ascii="宋体" w:hAnsi="宋体" w:eastAsia="宋体" w:cs="Times New Roman"/>
          <w:b/>
          <w:kern w:val="2"/>
          <w:sz w:val="24"/>
          <w:szCs w:val="18"/>
          <w:highlight w:val="none"/>
        </w:rPr>
        <w:t>要求</w:t>
      </w:r>
    </w:p>
    <w:p w14:paraId="5CF20F56">
      <w:pPr>
        <w:spacing w:line="360" w:lineRule="auto"/>
        <w:ind w:firstLine="480" w:firstLineChars="200"/>
        <w:rPr>
          <w:rFonts w:hint="eastAsia" w:ascii="宋体" w:hAnsi="宋体" w:eastAsia="宋体" w:cs="Times New Roman"/>
          <w:bCs/>
          <w:color w:val="auto"/>
          <w:kern w:val="2"/>
          <w:sz w:val="24"/>
          <w:szCs w:val="24"/>
          <w:highlight w:val="none"/>
        </w:rPr>
      </w:pPr>
      <w:r>
        <w:rPr>
          <w:rFonts w:hint="eastAsia" w:ascii="宋体" w:hAnsi="宋体" w:eastAsia="宋体" w:cs="Times New Roman"/>
          <w:bCs/>
          <w:color w:val="auto"/>
          <w:kern w:val="2"/>
          <w:sz w:val="24"/>
          <w:szCs w:val="24"/>
          <w:highlight w:val="none"/>
          <w:lang w:val="en-US" w:eastAsia="zh-CN"/>
        </w:rPr>
        <w:t>1.供应商拟派项目经理、专职安全员在施工期间须全程驻场履职，未经项目法人书面同意，不得擅自离岗、脱岗或更换，否则项目法人有权追究供应商违约责任。</w:t>
      </w:r>
    </w:p>
    <w:p w14:paraId="3E19AA93">
      <w:pPr>
        <w:spacing w:line="360" w:lineRule="auto"/>
        <w:ind w:firstLine="480" w:firstLineChars="200"/>
        <w:rPr>
          <w:rFonts w:hint="eastAsia" w:ascii="宋体" w:hAnsi="宋体" w:eastAsia="宋体" w:cs="Times New Roman"/>
          <w:bCs/>
          <w:color w:val="auto"/>
          <w:kern w:val="2"/>
          <w:sz w:val="24"/>
          <w:szCs w:val="24"/>
          <w:highlight w:val="none"/>
        </w:rPr>
      </w:pPr>
      <w:r>
        <w:rPr>
          <w:rFonts w:hint="eastAsia" w:ascii="宋体" w:hAnsi="宋体" w:eastAsia="宋体" w:cs="Times New Roman"/>
          <w:bCs/>
          <w:color w:val="auto"/>
          <w:kern w:val="2"/>
          <w:sz w:val="24"/>
          <w:szCs w:val="24"/>
          <w:highlight w:val="none"/>
          <w:lang w:val="en-US" w:eastAsia="zh-CN"/>
        </w:rPr>
        <w:t>2.</w:t>
      </w:r>
      <w:r>
        <w:rPr>
          <w:rFonts w:hint="eastAsia" w:ascii="宋体" w:hAnsi="宋体" w:eastAsia="宋体" w:cs="Times New Roman"/>
          <w:b/>
          <w:bCs w:val="0"/>
          <w:color w:val="auto"/>
          <w:kern w:val="2"/>
          <w:sz w:val="24"/>
          <w:szCs w:val="24"/>
          <w:highlight w:val="none"/>
          <w:lang w:val="en-US" w:eastAsia="zh-CN"/>
        </w:rPr>
        <w:t>供应商须书面承诺：近三年内（自响应文件提交之日起倒算）未发生重大质量事故、重大安全生产责任事故，无重大违法违规及失信记录。工程施工期间，供应商须严格遵守国家、行业及地方有关安全生产、文明施工的法律法规及项目法人现场管理规定，编制并落实专项安全施工方案，配备足额合格的安全防护设施及用品，对施工人员进行安全教育培训与安全技术交底，采取可靠安全防范措施，严防安全事故发生。</w:t>
      </w:r>
    </w:p>
    <w:p w14:paraId="6966B073">
      <w:pPr>
        <w:spacing w:line="360" w:lineRule="auto"/>
        <w:ind w:firstLine="480" w:firstLineChars="200"/>
        <w:rPr>
          <w:rFonts w:hint="eastAsia" w:ascii="宋体" w:hAnsi="宋体" w:eastAsia="宋体" w:cs="Times New Roman"/>
          <w:bCs/>
          <w:color w:val="auto"/>
          <w:kern w:val="2"/>
          <w:sz w:val="24"/>
          <w:szCs w:val="24"/>
          <w:highlight w:val="none"/>
          <w:lang w:val="en-US" w:eastAsia="zh-CN"/>
        </w:rPr>
      </w:pPr>
      <w:r>
        <w:rPr>
          <w:rFonts w:hint="eastAsia" w:ascii="宋体" w:hAnsi="宋体" w:eastAsia="宋体" w:cs="Times New Roman"/>
          <w:bCs/>
          <w:color w:val="auto"/>
          <w:kern w:val="2"/>
          <w:sz w:val="24"/>
          <w:szCs w:val="24"/>
          <w:highlight w:val="none"/>
          <w:lang w:val="en-US" w:eastAsia="zh-CN"/>
        </w:rPr>
        <w:t>3.因供应商自身原因，包括但不限于供应商安全管理不到位、从业人员违规作业、安全防护措施缺失或未落实、安全培训不到位、设备设施不符合安全标准等情形，发生人身伤亡、财产损失（含项目法人及第三方财产损失）、环境污染等各类安全事故的，供应商应独立承担事故引发的全部法律责任与经济损失，包括但不限于对事故受害人（含供应商自身人员、项目法人人员及第三方人员）的全部善后赔偿责任，因事故被行政监管部门处罚的责任，因事故引发诉讼、仲裁产生的全部法律责任，以及给项目法人造成损失的赔偿责任。</w:t>
      </w:r>
    </w:p>
    <w:p w14:paraId="2EC7BE2A">
      <w:pPr>
        <w:spacing w:line="360" w:lineRule="auto"/>
        <w:ind w:firstLine="482" w:firstLineChars="200"/>
        <w:rPr>
          <w:rFonts w:hint="eastAsia" w:ascii="宋体" w:hAnsi="宋体" w:eastAsia="宋体" w:cs="Times New Roman"/>
          <w:b/>
          <w:kern w:val="2"/>
          <w:sz w:val="24"/>
          <w:szCs w:val="18"/>
          <w:highlight w:val="none"/>
        </w:rPr>
      </w:pPr>
      <w:r>
        <w:rPr>
          <w:rFonts w:hint="eastAsia" w:ascii="宋体" w:hAnsi="宋体" w:eastAsia="宋体" w:cs="Times New Roman"/>
          <w:b/>
          <w:kern w:val="2"/>
          <w:sz w:val="24"/>
          <w:szCs w:val="18"/>
          <w:highlight w:val="none"/>
        </w:rPr>
        <w:t>六、质量要求</w:t>
      </w:r>
    </w:p>
    <w:p w14:paraId="38A79B1D">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宋体"/>
          <w:b w:val="0"/>
          <w:bCs w:val="0"/>
          <w:color w:val="000000"/>
          <w:spacing w:val="0"/>
          <w:kern w:val="2"/>
          <w:sz w:val="24"/>
          <w:szCs w:val="24"/>
          <w:highlight w:val="none"/>
          <w:lang w:val="en-US" w:eastAsia="zh-CN"/>
        </w:rPr>
        <w:t>1</w:t>
      </w:r>
      <w:r>
        <w:rPr>
          <w:rFonts w:hint="eastAsia" w:ascii="宋体" w:hAnsi="宋体" w:eastAsia="宋体" w:cs="Times New Roman"/>
          <w:bCs/>
          <w:kern w:val="2"/>
          <w:sz w:val="24"/>
          <w:szCs w:val="24"/>
          <w:highlight w:val="none"/>
          <w:lang w:val="en-US" w:eastAsia="zh-CN"/>
        </w:rPr>
        <w:t>.所有防雷设施应符合设计要求并通过防雷检测验收，接地电阻值须满足规范要求，施工工艺符合规范，无漏接、虚焊、锈蚀等问题。</w:t>
      </w:r>
    </w:p>
    <w:p w14:paraId="0536B9AA">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2.防雷检测报告真实有效，数据准确，结论明确。</w:t>
      </w:r>
    </w:p>
    <w:p w14:paraId="7FEE2CCA">
      <w:pPr>
        <w:spacing w:line="360" w:lineRule="auto"/>
        <w:ind w:firstLine="480" w:firstLineChars="200"/>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3.本项目质保期五年。五年内，项目法人设施设备出现因雷击造成的设施设备毁坏的，项目法人有权向供应方追偿。</w:t>
      </w:r>
    </w:p>
    <w:p w14:paraId="747F6D80">
      <w:pPr>
        <w:spacing w:line="360" w:lineRule="auto"/>
        <w:ind w:firstLine="482" w:firstLineChars="200"/>
        <w:rPr>
          <w:rFonts w:hint="eastAsia" w:ascii="宋体" w:hAnsi="宋体" w:eastAsia="宋体" w:cs="Times New Roman"/>
          <w:b/>
          <w:kern w:val="2"/>
          <w:sz w:val="24"/>
          <w:szCs w:val="18"/>
          <w:highlight w:val="none"/>
        </w:rPr>
      </w:pPr>
      <w:r>
        <w:rPr>
          <w:rFonts w:hint="eastAsia" w:ascii="宋体" w:hAnsi="宋体" w:eastAsia="宋体" w:cs="Times New Roman"/>
          <w:b/>
          <w:kern w:val="2"/>
          <w:sz w:val="24"/>
          <w:szCs w:val="18"/>
          <w:highlight w:val="none"/>
        </w:rPr>
        <w:t>七、采购人提供的其他资料</w:t>
      </w:r>
    </w:p>
    <w:p w14:paraId="4874E1DC">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1、本项目相关的文件、资料。</w:t>
      </w:r>
    </w:p>
    <w:p w14:paraId="61FEE628">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2、采购人提供配合的管理人员。</w:t>
      </w:r>
    </w:p>
    <w:p w14:paraId="6A9D70F9">
      <w:pPr>
        <w:spacing w:line="360" w:lineRule="auto"/>
        <w:ind w:firstLine="482" w:firstLineChars="200"/>
        <w:rPr>
          <w:rFonts w:hint="eastAsia" w:ascii="宋体" w:hAnsi="宋体" w:eastAsia="宋体" w:cs="Times New Roman"/>
          <w:b/>
          <w:kern w:val="2"/>
          <w:sz w:val="24"/>
          <w:szCs w:val="18"/>
          <w:highlight w:val="none"/>
        </w:rPr>
      </w:pPr>
      <w:r>
        <w:rPr>
          <w:rFonts w:hint="eastAsia" w:ascii="宋体" w:hAnsi="宋体" w:eastAsia="宋体" w:cs="Times New Roman"/>
          <w:b/>
          <w:kern w:val="2"/>
          <w:sz w:val="24"/>
          <w:szCs w:val="18"/>
          <w:highlight w:val="none"/>
        </w:rPr>
        <w:t>八、其他要求</w:t>
      </w:r>
    </w:p>
    <w:p w14:paraId="02BF7494">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验收标准及方法：</w:t>
      </w:r>
    </w:p>
    <w:p w14:paraId="708707B1">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按照采购合同的履约情况进行确认，</w:t>
      </w:r>
      <w:r>
        <w:rPr>
          <w:rFonts w:hint="eastAsia" w:ascii="宋体" w:hAnsi="宋体" w:eastAsia="宋体" w:cs="Times New Roman"/>
          <w:bCs/>
          <w:kern w:val="2"/>
          <w:sz w:val="24"/>
          <w:szCs w:val="24"/>
          <w:highlight w:val="none"/>
          <w:lang w:eastAsia="zh-CN"/>
        </w:rPr>
        <w:t>提请验收之前需由第三方出具合格的检测报告，作为验收</w:t>
      </w:r>
      <w:r>
        <w:rPr>
          <w:rFonts w:hint="eastAsia" w:ascii="宋体" w:hAnsi="宋体" w:eastAsia="宋体" w:cs="Times New Roman"/>
          <w:bCs/>
          <w:kern w:val="2"/>
          <w:sz w:val="24"/>
          <w:szCs w:val="24"/>
          <w:highlight w:val="none"/>
        </w:rPr>
        <w:t>参考资料一并存档。验收结束后，应当出具验收书，列明各项标准的验收情况及项目总体评价，由验收方共同签署。</w:t>
      </w:r>
    </w:p>
    <w:p w14:paraId="5A4642A1">
      <w:pPr>
        <w:widowControl w:val="0"/>
        <w:spacing w:after="120"/>
        <w:ind w:left="420" w:leftChars="200" w:firstLine="480" w:firstLineChars="200"/>
        <w:jc w:val="both"/>
        <w:rPr>
          <w:rFonts w:hint="eastAsia" w:ascii="宋体" w:hAnsi="宋体" w:eastAsia="宋体" w:cs="Times New Roman"/>
          <w:bCs/>
          <w:kern w:val="2"/>
          <w:sz w:val="24"/>
          <w:szCs w:val="24"/>
          <w:highlight w:val="none"/>
          <w:lang w:val="en-US" w:eastAsia="zh-CN" w:bidi="ar-SA"/>
        </w:rPr>
      </w:pPr>
    </w:p>
    <w:p w14:paraId="4EB47269">
      <w:pPr>
        <w:numPr>
          <w:ilvl w:val="0"/>
          <w:numId w:val="0"/>
        </w:numPr>
        <w:spacing w:line="360" w:lineRule="auto"/>
        <w:ind w:firstLine="0" w:firstLineChars="0"/>
        <w:outlineLvl w:val="9"/>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附件、</w:t>
      </w:r>
      <w:r>
        <w:rPr>
          <w:rFonts w:hint="eastAsia" w:ascii="Times New Roman" w:hAnsi="Times New Roman" w:eastAsia="宋体" w:cs="Times New Roman"/>
          <w:b/>
          <w:bCs/>
          <w:kern w:val="2"/>
          <w:sz w:val="24"/>
          <w:szCs w:val="24"/>
          <w:highlight w:val="none"/>
          <w:lang w:eastAsia="zh-CN"/>
        </w:rPr>
        <w:t>工程量清单</w:t>
      </w:r>
    </w:p>
    <w:tbl>
      <w:tblPr>
        <w:tblStyle w:val="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194"/>
        <w:gridCol w:w="3198"/>
        <w:gridCol w:w="494"/>
        <w:gridCol w:w="1056"/>
        <w:gridCol w:w="471"/>
        <w:gridCol w:w="471"/>
        <w:gridCol w:w="1312"/>
      </w:tblGrid>
      <w:tr w14:paraId="5F95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0" w:type="auto"/>
            <w:vMerge w:val="restart"/>
            <w:shd w:val="clear" w:color="auto" w:fill="auto"/>
            <w:noWrap w:val="0"/>
            <w:tcMar>
              <w:top w:w="-1" w:type="dxa"/>
              <w:left w:w="-1" w:type="dxa"/>
              <w:bottom w:w="-1" w:type="dxa"/>
              <w:right w:w="-1" w:type="dxa"/>
            </w:tcMar>
            <w:vAlign w:val="center"/>
          </w:tcPr>
          <w:p w14:paraId="0F31A2FC">
            <w:pPr>
              <w:keepNext w:val="0"/>
              <w:keepLines w:val="0"/>
              <w:widowControl/>
              <w:suppressLineNumbers w:val="0"/>
              <w:snapToGrid w:val="0"/>
              <w:ind w:left="0" w:leftChars="0" w:right="0" w:rightChars="0" w:firstLine="0" w:firstLineChars="0"/>
              <w:jc w:val="center"/>
              <w:textAlignment w:val="center"/>
              <w:rPr>
                <w:rFonts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序号</w:t>
            </w:r>
          </w:p>
        </w:tc>
        <w:tc>
          <w:tcPr>
            <w:tcW w:w="0" w:type="auto"/>
            <w:gridSpan w:val="2"/>
            <w:vMerge w:val="restart"/>
            <w:shd w:val="clear" w:color="auto" w:fill="auto"/>
            <w:noWrap w:val="0"/>
            <w:tcMar>
              <w:top w:w="-1" w:type="dxa"/>
              <w:left w:w="-1" w:type="dxa"/>
              <w:bottom w:w="-1" w:type="dxa"/>
              <w:right w:w="-1" w:type="dxa"/>
            </w:tcMar>
            <w:vAlign w:val="center"/>
          </w:tcPr>
          <w:p w14:paraId="4A8E1FF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建设内容</w:t>
            </w:r>
          </w:p>
        </w:tc>
        <w:tc>
          <w:tcPr>
            <w:tcW w:w="0" w:type="auto"/>
            <w:vMerge w:val="restart"/>
            <w:shd w:val="clear" w:color="auto" w:fill="auto"/>
            <w:noWrap w:val="0"/>
            <w:tcMar>
              <w:top w:w="-1" w:type="dxa"/>
              <w:left w:w="-1" w:type="dxa"/>
              <w:bottom w:w="-1" w:type="dxa"/>
              <w:right w:w="-1" w:type="dxa"/>
            </w:tcMar>
            <w:vAlign w:val="center"/>
          </w:tcPr>
          <w:p w14:paraId="06BC314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单位</w:t>
            </w:r>
          </w:p>
        </w:tc>
        <w:tc>
          <w:tcPr>
            <w:tcW w:w="0" w:type="auto"/>
            <w:vMerge w:val="restart"/>
            <w:shd w:val="clear" w:color="auto" w:fill="auto"/>
            <w:noWrap w:val="0"/>
            <w:tcMar>
              <w:top w:w="-1" w:type="dxa"/>
              <w:left w:w="-1" w:type="dxa"/>
              <w:bottom w:w="-1" w:type="dxa"/>
              <w:right w:w="-1" w:type="dxa"/>
            </w:tcMar>
            <w:vAlign w:val="center"/>
          </w:tcPr>
          <w:p w14:paraId="5A40192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数量</w:t>
            </w:r>
          </w:p>
        </w:tc>
        <w:tc>
          <w:tcPr>
            <w:tcW w:w="0" w:type="auto"/>
            <w:vMerge w:val="restart"/>
            <w:shd w:val="clear" w:color="auto" w:fill="auto"/>
            <w:noWrap w:val="0"/>
            <w:tcMar>
              <w:top w:w="-1" w:type="dxa"/>
              <w:left w:w="-1" w:type="dxa"/>
              <w:bottom w:w="-1" w:type="dxa"/>
              <w:right w:w="-1" w:type="dxa"/>
            </w:tcMar>
            <w:vAlign w:val="center"/>
          </w:tcPr>
          <w:p w14:paraId="48DEA1A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单价</w:t>
            </w:r>
          </w:p>
        </w:tc>
        <w:tc>
          <w:tcPr>
            <w:tcW w:w="0" w:type="auto"/>
            <w:vMerge w:val="restart"/>
            <w:shd w:val="clear" w:color="auto" w:fill="auto"/>
            <w:noWrap w:val="0"/>
            <w:tcMar>
              <w:top w:w="-1" w:type="dxa"/>
              <w:left w:w="-1" w:type="dxa"/>
              <w:bottom w:w="-1" w:type="dxa"/>
              <w:right w:w="-1" w:type="dxa"/>
            </w:tcMar>
            <w:vAlign w:val="center"/>
          </w:tcPr>
          <w:p w14:paraId="2596792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合价</w:t>
            </w:r>
          </w:p>
        </w:tc>
        <w:tc>
          <w:tcPr>
            <w:tcW w:w="1313" w:type="dxa"/>
            <w:vMerge w:val="restart"/>
            <w:shd w:val="clear" w:color="auto" w:fill="auto"/>
            <w:noWrap w:val="0"/>
            <w:tcMar>
              <w:top w:w="-1" w:type="dxa"/>
              <w:left w:w="-1" w:type="dxa"/>
              <w:bottom w:w="-1" w:type="dxa"/>
              <w:right w:w="-1" w:type="dxa"/>
            </w:tcMar>
            <w:vAlign w:val="center"/>
          </w:tcPr>
          <w:p w14:paraId="415A598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备注</w:t>
            </w:r>
          </w:p>
        </w:tc>
      </w:tr>
      <w:tr w14:paraId="198A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0" w:type="auto"/>
            <w:vMerge w:val="continue"/>
            <w:shd w:val="clear" w:color="auto" w:fill="auto"/>
            <w:noWrap w:val="0"/>
            <w:tcMar>
              <w:top w:w="-1" w:type="dxa"/>
              <w:left w:w="-1" w:type="dxa"/>
              <w:bottom w:w="-1" w:type="dxa"/>
              <w:right w:w="-1" w:type="dxa"/>
            </w:tcMar>
            <w:vAlign w:val="center"/>
          </w:tcPr>
          <w:p w14:paraId="1D64C04D">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gridSpan w:val="2"/>
            <w:vMerge w:val="continue"/>
            <w:shd w:val="clear" w:color="auto" w:fill="auto"/>
            <w:noWrap w:val="0"/>
            <w:tcMar>
              <w:top w:w="-1" w:type="dxa"/>
              <w:left w:w="-1" w:type="dxa"/>
              <w:bottom w:w="-1" w:type="dxa"/>
              <w:right w:w="-1" w:type="dxa"/>
            </w:tcMar>
            <w:vAlign w:val="center"/>
          </w:tcPr>
          <w:p w14:paraId="613320AB">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3705A794">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735794F5">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6E4C37E1">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341205F9">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1313" w:type="dxa"/>
            <w:vMerge w:val="continue"/>
            <w:shd w:val="clear" w:color="auto" w:fill="auto"/>
            <w:noWrap w:val="0"/>
            <w:tcMar>
              <w:top w:w="-1" w:type="dxa"/>
              <w:left w:w="-1" w:type="dxa"/>
              <w:bottom w:w="-1" w:type="dxa"/>
              <w:right w:w="-1" w:type="dxa"/>
            </w:tcMar>
            <w:vAlign w:val="center"/>
          </w:tcPr>
          <w:p w14:paraId="6BFEBDB8">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r>
      <w:tr w14:paraId="3C8E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0" w:type="auto"/>
            <w:vMerge w:val="continue"/>
            <w:shd w:val="clear" w:color="auto" w:fill="auto"/>
            <w:noWrap w:val="0"/>
            <w:tcMar>
              <w:top w:w="-1" w:type="dxa"/>
              <w:left w:w="-1" w:type="dxa"/>
              <w:bottom w:w="-1" w:type="dxa"/>
              <w:right w:w="-1" w:type="dxa"/>
            </w:tcMar>
            <w:vAlign w:val="center"/>
          </w:tcPr>
          <w:p w14:paraId="7A49C14C">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gridSpan w:val="2"/>
            <w:vMerge w:val="continue"/>
            <w:shd w:val="clear" w:color="auto" w:fill="auto"/>
            <w:noWrap w:val="0"/>
            <w:tcMar>
              <w:top w:w="-1" w:type="dxa"/>
              <w:left w:w="-1" w:type="dxa"/>
              <w:bottom w:w="-1" w:type="dxa"/>
              <w:right w:w="-1" w:type="dxa"/>
            </w:tcMar>
            <w:vAlign w:val="center"/>
          </w:tcPr>
          <w:p w14:paraId="27DA4E70">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01A4D5D0">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49797F1F">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57A20152">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4FD7D7C3">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1313" w:type="dxa"/>
            <w:vMerge w:val="continue"/>
            <w:shd w:val="clear" w:color="auto" w:fill="auto"/>
            <w:noWrap w:val="0"/>
            <w:tcMar>
              <w:top w:w="-1" w:type="dxa"/>
              <w:left w:w="-1" w:type="dxa"/>
              <w:bottom w:w="-1" w:type="dxa"/>
              <w:right w:w="-1" w:type="dxa"/>
            </w:tcMar>
            <w:vAlign w:val="center"/>
          </w:tcPr>
          <w:p w14:paraId="19759BEB">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r>
      <w:tr w14:paraId="063E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0" w:type="auto"/>
            <w:noWrap w:val="0"/>
            <w:tcMar>
              <w:top w:w="-1" w:type="dxa"/>
              <w:left w:w="-1" w:type="dxa"/>
              <w:bottom w:w="-1" w:type="dxa"/>
              <w:right w:w="-1" w:type="dxa"/>
            </w:tcMar>
            <w:vAlign w:val="center"/>
          </w:tcPr>
          <w:p w14:paraId="1ED2E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2"/>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w:t>
            </w:r>
          </w:p>
        </w:tc>
        <w:tc>
          <w:tcPr>
            <w:tcW w:w="0" w:type="auto"/>
            <w:gridSpan w:val="2"/>
            <w:noWrap w:val="0"/>
            <w:tcMar>
              <w:top w:w="-1" w:type="dxa"/>
              <w:left w:w="-1" w:type="dxa"/>
              <w:bottom w:w="-1" w:type="dxa"/>
              <w:right w:w="-1" w:type="dxa"/>
            </w:tcMar>
            <w:vAlign w:val="center"/>
          </w:tcPr>
          <w:p w14:paraId="77A5A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2"/>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防雷工程</w:t>
            </w:r>
          </w:p>
        </w:tc>
        <w:tc>
          <w:tcPr>
            <w:tcW w:w="0" w:type="auto"/>
            <w:noWrap w:val="0"/>
            <w:tcMar>
              <w:top w:w="-1" w:type="dxa"/>
              <w:left w:w="-1" w:type="dxa"/>
              <w:bottom w:w="-1" w:type="dxa"/>
              <w:right w:w="-1" w:type="dxa"/>
            </w:tcMar>
            <w:vAlign w:val="center"/>
          </w:tcPr>
          <w:p w14:paraId="3EEEDEEB">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rPr>
            </w:pPr>
          </w:p>
        </w:tc>
        <w:tc>
          <w:tcPr>
            <w:tcW w:w="0" w:type="auto"/>
            <w:noWrap w:val="0"/>
            <w:tcMar>
              <w:top w:w="-1" w:type="dxa"/>
              <w:left w:w="-1" w:type="dxa"/>
              <w:bottom w:w="-1" w:type="dxa"/>
              <w:right w:w="-1" w:type="dxa"/>
            </w:tcMar>
            <w:vAlign w:val="center"/>
          </w:tcPr>
          <w:p w14:paraId="7B729AD7">
            <w:pPr>
              <w:snapToGrid w:val="0"/>
              <w:ind w:left="0" w:leftChars="0" w:right="0" w:rightChars="0" w:firstLine="0" w:firstLineChars="0"/>
              <w:jc w:val="center"/>
              <w:rPr>
                <w:rFonts w:hint="eastAsia" w:ascii="宋体" w:hAnsi="宋体" w:eastAsia="宋体" w:cs="宋体"/>
                <w:b/>
                <w:bCs/>
                <w:i w:val="0"/>
                <w:iCs w:val="0"/>
                <w:color w:val="000000"/>
                <w:kern w:val="2"/>
                <w:sz w:val="21"/>
                <w:szCs w:val="21"/>
                <w:highlight w:val="none"/>
                <w:u w:val="none"/>
              </w:rPr>
            </w:pPr>
          </w:p>
        </w:tc>
        <w:tc>
          <w:tcPr>
            <w:tcW w:w="0" w:type="auto"/>
            <w:noWrap w:val="0"/>
            <w:tcMar>
              <w:top w:w="-1" w:type="dxa"/>
              <w:left w:w="-1" w:type="dxa"/>
              <w:bottom w:w="-1" w:type="dxa"/>
              <w:right w:w="-1" w:type="dxa"/>
            </w:tcMar>
            <w:vAlign w:val="center"/>
          </w:tcPr>
          <w:p w14:paraId="34F51F31">
            <w:pPr>
              <w:snapToGrid w:val="0"/>
              <w:ind w:left="0" w:leftChars="0" w:right="0" w:rightChars="0" w:firstLine="0" w:firstLineChars="0"/>
              <w:jc w:val="center"/>
              <w:rPr>
                <w:rFonts w:hint="eastAsia" w:ascii="宋体" w:hAnsi="宋体" w:eastAsia="宋体" w:cs="宋体"/>
                <w:b/>
                <w:bCs/>
                <w:i w:val="0"/>
                <w:iCs w:val="0"/>
                <w:color w:val="000000"/>
                <w:kern w:val="2"/>
                <w:sz w:val="21"/>
                <w:szCs w:val="21"/>
                <w:highlight w:val="none"/>
                <w:u w:val="none"/>
              </w:rPr>
            </w:pPr>
          </w:p>
        </w:tc>
        <w:tc>
          <w:tcPr>
            <w:tcW w:w="0" w:type="auto"/>
            <w:noWrap w:val="0"/>
            <w:tcMar>
              <w:top w:w="-1" w:type="dxa"/>
              <w:left w:w="-1" w:type="dxa"/>
              <w:bottom w:w="-1" w:type="dxa"/>
              <w:right w:w="-1" w:type="dxa"/>
            </w:tcMar>
            <w:vAlign w:val="center"/>
          </w:tcPr>
          <w:p w14:paraId="45C1FBD9">
            <w:pPr>
              <w:snapToGrid w:val="0"/>
              <w:ind w:left="0" w:leftChars="0" w:right="0" w:rightChars="0" w:firstLine="0" w:firstLineChars="0"/>
              <w:jc w:val="center"/>
              <w:rPr>
                <w:rFonts w:hint="eastAsia" w:ascii="宋体" w:hAnsi="宋体" w:eastAsia="宋体" w:cs="宋体"/>
                <w:b/>
                <w:bCs/>
                <w:i w:val="0"/>
                <w:iCs w:val="0"/>
                <w:color w:val="000000"/>
                <w:kern w:val="2"/>
                <w:sz w:val="21"/>
                <w:szCs w:val="21"/>
                <w:highlight w:val="none"/>
                <w:u w:val="none"/>
              </w:rPr>
            </w:pPr>
          </w:p>
        </w:tc>
        <w:tc>
          <w:tcPr>
            <w:tcW w:w="1313" w:type="dxa"/>
            <w:noWrap w:val="0"/>
            <w:tcMar>
              <w:top w:w="-1" w:type="dxa"/>
              <w:left w:w="-1" w:type="dxa"/>
              <w:bottom w:w="-1" w:type="dxa"/>
              <w:right w:w="-1" w:type="dxa"/>
            </w:tcMar>
            <w:vAlign w:val="center"/>
          </w:tcPr>
          <w:p w14:paraId="7AAAA12D">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rPr>
            </w:pPr>
          </w:p>
        </w:tc>
      </w:tr>
      <w:tr w14:paraId="228F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5F72D78B">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noWrap w:val="0"/>
            <w:tcMar>
              <w:top w:w="-1" w:type="dxa"/>
              <w:left w:w="-1" w:type="dxa"/>
              <w:bottom w:w="-1" w:type="dxa"/>
              <w:right w:w="-1" w:type="dxa"/>
            </w:tcMar>
            <w:vAlign w:val="center"/>
          </w:tcPr>
          <w:p w14:paraId="72902115">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避雷网布设</w:t>
            </w:r>
          </w:p>
        </w:tc>
        <w:tc>
          <w:tcPr>
            <w:tcW w:w="0" w:type="auto"/>
            <w:noWrap w:val="0"/>
            <w:tcMar>
              <w:top w:w="-1" w:type="dxa"/>
              <w:left w:w="-1" w:type="dxa"/>
              <w:bottom w:w="-1" w:type="dxa"/>
              <w:right w:w="-1" w:type="dxa"/>
            </w:tcMar>
            <w:vAlign w:val="center"/>
          </w:tcPr>
          <w:p w14:paraId="7A5F6C9A">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名称：避雷网；</w:t>
            </w:r>
          </w:p>
          <w:p w14:paraId="74297D36">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2"/>
                <w:sz w:val="24"/>
                <w:szCs w:val="24"/>
                <w:highlight w:val="none"/>
                <w:lang w:val="en-US" w:eastAsia="zh-CN" w:bidi="ar-SA"/>
              </w:rPr>
              <w:t>2.</w:t>
            </w:r>
            <w:r>
              <w:rPr>
                <w:rFonts w:hint="eastAsia" w:ascii="仿宋" w:hAnsi="仿宋" w:eastAsia="仿宋" w:cs="仿宋"/>
                <w:i w:val="0"/>
                <w:iCs w:val="0"/>
                <w:color w:val="000000"/>
                <w:kern w:val="0"/>
                <w:sz w:val="24"/>
                <w:szCs w:val="24"/>
                <w:highlight w:val="none"/>
                <w:u w:val="none"/>
                <w:lang w:val="en-US" w:eastAsia="zh-CN" w:bidi="ar"/>
              </w:rPr>
              <w:t>材质：φ10热镀锌圆钢；</w:t>
            </w:r>
          </w:p>
          <w:p w14:paraId="5E6FAB70">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3.安装形式：沿女儿墙、屋顶支架敷设。</w:t>
            </w:r>
          </w:p>
        </w:tc>
        <w:tc>
          <w:tcPr>
            <w:tcW w:w="0" w:type="auto"/>
            <w:noWrap w:val="0"/>
            <w:tcMar>
              <w:top w:w="-1" w:type="dxa"/>
              <w:left w:w="-1" w:type="dxa"/>
              <w:bottom w:w="-1" w:type="dxa"/>
              <w:right w:w="-1" w:type="dxa"/>
            </w:tcMar>
            <w:vAlign w:val="center"/>
          </w:tcPr>
          <w:p w14:paraId="026C9C74">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28C7F82E">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1916</w:t>
            </w:r>
          </w:p>
        </w:tc>
        <w:tc>
          <w:tcPr>
            <w:tcW w:w="0" w:type="auto"/>
            <w:noWrap w:val="0"/>
            <w:tcMar>
              <w:top w:w="-1" w:type="dxa"/>
              <w:left w:w="-1" w:type="dxa"/>
              <w:bottom w:w="-1" w:type="dxa"/>
              <w:right w:w="-1" w:type="dxa"/>
            </w:tcMar>
            <w:vAlign w:val="center"/>
          </w:tcPr>
          <w:p w14:paraId="760669A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62C7A9AB">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08D7FFA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lang w:val="en-US" w:eastAsia="zh-CN"/>
              </w:rPr>
            </w:pPr>
          </w:p>
        </w:tc>
      </w:tr>
      <w:tr w14:paraId="2D4C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25AA18E7">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noWrap w:val="0"/>
            <w:tcMar>
              <w:top w:w="-1" w:type="dxa"/>
              <w:left w:w="-1" w:type="dxa"/>
              <w:bottom w:w="-1" w:type="dxa"/>
              <w:right w:w="-1" w:type="dxa"/>
            </w:tcMar>
            <w:vAlign w:val="center"/>
          </w:tcPr>
          <w:p w14:paraId="69736004">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避雷网拆除</w:t>
            </w:r>
          </w:p>
        </w:tc>
        <w:tc>
          <w:tcPr>
            <w:tcW w:w="0" w:type="auto"/>
            <w:noWrap w:val="0"/>
            <w:tcMar>
              <w:top w:w="-1" w:type="dxa"/>
              <w:left w:w="-1" w:type="dxa"/>
              <w:bottom w:w="-1" w:type="dxa"/>
              <w:right w:w="-1" w:type="dxa"/>
            </w:tcMar>
            <w:vAlign w:val="center"/>
          </w:tcPr>
          <w:p w14:paraId="2C2C5EB4">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拆除原避雷网</w:t>
            </w:r>
          </w:p>
        </w:tc>
        <w:tc>
          <w:tcPr>
            <w:tcW w:w="0" w:type="auto"/>
            <w:noWrap w:val="0"/>
            <w:tcMar>
              <w:top w:w="-1" w:type="dxa"/>
              <w:left w:w="-1" w:type="dxa"/>
              <w:bottom w:w="-1" w:type="dxa"/>
              <w:right w:w="-1" w:type="dxa"/>
            </w:tcMar>
            <w:vAlign w:val="center"/>
          </w:tcPr>
          <w:p w14:paraId="117BFA7F">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3F2202BE">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275</w:t>
            </w:r>
          </w:p>
        </w:tc>
        <w:tc>
          <w:tcPr>
            <w:tcW w:w="0" w:type="auto"/>
            <w:noWrap w:val="0"/>
            <w:tcMar>
              <w:top w:w="-1" w:type="dxa"/>
              <w:left w:w="-1" w:type="dxa"/>
              <w:bottom w:w="-1" w:type="dxa"/>
              <w:right w:w="-1" w:type="dxa"/>
            </w:tcMar>
            <w:vAlign w:val="center"/>
          </w:tcPr>
          <w:p w14:paraId="680F4958">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0FEFF596">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3F315E58">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371F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5225BDFD">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0" w:type="auto"/>
            <w:noWrap w:val="0"/>
            <w:tcMar>
              <w:top w:w="-1" w:type="dxa"/>
              <w:left w:w="-1" w:type="dxa"/>
              <w:bottom w:w="-1" w:type="dxa"/>
              <w:right w:w="-1" w:type="dxa"/>
            </w:tcMar>
            <w:vAlign w:val="center"/>
          </w:tcPr>
          <w:p w14:paraId="199560F2">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避雷引下线</w:t>
            </w:r>
          </w:p>
        </w:tc>
        <w:tc>
          <w:tcPr>
            <w:tcW w:w="0" w:type="auto"/>
            <w:noWrap w:val="0"/>
            <w:tcMar>
              <w:top w:w="-1" w:type="dxa"/>
              <w:left w:w="-1" w:type="dxa"/>
              <w:bottom w:w="-1" w:type="dxa"/>
              <w:right w:w="-1" w:type="dxa"/>
            </w:tcMar>
            <w:vAlign w:val="center"/>
          </w:tcPr>
          <w:p w14:paraId="480206F9">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名称：引下线；</w:t>
            </w:r>
          </w:p>
          <w:p w14:paraId="76236831">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2"/>
                <w:sz w:val="24"/>
                <w:szCs w:val="24"/>
                <w:highlight w:val="none"/>
                <w:lang w:val="en-US" w:eastAsia="zh-CN" w:bidi="ar-SA"/>
              </w:rPr>
              <w:t>2.</w:t>
            </w:r>
            <w:r>
              <w:rPr>
                <w:rFonts w:hint="eastAsia" w:ascii="仿宋" w:hAnsi="仿宋" w:eastAsia="仿宋" w:cs="仿宋"/>
                <w:i w:val="0"/>
                <w:iCs w:val="0"/>
                <w:color w:val="000000"/>
                <w:kern w:val="0"/>
                <w:sz w:val="24"/>
                <w:szCs w:val="24"/>
                <w:highlight w:val="none"/>
                <w:u w:val="none"/>
                <w:lang w:val="en-US" w:eastAsia="zh-CN" w:bidi="ar"/>
              </w:rPr>
              <w:t>40*4型号镀锌扁钢。</w:t>
            </w:r>
          </w:p>
        </w:tc>
        <w:tc>
          <w:tcPr>
            <w:tcW w:w="0" w:type="auto"/>
            <w:noWrap w:val="0"/>
            <w:tcMar>
              <w:top w:w="-1" w:type="dxa"/>
              <w:left w:w="-1" w:type="dxa"/>
              <w:bottom w:w="-1" w:type="dxa"/>
              <w:right w:w="-1" w:type="dxa"/>
            </w:tcMar>
            <w:vAlign w:val="center"/>
          </w:tcPr>
          <w:p w14:paraId="3D87221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6BA6950A">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244</w:t>
            </w:r>
          </w:p>
        </w:tc>
        <w:tc>
          <w:tcPr>
            <w:tcW w:w="0" w:type="auto"/>
            <w:noWrap w:val="0"/>
            <w:tcMar>
              <w:top w:w="-1" w:type="dxa"/>
              <w:left w:w="-1" w:type="dxa"/>
              <w:bottom w:w="-1" w:type="dxa"/>
              <w:right w:w="-1" w:type="dxa"/>
            </w:tcMar>
            <w:vAlign w:val="center"/>
          </w:tcPr>
          <w:p w14:paraId="20402C91">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739D0FEB">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30EA7474">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7B3C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tcMar>
              <w:top w:w="-1" w:type="dxa"/>
              <w:left w:w="-1" w:type="dxa"/>
              <w:bottom w:w="-1" w:type="dxa"/>
              <w:right w:w="-1" w:type="dxa"/>
            </w:tcMar>
            <w:vAlign w:val="center"/>
          </w:tcPr>
          <w:p w14:paraId="274CC18E">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0" w:type="auto"/>
            <w:noWrap w:val="0"/>
            <w:tcMar>
              <w:top w:w="-1" w:type="dxa"/>
              <w:left w:w="-1" w:type="dxa"/>
              <w:bottom w:w="-1" w:type="dxa"/>
              <w:right w:w="-1" w:type="dxa"/>
            </w:tcMar>
            <w:vAlign w:val="center"/>
          </w:tcPr>
          <w:p w14:paraId="58626770">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接地母线</w:t>
            </w:r>
          </w:p>
        </w:tc>
        <w:tc>
          <w:tcPr>
            <w:tcW w:w="0" w:type="auto"/>
            <w:noWrap w:val="0"/>
            <w:tcMar>
              <w:top w:w="-1" w:type="dxa"/>
              <w:left w:w="-1" w:type="dxa"/>
              <w:bottom w:w="-1" w:type="dxa"/>
              <w:right w:w="-1" w:type="dxa"/>
            </w:tcMar>
            <w:vAlign w:val="center"/>
          </w:tcPr>
          <w:p w14:paraId="0008BB6D">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40*4镀锌扁钢地面连接线。</w:t>
            </w:r>
          </w:p>
        </w:tc>
        <w:tc>
          <w:tcPr>
            <w:tcW w:w="0" w:type="auto"/>
            <w:noWrap w:val="0"/>
            <w:tcMar>
              <w:top w:w="-1" w:type="dxa"/>
              <w:left w:w="-1" w:type="dxa"/>
              <w:bottom w:w="-1" w:type="dxa"/>
              <w:right w:w="-1" w:type="dxa"/>
            </w:tcMar>
            <w:vAlign w:val="center"/>
          </w:tcPr>
          <w:p w14:paraId="3A1FB31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45537D68">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812</w:t>
            </w:r>
          </w:p>
        </w:tc>
        <w:tc>
          <w:tcPr>
            <w:tcW w:w="0" w:type="auto"/>
            <w:noWrap w:val="0"/>
            <w:tcMar>
              <w:top w:w="-1" w:type="dxa"/>
              <w:left w:w="-1" w:type="dxa"/>
              <w:bottom w:w="-1" w:type="dxa"/>
              <w:right w:w="-1" w:type="dxa"/>
            </w:tcMar>
            <w:vAlign w:val="center"/>
          </w:tcPr>
          <w:p w14:paraId="50459B25">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409EC758">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74076E1C">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495A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4FEED615">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0" w:type="auto"/>
            <w:noWrap w:val="0"/>
            <w:tcMar>
              <w:top w:w="-1" w:type="dxa"/>
              <w:left w:w="-1" w:type="dxa"/>
              <w:bottom w:w="-1" w:type="dxa"/>
              <w:right w:w="-1" w:type="dxa"/>
            </w:tcMar>
            <w:vAlign w:val="center"/>
          </w:tcPr>
          <w:p w14:paraId="442FE9C6">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接地极</w:t>
            </w:r>
          </w:p>
        </w:tc>
        <w:tc>
          <w:tcPr>
            <w:tcW w:w="0" w:type="auto"/>
            <w:noWrap w:val="0"/>
            <w:tcMar>
              <w:top w:w="-1" w:type="dxa"/>
              <w:left w:w="-1" w:type="dxa"/>
              <w:bottom w:w="-1" w:type="dxa"/>
              <w:right w:w="-1" w:type="dxa"/>
            </w:tcMar>
            <w:vAlign w:val="center"/>
          </w:tcPr>
          <w:p w14:paraId="17E5D088">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L50*5镀锌角钢接地极，单根长度2.5m。</w:t>
            </w:r>
          </w:p>
        </w:tc>
        <w:tc>
          <w:tcPr>
            <w:tcW w:w="0" w:type="auto"/>
            <w:noWrap w:val="0"/>
            <w:tcMar>
              <w:top w:w="-1" w:type="dxa"/>
              <w:left w:w="-1" w:type="dxa"/>
              <w:bottom w:w="-1" w:type="dxa"/>
              <w:right w:w="-1" w:type="dxa"/>
            </w:tcMar>
            <w:vAlign w:val="center"/>
          </w:tcPr>
          <w:p w14:paraId="5CD88688">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0" w:type="auto"/>
            <w:noWrap w:val="0"/>
            <w:tcMar>
              <w:top w:w="-1" w:type="dxa"/>
              <w:left w:w="-1" w:type="dxa"/>
              <w:bottom w:w="-1" w:type="dxa"/>
              <w:right w:w="-1" w:type="dxa"/>
            </w:tcMar>
            <w:vAlign w:val="center"/>
          </w:tcPr>
          <w:p w14:paraId="188090CD">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w:t>
            </w:r>
          </w:p>
        </w:tc>
        <w:tc>
          <w:tcPr>
            <w:tcW w:w="0" w:type="auto"/>
            <w:noWrap w:val="0"/>
            <w:tcMar>
              <w:top w:w="-1" w:type="dxa"/>
              <w:left w:w="-1" w:type="dxa"/>
              <w:bottom w:w="-1" w:type="dxa"/>
              <w:right w:w="-1" w:type="dxa"/>
            </w:tcMar>
            <w:vAlign w:val="center"/>
          </w:tcPr>
          <w:p w14:paraId="60E2873B">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2BEFF05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53F76F53">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66AD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13FB7B0D">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0" w:type="auto"/>
            <w:noWrap w:val="0"/>
            <w:tcMar>
              <w:top w:w="-1" w:type="dxa"/>
              <w:left w:w="-1" w:type="dxa"/>
              <w:bottom w:w="-1" w:type="dxa"/>
              <w:right w:w="-1" w:type="dxa"/>
            </w:tcMar>
            <w:vAlign w:val="center"/>
          </w:tcPr>
          <w:p w14:paraId="112B3788">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挖沟槽石方</w:t>
            </w:r>
          </w:p>
        </w:tc>
        <w:tc>
          <w:tcPr>
            <w:tcW w:w="0" w:type="auto"/>
            <w:noWrap w:val="0"/>
            <w:tcMar>
              <w:top w:w="-1" w:type="dxa"/>
              <w:left w:w="-1" w:type="dxa"/>
              <w:bottom w:w="-1" w:type="dxa"/>
              <w:right w:w="-1" w:type="dxa"/>
            </w:tcMar>
            <w:vAlign w:val="center"/>
          </w:tcPr>
          <w:p w14:paraId="5EFAF899">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挖沟槽与接地极石方工程</w:t>
            </w:r>
          </w:p>
        </w:tc>
        <w:tc>
          <w:tcPr>
            <w:tcW w:w="0" w:type="auto"/>
            <w:noWrap w:val="0"/>
            <w:tcMar>
              <w:top w:w="-1" w:type="dxa"/>
              <w:left w:w="-1" w:type="dxa"/>
              <w:bottom w:w="-1" w:type="dxa"/>
              <w:right w:w="-1" w:type="dxa"/>
            </w:tcMar>
            <w:vAlign w:val="center"/>
          </w:tcPr>
          <w:p w14:paraId="57BFD9E2">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3</w:t>
            </w:r>
          </w:p>
        </w:tc>
        <w:tc>
          <w:tcPr>
            <w:tcW w:w="0" w:type="auto"/>
            <w:noWrap w:val="0"/>
            <w:tcMar>
              <w:top w:w="-1" w:type="dxa"/>
              <w:left w:w="-1" w:type="dxa"/>
              <w:bottom w:w="-1" w:type="dxa"/>
              <w:right w:w="-1" w:type="dxa"/>
            </w:tcMar>
            <w:vAlign w:val="center"/>
          </w:tcPr>
          <w:p w14:paraId="44AD750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5.20</w:t>
            </w:r>
          </w:p>
        </w:tc>
        <w:tc>
          <w:tcPr>
            <w:tcW w:w="0" w:type="auto"/>
            <w:noWrap w:val="0"/>
            <w:tcMar>
              <w:top w:w="-1" w:type="dxa"/>
              <w:left w:w="-1" w:type="dxa"/>
              <w:bottom w:w="-1" w:type="dxa"/>
              <w:right w:w="-1" w:type="dxa"/>
            </w:tcMar>
            <w:vAlign w:val="center"/>
          </w:tcPr>
          <w:p w14:paraId="783768A5">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6E24C88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5E2107C7">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445D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27D14D59">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0" w:type="auto"/>
            <w:noWrap w:val="0"/>
            <w:tcMar>
              <w:top w:w="-1" w:type="dxa"/>
              <w:left w:w="-1" w:type="dxa"/>
              <w:bottom w:w="-1" w:type="dxa"/>
              <w:right w:w="-1" w:type="dxa"/>
            </w:tcMar>
            <w:vAlign w:val="center"/>
          </w:tcPr>
          <w:p w14:paraId="6E2292DF">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挖沟槽土方</w:t>
            </w:r>
          </w:p>
        </w:tc>
        <w:tc>
          <w:tcPr>
            <w:tcW w:w="0" w:type="auto"/>
            <w:noWrap w:val="0"/>
            <w:tcMar>
              <w:top w:w="-1" w:type="dxa"/>
              <w:left w:w="-1" w:type="dxa"/>
              <w:bottom w:w="-1" w:type="dxa"/>
              <w:right w:w="-1" w:type="dxa"/>
            </w:tcMar>
            <w:vAlign w:val="center"/>
          </w:tcPr>
          <w:p w14:paraId="1FF768A7">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人工挖沟槽土方</w:t>
            </w:r>
          </w:p>
        </w:tc>
        <w:tc>
          <w:tcPr>
            <w:tcW w:w="0" w:type="auto"/>
            <w:noWrap w:val="0"/>
            <w:tcMar>
              <w:top w:w="-1" w:type="dxa"/>
              <w:left w:w="-1" w:type="dxa"/>
              <w:bottom w:w="-1" w:type="dxa"/>
              <w:right w:w="-1" w:type="dxa"/>
            </w:tcMar>
            <w:vAlign w:val="center"/>
          </w:tcPr>
          <w:p w14:paraId="2E3EA780">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3</w:t>
            </w:r>
          </w:p>
        </w:tc>
        <w:tc>
          <w:tcPr>
            <w:tcW w:w="0" w:type="auto"/>
            <w:noWrap w:val="0"/>
            <w:tcMar>
              <w:top w:w="-1" w:type="dxa"/>
              <w:left w:w="-1" w:type="dxa"/>
              <w:bottom w:w="-1" w:type="dxa"/>
              <w:right w:w="-1" w:type="dxa"/>
            </w:tcMar>
            <w:vAlign w:val="center"/>
          </w:tcPr>
          <w:p w14:paraId="40D2C3C9">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132.3</w:t>
            </w:r>
          </w:p>
        </w:tc>
        <w:tc>
          <w:tcPr>
            <w:tcW w:w="0" w:type="auto"/>
            <w:noWrap w:val="0"/>
            <w:tcMar>
              <w:top w:w="-1" w:type="dxa"/>
              <w:left w:w="-1" w:type="dxa"/>
              <w:bottom w:w="-1" w:type="dxa"/>
              <w:right w:w="-1" w:type="dxa"/>
            </w:tcMar>
            <w:vAlign w:val="center"/>
          </w:tcPr>
          <w:p w14:paraId="0C1E127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2AAE0B09">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28000F84">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203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609F5135">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0" w:type="auto"/>
            <w:noWrap w:val="0"/>
            <w:tcMar>
              <w:top w:w="-1" w:type="dxa"/>
              <w:left w:w="-1" w:type="dxa"/>
              <w:bottom w:w="-1" w:type="dxa"/>
              <w:right w:w="-1" w:type="dxa"/>
            </w:tcMar>
            <w:vAlign w:val="center"/>
          </w:tcPr>
          <w:p w14:paraId="36CED5D3">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回填方</w:t>
            </w:r>
          </w:p>
        </w:tc>
        <w:tc>
          <w:tcPr>
            <w:tcW w:w="0" w:type="auto"/>
            <w:noWrap w:val="0"/>
            <w:tcMar>
              <w:top w:w="-1" w:type="dxa"/>
              <w:left w:w="-1" w:type="dxa"/>
              <w:bottom w:w="-1" w:type="dxa"/>
              <w:right w:w="-1" w:type="dxa"/>
            </w:tcMar>
            <w:vAlign w:val="center"/>
          </w:tcPr>
          <w:p w14:paraId="74328CCD">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人工回填夯实沟槽土方</w:t>
            </w:r>
          </w:p>
        </w:tc>
        <w:tc>
          <w:tcPr>
            <w:tcW w:w="0" w:type="auto"/>
            <w:noWrap w:val="0"/>
            <w:tcMar>
              <w:top w:w="-1" w:type="dxa"/>
              <w:left w:w="-1" w:type="dxa"/>
              <w:bottom w:w="-1" w:type="dxa"/>
              <w:right w:w="-1" w:type="dxa"/>
            </w:tcMar>
            <w:vAlign w:val="center"/>
          </w:tcPr>
          <w:p w14:paraId="0D65D05E">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3</w:t>
            </w:r>
          </w:p>
        </w:tc>
        <w:tc>
          <w:tcPr>
            <w:tcW w:w="0" w:type="auto"/>
            <w:noWrap w:val="0"/>
            <w:tcMar>
              <w:top w:w="-1" w:type="dxa"/>
              <w:left w:w="-1" w:type="dxa"/>
              <w:bottom w:w="-1" w:type="dxa"/>
              <w:right w:w="-1" w:type="dxa"/>
            </w:tcMar>
            <w:vAlign w:val="center"/>
          </w:tcPr>
          <w:p w14:paraId="598EE2C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137.5</w:t>
            </w:r>
          </w:p>
        </w:tc>
        <w:tc>
          <w:tcPr>
            <w:tcW w:w="0" w:type="auto"/>
            <w:noWrap w:val="0"/>
            <w:tcMar>
              <w:top w:w="-1" w:type="dxa"/>
              <w:left w:w="-1" w:type="dxa"/>
              <w:bottom w:w="-1" w:type="dxa"/>
              <w:right w:w="-1" w:type="dxa"/>
            </w:tcMar>
            <w:vAlign w:val="center"/>
          </w:tcPr>
          <w:p w14:paraId="339EF49C">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2590A8EE">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398966A1">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1E12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4DB96D4A">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0" w:type="auto"/>
            <w:noWrap w:val="0"/>
            <w:tcMar>
              <w:top w:w="-1" w:type="dxa"/>
              <w:left w:w="-1" w:type="dxa"/>
              <w:bottom w:w="-1" w:type="dxa"/>
              <w:right w:w="-1" w:type="dxa"/>
            </w:tcMar>
            <w:vAlign w:val="center"/>
          </w:tcPr>
          <w:p w14:paraId="567B1212">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材料转运、垂直运输等费用</w:t>
            </w:r>
          </w:p>
        </w:tc>
        <w:tc>
          <w:tcPr>
            <w:tcW w:w="0" w:type="auto"/>
            <w:noWrap w:val="0"/>
            <w:tcMar>
              <w:top w:w="-1" w:type="dxa"/>
              <w:left w:w="-1" w:type="dxa"/>
              <w:bottom w:w="-1" w:type="dxa"/>
              <w:right w:w="-1" w:type="dxa"/>
            </w:tcMar>
            <w:vAlign w:val="center"/>
          </w:tcPr>
          <w:p w14:paraId="52B4B809">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材料转运、垂直运输等费用</w:t>
            </w:r>
          </w:p>
        </w:tc>
        <w:tc>
          <w:tcPr>
            <w:tcW w:w="0" w:type="auto"/>
            <w:noWrap w:val="0"/>
            <w:tcMar>
              <w:top w:w="-1" w:type="dxa"/>
              <w:left w:w="-1" w:type="dxa"/>
              <w:bottom w:w="-1" w:type="dxa"/>
              <w:right w:w="-1" w:type="dxa"/>
            </w:tcMar>
            <w:vAlign w:val="center"/>
          </w:tcPr>
          <w:p w14:paraId="37B41EDB">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0" w:type="auto"/>
            <w:noWrap w:val="0"/>
            <w:tcMar>
              <w:top w:w="-1" w:type="dxa"/>
              <w:left w:w="-1" w:type="dxa"/>
              <w:bottom w:w="-1" w:type="dxa"/>
              <w:right w:w="-1" w:type="dxa"/>
            </w:tcMar>
            <w:vAlign w:val="center"/>
          </w:tcPr>
          <w:p w14:paraId="737F5135">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0" w:type="auto"/>
            <w:noWrap w:val="0"/>
            <w:tcMar>
              <w:top w:w="-1" w:type="dxa"/>
              <w:left w:w="-1" w:type="dxa"/>
              <w:bottom w:w="-1" w:type="dxa"/>
              <w:right w:w="-1" w:type="dxa"/>
            </w:tcMar>
            <w:vAlign w:val="center"/>
          </w:tcPr>
          <w:p w14:paraId="62E2AFEC">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4469477E">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06B5A754">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6E8D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66FF713C">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0" w:type="auto"/>
            <w:noWrap w:val="0"/>
            <w:tcMar>
              <w:top w:w="-1" w:type="dxa"/>
              <w:left w:w="-1" w:type="dxa"/>
              <w:bottom w:w="-1" w:type="dxa"/>
              <w:right w:w="-1" w:type="dxa"/>
            </w:tcMar>
            <w:vAlign w:val="center"/>
          </w:tcPr>
          <w:p w14:paraId="235ECC16">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浪涌保护器SPD</w:t>
            </w:r>
          </w:p>
        </w:tc>
        <w:tc>
          <w:tcPr>
            <w:tcW w:w="0" w:type="auto"/>
            <w:noWrap w:val="0"/>
            <w:tcMar>
              <w:top w:w="-1" w:type="dxa"/>
              <w:left w:w="-1" w:type="dxa"/>
              <w:bottom w:w="-1" w:type="dxa"/>
              <w:right w:w="-1" w:type="dxa"/>
            </w:tcMar>
            <w:vAlign w:val="center"/>
          </w:tcPr>
          <w:p w14:paraId="1CC4ABB2">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color w:val="000000"/>
                <w:kern w:val="0"/>
                <w:sz w:val="24"/>
                <w:szCs w:val="24"/>
                <w:highlight w:val="none"/>
                <w:lang w:bidi="ar"/>
              </w:rPr>
              <w:t>满足40KA 385V的浪涌保护器</w:t>
            </w:r>
          </w:p>
        </w:tc>
        <w:tc>
          <w:tcPr>
            <w:tcW w:w="0" w:type="auto"/>
            <w:noWrap w:val="0"/>
            <w:tcMar>
              <w:top w:w="-1" w:type="dxa"/>
              <w:left w:w="-1" w:type="dxa"/>
              <w:bottom w:w="-1" w:type="dxa"/>
              <w:right w:w="-1" w:type="dxa"/>
            </w:tcMar>
            <w:vAlign w:val="center"/>
          </w:tcPr>
          <w:p w14:paraId="1A41945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0" w:type="auto"/>
            <w:noWrap w:val="0"/>
            <w:tcMar>
              <w:top w:w="-1" w:type="dxa"/>
              <w:left w:w="-1" w:type="dxa"/>
              <w:bottom w:w="-1" w:type="dxa"/>
              <w:right w:w="-1" w:type="dxa"/>
            </w:tcMar>
            <w:vAlign w:val="center"/>
          </w:tcPr>
          <w:p w14:paraId="307E47ED">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0" w:type="auto"/>
            <w:noWrap w:val="0"/>
            <w:tcMar>
              <w:top w:w="-1" w:type="dxa"/>
              <w:left w:w="-1" w:type="dxa"/>
              <w:bottom w:w="-1" w:type="dxa"/>
              <w:right w:w="-1" w:type="dxa"/>
            </w:tcMar>
            <w:vAlign w:val="center"/>
          </w:tcPr>
          <w:p w14:paraId="1FCD3DF6">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4214012B">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4C70B67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632E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3017BBAD">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0" w:type="auto"/>
            <w:noWrap w:val="0"/>
            <w:tcMar>
              <w:top w:w="-1" w:type="dxa"/>
              <w:left w:w="-1" w:type="dxa"/>
              <w:bottom w:w="-1" w:type="dxa"/>
              <w:right w:w="-1" w:type="dxa"/>
            </w:tcMar>
            <w:vAlign w:val="center"/>
          </w:tcPr>
          <w:p w14:paraId="365956AE">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配管UPVCφ16</w:t>
            </w:r>
          </w:p>
        </w:tc>
        <w:tc>
          <w:tcPr>
            <w:tcW w:w="0" w:type="auto"/>
            <w:noWrap w:val="0"/>
            <w:tcMar>
              <w:top w:w="-1" w:type="dxa"/>
              <w:left w:w="-1" w:type="dxa"/>
              <w:bottom w:w="-1" w:type="dxa"/>
              <w:right w:w="-1" w:type="dxa"/>
            </w:tcMar>
            <w:vAlign w:val="center"/>
          </w:tcPr>
          <w:p w14:paraId="0E54A8A3">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UPVCφ16穿线管敷设。</w:t>
            </w:r>
          </w:p>
        </w:tc>
        <w:tc>
          <w:tcPr>
            <w:tcW w:w="0" w:type="auto"/>
            <w:noWrap w:val="0"/>
            <w:tcMar>
              <w:top w:w="-1" w:type="dxa"/>
              <w:left w:w="-1" w:type="dxa"/>
              <w:bottom w:w="-1" w:type="dxa"/>
              <w:right w:w="-1" w:type="dxa"/>
            </w:tcMar>
            <w:vAlign w:val="center"/>
          </w:tcPr>
          <w:p w14:paraId="6047E18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7DD8C9E3">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119</w:t>
            </w:r>
          </w:p>
        </w:tc>
        <w:tc>
          <w:tcPr>
            <w:tcW w:w="0" w:type="auto"/>
            <w:noWrap w:val="0"/>
            <w:tcMar>
              <w:top w:w="-1" w:type="dxa"/>
              <w:left w:w="-1" w:type="dxa"/>
              <w:bottom w:w="-1" w:type="dxa"/>
              <w:right w:w="-1" w:type="dxa"/>
            </w:tcMar>
            <w:vAlign w:val="center"/>
          </w:tcPr>
          <w:p w14:paraId="1E404D53">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4801A4BC">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27140D96">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58CE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1C8E80BE">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0" w:type="auto"/>
            <w:noWrap w:val="0"/>
            <w:tcMar>
              <w:top w:w="-1" w:type="dxa"/>
              <w:left w:w="-1" w:type="dxa"/>
              <w:bottom w:w="-1" w:type="dxa"/>
              <w:right w:w="-1" w:type="dxa"/>
            </w:tcMar>
            <w:vAlign w:val="center"/>
          </w:tcPr>
          <w:p w14:paraId="39B7DB02">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配线BV-10mm2</w:t>
            </w:r>
          </w:p>
        </w:tc>
        <w:tc>
          <w:tcPr>
            <w:tcW w:w="0" w:type="auto"/>
            <w:noWrap w:val="0"/>
            <w:tcMar>
              <w:top w:w="-1" w:type="dxa"/>
              <w:left w:w="-1" w:type="dxa"/>
              <w:bottom w:w="-1" w:type="dxa"/>
              <w:right w:w="-1" w:type="dxa"/>
            </w:tcMar>
            <w:vAlign w:val="center"/>
          </w:tcPr>
          <w:p w14:paraId="15F917D4">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管内穿线BV-10mm</w:t>
            </w:r>
            <w:r>
              <w:rPr>
                <w:rFonts w:hint="eastAsia" w:ascii="仿宋" w:hAnsi="仿宋" w:eastAsia="仿宋" w:cs="仿宋"/>
                <w:i w:val="0"/>
                <w:iCs w:val="0"/>
                <w:color w:val="000000"/>
                <w:kern w:val="0"/>
                <w:sz w:val="24"/>
                <w:szCs w:val="24"/>
                <w:highlight w:val="none"/>
                <w:u w:val="none"/>
                <w:vertAlign w:val="superscript"/>
                <w:lang w:val="en-US" w:eastAsia="zh-CN" w:bidi="ar"/>
              </w:rPr>
              <w:t>2</w:t>
            </w:r>
            <w:r>
              <w:rPr>
                <w:rFonts w:hint="eastAsia" w:ascii="仿宋" w:hAnsi="仿宋" w:eastAsia="仿宋" w:cs="仿宋"/>
                <w:i w:val="0"/>
                <w:iCs w:val="0"/>
                <w:color w:val="000000"/>
                <w:kern w:val="0"/>
                <w:sz w:val="24"/>
                <w:szCs w:val="24"/>
                <w:highlight w:val="none"/>
                <w:u w:val="none"/>
                <w:lang w:val="en-US" w:eastAsia="zh-CN" w:bidi="ar"/>
              </w:rPr>
              <w:t>。</w:t>
            </w:r>
          </w:p>
        </w:tc>
        <w:tc>
          <w:tcPr>
            <w:tcW w:w="0" w:type="auto"/>
            <w:noWrap w:val="0"/>
            <w:tcMar>
              <w:top w:w="-1" w:type="dxa"/>
              <w:left w:w="-1" w:type="dxa"/>
              <w:bottom w:w="-1" w:type="dxa"/>
              <w:right w:w="-1" w:type="dxa"/>
            </w:tcMar>
            <w:vAlign w:val="center"/>
          </w:tcPr>
          <w:p w14:paraId="0970BAC7">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73B45AA3">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119</w:t>
            </w:r>
          </w:p>
        </w:tc>
        <w:tc>
          <w:tcPr>
            <w:tcW w:w="0" w:type="auto"/>
            <w:noWrap w:val="0"/>
            <w:tcMar>
              <w:top w:w="-1" w:type="dxa"/>
              <w:left w:w="-1" w:type="dxa"/>
              <w:bottom w:w="-1" w:type="dxa"/>
              <w:right w:w="-1" w:type="dxa"/>
            </w:tcMar>
            <w:vAlign w:val="center"/>
          </w:tcPr>
          <w:p w14:paraId="3C898292">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70D2D9BD">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1B013C02">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3F3D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5D18AD6D">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0" w:type="auto"/>
            <w:noWrap w:val="0"/>
            <w:tcMar>
              <w:top w:w="-1" w:type="dxa"/>
              <w:left w:w="-1" w:type="dxa"/>
              <w:bottom w:w="-1" w:type="dxa"/>
              <w:right w:w="-1" w:type="dxa"/>
            </w:tcMar>
            <w:vAlign w:val="center"/>
          </w:tcPr>
          <w:p w14:paraId="504B2FA8">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路基整平、清理</w:t>
            </w:r>
          </w:p>
        </w:tc>
        <w:tc>
          <w:tcPr>
            <w:tcW w:w="0" w:type="auto"/>
            <w:noWrap w:val="0"/>
            <w:tcMar>
              <w:top w:w="-1" w:type="dxa"/>
              <w:left w:w="-1" w:type="dxa"/>
              <w:bottom w:w="-1" w:type="dxa"/>
              <w:right w:w="-1" w:type="dxa"/>
            </w:tcMar>
            <w:vAlign w:val="center"/>
          </w:tcPr>
          <w:p w14:paraId="068F9B34">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清理杂树根、整平步道土路基，凿除山石、回填夯实土石填料。</w:t>
            </w:r>
          </w:p>
        </w:tc>
        <w:tc>
          <w:tcPr>
            <w:tcW w:w="0" w:type="auto"/>
            <w:noWrap w:val="0"/>
            <w:tcMar>
              <w:top w:w="-1" w:type="dxa"/>
              <w:left w:w="-1" w:type="dxa"/>
              <w:bottom w:w="-1" w:type="dxa"/>
              <w:right w:w="-1" w:type="dxa"/>
            </w:tcMar>
            <w:vAlign w:val="center"/>
          </w:tcPr>
          <w:p w14:paraId="1A1A2A3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2</w:t>
            </w:r>
          </w:p>
        </w:tc>
        <w:tc>
          <w:tcPr>
            <w:tcW w:w="0" w:type="auto"/>
            <w:noWrap w:val="0"/>
            <w:tcMar>
              <w:top w:w="-1" w:type="dxa"/>
              <w:left w:w="-1" w:type="dxa"/>
              <w:bottom w:w="-1" w:type="dxa"/>
              <w:right w:w="-1" w:type="dxa"/>
            </w:tcMar>
            <w:vAlign w:val="center"/>
          </w:tcPr>
          <w:p w14:paraId="7D321E08">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230.000</w:t>
            </w:r>
          </w:p>
        </w:tc>
        <w:tc>
          <w:tcPr>
            <w:tcW w:w="0" w:type="auto"/>
            <w:noWrap w:val="0"/>
            <w:tcMar>
              <w:top w:w="-1" w:type="dxa"/>
              <w:left w:w="-1" w:type="dxa"/>
              <w:bottom w:w="-1" w:type="dxa"/>
              <w:right w:w="-1" w:type="dxa"/>
            </w:tcMar>
            <w:vAlign w:val="center"/>
          </w:tcPr>
          <w:p w14:paraId="5DC42821">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1F964229">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5D5AF33D">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p>
        </w:tc>
      </w:tr>
      <w:tr w14:paraId="1075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3E49F3DC">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0" w:type="auto"/>
            <w:noWrap w:val="0"/>
            <w:tcMar>
              <w:top w:w="-1" w:type="dxa"/>
              <w:left w:w="-1" w:type="dxa"/>
              <w:bottom w:w="-1" w:type="dxa"/>
              <w:right w:w="-1" w:type="dxa"/>
            </w:tcMar>
            <w:vAlign w:val="center"/>
          </w:tcPr>
          <w:p w14:paraId="092DF444">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局部山路人工浇筑砼修补</w:t>
            </w:r>
          </w:p>
        </w:tc>
        <w:tc>
          <w:tcPr>
            <w:tcW w:w="0" w:type="auto"/>
            <w:noWrap w:val="0"/>
            <w:tcMar>
              <w:top w:w="-1" w:type="dxa"/>
              <w:left w:w="-1" w:type="dxa"/>
              <w:bottom w:w="-1" w:type="dxa"/>
              <w:right w:w="-1" w:type="dxa"/>
            </w:tcMar>
            <w:vAlign w:val="center"/>
          </w:tcPr>
          <w:p w14:paraId="25CA1F12">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局部人工浇筑砼修补，宽度不超过1m，平均厚度10cm，砼强度等级C15，表面做拉毛防滑处理；</w:t>
            </w:r>
          </w:p>
          <w:p w14:paraId="17FB229C">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2.含材料人工搬运上山费。</w:t>
            </w:r>
          </w:p>
        </w:tc>
        <w:tc>
          <w:tcPr>
            <w:tcW w:w="0" w:type="auto"/>
            <w:noWrap w:val="0"/>
            <w:tcMar>
              <w:top w:w="-1" w:type="dxa"/>
              <w:left w:w="-1" w:type="dxa"/>
              <w:bottom w:w="-1" w:type="dxa"/>
              <w:right w:w="-1" w:type="dxa"/>
            </w:tcMar>
            <w:vAlign w:val="center"/>
          </w:tcPr>
          <w:p w14:paraId="4004239B">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3</w:t>
            </w:r>
          </w:p>
        </w:tc>
        <w:tc>
          <w:tcPr>
            <w:tcW w:w="0" w:type="auto"/>
            <w:noWrap w:val="0"/>
            <w:tcMar>
              <w:top w:w="-1" w:type="dxa"/>
              <w:left w:w="-1" w:type="dxa"/>
              <w:bottom w:w="-1" w:type="dxa"/>
              <w:right w:w="-1" w:type="dxa"/>
            </w:tcMar>
            <w:vAlign w:val="center"/>
          </w:tcPr>
          <w:p w14:paraId="67F3496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10.900</w:t>
            </w:r>
          </w:p>
        </w:tc>
        <w:tc>
          <w:tcPr>
            <w:tcW w:w="0" w:type="auto"/>
            <w:noWrap w:val="0"/>
            <w:tcMar>
              <w:top w:w="-1" w:type="dxa"/>
              <w:left w:w="-1" w:type="dxa"/>
              <w:bottom w:w="-1" w:type="dxa"/>
              <w:right w:w="-1" w:type="dxa"/>
            </w:tcMar>
            <w:vAlign w:val="center"/>
          </w:tcPr>
          <w:p w14:paraId="20267F9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77326924">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485527C0">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p>
        </w:tc>
      </w:tr>
      <w:tr w14:paraId="7AB5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6D950915">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0" w:type="auto"/>
            <w:noWrap w:val="0"/>
            <w:tcMar>
              <w:top w:w="-1" w:type="dxa"/>
              <w:left w:w="-1" w:type="dxa"/>
              <w:bottom w:w="-1" w:type="dxa"/>
              <w:right w:w="-1" w:type="dxa"/>
            </w:tcMar>
            <w:vAlign w:val="center"/>
          </w:tcPr>
          <w:p w14:paraId="2FB03B32">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新建步道台阶</w:t>
            </w:r>
          </w:p>
        </w:tc>
        <w:tc>
          <w:tcPr>
            <w:tcW w:w="0" w:type="auto"/>
            <w:noWrap w:val="0"/>
            <w:tcMar>
              <w:top w:w="-1" w:type="dxa"/>
              <w:left w:w="-1" w:type="dxa"/>
              <w:bottom w:w="-1" w:type="dxa"/>
              <w:right w:w="-1" w:type="dxa"/>
            </w:tcMar>
            <w:vAlign w:val="center"/>
          </w:tcPr>
          <w:p w14:paraId="53AA1B7C">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砼台阶，强度等级C25，阶长1m，阶宽25cm，阶高15cm；</w:t>
            </w:r>
          </w:p>
          <w:p w14:paraId="41D6BE87">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2.踏步做防滑拉毛处理；</w:t>
            </w:r>
          </w:p>
          <w:p w14:paraId="2D0200C9">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3.含材料人工搬运上山费。</w:t>
            </w:r>
          </w:p>
        </w:tc>
        <w:tc>
          <w:tcPr>
            <w:tcW w:w="0" w:type="auto"/>
            <w:noWrap w:val="0"/>
            <w:tcMar>
              <w:top w:w="-1" w:type="dxa"/>
              <w:left w:w="-1" w:type="dxa"/>
              <w:bottom w:w="-1" w:type="dxa"/>
              <w:right w:w="-1" w:type="dxa"/>
            </w:tcMar>
            <w:vAlign w:val="center"/>
          </w:tcPr>
          <w:p w14:paraId="29DE7E83">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2</w:t>
            </w:r>
          </w:p>
        </w:tc>
        <w:tc>
          <w:tcPr>
            <w:tcW w:w="0" w:type="auto"/>
            <w:noWrap w:val="0"/>
            <w:tcMar>
              <w:top w:w="-1" w:type="dxa"/>
              <w:left w:w="-1" w:type="dxa"/>
              <w:bottom w:w="-1" w:type="dxa"/>
              <w:right w:w="-1" w:type="dxa"/>
            </w:tcMar>
            <w:vAlign w:val="center"/>
          </w:tcPr>
          <w:p w14:paraId="39BA0862">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0" w:type="auto"/>
            <w:noWrap w:val="0"/>
            <w:tcMar>
              <w:top w:w="-1" w:type="dxa"/>
              <w:left w:w="-1" w:type="dxa"/>
              <w:bottom w:w="-1" w:type="dxa"/>
              <w:right w:w="-1" w:type="dxa"/>
            </w:tcMar>
            <w:vAlign w:val="center"/>
          </w:tcPr>
          <w:p w14:paraId="4F5F8649">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21D64E6B">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662F354E">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p>
        </w:tc>
      </w:tr>
      <w:tr w14:paraId="2D45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1B68E904">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0" w:type="auto"/>
            <w:noWrap w:val="0"/>
            <w:tcMar>
              <w:top w:w="-1" w:type="dxa"/>
              <w:left w:w="-1" w:type="dxa"/>
              <w:bottom w:w="-1" w:type="dxa"/>
              <w:right w:w="-1" w:type="dxa"/>
            </w:tcMar>
            <w:vAlign w:val="center"/>
          </w:tcPr>
          <w:p w14:paraId="22C414AC">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步道台阶模板</w:t>
            </w:r>
          </w:p>
        </w:tc>
        <w:tc>
          <w:tcPr>
            <w:tcW w:w="0" w:type="auto"/>
            <w:noWrap w:val="0"/>
            <w:tcMar>
              <w:top w:w="-1" w:type="dxa"/>
              <w:left w:w="-1" w:type="dxa"/>
              <w:bottom w:w="-1" w:type="dxa"/>
              <w:right w:w="-1" w:type="dxa"/>
            </w:tcMar>
            <w:vAlign w:val="center"/>
          </w:tcPr>
          <w:p w14:paraId="506DEEA9">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步道台阶模板，按投影面积计算；</w:t>
            </w:r>
          </w:p>
          <w:p w14:paraId="691C9918">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2"/>
                <w:sz w:val="24"/>
                <w:szCs w:val="24"/>
                <w:highlight w:val="none"/>
                <w:lang w:val="en-US" w:eastAsia="zh-CN" w:bidi="ar-SA"/>
              </w:rPr>
              <w:t>2.</w:t>
            </w:r>
            <w:r>
              <w:rPr>
                <w:rFonts w:hint="eastAsia" w:ascii="仿宋" w:hAnsi="仿宋" w:eastAsia="仿宋" w:cs="仿宋"/>
                <w:i w:val="0"/>
                <w:iCs w:val="0"/>
                <w:color w:val="000000"/>
                <w:kern w:val="0"/>
                <w:sz w:val="24"/>
                <w:szCs w:val="24"/>
                <w:highlight w:val="none"/>
                <w:u w:val="none"/>
                <w:lang w:val="en-US" w:eastAsia="zh-CN" w:bidi="ar"/>
              </w:rPr>
              <w:t>含材料人工搬运上山费。</w:t>
            </w:r>
          </w:p>
        </w:tc>
        <w:tc>
          <w:tcPr>
            <w:tcW w:w="0" w:type="auto"/>
            <w:noWrap w:val="0"/>
            <w:tcMar>
              <w:top w:w="-1" w:type="dxa"/>
              <w:left w:w="-1" w:type="dxa"/>
              <w:bottom w:w="-1" w:type="dxa"/>
              <w:right w:w="-1" w:type="dxa"/>
            </w:tcMar>
            <w:vAlign w:val="center"/>
          </w:tcPr>
          <w:p w14:paraId="570F3264">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2</w:t>
            </w:r>
          </w:p>
        </w:tc>
        <w:tc>
          <w:tcPr>
            <w:tcW w:w="0" w:type="auto"/>
            <w:noWrap w:val="0"/>
            <w:tcMar>
              <w:top w:w="-1" w:type="dxa"/>
              <w:left w:w="-1" w:type="dxa"/>
              <w:bottom w:w="-1" w:type="dxa"/>
              <w:right w:w="-1" w:type="dxa"/>
            </w:tcMar>
            <w:vAlign w:val="center"/>
          </w:tcPr>
          <w:p w14:paraId="63E5589A">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0" w:type="auto"/>
            <w:noWrap w:val="0"/>
            <w:tcMar>
              <w:top w:w="-1" w:type="dxa"/>
              <w:left w:w="-1" w:type="dxa"/>
              <w:bottom w:w="-1" w:type="dxa"/>
              <w:right w:w="-1" w:type="dxa"/>
            </w:tcMar>
            <w:vAlign w:val="center"/>
          </w:tcPr>
          <w:p w14:paraId="6583EB4A">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2519A3BB">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26A6FFAB">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p>
        </w:tc>
      </w:tr>
      <w:tr w14:paraId="3A9E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251C7D53">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0" w:type="auto"/>
            <w:noWrap w:val="0"/>
            <w:tcMar>
              <w:top w:w="-1" w:type="dxa"/>
              <w:left w:w="-1" w:type="dxa"/>
              <w:bottom w:w="-1" w:type="dxa"/>
              <w:right w:w="-1" w:type="dxa"/>
            </w:tcMar>
            <w:vAlign w:val="center"/>
          </w:tcPr>
          <w:p w14:paraId="79037699">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安全防护栏杆</w:t>
            </w:r>
          </w:p>
        </w:tc>
        <w:tc>
          <w:tcPr>
            <w:tcW w:w="0" w:type="auto"/>
            <w:noWrap w:val="0"/>
            <w:tcMar>
              <w:top w:w="-1" w:type="dxa"/>
              <w:left w:w="-1" w:type="dxa"/>
              <w:bottom w:w="-1" w:type="dxa"/>
              <w:right w:w="-1" w:type="dxa"/>
            </w:tcMar>
            <w:vAlign w:val="center"/>
          </w:tcPr>
          <w:p w14:paraId="6BE00302">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.1.2m高仿生水泥栏杆，含基础打眼预埋钢构件、异形模板、钢筋骨架，钢丝网包裹、水泥浆浇筑、养护等全部内容；</w:t>
            </w:r>
          </w:p>
          <w:p w14:paraId="32192922">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2.包含水泥栏杆运输、安装、接缝处理、表面油漆防护等；</w:t>
            </w:r>
          </w:p>
          <w:p w14:paraId="5E6FDAA5">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3.含材料人工搬运上山费。</w:t>
            </w:r>
          </w:p>
        </w:tc>
        <w:tc>
          <w:tcPr>
            <w:tcW w:w="0" w:type="auto"/>
            <w:noWrap w:val="0"/>
            <w:tcMar>
              <w:top w:w="-1" w:type="dxa"/>
              <w:left w:w="-1" w:type="dxa"/>
              <w:bottom w:w="-1" w:type="dxa"/>
              <w:right w:w="-1" w:type="dxa"/>
            </w:tcMar>
            <w:vAlign w:val="center"/>
          </w:tcPr>
          <w:p w14:paraId="16DA6AF7">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1EAA5287">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0" w:type="auto"/>
            <w:noWrap w:val="0"/>
            <w:tcMar>
              <w:top w:w="-1" w:type="dxa"/>
              <w:left w:w="-1" w:type="dxa"/>
              <w:bottom w:w="-1" w:type="dxa"/>
              <w:right w:w="-1" w:type="dxa"/>
            </w:tcMar>
            <w:vAlign w:val="center"/>
          </w:tcPr>
          <w:p w14:paraId="4D4FEC86">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6FD643CE">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7EEECF1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p>
        </w:tc>
      </w:tr>
      <w:tr w14:paraId="561C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0" w:type="auto"/>
            <w:noWrap w:val="0"/>
            <w:tcMar>
              <w:top w:w="-1" w:type="dxa"/>
              <w:left w:w="-1" w:type="dxa"/>
              <w:bottom w:w="-1" w:type="dxa"/>
              <w:right w:w="-1" w:type="dxa"/>
            </w:tcMar>
            <w:vAlign w:val="center"/>
          </w:tcPr>
          <w:p w14:paraId="6506D0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w:t>
            </w:r>
          </w:p>
        </w:tc>
        <w:tc>
          <w:tcPr>
            <w:tcW w:w="0" w:type="auto"/>
            <w:gridSpan w:val="2"/>
            <w:noWrap w:val="0"/>
            <w:tcMar>
              <w:top w:w="-1" w:type="dxa"/>
              <w:left w:w="-1" w:type="dxa"/>
              <w:bottom w:w="-1" w:type="dxa"/>
              <w:right w:w="-1" w:type="dxa"/>
            </w:tcMar>
            <w:vAlign w:val="center"/>
          </w:tcPr>
          <w:p w14:paraId="5BECDB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2"/>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防雷检测点位</w:t>
            </w:r>
          </w:p>
        </w:tc>
        <w:tc>
          <w:tcPr>
            <w:tcW w:w="0" w:type="auto"/>
            <w:noWrap w:val="0"/>
            <w:tcMar>
              <w:top w:w="-1" w:type="dxa"/>
              <w:left w:w="-1" w:type="dxa"/>
              <w:bottom w:w="-1" w:type="dxa"/>
              <w:right w:w="-1" w:type="dxa"/>
            </w:tcMar>
            <w:vAlign w:val="center"/>
          </w:tcPr>
          <w:p w14:paraId="3BB46E33">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lang w:eastAsia="zh-CN"/>
              </w:rPr>
            </w:pPr>
            <w:r>
              <w:rPr>
                <w:rFonts w:hint="eastAsia" w:ascii="仿宋" w:hAnsi="仿宋" w:eastAsia="仿宋" w:cs="仿宋"/>
                <w:i w:val="0"/>
                <w:iCs w:val="0"/>
                <w:color w:val="000000"/>
                <w:kern w:val="2"/>
                <w:sz w:val="24"/>
                <w:szCs w:val="24"/>
                <w:highlight w:val="none"/>
                <w:u w:val="none"/>
                <w:lang w:eastAsia="zh-CN"/>
              </w:rPr>
              <w:t>个</w:t>
            </w:r>
          </w:p>
        </w:tc>
        <w:tc>
          <w:tcPr>
            <w:tcW w:w="0" w:type="auto"/>
            <w:noWrap w:val="0"/>
            <w:tcMar>
              <w:top w:w="-1" w:type="dxa"/>
              <w:left w:w="-1" w:type="dxa"/>
              <w:bottom w:w="-1" w:type="dxa"/>
              <w:right w:w="-1" w:type="dxa"/>
            </w:tcMar>
            <w:vAlign w:val="center"/>
          </w:tcPr>
          <w:p w14:paraId="01DE8441">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118</w:t>
            </w:r>
          </w:p>
        </w:tc>
        <w:tc>
          <w:tcPr>
            <w:tcW w:w="0" w:type="auto"/>
            <w:noWrap w:val="0"/>
            <w:tcMar>
              <w:top w:w="-1" w:type="dxa"/>
              <w:left w:w="-1" w:type="dxa"/>
              <w:bottom w:w="-1" w:type="dxa"/>
              <w:right w:w="-1" w:type="dxa"/>
            </w:tcMar>
            <w:vAlign w:val="center"/>
          </w:tcPr>
          <w:p w14:paraId="28DF7F3C">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06DF72B4">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0D246CCE">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344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dxa"/>
            <w:noWrap w:val="0"/>
            <w:tcMar>
              <w:top w:w="-1" w:type="dxa"/>
              <w:left w:w="-1" w:type="dxa"/>
              <w:bottom w:w="-1" w:type="dxa"/>
              <w:right w:w="-1" w:type="dxa"/>
            </w:tcMar>
            <w:vAlign w:val="center"/>
          </w:tcPr>
          <w:p w14:paraId="43B09B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w:t>
            </w:r>
          </w:p>
        </w:tc>
        <w:tc>
          <w:tcPr>
            <w:tcW w:w="4400" w:type="dxa"/>
            <w:gridSpan w:val="2"/>
            <w:noWrap w:val="0"/>
            <w:tcMar>
              <w:top w:w="-1" w:type="dxa"/>
              <w:left w:w="-1" w:type="dxa"/>
              <w:bottom w:w="-1" w:type="dxa"/>
              <w:right w:w="-1" w:type="dxa"/>
            </w:tcMar>
            <w:vAlign w:val="center"/>
          </w:tcPr>
          <w:p w14:paraId="52E8CB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安全生产费用</w:t>
            </w:r>
          </w:p>
        </w:tc>
        <w:tc>
          <w:tcPr>
            <w:tcW w:w="1086" w:type="dxa"/>
            <w:gridSpan w:val="4"/>
            <w:noWrap w:val="0"/>
            <w:tcMar>
              <w:top w:w="-1" w:type="dxa"/>
              <w:left w:w="-1" w:type="dxa"/>
              <w:bottom w:w="-1" w:type="dxa"/>
              <w:right w:w="-1" w:type="dxa"/>
            </w:tcMar>
            <w:vAlign w:val="center"/>
          </w:tcPr>
          <w:p w14:paraId="13B1AF62">
            <w:pPr>
              <w:snapToGrid w:val="0"/>
              <w:ind w:left="0" w:leftChars="0" w:right="0" w:rightChars="0" w:firstLine="0" w:firstLineChars="0"/>
              <w:jc w:val="center"/>
              <w:rPr>
                <w:rFonts w:hint="default" w:ascii="宋体" w:hAnsi="宋体" w:eastAsia="宋体" w:cs="宋体"/>
                <w:i w:val="0"/>
                <w:iCs w:val="0"/>
                <w:color w:val="000000"/>
                <w:kern w:val="2"/>
                <w:sz w:val="21"/>
                <w:szCs w:val="21"/>
                <w:highlight w:val="none"/>
                <w:u w:val="none"/>
                <w:lang w:val="en-US" w:eastAsia="zh-CN"/>
              </w:rPr>
            </w:pPr>
          </w:p>
        </w:tc>
        <w:tc>
          <w:tcPr>
            <w:tcW w:w="1313" w:type="dxa"/>
            <w:noWrap w:val="0"/>
            <w:tcMar>
              <w:top w:w="-1" w:type="dxa"/>
              <w:left w:w="-1" w:type="dxa"/>
              <w:bottom w:w="-1" w:type="dxa"/>
              <w:right w:w="-1" w:type="dxa"/>
            </w:tcMar>
            <w:vAlign w:val="center"/>
          </w:tcPr>
          <w:p w14:paraId="37E72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不低于8212.50元</w:t>
            </w:r>
          </w:p>
        </w:tc>
      </w:tr>
    </w:tbl>
    <w:p w14:paraId="5F78B4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16602"/>
    <w:rsid w:val="34E238D0"/>
    <w:rsid w:val="5D61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2026-06-12T09:37:00Z</dcterms:created>
  <dc:creator>Saudade</dc:creator>
  <cp:lastModifiedBy>Saudade</cp:lastModifiedBy>
  <dcterms:modified xsi:type="dcterms:W3CDTF">2026-06-12T09:38:31Z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8459F78E0BFB489EB1C1D70C713B7282_11</vt:lpwstr>
  </property>
  <property fmtid="{D5CDD505-2E9C-101B-9397-08002B2CF9AE}" pid="4" name="KSOTemplateDocerSaveRecord">
    <vt:lpwstr>eyJoZGlkIjoiM2Q2ZmU1NjQyZDc0ZmU0MDY2NjdkZTY3NGM2NTk4NGIiLCJ1c2VySWQiOiIxMTI0OTU2OTI0In0=</vt:lpwstr>
  </property>
</Properties>
</file>