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E48E3">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bookmarkStart w:id="745" w:name="_GoBack"/>
    </w:p>
    <w:p w14:paraId="636A335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10B74410">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90BA96D">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竞争性谈判文件示范文本（工程类）</w:t>
      </w:r>
    </w:p>
    <w:bookmarkEnd w:id="0"/>
    <w:p w14:paraId="24357826">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p w14:paraId="2C4C660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54FD022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F16379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F5A7AD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874C60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5D2664D">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4BE14C7D">
      <w:pPr>
        <w:tabs>
          <w:tab w:val="left" w:pos="2410"/>
        </w:tabs>
        <w:autoSpaceDE w:val="0"/>
        <w:autoSpaceDN w:val="0"/>
        <w:adjustRightInd w:val="0"/>
        <w:snapToGrid w:val="0"/>
        <w:spacing w:line="360" w:lineRule="auto"/>
        <w:ind w:left="1806"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b/>
          <w:color w:val="auto"/>
          <w:spacing w:val="20"/>
          <w:sz w:val="32"/>
          <w:szCs w:val="32"/>
          <w:highlight w:val="none"/>
          <w:u w:val="single"/>
        </w:rPr>
        <w:t>安徽交通职业技术学院上汽大众校企合作区、博士工作站暨实训车间空气管路改造项目</w:t>
      </w:r>
    </w:p>
    <w:p w14:paraId="5FD8F8B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ascii="宋体" w:hAnsi="宋体" w:eastAsia="宋体"/>
          <w:b/>
          <w:color w:val="auto"/>
          <w:spacing w:val="20"/>
          <w:kern w:val="0"/>
          <w:sz w:val="32"/>
          <w:szCs w:val="32"/>
          <w:highlight w:val="none"/>
          <w:u w:val="single"/>
          <w:lang w:eastAsia="zh-CN"/>
        </w:rPr>
        <w:t>FS34000120258411号</w:t>
      </w:r>
      <w:r>
        <w:rPr>
          <w:rFonts w:hint="eastAsia" w:ascii="宋体" w:hAnsi="宋体" w:eastAsia="宋体"/>
          <w:b/>
          <w:color w:val="auto"/>
          <w:spacing w:val="20"/>
          <w:kern w:val="0"/>
          <w:sz w:val="32"/>
          <w:szCs w:val="32"/>
          <w:highlight w:val="none"/>
          <w:u w:val="single"/>
        </w:rPr>
        <w:t>（</w:t>
      </w:r>
      <w:r>
        <w:rPr>
          <w:rFonts w:hint="eastAsia" w:ascii="宋体" w:hAnsi="宋体" w:eastAsia="宋体"/>
          <w:b/>
          <w:color w:val="auto"/>
          <w:spacing w:val="20"/>
          <w:kern w:val="0"/>
          <w:sz w:val="32"/>
          <w:szCs w:val="32"/>
          <w:highlight w:val="none"/>
          <w:u w:val="single"/>
          <w:lang w:eastAsia="zh-CN"/>
        </w:rPr>
        <w:t>JQ-2025-</w:t>
      </w:r>
      <w:r>
        <w:rPr>
          <w:rFonts w:hint="eastAsia" w:ascii="宋体" w:hAnsi="宋体" w:eastAsia="宋体"/>
          <w:b/>
          <w:color w:val="auto"/>
          <w:spacing w:val="20"/>
          <w:kern w:val="0"/>
          <w:sz w:val="32"/>
          <w:szCs w:val="32"/>
          <w:highlight w:val="none"/>
          <w:u w:val="single"/>
          <w:lang w:val="en-US" w:eastAsia="zh-CN"/>
        </w:rPr>
        <w:t>307</w:t>
      </w:r>
      <w:r>
        <w:rPr>
          <w:rFonts w:hint="eastAsia" w:ascii="宋体" w:hAnsi="宋体" w:eastAsia="宋体"/>
          <w:b/>
          <w:color w:val="auto"/>
          <w:spacing w:val="20"/>
          <w:kern w:val="0"/>
          <w:sz w:val="32"/>
          <w:szCs w:val="32"/>
          <w:highlight w:val="none"/>
          <w:u w:val="single"/>
        </w:rPr>
        <w:t>）</w:t>
      </w:r>
    </w:p>
    <w:p w14:paraId="057D658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安徽交通职业技术学院</w:t>
      </w:r>
    </w:p>
    <w:p w14:paraId="0629574D">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安徽金泉工程管理咨询有限公司</w:t>
      </w:r>
    </w:p>
    <w:p w14:paraId="22285547">
      <w:pPr>
        <w:tabs>
          <w:tab w:val="left" w:pos="315"/>
          <w:tab w:val="left" w:pos="8820"/>
        </w:tabs>
        <w:spacing w:beforeLines="100" w:afterLines="50" w:line="500" w:lineRule="exact"/>
        <w:ind w:right="254" w:rightChars="127"/>
        <w:jc w:val="center"/>
        <w:rPr>
          <w:rFonts w:ascii="宋体" w:hAnsi="宋体" w:eastAsia="宋体"/>
          <w:b/>
          <w:bCs/>
          <w:color w:val="auto"/>
          <w:sz w:val="44"/>
          <w:szCs w:val="44"/>
          <w:highlight w:val="none"/>
        </w:rPr>
      </w:pPr>
    </w:p>
    <w:p w14:paraId="5BA399C8">
      <w:pPr>
        <w:tabs>
          <w:tab w:val="left" w:pos="2410"/>
        </w:tabs>
        <w:autoSpaceDE w:val="0"/>
        <w:autoSpaceDN w:val="0"/>
        <w:adjustRightInd w:val="0"/>
        <w:snapToGrid w:val="0"/>
        <w:spacing w:line="360" w:lineRule="auto"/>
        <w:jc w:val="center"/>
        <w:rPr>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w:t>
      </w:r>
      <w:r>
        <w:rPr>
          <w:rFonts w:hint="eastAsia"/>
          <w:b/>
          <w:color w:val="auto"/>
          <w:sz w:val="36"/>
          <w:highlight w:val="none"/>
          <w:u w:val="single"/>
          <w:lang w:val="en-US" w:eastAsia="zh-CN"/>
        </w:rPr>
        <w:t>2</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b/>
          <w:color w:val="auto"/>
          <w:sz w:val="36"/>
          <w:highlight w:val="none"/>
        </w:rPr>
        <w:br w:type="page"/>
      </w:r>
    </w:p>
    <w:p w14:paraId="67AD1805">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053FB52E">
      <w:pPr>
        <w:tabs>
          <w:tab w:val="left" w:pos="2410"/>
        </w:tabs>
        <w:autoSpaceDE w:val="0"/>
        <w:autoSpaceDN w:val="0"/>
        <w:adjustRightInd w:val="0"/>
        <w:snapToGrid w:val="0"/>
        <w:spacing w:line="360" w:lineRule="auto"/>
        <w:jc w:val="center"/>
        <w:rPr>
          <w:b/>
          <w:color w:val="auto"/>
          <w:sz w:val="28"/>
          <w:highlight w:val="none"/>
        </w:rPr>
      </w:pPr>
    </w:p>
    <w:p w14:paraId="05470E27">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"1-2"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_Toc12523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第一章  谈判邀请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_Toc12523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2521931C">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_Toc32399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_Toc32399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494E4DAD">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_Toc6146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第三章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_Toc6146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279B6FAA">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_Toc28266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第四章  评审方法和标准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_Toc28266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35</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6D94D667">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_Toc32646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第五章  政府采购合同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_Toc32646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37</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46931D97">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_Toc16770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_Toc16770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87</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6D8C27B8">
      <w:pPr>
        <w:pStyle w:val="37"/>
        <w:tabs>
          <w:tab w:val="right" w:leader="dot" w:pos="8279"/>
        </w:tabs>
        <w:spacing w:line="360" w:lineRule="auto"/>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sz w:val="28"/>
          <w:szCs w:val="28"/>
          <w:highlight w:val="none"/>
        </w:rPr>
        <w:instrText xml:space="preserve"> HYPERLINK \l _Toc25478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val="en-US" w:eastAsia="zh-CN"/>
        </w:rPr>
        <w:t>七</w:t>
      </w:r>
      <w:r>
        <w:rPr>
          <w:rFonts w:hint="eastAsia" w:ascii="宋体" w:hAnsi="宋体" w:eastAsia="宋体" w:cs="宋体"/>
          <w:bCs/>
          <w:sz w:val="28"/>
          <w:szCs w:val="28"/>
          <w:highlight w:val="none"/>
        </w:rPr>
        <w:t>章  政府采购</w:t>
      </w:r>
      <w:r>
        <w:rPr>
          <w:rFonts w:hint="eastAsia" w:ascii="宋体" w:hAnsi="宋体" w:eastAsia="宋体" w:cs="宋体"/>
          <w:sz w:val="28"/>
          <w:szCs w:val="28"/>
          <w:highlight w:val="none"/>
        </w:rPr>
        <w:t>供应</w:t>
      </w:r>
      <w:r>
        <w:rPr>
          <w:rFonts w:hint="eastAsia" w:ascii="宋体" w:hAnsi="宋体" w:eastAsia="宋体" w:cs="宋体"/>
          <w:bCs/>
          <w:sz w:val="28"/>
          <w:szCs w:val="28"/>
          <w:highlight w:val="none"/>
        </w:rPr>
        <w:t>商询问函和质疑函范本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103</w:t>
      </w:r>
      <w:r>
        <w:rPr>
          <w:rFonts w:hint="eastAsia" w:ascii="宋体" w:hAnsi="宋体" w:eastAsia="宋体" w:cs="宋体"/>
          <w:sz w:val="28"/>
          <w:szCs w:val="28"/>
          <w:highlight w:val="none"/>
        </w:rPr>
        <w:fldChar w:fldCharType="end"/>
      </w:r>
      <w:r>
        <w:rPr>
          <w:rFonts w:hint="eastAsia" w:ascii="宋体" w:hAnsi="宋体" w:eastAsia="宋体" w:cs="宋体"/>
          <w:bCs/>
          <w:color w:val="auto"/>
          <w:sz w:val="28"/>
          <w:szCs w:val="28"/>
          <w:highlight w:val="none"/>
        </w:rPr>
        <w:fldChar w:fldCharType="end"/>
      </w:r>
    </w:p>
    <w:p w14:paraId="19EE3998">
      <w:pPr>
        <w:pStyle w:val="47"/>
        <w:tabs>
          <w:tab w:val="right" w:leader="dot" w:pos="8296"/>
        </w:tabs>
        <w:spacing w:line="360" w:lineRule="auto"/>
        <w:rPr>
          <w:rFonts w:asciiTheme="minorEastAsia" w:hAnsiTheme="minorEastAsia"/>
          <w:b/>
          <w:color w:val="auto"/>
          <w:sz w:val="32"/>
          <w:highlight w:val="none"/>
        </w:rPr>
      </w:pPr>
      <w:r>
        <w:rPr>
          <w:rFonts w:hint="eastAsia" w:ascii="宋体" w:hAnsi="宋体" w:eastAsia="宋体" w:cs="宋体"/>
          <w:bCs/>
          <w:color w:val="auto"/>
          <w:sz w:val="28"/>
          <w:szCs w:val="28"/>
          <w:highlight w:val="none"/>
        </w:rPr>
        <w:fldChar w:fldCharType="end"/>
      </w:r>
    </w:p>
    <w:p w14:paraId="3DD0BAD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25139D6">
      <w:pPr>
        <w:spacing w:line="360" w:lineRule="auto"/>
        <w:jc w:val="center"/>
        <w:outlineLvl w:val="0"/>
        <w:rPr>
          <w:rFonts w:asciiTheme="minorEastAsia" w:hAnsiTheme="minorEastAsia" w:eastAsiaTheme="minorEastAsia"/>
          <w:b/>
          <w:color w:val="auto"/>
          <w:sz w:val="28"/>
          <w:highlight w:val="none"/>
        </w:rPr>
      </w:pPr>
      <w:bookmarkStart w:id="1" w:name="_Toc1252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p>
    <w:p w14:paraId="232F754B">
      <w:pPr>
        <w:spacing w:line="360" w:lineRule="auto"/>
        <w:ind w:firstLine="435"/>
        <w:outlineLvl w:val="1"/>
        <w:rPr>
          <w:b/>
          <w:bCs/>
          <w:color w:val="auto"/>
          <w:sz w:val="24"/>
          <w:szCs w:val="18"/>
          <w:highlight w:val="none"/>
        </w:rPr>
      </w:pPr>
      <w:bookmarkStart w:id="2" w:name="_Toc8980"/>
      <w:bookmarkStart w:id="3" w:name="_Toc29179"/>
      <w:r>
        <w:rPr>
          <w:rFonts w:hint="eastAsia"/>
          <w:b/>
          <w:bCs/>
          <w:color w:val="auto"/>
          <w:sz w:val="24"/>
          <w:szCs w:val="18"/>
          <w:highlight w:val="none"/>
        </w:rPr>
        <w:t>一、项目名称及内容</w:t>
      </w:r>
      <w:bookmarkEnd w:id="2"/>
      <w:bookmarkEnd w:id="3"/>
    </w:p>
    <w:p w14:paraId="2D6433AA">
      <w:pPr>
        <w:spacing w:line="360" w:lineRule="auto"/>
        <w:ind w:firstLine="435"/>
        <w:rPr>
          <w:rFonts w:hint="eastAsia" w:asciiTheme="minorEastAsia" w:hAnsiTheme="minorEastAsia" w:eastAsiaTheme="minorEastAsia"/>
          <w:color w:val="auto"/>
          <w:sz w:val="24"/>
          <w:highlight w:val="none"/>
        </w:rPr>
      </w:pPr>
      <w:bookmarkStart w:id="4" w:name="_Toc20729"/>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安徽交通职业技术学院汽车工程学院上汽大众校企合作区、博士工作站暨实训车间空气管路改造项目</w:t>
      </w:r>
    </w:p>
    <w:p w14:paraId="483C5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FS34000120258411号</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JQ-2025-</w:t>
      </w:r>
      <w:r>
        <w:rPr>
          <w:rFonts w:hint="eastAsia" w:asciiTheme="minorEastAsia" w:hAnsiTheme="minorEastAsia" w:eastAsiaTheme="minorEastAsia"/>
          <w:color w:val="auto"/>
          <w:sz w:val="24"/>
          <w:highlight w:val="none"/>
          <w:u w:val="single"/>
          <w:lang w:val="en-US" w:eastAsia="zh-CN"/>
        </w:rPr>
        <w:t>307</w:t>
      </w:r>
      <w:r>
        <w:rPr>
          <w:rFonts w:hint="eastAsia" w:asciiTheme="minorEastAsia" w:hAnsiTheme="minorEastAsia" w:eastAsiaTheme="minorEastAsia"/>
          <w:color w:val="auto"/>
          <w:sz w:val="24"/>
          <w:highlight w:val="none"/>
          <w:u w:val="single"/>
        </w:rPr>
        <w:t>）</w:t>
      </w:r>
    </w:p>
    <w:p w14:paraId="595AA8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lang w:eastAsia="zh-CN"/>
        </w:rPr>
        <w:t>第1包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75</w:t>
      </w:r>
      <w:r>
        <w:rPr>
          <w:rFonts w:hint="eastAsia" w:asciiTheme="minorEastAsia" w:hAnsiTheme="minorEastAsia" w:eastAsiaTheme="minorEastAsia"/>
          <w:color w:val="auto"/>
          <w:sz w:val="24"/>
          <w:highlight w:val="none"/>
          <w:u w:val="single"/>
        </w:rPr>
        <w:t>万元，</w:t>
      </w:r>
      <w:r>
        <w:rPr>
          <w:rFonts w:hint="eastAsia" w:asciiTheme="minorEastAsia" w:hAnsiTheme="minorEastAsia" w:eastAsiaTheme="minorEastAsia"/>
          <w:color w:val="auto"/>
          <w:sz w:val="24"/>
          <w:highlight w:val="none"/>
          <w:u w:val="single"/>
          <w:lang w:eastAsia="zh-CN"/>
        </w:rPr>
        <w:t>第2包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25</w:t>
      </w:r>
      <w:r>
        <w:rPr>
          <w:rFonts w:hint="eastAsia" w:asciiTheme="minorEastAsia" w:hAnsiTheme="minorEastAsia" w:eastAsiaTheme="minorEastAsia"/>
          <w:color w:val="auto"/>
          <w:sz w:val="24"/>
          <w:highlight w:val="none"/>
          <w:u w:val="single"/>
        </w:rPr>
        <w:t>万元</w:t>
      </w:r>
    </w:p>
    <w:p w14:paraId="7A2F83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eastAsia="zh-CN"/>
        </w:rPr>
        <w:t>第1包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75</w:t>
      </w:r>
      <w:r>
        <w:rPr>
          <w:rFonts w:hint="eastAsia" w:asciiTheme="minorEastAsia" w:hAnsiTheme="minorEastAsia" w:eastAsiaTheme="minorEastAsia"/>
          <w:color w:val="auto"/>
          <w:sz w:val="24"/>
          <w:highlight w:val="none"/>
          <w:u w:val="single"/>
        </w:rPr>
        <w:t>万元，</w:t>
      </w:r>
      <w:r>
        <w:rPr>
          <w:rFonts w:hint="eastAsia" w:asciiTheme="minorEastAsia" w:hAnsiTheme="minorEastAsia" w:eastAsiaTheme="minorEastAsia"/>
          <w:color w:val="auto"/>
          <w:sz w:val="24"/>
          <w:highlight w:val="none"/>
          <w:u w:val="single"/>
          <w:lang w:eastAsia="zh-CN"/>
        </w:rPr>
        <w:t>第2包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25</w:t>
      </w:r>
      <w:r>
        <w:rPr>
          <w:rFonts w:hint="eastAsia" w:asciiTheme="minorEastAsia" w:hAnsiTheme="minorEastAsia" w:eastAsiaTheme="minorEastAsia"/>
          <w:color w:val="auto"/>
          <w:sz w:val="24"/>
          <w:highlight w:val="none"/>
          <w:u w:val="single"/>
        </w:rPr>
        <w:t>万元</w:t>
      </w:r>
    </w:p>
    <w:p w14:paraId="14B78C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color w:val="auto"/>
          <w:sz w:val="24"/>
          <w:szCs w:val="18"/>
          <w:highlight w:val="none"/>
          <w:u w:val="single"/>
          <w:lang w:eastAsia="zh-CN"/>
        </w:rPr>
        <w:t>第</w:t>
      </w:r>
      <w:r>
        <w:rPr>
          <w:rFonts w:hint="eastAsia" w:ascii="宋体" w:hAnsi="宋体" w:eastAsia="宋体"/>
          <w:color w:val="auto"/>
          <w:sz w:val="24"/>
          <w:szCs w:val="18"/>
          <w:highlight w:val="none"/>
          <w:u w:val="single"/>
          <w:lang w:val="en-US" w:eastAsia="zh-CN"/>
        </w:rPr>
        <w:t>1包为</w:t>
      </w:r>
      <w:r>
        <w:rPr>
          <w:rFonts w:hint="eastAsia" w:ascii="宋体" w:hAnsi="宋体" w:eastAsia="宋体"/>
          <w:color w:val="auto"/>
          <w:sz w:val="24"/>
          <w:szCs w:val="18"/>
          <w:highlight w:val="none"/>
          <w:u w:val="single"/>
        </w:rPr>
        <w:t>上汽大众校企合作区、博士工作站改造</w:t>
      </w:r>
      <w:r>
        <w:rPr>
          <w:rFonts w:hint="eastAsia" w:ascii="宋体" w:hAnsi="宋体" w:eastAsia="宋体"/>
          <w:color w:val="auto"/>
          <w:sz w:val="24"/>
          <w:szCs w:val="18"/>
          <w:highlight w:val="none"/>
          <w:u w:val="single"/>
          <w:lang w:val="en-US" w:eastAsia="zh-CN"/>
        </w:rPr>
        <w:t>项目，改造内容包括：</w:t>
      </w:r>
      <w:r>
        <w:rPr>
          <w:rFonts w:hint="eastAsia"/>
          <w:color w:val="auto"/>
          <w:sz w:val="24"/>
          <w:szCs w:val="18"/>
          <w:highlight w:val="none"/>
          <w:u w:val="single"/>
          <w:lang w:val="en-US" w:eastAsia="zh-CN"/>
        </w:rPr>
        <w:t>上汽大众</w:t>
      </w:r>
      <w:r>
        <w:rPr>
          <w:rFonts w:hint="eastAsia" w:ascii="宋体" w:hAnsi="宋体" w:eastAsia="宋体"/>
          <w:color w:val="auto"/>
          <w:sz w:val="24"/>
          <w:szCs w:val="18"/>
          <w:highlight w:val="none"/>
          <w:u w:val="single"/>
          <w:lang w:val="en-US" w:eastAsia="zh-CN"/>
        </w:rPr>
        <w:t>校企合作区空间布局与功能分区优化（划分理论教学区、实践操作区、文化展示区）</w:t>
      </w:r>
      <w:r>
        <w:rPr>
          <w:rFonts w:hint="eastAsia"/>
          <w:color w:val="auto"/>
          <w:sz w:val="24"/>
          <w:szCs w:val="18"/>
          <w:highlight w:val="none"/>
          <w:u w:val="single"/>
          <w:lang w:val="en-US" w:eastAsia="zh-CN"/>
        </w:rPr>
        <w:t>和</w:t>
      </w:r>
      <w:r>
        <w:rPr>
          <w:rFonts w:hint="eastAsia" w:ascii="宋体" w:hAnsi="宋体" w:eastAsia="宋体"/>
          <w:color w:val="auto"/>
          <w:sz w:val="24"/>
          <w:szCs w:val="18"/>
          <w:highlight w:val="none"/>
          <w:u w:val="single"/>
          <w:lang w:val="en-US" w:eastAsia="zh-CN"/>
        </w:rPr>
        <w:t>安全设施完善</w:t>
      </w:r>
      <w:r>
        <w:rPr>
          <w:rFonts w:hint="eastAsia"/>
          <w:color w:val="auto"/>
          <w:sz w:val="24"/>
          <w:szCs w:val="18"/>
          <w:highlight w:val="none"/>
          <w:u w:val="single"/>
          <w:lang w:val="en-US" w:eastAsia="zh-CN"/>
        </w:rPr>
        <w:t>以及</w:t>
      </w:r>
      <w:r>
        <w:rPr>
          <w:rFonts w:hint="eastAsia" w:ascii="宋体" w:hAnsi="宋体" w:eastAsia="宋体"/>
          <w:color w:val="auto"/>
          <w:sz w:val="24"/>
          <w:szCs w:val="18"/>
          <w:highlight w:val="none"/>
          <w:u w:val="single"/>
          <w:lang w:val="en-US" w:eastAsia="zh-CN"/>
        </w:rPr>
        <w:t>博士工作站环境改造</w:t>
      </w:r>
      <w:r>
        <w:rPr>
          <w:rFonts w:hint="eastAsia"/>
          <w:color w:val="auto"/>
          <w:sz w:val="24"/>
          <w:szCs w:val="18"/>
          <w:highlight w:val="none"/>
          <w:u w:val="single"/>
          <w:lang w:val="en-US" w:eastAsia="zh-CN"/>
        </w:rPr>
        <w:t>；第2</w:t>
      </w:r>
      <w:r>
        <w:rPr>
          <w:rFonts w:hint="eastAsia" w:ascii="宋体" w:hAnsi="宋体" w:eastAsia="宋体"/>
          <w:color w:val="auto"/>
          <w:sz w:val="24"/>
          <w:szCs w:val="18"/>
          <w:highlight w:val="none"/>
          <w:u w:val="single"/>
          <w:lang w:val="en-US" w:eastAsia="zh-CN"/>
        </w:rPr>
        <w:t>包为致远楼气泵房及空气管路改造项目，</w:t>
      </w:r>
      <w:r>
        <w:rPr>
          <w:rFonts w:hint="eastAsia" w:ascii="宋体" w:hAnsi="宋体" w:eastAsia="宋体"/>
          <w:color w:val="auto"/>
          <w:sz w:val="24"/>
          <w:szCs w:val="18"/>
          <w:highlight w:val="none"/>
          <w:u w:val="single"/>
        </w:rPr>
        <w:t>改造区域为致远楼B区气泵房、C区部分教室、D区一至四楼；建设内容包括压缩空气管路系统、螺杆空压机、储气罐、</w:t>
      </w:r>
      <w:r>
        <w:rPr>
          <w:rFonts w:hint="eastAsia" w:ascii="宋体" w:hAnsi="宋体" w:eastAsia="宋体"/>
          <w:color w:val="auto"/>
          <w:sz w:val="24"/>
          <w:szCs w:val="18"/>
          <w:highlight w:val="none"/>
          <w:u w:val="single"/>
          <w:lang w:val="en-US" w:eastAsia="zh-CN"/>
        </w:rPr>
        <w:t>冷干</w:t>
      </w:r>
      <w:r>
        <w:rPr>
          <w:rFonts w:hint="eastAsia" w:ascii="宋体" w:hAnsi="宋体" w:eastAsia="宋体"/>
          <w:color w:val="auto"/>
          <w:sz w:val="24"/>
          <w:szCs w:val="18"/>
          <w:highlight w:val="none"/>
          <w:u w:val="single"/>
        </w:rPr>
        <w:t>机、过滤器等配套设备。</w:t>
      </w:r>
    </w:p>
    <w:p w14:paraId="1FCF23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30</w:t>
      </w:r>
      <w:r>
        <w:rPr>
          <w:rFonts w:hint="eastAsia" w:ascii="宋体" w:hAnsi="宋体" w:eastAsia="宋体"/>
          <w:color w:val="auto"/>
          <w:sz w:val="24"/>
          <w:szCs w:val="18"/>
          <w:highlight w:val="none"/>
          <w:u w:val="single"/>
          <w:lang w:val="en-US" w:eastAsia="zh-CN"/>
        </w:rPr>
        <w:t>日历天，具体以开工令为准</w:t>
      </w:r>
    </w:p>
    <w:p w14:paraId="383DA4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w:t>
      </w:r>
    </w:p>
    <w:bookmarkEnd w:id="4"/>
    <w:p w14:paraId="618839A0">
      <w:pPr>
        <w:spacing w:line="360" w:lineRule="auto"/>
        <w:ind w:firstLine="435"/>
        <w:outlineLvl w:val="1"/>
        <w:rPr>
          <w:rFonts w:hint="eastAsia" w:eastAsia="宋体"/>
          <w:b/>
          <w:bCs/>
          <w:color w:val="auto"/>
          <w:sz w:val="24"/>
          <w:szCs w:val="18"/>
          <w:highlight w:val="none"/>
          <w:lang w:val="en-US" w:eastAsia="zh-CN"/>
        </w:rPr>
      </w:pPr>
      <w:bookmarkStart w:id="5" w:name="_Toc28946"/>
      <w:bookmarkStart w:id="6" w:name="_Toc8411"/>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r>
        <w:rPr>
          <w:rFonts w:hint="eastAsia"/>
          <w:b/>
          <w:bCs/>
          <w:color w:val="auto"/>
          <w:sz w:val="24"/>
          <w:szCs w:val="18"/>
          <w:highlight w:val="none"/>
          <w:lang w:val="en-US" w:eastAsia="zh-CN"/>
        </w:rPr>
        <w:t>要求</w:t>
      </w:r>
      <w:bookmarkEnd w:id="5"/>
    </w:p>
    <w:p w14:paraId="31926C6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6E84946E">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4A73E86E">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1BE9F6E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65AED6B8">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中小企业</w:t>
      </w:r>
      <w:r>
        <w:rPr>
          <w:rFonts w:hint="eastAsia" w:ascii="宋体" w:hAnsi="宋体" w:eastAsia="宋体"/>
          <w:color w:val="auto"/>
          <w:sz w:val="24"/>
          <w:szCs w:val="18"/>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采购。</w:t>
      </w:r>
    </w:p>
    <w:p w14:paraId="1ED902B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lang w:val="en-US" w:eastAsia="zh-CN"/>
        </w:rPr>
        <w:t>。</w:t>
      </w:r>
    </w:p>
    <w:p w14:paraId="2803C867">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lang w:val="en-US" w:eastAsia="zh-CN"/>
        </w:rPr>
        <w:t>。</w:t>
      </w:r>
    </w:p>
    <w:p w14:paraId="10A3D1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14:paraId="02E069C6">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3.1</w:t>
      </w:r>
      <w:r>
        <w:rPr>
          <w:rFonts w:hint="default" w:asciiTheme="minorEastAsia" w:hAnsiTheme="minorEastAsia" w:eastAsiaTheme="minorEastAsia"/>
          <w:color w:val="auto"/>
          <w:sz w:val="24"/>
          <w:highlight w:val="none"/>
          <w:u w:val="single"/>
          <w:lang w:val="en-US" w:eastAsia="zh-CN"/>
        </w:rPr>
        <w:t>具有建筑工程施工总承包三级及以上资质或建筑装修装饰工程专业承包二级及以上资质，</w:t>
      </w:r>
      <w:r>
        <w:rPr>
          <w:rFonts w:hint="eastAsia" w:asciiTheme="minorEastAsia" w:hAnsiTheme="minorEastAsia" w:eastAsiaTheme="minorEastAsia"/>
          <w:color w:val="auto"/>
          <w:sz w:val="24"/>
          <w:highlight w:val="none"/>
          <w:u w:val="single"/>
          <w:lang w:val="en-US" w:eastAsia="zh-CN"/>
        </w:rPr>
        <w:t>具有</w:t>
      </w:r>
      <w:r>
        <w:rPr>
          <w:rFonts w:hint="default" w:asciiTheme="minorEastAsia" w:hAnsiTheme="minorEastAsia" w:eastAsiaTheme="minorEastAsia"/>
          <w:color w:val="auto"/>
          <w:sz w:val="24"/>
          <w:highlight w:val="none"/>
          <w:u w:val="single"/>
          <w:lang w:val="en-US" w:eastAsia="zh-CN"/>
        </w:rPr>
        <w:t>有效的安全生产许可证</w:t>
      </w:r>
      <w:r>
        <w:rPr>
          <w:rFonts w:hint="default" w:asciiTheme="minorEastAsia" w:hAnsiTheme="minorEastAsia" w:eastAsiaTheme="minorEastAsia"/>
          <w:color w:val="auto"/>
          <w:sz w:val="24"/>
          <w:highlight w:val="none"/>
          <w:u w:val="none"/>
          <w:lang w:val="en-US" w:eastAsia="zh-CN"/>
        </w:rPr>
        <w:t>。</w:t>
      </w:r>
    </w:p>
    <w:p w14:paraId="1C8EA8A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3.2</w:t>
      </w:r>
      <w:r>
        <w:rPr>
          <w:rFonts w:hint="default" w:asciiTheme="minorEastAsia" w:hAnsiTheme="minorEastAsia" w:eastAsiaTheme="minorEastAsia"/>
          <w:color w:val="auto"/>
          <w:sz w:val="24"/>
          <w:highlight w:val="none"/>
          <w:u w:val="single"/>
          <w:lang w:val="en-US" w:eastAsia="zh-CN"/>
        </w:rPr>
        <w:t>项目经理要求具备建筑工程专业二级及以上注册建造师资格；并持有有效的安全考核合格证（B证）</w:t>
      </w:r>
      <w:r>
        <w:rPr>
          <w:rFonts w:hint="default" w:asciiTheme="minorEastAsia" w:hAnsiTheme="minorEastAsia" w:eastAsiaTheme="minorEastAsia"/>
          <w:color w:val="auto"/>
          <w:sz w:val="24"/>
          <w:highlight w:val="none"/>
          <w:u w:val="none"/>
          <w:lang w:val="en-US" w:eastAsia="zh-CN"/>
        </w:rPr>
        <w:t>。</w:t>
      </w:r>
    </w:p>
    <w:bookmarkEnd w:id="6"/>
    <w:p w14:paraId="509BA97B">
      <w:pPr>
        <w:spacing w:line="360" w:lineRule="auto"/>
        <w:ind w:firstLine="435"/>
        <w:outlineLvl w:val="1"/>
        <w:rPr>
          <w:rFonts w:hint="eastAsia"/>
          <w:b/>
          <w:bCs/>
          <w:color w:val="auto"/>
          <w:sz w:val="24"/>
          <w:highlight w:val="none"/>
        </w:rPr>
      </w:pPr>
      <w:bookmarkStart w:id="7" w:name="_Toc32362"/>
      <w:bookmarkStart w:id="8" w:name="_Toc310"/>
      <w:r>
        <w:rPr>
          <w:rFonts w:hint="eastAsia"/>
          <w:b/>
          <w:bCs/>
          <w:color w:val="auto"/>
          <w:sz w:val="24"/>
          <w:highlight w:val="none"/>
        </w:rPr>
        <w:t>三、获取采购文件</w:t>
      </w:r>
      <w:bookmarkEnd w:id="7"/>
    </w:p>
    <w:p w14:paraId="085F7EBB">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12月12日</w:t>
      </w:r>
      <w:r>
        <w:rPr>
          <w:rFonts w:hint="eastAsia" w:asciiTheme="minorEastAsia" w:hAnsiTheme="minorEastAsia" w:eastAsiaTheme="minorEastAsia" w:cstheme="minorEastAsia"/>
          <w:color w:val="auto"/>
          <w:sz w:val="24"/>
          <w:szCs w:val="24"/>
          <w:highlight w:val="none"/>
          <w:u w:val="single"/>
        </w:rPr>
        <w:t>至202</w:t>
      </w:r>
      <w:r>
        <w:rPr>
          <w:rFonts w:hint="eastAsia" w:asciiTheme="minorEastAsia" w:hAnsiTheme="minorEastAsia" w:eastAsiaTheme="minorEastAsia" w:cstheme="minorEastAsia"/>
          <w:color w:val="auto"/>
          <w:sz w:val="24"/>
          <w:szCs w:val="24"/>
          <w:highlight w:val="none"/>
          <w:u w:val="single"/>
          <w:lang w:val="en-US" w:eastAsia="zh-CN"/>
        </w:rPr>
        <w:t>5年12月18日</w:t>
      </w:r>
      <w:r>
        <w:rPr>
          <w:rFonts w:hint="eastAsia" w:asciiTheme="minorEastAsia" w:hAnsiTheme="minorEastAsia" w:eastAsiaTheme="minorEastAsia" w:cstheme="minorEastAsia"/>
          <w:color w:val="auto"/>
          <w:sz w:val="24"/>
          <w:szCs w:val="24"/>
          <w:highlight w:val="none"/>
          <w:u w:val="single"/>
        </w:rPr>
        <w:t>，每天上午00:00至12:00，下午12:00至23:59（北京时间，法定节假日外） </w:t>
      </w:r>
    </w:p>
    <w:p w14:paraId="1C9E15F9">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“徽采云”电子交易系统</w:t>
      </w:r>
    </w:p>
    <w:p w14:paraId="40A64211">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Theme="minorEastAsia" w:hAnsiTheme="minorEastAsia" w:eastAsiaTheme="minorEastAsia" w:cstheme="minorEastAsia"/>
          <w:color w:val="auto"/>
          <w:sz w:val="24"/>
          <w:szCs w:val="24"/>
          <w:highlight w:val="none"/>
          <w:u w:val="single"/>
        </w:rPr>
        <w:t>供应商登录“徽采云”电子交易系统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bookmarkEnd w:id="8"/>
    </w:p>
    <w:p w14:paraId="7C08BB87">
      <w:pPr>
        <w:spacing w:line="360" w:lineRule="auto"/>
        <w:ind w:firstLine="435"/>
        <w:outlineLvl w:val="1"/>
        <w:rPr>
          <w:rFonts w:hint="eastAsia"/>
          <w:b/>
          <w:bCs/>
          <w:color w:val="auto"/>
          <w:sz w:val="24"/>
          <w:highlight w:val="none"/>
        </w:rPr>
      </w:pPr>
      <w:bookmarkStart w:id="9" w:name="_Toc566"/>
      <w:r>
        <w:rPr>
          <w:rFonts w:hint="eastAsia"/>
          <w:b/>
          <w:bCs/>
          <w:color w:val="auto"/>
          <w:sz w:val="24"/>
          <w:highlight w:val="none"/>
        </w:rPr>
        <w:t>四、响应文件提交</w:t>
      </w:r>
      <w:bookmarkEnd w:id="9"/>
    </w:p>
    <w:p w14:paraId="55C0A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0" w:name="_Toc11944"/>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single"/>
          <w:lang w:val="zh-CN"/>
        </w:rPr>
        <w:t>2025年</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u w:val="single"/>
          <w:lang w:val="zh-CN"/>
        </w:rPr>
        <w:t>月</w:t>
      </w:r>
      <w:r>
        <w:rPr>
          <w:rFonts w:hint="eastAsia" w:asciiTheme="minorEastAsia" w:hAnsiTheme="minorEastAsia" w:eastAsiaTheme="minorEastAsia" w:cstheme="minorEastAsia"/>
          <w:bCs/>
          <w:color w:val="auto"/>
          <w:sz w:val="24"/>
          <w:szCs w:val="24"/>
          <w:highlight w:val="none"/>
          <w:u w:val="single"/>
          <w:lang w:val="en-US" w:eastAsia="zh-CN"/>
        </w:rPr>
        <w:t>19</w:t>
      </w:r>
      <w:r>
        <w:rPr>
          <w:rFonts w:hint="eastAsia" w:asciiTheme="minorEastAsia" w:hAnsiTheme="minorEastAsia" w:eastAsiaTheme="minorEastAsia" w:cstheme="minorEastAsia"/>
          <w:bCs/>
          <w:color w:val="auto"/>
          <w:sz w:val="24"/>
          <w:szCs w:val="24"/>
          <w:highlight w:val="none"/>
          <w:u w:val="single"/>
          <w:lang w:val="zh-CN"/>
        </w:rPr>
        <w:t>日</w:t>
      </w:r>
      <w:r>
        <w:rPr>
          <w:rFonts w:hint="eastAsia" w:asciiTheme="minorEastAsia" w:hAnsiTheme="minorEastAsia" w:eastAsiaTheme="minorEastAsia" w:cstheme="minorEastAsia"/>
          <w:bCs/>
          <w:color w:val="auto"/>
          <w:sz w:val="24"/>
          <w:szCs w:val="24"/>
          <w:highlight w:val="none"/>
          <w:u w:val="single"/>
          <w:lang w:val="en-US" w:eastAsia="zh-CN"/>
        </w:rPr>
        <w:t>13</w:t>
      </w:r>
      <w:r>
        <w:rPr>
          <w:rFonts w:hint="eastAsia" w:asciiTheme="minorEastAsia" w:hAnsiTheme="minorEastAsia" w:eastAsiaTheme="minorEastAsia" w:cstheme="minorEastAsia"/>
          <w:bCs/>
          <w:color w:val="auto"/>
          <w:sz w:val="24"/>
          <w:szCs w:val="24"/>
          <w:highlight w:val="none"/>
          <w:u w:val="single"/>
          <w:lang w:val="zh-CN"/>
        </w:rPr>
        <w:t>时</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single"/>
          <w:lang w:val="zh-CN"/>
        </w:rPr>
        <w:t>分</w:t>
      </w:r>
      <w:r>
        <w:rPr>
          <w:rFonts w:hint="eastAsia" w:ascii="宋体" w:hAnsi="宋体" w:eastAsia="宋体" w:cs="宋体"/>
          <w:bCs/>
          <w:color w:val="auto"/>
          <w:sz w:val="24"/>
          <w:szCs w:val="24"/>
          <w:highlight w:val="none"/>
        </w:rPr>
        <w:t>（北京时间）</w:t>
      </w:r>
    </w:p>
    <w:p w14:paraId="2B994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“徽采云”电子交易系统</w:t>
      </w:r>
    </w:p>
    <w:p w14:paraId="18F77A4C">
      <w:pPr>
        <w:spacing w:line="360" w:lineRule="auto"/>
        <w:ind w:firstLine="435"/>
        <w:outlineLvl w:val="1"/>
        <w:rPr>
          <w:rFonts w:hint="eastAsia"/>
          <w:b/>
          <w:bCs/>
          <w:color w:val="auto"/>
          <w:sz w:val="24"/>
          <w:highlight w:val="none"/>
        </w:rPr>
      </w:pPr>
      <w:bookmarkStart w:id="11" w:name="_Toc28359093"/>
      <w:bookmarkStart w:id="12" w:name="_Toc28359016"/>
      <w:bookmarkStart w:id="13" w:name="_Toc35393802"/>
      <w:bookmarkStart w:id="14" w:name="_Toc20554"/>
      <w:bookmarkStart w:id="15" w:name="_Toc35393633"/>
      <w:r>
        <w:rPr>
          <w:rFonts w:hint="eastAsia"/>
          <w:b/>
          <w:bCs/>
          <w:color w:val="auto"/>
          <w:sz w:val="24"/>
          <w:highlight w:val="none"/>
        </w:rPr>
        <w:t>五、开启</w:t>
      </w:r>
      <w:bookmarkEnd w:id="11"/>
      <w:bookmarkEnd w:id="12"/>
      <w:bookmarkEnd w:id="13"/>
      <w:bookmarkEnd w:id="14"/>
      <w:bookmarkEnd w:id="15"/>
    </w:p>
    <w:p w14:paraId="0CD96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color w:val="auto"/>
          <w:sz w:val="24"/>
          <w:szCs w:val="24"/>
          <w:highlight w:val="none"/>
          <w:u w:val="single"/>
          <w:lang w:val="zh-CN"/>
        </w:rPr>
        <w:t>2025年</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u w:val="single"/>
          <w:lang w:val="zh-CN"/>
        </w:rPr>
        <w:t>月</w:t>
      </w:r>
      <w:r>
        <w:rPr>
          <w:rFonts w:hint="eastAsia" w:asciiTheme="minorEastAsia" w:hAnsiTheme="minorEastAsia" w:eastAsiaTheme="minorEastAsia" w:cstheme="minorEastAsia"/>
          <w:bCs/>
          <w:color w:val="auto"/>
          <w:sz w:val="24"/>
          <w:szCs w:val="24"/>
          <w:highlight w:val="none"/>
          <w:u w:val="single"/>
          <w:lang w:val="en-US" w:eastAsia="zh-CN"/>
        </w:rPr>
        <w:t>19</w:t>
      </w:r>
      <w:r>
        <w:rPr>
          <w:rFonts w:hint="eastAsia" w:asciiTheme="minorEastAsia" w:hAnsiTheme="minorEastAsia" w:eastAsiaTheme="minorEastAsia" w:cstheme="minorEastAsia"/>
          <w:bCs/>
          <w:color w:val="auto"/>
          <w:sz w:val="24"/>
          <w:szCs w:val="24"/>
          <w:highlight w:val="none"/>
          <w:u w:val="single"/>
          <w:lang w:val="zh-CN"/>
        </w:rPr>
        <w:t>日</w:t>
      </w:r>
      <w:r>
        <w:rPr>
          <w:rFonts w:hint="eastAsia" w:asciiTheme="minorEastAsia" w:hAnsiTheme="minorEastAsia" w:eastAsiaTheme="minorEastAsia" w:cstheme="minorEastAsia"/>
          <w:bCs/>
          <w:color w:val="auto"/>
          <w:sz w:val="24"/>
          <w:szCs w:val="24"/>
          <w:highlight w:val="none"/>
          <w:u w:val="single"/>
          <w:lang w:val="en-US" w:eastAsia="zh-CN"/>
        </w:rPr>
        <w:t>13</w:t>
      </w:r>
      <w:r>
        <w:rPr>
          <w:rFonts w:hint="eastAsia" w:asciiTheme="minorEastAsia" w:hAnsiTheme="minorEastAsia" w:eastAsiaTheme="minorEastAsia" w:cstheme="minorEastAsia"/>
          <w:bCs/>
          <w:color w:val="auto"/>
          <w:sz w:val="24"/>
          <w:szCs w:val="24"/>
          <w:highlight w:val="none"/>
          <w:u w:val="single"/>
          <w:lang w:val="zh-CN"/>
        </w:rPr>
        <w:t>时</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single"/>
          <w:lang w:val="zh-CN"/>
        </w:rPr>
        <w:t>分</w:t>
      </w:r>
      <w:r>
        <w:rPr>
          <w:rFonts w:hint="eastAsia" w:ascii="宋体" w:hAnsi="宋体" w:eastAsia="宋体" w:cs="宋体"/>
          <w:bCs/>
          <w:color w:val="auto"/>
          <w:sz w:val="24"/>
          <w:szCs w:val="24"/>
          <w:highlight w:val="none"/>
        </w:rPr>
        <w:t>（北京时间）</w:t>
      </w:r>
    </w:p>
    <w:p w14:paraId="2256E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“徽采云”电子交易系统</w:t>
      </w:r>
    </w:p>
    <w:p w14:paraId="68C89A63">
      <w:pPr>
        <w:spacing w:line="360" w:lineRule="auto"/>
        <w:ind w:firstLine="435"/>
        <w:outlineLvl w:val="1"/>
        <w:rPr>
          <w:rFonts w:hint="eastAsia"/>
          <w:b/>
          <w:bCs/>
          <w:color w:val="auto"/>
          <w:sz w:val="24"/>
          <w:highlight w:val="none"/>
        </w:rPr>
      </w:pPr>
      <w:bookmarkStart w:id="16" w:name="_Toc724"/>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55654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645C49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22869"/>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2FAF05D8">
      <w:pPr>
        <w:spacing w:line="500" w:lineRule="exact"/>
        <w:ind w:firstLine="437"/>
        <w:rPr>
          <w:rFonts w:ascii="宋体" w:hAnsi="宋体" w:eastAsia="宋体"/>
          <w:color w:val="auto"/>
          <w:sz w:val="24"/>
          <w:szCs w:val="18"/>
          <w:highlight w:val="none"/>
          <w:lang w:val="zh-CN"/>
        </w:rPr>
      </w:pPr>
      <w:bookmarkStart w:id="21" w:name="_Toc32298"/>
      <w:r>
        <w:rPr>
          <w:rFonts w:hint="eastAsia" w:ascii="宋体" w:hAnsi="宋体" w:eastAsia="宋体"/>
          <w:color w:val="auto"/>
          <w:sz w:val="24"/>
          <w:szCs w:val="18"/>
          <w:highlight w:val="none"/>
          <w:lang w:val="zh-CN"/>
        </w:rPr>
        <w:t>1.本项目落实节能环保、中小微型企业扶持等相关政府采购政策。</w:t>
      </w:r>
    </w:p>
    <w:p w14:paraId="39B41719">
      <w:pPr>
        <w:spacing w:line="500" w:lineRule="exact"/>
        <w:ind w:firstLine="437"/>
        <w:rPr>
          <w:rFonts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2.本次公告同时在安徽省政府采购网、安徽省招标投标信息网、安徽交通职业技术学院官网、安徽金泉工程管理咨询有限公司网站上发布。</w:t>
      </w:r>
    </w:p>
    <w:p w14:paraId="6E54BDDC">
      <w:pPr>
        <w:spacing w:line="500" w:lineRule="exact"/>
        <w:ind w:firstLine="437"/>
        <w:rPr>
          <w:rFonts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3.投标人应合理安排招标文件获取时间，特别是网络速度慢的地区防止在系统关闭前网络拥堵无法操作。如果因计算机及网络故障造成无法完成招标文件获取，责任自负。</w:t>
      </w:r>
    </w:p>
    <w:p w14:paraId="39B5E962">
      <w:pPr>
        <w:spacing w:line="500" w:lineRule="exact"/>
        <w:ind w:firstLine="437"/>
        <w:rPr>
          <w:rFonts w:hint="eastAsia" w:ascii="宋体" w:hAnsi="宋体" w:eastAsia="宋体"/>
          <w:b/>
          <w:bCs/>
          <w:color w:val="auto"/>
          <w:sz w:val="24"/>
          <w:szCs w:val="18"/>
          <w:highlight w:val="none"/>
          <w:lang w:val="zh-CN"/>
        </w:rPr>
      </w:pPr>
      <w:r>
        <w:rPr>
          <w:rFonts w:hint="eastAsia" w:ascii="宋体" w:hAnsi="宋体" w:eastAsia="宋体"/>
          <w:b/>
          <w:bCs/>
          <w:color w:val="auto"/>
          <w:sz w:val="24"/>
          <w:szCs w:val="18"/>
          <w:highlight w:val="none"/>
          <w:lang w:val="zh-CN"/>
        </w:rPr>
        <w:t>4.本项目实施全流程电子化交易，投标文件实施网上远程解密，投标人无需前往开标现场。各供应商采用远程操作方式在线投标、在线解密、在线回复询标信息。网上投标请各投标人登录安徽省政府采购网查看教学视频。咨询电话：</w:t>
      </w:r>
      <w:r>
        <w:rPr>
          <w:rFonts w:hint="eastAsia" w:ascii="宋体" w:hAnsi="宋体" w:eastAsia="宋体"/>
          <w:b/>
          <w:bCs/>
          <w:color w:val="auto"/>
          <w:sz w:val="24"/>
          <w:szCs w:val="18"/>
          <w:highlight w:val="none"/>
        </w:rPr>
        <w:t>9</w:t>
      </w:r>
      <w:r>
        <w:rPr>
          <w:rFonts w:hint="eastAsia" w:ascii="宋体" w:hAnsi="宋体" w:eastAsia="宋体"/>
          <w:b/>
          <w:bCs/>
          <w:color w:val="auto"/>
          <w:sz w:val="24"/>
          <w:szCs w:val="18"/>
          <w:highlight w:val="none"/>
          <w:lang w:val="zh-CN"/>
        </w:rPr>
        <w:t>5763。</w:t>
      </w:r>
    </w:p>
    <w:p w14:paraId="23AEF15C">
      <w:pPr>
        <w:spacing w:line="360" w:lineRule="auto"/>
        <w:ind w:firstLine="437"/>
        <w:outlineLvl w:val="1"/>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0D8A5BB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bookmarkEnd w:id="22"/>
    <w:p w14:paraId="44C12A0E">
      <w:pPr>
        <w:spacing w:line="50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安徽交通职业技术学院</w:t>
      </w:r>
    </w:p>
    <w:p w14:paraId="049561F8">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lang w:val="zh-CN" w:eastAsia="zh-CN"/>
        </w:rPr>
        <w:t>安徽省淮南市寿县安徽新桥国际产业园寿州大道16号</w:t>
      </w:r>
    </w:p>
    <w:p w14:paraId="5D20A301">
      <w:pPr>
        <w:spacing w:line="500" w:lineRule="exact"/>
        <w:ind w:firstLine="435"/>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none"/>
          <w:lang w:val="zh-CN"/>
        </w:rPr>
        <w:t>联系人：</w:t>
      </w:r>
      <w:r>
        <w:rPr>
          <w:rFonts w:hint="eastAsia" w:ascii="宋体" w:hAnsi="宋体" w:eastAsia="宋体"/>
          <w:color w:val="auto"/>
          <w:sz w:val="24"/>
          <w:szCs w:val="18"/>
          <w:highlight w:val="none"/>
          <w:u w:val="single"/>
          <w:lang w:val="en-US" w:eastAsia="zh-CN"/>
        </w:rPr>
        <w:t>钱老师</w:t>
      </w:r>
    </w:p>
    <w:p w14:paraId="3CAC4A28">
      <w:pPr>
        <w:spacing w:line="500" w:lineRule="exact"/>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none"/>
          <w:lang w:val="zh-CN"/>
        </w:rPr>
        <w:t>联系方式：</w:t>
      </w:r>
      <w:r>
        <w:rPr>
          <w:rFonts w:hint="eastAsia" w:ascii="宋体" w:hAnsi="宋体" w:eastAsia="宋体"/>
          <w:color w:val="auto"/>
          <w:sz w:val="24"/>
          <w:szCs w:val="18"/>
          <w:highlight w:val="none"/>
          <w:u w:val="single"/>
          <w:lang w:val="en-US" w:eastAsia="zh-CN"/>
        </w:rPr>
        <w:t>15345605313</w:t>
      </w:r>
    </w:p>
    <w:p w14:paraId="6E488D48">
      <w:pPr>
        <w:spacing w:line="500" w:lineRule="exact"/>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06AD5C99">
      <w:pPr>
        <w:spacing w:line="50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安徽金泉工程管理咨询有限公司</w:t>
      </w:r>
    </w:p>
    <w:p w14:paraId="4579A76A">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lang w:val="en-US" w:eastAsia="zh-CN"/>
        </w:rPr>
        <w:t>合肥市包河区庐州大道58号吉瑞泰盛2号综合楼18楼</w:t>
      </w:r>
    </w:p>
    <w:p w14:paraId="4BEE8061">
      <w:pPr>
        <w:spacing w:line="500" w:lineRule="exact"/>
        <w:ind w:firstLine="435"/>
        <w:rPr>
          <w:rFonts w:hint="eastAsia" w:eastAsia="宋体"/>
          <w:color w:val="auto"/>
          <w:highlight w:val="none"/>
          <w:lang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许</w:t>
      </w:r>
      <w:r>
        <w:rPr>
          <w:rFonts w:hint="eastAsia" w:ascii="宋体" w:hAnsi="宋体" w:eastAsia="宋体"/>
          <w:color w:val="auto"/>
          <w:sz w:val="24"/>
          <w:szCs w:val="18"/>
          <w:highlight w:val="none"/>
          <w:u w:val="single"/>
          <w:lang w:eastAsia="zh-CN"/>
        </w:rPr>
        <w:t>鹏、黄莹</w:t>
      </w:r>
    </w:p>
    <w:p w14:paraId="12D6CDEC">
      <w:pPr>
        <w:spacing w:line="5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0551-63813617</w:t>
      </w:r>
      <w:r>
        <w:rPr>
          <w:rFonts w:hint="eastAsia" w:ascii="宋体" w:hAnsi="宋体" w:eastAsia="宋体"/>
          <w:color w:val="auto"/>
          <w:sz w:val="24"/>
          <w:szCs w:val="18"/>
          <w:highlight w:val="none"/>
          <w:u w:val="single"/>
          <w:lang w:eastAsia="zh-CN"/>
        </w:rPr>
        <w:t>、</w:t>
      </w:r>
      <w:r>
        <w:rPr>
          <w:rFonts w:hint="eastAsia" w:ascii="宋体" w:hAnsi="宋体" w:eastAsia="宋体"/>
          <w:color w:val="auto"/>
          <w:sz w:val="24"/>
          <w:szCs w:val="18"/>
          <w:highlight w:val="none"/>
          <w:u w:val="single"/>
        </w:rPr>
        <w:t>15209828511</w:t>
      </w:r>
    </w:p>
    <w:p w14:paraId="0F8C1743">
      <w:pPr>
        <w:spacing w:line="500" w:lineRule="exact"/>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7700405B">
      <w:pPr>
        <w:spacing w:line="500" w:lineRule="exact"/>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3FC60257">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48F18781">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p>
    <w:p w14:paraId="31C0AECB">
      <w:pPr>
        <w:spacing w:line="360" w:lineRule="auto"/>
        <w:ind w:firstLine="435"/>
        <w:rPr>
          <w:color w:val="auto"/>
          <w:sz w:val="24"/>
          <w:szCs w:val="18"/>
          <w:highlight w:val="none"/>
        </w:rPr>
      </w:pPr>
      <w:r>
        <w:rPr>
          <w:color w:val="auto"/>
          <w:sz w:val="24"/>
          <w:szCs w:val="18"/>
          <w:highlight w:val="none"/>
        </w:rPr>
        <w:br w:type="page"/>
      </w:r>
    </w:p>
    <w:p w14:paraId="5CDBF57A">
      <w:pPr>
        <w:spacing w:line="360" w:lineRule="auto"/>
        <w:jc w:val="center"/>
        <w:outlineLvl w:val="0"/>
        <w:rPr>
          <w:rFonts w:asciiTheme="minorEastAsia" w:hAnsiTheme="minorEastAsia" w:eastAsiaTheme="minorEastAsia"/>
          <w:b/>
          <w:color w:val="auto"/>
          <w:sz w:val="28"/>
          <w:highlight w:val="none"/>
        </w:rPr>
      </w:pPr>
      <w:bookmarkStart w:id="23" w:name="_Toc323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10F17F63">
      <w:pPr>
        <w:spacing w:line="360" w:lineRule="auto"/>
        <w:jc w:val="center"/>
        <w:outlineLvl w:val="1"/>
        <w:rPr>
          <w:rFonts w:asciiTheme="minorEastAsia" w:hAnsiTheme="minorEastAsia" w:eastAsiaTheme="minorEastAsia"/>
          <w:b/>
          <w:color w:val="auto"/>
          <w:sz w:val="24"/>
          <w:highlight w:val="none"/>
        </w:rPr>
      </w:pPr>
      <w:bookmarkStart w:id="24" w:name="_Toc8634"/>
      <w:bookmarkStart w:id="25" w:name="_Toc1456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650C1B42">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7"/>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4D5D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2C0FC5D">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7C5A7279">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72777D96">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57D7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656CC70">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1711" w:type="dxa"/>
            <w:vAlign w:val="center"/>
          </w:tcPr>
          <w:p w14:paraId="43155EA5">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229" w:type="dxa"/>
            <w:vAlign w:val="center"/>
          </w:tcPr>
          <w:p w14:paraId="67F83B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20BF6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7D6484A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8060E">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0029BE0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15B41">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57A9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13A634D">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0556AD1">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25AF0CC0">
            <w:pPr>
              <w:pStyle w:val="70"/>
              <w:widowControl w:val="0"/>
              <w:spacing w:before="0" w:beforeAutospacing="0" w:after="0" w:afterAutospacing="0" w:line="360" w:lineRule="auto"/>
              <w:jc w:val="both"/>
              <w:rPr>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b w:val="0"/>
                <w:color w:val="auto"/>
                <w:sz w:val="24"/>
                <w:highlight w:val="none"/>
                <w:u w:val="single"/>
                <w:lang w:val="en-US" w:eastAsia="zh-CN"/>
              </w:rPr>
              <w:t>12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b w:val="0"/>
                <w:color w:val="auto"/>
                <w:sz w:val="24"/>
                <w:highlight w:val="none"/>
                <w:u w:val="single"/>
                <w:lang w:val="en-US" w:eastAsia="zh-CN"/>
              </w:rPr>
              <w:t>16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1DB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3A7BEEE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32ACAE48">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244D23A1">
            <w:pPr>
              <w:pStyle w:val="70"/>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 xml:space="preserve"> </w:t>
            </w:r>
            <w:r>
              <w:rPr>
                <w:b w:val="0"/>
                <w:color w:val="auto"/>
                <w:sz w:val="24"/>
                <w:highlight w:val="none"/>
              </w:rPr>
              <w:t>个包</w:t>
            </w:r>
          </w:p>
          <w:p w14:paraId="04B97A10">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供应商参加多个包谈判的成交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23F1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5" w:type="pct"/>
            <w:vAlign w:val="center"/>
          </w:tcPr>
          <w:p w14:paraId="62483F3D">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4B3E07B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谈判保证金</w:t>
            </w:r>
          </w:p>
        </w:tc>
        <w:tc>
          <w:tcPr>
            <w:tcW w:w="3556" w:type="pct"/>
            <w:vAlign w:val="center"/>
          </w:tcPr>
          <w:p w14:paraId="26BA569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5BB9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1D32C2A">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637969B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谈判有效期</w:t>
            </w:r>
          </w:p>
        </w:tc>
        <w:tc>
          <w:tcPr>
            <w:tcW w:w="3556" w:type="pct"/>
            <w:vAlign w:val="center"/>
          </w:tcPr>
          <w:p w14:paraId="58A004DB">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730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F69BF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2F90DB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1C9415A3">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41B6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0CD37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0476E06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4150614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最低评标价法</w:t>
            </w:r>
          </w:p>
        </w:tc>
      </w:tr>
      <w:tr w14:paraId="2206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8C4DE5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3BB41E4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0350133B">
            <w:pPr>
              <w:pStyle w:val="70"/>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6B8D14C5">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E0F5AC6">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2AA76FE">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1D91180">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5112DC6">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C9E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0C45835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45B43C8">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0AA83111">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11646DC9">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1DC4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3B0D0D38">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4A34DEBE">
            <w:pPr>
              <w:pStyle w:val="70"/>
              <w:widowControl w:val="0"/>
              <w:spacing w:before="0" w:beforeAutospacing="0" w:after="0" w:afterAutospacing="0" w:line="360" w:lineRule="auto"/>
              <w:jc w:val="both"/>
              <w:rPr>
                <w:b w:val="0"/>
                <w:color w:val="auto"/>
                <w:sz w:val="24"/>
                <w:highlight w:val="none"/>
              </w:rPr>
            </w:pPr>
          </w:p>
        </w:tc>
        <w:tc>
          <w:tcPr>
            <w:tcW w:w="3556" w:type="pct"/>
            <w:vAlign w:val="center"/>
          </w:tcPr>
          <w:p w14:paraId="3B2F916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175327C9">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FE"/>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□采购人确定</w:t>
            </w:r>
          </w:p>
        </w:tc>
      </w:tr>
      <w:tr w14:paraId="66D1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9D45B3B">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A11A44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34039F89">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74DBD6EC">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7C0D01F">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b w:val="0"/>
                <w:color w:val="auto"/>
                <w:sz w:val="24"/>
                <w:highlight w:val="none"/>
                <w:u w:val="none"/>
                <w:lang w:eastAsia="zh-CN"/>
              </w:rPr>
              <w:t>；</w:t>
            </w:r>
          </w:p>
        </w:tc>
      </w:tr>
      <w:tr w14:paraId="36CD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B205D34">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5DB3C4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030EC6E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0196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ED4BC">
            <w:pPr>
              <w:pStyle w:val="71"/>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BD72F2A">
            <w:pPr>
              <w:pStyle w:val="70"/>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556" w:type="pct"/>
            <w:vAlign w:val="center"/>
          </w:tcPr>
          <w:p w14:paraId="52E810F5">
            <w:pPr>
              <w:pStyle w:val="70"/>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70FD2025">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3C16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4659E8">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04E0F8F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5C3022AE">
            <w:pPr>
              <w:spacing w:line="360" w:lineRule="auto"/>
              <w:rPr>
                <w:rFonts w:cs="@仿宋_GB2312"/>
                <w:bCs/>
                <w:color w:val="auto"/>
                <w:sz w:val="24"/>
                <w:szCs w:val="28"/>
                <w:highlight w:val="none"/>
              </w:rPr>
            </w:pPr>
            <w:r>
              <w:rPr>
                <w:rFonts w:hint="eastAsia" w:cs="@仿宋_GB2312"/>
                <w:bCs/>
                <w:color w:val="auto"/>
                <w:sz w:val="24"/>
                <w:szCs w:val="28"/>
                <w:highlight w:val="none"/>
              </w:rPr>
              <w:t>（1）金额：</w:t>
            </w:r>
          </w:p>
          <w:p w14:paraId="000CFE64">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rPr>
              <w:t>免收</w:t>
            </w:r>
          </w:p>
          <w:p w14:paraId="5E751C56">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合同价的</w:t>
            </w:r>
            <w:r>
              <w:rPr>
                <w:rFonts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cs="@仿宋_GB2312"/>
                <w:bCs/>
                <w:color w:val="auto"/>
                <w:sz w:val="24"/>
                <w:szCs w:val="28"/>
                <w:highlight w:val="none"/>
                <w:u w:val="single"/>
              </w:rPr>
              <w:t xml:space="preserve"> </w:t>
            </w:r>
            <w:r>
              <w:rPr>
                <w:rFonts w:cs="@仿宋_GB2312"/>
                <w:bCs/>
                <w:color w:val="auto"/>
                <w:sz w:val="24"/>
                <w:szCs w:val="28"/>
                <w:highlight w:val="none"/>
              </w:rPr>
              <w:t>%</w:t>
            </w:r>
          </w:p>
          <w:p w14:paraId="71018550">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定额收取：人民币</w:t>
            </w:r>
            <w:r>
              <w:rPr>
                <w:rFonts w:hint="eastAsia"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w:t>
            </w:r>
            <w:r>
              <w:rPr>
                <w:rFonts w:hint="eastAsia" w:cs="@仿宋_GB2312"/>
                <w:bCs/>
                <w:color w:val="auto"/>
                <w:sz w:val="24"/>
                <w:szCs w:val="28"/>
                <w:highlight w:val="none"/>
                <w:u w:val="single"/>
              </w:rPr>
              <w:t xml:space="preserve">      </w:t>
            </w:r>
            <w:r>
              <w:rPr>
                <w:rFonts w:hint="eastAsia" w:cs="@仿宋_GB2312"/>
                <w:bCs/>
                <w:color w:val="auto"/>
                <w:sz w:val="24"/>
                <w:szCs w:val="28"/>
                <w:highlight w:val="none"/>
              </w:rPr>
              <w:t>元</w:t>
            </w:r>
          </w:p>
          <w:p w14:paraId="03BB5765">
            <w:pPr>
              <w:spacing w:line="360" w:lineRule="auto"/>
              <w:rPr>
                <w:rFonts w:cs="@仿宋_GB2312"/>
                <w:bCs/>
                <w:color w:val="auto"/>
                <w:sz w:val="24"/>
                <w:szCs w:val="28"/>
                <w:highlight w:val="none"/>
              </w:rPr>
            </w:pPr>
            <w:r>
              <w:rPr>
                <w:rFonts w:hint="eastAsia" w:cs="@仿宋_GB2312"/>
                <w:bCs/>
                <w:color w:val="auto"/>
                <w:sz w:val="24"/>
                <w:szCs w:val="28"/>
                <w:highlight w:val="none"/>
              </w:rPr>
              <w:t>（2）支付方式：</w:t>
            </w:r>
          </w:p>
          <w:p w14:paraId="03146C5E">
            <w:pPr>
              <w:spacing w:line="360" w:lineRule="auto"/>
              <w:rPr>
                <w:rFonts w:cs="@仿宋_GB2312"/>
                <w:bCs/>
                <w:color w:val="auto"/>
                <w:sz w:val="24"/>
                <w:szCs w:val="28"/>
                <w:highlight w:val="none"/>
              </w:rPr>
            </w:pPr>
            <w:r>
              <w:rPr>
                <w:rFonts w:hint="eastAsia" w:cs="@仿宋_GB2312"/>
                <w:bCs/>
                <w:color w:val="auto"/>
                <w:sz w:val="24"/>
                <w:szCs w:val="28"/>
                <w:highlight w:val="none"/>
              </w:rPr>
              <w:sym w:font="Wingdings" w:char="00A8"/>
            </w:r>
            <w:r>
              <w:rPr>
                <w:rFonts w:cs="@仿宋_GB2312"/>
                <w:bCs/>
                <w:color w:val="auto"/>
                <w:sz w:val="24"/>
                <w:szCs w:val="28"/>
                <w:highlight w:val="none"/>
              </w:rPr>
              <w:t>转账/电汇</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cs="@仿宋_GB2312"/>
                <w:bCs/>
                <w:color w:val="auto"/>
                <w:sz w:val="24"/>
                <w:szCs w:val="28"/>
                <w:highlight w:val="none"/>
              </w:rPr>
              <w:t xml:space="preserve">支票 </w:t>
            </w:r>
            <w:r>
              <w:rPr>
                <w:rFonts w:hint="eastAsia" w:cs="@仿宋_GB2312"/>
                <w:bCs/>
                <w:color w:val="auto"/>
                <w:sz w:val="24"/>
                <w:szCs w:val="28"/>
                <w:highlight w:val="none"/>
              </w:rPr>
              <w:sym w:font="Wingdings" w:char="00A8"/>
            </w:r>
            <w:r>
              <w:rPr>
                <w:rFonts w:cs="@仿宋_GB2312"/>
                <w:bCs/>
                <w:color w:val="auto"/>
                <w:sz w:val="24"/>
                <w:szCs w:val="28"/>
                <w:highlight w:val="none"/>
              </w:rPr>
              <w:t>汇票</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A8"/>
            </w:r>
            <w:r>
              <w:rPr>
                <w:rFonts w:hint="eastAsia" w:cs="@仿宋_GB2312"/>
                <w:bCs/>
                <w:color w:val="auto"/>
                <w:sz w:val="24"/>
                <w:szCs w:val="28"/>
                <w:highlight w:val="none"/>
              </w:rPr>
              <w:t xml:space="preserve">本票 </w:t>
            </w:r>
            <w:r>
              <w:rPr>
                <w:rFonts w:hint="eastAsia" w:cs="@仿宋_GB2312"/>
                <w:bCs/>
                <w:color w:val="auto"/>
                <w:sz w:val="24"/>
                <w:szCs w:val="28"/>
                <w:highlight w:val="none"/>
              </w:rPr>
              <w:sym w:font="Wingdings" w:char="00A8"/>
            </w:r>
            <w:r>
              <w:rPr>
                <w:rFonts w:cs="@仿宋_GB2312"/>
                <w:bCs/>
                <w:color w:val="auto"/>
                <w:sz w:val="24"/>
                <w:szCs w:val="28"/>
                <w:highlight w:val="none"/>
              </w:rPr>
              <w:t>保</w:t>
            </w:r>
            <w:r>
              <w:rPr>
                <w:rFonts w:hint="eastAsia" w:cs="@仿宋_GB2312"/>
                <w:bCs/>
                <w:color w:val="auto"/>
                <w:sz w:val="24"/>
                <w:szCs w:val="28"/>
                <w:highlight w:val="none"/>
              </w:rPr>
              <w:t xml:space="preserve">险 </w:t>
            </w:r>
            <w:r>
              <w:rPr>
                <w:rFonts w:hint="eastAsia" w:cs="@仿宋_GB2312"/>
                <w:bCs/>
                <w:color w:val="auto"/>
                <w:sz w:val="24"/>
                <w:szCs w:val="28"/>
                <w:highlight w:val="none"/>
              </w:rPr>
              <w:sym w:font="Wingdings" w:char="00A8"/>
            </w:r>
            <w:r>
              <w:rPr>
                <w:rFonts w:hint="eastAsia" w:cs="@仿宋_GB2312"/>
                <w:bCs/>
                <w:color w:val="auto"/>
                <w:sz w:val="24"/>
                <w:szCs w:val="28"/>
                <w:highlight w:val="none"/>
              </w:rPr>
              <w:t>保</w:t>
            </w:r>
            <w:r>
              <w:rPr>
                <w:rFonts w:cs="@仿宋_GB2312"/>
                <w:bCs/>
                <w:color w:val="auto"/>
                <w:sz w:val="24"/>
                <w:szCs w:val="28"/>
                <w:highlight w:val="none"/>
              </w:rPr>
              <w:t>函</w:t>
            </w:r>
          </w:p>
          <w:p w14:paraId="6390B79F">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3570BD0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（4）</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7E2C1785">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2A549A2F">
            <w:pPr>
              <w:spacing w:line="360" w:lineRule="auto"/>
              <w:rPr>
                <w:rFonts w:cs="@仿宋_GB2312"/>
                <w:b/>
                <w:bCs/>
                <w:color w:val="auto"/>
                <w:sz w:val="24"/>
                <w:szCs w:val="24"/>
                <w:highlight w:val="none"/>
              </w:rPr>
            </w:pPr>
            <w:r>
              <w:rPr>
                <w:rFonts w:hint="eastAsia" w:cs="@仿宋_GB2312"/>
                <w:b/>
                <w:bCs/>
                <w:color w:val="auto"/>
                <w:sz w:val="24"/>
                <w:szCs w:val="24"/>
                <w:highlight w:val="none"/>
              </w:rPr>
              <w:t>注意事项：</w:t>
            </w:r>
          </w:p>
          <w:p w14:paraId="043F2510">
            <w:pPr>
              <w:spacing w:line="360" w:lineRule="auto"/>
              <w:rPr>
                <w:rFonts w:cs="@仿宋_GB2312"/>
                <w:b/>
                <w:bCs/>
                <w:color w:val="auto"/>
                <w:sz w:val="24"/>
                <w:szCs w:val="24"/>
                <w:highlight w:val="none"/>
              </w:rPr>
            </w:pPr>
            <w:r>
              <w:rPr>
                <w:rFonts w:hint="eastAsia" w:cs="@仿宋_GB2312"/>
                <w:b/>
                <w:bCs/>
                <w:color w:val="auto"/>
                <w:sz w:val="24"/>
                <w:szCs w:val="24"/>
                <w:highlight w:val="none"/>
              </w:rPr>
              <w:t>（1）以上各类机构出具的以担保函、保证保险承担责任的方式均须满足无条件见索即付条件。</w:t>
            </w:r>
          </w:p>
          <w:p w14:paraId="06C5B2E8">
            <w:pPr>
              <w:pStyle w:val="70"/>
              <w:widowControl w:val="0"/>
              <w:spacing w:before="0" w:beforeAutospacing="0" w:after="0" w:afterAutospacing="0" w:line="360" w:lineRule="auto"/>
              <w:jc w:val="both"/>
              <w:rPr>
                <w:color w:val="auto"/>
                <w:sz w:val="24"/>
                <w:highlight w:val="none"/>
              </w:rPr>
            </w:pPr>
            <w:r>
              <w:rPr>
                <w:rFonts w:hint="eastAsia" w:cs="@仿宋_GB2312"/>
                <w:bCs w:val="0"/>
                <w:color w:val="auto"/>
                <w:sz w:val="24"/>
                <w:szCs w:val="24"/>
                <w:highlight w:val="none"/>
              </w:rPr>
              <w:t>（2）以担保函、保证保险形式缴纳履约保证金的，受益人和收取单位须为采购人。</w:t>
            </w:r>
          </w:p>
        </w:tc>
      </w:tr>
      <w:tr w14:paraId="7437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4A71B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69AA0F30">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350BB3CA">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1、代理服务费 </w:t>
            </w:r>
          </w:p>
          <w:p w14:paraId="0E204A19">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hint="eastAsia" w:cs="宋体"/>
                <w:color w:val="auto"/>
                <w:spacing w:val="14"/>
                <w:sz w:val="24"/>
                <w:szCs w:val="24"/>
                <w:highlight w:val="none"/>
                <w:lang w:val="en-US" w:eastAsia="zh-CN"/>
              </w:rPr>
              <w:t>成交供应商</w:t>
            </w:r>
          </w:p>
          <w:p w14:paraId="64E7929B">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509B15D2">
            <w:pPr>
              <w:pStyle w:val="70"/>
              <w:widowControl w:val="0"/>
              <w:spacing w:before="0" w:beforeAutospacing="0" w:after="0" w:afterAutospacing="0" w:line="360" w:lineRule="auto"/>
              <w:jc w:val="both"/>
              <w:rPr>
                <w:rFonts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按照《招标代理服务收费管理暂行办法》（国家计委计价格[2002]1980号文）规定的收费标准的60%收取。</w:t>
            </w:r>
            <w:r>
              <w:rPr>
                <w:rFonts w:hint="eastAsia" w:ascii="宋体" w:hAnsi="宋体" w:eastAsia="宋体" w:cs="宋体"/>
                <w:b w:val="0"/>
                <w:bCs w:val="0"/>
                <w:color w:val="auto"/>
                <w:sz w:val="24"/>
                <w:szCs w:val="24"/>
                <w:highlight w:val="none"/>
                <w:u w:val="single"/>
                <w:lang w:val="en-US" w:eastAsia="zh-CN"/>
              </w:rPr>
              <w:t>代理服务费不足1000元的，按保底1000元收取。</w:t>
            </w:r>
          </w:p>
          <w:p w14:paraId="0CBB7D5D">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2、专家评审费 </w:t>
            </w:r>
          </w:p>
          <w:p w14:paraId="790E110F">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hint="eastAsia" w:cs="宋体"/>
                <w:color w:val="auto"/>
                <w:spacing w:val="14"/>
                <w:sz w:val="24"/>
                <w:szCs w:val="24"/>
                <w:highlight w:val="none"/>
                <w:lang w:val="en-US" w:eastAsia="zh-CN"/>
              </w:rPr>
              <w:t>成交供应商</w:t>
            </w:r>
          </w:p>
          <w:p w14:paraId="080556DC">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6ED6C142">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根据《安徽省发展改革委关于安徽省评标评审专家劳务费支付标准的指导意见》据实支付。 </w:t>
            </w:r>
          </w:p>
        </w:tc>
      </w:tr>
      <w:tr w14:paraId="0E6C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6183B9">
            <w:pPr>
              <w:pStyle w:val="71"/>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D24379B">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7B700834">
            <w:pPr>
              <w:pStyle w:val="70"/>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64B2AEB9">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2EA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6EBC5CB">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19E65E1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4F0B0938">
            <w:pPr>
              <w:pStyle w:val="7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书面形式递交</w:t>
            </w:r>
          </w:p>
          <w:p w14:paraId="71D7FB35">
            <w:pPr>
              <w:pStyle w:val="7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安徽金泉工程管理咨询有限公司</w:t>
            </w:r>
          </w:p>
          <w:p w14:paraId="79C9FC39">
            <w:pPr>
              <w:pStyle w:val="7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val="0"/>
                <w:color w:val="auto"/>
                <w:sz w:val="24"/>
                <w:szCs w:val="18"/>
                <w:highlight w:val="none"/>
                <w:u w:val="single"/>
              </w:rPr>
              <w:t>0551-63813617</w:t>
            </w:r>
          </w:p>
          <w:p w14:paraId="525C7394">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合肥市包河区庐州大道58号吉瑞泰盛2号综合楼18楼</w:t>
            </w:r>
          </w:p>
        </w:tc>
      </w:tr>
      <w:tr w14:paraId="06B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B18D1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01E0365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04D46E10">
            <w:pPr>
              <w:pStyle w:val="70"/>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695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2B867A0">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640D0BF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0335B73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182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9264180">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2CA5454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2B557B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67AE94E2">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5A4C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E9B56A">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30C9536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3E124AE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rFonts w:hint="eastAsia"/>
                <w:b w:val="0"/>
                <w:color w:val="auto"/>
                <w:sz w:val="24"/>
                <w:highlight w:val="none"/>
                <w:u w:val="single"/>
                <w:lang w:val="en-US" w:eastAsia="zh-CN"/>
              </w:rPr>
              <w:t>30</w:t>
            </w:r>
            <w:r>
              <w:rPr>
                <w:b w:val="0"/>
                <w:color w:val="auto"/>
                <w:sz w:val="24"/>
                <w:highlight w:val="none"/>
                <w:u w:val="single"/>
              </w:rPr>
              <w:t xml:space="preserve"> </w:t>
            </w:r>
            <w:r>
              <w:rPr>
                <w:b w:val="0"/>
                <w:color w:val="auto"/>
                <w:sz w:val="24"/>
                <w:highlight w:val="none"/>
              </w:rPr>
              <w:t>日历天</w:t>
            </w:r>
          </w:p>
          <w:p w14:paraId="4D95E39D">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rFonts w:hint="eastAsia"/>
                <w:b w:val="0"/>
                <w:color w:val="auto"/>
                <w:sz w:val="24"/>
                <w:highlight w:val="none"/>
                <w:u w:val="single"/>
                <w:lang w:val="en-US" w:eastAsia="zh-CN"/>
              </w:rPr>
              <w:t>2025</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12</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26</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6" w:name="EB2a2e1a22d449405a860670c095486ab8"/>
            <w:r>
              <w:rPr>
                <w:rFonts w:hint="eastAsia"/>
                <w:b w:val="0"/>
                <w:color w:val="auto"/>
                <w:sz w:val="24"/>
                <w:highlight w:val="none"/>
              </w:rPr>
              <w:t>具体开工时间以开工令为准。</w:t>
            </w:r>
            <w:bookmarkEnd w:id="26"/>
          </w:p>
        </w:tc>
      </w:tr>
      <w:tr w14:paraId="4057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005272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5101038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6B1A76C">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73EE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998E20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3D3745B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46AE3AFA">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78E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E6A6322">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7A6DDED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792E0411">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供应商不得在成交后将工程转包给其它施工单位。</w:t>
            </w:r>
          </w:p>
          <w:p w14:paraId="13E19A7D">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5E3F2E30">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59824DE8">
            <w:pPr>
              <w:pStyle w:val="70"/>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3A42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2690E3D">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1B313AC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B92BC02">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1252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CCD9347">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19E69202">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7D343BF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谈判文件</w:t>
            </w:r>
          </w:p>
          <w:p w14:paraId="2BD8B94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084C403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2BF314E2">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95628EF">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0F07F63A">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上述资料请供应商在获取谈判文件后，自行登录电子交易系统下载本项目附件。</w:t>
            </w:r>
          </w:p>
        </w:tc>
      </w:tr>
      <w:tr w14:paraId="594D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43E8F36">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2C455B90">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64C2E9C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ascii="宋体" w:hAnsi="宋体" w:eastAsia="宋体" w:cs="宋体"/>
                <w:sz w:val="24"/>
                <w:szCs w:val="24"/>
                <w:highlight w:val="none"/>
                <w:u w:val="single" w:color="auto"/>
              </w:rPr>
              <w:t xml:space="preserve">      </w:t>
            </w:r>
            <w:r>
              <w:rPr>
                <w:rFonts w:hint="eastAsia" w:cs="宋体"/>
                <w:sz w:val="24"/>
                <w:szCs w:val="24"/>
                <w:highlight w:val="none"/>
                <w:u w:val="single" w:color="auto"/>
                <w:lang w:val="en-US" w:eastAsia="zh-CN"/>
              </w:rPr>
              <w:t>/</w:t>
            </w:r>
            <w:r>
              <w:rPr>
                <w:rFonts w:ascii="宋体" w:hAnsi="宋体" w:eastAsia="宋体" w:cs="宋体"/>
                <w:sz w:val="24"/>
                <w:szCs w:val="24"/>
                <w:highlight w:val="none"/>
                <w:u w:val="single" w:color="auto"/>
              </w:rPr>
              <w:t xml:space="preserve">     </w:t>
            </w:r>
          </w:p>
          <w:p w14:paraId="5B5E728D">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hint="eastAsia" w:cs="宋体"/>
                <w:sz w:val="24"/>
                <w:szCs w:val="24"/>
                <w:highlight w:val="none"/>
                <w:u w:val="single" w:color="auto"/>
                <w:lang w:val="en-US" w:eastAsia="zh-CN"/>
              </w:rPr>
              <w:t>/</w:t>
            </w:r>
            <w:r>
              <w:rPr>
                <w:rFonts w:ascii="宋体" w:hAnsi="宋体" w:eastAsia="宋体" w:cs="宋体"/>
                <w:sz w:val="24"/>
                <w:szCs w:val="24"/>
                <w:highlight w:val="none"/>
                <w:u w:val="single" w:color="auto"/>
              </w:rPr>
              <w:t xml:space="preserve">     </w:t>
            </w:r>
          </w:p>
          <w:p w14:paraId="562C1CF7">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r>
              <w:rPr>
                <w:rFonts w:hint="eastAsia" w:cs="宋体"/>
                <w:sz w:val="24"/>
                <w:szCs w:val="24"/>
                <w:highlight w:val="none"/>
                <w:u w:val="single" w:color="auto"/>
                <w:lang w:val="en-US" w:eastAsia="zh-CN"/>
              </w:rPr>
              <w:t>/</w:t>
            </w:r>
            <w:r>
              <w:rPr>
                <w:rFonts w:ascii="宋体" w:hAnsi="宋体" w:eastAsia="宋体" w:cs="宋体"/>
                <w:sz w:val="24"/>
                <w:szCs w:val="24"/>
                <w:highlight w:val="none"/>
                <w:u w:val="single" w:color="auto"/>
              </w:rPr>
              <w:t xml:space="preserve">     </w:t>
            </w:r>
          </w:p>
        </w:tc>
      </w:tr>
      <w:tr w14:paraId="37CB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3AFA90A">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1B06A66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02B47C59">
            <w:pPr>
              <w:numPr>
                <w:ilvl w:val="0"/>
                <w:numId w:val="0"/>
              </w:num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1、解释权：</w:t>
            </w:r>
          </w:p>
          <w:p w14:paraId="7B976ED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253A1C5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47F0BD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5F98A6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6249A57">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2DEDB1E">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2、</w:t>
            </w:r>
            <w:r>
              <w:rPr>
                <w:rFonts w:hint="eastAsia"/>
                <w:b w:val="0"/>
                <w:color w:val="auto"/>
                <w:sz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1148C802">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bl>
    <w:p w14:paraId="49942CF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32464"/>
      <w:bookmarkStart w:id="28" w:name="_Toc1932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593F21C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B00AFA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70EC16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5735E96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F5766C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42BEF17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5EA259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4040D284">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11F2D6B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sz w:val="24"/>
          <w:highlight w:val="none"/>
        </w:rPr>
        <w:t>联合体参加谈判的，</w:t>
      </w:r>
      <w:r>
        <w:rPr>
          <w:rFonts w:hint="eastAsia"/>
          <w:b w:val="0"/>
          <w:sz w:val="24"/>
          <w:highlight w:val="none"/>
        </w:rPr>
        <w:t>谈判文件获取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4115EEC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79417C3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34F6B5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0FE6A62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D2A60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02C16F1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268CCC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09E0C19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244F90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42F57D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75BF143A">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67C14E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CE751B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68182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247BD3E4">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4C35EAC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7C54027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8D781F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6FCEE7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2EEB1E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73A9D9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3D05760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8BF7F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471B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2E5D45E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5A6B5D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6A061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54D895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5E501B7D">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3F16F4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14E404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B54EA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3A6F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3FAA1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1A653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7F5C9B6">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0C127A1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p>
    <w:bookmarkEnd w:id="30"/>
    <w:p w14:paraId="1A0CA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21AA9C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012C8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445FF3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C9CF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772F9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BCCFA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C46BB3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.1本项目不收取谈判保证金。</w:t>
      </w:r>
    </w:p>
    <w:p w14:paraId="4C1FFD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149918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B1EB6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737EFD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1BFA8E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0CF45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088A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ED19B55">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1CDD3E0E">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76C016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谈判小组</w:t>
      </w:r>
    </w:p>
    <w:p w14:paraId="34F362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CE08D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330EF6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3A39E5F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4253F1E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394376E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128A458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46D4E98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666892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16CA278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90415D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0A4A68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0E5D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。初审合格后，谈判小组将按网上加密电子响应文件提交顺序集中与单一供应商分别进行谈判，并给予所有参加谈判的供应商平等的谈判机会。</w:t>
      </w:r>
    </w:p>
    <w:p w14:paraId="10B634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37102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B0C6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766757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2F07149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54E267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263BFE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5D94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D858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2E906C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45DE3D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7A259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3643D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7027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07A942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BFE857F">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3C9C1B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0963927F">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而无法接受谈判小组询标的，供应商自行承担相关风险。</w:t>
      </w:r>
    </w:p>
    <w:p w14:paraId="654EB2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E2D4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6A3B6F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1CC90F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54AFD18">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53D6551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079435F">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r>
        <w:rPr>
          <w:rFonts w:hint="eastAsia" w:cs="@仿宋_GB2312"/>
          <w:color w:val="auto"/>
          <w:kern w:val="2"/>
          <w:sz w:val="24"/>
          <w:szCs w:val="22"/>
          <w:highlight w:val="none"/>
        </w:rPr>
        <w:t xml:space="preserve"> </w:t>
      </w:r>
    </w:p>
    <w:p w14:paraId="14A1FCE4">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4E1C0A6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6DA074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6CBF3E6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67F5620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D6CA05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.1本工程确定成交供应商后，工程总造价在谈判范围内包定，除经批准的设计变更、经济签证外，其它工程造价增减均不予签证计价。</w:t>
      </w:r>
    </w:p>
    <w:p w14:paraId="4B3F683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32386C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E55E64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4301304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CBE94EB">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425791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7989E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738361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577FB2A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325AC5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AD45D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02B1FF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EA9EF44">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738EA35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2476C70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03A7B5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3AA98B2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F67FCA3">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52715E2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AF64C80">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747AFE8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49C805C">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798EF77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0DB725A6">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3D2EF31A">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2A82F080">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F24D19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63FA76E">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7B2CF247">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1F65A472">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16027D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25AEF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36BDC587">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3892C65">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12B7F91A">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36EE46B">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27F35172">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1EB5BAA6">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12A9443B">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094072C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7C76A562">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21334D1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0C3CDA36">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264A9A3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187D733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DE977AA">
      <w:pPr>
        <w:spacing w:line="360" w:lineRule="auto"/>
        <w:jc w:val="center"/>
        <w:outlineLvl w:val="0"/>
        <w:rPr>
          <w:rFonts w:asciiTheme="minorEastAsia" w:hAnsiTheme="minorEastAsia" w:eastAsiaTheme="minorEastAsia"/>
          <w:b/>
          <w:color w:val="auto"/>
          <w:sz w:val="28"/>
          <w:highlight w:val="none"/>
        </w:rPr>
      </w:pPr>
      <w:bookmarkStart w:id="33" w:name="_Toc6146"/>
      <w:r>
        <w:rPr>
          <w:rFonts w:hint="eastAsia" w:asciiTheme="minorEastAsia" w:hAnsiTheme="minorEastAsia" w:eastAsiaTheme="minorEastAsia"/>
          <w:b/>
          <w:color w:val="auto"/>
          <w:sz w:val="28"/>
          <w:highlight w:val="none"/>
        </w:rPr>
        <w:t>第三章  采购需求</w:t>
      </w:r>
      <w:bookmarkEnd w:id="33"/>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57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185A2A9">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D9EC59E">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3DE4618A">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4549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C9CD45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3C07FC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11A6BE03">
            <w:pPr>
              <w:spacing w:line="360" w:lineRule="auto"/>
              <w:rPr>
                <w:rFonts w:ascii="宋体" w:hAnsi="宋体" w:cs="@仿宋_GB2312"/>
                <w:color w:val="auto"/>
                <w:kern w:val="2"/>
                <w:sz w:val="24"/>
                <w:szCs w:val="22"/>
                <w:highlight w:val="none"/>
              </w:rPr>
            </w:pPr>
            <w:r>
              <w:rPr>
                <w:rFonts w:hint="eastAsia" w:ascii="宋体" w:hAnsi="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44F2A507">
            <w:pPr>
              <w:spacing w:line="360" w:lineRule="auto"/>
              <w:rPr>
                <w:rFonts w:ascii="宋体" w:hAnsi="宋体" w:cs="@仿宋_GB2312"/>
                <w:color w:val="auto"/>
                <w:kern w:val="2"/>
                <w:sz w:val="24"/>
                <w:szCs w:val="22"/>
                <w:highlight w:val="none"/>
              </w:rPr>
            </w:pPr>
            <w:r>
              <w:rPr>
                <w:rFonts w:hint="eastAsia" w:ascii="宋体" w:hAnsi="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92FCFCC">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498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2149F2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4390914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C1CC665">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仿宋_GB2312"/>
                <w:color w:val="auto"/>
                <w:kern w:val="2"/>
                <w:sz w:val="24"/>
                <w:szCs w:val="22"/>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645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48D2B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23F739B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5043D40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7A4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C457D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F9CCF4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76F8911C">
            <w:pPr>
              <w:spacing w:line="360" w:lineRule="auto"/>
              <w:rPr>
                <w:kern w:val="2"/>
                <w:sz w:val="21"/>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6B09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35523A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1F9F52D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AF82071">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3563C56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C62F0A3">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46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E7F81">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61DC0D5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0F968B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eastAsia="zh-CN"/>
              </w:rPr>
              <w:t>详见谈判邀请</w:t>
            </w:r>
          </w:p>
        </w:tc>
      </w:tr>
      <w:tr w14:paraId="501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0A84E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38D2E83">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347A7DBA">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u w:val="single"/>
                <w:lang w:val="en-US" w:eastAsia="zh-CN"/>
              </w:rPr>
              <w:t>1</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p>
          <w:p w14:paraId="49A65762">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宋体" w:hAnsi="宋体"/>
                <w:kern w:val="2"/>
                <w:sz w:val="24"/>
                <w:szCs w:val="24"/>
                <w:highlight w:val="none"/>
              </w:rPr>
              <w:t>上汽大众校企合作区、博士工作站改造</w:t>
            </w:r>
            <w:r>
              <w:rPr>
                <w:rFonts w:hint="eastAsia" w:ascii="宋体" w:hAnsi="宋体"/>
                <w:kern w:val="2"/>
                <w:sz w:val="24"/>
                <w:szCs w:val="24"/>
                <w:highlight w:val="none"/>
                <w:lang w:val="en-US" w:eastAsia="zh-CN"/>
              </w:rPr>
              <w:t>项目</w:t>
            </w:r>
          </w:p>
          <w:p w14:paraId="0F59AC79">
            <w:pPr>
              <w:rPr>
                <w:rFonts w:hint="eastAsia" w:asciiTheme="minorEastAsia" w:hAnsiTheme="minorEastAsia" w:eastAsiaTheme="minorEastAsia"/>
                <w:color w:val="auto"/>
                <w:kern w:val="2"/>
                <w:sz w:val="24"/>
                <w:szCs w:val="22"/>
                <w:highlight w:val="none"/>
                <w:u w:val="single"/>
                <w:lang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eastAsia="zh-CN"/>
              </w:rPr>
              <w:t>建筑业</w:t>
            </w:r>
          </w:p>
          <w:p w14:paraId="3E2BFD01">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u w:val="single"/>
                <w:lang w:val="en-US" w:eastAsia="zh-CN"/>
              </w:rPr>
              <w:t>2</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p>
          <w:p w14:paraId="6D951EAD">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eastAsia="宋体" w:cs="Times New Roman"/>
                <w:b w:val="0"/>
                <w:bCs/>
                <w:kern w:val="2"/>
                <w:sz w:val="24"/>
                <w:szCs w:val="24"/>
                <w:highlight w:val="none"/>
                <w:lang w:val="en-US" w:eastAsia="zh-CN"/>
              </w:rPr>
              <w:t>致远楼气泵房及空气管路改造项目</w:t>
            </w:r>
          </w:p>
          <w:p w14:paraId="3FFC1200">
            <w:pPr>
              <w:rPr>
                <w:rFonts w:hint="eastAsia" w:asciiTheme="minorEastAsia" w:hAnsiTheme="minorEastAsia" w:eastAsiaTheme="minorEastAsia"/>
                <w:color w:val="auto"/>
                <w:kern w:val="2"/>
                <w:sz w:val="24"/>
                <w:szCs w:val="22"/>
                <w:highlight w:val="none"/>
                <w:u w:val="single"/>
                <w:lang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eastAsia="zh-CN"/>
              </w:rPr>
              <w:t>建筑业</w:t>
            </w:r>
          </w:p>
        </w:tc>
      </w:tr>
      <w:tr w14:paraId="18C3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542C6EB">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57DDA14">
            <w:pPr>
              <w:spacing w:line="360" w:lineRule="auto"/>
              <w:ind w:firstLine="0" w:firstLineChars="0"/>
              <w:rPr>
                <w:rFonts w:hint="eastAsia" w:eastAsia="宋体" w:cs="@仿宋_GB2312" w:asciiTheme="minorEastAsia" w:hAnsiTheme="minorEastAsia"/>
                <w:color w:val="FF0000"/>
                <w:kern w:val="2"/>
                <w:sz w:val="24"/>
                <w:szCs w:val="22"/>
                <w:highlight w:val="none"/>
                <w:lang w:eastAsia="zh-CN"/>
              </w:rPr>
            </w:pPr>
            <w:r>
              <w:rPr>
                <w:rFonts w:hint="eastAsia" w:cs="@仿宋_GB2312"/>
                <w:color w:val="auto"/>
                <w:kern w:val="2"/>
                <w:sz w:val="24"/>
                <w:szCs w:val="22"/>
                <w:highlight w:val="none"/>
                <w:lang w:eastAsia="zh-CN"/>
              </w:rPr>
              <w:t>付款方式</w:t>
            </w:r>
          </w:p>
        </w:tc>
        <w:tc>
          <w:tcPr>
            <w:tcW w:w="6287" w:type="dxa"/>
            <w:vAlign w:val="center"/>
          </w:tcPr>
          <w:p w14:paraId="4222630B">
            <w:pPr>
              <w:spacing w:line="360" w:lineRule="auto"/>
              <w:rPr>
                <w:rFonts w:hint="eastAsia" w:ascii="宋体" w:hAnsi="宋体" w:cs="宋体"/>
                <w:b/>
                <w:bCs/>
                <w:color w:val="FF0000"/>
                <w:kern w:val="2"/>
                <w:sz w:val="24"/>
                <w:szCs w:val="22"/>
                <w:highlight w:val="none"/>
                <w:lang w:val="en-US" w:eastAsia="zh-CN"/>
              </w:rPr>
            </w:pPr>
            <w:r>
              <w:rPr>
                <w:rFonts w:hint="eastAsia" w:ascii="宋体" w:hAnsi="宋体"/>
                <w:b/>
                <w:color w:val="auto"/>
                <w:kern w:val="2"/>
                <w:sz w:val="24"/>
                <w:szCs w:val="22"/>
                <w:highlight w:val="none"/>
                <w:lang w:val="en-US" w:eastAsia="zh-CN"/>
              </w:rPr>
              <w:t>付款周期的约定</w:t>
            </w:r>
            <w:r>
              <w:rPr>
                <w:rFonts w:hint="eastAsia" w:ascii="宋体" w:hAnsi="宋体"/>
                <w:b/>
                <w:color w:val="auto"/>
                <w:kern w:val="2"/>
                <w:sz w:val="24"/>
                <w:szCs w:val="22"/>
                <w:highlight w:val="none"/>
              </w:rPr>
              <w:t>：</w:t>
            </w:r>
            <w:r>
              <w:rPr>
                <w:rFonts w:ascii="宋体" w:hAnsi="宋体" w:cs="宋体"/>
                <w:b/>
                <w:bCs/>
                <w:color w:val="auto"/>
                <w:kern w:val="2"/>
                <w:sz w:val="24"/>
                <w:szCs w:val="22"/>
                <w:highlight w:val="none"/>
                <w:lang w:val="en-US" w:eastAsia="zh-CN"/>
              </w:rPr>
              <w:t>合同签订后15个工作日内，支付合同总金额的</w:t>
            </w:r>
            <w:r>
              <w:rPr>
                <w:rFonts w:hint="eastAsia" w:ascii="宋体" w:hAnsi="宋体" w:cs="宋体"/>
                <w:b/>
                <w:bCs/>
                <w:color w:val="auto"/>
                <w:kern w:val="2"/>
                <w:sz w:val="24"/>
                <w:szCs w:val="22"/>
                <w:highlight w:val="none"/>
                <w:lang w:val="en-US" w:eastAsia="zh-CN"/>
              </w:rPr>
              <w:t>60</w:t>
            </w:r>
            <w:r>
              <w:rPr>
                <w:rFonts w:ascii="宋体" w:hAnsi="宋体" w:cs="宋体"/>
                <w:b/>
                <w:bCs/>
                <w:color w:val="auto"/>
                <w:kern w:val="2"/>
                <w:sz w:val="24"/>
                <w:szCs w:val="22"/>
                <w:highlight w:val="none"/>
                <w:lang w:val="en-US" w:eastAsia="zh-CN"/>
              </w:rPr>
              <w:t>%作为预付款</w:t>
            </w:r>
            <w:r>
              <w:rPr>
                <w:rFonts w:hint="eastAsia" w:cs="宋体"/>
                <w:b/>
                <w:bCs/>
                <w:color w:val="auto"/>
                <w:kern w:val="2"/>
                <w:sz w:val="24"/>
                <w:szCs w:val="22"/>
                <w:highlight w:val="none"/>
                <w:lang w:val="en-US" w:eastAsia="zh-CN"/>
              </w:rPr>
              <w:t>，</w:t>
            </w:r>
            <w:r>
              <w:rPr>
                <w:rFonts w:hint="eastAsia" w:ascii="宋体" w:hAnsi="宋体" w:cs="宋体"/>
                <w:b/>
                <w:bCs/>
                <w:color w:val="auto"/>
                <w:kern w:val="2"/>
                <w:sz w:val="24"/>
                <w:szCs w:val="22"/>
                <w:highlight w:val="none"/>
                <w:lang w:val="en-US" w:eastAsia="zh-CN"/>
              </w:rPr>
              <w:t>供应商须提供等额的预付款保函（见索即付）</w:t>
            </w:r>
            <w:r>
              <w:rPr>
                <w:rFonts w:ascii="宋体" w:hAnsi="宋体" w:cs="宋体"/>
                <w:b/>
                <w:bCs/>
                <w:color w:val="auto"/>
                <w:kern w:val="2"/>
                <w:sz w:val="24"/>
                <w:szCs w:val="22"/>
                <w:highlight w:val="none"/>
                <w:lang w:val="en-US" w:eastAsia="zh-CN"/>
              </w:rPr>
              <w:t>；</w:t>
            </w:r>
            <w:r>
              <w:rPr>
                <w:rFonts w:hint="eastAsia" w:ascii="宋体" w:hAnsi="宋体" w:cs="宋体"/>
                <w:b/>
                <w:bCs/>
                <w:color w:val="auto"/>
                <w:kern w:val="2"/>
                <w:sz w:val="24"/>
                <w:szCs w:val="22"/>
                <w:highlight w:val="none"/>
                <w:lang w:val="en-US" w:eastAsia="zh-CN"/>
              </w:rPr>
              <w:t>完成工程施工建设</w:t>
            </w:r>
            <w:r>
              <w:rPr>
                <w:rFonts w:ascii="宋体" w:hAnsi="宋体" w:cs="宋体"/>
                <w:b/>
                <w:bCs/>
                <w:color w:val="auto"/>
                <w:kern w:val="2"/>
                <w:sz w:val="24"/>
                <w:szCs w:val="22"/>
                <w:highlight w:val="none"/>
                <w:lang w:val="en-US" w:eastAsia="zh-CN"/>
              </w:rPr>
              <w:t>，经阶段性验收合格后，支付</w:t>
            </w:r>
            <w:r>
              <w:rPr>
                <w:rFonts w:hint="eastAsia" w:cs="宋体"/>
                <w:b/>
                <w:bCs/>
                <w:color w:val="auto"/>
                <w:kern w:val="2"/>
                <w:sz w:val="24"/>
                <w:szCs w:val="22"/>
                <w:highlight w:val="none"/>
                <w:lang w:val="en-US" w:eastAsia="zh-CN"/>
              </w:rPr>
              <w:t>至</w:t>
            </w:r>
            <w:r>
              <w:rPr>
                <w:rFonts w:ascii="宋体" w:hAnsi="宋体" w:cs="宋体"/>
                <w:b/>
                <w:bCs/>
                <w:color w:val="auto"/>
                <w:kern w:val="2"/>
                <w:sz w:val="24"/>
                <w:szCs w:val="22"/>
                <w:highlight w:val="none"/>
                <w:lang w:val="en-US" w:eastAsia="zh-CN"/>
              </w:rPr>
              <w:t>合同总金额的</w:t>
            </w:r>
            <w:r>
              <w:rPr>
                <w:rFonts w:hint="eastAsia" w:cs="宋体"/>
                <w:b/>
                <w:bCs/>
                <w:color w:val="auto"/>
                <w:kern w:val="2"/>
                <w:sz w:val="24"/>
                <w:szCs w:val="22"/>
                <w:highlight w:val="none"/>
                <w:lang w:val="en-US" w:eastAsia="zh-CN"/>
              </w:rPr>
              <w:t>90</w:t>
            </w:r>
            <w:r>
              <w:rPr>
                <w:rFonts w:ascii="宋体" w:hAnsi="宋体" w:cs="宋体"/>
                <w:b/>
                <w:bCs/>
                <w:color w:val="auto"/>
                <w:kern w:val="2"/>
                <w:sz w:val="24"/>
                <w:szCs w:val="22"/>
                <w:highlight w:val="none"/>
                <w:lang w:val="en-US" w:eastAsia="zh-CN"/>
              </w:rPr>
              <w:t>%；项目整体验收合格满3个月且无质量问题，支付剩余</w:t>
            </w:r>
            <w:r>
              <w:rPr>
                <w:rFonts w:hint="eastAsia" w:ascii="宋体" w:hAnsi="宋体" w:cs="宋体"/>
                <w:b/>
                <w:bCs/>
                <w:color w:val="auto"/>
                <w:kern w:val="2"/>
                <w:sz w:val="24"/>
                <w:szCs w:val="22"/>
                <w:highlight w:val="none"/>
                <w:lang w:val="en-US" w:eastAsia="zh-CN"/>
              </w:rPr>
              <w:t>10</w:t>
            </w:r>
            <w:r>
              <w:rPr>
                <w:rFonts w:ascii="宋体" w:hAnsi="宋体" w:cs="宋体"/>
                <w:b/>
                <w:bCs/>
                <w:color w:val="auto"/>
                <w:kern w:val="2"/>
                <w:sz w:val="24"/>
                <w:szCs w:val="22"/>
                <w:highlight w:val="none"/>
                <w:lang w:val="en-US" w:eastAsia="zh-CN"/>
              </w:rPr>
              <w:t>%尾款</w:t>
            </w:r>
            <w:r>
              <w:rPr>
                <w:rFonts w:hint="eastAsia" w:ascii="宋体" w:hAnsi="宋体" w:cs="宋体"/>
                <w:b/>
                <w:bCs/>
                <w:color w:val="auto"/>
                <w:kern w:val="2"/>
                <w:sz w:val="24"/>
                <w:szCs w:val="22"/>
                <w:highlight w:val="none"/>
                <w:lang w:val="en-US" w:eastAsia="zh-CN"/>
              </w:rPr>
              <w:t>。</w:t>
            </w:r>
          </w:p>
        </w:tc>
      </w:tr>
      <w:tr w14:paraId="6556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CA972C8">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1277" w:type="dxa"/>
            <w:vAlign w:val="center"/>
          </w:tcPr>
          <w:p w14:paraId="5E9C7A7F">
            <w:pPr>
              <w:spacing w:line="360" w:lineRule="auto"/>
              <w:ind w:firstLine="240" w:firstLineChars="100"/>
              <w:rPr>
                <w:rFonts w:hint="eastAsia" w:ascii="宋体" w:hAnsi="宋体" w:eastAsia="宋体" w:cs="@仿宋_GB2312"/>
                <w:color w:val="auto"/>
                <w:kern w:val="2"/>
                <w:sz w:val="24"/>
                <w:szCs w:val="22"/>
                <w:highlight w:val="none"/>
                <w:lang w:eastAsia="zh-CN"/>
              </w:rPr>
            </w:pPr>
            <w:r>
              <w:rPr>
                <w:rFonts w:hint="eastAsia" w:cs="@仿宋_GB2312"/>
                <w:color w:val="auto"/>
                <w:kern w:val="2"/>
                <w:sz w:val="24"/>
                <w:szCs w:val="22"/>
                <w:highlight w:val="none"/>
                <w:lang w:eastAsia="zh-CN"/>
              </w:rPr>
              <w:t>其他</w:t>
            </w:r>
          </w:p>
        </w:tc>
        <w:tc>
          <w:tcPr>
            <w:tcW w:w="6287" w:type="dxa"/>
            <w:vAlign w:val="center"/>
          </w:tcPr>
          <w:p w14:paraId="519D8A25">
            <w:pPr>
              <w:spacing w:line="360" w:lineRule="auto"/>
              <w:rPr>
                <w:rFonts w:hint="eastAsia" w:asciiTheme="minorEastAsia" w:hAnsiTheme="minorEastAsia" w:eastAsiaTheme="minorEastAsia"/>
                <w:b/>
                <w:bCs/>
                <w:color w:val="auto"/>
                <w:kern w:val="2"/>
                <w:sz w:val="24"/>
                <w:szCs w:val="22"/>
                <w:highlight w:val="none"/>
              </w:rPr>
            </w:pPr>
            <w:r>
              <w:rPr>
                <w:rFonts w:hint="eastAsia" w:asciiTheme="minorEastAsia" w:hAnsiTheme="minorEastAsia" w:eastAsiaTheme="minorEastAsia"/>
                <w:b/>
                <w:bCs/>
                <w:color w:val="auto"/>
                <w:kern w:val="2"/>
                <w:sz w:val="24"/>
                <w:szCs w:val="22"/>
                <w:highlight w:val="none"/>
              </w:rPr>
              <w:t>1.采购需求中的“★”条款要求提供的证明材料由成交人在中标后提供，投标时不做要求。</w:t>
            </w:r>
          </w:p>
          <w:p w14:paraId="5E48EDB0">
            <w:pPr>
              <w:spacing w:line="360" w:lineRule="auto"/>
              <w:rPr>
                <w:rFonts w:hint="eastAsia" w:ascii="宋体" w:hAnsi="宋体"/>
                <w:b/>
                <w:color w:val="auto"/>
                <w:kern w:val="2"/>
                <w:sz w:val="24"/>
                <w:szCs w:val="22"/>
                <w:highlight w:val="none"/>
                <w:lang w:val="en-US" w:eastAsia="zh-CN"/>
              </w:rPr>
            </w:pPr>
            <w:r>
              <w:rPr>
                <w:rFonts w:hint="eastAsia" w:asciiTheme="minorEastAsia" w:hAnsiTheme="minorEastAsia" w:eastAsiaTheme="minorEastAsia"/>
                <w:b/>
                <w:bCs/>
                <w:color w:val="auto"/>
                <w:kern w:val="2"/>
                <w:sz w:val="24"/>
                <w:szCs w:val="22"/>
                <w:highlight w:val="none"/>
              </w:rPr>
              <w:t>2.响应文件中须提供承诺（承诺函格式详见响应文件格式），承诺中标后提供采购需求中“★”条款要求的证明材料供采购人核验，如不满足采购文件要求，采购人有权追究相关责任，成交供应商承担由此产生的一切后果及责任。响应文件中未提供相应承诺或承诺的内容不满足要求的，响应无效。</w:t>
            </w:r>
          </w:p>
        </w:tc>
      </w:tr>
    </w:tbl>
    <w:p w14:paraId="1599B868">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一、施工</w:t>
      </w:r>
      <w:r>
        <w:rPr>
          <w:rFonts w:hint="default" w:ascii="宋体" w:hAnsi="宋体" w:eastAsia="宋体" w:cs="宋体"/>
          <w:b/>
          <w:color w:val="auto"/>
          <w:sz w:val="24"/>
          <w:szCs w:val="24"/>
          <w:highlight w:val="none"/>
          <w:lang w:val="en-US" w:eastAsia="zh-CN"/>
        </w:rPr>
        <w:t>要求</w:t>
      </w:r>
    </w:p>
    <w:p w14:paraId="28B3CB8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1.供应商需在合同签订后 7 个工作日内，提交详细《施工安装方案》，内容包括但不限于：进度计划、人员配置（含项目经理及施工人员资质）、安全防护措施、现场保护方案（避免损坏学校现有设施），方案经学校项目组确认后方可施工；</w:t>
      </w:r>
    </w:p>
    <w:p w14:paraId="625F3E0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施工需避开学校教学高峰期（如工作日 8:00-17:00、考试周），如需在非教学时间施工，需提前 24 小时书面报备学校后勤管理部门，经批准后方可实施；</w:t>
      </w:r>
    </w:p>
    <w:p w14:paraId="4C41FE4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安装过程中需做好现场防护：地面铺设防尘膜（厚度≥0.1mm），墙面易污染区域粘贴防护纸，施工区域设置警示标识及隔离带；</w:t>
      </w:r>
    </w:p>
    <w:p w14:paraId="7219F8E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default" w:asciiTheme="minorEastAsia" w:hAnsiTheme="minorEastAsia" w:eastAsiaTheme="minorEastAsia"/>
          <w:color w:val="auto"/>
          <w:sz w:val="24"/>
          <w:highlight w:val="none"/>
          <w:lang w:val="en-US" w:eastAsia="zh-CN"/>
        </w:rPr>
        <w:t>所有货物安装完成后，需逐一项开展功能测试（如气鼓 / 电鼓运行测试、尾气抽排效率测试、灯具亮度测试等）。</w:t>
      </w:r>
    </w:p>
    <w:p w14:paraId="0AFEE12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default" w:ascii="宋体" w:hAnsi="宋体" w:eastAsia="宋体" w:cs="宋体"/>
          <w:b/>
          <w:color w:val="auto"/>
          <w:sz w:val="24"/>
          <w:szCs w:val="24"/>
          <w:highlight w:val="none"/>
          <w:lang w:val="en-US" w:eastAsia="zh-CN"/>
        </w:rPr>
        <w:t>质保要求</w:t>
      </w:r>
    </w:p>
    <w:p w14:paraId="6CCEA4DA">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 xml:space="preserve">整体项目免费质保期自整体验收合格之日起计算，不少于 </w:t>
      </w: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年；质保期内维修、更换部件的费用均由供应商承担；质保期内，若设备出现质量问题，供应商需在接到学校通知后48 小时内响应（书面或电话确认），24 小时内派专业技术人员到场维修；需更换部件的，更换周期不超过 7 个工作日，更换后的部件质保期自更换完成之日起重新计算。</w:t>
      </w:r>
    </w:p>
    <w:p w14:paraId="65731964">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w:t>
      </w:r>
      <w:r>
        <w:rPr>
          <w:rFonts w:hint="default" w:ascii="宋体" w:hAnsi="宋体" w:eastAsia="宋体" w:cs="宋体"/>
          <w:b/>
          <w:color w:val="auto"/>
          <w:sz w:val="24"/>
          <w:szCs w:val="24"/>
          <w:highlight w:val="none"/>
          <w:lang w:val="en-US" w:eastAsia="zh-CN"/>
        </w:rPr>
        <w:t>售后服务要求</w:t>
      </w:r>
    </w:p>
    <w:p w14:paraId="28A7AA4C">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供应商需建立专项售后服务团队，配置至少 2 名固定售后技术人员（提供人员姓名、联系方式、资质证书），并提供 7×24 小时售后服务热线；</w:t>
      </w:r>
    </w:p>
    <w:p w14:paraId="0C5CEC68">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质保期结束后，供应商需提供终身维护服务，维护费用按成本价收取（需提前提供维护价目表），响应时间不超过 72 小时；</w:t>
      </w:r>
    </w:p>
    <w:p w14:paraId="6998D66D">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项目整体验收合格后 15 个工作日内，供应商需向学校提供《设备操作维护手册》（纸质版 2 份 + 电子版 1 份），内容包括设备参数、操作流程、日常维护方法、常见故障排查；并免费开展 1 次操作培训（覆盖学校教师、后勤管理人员，培训时长不少于 4 小时）。</w:t>
      </w:r>
    </w:p>
    <w:p w14:paraId="6CC18912">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四、其他</w:t>
      </w:r>
      <w:r>
        <w:rPr>
          <w:rFonts w:hint="default" w:ascii="宋体" w:hAnsi="宋体" w:eastAsia="宋体" w:cs="宋体"/>
          <w:b/>
          <w:color w:val="auto"/>
          <w:sz w:val="24"/>
          <w:szCs w:val="24"/>
          <w:highlight w:val="none"/>
          <w:lang w:val="en-US" w:eastAsia="zh-CN"/>
        </w:rPr>
        <w:t>要求</w:t>
      </w:r>
    </w:p>
    <w:p w14:paraId="5284EC1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施工过程中产生的建筑垃圾需及时清理，做到 “工完场清”，垃圾处理需符合当地环保部门要求，不得随意堆放；</w:t>
      </w:r>
    </w:p>
    <w:p w14:paraId="205952A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供应商需为所有施工人员购买足额人身意外伤害保险（提供保险单复印件），施工期间发生的安全事故（如人员受伤、设施损坏）由供应商全权负责，与学校无关；</w:t>
      </w:r>
    </w:p>
    <w:p w14:paraId="1E6867E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项目验收时，需由项目组、供应商共同组成验收小组，验收标准以本需求表、项目整改方案及合同约定为准，验收不合格的需限期整改，整改费用由供应商承担。</w:t>
      </w:r>
    </w:p>
    <w:p w14:paraId="598190F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w:t>
      </w:r>
      <w:r>
        <w:rPr>
          <w:rFonts w:hint="eastAsia" w:cs="宋体"/>
          <w:b/>
          <w:color w:val="auto"/>
          <w:sz w:val="24"/>
          <w:szCs w:val="24"/>
          <w:highlight w:val="none"/>
          <w:lang w:val="en-US" w:eastAsia="zh-CN"/>
        </w:rPr>
        <w:t>工程量清单及控制价</w:t>
      </w:r>
    </w:p>
    <w:tbl>
      <w:tblPr>
        <w:tblStyle w:val="5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924"/>
        <w:gridCol w:w="4080"/>
        <w:gridCol w:w="726"/>
        <w:gridCol w:w="636"/>
        <w:gridCol w:w="745"/>
        <w:gridCol w:w="847"/>
      </w:tblGrid>
      <w:tr w14:paraId="77D9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A654">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分部分项工程量清单计价表</w:t>
            </w:r>
          </w:p>
        </w:tc>
      </w:tr>
      <w:tr w14:paraId="18ED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FDB44">
            <w:pPr>
              <w:keepNext w:val="0"/>
              <w:keepLines w:val="0"/>
              <w:widowControl/>
              <w:suppressLineNumbers w:val="0"/>
              <w:jc w:val="left"/>
              <w:textAlignment w:val="center"/>
              <w:rPr>
                <w:rFonts w:ascii="黑体" w:hAnsi="宋体" w:eastAsia="黑体" w:cs="黑体"/>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第1包：上汽大众校企合作区、博士工作站改造项目</w:t>
            </w:r>
          </w:p>
        </w:tc>
      </w:tr>
      <w:tr w14:paraId="235C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E9E0DEB">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621FA4A">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项目名称</w:t>
            </w:r>
          </w:p>
        </w:tc>
        <w:tc>
          <w:tcPr>
            <w:tcW w:w="2393"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291A242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项目特征描述</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A2C3C84">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计量</w:t>
            </w: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单位</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C33C11B">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工程量</w:t>
            </w:r>
          </w:p>
        </w:tc>
        <w:tc>
          <w:tcPr>
            <w:tcW w:w="934" w:type="pct"/>
            <w:gridSpan w:val="2"/>
            <w:tcBorders>
              <w:top w:val="single" w:color="000000" w:sz="4" w:space="0"/>
              <w:left w:val="single" w:color="000000" w:sz="4" w:space="0"/>
              <w:bottom w:val="single" w:color="000000" w:sz="4" w:space="0"/>
              <w:right w:val="single" w:color="000000" w:sz="4" w:space="0"/>
            </w:tcBorders>
            <w:shd w:val="clear" w:color="FFFFFF" w:fill="auto"/>
            <w:vAlign w:val="center"/>
          </w:tcPr>
          <w:p w14:paraId="75FFF86E">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金额（元）</w:t>
            </w:r>
          </w:p>
        </w:tc>
      </w:tr>
      <w:tr w14:paraId="32F0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4C267F2">
            <w:pPr>
              <w:jc w:val="center"/>
              <w:rPr>
                <w:rFonts w:hint="eastAsia" w:ascii="黑体" w:hAnsi="宋体" w:eastAsia="黑体" w:cs="黑体"/>
                <w:i w:val="0"/>
                <w:iCs w:val="0"/>
                <w:color w:val="000000"/>
                <w:sz w:val="21"/>
                <w:szCs w:val="21"/>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5CBA7C5">
            <w:pPr>
              <w:jc w:val="center"/>
              <w:rPr>
                <w:rFonts w:hint="eastAsia" w:ascii="黑体" w:hAnsi="宋体" w:eastAsia="黑体" w:cs="黑体"/>
                <w:i w:val="0"/>
                <w:iCs w:val="0"/>
                <w:color w:val="000000"/>
                <w:sz w:val="21"/>
                <w:szCs w:val="21"/>
                <w:highlight w:val="none"/>
                <w:u w:val="none"/>
              </w:rPr>
            </w:pPr>
          </w:p>
        </w:tc>
        <w:tc>
          <w:tcPr>
            <w:tcW w:w="239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8B02AAF">
            <w:pPr>
              <w:jc w:val="center"/>
              <w:rPr>
                <w:rFonts w:hint="eastAsia" w:ascii="黑体" w:hAnsi="宋体" w:eastAsia="黑体" w:cs="黑体"/>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62ABAB79">
            <w:pPr>
              <w:jc w:val="center"/>
              <w:rPr>
                <w:rFonts w:hint="eastAsia" w:ascii="黑体" w:hAnsi="宋体" w:eastAsia="黑体" w:cs="黑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CFD574C">
            <w:pPr>
              <w:jc w:val="center"/>
              <w:rPr>
                <w:rFonts w:hint="eastAsia" w:ascii="黑体" w:hAnsi="宋体" w:eastAsia="黑体" w:cs="黑体"/>
                <w:i w:val="0"/>
                <w:iCs w:val="0"/>
                <w:color w:val="000000"/>
                <w:sz w:val="21"/>
                <w:szCs w:val="21"/>
                <w:highlight w:val="none"/>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D15D44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综合单价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1476554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合价</w:t>
            </w:r>
          </w:p>
        </w:tc>
      </w:tr>
      <w:tr w14:paraId="3972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629DCC2">
            <w:pPr>
              <w:jc w:val="center"/>
              <w:rPr>
                <w:rFonts w:hint="eastAsia" w:ascii="黑体" w:hAnsi="宋体" w:eastAsia="黑体" w:cs="黑体"/>
                <w:i w:val="0"/>
                <w:iCs w:val="0"/>
                <w:color w:val="000000"/>
                <w:sz w:val="21"/>
                <w:szCs w:val="21"/>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4DC62DB">
            <w:pPr>
              <w:jc w:val="center"/>
              <w:rPr>
                <w:rFonts w:hint="eastAsia" w:ascii="黑体" w:hAnsi="宋体" w:eastAsia="黑体" w:cs="黑体"/>
                <w:i w:val="0"/>
                <w:iCs w:val="0"/>
                <w:color w:val="000000"/>
                <w:sz w:val="21"/>
                <w:szCs w:val="21"/>
                <w:highlight w:val="none"/>
                <w:u w:val="none"/>
              </w:rPr>
            </w:pPr>
          </w:p>
        </w:tc>
        <w:tc>
          <w:tcPr>
            <w:tcW w:w="239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5D4EF841">
            <w:pPr>
              <w:jc w:val="center"/>
              <w:rPr>
                <w:rFonts w:hint="eastAsia" w:ascii="黑体" w:hAnsi="宋体" w:eastAsia="黑体" w:cs="黑体"/>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28B2E77">
            <w:pPr>
              <w:jc w:val="center"/>
              <w:rPr>
                <w:rFonts w:hint="eastAsia" w:ascii="黑体" w:hAnsi="宋体" w:eastAsia="黑体" w:cs="黑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C0C7D4A">
            <w:pPr>
              <w:jc w:val="center"/>
              <w:rPr>
                <w:rFonts w:hint="eastAsia" w:ascii="黑体" w:hAnsi="宋体" w:eastAsia="黑体" w:cs="黑体"/>
                <w:i w:val="0"/>
                <w:iCs w:val="0"/>
                <w:color w:val="000000"/>
                <w:sz w:val="21"/>
                <w:szCs w:val="21"/>
                <w:highlight w:val="none"/>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A43D5E2">
            <w:pPr>
              <w:jc w:val="center"/>
              <w:rPr>
                <w:rFonts w:hint="eastAsia" w:ascii="黑体" w:hAnsi="宋体" w:eastAsia="黑体" w:cs="黑体"/>
                <w:i w:val="0"/>
                <w:iCs w:val="0"/>
                <w:color w:val="000000"/>
                <w:sz w:val="21"/>
                <w:szCs w:val="21"/>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29F27F8">
            <w:pPr>
              <w:jc w:val="center"/>
              <w:rPr>
                <w:rFonts w:hint="eastAsia" w:ascii="黑体" w:hAnsi="宋体" w:eastAsia="黑体" w:cs="黑体"/>
                <w:i w:val="0"/>
                <w:iCs w:val="0"/>
                <w:color w:val="000000"/>
                <w:sz w:val="21"/>
                <w:szCs w:val="21"/>
                <w:highlight w:val="none"/>
                <w:u w:val="none"/>
              </w:rPr>
            </w:pPr>
          </w:p>
        </w:tc>
      </w:tr>
      <w:tr w14:paraId="6810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E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53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教室吊顶（硅钙板）</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A8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1.用于理论教学区吊顶改造，需配合空间布局优化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2.基层材料种类：硅钙板。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3.规格:≥600*600mm，防潮性≥95%，无辐射，主副及天地龙骨；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4.采用国标型材，附件需采用不锈材质。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B1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C0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90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C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30240</w:t>
            </w:r>
          </w:p>
        </w:tc>
      </w:tr>
      <w:tr w14:paraId="5BB2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8A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FC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教室顶灯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A0C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总体要求配套教室吊顶使用，满足理论教学区照明需求。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1.LED教室灯功率36W±3，功率因数＞0.98。建议灯具整体尺寸为：长1200±50mm、宽310±10mm、高130±10mm。整灯须通过国家强制性CCC认证。</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F8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F3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17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98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24675</w:t>
            </w:r>
          </w:p>
        </w:tc>
      </w:tr>
      <w:tr w14:paraId="48BB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E4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3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教室隔墙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4A2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划分理论教学区与其他功能区，实现功能独立。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★新建隔墙采用加气块轻质建材墙体，预埋钢筋加固，墙面细砂浆抹平，环保腻子粉找平刷两遍乳胶漆。</w:t>
            </w:r>
            <w:r>
              <w:rPr>
                <w:rFonts w:hint="eastAsia" w:ascii="宋体" w:hAnsi="宋体" w:eastAsia="宋体" w:cs="宋体"/>
                <w:b/>
                <w:bCs/>
                <w:i w:val="0"/>
                <w:iCs w:val="0"/>
                <w:color w:val="000000"/>
                <w:kern w:val="0"/>
                <w:sz w:val="21"/>
                <w:szCs w:val="21"/>
                <w:highlight w:val="none"/>
                <w:u w:val="none"/>
                <w:lang w:val="en-US" w:eastAsia="zh-CN" w:bidi="ar"/>
              </w:rPr>
              <w:t>（需提供隔墙设计图纸）</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D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2F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13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6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34200</w:t>
            </w:r>
          </w:p>
        </w:tc>
      </w:tr>
      <w:tr w14:paraId="7EE3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3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9E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软装（沙发*1、桌椅*2）</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DD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放置于理论教学区，提供休憩及小型研讨空间。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1.三人位≥1960×800×860mm。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2.支撑系统：高强度蛇形弹簧+高密度海绵。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3.符合《人造板甲醛释放限量》（GB 18580-2017）标准。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41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D7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D2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AA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10005</w:t>
            </w:r>
          </w:p>
        </w:tc>
      </w:tr>
      <w:tr w14:paraId="5E12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DA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0F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地面（整平、环氧地坪漆）</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7F93">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采用优质环氧树脂，表干≤4h，实干≤24h，硬度 H4。抗压强度不低于21000Kgf/cm；抗拉强度不低于2400Kgf/cm；抗曲张强度不低于2500Kgf/cm。与水泥粘接强度≤0.5 Mpa， 收缩率0.1%，耐磨性1000g/1000 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2、依据地面状况做好打磨、修补、除污、除尘；采用渗透性及特强环氧底漆滚涂，增强表面附着力。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3、环氧砂浆采用环氧双组份加入适量石英砂，用镘刀均匀涂布。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4、面漆采用环氧面漆滚涂，使地面耐磨。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1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9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F9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CF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123250</w:t>
            </w:r>
          </w:p>
        </w:tc>
      </w:tr>
      <w:tr w14:paraId="7B57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EF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73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过道（方通）</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C1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实践操作区过道装饰及防护，需符合工业风格。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1.U型方通。U型底部尺寸≥40mm，长度根据现场要求。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2.吊杆间距≥100mm。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53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F5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70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75150</w:t>
            </w:r>
          </w:p>
        </w:tc>
      </w:tr>
      <w:tr w14:paraId="1188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BA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06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实训区喷黑</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18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实践操作区墙面喷黑处理，体现工业风格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DA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F8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77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86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r>
      <w:tr w14:paraId="26DC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EA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CB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过道顶灯（长条灯）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2E9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配套过道方通使用，满足实践操作区过道照明。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1、方通 LED 灯具≥1200*100mm；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0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A8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1B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19980</w:t>
            </w:r>
          </w:p>
        </w:tc>
      </w:tr>
      <w:tr w14:paraId="510E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nil"/>
              <w:left w:val="single" w:color="000000" w:sz="4" w:space="0"/>
              <w:bottom w:val="single" w:color="000000" w:sz="4" w:space="0"/>
              <w:right w:val="single" w:color="000000" w:sz="4" w:space="0"/>
            </w:tcBorders>
            <w:shd w:val="clear" w:color="auto" w:fill="auto"/>
            <w:vAlign w:val="center"/>
          </w:tcPr>
          <w:p w14:paraId="44CB28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542" w:type="pct"/>
            <w:tcBorders>
              <w:top w:val="nil"/>
              <w:left w:val="single" w:color="000000" w:sz="4" w:space="0"/>
              <w:bottom w:val="single" w:color="000000" w:sz="4" w:space="0"/>
              <w:right w:val="single" w:color="000000" w:sz="4" w:space="0"/>
            </w:tcBorders>
            <w:shd w:val="clear" w:color="auto" w:fill="auto"/>
            <w:vAlign w:val="center"/>
          </w:tcPr>
          <w:p w14:paraId="736DD7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工位吊灯（长条灯）</w:t>
            </w:r>
          </w:p>
        </w:tc>
        <w:tc>
          <w:tcPr>
            <w:tcW w:w="2393" w:type="pct"/>
            <w:tcBorders>
              <w:top w:val="nil"/>
              <w:left w:val="single" w:color="000000" w:sz="4" w:space="0"/>
              <w:bottom w:val="single" w:color="000000" w:sz="4" w:space="0"/>
              <w:right w:val="single" w:color="000000" w:sz="4" w:space="0"/>
            </w:tcBorders>
            <w:shd w:val="clear" w:color="auto" w:fill="auto"/>
            <w:vAlign w:val="center"/>
          </w:tcPr>
          <w:p w14:paraId="22E358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安装于实践操作区工位上方，保障实训照明。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1、定制 LED 造型灯光，发光面≥100mm。外框≥4000*2000mm长方体。内框≥3500*1500mm。</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162F7B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0A7861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059B2B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230</w:t>
            </w:r>
          </w:p>
        </w:tc>
        <w:tc>
          <w:tcPr>
            <w:tcW w:w="496" w:type="pct"/>
            <w:tcBorders>
              <w:top w:val="nil"/>
              <w:left w:val="single" w:color="000000" w:sz="4" w:space="0"/>
              <w:bottom w:val="single" w:color="000000" w:sz="4" w:space="0"/>
              <w:right w:val="single" w:color="000000" w:sz="4" w:space="0"/>
            </w:tcBorders>
            <w:shd w:val="clear" w:color="auto" w:fill="auto"/>
            <w:vAlign w:val="center"/>
          </w:tcPr>
          <w:p w14:paraId="2FF557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10120</w:t>
            </w:r>
          </w:p>
        </w:tc>
      </w:tr>
      <w:tr w14:paraId="1C4A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18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1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下水道改造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AD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实践操作区排水系统升级，解决实训排水需求。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需满足实践操作区汽车承重需求，避免因实训设备碾压导致破损。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71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F0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96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2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9900</w:t>
            </w:r>
          </w:p>
        </w:tc>
      </w:tr>
      <w:tr w14:paraId="76F6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69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7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新媒体营销区域改造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B56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含区域内地面、墙面、区域设计、照明及基础布线，满足新媒体教学等功能。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规格：≥10000mm*8400mm；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5F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74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6D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AC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w:t>
            </w:r>
          </w:p>
        </w:tc>
      </w:tr>
      <w:tr w14:paraId="2302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DC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73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一楼尾气抽排系统</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82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结构组成：本尾气抽排系统一套为 12米，每4米含滑动小车 1 台，采用 2 型铝合金滑轨滑动小车。滑动小车配置包括滑动小车一件， ≥75mm。长度 ≥8000mm 厂橡胶软管一条，标准吸咀或橡胶吸咀一件。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二、功能技术要求：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1、适用于小型车以及小型客车修理工位，8000mm 铝合金滑轨配置一套滑动小车。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2、风机功率 ≥2.2KW，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3、每&lt;4m&gt;的滑轨配置滑动小车、软管、吸咀一套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4、整套系统质量问题保修三年，主机保固五年。终身免费维修。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63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07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4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FF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6AE1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3B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2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一楼气鼓、电鼓</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B2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实践操作区管线收纳，提升作业安全与效率；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1、绝缘等级 IP54，电缆规格 3×2.5mm²，电缆长度≥10m，具备过载保护功能。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2、输入管规格：≥6.5mm*10mm*1.0m，输出管规格：≥6.5mm*10mm*12m。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C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7F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BB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04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r>
      <w:tr w14:paraId="2F97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03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2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二楼气鼓、电鼓</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7E1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实践操作区管线收纳，提升作业安全与效率；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1、绝缘等级 IP54，电缆规格 3×2.5mm²，电缆长度≥10m，具备过载保护功能。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2、输入管规格：≥6.5mm*10mm*1.0m，输出管规格：≥6.5mm*10mm*12m。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1D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99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33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B6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37000</w:t>
            </w:r>
          </w:p>
        </w:tc>
      </w:tr>
      <w:tr w14:paraId="3888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5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E0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二楼尾气抽排系统</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A01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结构组成：本尾气抽排系统一套为 12米，每4米含滑动小车 1 台，采用 2 型铝合金滑轨滑动小车。滑动小车配置包括滑动小车一件， ≥75mm。长度 ≥8000mm 厂橡胶软管一条，标准吸咀或橡胶吸咀一件。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二、功能技术要求：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1、适用于小型车以及小型客车修理工位，8000mm 铝合金滑轨配置一套滑动小车。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2、风机功率 ≥2.2KW，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3、每&lt;4m&gt;的滑轨配置滑动小车、软管、吸咀一套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4、整套系统质量问题保修三年，主机保固五年。终身免费维修。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0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35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E5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r>
      <w:tr w14:paraId="43BC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C3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3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硅钙板吊顶</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CD8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用于博士工作站吊顶改造，需配合空间布局优化；1.用于理论教学区吊顶改造，需配合空间布局优化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2.基层材料种类：硅钙板。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3.规格:≥600*600mm，防潮性≥95%，无辐射，主副及天地龙骨；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4.采用国标型材，附件需采用不锈材质。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F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8C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15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10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14:paraId="1167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2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FE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7B5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配套博士工作站吊顶使用，满足办公会议区照明需求。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LED 平板灯具，不低于600*600mm。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6C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10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A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3D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11280</w:t>
            </w:r>
          </w:p>
        </w:tc>
      </w:tr>
      <w:tr w14:paraId="18B5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ED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7D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EE3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划分博士工作站办公区与会议区，实现功能独立。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新建隔墙采用加气块轻质建材墙体，预埋钢筋加固，墙面细砂浆抹平，环保腻子粉找平刷两遍乳胶漆,80平方米。</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B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D1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32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A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35F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C7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C2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电路改造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369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1.保证工作站各工位的供电与网络畅通。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2.施工材料：主线4平方铜芯线、支线2.5平方铜芯线、86型5孔插座、网线、辅助等，按工位要求布线。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3.4个工位。</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5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D2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C5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84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1B06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93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C1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窗帘</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1C6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1.用于工作站的遮光、保护隐私与空间装饰。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2.材料：遮光率不低于80%，材料需耐用、易清洁、阻燃，包含安装辅材。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3.规格：不低于110平方米</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47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B4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F8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C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r>
      <w:tr w14:paraId="0FF3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3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0E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4工位桌（含4把椅子）</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F6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用于工作站内部员工办公使用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1.配4把椅子；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2.桌面材质：实木颗粒板，厚度≥25mm，环保等级 E0 级（符合《人造板甲醛释放限量》GB 18583-2008）；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3.框架材质：冷轧钢，厚度≥1.2mm，表面静电喷涂防锈处理；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4.单工位承重≥50kg，整体承重≥150kg。</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3A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A8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60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BA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r>
      <w:tr w14:paraId="7DF5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36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D1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会议桌（含12把椅子）</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AE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供小型研讨及接待访客使用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1.配12把椅子；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2.桌面材质：实木颗粒板，厚度≥25mm，环保等级 E0 级（符合《人造板甲醛释放限量》GB 18583-2008）；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3.框架材质：冷轧钢，厚度≥1.2mm，表面静电喷涂防锈处理；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4.会议桌整体承重≥200kg，</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38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15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8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6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5FFD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31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94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三人沙发（含1个茶几）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3A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提供休憩及小型研讨空间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1.含1个茶几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尺寸≥2000*800*880mm。茶几尺寸≥1200*430mm。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12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B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E8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0999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71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AC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7F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提供便捷的饮品、物品存储与补给空间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尺寸≥1200*400*800mm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2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B6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8A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99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r>
      <w:tr w14:paraId="56E0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E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47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12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用于文件和物品的有序存储与管理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尺寸≥1800*800*400mm，采用E1级环保板材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0B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6E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4E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C1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9600</w:t>
            </w:r>
          </w:p>
        </w:tc>
      </w:tr>
      <w:tr w14:paraId="79D4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C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74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文件矮柜（含8门柜）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6C1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用于文件和物品的有序存储与管理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尺寸≥900*800*400mm，采用E1级环保板材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98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9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72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C0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r>
      <w:tr w14:paraId="7359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6F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F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文化墙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5C1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博士工作站文化展示区核心标识，需体现企业形象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文化墙尺寸：≥3500*1500mm,具体根据现场定制。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C5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EA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F2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78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47E7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6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59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大屏电视</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337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提供信息的可视化共享，支持高效的会议演示与团队协作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一、硬件参数和安全性：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1.屏幕尺寸≥85英寸，4K</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60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66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B5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D8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4F3E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45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EC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荣誉成果展示墙/背景墙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AA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致远楼入口西墙荣誉墙；大众LOGO墙、区域门头和校企合作荣誉墙；创新基地。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荣誉墙：E1级免漆生态板制作，内置线条灯，玻璃隔板、柜门，尺寸：8米*4米，具体以实际为准。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背景墙：需设计造型，尺寸约为8米*4米，具体以实际为准。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F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B6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CB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9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90000</w:t>
            </w:r>
          </w:p>
        </w:tc>
      </w:tr>
      <w:tr w14:paraId="6846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F9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C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实训室文化装饰</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622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多间实训室的文化标语、安全展示。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E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21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50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9F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r>
      <w:tr w14:paraId="1065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8F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3A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主题墙面造型</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D3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材质：亚克力标牌；尺寸：不低于</w:t>
            </w:r>
            <w:r>
              <w:rPr>
                <w:rStyle w:val="273"/>
                <w:rFonts w:eastAsia="宋体"/>
                <w:highlight w:val="none"/>
                <w:lang w:val="en-US" w:eastAsia="zh-CN" w:bidi="ar"/>
              </w:rPr>
              <w:t>4m×3m</w:t>
            </w:r>
            <w:r>
              <w:rPr>
                <w:rStyle w:val="274"/>
                <w:highlight w:val="none"/>
                <w:lang w:val="en-US" w:eastAsia="zh-CN" w:bidi="ar"/>
              </w:rPr>
              <w:t>；风格：汽车工业风。</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FB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E3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30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5200</w:t>
            </w:r>
          </w:p>
        </w:tc>
      </w:tr>
      <w:tr w14:paraId="0BA8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5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24C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12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750000</w:t>
            </w:r>
          </w:p>
        </w:tc>
      </w:tr>
    </w:tbl>
    <w:p w14:paraId="29906712">
      <w:pPr>
        <w:spacing w:line="360" w:lineRule="auto"/>
        <w:rPr>
          <w:rFonts w:asciiTheme="minorEastAsia" w:hAnsiTheme="minorEastAsia" w:eastAsiaTheme="minorEastAsia"/>
          <w:color w:val="auto"/>
          <w:sz w:val="24"/>
          <w:highlight w:val="none"/>
        </w:rPr>
      </w:pPr>
    </w:p>
    <w:tbl>
      <w:tblPr>
        <w:tblStyle w:val="5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743"/>
        <w:gridCol w:w="4035"/>
        <w:gridCol w:w="766"/>
        <w:gridCol w:w="593"/>
        <w:gridCol w:w="777"/>
        <w:gridCol w:w="848"/>
      </w:tblGrid>
      <w:tr w14:paraId="3417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4ED8">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分部分项工程量清单计价表</w:t>
            </w:r>
          </w:p>
        </w:tc>
      </w:tr>
      <w:tr w14:paraId="60BA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676D44">
            <w:pPr>
              <w:keepNext w:val="0"/>
              <w:keepLines w:val="0"/>
              <w:widowControl/>
              <w:suppressLineNumbers w:val="0"/>
              <w:jc w:val="left"/>
              <w:textAlignment w:val="center"/>
              <w:rPr>
                <w:rFonts w:ascii="黑体" w:hAnsi="宋体" w:eastAsia="黑体" w:cs="黑体"/>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第2包：</w:t>
            </w:r>
            <w:r>
              <w:rPr>
                <w:rFonts w:hint="eastAsia" w:ascii="宋体" w:hAnsi="宋体" w:eastAsia="宋体" w:cs="宋体"/>
                <w:b/>
                <w:bCs/>
                <w:kern w:val="2"/>
                <w:sz w:val="28"/>
                <w:szCs w:val="28"/>
                <w:highlight w:val="none"/>
                <w:lang w:val="en-US" w:eastAsia="zh-CN"/>
              </w:rPr>
              <w:t>致远楼气泵房及空气管路改造项目</w:t>
            </w:r>
          </w:p>
        </w:tc>
      </w:tr>
      <w:tr w14:paraId="27BB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1D1B03B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D55DCE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项目名称</w:t>
            </w:r>
          </w:p>
        </w:tc>
        <w:tc>
          <w:tcPr>
            <w:tcW w:w="236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ABC6B96">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项目特征描述</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E5189D6">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计量</w:t>
            </w: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单位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F29A290">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工程量</w:t>
            </w:r>
          </w:p>
        </w:tc>
        <w:tc>
          <w:tcPr>
            <w:tcW w:w="953" w:type="pct"/>
            <w:gridSpan w:val="2"/>
            <w:tcBorders>
              <w:top w:val="single" w:color="000000" w:sz="4" w:space="0"/>
              <w:left w:val="single" w:color="000000" w:sz="4" w:space="0"/>
              <w:bottom w:val="single" w:color="000000" w:sz="4" w:space="0"/>
              <w:right w:val="single" w:color="000000" w:sz="4" w:space="0"/>
            </w:tcBorders>
            <w:shd w:val="clear" w:color="FFFFFF" w:fill="auto"/>
            <w:vAlign w:val="center"/>
          </w:tcPr>
          <w:p w14:paraId="47246B0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金额（元）</w:t>
            </w:r>
          </w:p>
        </w:tc>
      </w:tr>
      <w:tr w14:paraId="5EE8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DA23A35">
            <w:pPr>
              <w:jc w:val="center"/>
              <w:rPr>
                <w:rFonts w:hint="eastAsia" w:ascii="黑体" w:hAnsi="宋体" w:eastAsia="黑体" w:cs="黑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3B78694">
            <w:pPr>
              <w:jc w:val="center"/>
              <w:rPr>
                <w:rFonts w:hint="eastAsia" w:ascii="黑体" w:hAnsi="宋体" w:eastAsia="黑体" w:cs="黑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A257E98">
            <w:pPr>
              <w:jc w:val="center"/>
              <w:rPr>
                <w:rFonts w:hint="eastAsia" w:ascii="黑体" w:hAnsi="宋体" w:eastAsia="黑体" w:cs="黑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3D3B69D">
            <w:pPr>
              <w:jc w:val="center"/>
              <w:rPr>
                <w:rFonts w:hint="eastAsia" w:ascii="黑体" w:hAnsi="宋体" w:eastAsia="黑体" w:cs="黑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1B65335">
            <w:pPr>
              <w:jc w:val="center"/>
              <w:rPr>
                <w:rFonts w:hint="eastAsia" w:ascii="黑体" w:hAnsi="宋体" w:eastAsia="黑体" w:cs="黑体"/>
                <w:i w:val="0"/>
                <w:iCs w:val="0"/>
                <w:color w:val="000000"/>
                <w:sz w:val="21"/>
                <w:szCs w:val="21"/>
                <w:highlight w:val="none"/>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86AFB6D">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综合单价</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03062214">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合价</w:t>
            </w:r>
          </w:p>
        </w:tc>
      </w:tr>
      <w:tr w14:paraId="5C36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7F93194">
            <w:pPr>
              <w:jc w:val="center"/>
              <w:rPr>
                <w:rFonts w:hint="eastAsia" w:ascii="黑体" w:hAnsi="宋体" w:eastAsia="黑体" w:cs="黑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A519B7A">
            <w:pPr>
              <w:jc w:val="center"/>
              <w:rPr>
                <w:rFonts w:hint="eastAsia" w:ascii="黑体" w:hAnsi="宋体" w:eastAsia="黑体" w:cs="黑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65D7C85">
            <w:pPr>
              <w:jc w:val="center"/>
              <w:rPr>
                <w:rFonts w:hint="eastAsia" w:ascii="黑体" w:hAnsi="宋体" w:eastAsia="黑体" w:cs="黑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B24DED3">
            <w:pPr>
              <w:jc w:val="center"/>
              <w:rPr>
                <w:rFonts w:hint="eastAsia" w:ascii="黑体" w:hAnsi="宋体" w:eastAsia="黑体" w:cs="黑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3975F83">
            <w:pPr>
              <w:jc w:val="center"/>
              <w:rPr>
                <w:rFonts w:hint="eastAsia" w:ascii="黑体" w:hAnsi="宋体" w:eastAsia="黑体" w:cs="黑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E684ED4">
            <w:pPr>
              <w:jc w:val="center"/>
              <w:rPr>
                <w:rFonts w:hint="eastAsia" w:ascii="黑体" w:hAnsi="宋体" w:eastAsia="黑体" w:cs="黑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A2D7B06">
            <w:pPr>
              <w:jc w:val="center"/>
              <w:rPr>
                <w:rFonts w:hint="eastAsia" w:ascii="黑体" w:hAnsi="宋体" w:eastAsia="黑体" w:cs="黑体"/>
                <w:i w:val="0"/>
                <w:iCs w:val="0"/>
                <w:color w:val="000000"/>
                <w:sz w:val="21"/>
                <w:szCs w:val="21"/>
                <w:highlight w:val="none"/>
                <w:u w:val="none"/>
              </w:rPr>
            </w:pPr>
          </w:p>
        </w:tc>
      </w:tr>
      <w:tr w14:paraId="3E09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24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2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螺杆式节能空压机 (30KW)</w:t>
            </w:r>
          </w:p>
        </w:tc>
        <w:tc>
          <w:tcPr>
            <w:tcW w:w="2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A557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一、整体要求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压缩机：主机采用高效主机，排气量大，超一级能效。主机满足不低于10年寿命周期，需满足不低于10年内损坏、故障免费维修，并能在技术规定的环境温度、压力条件下长期正常安全运行，满足规定的性能和要求。阴、阳转子设计寿命≥100000h,轴承设计寿命≥10000h,轴承座、壳体设计寿命≥100000h,油气筒的寿命不低于10年，配套电动机采用优质新型永磁节能电机产品。</w:t>
            </w:r>
            <w:r>
              <w:rPr>
                <w:rFonts w:hint="eastAsia" w:ascii="宋体" w:hAnsi="宋体" w:eastAsia="宋体" w:cs="宋体"/>
                <w:b/>
                <w:bCs/>
                <w:i w:val="0"/>
                <w:iCs w:val="0"/>
                <w:color w:val="000000"/>
                <w:kern w:val="0"/>
                <w:sz w:val="21"/>
                <w:szCs w:val="21"/>
                <w:highlight w:val="none"/>
                <w:u w:val="none"/>
                <w:lang w:val="en-US" w:eastAsia="zh-CN" w:bidi="ar"/>
              </w:rPr>
              <w:t>（需提供承诺书）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控制系统，需满足全自动控制运行，启动后系统将自动运行、故障自诊断及报警，自动保护停机并在现场人机界面及微机上均能显示及控制，如根据实际用气量，自动计算、自动控制，再根据每小时允许的启动次数选择最佳停机时间，从而使机器节能运行,当达到机器设定的额定压力后，压缩机卸载运行。通过缩短卸载运行的时间并停机节能，同时可以保证不超过每小时的最多启动次数、需用气时机器可以立即重新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报警功能，需具备针对不同设备与现场实际情况自定义设备报警条件；保养提醒：根据设备的开机运行小时,设定保养倒计时，同时提醒服务商及时上门更换耗材，有效增加设备使用寿命；故障远程诊断、快速维修：与空压机服务商共享是实现数据，对各项参数进行保存与分析，如遇故障科查看分析各项历史参数，快速维修恢复；远程数据监控系统通过物联网技术利用公共网络实现远程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触摸屏智能化控制系统，触摸屏微电脑逻辑控制系统，具有自我诊断及自我保护功能，良好的人机显示面板能显示机组实际运转情况，可实现启动前系统自检，并在运行中监测所有安全相关参数。如机组发生故障，电脑控制系统会根据不同情况作出相应的反应。电脑控制系统能及时提示用户更换，部件并作必要的维护。液晶面板显示，实时数据跟踪，历史数据记录，预防性保养。机组电脑系统留有备用输出，输入接线端可实现多台机组连锁控制及远程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4、技术规格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（1）冷却方式:  风冷；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（2）排气量/排气压力: 6.2/0.8m³/Min/MPa；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（3）排气温度:  环境温度+15℃以下；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（4）润滑油容量:18L；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（5）气体含油量:≤3～5ppm；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（6）噪音:72±3dB(A)；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（7）传动方式 :直联传动；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（8）安全阀设定压力:排气压力+0.1MPa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（9）出气口尺寸：G1.5寸；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（10）电动机功率：37±5KW；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（11）电动机启动方式：变频启动；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（12）电动机电压/频率：380V/3/50Hz；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（13）电动机绝缘等级：F级；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5、空压机的远程控制系统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★（1）远程控制，具有免费联机功能，分为PC和移动端以及机站本地三种方式都可监测运行状态(如运行电流、电压、排气压力、排气温度、滤状态记录、设备能耗、负载率等等)</w:t>
            </w:r>
            <w:r>
              <w:rPr>
                <w:rFonts w:hint="eastAsia" w:ascii="宋体" w:hAnsi="宋体" w:eastAsia="宋体" w:cs="宋体"/>
                <w:b/>
                <w:bCs/>
                <w:i w:val="0"/>
                <w:iCs w:val="0"/>
                <w:color w:val="000000"/>
                <w:kern w:val="0"/>
                <w:sz w:val="21"/>
                <w:szCs w:val="21"/>
                <w:highlight w:val="none"/>
                <w:u w:val="none"/>
                <w:lang w:val="en-US" w:eastAsia="zh-CN" w:bidi="ar"/>
              </w:rPr>
              <w:t>（需提供产品白皮书或第三方机构检验报告证明文件）</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备管理人员可以实时掌握设备运行状态、设备损耗、同时该系统提前预警设备维护时间，可以有效保障设备管理员巡检工作效率，功能；控制系统要求：压缩机组配套电脑控制调节系统，机器完全自动控制和自动运行，智能控制器、配Profinet通讯协议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★（2）压缩机控制系统主要功能：</w:t>
            </w:r>
            <w:r>
              <w:rPr>
                <w:rFonts w:hint="eastAsia" w:ascii="宋体" w:hAnsi="宋体" w:eastAsia="宋体" w:cs="宋体"/>
                <w:b/>
                <w:bCs/>
                <w:i w:val="0"/>
                <w:iCs w:val="0"/>
                <w:color w:val="000000"/>
                <w:kern w:val="0"/>
                <w:sz w:val="21"/>
                <w:szCs w:val="21"/>
                <w:highlight w:val="none"/>
                <w:u w:val="none"/>
                <w:lang w:val="en-US" w:eastAsia="zh-CN" w:bidi="ar"/>
              </w:rPr>
              <w:t>（需提供产品白皮书或第三方机构检验报告证明文件）</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1）实时时钟，可以预先设定开机运行和停机时间主动制定维护计划，避免意外停机；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2）控制算法最大限度地减小能耗、提高可靠性；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3）高分辨率彩色显示屏以中英文语言提供实用信息；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4）内置运行状态趋势图生成功能可视化操作，及时反馈机组信息，优化机组运行性能；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5）网页功能可使用任何现有的常用网页浏览器，远程访问关键数据并进行控制。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6、检测显示组件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（1）CPU规格：主频≥2.1GHz 、≥12核处理器20线程，三级缓存≥25MB。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（2）串口支持在S5（关机）状态下唤醒设备。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（3）可通过物理按键实现系统一键还原。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7、技术资料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1）提供设备安装及检修过程中的最大件外形尺寸及重量，提供设备检修过程中的最常检修件外形尺寸及重量。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2）设备资料包含设备总装图、基础荷载图、电控原理图等相关资料。图纸部分要求按比例绘制，基础荷载图应注明动、静载荷，各方向作用力，共振频率等参数。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3）所有设备资料应提供电子版1份及纸版盖章文件1份，图纸部分电子版格式要求为dwg格式。设备资料语言要求为中文，或中英文对照形式。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4）电气、仪表、自动化图纸要求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提供电控柜的电控原理图、接线图、外形尺寸图、荷载及安装要求。</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E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4A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A6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29000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C9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29000</w:t>
            </w:r>
          </w:p>
        </w:tc>
      </w:tr>
      <w:tr w14:paraId="3A46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5587">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4826">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703C">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14CA">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EDF1">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26EB">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1FC4">
            <w:pPr>
              <w:jc w:val="center"/>
              <w:rPr>
                <w:rFonts w:hint="eastAsia" w:ascii="宋体" w:hAnsi="宋体" w:eastAsia="宋体" w:cs="宋体"/>
                <w:i w:val="0"/>
                <w:iCs w:val="0"/>
                <w:color w:val="000000"/>
                <w:sz w:val="21"/>
                <w:szCs w:val="21"/>
                <w:highlight w:val="none"/>
                <w:u w:val="none"/>
              </w:rPr>
            </w:pPr>
          </w:p>
        </w:tc>
      </w:tr>
      <w:tr w14:paraId="0FC8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FEE4">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FFE6">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2E5B">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83FD">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F461">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287D">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A197">
            <w:pPr>
              <w:jc w:val="center"/>
              <w:rPr>
                <w:rFonts w:hint="eastAsia" w:ascii="宋体" w:hAnsi="宋体" w:eastAsia="宋体" w:cs="宋体"/>
                <w:i w:val="0"/>
                <w:iCs w:val="0"/>
                <w:color w:val="000000"/>
                <w:sz w:val="21"/>
                <w:szCs w:val="21"/>
                <w:highlight w:val="none"/>
                <w:u w:val="none"/>
              </w:rPr>
            </w:pPr>
          </w:p>
        </w:tc>
      </w:tr>
      <w:tr w14:paraId="74DF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DBFC">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3A34">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0F68">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4265">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3723">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7A4A">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1DBF">
            <w:pPr>
              <w:jc w:val="center"/>
              <w:rPr>
                <w:rFonts w:hint="eastAsia" w:ascii="宋体" w:hAnsi="宋体" w:eastAsia="宋体" w:cs="宋体"/>
                <w:i w:val="0"/>
                <w:iCs w:val="0"/>
                <w:color w:val="000000"/>
                <w:sz w:val="21"/>
                <w:szCs w:val="21"/>
                <w:highlight w:val="none"/>
                <w:u w:val="none"/>
              </w:rPr>
            </w:pPr>
          </w:p>
        </w:tc>
      </w:tr>
      <w:tr w14:paraId="6FA7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7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55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冷冻式干燥机</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A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1.冷干机配进气高温双筒型，双时控可调电子自动排水，为了机器的散热及运行稳定，机器采用侧部吸风冷却方式，控制系统为智能微机控制，故障报警，故障显示；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2.入口温度≤80℃；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3.周围温度≤45℃；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4.空气压力10Kg/cm²；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5.处理风量N/Min:6.8；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6.压力露点：-25～5℃；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7.冷媒：R22；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8.冷媒压缩机马达：≥1.5HP；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9.电源：AC1φ220V 50/60HZ；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10.空气出入管径内牙：1.5寸"；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81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88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EA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AB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4500</w:t>
            </w:r>
          </w:p>
        </w:tc>
      </w:tr>
      <w:tr w14:paraId="0E82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E0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1F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储气罐</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47A5">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最高温度：≥150℃；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2.容器高度：≥2100mm；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3.容器内径DN：≥800mm；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4.进气口高H1:≥570mm；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5.进气口口径D1：1-1/2”；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6.进气口接口d1:Rp1 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7.出气口高H2：≥1670mm；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8.出气口口径D2：1-1/2”；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9.出气口接口d2:Rp1 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10.支座孔径d:≥24mm；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11.支座距离D:≥586mm；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12.安全阀接口：Rp1”；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13.排污口接口：≥R3/4”；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14.储气罐的设计标依照GB/T 19905-2016(石油天然气工业石油化工设备、支架和细部设计规范)进行；</w:t>
            </w:r>
          </w:p>
          <w:p w14:paraId="28E302F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 质检：钢制储气罐制作与使用标准GB/T 19905-2016中规定了检验考核的标准，储气罐检验考核质量达到国家标准鉴定。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98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7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60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72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1820</w:t>
            </w:r>
          </w:p>
        </w:tc>
      </w:tr>
      <w:tr w14:paraId="3B07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1A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7F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高效精密过滤器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BA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配置过滤器一套，含滤芯级别材质：Q级1个、P级1个、S级1个。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B3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D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08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49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690</w:t>
            </w:r>
          </w:p>
        </w:tc>
      </w:tr>
      <w:tr w14:paraId="1EE5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B9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D1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空压机连接管路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76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连接空气压缩机与冷干机、储气罐</w:t>
            </w:r>
            <w:r>
              <w:rPr>
                <w:rStyle w:val="275"/>
                <w:rFonts w:hint="eastAsia" w:ascii="宋体" w:hAnsi="宋体" w:eastAsia="宋体" w:cs="宋体"/>
                <w:sz w:val="21"/>
                <w:szCs w:val="21"/>
                <w:highlight w:val="none"/>
                <w:lang w:val="en-US" w:eastAsia="zh-CN" w:bidi="ar"/>
              </w:rPr>
              <w:t>,</w:t>
            </w:r>
            <w:r>
              <w:rPr>
                <w:rStyle w:val="276"/>
                <w:sz w:val="21"/>
                <w:szCs w:val="21"/>
                <w:highlight w:val="none"/>
                <w:lang w:val="en-US" w:eastAsia="zh-CN" w:bidi="ar"/>
              </w:rPr>
              <w:t>主气管不低于φ40不锈钢管材，承载压力不低于</w:t>
            </w:r>
            <w:r>
              <w:rPr>
                <w:rStyle w:val="275"/>
                <w:rFonts w:hint="eastAsia" w:ascii="宋体" w:hAnsi="宋体" w:eastAsia="宋体" w:cs="宋体"/>
                <w:sz w:val="21"/>
                <w:szCs w:val="21"/>
                <w:highlight w:val="none"/>
                <w:lang w:val="en-US" w:eastAsia="zh-CN" w:bidi="ar"/>
              </w:rPr>
              <w:t>1.0Mpa</w:t>
            </w:r>
            <w:r>
              <w:rPr>
                <w:rStyle w:val="276"/>
                <w:sz w:val="21"/>
                <w:szCs w:val="21"/>
                <w:highlight w:val="none"/>
                <w:lang w:val="en-US" w:eastAsia="zh-CN" w:bidi="ar"/>
              </w:rPr>
              <w:t>，长度不低于</w:t>
            </w:r>
            <w:r>
              <w:rPr>
                <w:rStyle w:val="275"/>
                <w:rFonts w:hint="eastAsia" w:ascii="宋体" w:hAnsi="宋体" w:eastAsia="宋体" w:cs="宋体"/>
                <w:sz w:val="21"/>
                <w:szCs w:val="21"/>
                <w:highlight w:val="none"/>
                <w:lang w:val="en-US" w:eastAsia="zh-CN" w:bidi="ar"/>
              </w:rPr>
              <w:t>3</w:t>
            </w:r>
            <w:r>
              <w:rPr>
                <w:rStyle w:val="276"/>
                <w:sz w:val="21"/>
                <w:szCs w:val="21"/>
                <w:highlight w:val="none"/>
                <w:lang w:val="en-US" w:eastAsia="zh-CN" w:bidi="ar"/>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5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09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33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CD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6748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80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E68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压缩空气主管路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7E26">
            <w:pPr>
              <w:keepNext w:val="0"/>
              <w:keepLines w:val="0"/>
              <w:widowControl/>
              <w:suppressLineNumbers w:val="0"/>
              <w:jc w:val="left"/>
              <w:textAlignment w:val="center"/>
              <w:rPr>
                <w:rFonts w:hint="eastAsia" w:ascii="宋体" w:hAnsi="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Style w:val="276"/>
                <w:sz w:val="21"/>
                <w:szCs w:val="21"/>
                <w:highlight w:val="none"/>
                <w:lang w:val="en-US" w:eastAsia="zh-CN" w:bidi="ar"/>
              </w:rPr>
              <w:t>供气压力：终端工作压力要求不低于</w:t>
            </w:r>
            <w:r>
              <w:rPr>
                <w:rStyle w:val="275"/>
                <w:rFonts w:hint="eastAsia" w:ascii="宋体" w:hAnsi="宋体" w:eastAsia="宋体" w:cs="宋体"/>
                <w:sz w:val="21"/>
                <w:szCs w:val="21"/>
                <w:highlight w:val="none"/>
                <w:lang w:val="en-US" w:eastAsia="zh-CN" w:bidi="ar"/>
              </w:rPr>
              <w:t>0.8MPa,</w:t>
            </w:r>
            <w:r>
              <w:rPr>
                <w:rStyle w:val="276"/>
                <w:sz w:val="21"/>
                <w:szCs w:val="21"/>
                <w:highlight w:val="none"/>
                <w:lang w:val="en-US" w:eastAsia="zh-CN" w:bidi="ar"/>
              </w:rPr>
              <w:t>适配主流实训设备使用。</w:t>
            </w:r>
            <w:r>
              <w:rPr>
                <w:rStyle w:val="275"/>
                <w:rFonts w:hint="eastAsia" w:ascii="宋体" w:hAnsi="宋体" w:eastAsia="宋体" w:cs="宋体"/>
                <w:sz w:val="21"/>
                <w:szCs w:val="21"/>
                <w:highlight w:val="none"/>
                <w:lang w:val="en-US" w:eastAsia="zh-CN" w:bidi="ar"/>
              </w:rPr>
              <w:br w:type="textWrapping"/>
            </w:r>
            <w:r>
              <w:rPr>
                <w:rStyle w:val="275"/>
                <w:rFonts w:hint="eastAsia" w:ascii="宋体" w:hAnsi="宋体" w:eastAsia="宋体" w:cs="宋体"/>
                <w:sz w:val="21"/>
                <w:szCs w:val="21"/>
                <w:highlight w:val="none"/>
                <w:lang w:val="en-US" w:eastAsia="zh-CN" w:bidi="ar"/>
              </w:rPr>
              <w:t>2.</w:t>
            </w:r>
            <w:r>
              <w:rPr>
                <w:rStyle w:val="276"/>
                <w:sz w:val="21"/>
                <w:szCs w:val="21"/>
                <w:highlight w:val="none"/>
                <w:lang w:val="en-US" w:eastAsia="zh-CN" w:bidi="ar"/>
              </w:rPr>
              <w:t>管路规格：主气管采用不低于</w:t>
            </w:r>
            <w:r>
              <w:rPr>
                <w:rStyle w:val="275"/>
                <w:rFonts w:hint="eastAsia" w:ascii="宋体" w:hAnsi="宋体" w:eastAsia="宋体" w:cs="宋体"/>
                <w:sz w:val="21"/>
                <w:szCs w:val="21"/>
                <w:highlight w:val="none"/>
                <w:lang w:val="en-US" w:eastAsia="zh-CN" w:bidi="ar"/>
              </w:rPr>
              <w:t>φ40</w:t>
            </w:r>
            <w:r>
              <w:rPr>
                <w:rStyle w:val="276"/>
                <w:sz w:val="21"/>
                <w:szCs w:val="21"/>
                <w:highlight w:val="none"/>
                <w:lang w:val="en-US" w:eastAsia="zh-CN" w:bidi="ar"/>
              </w:rPr>
              <w:t>不锈钢管材</w:t>
            </w:r>
            <w:r>
              <w:rPr>
                <w:rStyle w:val="275"/>
                <w:rFonts w:hint="eastAsia" w:ascii="宋体" w:hAnsi="宋体" w:eastAsia="宋体" w:cs="宋体"/>
                <w:sz w:val="21"/>
                <w:szCs w:val="21"/>
                <w:highlight w:val="none"/>
                <w:lang w:val="en-US" w:eastAsia="zh-CN" w:bidi="ar"/>
              </w:rPr>
              <w:t>/PVR</w:t>
            </w:r>
            <w:r>
              <w:rPr>
                <w:rStyle w:val="276"/>
                <w:sz w:val="21"/>
                <w:szCs w:val="21"/>
                <w:highlight w:val="none"/>
                <w:lang w:val="en-US" w:eastAsia="zh-CN" w:bidi="ar"/>
              </w:rPr>
              <w:t>管材。</w:t>
            </w:r>
            <w:r>
              <w:rPr>
                <w:rStyle w:val="275"/>
                <w:rFonts w:hint="eastAsia" w:ascii="宋体" w:hAnsi="宋体" w:eastAsia="宋体" w:cs="宋体"/>
                <w:sz w:val="21"/>
                <w:szCs w:val="21"/>
                <w:highlight w:val="none"/>
                <w:lang w:val="en-US" w:eastAsia="zh-CN" w:bidi="ar"/>
              </w:rPr>
              <w:br w:type="textWrapping"/>
            </w:r>
            <w:r>
              <w:rPr>
                <w:rStyle w:val="276"/>
                <w:sz w:val="21"/>
                <w:szCs w:val="21"/>
                <w:highlight w:val="none"/>
                <w:lang w:val="en-US" w:eastAsia="zh-CN" w:bidi="ar"/>
              </w:rPr>
              <w:t>★</w:t>
            </w:r>
            <w:r>
              <w:rPr>
                <w:rStyle w:val="275"/>
                <w:rFonts w:hint="eastAsia" w:ascii="宋体" w:hAnsi="宋体" w:eastAsia="宋体" w:cs="宋体"/>
                <w:sz w:val="21"/>
                <w:szCs w:val="21"/>
                <w:highlight w:val="none"/>
                <w:lang w:val="en-US" w:eastAsia="zh-CN" w:bidi="ar"/>
              </w:rPr>
              <w:t>3.</w:t>
            </w:r>
            <w:r>
              <w:rPr>
                <w:rStyle w:val="276"/>
                <w:sz w:val="21"/>
                <w:szCs w:val="21"/>
                <w:highlight w:val="none"/>
                <w:lang w:val="en-US" w:eastAsia="zh-CN" w:bidi="ar"/>
              </w:rPr>
              <w:t>排水要求：主管路坡度</w:t>
            </w:r>
            <w:r>
              <w:rPr>
                <w:rStyle w:val="275"/>
                <w:rFonts w:hint="eastAsia" w:ascii="宋体" w:hAnsi="宋体" w:eastAsia="宋体" w:cs="宋体"/>
                <w:sz w:val="21"/>
                <w:szCs w:val="21"/>
                <w:highlight w:val="none"/>
                <w:lang w:val="en-US" w:eastAsia="zh-CN" w:bidi="ar"/>
              </w:rPr>
              <w:t>0.5°</w:t>
            </w:r>
            <w:r>
              <w:rPr>
                <w:rStyle w:val="276"/>
                <w:sz w:val="21"/>
                <w:szCs w:val="21"/>
                <w:highlight w:val="none"/>
                <w:lang w:val="en-US" w:eastAsia="zh-CN" w:bidi="ar"/>
              </w:rPr>
              <w:t>至</w:t>
            </w:r>
            <w:r>
              <w:rPr>
                <w:rStyle w:val="275"/>
                <w:rFonts w:hint="eastAsia" w:ascii="宋体" w:hAnsi="宋体" w:eastAsia="宋体" w:cs="宋体"/>
                <w:sz w:val="21"/>
                <w:szCs w:val="21"/>
                <w:highlight w:val="none"/>
                <w:lang w:val="en-US" w:eastAsia="zh-CN" w:bidi="ar"/>
              </w:rPr>
              <w:t>-1°,</w:t>
            </w:r>
            <w:r>
              <w:rPr>
                <w:rStyle w:val="276"/>
                <w:sz w:val="21"/>
                <w:szCs w:val="21"/>
                <w:highlight w:val="none"/>
                <w:lang w:val="en-US" w:eastAsia="zh-CN" w:bidi="ar"/>
              </w:rPr>
              <w:t>低点设置自动排水装置，支管路终端配备手动排水阀及收集容器。</w:t>
            </w:r>
            <w:r>
              <w:rPr>
                <w:rStyle w:val="276"/>
                <w:b/>
                <w:bCs/>
                <w:sz w:val="21"/>
                <w:szCs w:val="21"/>
                <w:highlight w:val="none"/>
                <w:lang w:val="en-US" w:eastAsia="zh-CN" w:bidi="ar"/>
              </w:rPr>
              <w:t>（需提供管路设计图说明文件）</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F9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4F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A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E9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88000</w:t>
            </w:r>
          </w:p>
        </w:tc>
      </w:tr>
      <w:tr w14:paraId="452C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16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37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压缩空气支管路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CAA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1.支管路采用</w:t>
            </w:r>
            <w:r>
              <w:rPr>
                <w:rStyle w:val="275"/>
                <w:rFonts w:hint="eastAsia" w:ascii="宋体" w:hAnsi="宋体" w:eastAsia="宋体" w:cs="宋体"/>
                <w:sz w:val="21"/>
                <w:szCs w:val="21"/>
                <w:highlight w:val="none"/>
                <w:lang w:val="en-US" w:eastAsia="zh-CN" w:bidi="ar"/>
              </w:rPr>
              <w:t>φ20</w:t>
            </w:r>
            <w:r>
              <w:rPr>
                <w:rStyle w:val="276"/>
                <w:sz w:val="21"/>
                <w:szCs w:val="21"/>
                <w:highlight w:val="none"/>
                <w:lang w:val="en-US" w:eastAsia="zh-CN" w:bidi="ar"/>
              </w:rPr>
              <w:t>不锈钢管材</w:t>
            </w:r>
            <w:r>
              <w:rPr>
                <w:rStyle w:val="275"/>
                <w:rFonts w:hint="eastAsia" w:ascii="宋体" w:hAnsi="宋体" w:eastAsia="宋体" w:cs="宋体"/>
                <w:sz w:val="21"/>
                <w:szCs w:val="21"/>
                <w:highlight w:val="none"/>
                <w:lang w:val="en-US" w:eastAsia="zh-CN" w:bidi="ar"/>
              </w:rPr>
              <w:t>/PVR</w:t>
            </w:r>
            <w:r>
              <w:rPr>
                <w:rStyle w:val="276"/>
                <w:sz w:val="21"/>
                <w:szCs w:val="21"/>
                <w:highlight w:val="none"/>
                <w:lang w:val="en-US" w:eastAsia="zh-CN" w:bidi="ar"/>
              </w:rPr>
              <w:t>管材，确保通气量满足实训需求。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B5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9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01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40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14:paraId="4F95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36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73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2D5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终端须连接不低于</w:t>
            </w:r>
            <w:r>
              <w:rPr>
                <w:rStyle w:val="275"/>
                <w:rFonts w:hint="eastAsia" w:ascii="宋体" w:hAnsi="宋体" w:eastAsia="宋体" w:cs="宋体"/>
                <w:sz w:val="21"/>
                <w:szCs w:val="21"/>
                <w:highlight w:val="none"/>
                <w:lang w:val="en-US" w:eastAsia="zh-CN" w:bidi="ar"/>
              </w:rPr>
              <w:t>2</w:t>
            </w:r>
            <w:r>
              <w:rPr>
                <w:rStyle w:val="276"/>
                <w:sz w:val="21"/>
                <w:szCs w:val="21"/>
                <w:highlight w:val="none"/>
                <w:lang w:val="en-US" w:eastAsia="zh-CN" w:bidi="ar"/>
              </w:rPr>
              <w:t>个快速接头，终端软管内径不小于</w:t>
            </w:r>
            <w:r>
              <w:rPr>
                <w:rStyle w:val="275"/>
                <w:rFonts w:hint="eastAsia" w:ascii="宋体" w:hAnsi="宋体" w:eastAsia="宋体" w:cs="宋体"/>
                <w:sz w:val="21"/>
                <w:szCs w:val="21"/>
                <w:highlight w:val="none"/>
                <w:lang w:val="en-US" w:eastAsia="zh-CN" w:bidi="ar"/>
              </w:rPr>
              <w:t>10mm</w:t>
            </w:r>
            <w:r>
              <w:rPr>
                <w:rStyle w:val="276"/>
                <w:sz w:val="21"/>
                <w:szCs w:val="21"/>
                <w:highlight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D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B1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FA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2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48000</w:t>
            </w:r>
          </w:p>
        </w:tc>
      </w:tr>
      <w:tr w14:paraId="145D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0F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55F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主管道阀门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F0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1.阀门承载供气压力：工作压力要求不低于0.8MPa。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2.阀门内部规格：不低于φ40。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A1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CC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6C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30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1950</w:t>
            </w:r>
          </w:p>
        </w:tc>
      </w:tr>
      <w:tr w14:paraId="0F9C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1D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46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36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1.过滤精度：终端油水分离器过滤精度不低于5μm,满足压缩空气无油、无水、无杂质。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7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A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70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B0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3400</w:t>
            </w:r>
          </w:p>
        </w:tc>
      </w:tr>
      <w:tr w14:paraId="7FC8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6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CE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90度主管直接弯头</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1A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1.弯头承载供气压力：工作压力要求不低于0.8MPa。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2.弯头规格：不低于φ40不锈钢管材/PVR管材。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23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6E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D0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0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5955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E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088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支管路阀门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E8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1.阀门承载供气压力：工作压力要求不低于0.8MPa。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2.阀门内部规格：不低于φ20。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2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2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A8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E2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6400</w:t>
            </w:r>
          </w:p>
        </w:tc>
      </w:tr>
      <w:tr w14:paraId="205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8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D3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支管路直接</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7E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2.管路规格：不低于φ40不锈钢管材/PVR管材。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FA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ED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4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B5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w:t>
            </w:r>
          </w:p>
        </w:tc>
      </w:tr>
      <w:tr w14:paraId="5A36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8A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173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支管鹅颈管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97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1.鹅颈管连接设计：主管道与支路管道通过鹅颈管连接，可避免主管道的液态油和水进入终端供气工位，影响设备工具的使用寿命，整体设计需满足标准化实训场地需求。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B0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7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EF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F3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2240</w:t>
            </w:r>
          </w:p>
        </w:tc>
      </w:tr>
      <w:tr w14:paraId="68D8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07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A5A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楼层及房间开孔费</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D7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根据现场进行开孔，满足气路布置，包含墙面修复等。</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65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FB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F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2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r>
      <w:tr w14:paraId="001E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F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93B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升降车租赁费用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2D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根据施工量自行考量工程量。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CB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6A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3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EF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w:t>
            </w:r>
          </w:p>
        </w:tc>
      </w:tr>
      <w:tr w14:paraId="70EE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7B0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9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250000</w:t>
            </w:r>
          </w:p>
        </w:tc>
      </w:tr>
    </w:tbl>
    <w:p w14:paraId="0895D78D">
      <w:pPr>
        <w:spacing w:line="360" w:lineRule="auto"/>
        <w:rPr>
          <w:rFonts w:hint="eastAsia" w:asciiTheme="minorEastAsia" w:hAnsiTheme="minorEastAsia" w:eastAsiaTheme="minorEastAsia"/>
          <w:color w:val="auto"/>
          <w:sz w:val="24"/>
          <w:highlight w:val="none"/>
        </w:rPr>
      </w:pPr>
    </w:p>
    <w:p w14:paraId="649FBB29">
      <w:pPr>
        <w:spacing w:line="360" w:lineRule="auto"/>
        <w:rPr>
          <w:rFonts w:hint="eastAsia" w:asciiTheme="minorEastAsia" w:hAnsiTheme="minorEastAsia" w:eastAsiaTheme="minorEastAsia"/>
          <w:color w:val="auto"/>
          <w:sz w:val="24"/>
          <w:highlight w:val="none"/>
        </w:rPr>
      </w:pPr>
    </w:p>
    <w:p w14:paraId="4A392F88">
      <w:pPr>
        <w:spacing w:line="360" w:lineRule="auto"/>
        <w:rPr>
          <w:rFonts w:hint="eastAsia" w:asciiTheme="minorEastAsia" w:hAnsiTheme="minorEastAsia" w:eastAsiaTheme="minorEastAsia"/>
          <w:color w:val="auto"/>
          <w:sz w:val="24"/>
          <w:highlight w:val="none"/>
        </w:rPr>
      </w:pPr>
    </w:p>
    <w:p w14:paraId="71AF61E2">
      <w:pPr>
        <w:spacing w:line="360" w:lineRule="auto"/>
        <w:rPr>
          <w:rFonts w:hint="eastAsia" w:asciiTheme="minorEastAsia" w:hAnsiTheme="minorEastAsia" w:eastAsiaTheme="minorEastAsia"/>
          <w:color w:val="auto"/>
          <w:sz w:val="24"/>
          <w:highlight w:val="none"/>
        </w:rPr>
      </w:pPr>
    </w:p>
    <w:p w14:paraId="6DF36F0E">
      <w:pPr>
        <w:spacing w:line="360" w:lineRule="auto"/>
        <w:rPr>
          <w:rFonts w:hint="eastAsia" w:asciiTheme="minorEastAsia" w:hAnsiTheme="minorEastAsia" w:eastAsiaTheme="minorEastAsia"/>
          <w:color w:val="auto"/>
          <w:sz w:val="24"/>
          <w:highlight w:val="none"/>
        </w:rPr>
      </w:pPr>
    </w:p>
    <w:p w14:paraId="7418BBE1">
      <w:pPr>
        <w:spacing w:line="360" w:lineRule="auto"/>
        <w:rPr>
          <w:rFonts w:hint="eastAsia" w:asciiTheme="minorEastAsia" w:hAnsiTheme="minorEastAsia" w:eastAsiaTheme="minorEastAsia"/>
          <w:color w:val="auto"/>
          <w:sz w:val="24"/>
          <w:highlight w:val="none"/>
        </w:rPr>
      </w:pPr>
    </w:p>
    <w:p w14:paraId="60191C8C">
      <w:pPr>
        <w:spacing w:line="360" w:lineRule="auto"/>
        <w:rPr>
          <w:rFonts w:hint="eastAsia" w:asciiTheme="minorEastAsia" w:hAnsiTheme="minorEastAsia" w:eastAsiaTheme="minorEastAsia"/>
          <w:color w:val="auto"/>
          <w:sz w:val="24"/>
          <w:highlight w:val="none"/>
        </w:rPr>
      </w:pPr>
    </w:p>
    <w:p w14:paraId="32496301">
      <w:pPr>
        <w:spacing w:line="360" w:lineRule="auto"/>
        <w:rPr>
          <w:rFonts w:hint="eastAsia" w:asciiTheme="minorEastAsia" w:hAnsiTheme="minorEastAsia" w:eastAsiaTheme="minorEastAsia"/>
          <w:color w:val="auto"/>
          <w:sz w:val="24"/>
          <w:highlight w:val="none"/>
        </w:rPr>
      </w:pPr>
    </w:p>
    <w:p w14:paraId="54F688F4">
      <w:pPr>
        <w:spacing w:line="360" w:lineRule="auto"/>
        <w:rPr>
          <w:rFonts w:hint="eastAsia" w:asciiTheme="minorEastAsia" w:hAnsiTheme="minorEastAsia" w:eastAsiaTheme="minorEastAsia"/>
          <w:color w:val="auto"/>
          <w:sz w:val="24"/>
          <w:highlight w:val="none"/>
        </w:rPr>
      </w:pPr>
    </w:p>
    <w:p w14:paraId="24C69E9B">
      <w:pPr>
        <w:spacing w:line="360" w:lineRule="auto"/>
        <w:rPr>
          <w:rFonts w:hint="eastAsia" w:asciiTheme="minorEastAsia" w:hAnsiTheme="minorEastAsia" w:eastAsiaTheme="minorEastAsia"/>
          <w:color w:val="auto"/>
          <w:sz w:val="24"/>
          <w:highlight w:val="none"/>
        </w:rPr>
      </w:pPr>
    </w:p>
    <w:p w14:paraId="79004024">
      <w:pPr>
        <w:spacing w:line="360" w:lineRule="auto"/>
        <w:jc w:val="center"/>
        <w:outlineLvl w:val="0"/>
        <w:rPr>
          <w:rFonts w:asciiTheme="minorEastAsia" w:hAnsiTheme="minorEastAsia" w:eastAsiaTheme="minorEastAsia"/>
          <w:b/>
          <w:color w:val="auto"/>
          <w:sz w:val="28"/>
          <w:highlight w:val="none"/>
        </w:rPr>
      </w:pPr>
      <w:bookmarkStart w:id="34" w:name="_Toc28266"/>
      <w:r>
        <w:rPr>
          <w:rFonts w:hint="eastAsia" w:asciiTheme="minorEastAsia" w:hAnsiTheme="minorEastAsia" w:eastAsiaTheme="minorEastAsia"/>
          <w:b/>
          <w:color w:val="auto"/>
          <w:sz w:val="28"/>
          <w:highlight w:val="none"/>
        </w:rPr>
        <w:t>第四章  评审方法和标准</w:t>
      </w:r>
      <w:bookmarkEnd w:id="34"/>
    </w:p>
    <w:p w14:paraId="57E827F6">
      <w:pPr>
        <w:spacing w:line="360" w:lineRule="auto"/>
        <w:ind w:firstLine="437"/>
        <w:outlineLvl w:val="1"/>
        <w:rPr>
          <w:rFonts w:asciiTheme="minorEastAsia" w:hAnsiTheme="minorEastAsia" w:eastAsiaTheme="minorEastAsia"/>
          <w:b/>
          <w:color w:val="auto"/>
          <w:sz w:val="24"/>
          <w:highlight w:val="none"/>
        </w:rPr>
      </w:pPr>
      <w:bookmarkStart w:id="35" w:name="_Toc7817"/>
      <w:bookmarkStart w:id="36" w:name="_Toc7278"/>
      <w:r>
        <w:rPr>
          <w:rFonts w:hint="eastAsia" w:asciiTheme="minorEastAsia" w:hAnsiTheme="minorEastAsia" w:eastAsiaTheme="minorEastAsia"/>
          <w:b/>
          <w:color w:val="auto"/>
          <w:sz w:val="24"/>
          <w:highlight w:val="none"/>
        </w:rPr>
        <w:t>一、总则</w:t>
      </w:r>
      <w:bookmarkEnd w:id="35"/>
      <w:bookmarkEnd w:id="36"/>
    </w:p>
    <w:p w14:paraId="4CD433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9B14E52">
      <w:pPr>
        <w:spacing w:line="360" w:lineRule="auto"/>
        <w:ind w:firstLine="437"/>
        <w:outlineLvl w:val="1"/>
        <w:rPr>
          <w:rFonts w:asciiTheme="minorEastAsia" w:hAnsiTheme="minorEastAsia" w:eastAsiaTheme="minorEastAsia"/>
          <w:b/>
          <w:color w:val="auto"/>
          <w:sz w:val="24"/>
          <w:highlight w:val="none"/>
        </w:rPr>
      </w:pPr>
      <w:bookmarkStart w:id="37" w:name="_Toc31558"/>
      <w:bookmarkStart w:id="38" w:name="_Toc31007"/>
      <w:r>
        <w:rPr>
          <w:rFonts w:hint="eastAsia" w:asciiTheme="minorEastAsia" w:hAnsiTheme="minorEastAsia" w:eastAsiaTheme="minorEastAsia"/>
          <w:b/>
          <w:color w:val="auto"/>
          <w:sz w:val="24"/>
          <w:highlight w:val="none"/>
        </w:rPr>
        <w:t>二、评审方法</w:t>
      </w:r>
      <w:bookmarkEnd w:id="37"/>
      <w:bookmarkEnd w:id="38"/>
    </w:p>
    <w:tbl>
      <w:tblPr>
        <w:tblStyle w:val="57"/>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553"/>
        <w:gridCol w:w="3777"/>
        <w:gridCol w:w="2438"/>
      </w:tblGrid>
      <w:tr w14:paraId="7532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2C3F8C4A">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666E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2" w:type="pct"/>
            <w:tcBorders>
              <w:bottom w:val="single" w:color="auto" w:sz="4" w:space="0"/>
            </w:tcBorders>
            <w:vAlign w:val="center"/>
          </w:tcPr>
          <w:p w14:paraId="7769B403">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01" w:type="pct"/>
            <w:tcBorders>
              <w:bottom w:val="single" w:color="auto" w:sz="4" w:space="0"/>
            </w:tcBorders>
            <w:vAlign w:val="center"/>
          </w:tcPr>
          <w:p w14:paraId="6FF49369">
            <w:pPr>
              <w:pStyle w:val="71"/>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191" w:type="pct"/>
            <w:tcBorders>
              <w:bottom w:val="single" w:color="auto" w:sz="4" w:space="0"/>
            </w:tcBorders>
            <w:vAlign w:val="center"/>
          </w:tcPr>
          <w:p w14:paraId="167EB362">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414" w:type="pct"/>
            <w:tcBorders>
              <w:bottom w:val="single" w:color="auto" w:sz="4" w:space="0"/>
            </w:tcBorders>
            <w:vAlign w:val="center"/>
          </w:tcPr>
          <w:p w14:paraId="76EE1E9C">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3D3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bottom w:val="single" w:color="auto" w:sz="4" w:space="0"/>
            </w:tcBorders>
            <w:vAlign w:val="center"/>
          </w:tcPr>
          <w:p w14:paraId="26B7B56C">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01" w:type="pct"/>
            <w:tcBorders>
              <w:bottom w:val="single" w:color="auto" w:sz="4" w:space="0"/>
            </w:tcBorders>
            <w:vAlign w:val="center"/>
          </w:tcPr>
          <w:p w14:paraId="1103C8A9">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191" w:type="pct"/>
            <w:tcBorders>
              <w:bottom w:val="single" w:color="auto" w:sz="4" w:space="0"/>
            </w:tcBorders>
            <w:vAlign w:val="center"/>
          </w:tcPr>
          <w:p w14:paraId="3C4FACB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DD503F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5B4F681">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88B21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EE3868F">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414" w:type="pct"/>
            <w:tcBorders>
              <w:bottom w:val="single" w:color="auto" w:sz="4" w:space="0"/>
            </w:tcBorders>
            <w:vAlign w:val="center"/>
          </w:tcPr>
          <w:p w14:paraId="4B9CFFC7">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31E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66CBD6">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01" w:type="pct"/>
            <w:vAlign w:val="center"/>
          </w:tcPr>
          <w:p w14:paraId="2797414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191" w:type="pct"/>
            <w:vAlign w:val="center"/>
          </w:tcPr>
          <w:p w14:paraId="268278E4">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414" w:type="pct"/>
            <w:vAlign w:val="center"/>
          </w:tcPr>
          <w:p w14:paraId="5B2E02E1">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7DC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0B79046">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3</w:t>
            </w:r>
          </w:p>
        </w:tc>
        <w:tc>
          <w:tcPr>
            <w:tcW w:w="901" w:type="pct"/>
            <w:vAlign w:val="center"/>
          </w:tcPr>
          <w:p w14:paraId="23AB4305">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53180A1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14" w:type="pct"/>
            <w:vAlign w:val="center"/>
          </w:tcPr>
          <w:p w14:paraId="6236675B">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5083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A81EF99">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4</w:t>
            </w:r>
          </w:p>
        </w:tc>
        <w:tc>
          <w:tcPr>
            <w:tcW w:w="901" w:type="pct"/>
            <w:vAlign w:val="center"/>
          </w:tcPr>
          <w:p w14:paraId="0807C89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191" w:type="pct"/>
            <w:vAlign w:val="top"/>
          </w:tcPr>
          <w:p w14:paraId="1221B76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AB6C5E2">
            <w:pPr>
              <w:spacing w:after="50" w:line="360" w:lineRule="auto"/>
              <w:ind w:right="-1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414" w:type="pct"/>
            <w:vAlign w:val="center"/>
          </w:tcPr>
          <w:p w14:paraId="5539503D">
            <w:pPr>
              <w:spacing w:after="50" w:line="360" w:lineRule="auto"/>
              <w:ind w:right="-10" w:rightChars="0"/>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E8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52490F20">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asciiTheme="majorEastAsia" w:hAnsiTheme="majorEastAsia" w:eastAsiaTheme="majorEastAsia"/>
                <w:color w:val="auto"/>
                <w:sz w:val="24"/>
                <w:highlight w:val="none"/>
                <w:lang w:val="en-US" w:eastAsia="zh-CN"/>
              </w:rPr>
              <w:t>5</w:t>
            </w:r>
          </w:p>
        </w:tc>
        <w:tc>
          <w:tcPr>
            <w:tcW w:w="901" w:type="pct"/>
            <w:vAlign w:val="center"/>
          </w:tcPr>
          <w:p w14:paraId="56EA3347">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191" w:type="pct"/>
            <w:vAlign w:val="center"/>
          </w:tcPr>
          <w:p w14:paraId="39C25EB0">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ascii="宋体" w:hAnsi="宋体" w:eastAsia="宋体" w:cs="宋体"/>
                <w:spacing w:val="10"/>
                <w:sz w:val="24"/>
                <w:szCs w:val="24"/>
                <w:highlight w:val="none"/>
              </w:rPr>
              <w:t>邀请》</w:t>
            </w:r>
          </w:p>
        </w:tc>
        <w:tc>
          <w:tcPr>
            <w:tcW w:w="1414" w:type="pct"/>
            <w:vAlign w:val="center"/>
          </w:tcPr>
          <w:p w14:paraId="670E30C0">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E4E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DAC8E0">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901" w:type="pct"/>
            <w:vAlign w:val="center"/>
          </w:tcPr>
          <w:p w14:paraId="0D41B0E3">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191" w:type="pct"/>
            <w:vAlign w:val="center"/>
          </w:tcPr>
          <w:p w14:paraId="403D0C3F">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73A0C9F4">
            <w:pPr>
              <w:adjustRightInd w:val="0"/>
              <w:snapToGrid w:val="0"/>
              <w:spacing w:line="360" w:lineRule="auto"/>
              <w:ind w:right="-10"/>
              <w:jc w:val="left"/>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692A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E2E9EEE">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901" w:type="pct"/>
            <w:vAlign w:val="center"/>
          </w:tcPr>
          <w:p w14:paraId="2E364A44">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谈判响应函</w:t>
            </w:r>
          </w:p>
        </w:tc>
        <w:tc>
          <w:tcPr>
            <w:tcW w:w="2191" w:type="pct"/>
            <w:vAlign w:val="center"/>
          </w:tcPr>
          <w:p w14:paraId="0D2C7D6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2CE91265">
            <w:pPr>
              <w:adjustRightInd w:val="0"/>
              <w:snapToGrid w:val="0"/>
              <w:spacing w:line="360" w:lineRule="auto"/>
              <w:ind w:right="-10"/>
              <w:jc w:val="left"/>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A0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883212F">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color w:val="auto"/>
                <w:sz w:val="24"/>
                <w:highlight w:val="none"/>
                <w:lang w:val="en-US" w:eastAsia="zh-CN"/>
              </w:rPr>
              <w:t>8</w:t>
            </w:r>
          </w:p>
        </w:tc>
        <w:tc>
          <w:tcPr>
            <w:tcW w:w="901" w:type="pct"/>
            <w:vAlign w:val="center"/>
          </w:tcPr>
          <w:p w14:paraId="4B509317">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191" w:type="pct"/>
            <w:vAlign w:val="center"/>
          </w:tcPr>
          <w:p w14:paraId="5BD1AA0B">
            <w:pPr>
              <w:spacing w:after="50" w:line="360" w:lineRule="auto"/>
              <w:ind w:right="-10" w:rightChars="0"/>
              <w:jc w:val="both"/>
              <w:rPr>
                <w:rFonts w:hint="eastAsia" w:ascii="Calibri" w:hAnsi="Calibri" w:cs="Times New Roman"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4" w:type="pct"/>
            <w:vAlign w:val="center"/>
          </w:tcPr>
          <w:p w14:paraId="153072A9">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E0C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B777994">
            <w:pPr>
              <w:adjustRightInd w:val="0"/>
              <w:snapToGrid w:val="0"/>
              <w:spacing w:line="360" w:lineRule="auto"/>
              <w:ind w:right="-1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9</w:t>
            </w:r>
          </w:p>
        </w:tc>
        <w:tc>
          <w:tcPr>
            <w:tcW w:w="1553" w:type="dxa"/>
            <w:vAlign w:val="center"/>
          </w:tcPr>
          <w:p w14:paraId="711FFE3A">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rPr>
              <w:t>工程量清单</w:t>
            </w:r>
            <w:r>
              <w:rPr>
                <w:rFonts w:hint="eastAsia" w:asciiTheme="minorEastAsia" w:hAnsiTheme="minorEastAsia" w:eastAsiaTheme="minorEastAsia"/>
                <w:color w:val="auto"/>
                <w:sz w:val="24"/>
                <w:szCs w:val="28"/>
                <w:highlight w:val="none"/>
                <w:lang w:eastAsia="zh-CN"/>
              </w:rPr>
              <w:t>报价书</w:t>
            </w:r>
          </w:p>
        </w:tc>
        <w:tc>
          <w:tcPr>
            <w:tcW w:w="3777" w:type="dxa"/>
            <w:vAlign w:val="center"/>
          </w:tcPr>
          <w:p w14:paraId="7C3B2F21">
            <w:pPr>
              <w:spacing w:after="50" w:line="360" w:lineRule="auto"/>
              <w:ind w:right="-10" w:rightChars="0"/>
              <w:jc w:val="center"/>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 “工程量清单”给出的范围及数量，无缺项、漏项</w:t>
            </w:r>
            <w:r>
              <w:rPr>
                <w:rFonts w:hint="eastAsia" w:asciiTheme="minorEastAsia" w:hAnsiTheme="minorEastAsia" w:eastAsiaTheme="minorEastAsia"/>
                <w:color w:val="auto"/>
                <w:sz w:val="24"/>
                <w:szCs w:val="28"/>
                <w:highlight w:val="none"/>
                <w:lang w:val="en-US" w:eastAsia="zh-CN"/>
              </w:rPr>
              <w:t>等其他情形。</w:t>
            </w:r>
          </w:p>
        </w:tc>
        <w:tc>
          <w:tcPr>
            <w:tcW w:w="2438" w:type="dxa"/>
            <w:vAlign w:val="center"/>
          </w:tcPr>
          <w:p w14:paraId="61DA5911">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34D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98D07F8">
            <w:pPr>
              <w:adjustRightInd w:val="0"/>
              <w:snapToGrid w:val="0"/>
              <w:spacing w:line="360" w:lineRule="auto"/>
              <w:ind w:right="-1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1553" w:type="dxa"/>
            <w:vAlign w:val="center"/>
          </w:tcPr>
          <w:p w14:paraId="73238DDC">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3777" w:type="dxa"/>
            <w:vAlign w:val="center"/>
          </w:tcPr>
          <w:p w14:paraId="132A3530">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438" w:type="dxa"/>
            <w:vAlign w:val="center"/>
          </w:tcPr>
          <w:p w14:paraId="19577437">
            <w:pPr>
              <w:adjustRightInd w:val="0"/>
              <w:snapToGrid w:val="0"/>
              <w:spacing w:line="360" w:lineRule="auto"/>
              <w:ind w:right="-10" w:rightChars="0"/>
              <w:jc w:val="left"/>
              <w:rPr>
                <w:rFonts w:hint="eastAsia" w:cs="Times New Roman"/>
                <w:color w:val="auto"/>
                <w:kern w:val="2"/>
                <w:sz w:val="24"/>
                <w:szCs w:val="22"/>
                <w:highlight w:val="none"/>
              </w:rPr>
            </w:pPr>
          </w:p>
        </w:tc>
      </w:tr>
      <w:tr w14:paraId="258F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5" w:type="pct"/>
            <w:gridSpan w:val="3"/>
            <w:tcBorders>
              <w:bottom w:val="single" w:color="auto" w:sz="4" w:space="0"/>
            </w:tcBorders>
            <w:vAlign w:val="center"/>
          </w:tcPr>
          <w:p w14:paraId="34CA7903">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414" w:type="pct"/>
            <w:tcBorders>
              <w:bottom w:val="single" w:color="auto" w:sz="4" w:space="0"/>
            </w:tcBorders>
            <w:vAlign w:val="center"/>
          </w:tcPr>
          <w:p w14:paraId="7EC25D11">
            <w:pPr>
              <w:adjustRightInd w:val="0"/>
              <w:snapToGrid w:val="0"/>
              <w:ind w:right="-10"/>
              <w:jc w:val="left"/>
              <w:rPr>
                <w:rFonts w:hint="eastAsia" w:ascii="Calibri" w:hAnsi="Calibri" w:cs="Times New Roman"/>
                <w:color w:val="auto"/>
                <w:kern w:val="2"/>
                <w:sz w:val="24"/>
                <w:szCs w:val="22"/>
                <w:highlight w:val="none"/>
              </w:rPr>
            </w:pPr>
          </w:p>
        </w:tc>
      </w:tr>
    </w:tbl>
    <w:p w14:paraId="604AA0D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FCBA6C4">
      <w:pPr>
        <w:spacing w:line="360" w:lineRule="auto"/>
        <w:jc w:val="center"/>
        <w:outlineLvl w:val="0"/>
        <w:rPr>
          <w:rFonts w:asciiTheme="minorEastAsia" w:hAnsiTheme="minorEastAsia" w:eastAsiaTheme="minorEastAsia"/>
          <w:b/>
          <w:color w:val="auto"/>
          <w:sz w:val="28"/>
          <w:highlight w:val="none"/>
        </w:rPr>
      </w:pPr>
      <w:bookmarkStart w:id="39" w:name="_Toc32646"/>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08372AF7">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0" w:name="_Toc130919120"/>
      <w:bookmarkStart w:id="41" w:name="_Toc25807"/>
      <w:bookmarkStart w:id="42" w:name="_Toc28799376"/>
      <w:r>
        <w:rPr>
          <w:rFonts w:hint="eastAsia" w:cs="宋体"/>
          <w:b/>
          <w:bCs/>
          <w:color w:val="auto"/>
          <w:sz w:val="21"/>
          <w:szCs w:val="21"/>
          <w:highlight w:val="none"/>
        </w:rPr>
        <w:t>第一节  合同协议书</w:t>
      </w:r>
      <w:bookmarkEnd w:id="40"/>
      <w:bookmarkEnd w:id="41"/>
      <w:bookmarkEnd w:id="42"/>
    </w:p>
    <w:p w14:paraId="6FAD22C9">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0A55BCDE">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3B761D21">
      <w:pPr>
        <w:spacing w:line="360" w:lineRule="auto"/>
        <w:rPr>
          <w:rFonts w:ascii="Times New Roman" w:hAnsi="Times New Roman" w:eastAsia="仿宋_GB2312" w:cs="Times New Roman"/>
          <w:b/>
          <w:color w:val="auto"/>
          <w:kern w:val="2"/>
          <w:sz w:val="30"/>
          <w:szCs w:val="30"/>
          <w:highlight w:val="none"/>
          <w:u w:val="single"/>
        </w:rPr>
      </w:pPr>
    </w:p>
    <w:p w14:paraId="7768F22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064A60B6">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3830AC4A">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380C20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885E130">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FD40232">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53104862">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719AA87">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55E0641F">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073E3E73">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1ED45ED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052BE516">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4700AC7E">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1F669492">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651C0890">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3197BAF8">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34766B1F">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9B6C8BF">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215C325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7A4896D5">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405BA51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0D898E0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4AF520C4">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43E0F0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0F78CDD6">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A969E4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22EE7D8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A96FE2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3C1B70D1">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B43092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D3F578">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39E7792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1AB1524">
      <w:pPr>
        <w:snapToGrid w:val="0"/>
        <w:spacing w:line="360" w:lineRule="auto"/>
        <w:ind w:firstLine="422" w:firstLineChars="200"/>
        <w:rPr>
          <w:rFonts w:cs="宋体"/>
          <w:b/>
          <w:color w:val="auto"/>
          <w:sz w:val="21"/>
          <w:szCs w:val="21"/>
          <w:highlight w:val="none"/>
        </w:rPr>
      </w:pPr>
      <w:bookmarkStart w:id="47" w:name="_Toc351203486"/>
      <w:r>
        <w:rPr>
          <w:rFonts w:hint="eastAsia" w:cs="宋体"/>
          <w:b/>
          <w:color w:val="auto"/>
          <w:sz w:val="21"/>
          <w:szCs w:val="21"/>
          <w:highlight w:val="none"/>
        </w:rPr>
        <w:t>六、合同文件构成</w:t>
      </w:r>
      <w:bookmarkEnd w:id="47"/>
    </w:p>
    <w:p w14:paraId="144B683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1C59BEA">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3119E04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5CDBB1D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7B0DEB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D13B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6D31880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5CD77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45A28F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6D6F7A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7EF8C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4AEA141">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1D5C6B0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8F6FB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2E2849D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47D2CBE7">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3417F08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B6BC12D">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362E80D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49A7A5ED">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1297C19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79F6673">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8290D0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2E17ED46">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609DFD5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38C37258">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2EABBB8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23944778">
      <w:pPr>
        <w:snapToGrid w:val="0"/>
        <w:spacing w:line="360" w:lineRule="auto"/>
        <w:rPr>
          <w:rFonts w:cs="宋体"/>
          <w:bCs/>
          <w:color w:val="auto"/>
          <w:sz w:val="21"/>
          <w:szCs w:val="21"/>
          <w:highlight w:val="none"/>
        </w:rPr>
      </w:pPr>
    </w:p>
    <w:p w14:paraId="59EF9DCE">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77801941">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7E8BB883">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DC5C221">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E31308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E9EB8A2">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187299F">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44713FB">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D9A0E9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55C6F506">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215B16C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9E9A0F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384479A8">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4EF7C052">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8613"/>
      <w:bookmarkStart w:id="56" w:name="_Toc28799377"/>
      <w:bookmarkStart w:id="57" w:name="_Toc130919121"/>
      <w:r>
        <w:rPr>
          <w:rFonts w:hint="eastAsia" w:ascii="等线" w:hAnsi="等线" w:eastAsia="等线" w:cs="@仿宋_GB2312"/>
          <w:b/>
          <w:color w:val="auto"/>
          <w:kern w:val="2"/>
          <w:sz w:val="24"/>
          <w:highlight w:val="none"/>
        </w:rPr>
        <w:t>第二节  通用合同条款</w:t>
      </w:r>
      <w:bookmarkEnd w:id="55"/>
      <w:bookmarkEnd w:id="56"/>
      <w:bookmarkEnd w:id="57"/>
    </w:p>
    <w:p w14:paraId="381D3290">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1730C28">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25217"/>
      <w:bookmarkStart w:id="59" w:name="_Toc130919122"/>
      <w:bookmarkStart w:id="60" w:name="_Toc28799378"/>
      <w:r>
        <w:rPr>
          <w:rFonts w:hint="eastAsia" w:ascii="等线" w:hAnsi="等线" w:eastAsia="等线" w:cs="@仿宋_GB2312"/>
          <w:b/>
          <w:color w:val="auto"/>
          <w:kern w:val="2"/>
          <w:sz w:val="24"/>
          <w:highlight w:val="none"/>
        </w:rPr>
        <w:t>第三节  专用合同条款</w:t>
      </w:r>
      <w:bookmarkEnd w:id="58"/>
      <w:bookmarkEnd w:id="59"/>
      <w:bookmarkEnd w:id="60"/>
    </w:p>
    <w:p w14:paraId="4F165B0B">
      <w:pPr>
        <w:snapToGrid w:val="0"/>
        <w:spacing w:before="312" w:beforeLines="100" w:after="312"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56FBD884">
      <w:pPr>
        <w:pStyle w:val="22"/>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7"/>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6A48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DF3D7CE">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1886CFAF">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2927B83E">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4125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202526F">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7C6200D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31FE697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p>
          <w:p w14:paraId="2EFAC737">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p>
          <w:p w14:paraId="3CEC9826">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p>
        </w:tc>
      </w:tr>
      <w:tr w14:paraId="09C6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87EA71E">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212F5AF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50E2A96C">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164F69D5">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51623617">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16E1E4FE">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6C8F30E4">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1599584">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6ADAC296">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7B5B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7F7AFED">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0873F0F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186DC78">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9191FC">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A2063E">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A754E4">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0E2E7E79">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4426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35C4233">
            <w:pPr>
              <w:numPr>
                <w:ilvl w:val="0"/>
                <w:numId w:val="4"/>
              </w:numPr>
              <w:snapToGrid w:val="0"/>
              <w:spacing w:line="360" w:lineRule="auto"/>
              <w:jc w:val="center"/>
              <w:rPr>
                <w:rFonts w:cs="宋体"/>
                <w:bCs/>
                <w:color w:val="auto"/>
                <w:sz w:val="21"/>
                <w:szCs w:val="21"/>
                <w:highlight w:val="none"/>
              </w:rPr>
            </w:pPr>
          </w:p>
        </w:tc>
        <w:tc>
          <w:tcPr>
            <w:tcW w:w="1111" w:type="dxa"/>
            <w:vAlign w:val="center"/>
          </w:tcPr>
          <w:p w14:paraId="44D4E97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13812084">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C0645A2">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9411544">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1C216F2">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6013490">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792D140">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39A9C09">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63FA808">
            <w:pPr>
              <w:snapToGrid w:val="0"/>
              <w:spacing w:line="360" w:lineRule="auto"/>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507A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C0EA38C">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2E3D906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1E69D37">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p w14:paraId="32772359">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54AC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BCCFDFC">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5F89378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431B6D9D">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4C2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CB57CC5">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3FE2B48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2DE5D08E">
            <w:pPr>
              <w:pStyle w:val="35"/>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75DB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74FE57B">
            <w:pPr>
              <w:numPr>
                <w:ilvl w:val="0"/>
                <w:numId w:val="4"/>
              </w:numPr>
              <w:snapToGrid w:val="0"/>
              <w:spacing w:line="360" w:lineRule="auto"/>
              <w:jc w:val="center"/>
              <w:rPr>
                <w:rFonts w:cs="宋体"/>
                <w:bCs/>
                <w:color w:val="auto"/>
                <w:sz w:val="21"/>
                <w:szCs w:val="21"/>
                <w:highlight w:val="none"/>
              </w:rPr>
            </w:pPr>
          </w:p>
        </w:tc>
        <w:tc>
          <w:tcPr>
            <w:tcW w:w="1111" w:type="dxa"/>
            <w:vAlign w:val="center"/>
          </w:tcPr>
          <w:p w14:paraId="052F663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3E447B1B">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859C28C">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4490792">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33CEC2CE">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44E2BEDA">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1DABB01B">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2E11BECC">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p>
          <w:p w14:paraId="5652EB1A">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906CE51">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DA3DE8C">
            <w:pPr>
              <w:pStyle w:val="35"/>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2BCE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F622E78">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6BB9CB1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2F106FB6">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4DFA130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p>
          <w:p w14:paraId="0320A229">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p>
          <w:p w14:paraId="068BB442">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p>
        </w:tc>
      </w:tr>
      <w:tr w14:paraId="11A1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D9E0884">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4D192A1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14471BE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20B562E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p>
          <w:p w14:paraId="596DCED4">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p>
        </w:tc>
      </w:tr>
      <w:tr w14:paraId="2547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3AD7BDA">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78152C8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47F5108">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24FE540">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p>
        </w:tc>
      </w:tr>
      <w:tr w14:paraId="6EE7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783E88">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0548900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474E1979">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76C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94E052">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418657E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8ACBDB6">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34849D5E">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p>
          <w:p w14:paraId="4F51072B">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p>
          <w:p w14:paraId="1E086C24">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p>
          <w:p w14:paraId="38276703">
            <w:pPr>
              <w:pStyle w:val="6"/>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2212B807">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2" w:name="_Toc296503156"/>
      <w:bookmarkStart w:id="63" w:name="_Toc296890984"/>
      <w:bookmarkStart w:id="64" w:name="_Toc292559866"/>
      <w:bookmarkStart w:id="65" w:name="_Toc296347155"/>
      <w:bookmarkStart w:id="66" w:name="_Toc297048342"/>
      <w:bookmarkStart w:id="67" w:name="_Toc297120456"/>
      <w:bookmarkStart w:id="68" w:name="_Toc296346657"/>
      <w:bookmarkStart w:id="69" w:name="_Toc296944495"/>
      <w:bookmarkStart w:id="70" w:name="_Toc292559361"/>
      <w:bookmarkStart w:id="71" w:name="_Toc296891196"/>
      <w:r>
        <w:rPr>
          <w:rFonts w:hint="eastAsia" w:cs="宋体"/>
          <w:color w:val="auto"/>
          <w:sz w:val="21"/>
          <w:szCs w:val="21"/>
          <w:highlight w:val="none"/>
        </w:rPr>
        <w:t>. 一般约定</w:t>
      </w:r>
    </w:p>
    <w:bookmarkEnd w:id="62"/>
    <w:bookmarkEnd w:id="63"/>
    <w:bookmarkEnd w:id="64"/>
    <w:bookmarkEnd w:id="65"/>
    <w:bookmarkEnd w:id="66"/>
    <w:bookmarkEnd w:id="67"/>
    <w:bookmarkEnd w:id="68"/>
    <w:bookmarkEnd w:id="69"/>
    <w:bookmarkEnd w:id="70"/>
    <w:bookmarkEnd w:id="71"/>
    <w:p w14:paraId="2F87C70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FB5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7CC0A7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505AE1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5C0C8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0D4C69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EB1F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6E0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8CE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CF08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3F75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33271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88B3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59A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BF51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E548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AB7F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684EE7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EE6F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AA085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D595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745473B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6BCB709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EDC57E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7D62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884D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87A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9D2B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82D14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96A14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5FDC07B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3703C7A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4FAABA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7E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2E3228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91AB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752CC0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47C8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D58C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A1F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42EE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D48B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AD5E5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2064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8E5E6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37BAF4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407D8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ADC870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FFC4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DC0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2096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8FA6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92831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2" w:name="_Toc303539100"/>
      <w:bookmarkStart w:id="73" w:name="_Toc318581155"/>
      <w:bookmarkStart w:id="74" w:name="_Toc304295521"/>
      <w:bookmarkStart w:id="75" w:name="_Toc300934943"/>
      <w:bookmarkStart w:id="76" w:name="_Toc312677986"/>
      <w:r>
        <w:rPr>
          <w:rFonts w:hint="eastAsia" w:cs="宋体"/>
          <w:color w:val="auto"/>
          <w:sz w:val="21"/>
          <w:szCs w:val="21"/>
          <w:highlight w:val="none"/>
        </w:rPr>
        <w:t>.10.1 出入现场的权利</w:t>
      </w:r>
    </w:p>
    <w:p w14:paraId="0BFE26C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72"/>
    <w:bookmarkEnd w:id="73"/>
    <w:bookmarkEnd w:id="74"/>
    <w:bookmarkEnd w:id="75"/>
    <w:bookmarkEnd w:id="76"/>
    <w:p w14:paraId="7C3F8C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7" w:name="_Toc303539101"/>
      <w:bookmarkStart w:id="78" w:name="_Toc304295522"/>
      <w:bookmarkStart w:id="79" w:name="_Toc312677987"/>
      <w:bookmarkStart w:id="80" w:name="_Toc300934944"/>
      <w:bookmarkStart w:id="81" w:name="_Toc318581156"/>
      <w:r>
        <w:rPr>
          <w:rFonts w:hint="eastAsia" w:cs="宋体"/>
          <w:color w:val="auto"/>
          <w:sz w:val="21"/>
          <w:szCs w:val="21"/>
          <w:highlight w:val="none"/>
        </w:rPr>
        <w:t>.10.3 场内交通</w:t>
      </w:r>
    </w:p>
    <w:p w14:paraId="3F5D94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C58B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7"/>
      <w:bookmarkEnd w:id="78"/>
      <w:bookmarkEnd w:id="79"/>
      <w:bookmarkEnd w:id="80"/>
      <w:bookmarkEnd w:id="81"/>
      <w:bookmarkStart w:id="82" w:name="_Toc318581157"/>
    </w:p>
    <w:p w14:paraId="6F414F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802D5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2"/>
    <w:p w14:paraId="14DF5DB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48C857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01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C1B0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F5DD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06F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AF72E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E9D086A">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110DA382">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4E089C12">
      <w:pPr>
        <w:snapToGrid w:val="0"/>
        <w:spacing w:before="312" w:beforeLines="100" w:after="312" w:afterLines="100" w:line="360" w:lineRule="auto"/>
        <w:outlineLvl w:val="2"/>
        <w:rPr>
          <w:rFonts w:cs="宋体"/>
          <w:color w:val="auto"/>
          <w:sz w:val="21"/>
          <w:szCs w:val="21"/>
          <w:highlight w:val="none"/>
        </w:rPr>
      </w:pPr>
      <w:bookmarkStart w:id="83" w:name="_Toc351203634"/>
      <w:r>
        <w:rPr>
          <w:rFonts w:hint="eastAsia" w:cs="宋体"/>
          <w:color w:val="auto"/>
          <w:sz w:val="21"/>
          <w:szCs w:val="21"/>
          <w:highlight w:val="none"/>
        </w:rPr>
        <w:t>2</w:t>
      </w:r>
      <w:bookmarkStart w:id="84" w:name="_Toc297048343"/>
      <w:bookmarkStart w:id="85" w:name="_Toc296347156"/>
      <w:bookmarkStart w:id="86" w:name="_Toc296891197"/>
      <w:bookmarkStart w:id="87" w:name="_Toc297120457"/>
      <w:bookmarkStart w:id="88" w:name="_Toc292559867"/>
      <w:bookmarkStart w:id="89" w:name="_Toc296346658"/>
      <w:bookmarkStart w:id="90" w:name="_Toc296890985"/>
      <w:bookmarkStart w:id="91" w:name="_Toc296503157"/>
      <w:bookmarkStart w:id="92" w:name="_Toc292559362"/>
      <w:bookmarkStart w:id="93" w:name="_Toc296944496"/>
      <w:r>
        <w:rPr>
          <w:rFonts w:hint="eastAsia" w:cs="宋体"/>
          <w:color w:val="auto"/>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475BB6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4C948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6A8BF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71CD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1263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3E6C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B603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CA61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1C1C1A">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5DAF0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03B7E3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3E4004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8DC0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9E6F97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6A898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65BDA5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4DFC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82994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35BE9B">
      <w:pPr>
        <w:snapToGrid w:val="0"/>
        <w:spacing w:before="312" w:beforeLines="100" w:after="312" w:afterLines="100" w:line="360" w:lineRule="auto"/>
        <w:outlineLvl w:val="2"/>
        <w:rPr>
          <w:rFonts w:cs="宋体"/>
          <w:color w:val="auto"/>
          <w:sz w:val="21"/>
          <w:szCs w:val="21"/>
          <w:highlight w:val="none"/>
        </w:rPr>
      </w:pPr>
      <w:bookmarkStart w:id="94" w:name="_Toc351203635"/>
      <w:r>
        <w:rPr>
          <w:rFonts w:hint="eastAsia" w:cs="宋体"/>
          <w:color w:val="auto"/>
          <w:sz w:val="21"/>
          <w:szCs w:val="21"/>
          <w:highlight w:val="none"/>
        </w:rPr>
        <w:t>3</w:t>
      </w:r>
      <w:bookmarkStart w:id="95" w:name="_Toc296346659"/>
      <w:bookmarkStart w:id="96" w:name="_Toc297048344"/>
      <w:bookmarkStart w:id="97" w:name="_Toc292559868"/>
      <w:bookmarkStart w:id="98" w:name="_Toc296347157"/>
      <w:bookmarkStart w:id="99" w:name="_Toc296891198"/>
      <w:bookmarkStart w:id="100" w:name="_Toc297120458"/>
      <w:bookmarkStart w:id="101" w:name="_Toc296503158"/>
      <w:bookmarkStart w:id="102" w:name="_Toc292559363"/>
      <w:bookmarkStart w:id="103" w:name="_Toc296944497"/>
      <w:bookmarkStart w:id="104" w:name="_Toc296890986"/>
      <w:r>
        <w:rPr>
          <w:rFonts w:hint="eastAsia" w:cs="宋体"/>
          <w:color w:val="auto"/>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6DC827A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2EC77B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E59D3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3B5E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14591E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789F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C388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26F7E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1F459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1D52C5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FFED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B100E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6F5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0EA4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9C3F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A6C1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4821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122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324D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5790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586FD7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18EF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2267B3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46D530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F5D55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71A5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5EB36D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029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EF4CB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817982">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01DAF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6092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5" w:name="_Toc296944498"/>
      <w:bookmarkStart w:id="106" w:name="_Toc292559364"/>
      <w:bookmarkStart w:id="107" w:name="_Toc296347158"/>
      <w:bookmarkStart w:id="108" w:name="_Toc296891199"/>
      <w:bookmarkStart w:id="109" w:name="_Toc300934945"/>
      <w:bookmarkStart w:id="110" w:name="_Toc297120459"/>
      <w:bookmarkStart w:id="111" w:name="_Toc296890987"/>
      <w:bookmarkStart w:id="112" w:name="_Toc297216151"/>
      <w:bookmarkStart w:id="113" w:name="_Toc296346660"/>
      <w:bookmarkStart w:id="114" w:name="_Toc296503159"/>
      <w:bookmarkStart w:id="115" w:name="_Toc303539102"/>
      <w:bookmarkStart w:id="116" w:name="_Toc292559869"/>
      <w:bookmarkStart w:id="117" w:name="_Toc297123492"/>
      <w:bookmarkStart w:id="118" w:name="_Toc312677988"/>
      <w:bookmarkStart w:id="119" w:name="_Toc304295523"/>
      <w:bookmarkStart w:id="120" w:name="_Toc297048345"/>
      <w:r>
        <w:rPr>
          <w:rFonts w:hint="eastAsia" w:cs="宋体"/>
          <w:bCs/>
          <w:color w:val="auto"/>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C81B3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1" w:name="_Toc296891200"/>
      <w:bookmarkStart w:id="122" w:name="_Toc296890988"/>
      <w:bookmarkStart w:id="123" w:name="_Toc304295524"/>
      <w:bookmarkStart w:id="124" w:name="_Toc296346661"/>
      <w:bookmarkStart w:id="125" w:name="_Toc297123493"/>
      <w:bookmarkStart w:id="126" w:name="_Toc296944499"/>
      <w:bookmarkStart w:id="127" w:name="_Toc296347159"/>
      <w:bookmarkStart w:id="128" w:name="_Toc292559870"/>
      <w:bookmarkStart w:id="129" w:name="_Toc292559365"/>
      <w:bookmarkStart w:id="130" w:name="_Toc297048346"/>
      <w:bookmarkStart w:id="131" w:name="_Toc297216152"/>
      <w:bookmarkStart w:id="132" w:name="_Toc300934946"/>
      <w:bookmarkStart w:id="133" w:name="_Toc296503160"/>
      <w:bookmarkStart w:id="134" w:name="_Toc297120460"/>
      <w:bookmarkStart w:id="135" w:name="_Toc303539103"/>
      <w:bookmarkStart w:id="136" w:name="_Toc312677989"/>
      <w:bookmarkStart w:id="137" w:name="_Toc318581158"/>
      <w:r>
        <w:rPr>
          <w:rFonts w:hint="eastAsia" w:cs="宋体"/>
          <w:color w:val="auto"/>
          <w:sz w:val="21"/>
          <w:szCs w:val="21"/>
          <w:highlight w:val="none"/>
        </w:rPr>
        <w:t>.5.1 分包的一般约定</w:t>
      </w:r>
    </w:p>
    <w:p w14:paraId="3DB1DC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BB5C4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6503161"/>
      <w:bookmarkStart w:id="139" w:name="_Toc296891201"/>
      <w:bookmarkStart w:id="140" w:name="_Toc297120461"/>
      <w:bookmarkStart w:id="141" w:name="_Toc297216153"/>
      <w:bookmarkStart w:id="142" w:name="_Toc297123494"/>
      <w:bookmarkStart w:id="143" w:name="_Toc303539104"/>
      <w:bookmarkStart w:id="144" w:name="_Toc296944500"/>
      <w:bookmarkStart w:id="145" w:name="_Toc296346662"/>
      <w:bookmarkStart w:id="146" w:name="_Toc296347160"/>
      <w:bookmarkStart w:id="147" w:name="_Toc296890989"/>
      <w:bookmarkStart w:id="148" w:name="_Toc297048347"/>
      <w:bookmarkStart w:id="149" w:name="_Toc304295525"/>
      <w:bookmarkStart w:id="150" w:name="_Toc300934947"/>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5DE9AF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1" w:name="_Toc318581159"/>
      <w:bookmarkStart w:id="152" w:name="_Toc312677990"/>
      <w:r>
        <w:rPr>
          <w:rFonts w:hint="eastAsia" w:cs="宋体"/>
          <w:color w:val="auto"/>
          <w:sz w:val="21"/>
          <w:szCs w:val="21"/>
          <w:highlight w:val="none"/>
        </w:rPr>
        <w:t>.5.2 分包的确定</w:t>
      </w:r>
    </w:p>
    <w:p w14:paraId="744DA82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6806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8480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39E48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1"/>
    <w:bookmarkEnd w:id="152"/>
    <w:p w14:paraId="62C91D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4215A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14947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4FD50F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8411D2">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F4D6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328A1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16EA8C7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4064873">
      <w:pPr>
        <w:snapToGrid w:val="0"/>
        <w:spacing w:before="312" w:beforeLines="100" w:after="312" w:afterLines="100" w:line="360" w:lineRule="auto"/>
        <w:outlineLvl w:val="2"/>
        <w:rPr>
          <w:rFonts w:cs="宋体"/>
          <w:color w:val="auto"/>
          <w:sz w:val="21"/>
          <w:szCs w:val="21"/>
          <w:highlight w:val="none"/>
        </w:rPr>
      </w:pPr>
      <w:bookmarkStart w:id="153" w:name="_Toc351203636"/>
      <w:r>
        <w:rPr>
          <w:rFonts w:hint="eastAsia" w:cs="宋体"/>
          <w:color w:val="auto"/>
          <w:sz w:val="21"/>
          <w:szCs w:val="21"/>
          <w:highlight w:val="none"/>
        </w:rPr>
        <w:t>4</w:t>
      </w:r>
      <w:bookmarkStart w:id="154" w:name="_Toc297048348"/>
      <w:bookmarkStart w:id="155" w:name="_Toc267251413"/>
      <w:bookmarkStart w:id="156" w:name="_Toc296503162"/>
      <w:bookmarkStart w:id="157" w:name="_Toc296891202"/>
      <w:bookmarkStart w:id="158" w:name="_Toc296890990"/>
      <w:bookmarkStart w:id="159" w:name="_Toc292559871"/>
      <w:bookmarkStart w:id="160" w:name="_Toc296347161"/>
      <w:bookmarkStart w:id="161" w:name="_Toc296346663"/>
      <w:bookmarkStart w:id="162" w:name="_Toc292559366"/>
      <w:bookmarkStart w:id="163" w:name="_Toc297120462"/>
      <w:bookmarkStart w:id="164" w:name="_Toc296944501"/>
      <w:r>
        <w:rPr>
          <w:rFonts w:hint="eastAsia" w:cs="宋体"/>
          <w:color w:val="auto"/>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color w:val="auto"/>
          <w:sz w:val="21"/>
          <w:szCs w:val="21"/>
          <w:highlight w:val="none"/>
        </w:rPr>
        <w:t>理人</w:t>
      </w:r>
      <w:bookmarkEnd w:id="153"/>
    </w:p>
    <w:p w14:paraId="62B48BC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644AA5C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1A4B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4C133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20600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3E44F9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6B4D68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665C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EA50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9DDB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910A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3212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47AE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8926B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28AE0C4D">
      <w:pPr>
        <w:adjustRightInd w:val="0"/>
        <w:snapToGrid w:val="0"/>
        <w:spacing w:line="360" w:lineRule="auto"/>
        <w:ind w:firstLine="420" w:firstLineChars="200"/>
        <w:rPr>
          <w:rFonts w:cs="宋体"/>
          <w:color w:val="auto"/>
          <w:sz w:val="21"/>
          <w:szCs w:val="21"/>
          <w:highlight w:val="none"/>
        </w:rPr>
      </w:pPr>
      <w:bookmarkStart w:id="165" w:name="_Toc267251418"/>
      <w:r>
        <w:rPr>
          <w:rFonts w:hint="eastAsia" w:cs="宋体"/>
          <w:color w:val="auto"/>
          <w:sz w:val="21"/>
          <w:szCs w:val="21"/>
          <w:highlight w:val="none"/>
        </w:rPr>
        <w:t>在发包人和承包人不能通过协商达成一致意见时，发包人授权监理人对以下事项进行确定：</w:t>
      </w:r>
    </w:p>
    <w:p w14:paraId="3456D2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BC9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6BA4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053ABF">
      <w:pPr>
        <w:snapToGrid w:val="0"/>
        <w:spacing w:before="312" w:beforeLines="100" w:after="312" w:afterLines="100" w:line="360" w:lineRule="auto"/>
        <w:outlineLvl w:val="2"/>
        <w:rPr>
          <w:rFonts w:cs="宋体"/>
          <w:color w:val="auto"/>
          <w:sz w:val="21"/>
          <w:szCs w:val="21"/>
          <w:highlight w:val="none"/>
        </w:rPr>
      </w:pPr>
      <w:bookmarkStart w:id="166" w:name="_Toc351203637"/>
      <w:r>
        <w:rPr>
          <w:rFonts w:hint="eastAsia" w:cs="宋体"/>
          <w:color w:val="auto"/>
          <w:sz w:val="21"/>
          <w:szCs w:val="21"/>
          <w:highlight w:val="none"/>
        </w:rPr>
        <w:t>5</w:t>
      </w:r>
      <w:bookmarkEnd w:id="165"/>
      <w:bookmarkStart w:id="167" w:name="_Toc296503163"/>
      <w:bookmarkStart w:id="168" w:name="_Toc292559872"/>
      <w:bookmarkStart w:id="169" w:name="_Toc296944502"/>
      <w:bookmarkStart w:id="170" w:name="_Toc297048349"/>
      <w:bookmarkStart w:id="171" w:name="_Toc296890991"/>
      <w:bookmarkStart w:id="172" w:name="_Toc297120463"/>
      <w:bookmarkStart w:id="173" w:name="_Toc296347162"/>
      <w:bookmarkStart w:id="174" w:name="_Toc296346664"/>
      <w:bookmarkStart w:id="175" w:name="_Toc296891203"/>
      <w:bookmarkStart w:id="176" w:name="_Toc292559367"/>
      <w:r>
        <w:rPr>
          <w:rFonts w:hint="eastAsia" w:cs="宋体"/>
          <w:color w:val="auto"/>
          <w:sz w:val="21"/>
          <w:szCs w:val="21"/>
          <w:highlight w:val="none"/>
        </w:rPr>
        <w:t>. 工程质量</w:t>
      </w:r>
      <w:bookmarkEnd w:id="166"/>
    </w:p>
    <w:p w14:paraId="209CAA6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0200E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7" w:name="_Toc312677997"/>
      <w:bookmarkStart w:id="178" w:name="_Toc300934949"/>
      <w:bookmarkStart w:id="179" w:name="_Toc304295527"/>
      <w:bookmarkStart w:id="180" w:name="_Toc318581164"/>
      <w:bookmarkStart w:id="181" w:name="_Toc303539106"/>
      <w:bookmarkStart w:id="182" w:name="_Toc297216155"/>
      <w:bookmarkStart w:id="183" w:name="_Toc29712349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416B6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CB6F29">
      <w:pPr>
        <w:snapToGrid w:val="0"/>
        <w:spacing w:line="360" w:lineRule="auto"/>
        <w:ind w:firstLine="420" w:firstLineChars="200"/>
        <w:jc w:val="left"/>
        <w:rPr>
          <w:rFonts w:cs="宋体"/>
          <w:color w:val="auto"/>
          <w:sz w:val="21"/>
          <w:szCs w:val="21"/>
          <w:highlight w:val="none"/>
        </w:rPr>
      </w:pPr>
      <w:bookmarkStart w:id="184" w:name="_Toc351203638"/>
      <w:r>
        <w:rPr>
          <w:rFonts w:hint="eastAsia" w:cs="宋体"/>
          <w:color w:val="auto"/>
          <w:sz w:val="21"/>
          <w:szCs w:val="21"/>
          <w:highlight w:val="none"/>
        </w:rPr>
        <w:t>关于建造要求：</w:t>
      </w:r>
    </w:p>
    <w:p w14:paraId="0BE315E8">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34F39BF9">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646136B">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174D72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273969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EED40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61363A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B5F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0E5FFF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4993E28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5" w:name="_Toc337558762"/>
      <w:r>
        <w:rPr>
          <w:rFonts w:hint="eastAsia" w:cs="宋体"/>
          <w:bCs/>
          <w:color w:val="auto"/>
          <w:sz w:val="21"/>
          <w:szCs w:val="21"/>
          <w:highlight w:val="none"/>
        </w:rPr>
        <w:t>.4 不合格工程的处理</w:t>
      </w:r>
    </w:p>
    <w:bookmarkEnd w:id="185"/>
    <w:p w14:paraId="195CBD4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1F8F89B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36AB367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1200A588">
      <w:pPr>
        <w:keepNext/>
        <w:keepLines/>
        <w:snapToGrid w:val="0"/>
        <w:spacing w:before="120" w:after="120" w:line="360" w:lineRule="auto"/>
        <w:ind w:firstLine="420" w:firstLineChars="200"/>
        <w:outlineLvl w:val="3"/>
        <w:rPr>
          <w:rFonts w:cs="宋体"/>
          <w:bCs/>
          <w:color w:val="auto"/>
          <w:sz w:val="21"/>
          <w:szCs w:val="21"/>
          <w:highlight w:val="none"/>
        </w:rPr>
      </w:pPr>
      <w:bookmarkStart w:id="186" w:name="_Toc532377348"/>
      <w:r>
        <w:rPr>
          <w:rFonts w:hint="eastAsia" w:cs="宋体"/>
          <w:bCs/>
          <w:color w:val="auto"/>
          <w:sz w:val="21"/>
          <w:szCs w:val="21"/>
          <w:highlight w:val="none"/>
        </w:rPr>
        <w:t>5.6 质量事故的处理</w:t>
      </w:r>
      <w:bookmarkEnd w:id="186"/>
    </w:p>
    <w:p w14:paraId="5326935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26EB9A05">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342629E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4"/>
    </w:p>
    <w:p w14:paraId="736E8A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541E9C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8472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4522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CA4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70ADBF2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95C9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77"/>
    <w:bookmarkEnd w:id="178"/>
    <w:bookmarkEnd w:id="179"/>
    <w:bookmarkEnd w:id="180"/>
    <w:bookmarkEnd w:id="181"/>
    <w:bookmarkEnd w:id="182"/>
    <w:bookmarkEnd w:id="183"/>
    <w:p w14:paraId="27A47177">
      <w:pPr>
        <w:snapToGrid w:val="0"/>
        <w:spacing w:before="312" w:beforeLines="100" w:after="312" w:afterLines="100" w:line="360" w:lineRule="auto"/>
        <w:outlineLvl w:val="2"/>
        <w:rPr>
          <w:rFonts w:cs="宋体"/>
          <w:color w:val="auto"/>
          <w:sz w:val="21"/>
          <w:szCs w:val="21"/>
          <w:highlight w:val="none"/>
        </w:rPr>
      </w:pPr>
      <w:bookmarkStart w:id="187" w:name="_Toc351203639"/>
      <w:r>
        <w:rPr>
          <w:rFonts w:hint="eastAsia" w:cs="宋体"/>
          <w:color w:val="auto"/>
          <w:sz w:val="21"/>
          <w:szCs w:val="21"/>
          <w:highlight w:val="none"/>
        </w:rPr>
        <w:t>7. 工期和进度</w:t>
      </w:r>
      <w:bookmarkEnd w:id="187"/>
    </w:p>
    <w:p w14:paraId="77DAA3F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B49C20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6ABFDE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E2614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D26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B6F6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8" w:name="_Toc304295541"/>
      <w:bookmarkStart w:id="189" w:name="_Toc297123514"/>
      <w:bookmarkStart w:id="190" w:name="_Toc303539123"/>
      <w:bookmarkStart w:id="191" w:name="_Toc312677479"/>
      <w:bookmarkStart w:id="192" w:name="_Toc312678005"/>
      <w:bookmarkStart w:id="193" w:name="_Toc300934966"/>
      <w:bookmarkStart w:id="194" w:name="_Toc297216173"/>
      <w:r>
        <w:rPr>
          <w:rFonts w:hint="eastAsia" w:cs="宋体"/>
          <w:bCs/>
          <w:color w:val="auto"/>
          <w:sz w:val="21"/>
          <w:szCs w:val="21"/>
          <w:highlight w:val="none"/>
        </w:rPr>
        <w:t>.2 施工进度计划</w:t>
      </w:r>
    </w:p>
    <w:p w14:paraId="3DC35B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6C3FBB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A5E60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E67E4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B5D99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6963F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F00C0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B5A2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786CA2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359297D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D10C12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9C7F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5" w:name="_Toc297123516"/>
      <w:bookmarkStart w:id="196" w:name="_Toc304295546"/>
      <w:bookmarkStart w:id="197" w:name="_Toc300934968"/>
      <w:bookmarkStart w:id="198" w:name="_Toc312677484"/>
      <w:bookmarkStart w:id="199" w:name="_Toc312678010"/>
      <w:bookmarkStart w:id="200" w:name="_Toc303539125"/>
      <w:bookmarkStart w:id="201" w:name="_Toc297216175"/>
      <w:r>
        <w:rPr>
          <w:rFonts w:hint="eastAsia" w:cs="宋体"/>
          <w:bCs/>
          <w:color w:val="auto"/>
          <w:sz w:val="21"/>
          <w:szCs w:val="21"/>
          <w:highlight w:val="none"/>
        </w:rPr>
        <w:t>.5 工期延误</w:t>
      </w:r>
    </w:p>
    <w:bookmarkEnd w:id="195"/>
    <w:bookmarkEnd w:id="196"/>
    <w:bookmarkEnd w:id="197"/>
    <w:bookmarkEnd w:id="198"/>
    <w:bookmarkEnd w:id="199"/>
    <w:bookmarkEnd w:id="200"/>
    <w:bookmarkEnd w:id="201"/>
    <w:p w14:paraId="3C52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303DF12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0C00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2" w:name="_Toc318581169"/>
      <w:bookmarkStart w:id="203" w:name="_Toc312677486"/>
      <w:bookmarkStart w:id="204" w:name="_Toc312678012"/>
      <w:bookmarkStart w:id="205" w:name="_Toc297123518"/>
      <w:bookmarkStart w:id="206" w:name="_Toc303539127"/>
      <w:bookmarkStart w:id="207" w:name="_Toc297216177"/>
      <w:bookmarkStart w:id="208" w:name="_Toc300934970"/>
      <w:bookmarkStart w:id="209" w:name="_Toc304295548"/>
      <w:r>
        <w:rPr>
          <w:rFonts w:hint="eastAsia" w:cs="宋体"/>
          <w:color w:val="auto"/>
          <w:sz w:val="21"/>
          <w:szCs w:val="21"/>
          <w:highlight w:val="none"/>
        </w:rPr>
        <w:t>.5.2 因承包人原因导致工期延误</w:t>
      </w:r>
    </w:p>
    <w:bookmarkEnd w:id="202"/>
    <w:bookmarkEnd w:id="203"/>
    <w:bookmarkEnd w:id="204"/>
    <w:p w14:paraId="7CA80F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0" w:name="_Toc312677487"/>
      <w:bookmarkStart w:id="211" w:name="_Toc312678013"/>
      <w:bookmarkStart w:id="212"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5"/>
      <w:bookmarkEnd w:id="206"/>
      <w:bookmarkEnd w:id="207"/>
      <w:bookmarkEnd w:id="208"/>
      <w:bookmarkEnd w:id="209"/>
      <w:bookmarkEnd w:id="210"/>
      <w:bookmarkEnd w:id="211"/>
    </w:p>
    <w:bookmarkEnd w:id="212"/>
    <w:p w14:paraId="7ED2F6F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3" w:name="_Toc312678014"/>
      <w:bookmarkStart w:id="214"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3"/>
    <w:bookmarkEnd w:id="214"/>
    <w:p w14:paraId="6ECC67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297123519"/>
      <w:bookmarkStart w:id="216" w:name="_Toc312678015"/>
      <w:bookmarkStart w:id="217" w:name="_Toc297216178"/>
      <w:bookmarkStart w:id="218" w:name="_Toc300934971"/>
      <w:bookmarkStart w:id="219" w:name="_Toc304295549"/>
      <w:bookmarkStart w:id="220" w:name="_Toc303539128"/>
      <w:r>
        <w:rPr>
          <w:rFonts w:hint="eastAsia" w:cs="宋体"/>
          <w:bCs/>
          <w:color w:val="auto"/>
          <w:sz w:val="21"/>
          <w:szCs w:val="21"/>
          <w:highlight w:val="none"/>
        </w:rPr>
        <w:t>.6 不</w:t>
      </w:r>
      <w:bookmarkEnd w:id="215"/>
      <w:bookmarkEnd w:id="216"/>
      <w:bookmarkEnd w:id="217"/>
      <w:bookmarkEnd w:id="218"/>
      <w:bookmarkEnd w:id="219"/>
      <w:bookmarkEnd w:id="220"/>
      <w:r>
        <w:rPr>
          <w:rFonts w:hint="eastAsia" w:cs="宋体"/>
          <w:bCs/>
          <w:color w:val="auto"/>
          <w:sz w:val="21"/>
          <w:szCs w:val="21"/>
          <w:highlight w:val="none"/>
        </w:rPr>
        <w:t>利物质条件</w:t>
      </w:r>
    </w:p>
    <w:p w14:paraId="3587E27D">
      <w:pPr>
        <w:adjustRightInd w:val="0"/>
        <w:snapToGrid w:val="0"/>
        <w:spacing w:line="360" w:lineRule="auto"/>
        <w:ind w:firstLine="420" w:firstLineChars="200"/>
        <w:rPr>
          <w:rFonts w:cs="宋体"/>
          <w:b/>
          <w:color w:val="auto"/>
          <w:sz w:val="21"/>
          <w:szCs w:val="21"/>
          <w:highlight w:val="none"/>
          <w:u w:val="single"/>
        </w:rPr>
      </w:pPr>
      <w:bookmarkStart w:id="221" w:name="_Toc303539129"/>
      <w:bookmarkStart w:id="222" w:name="_Toc304295550"/>
      <w:bookmarkStart w:id="223" w:name="_Toc297216179"/>
      <w:bookmarkStart w:id="224" w:name="_Toc312678016"/>
      <w:bookmarkStart w:id="225" w:name="_Toc297123520"/>
      <w:bookmarkStart w:id="226" w:name="_Toc300934972"/>
      <w:bookmarkStart w:id="227" w:name="_Toc3185811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21"/>
    <w:bookmarkEnd w:id="222"/>
    <w:bookmarkEnd w:id="223"/>
    <w:bookmarkEnd w:id="224"/>
    <w:bookmarkEnd w:id="225"/>
    <w:bookmarkEnd w:id="226"/>
    <w:bookmarkEnd w:id="227"/>
    <w:p w14:paraId="449C3F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8" w:name="_Toc297216180"/>
      <w:bookmarkStart w:id="229" w:name="_Toc297123521"/>
      <w:bookmarkStart w:id="230" w:name="_Toc303539130"/>
      <w:bookmarkStart w:id="231" w:name="_Toc300934973"/>
      <w:bookmarkStart w:id="232" w:name="_Toc304295551"/>
      <w:bookmarkStart w:id="233" w:name="_Toc312678017"/>
      <w:r>
        <w:rPr>
          <w:rFonts w:hint="eastAsia" w:cs="宋体"/>
          <w:bCs/>
          <w:color w:val="auto"/>
          <w:sz w:val="21"/>
          <w:szCs w:val="21"/>
          <w:highlight w:val="none"/>
        </w:rPr>
        <w:t>.7 异常恶劣的气候条件</w:t>
      </w:r>
    </w:p>
    <w:bookmarkEnd w:id="228"/>
    <w:bookmarkEnd w:id="229"/>
    <w:bookmarkEnd w:id="230"/>
    <w:bookmarkEnd w:id="231"/>
    <w:bookmarkEnd w:id="232"/>
    <w:bookmarkEnd w:id="233"/>
    <w:p w14:paraId="618F22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780AF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ED87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82CF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E6F6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29A7E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DA3705">
      <w:pPr>
        <w:snapToGrid w:val="0"/>
        <w:spacing w:before="312" w:beforeLines="100" w:after="312" w:afterLines="100" w:line="360" w:lineRule="auto"/>
        <w:outlineLvl w:val="2"/>
        <w:rPr>
          <w:rFonts w:cs="宋体"/>
          <w:color w:val="auto"/>
          <w:sz w:val="21"/>
          <w:szCs w:val="21"/>
          <w:highlight w:val="none"/>
        </w:rPr>
      </w:pPr>
      <w:bookmarkStart w:id="234" w:name="_Toc351203640"/>
      <w:r>
        <w:rPr>
          <w:rFonts w:hint="eastAsia" w:cs="宋体"/>
          <w:color w:val="auto"/>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04AE5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5" w:name="_Toc296347166"/>
      <w:bookmarkStart w:id="236" w:name="_Toc296944506"/>
      <w:bookmarkStart w:id="237" w:name="_Toc303539136"/>
      <w:bookmarkStart w:id="238" w:name="_Toc297123527"/>
      <w:bookmarkStart w:id="239" w:name="_Toc296346668"/>
      <w:bookmarkStart w:id="240" w:name="_Toc297048353"/>
      <w:bookmarkStart w:id="241" w:name="_Toc292559877"/>
      <w:bookmarkStart w:id="242" w:name="_Toc297120467"/>
      <w:bookmarkStart w:id="243" w:name="_Toc297216186"/>
      <w:bookmarkStart w:id="244" w:name="_Toc312677493"/>
      <w:bookmarkStart w:id="245" w:name="_Toc304295556"/>
      <w:bookmarkStart w:id="246" w:name="_Toc300934979"/>
      <w:bookmarkStart w:id="247" w:name="_Toc280868654"/>
      <w:bookmarkStart w:id="248" w:name="_Toc312678019"/>
      <w:bookmarkStart w:id="249" w:name="_Toc292559372"/>
      <w:bookmarkStart w:id="250" w:name="_Toc296890995"/>
      <w:bookmarkStart w:id="251" w:name="_Toc296891207"/>
      <w:bookmarkStart w:id="252" w:name="_Toc296503167"/>
      <w:bookmarkStart w:id="253" w:name="_Toc267251424"/>
      <w:bookmarkStart w:id="254" w:name="_Toc280868656"/>
      <w:bookmarkStart w:id="255" w:name="_Toc280868655"/>
      <w:r>
        <w:rPr>
          <w:rFonts w:hint="eastAsia" w:cs="宋体"/>
          <w:color w:val="auto"/>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52D66F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6" w:name="_Toc292559878"/>
      <w:bookmarkStart w:id="257" w:name="_Toc292559373"/>
      <w:bookmarkStart w:id="258" w:name="_Toc312678020"/>
      <w:bookmarkStart w:id="259" w:name="_Toc297123528"/>
      <w:bookmarkStart w:id="260" w:name="_Toc296944507"/>
      <w:bookmarkStart w:id="261" w:name="_Toc296891208"/>
      <w:bookmarkStart w:id="262" w:name="_Toc312677494"/>
      <w:bookmarkStart w:id="263" w:name="_Toc300934980"/>
      <w:bookmarkStart w:id="264" w:name="_Toc297120468"/>
      <w:bookmarkStart w:id="265" w:name="_Toc304295557"/>
      <w:bookmarkStart w:id="266" w:name="_Toc296890996"/>
      <w:bookmarkStart w:id="267" w:name="_Toc296347167"/>
      <w:bookmarkStart w:id="268" w:name="_Toc297216187"/>
      <w:bookmarkStart w:id="269" w:name="_Toc297048354"/>
      <w:bookmarkStart w:id="270" w:name="_Toc303539137"/>
      <w:bookmarkStart w:id="271" w:name="_Toc318581173"/>
      <w:bookmarkStart w:id="272" w:name="_Toc296503168"/>
      <w:bookmarkStart w:id="273" w:name="_Toc296346669"/>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6"/>
      <w:bookmarkEnd w:id="257"/>
    </w:p>
    <w:p w14:paraId="62B781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5B7493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3DAA985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82F5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C1242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2CBA44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3BF35CF4">
      <w:pPr>
        <w:snapToGrid w:val="0"/>
        <w:spacing w:before="312" w:beforeLines="100" w:after="312" w:afterLines="100" w:line="360" w:lineRule="auto"/>
        <w:outlineLvl w:val="2"/>
        <w:rPr>
          <w:rFonts w:cs="宋体"/>
          <w:color w:val="auto"/>
          <w:sz w:val="21"/>
          <w:szCs w:val="21"/>
          <w:highlight w:val="none"/>
        </w:rPr>
      </w:pPr>
      <w:bookmarkStart w:id="274" w:name="_Toc351203641"/>
      <w:r>
        <w:rPr>
          <w:rFonts w:hint="eastAsia" w:cs="宋体"/>
          <w:color w:val="auto"/>
          <w:sz w:val="21"/>
          <w:szCs w:val="21"/>
          <w:highlight w:val="none"/>
        </w:rPr>
        <w:t>9</w:t>
      </w:r>
      <w:bookmarkEnd w:id="253"/>
      <w:bookmarkEnd w:id="254"/>
      <w:bookmarkEnd w:id="255"/>
      <w:bookmarkStart w:id="275" w:name="_Toc312677495"/>
      <w:bookmarkStart w:id="276" w:name="_Toc297216192"/>
      <w:bookmarkStart w:id="277" w:name="_Toc312678021"/>
      <w:bookmarkStart w:id="278" w:name="_Toc297123533"/>
      <w:bookmarkStart w:id="279" w:name="_Toc300934982"/>
      <w:bookmarkStart w:id="280" w:name="_Toc303539139"/>
      <w:bookmarkStart w:id="281" w:name="_Toc304295559"/>
      <w:bookmarkStart w:id="282" w:name="_Toc296891001"/>
      <w:bookmarkStart w:id="283" w:name="_Toc296347172"/>
      <w:bookmarkStart w:id="284" w:name="_Toc296944512"/>
      <w:bookmarkStart w:id="285" w:name="_Toc267251427"/>
      <w:bookmarkStart w:id="286" w:name="_Toc267251428"/>
      <w:bookmarkStart w:id="287" w:name="_Toc297120473"/>
      <w:bookmarkStart w:id="288" w:name="_Toc292559883"/>
      <w:bookmarkStart w:id="289" w:name="_Toc292559378"/>
      <w:bookmarkStart w:id="290" w:name="_Toc296346674"/>
      <w:bookmarkStart w:id="291" w:name="_Toc296503173"/>
      <w:bookmarkStart w:id="292" w:name="_Toc296891213"/>
      <w:bookmarkStart w:id="293" w:name="_Toc297048359"/>
      <w:r>
        <w:rPr>
          <w:rFonts w:hint="eastAsia" w:cs="宋体"/>
          <w:color w:val="auto"/>
          <w:sz w:val="21"/>
          <w:szCs w:val="21"/>
          <w:highlight w:val="none"/>
        </w:rPr>
        <w:t>. 试验与检验</w:t>
      </w:r>
      <w:bookmarkEnd w:id="274"/>
    </w:p>
    <w:bookmarkEnd w:id="275"/>
    <w:bookmarkEnd w:id="276"/>
    <w:bookmarkEnd w:id="277"/>
    <w:bookmarkEnd w:id="278"/>
    <w:bookmarkEnd w:id="279"/>
    <w:bookmarkEnd w:id="280"/>
    <w:bookmarkEnd w:id="281"/>
    <w:p w14:paraId="7F116BD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4" w:name="_Toc297216193"/>
      <w:bookmarkStart w:id="295" w:name="_Toc312678022"/>
      <w:bookmarkStart w:id="296" w:name="_Toc312677496"/>
      <w:bookmarkStart w:id="297" w:name="_Toc303539140"/>
      <w:bookmarkStart w:id="298" w:name="_Toc300934983"/>
      <w:bookmarkStart w:id="299" w:name="_Toc297123534"/>
      <w:bookmarkStart w:id="300" w:name="_Toc304295560"/>
      <w:r>
        <w:rPr>
          <w:rFonts w:hint="eastAsia" w:cs="宋体"/>
          <w:bCs/>
          <w:color w:val="auto"/>
          <w:sz w:val="21"/>
          <w:szCs w:val="21"/>
          <w:highlight w:val="none"/>
        </w:rPr>
        <w:t>.1 试验设备与试验人员</w:t>
      </w:r>
    </w:p>
    <w:bookmarkEnd w:id="294"/>
    <w:bookmarkEnd w:id="295"/>
    <w:bookmarkEnd w:id="296"/>
    <w:bookmarkEnd w:id="297"/>
    <w:bookmarkEnd w:id="298"/>
    <w:bookmarkEnd w:id="299"/>
    <w:bookmarkEnd w:id="300"/>
    <w:p w14:paraId="52E14F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1" w:name="_Toc312677497"/>
      <w:bookmarkStart w:id="302" w:name="_Toc300934984"/>
      <w:bookmarkStart w:id="303" w:name="_Toc297216194"/>
      <w:bookmarkStart w:id="304" w:name="_Toc312678023"/>
      <w:bookmarkStart w:id="305" w:name="_Toc304295561"/>
      <w:bookmarkStart w:id="306" w:name="_Toc297123535"/>
      <w:bookmarkStart w:id="307" w:name="_Toc303539141"/>
      <w:bookmarkStart w:id="308" w:name="_Toc318581174"/>
      <w:r>
        <w:rPr>
          <w:rFonts w:hint="eastAsia" w:cs="宋体"/>
          <w:color w:val="auto"/>
          <w:sz w:val="21"/>
          <w:szCs w:val="21"/>
          <w:highlight w:val="none"/>
        </w:rPr>
        <w:t>.1.2 试验设备</w:t>
      </w:r>
    </w:p>
    <w:p w14:paraId="7F70FCB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1"/>
      <w:bookmarkEnd w:id="302"/>
      <w:bookmarkEnd w:id="303"/>
      <w:bookmarkEnd w:id="304"/>
      <w:bookmarkEnd w:id="305"/>
      <w:bookmarkEnd w:id="306"/>
      <w:bookmarkEnd w:id="307"/>
      <w:bookmarkStart w:id="309" w:name="_Toc300934985"/>
      <w:bookmarkStart w:id="310" w:name="_Toc304295562"/>
      <w:bookmarkStart w:id="311" w:name="_Toc297123536"/>
      <w:bookmarkStart w:id="312" w:name="_Toc303539142"/>
      <w:bookmarkStart w:id="313" w:name="_Toc312677498"/>
      <w:bookmarkStart w:id="314" w:name="_Toc312678024"/>
      <w:bookmarkStart w:id="315" w:name="_Toc297216195"/>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5724A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2298B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F767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6633DC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6105F0EC">
      <w:pPr>
        <w:snapToGrid w:val="0"/>
        <w:spacing w:before="312" w:beforeLines="100" w:after="312" w:afterLines="100" w:line="360" w:lineRule="auto"/>
        <w:outlineLvl w:val="2"/>
        <w:rPr>
          <w:rFonts w:cs="宋体"/>
          <w:color w:val="auto"/>
          <w:sz w:val="21"/>
          <w:szCs w:val="21"/>
          <w:highlight w:val="none"/>
        </w:rPr>
      </w:pPr>
      <w:bookmarkStart w:id="316" w:name="_Toc351203642"/>
      <w:r>
        <w:rPr>
          <w:rFonts w:hint="eastAsia" w:cs="宋体"/>
          <w:color w:val="auto"/>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2559398"/>
      <w:bookmarkStart w:id="318" w:name="_Toc304295566"/>
      <w:bookmarkStart w:id="319" w:name="_Toc296891233"/>
      <w:bookmarkStart w:id="320" w:name="_Toc300934989"/>
      <w:bookmarkStart w:id="321" w:name="_Toc297123540"/>
      <w:bookmarkStart w:id="322" w:name="_Toc297216199"/>
      <w:bookmarkStart w:id="323" w:name="_Toc297120493"/>
      <w:bookmarkStart w:id="324" w:name="_Toc297048379"/>
      <w:bookmarkStart w:id="325" w:name="_Toc292559903"/>
      <w:bookmarkStart w:id="326" w:name="_Toc296891021"/>
      <w:bookmarkStart w:id="327" w:name="_Toc303539146"/>
      <w:bookmarkStart w:id="328" w:name="_Toc296347192"/>
      <w:bookmarkStart w:id="329" w:name="_Toc296944532"/>
      <w:bookmarkStart w:id="330" w:name="_Toc296503193"/>
      <w:bookmarkStart w:id="331" w:name="_Toc296346694"/>
      <w:bookmarkStart w:id="332" w:name="_Toc312678025"/>
      <w:bookmarkStart w:id="333" w:name="_Toc312677499"/>
      <w:bookmarkStart w:id="334" w:name="_Toc267251433"/>
      <w:bookmarkStart w:id="335" w:name="_Toc267251437"/>
      <w:bookmarkStart w:id="336" w:name="_Toc267251435"/>
      <w:bookmarkStart w:id="337" w:name="_Toc267251440"/>
      <w:bookmarkStart w:id="338" w:name="_Toc267251439"/>
      <w:bookmarkStart w:id="339" w:name="_Toc267251441"/>
      <w:bookmarkStart w:id="340" w:name="_Toc267251442"/>
      <w:r>
        <w:rPr>
          <w:rFonts w:hint="eastAsia" w:cs="宋体"/>
          <w:color w:val="auto"/>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1CBA6E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1" w:name="_Toc292559399"/>
      <w:bookmarkStart w:id="342" w:name="_Toc312678026"/>
      <w:bookmarkStart w:id="343" w:name="_Toc296346695"/>
      <w:bookmarkStart w:id="344" w:name="_Toc312677500"/>
      <w:bookmarkStart w:id="345" w:name="_Toc297120494"/>
      <w:bookmarkStart w:id="346" w:name="_Toc303539147"/>
      <w:bookmarkStart w:id="347" w:name="_Toc296503194"/>
      <w:bookmarkStart w:id="348" w:name="_Toc297048380"/>
      <w:bookmarkStart w:id="349" w:name="_Toc300934990"/>
      <w:bookmarkStart w:id="350" w:name="_Toc296891022"/>
      <w:bookmarkStart w:id="351" w:name="_Toc296347193"/>
      <w:bookmarkStart w:id="352" w:name="_Toc297216200"/>
      <w:bookmarkStart w:id="353" w:name="_Toc304295567"/>
      <w:bookmarkStart w:id="354" w:name="_Toc296944533"/>
      <w:bookmarkStart w:id="355" w:name="_Toc297123541"/>
      <w:bookmarkStart w:id="356" w:name="_Toc292559904"/>
      <w:bookmarkStart w:id="357" w:name="_Toc296891234"/>
      <w:r>
        <w:rPr>
          <w:rFonts w:hint="eastAsia" w:cs="宋体"/>
          <w:bCs/>
          <w:color w:val="auto"/>
          <w:sz w:val="21"/>
          <w:szCs w:val="21"/>
          <w:highlight w:val="none"/>
        </w:rPr>
        <w:t>0.1 变更的范围</w:t>
      </w:r>
    </w:p>
    <w:p w14:paraId="2549EA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D8051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184958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2966BE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2B722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378D443C">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6CCF106E">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7018EA3">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29B9040B">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52513665">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451528F">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3B5FC139">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49BA3E12">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1359C5A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3BB842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6346698"/>
      <w:bookmarkStart w:id="359" w:name="_Toc300934993"/>
      <w:bookmarkStart w:id="360" w:name="_Toc297216203"/>
      <w:bookmarkStart w:id="361" w:name="_Toc296891237"/>
      <w:bookmarkStart w:id="362" w:name="_Toc297120497"/>
      <w:bookmarkStart w:id="363" w:name="_Toc303539150"/>
      <w:bookmarkStart w:id="364" w:name="_Toc292559402"/>
      <w:bookmarkStart w:id="365" w:name="_Toc296347196"/>
      <w:bookmarkStart w:id="366" w:name="_Toc292559907"/>
      <w:bookmarkStart w:id="367" w:name="_Toc296503197"/>
      <w:bookmarkStart w:id="368" w:name="_Toc297123544"/>
      <w:bookmarkStart w:id="369" w:name="_Toc296891025"/>
      <w:bookmarkStart w:id="370" w:name="_Toc296944536"/>
      <w:bookmarkStart w:id="371" w:name="_Toc297048383"/>
      <w:bookmarkStart w:id="372" w:name="_Toc312678029"/>
      <w:bookmarkStart w:id="373" w:name="_Toc304295570"/>
      <w:bookmarkStart w:id="374" w:name="_Toc312677503"/>
      <w:r>
        <w:rPr>
          <w:rFonts w:hint="eastAsia" w:cs="宋体"/>
          <w:bCs/>
          <w:color w:val="auto"/>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6347202"/>
      <w:bookmarkStart w:id="376" w:name="_Toc297216204"/>
      <w:bookmarkStart w:id="377" w:name="_Toc297048389"/>
      <w:bookmarkStart w:id="378" w:name="_Toc300934994"/>
      <w:bookmarkStart w:id="379" w:name="_Toc296944542"/>
      <w:bookmarkStart w:id="380" w:name="_Toc297120503"/>
      <w:bookmarkStart w:id="381" w:name="_Toc303539151"/>
      <w:bookmarkStart w:id="382" w:name="_Toc292559408"/>
      <w:bookmarkStart w:id="383" w:name="_Toc296503203"/>
      <w:bookmarkStart w:id="384" w:name="_Toc296891243"/>
      <w:bookmarkStart w:id="385" w:name="_Toc297123545"/>
      <w:bookmarkStart w:id="386" w:name="_Toc296346704"/>
      <w:bookmarkStart w:id="387" w:name="_Toc296891031"/>
      <w:bookmarkStart w:id="388" w:name="_Toc292559913"/>
      <w:r>
        <w:rPr>
          <w:rFonts w:hint="eastAsia" w:cs="宋体"/>
          <w:bCs/>
          <w:color w:val="auto"/>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6F246A2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72B2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41AA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9" w:name="_Toc292559914"/>
      <w:bookmarkStart w:id="390" w:name="_Toc318581175"/>
      <w:bookmarkStart w:id="391" w:name="_Toc296347203"/>
      <w:bookmarkStart w:id="392" w:name="_Toc300934995"/>
      <w:bookmarkStart w:id="393" w:name="_Toc296503204"/>
      <w:bookmarkStart w:id="394" w:name="_Toc292559409"/>
      <w:bookmarkStart w:id="395" w:name="_Toc312677504"/>
      <w:bookmarkStart w:id="396" w:name="_Toc296891032"/>
      <w:bookmarkStart w:id="397" w:name="_Toc296891244"/>
      <w:bookmarkStart w:id="398" w:name="_Toc297216205"/>
      <w:bookmarkStart w:id="399" w:name="_Toc312678030"/>
      <w:bookmarkStart w:id="400" w:name="_Toc297048390"/>
      <w:bookmarkStart w:id="401" w:name="_Toc296944543"/>
      <w:bookmarkStart w:id="402" w:name="_Toc304295571"/>
      <w:bookmarkStart w:id="403" w:name="_Toc297123546"/>
      <w:bookmarkStart w:id="404" w:name="_Toc303539152"/>
      <w:bookmarkStart w:id="405" w:name="_Toc296346705"/>
      <w:bookmarkStart w:id="406" w:name="_Toc297120504"/>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2C8B7B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7" w:name="_Toc297120499"/>
      <w:bookmarkStart w:id="408" w:name="_Toc297123548"/>
      <w:bookmarkStart w:id="409" w:name="_Toc304295574"/>
      <w:bookmarkStart w:id="410" w:name="_Toc296891239"/>
      <w:bookmarkStart w:id="411" w:name="_Toc297048385"/>
      <w:bookmarkStart w:id="412" w:name="_Toc296891027"/>
      <w:bookmarkStart w:id="413" w:name="_Toc292559909"/>
      <w:bookmarkStart w:id="414" w:name="_Toc297216207"/>
      <w:bookmarkStart w:id="415" w:name="_Toc292559404"/>
      <w:bookmarkStart w:id="416" w:name="_Toc296503199"/>
      <w:bookmarkStart w:id="417" w:name="_Toc296347198"/>
      <w:bookmarkStart w:id="418" w:name="_Toc312677507"/>
      <w:bookmarkStart w:id="419" w:name="_Toc296944538"/>
      <w:bookmarkStart w:id="420" w:name="_Toc303539154"/>
      <w:bookmarkStart w:id="421" w:name="_Toc312678033"/>
      <w:bookmarkStart w:id="422" w:name="_Toc300934997"/>
      <w:bookmarkStart w:id="423" w:name="_Toc296346700"/>
      <w:r>
        <w:rPr>
          <w:rFonts w:hint="eastAsia" w:cs="宋体"/>
          <w:bCs/>
          <w:color w:val="auto"/>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5F800B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4" w:name="_Toc318581176"/>
      <w:bookmarkStart w:id="425" w:name="_Toc312678034"/>
      <w:bookmarkStart w:id="426" w:name="_Toc312677508"/>
      <w:r>
        <w:rPr>
          <w:rFonts w:hint="eastAsia" w:cs="宋体"/>
          <w:color w:val="auto"/>
          <w:sz w:val="21"/>
          <w:szCs w:val="21"/>
          <w:highlight w:val="none"/>
        </w:rPr>
        <w:t>估价材料和工程设备的明细见附件12：《暂估价一览表》。</w:t>
      </w:r>
    </w:p>
    <w:bookmarkEnd w:id="424"/>
    <w:bookmarkEnd w:id="425"/>
    <w:bookmarkEnd w:id="426"/>
    <w:p w14:paraId="79BA2D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7" w:name="_Toc318581177"/>
      <w:bookmarkStart w:id="428" w:name="_Toc312678035"/>
      <w:bookmarkStart w:id="429" w:name="_Toc312677509"/>
      <w:r>
        <w:rPr>
          <w:rFonts w:hint="eastAsia" w:cs="宋体"/>
          <w:color w:val="auto"/>
          <w:sz w:val="21"/>
          <w:szCs w:val="21"/>
          <w:highlight w:val="none"/>
        </w:rPr>
        <w:t>0.7.1 依法必须招标的暂估价项目</w:t>
      </w:r>
    </w:p>
    <w:bookmarkEnd w:id="427"/>
    <w:bookmarkEnd w:id="428"/>
    <w:bookmarkEnd w:id="429"/>
    <w:p w14:paraId="72CA7E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574B7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6705E1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7A0D2E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E6E96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45C47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213564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FFB6AB">
      <w:pPr>
        <w:snapToGrid w:val="0"/>
        <w:spacing w:before="312" w:beforeLines="100" w:after="312" w:afterLines="100" w:line="360" w:lineRule="auto"/>
        <w:outlineLvl w:val="2"/>
        <w:rPr>
          <w:rFonts w:cs="宋体"/>
          <w:color w:val="auto"/>
          <w:sz w:val="21"/>
          <w:szCs w:val="21"/>
          <w:highlight w:val="none"/>
        </w:rPr>
      </w:pPr>
      <w:bookmarkStart w:id="430" w:name="_Toc351203643"/>
      <w:r>
        <w:rPr>
          <w:rFonts w:hint="eastAsia" w:cs="宋体"/>
          <w:color w:val="auto"/>
          <w:sz w:val="21"/>
          <w:szCs w:val="21"/>
          <w:highlight w:val="none"/>
        </w:rPr>
        <w:t>11. 价格调整</w:t>
      </w:r>
      <w:bookmarkEnd w:id="430"/>
    </w:p>
    <w:p w14:paraId="00F4B4D7">
      <w:pPr>
        <w:keepNext/>
        <w:keepLines/>
        <w:snapToGrid w:val="0"/>
        <w:spacing w:before="120" w:after="120" w:line="360" w:lineRule="auto"/>
        <w:ind w:firstLine="420" w:firstLineChars="200"/>
        <w:outlineLvl w:val="3"/>
        <w:rPr>
          <w:rFonts w:cs="宋体"/>
          <w:bCs/>
          <w:color w:val="auto"/>
          <w:sz w:val="21"/>
          <w:szCs w:val="21"/>
          <w:highlight w:val="none"/>
        </w:rPr>
      </w:pPr>
      <w:bookmarkStart w:id="431" w:name="_Toc304295577"/>
      <w:bookmarkStart w:id="432" w:name="_Toc303539157"/>
      <w:bookmarkStart w:id="433" w:name="_Toc296503201"/>
      <w:bookmarkStart w:id="434" w:name="_Toc297048387"/>
      <w:bookmarkStart w:id="435" w:name="_Toc297123550"/>
      <w:bookmarkStart w:id="436" w:name="_Toc312678039"/>
      <w:bookmarkStart w:id="437" w:name="_Toc296347200"/>
      <w:bookmarkStart w:id="438" w:name="_Toc297216209"/>
      <w:bookmarkStart w:id="439" w:name="_Toc296944540"/>
      <w:bookmarkStart w:id="440" w:name="_Toc292559406"/>
      <w:bookmarkStart w:id="441" w:name="_Toc296891241"/>
      <w:bookmarkStart w:id="442" w:name="_Toc296891029"/>
      <w:bookmarkStart w:id="443" w:name="_Toc297120501"/>
      <w:bookmarkStart w:id="444" w:name="_Toc296346702"/>
      <w:bookmarkStart w:id="445" w:name="_Toc300935000"/>
      <w:bookmarkStart w:id="446" w:name="_Toc292559911"/>
      <w:r>
        <w:rPr>
          <w:rFonts w:hint="eastAsia" w:cs="宋体"/>
          <w:bCs/>
          <w:color w:val="auto"/>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AEAB8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1D0D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7C56F9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79A4448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2E2EB6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E1352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DDDC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49DE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25E6F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B1F1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A47D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44FF2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88EF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A6C6F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4"/>
    <w:bookmarkEnd w:id="335"/>
    <w:bookmarkEnd w:id="336"/>
    <w:bookmarkEnd w:id="337"/>
    <w:bookmarkEnd w:id="338"/>
    <w:bookmarkEnd w:id="339"/>
    <w:p w14:paraId="7B000AD0">
      <w:pPr>
        <w:snapToGrid w:val="0"/>
        <w:spacing w:before="312" w:beforeLines="100" w:after="312" w:afterLines="100" w:line="360" w:lineRule="auto"/>
        <w:outlineLvl w:val="2"/>
        <w:rPr>
          <w:rFonts w:cs="宋体"/>
          <w:color w:val="auto"/>
          <w:sz w:val="21"/>
          <w:szCs w:val="21"/>
          <w:highlight w:val="none"/>
        </w:rPr>
      </w:pPr>
      <w:bookmarkStart w:id="447" w:name="_Toc296891245"/>
      <w:bookmarkStart w:id="448" w:name="_Toc297120505"/>
      <w:bookmarkStart w:id="449" w:name="_Toc297048391"/>
      <w:bookmarkStart w:id="450" w:name="_Toc296346706"/>
      <w:bookmarkStart w:id="451" w:name="_Toc296891033"/>
      <w:bookmarkStart w:id="452" w:name="_Toc296944544"/>
      <w:bookmarkStart w:id="453" w:name="_Toc292559915"/>
      <w:bookmarkStart w:id="454" w:name="_Toc296503205"/>
      <w:bookmarkStart w:id="455" w:name="_Toc292559410"/>
      <w:bookmarkStart w:id="456" w:name="_Toc296347204"/>
      <w:bookmarkStart w:id="457" w:name="_Toc351203644"/>
      <w:bookmarkStart w:id="458" w:name="_Toc297123552"/>
      <w:bookmarkStart w:id="459" w:name="_Toc304295579"/>
      <w:bookmarkStart w:id="460" w:name="_Toc303539159"/>
      <w:bookmarkStart w:id="461" w:name="_Toc300935002"/>
      <w:bookmarkStart w:id="462" w:name="_Toc312678040"/>
      <w:bookmarkStart w:id="463" w:name="_Toc297216211"/>
      <w:r>
        <w:rPr>
          <w:rFonts w:hint="eastAsia" w:cs="宋体"/>
          <w:color w:val="auto"/>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color w:val="auto"/>
          <w:sz w:val="21"/>
          <w:szCs w:val="21"/>
          <w:highlight w:val="none"/>
        </w:rPr>
        <w:t>合同价格、计量与支付</w:t>
      </w:r>
      <w:bookmarkEnd w:id="457"/>
    </w:p>
    <w:bookmarkEnd w:id="458"/>
    <w:bookmarkEnd w:id="459"/>
    <w:bookmarkEnd w:id="460"/>
    <w:bookmarkEnd w:id="461"/>
    <w:bookmarkEnd w:id="462"/>
    <w:bookmarkEnd w:id="463"/>
    <w:p w14:paraId="0360C344">
      <w:pPr>
        <w:keepNext/>
        <w:keepLines/>
        <w:snapToGrid w:val="0"/>
        <w:spacing w:before="120" w:after="120" w:line="360" w:lineRule="auto"/>
        <w:ind w:firstLine="420" w:firstLineChars="200"/>
        <w:outlineLvl w:val="3"/>
        <w:rPr>
          <w:rFonts w:cs="宋体"/>
          <w:bCs/>
          <w:color w:val="auto"/>
          <w:sz w:val="21"/>
          <w:szCs w:val="21"/>
          <w:highlight w:val="none"/>
        </w:rPr>
      </w:pPr>
      <w:bookmarkStart w:id="464" w:name="_Toc292559916"/>
      <w:bookmarkStart w:id="465" w:name="_Toc292559411"/>
      <w:bookmarkStart w:id="466" w:name="_Toc267251461"/>
      <w:bookmarkStart w:id="467" w:name="_Toc296944545"/>
      <w:bookmarkStart w:id="468" w:name="_Toc297048392"/>
      <w:bookmarkStart w:id="469" w:name="_Toc296347205"/>
      <w:bookmarkStart w:id="470" w:name="_Toc296346707"/>
      <w:bookmarkStart w:id="471" w:name="_Toc297120506"/>
      <w:bookmarkStart w:id="472" w:name="_Toc296891034"/>
      <w:bookmarkStart w:id="473" w:name="_Toc296891246"/>
      <w:bookmarkStart w:id="474" w:name="_Toc296503206"/>
      <w:bookmarkStart w:id="475" w:name="_Toc297123553"/>
      <w:bookmarkStart w:id="476" w:name="_Toc300935003"/>
      <w:bookmarkStart w:id="477" w:name="_Toc312678041"/>
      <w:bookmarkStart w:id="478" w:name="_Toc304295580"/>
      <w:bookmarkStart w:id="479" w:name="_Toc297216212"/>
      <w:bookmarkStart w:id="480" w:name="_Toc303539160"/>
      <w:r>
        <w:rPr>
          <w:rFonts w:hint="eastAsia" w:cs="宋体"/>
          <w:bCs/>
          <w:color w:val="auto"/>
          <w:sz w:val="21"/>
          <w:szCs w:val="21"/>
          <w:highlight w:val="none"/>
        </w:rPr>
        <w:t>12.1 合</w:t>
      </w:r>
      <w:bookmarkEnd w:id="464"/>
      <w:bookmarkEnd w:id="465"/>
      <w:bookmarkEnd w:id="466"/>
      <w:r>
        <w:rPr>
          <w:rFonts w:hint="eastAsia" w:cs="宋体"/>
          <w:bCs/>
          <w:color w:val="auto"/>
          <w:sz w:val="21"/>
          <w:szCs w:val="21"/>
          <w:highlight w:val="none"/>
        </w:rPr>
        <w:t>同价</w:t>
      </w:r>
      <w:bookmarkEnd w:id="467"/>
      <w:bookmarkEnd w:id="468"/>
      <w:bookmarkEnd w:id="469"/>
      <w:bookmarkEnd w:id="470"/>
      <w:bookmarkEnd w:id="471"/>
      <w:bookmarkEnd w:id="472"/>
      <w:bookmarkEnd w:id="473"/>
      <w:bookmarkEnd w:id="474"/>
      <w:r>
        <w:rPr>
          <w:rFonts w:hint="eastAsia" w:cs="宋体"/>
          <w:bCs/>
          <w:color w:val="auto"/>
          <w:sz w:val="21"/>
          <w:szCs w:val="21"/>
          <w:highlight w:val="none"/>
        </w:rPr>
        <w:t>格形式</w:t>
      </w:r>
    </w:p>
    <w:bookmarkEnd w:id="475"/>
    <w:bookmarkEnd w:id="476"/>
    <w:bookmarkEnd w:id="477"/>
    <w:bookmarkEnd w:id="478"/>
    <w:bookmarkEnd w:id="479"/>
    <w:bookmarkEnd w:id="480"/>
    <w:p w14:paraId="784D6B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9292A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FE9D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5643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30937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0E814387">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2A28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FC7A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2B077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8C31A5">
      <w:pPr>
        <w:keepNext/>
        <w:keepLines/>
        <w:snapToGrid w:val="0"/>
        <w:spacing w:before="120" w:after="120" w:line="360" w:lineRule="auto"/>
        <w:ind w:firstLine="420" w:firstLineChars="200"/>
        <w:outlineLvl w:val="3"/>
        <w:rPr>
          <w:rFonts w:cs="宋体"/>
          <w:bCs/>
          <w:color w:val="auto"/>
          <w:sz w:val="21"/>
          <w:szCs w:val="21"/>
          <w:highlight w:val="none"/>
        </w:rPr>
      </w:pPr>
      <w:bookmarkStart w:id="481" w:name="_Toc303539161"/>
      <w:bookmarkStart w:id="482" w:name="_Toc300935004"/>
      <w:bookmarkStart w:id="483" w:name="_Toc297123554"/>
      <w:bookmarkStart w:id="484" w:name="_Toc312678042"/>
      <w:bookmarkStart w:id="485" w:name="_Toc297216213"/>
      <w:bookmarkStart w:id="486" w:name="_Toc304295581"/>
      <w:bookmarkStart w:id="487" w:name="_Toc296944546"/>
      <w:bookmarkStart w:id="488" w:name="_Toc296891247"/>
      <w:bookmarkStart w:id="489" w:name="_Toc292559412"/>
      <w:bookmarkStart w:id="490" w:name="_Toc297048393"/>
      <w:bookmarkStart w:id="491" w:name="_Toc292559917"/>
      <w:bookmarkStart w:id="492" w:name="_Toc296503207"/>
      <w:bookmarkStart w:id="493" w:name="_Toc296891035"/>
      <w:bookmarkStart w:id="494" w:name="_Toc296347206"/>
      <w:bookmarkStart w:id="495" w:name="_Toc296346708"/>
      <w:bookmarkStart w:id="496" w:name="_Toc297120507"/>
      <w:r>
        <w:rPr>
          <w:rFonts w:hint="eastAsia" w:cs="宋体"/>
          <w:bCs/>
          <w:color w:val="auto"/>
          <w:sz w:val="21"/>
          <w:szCs w:val="21"/>
          <w:highlight w:val="none"/>
        </w:rPr>
        <w:t>12.2 预付款</w:t>
      </w:r>
    </w:p>
    <w:bookmarkEnd w:id="481"/>
    <w:bookmarkEnd w:id="482"/>
    <w:bookmarkEnd w:id="483"/>
    <w:bookmarkEnd w:id="484"/>
    <w:bookmarkEnd w:id="485"/>
    <w:bookmarkEnd w:id="486"/>
    <w:p w14:paraId="7D00E5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4806A5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B3885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7E28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149F2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7DE0C3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596D2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7"/>
    <w:bookmarkEnd w:id="488"/>
    <w:bookmarkEnd w:id="489"/>
    <w:bookmarkEnd w:id="490"/>
    <w:bookmarkEnd w:id="491"/>
    <w:bookmarkEnd w:id="492"/>
    <w:bookmarkEnd w:id="493"/>
    <w:bookmarkEnd w:id="494"/>
    <w:bookmarkEnd w:id="495"/>
    <w:bookmarkEnd w:id="496"/>
    <w:p w14:paraId="6A2DED3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8B99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30FD3B5">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3C53BE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139FC238">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205DF6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0FAC70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BB4BA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3A8398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10E4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6444B8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708FAC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6332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04BC8E54">
      <w:pPr>
        <w:adjustRightInd w:val="0"/>
        <w:snapToGrid w:val="0"/>
        <w:spacing w:line="360" w:lineRule="auto"/>
        <w:ind w:firstLine="420" w:firstLineChars="200"/>
        <w:rPr>
          <w:rFonts w:cs="宋体"/>
          <w:color w:val="auto"/>
          <w:sz w:val="21"/>
          <w:szCs w:val="21"/>
          <w:highlight w:val="none"/>
        </w:rPr>
      </w:pPr>
      <w:bookmarkStart w:id="497" w:name="_Toc296347210"/>
      <w:bookmarkStart w:id="498" w:name="_Toc300935006"/>
      <w:bookmarkStart w:id="499" w:name="_Toc296891251"/>
      <w:bookmarkStart w:id="500" w:name="_Toc292559921"/>
      <w:bookmarkStart w:id="501" w:name="_Toc296891039"/>
      <w:bookmarkStart w:id="502" w:name="_Toc296503211"/>
      <w:bookmarkStart w:id="503" w:name="_Toc303539163"/>
      <w:bookmarkStart w:id="504" w:name="_Toc297120511"/>
      <w:bookmarkStart w:id="505" w:name="_Toc296944550"/>
      <w:bookmarkStart w:id="506" w:name="_Toc297048397"/>
      <w:bookmarkStart w:id="507" w:name="_Toc297216215"/>
      <w:bookmarkStart w:id="508" w:name="_Toc292559416"/>
      <w:bookmarkStart w:id="509" w:name="_Toc296346712"/>
      <w:bookmarkStart w:id="510" w:name="_Toc297123556"/>
      <w:r>
        <w:rPr>
          <w:rFonts w:hint="eastAsia" w:cs="宋体"/>
          <w:color w:val="auto"/>
          <w:sz w:val="21"/>
          <w:szCs w:val="21"/>
          <w:highlight w:val="none"/>
        </w:rPr>
        <w:t>12.4.1 付款周期</w:t>
      </w:r>
    </w:p>
    <w:p w14:paraId="7DB2E2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4EF86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2D558EB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A49E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cs="宋体"/>
          <w:color w:val="auto"/>
          <w:sz w:val="21"/>
          <w:szCs w:val="21"/>
          <w:highlight w:val="none"/>
        </w:rPr>
        <w:t>2.4.3 进度付款申请单的提交</w:t>
      </w:r>
    </w:p>
    <w:p w14:paraId="4DB69DB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74B7A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FCF2D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124B0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267E6D6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30C6F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9EE5A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0304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BF29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5D95535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58B3A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AB6F25">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287598ED">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48D003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73D8FC18">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4EBBF316">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4799C4F8">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p w14:paraId="6D9C68F3">
      <w:pPr>
        <w:snapToGrid w:val="0"/>
        <w:spacing w:before="312" w:beforeLines="100" w:after="312" w:afterLines="100" w:line="360" w:lineRule="auto"/>
        <w:outlineLvl w:val="2"/>
        <w:rPr>
          <w:rFonts w:cs="宋体"/>
          <w:color w:val="auto"/>
          <w:sz w:val="21"/>
          <w:szCs w:val="21"/>
          <w:highlight w:val="none"/>
        </w:rPr>
      </w:pPr>
      <w:bookmarkStart w:id="511" w:name="_Toc351203645"/>
      <w:bookmarkStart w:id="512" w:name="_Toc303539172"/>
      <w:bookmarkStart w:id="513" w:name="_Toc312678053"/>
      <w:bookmarkStart w:id="514" w:name="_Toc296944558"/>
      <w:bookmarkStart w:id="515" w:name="_Toc292559929"/>
      <w:bookmarkStart w:id="516" w:name="_Toc297123564"/>
      <w:bookmarkStart w:id="517" w:name="_Toc296347218"/>
      <w:bookmarkStart w:id="518" w:name="_Toc297216223"/>
      <w:bookmarkStart w:id="519" w:name="_Toc297120519"/>
      <w:bookmarkStart w:id="520" w:name="_Toc300935015"/>
      <w:bookmarkStart w:id="521" w:name="_Toc296891047"/>
      <w:bookmarkStart w:id="522" w:name="_Toc292559424"/>
      <w:bookmarkStart w:id="523" w:name="_Toc296503219"/>
      <w:bookmarkStart w:id="524" w:name="_Toc296891259"/>
      <w:bookmarkStart w:id="525" w:name="_Toc304295593"/>
      <w:bookmarkStart w:id="526" w:name="_Toc297048405"/>
      <w:bookmarkStart w:id="527" w:name="_Toc296346720"/>
      <w:r>
        <w:rPr>
          <w:rFonts w:hint="eastAsia" w:cs="宋体"/>
          <w:color w:val="auto"/>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138D717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15BB6D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5DA061B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7A6673B4">
      <w:pPr>
        <w:keepNext/>
        <w:keepLines/>
        <w:snapToGrid w:val="0"/>
        <w:spacing w:before="120" w:after="120" w:line="360" w:lineRule="auto"/>
        <w:ind w:firstLine="420" w:firstLineChars="200"/>
        <w:outlineLvl w:val="3"/>
        <w:rPr>
          <w:rFonts w:cs="宋体"/>
          <w:bCs/>
          <w:color w:val="auto"/>
          <w:sz w:val="21"/>
          <w:szCs w:val="21"/>
          <w:highlight w:val="none"/>
        </w:rPr>
      </w:pPr>
      <w:bookmarkStart w:id="528" w:name="_Toc297120523"/>
      <w:bookmarkStart w:id="529" w:name="_Toc296891263"/>
      <w:bookmarkStart w:id="530" w:name="_Toc304295596"/>
      <w:bookmarkStart w:id="531" w:name="_Toc297048409"/>
      <w:bookmarkStart w:id="532" w:name="_Toc296503223"/>
      <w:bookmarkStart w:id="533" w:name="_Toc292559428"/>
      <w:bookmarkStart w:id="534" w:name="_Toc312678056"/>
      <w:bookmarkStart w:id="535" w:name="_Toc297123565"/>
      <w:bookmarkStart w:id="536" w:name="_Toc296346724"/>
      <w:bookmarkStart w:id="537" w:name="_Toc296891051"/>
      <w:bookmarkStart w:id="538" w:name="_Toc296347222"/>
      <w:bookmarkStart w:id="539" w:name="_Toc292559933"/>
      <w:bookmarkStart w:id="540" w:name="_Toc300935016"/>
      <w:bookmarkStart w:id="541" w:name="_Toc297216224"/>
      <w:bookmarkStart w:id="542" w:name="_Toc303539173"/>
      <w:bookmarkStart w:id="543" w:name="_Toc296944562"/>
      <w:bookmarkStart w:id="544" w:name="_Toc267251476"/>
      <w:bookmarkStart w:id="545" w:name="_Toc267251475"/>
      <w:bookmarkStart w:id="546" w:name="_Toc267251473"/>
      <w:bookmarkStart w:id="547" w:name="_Toc267251474"/>
      <w:bookmarkStart w:id="548" w:name="_Toc267251472"/>
      <w:bookmarkStart w:id="549" w:name="_Toc267251471"/>
      <w:bookmarkStart w:id="550" w:name="_Toc267251470"/>
      <w:r>
        <w:rPr>
          <w:rFonts w:hint="eastAsia" w:cs="宋体"/>
          <w:bCs/>
          <w:color w:val="auto"/>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3D2BC8B1">
      <w:pPr>
        <w:adjustRightInd w:val="0"/>
        <w:snapToGrid w:val="0"/>
        <w:spacing w:line="360" w:lineRule="auto"/>
        <w:ind w:firstLine="420" w:firstLineChars="200"/>
        <w:rPr>
          <w:rFonts w:cs="宋体"/>
          <w:color w:val="auto"/>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color w:val="auto"/>
          <w:sz w:val="21"/>
          <w:szCs w:val="21"/>
          <w:highlight w:val="none"/>
        </w:rPr>
        <w:t>13.2.2 竣工验收程序</w:t>
      </w:r>
    </w:p>
    <w:bookmarkEnd w:id="551"/>
    <w:p w14:paraId="2A69F9A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B8CB4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p w14:paraId="503B26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3"/>
    <w:p w14:paraId="28B08F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16CD057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4"/>
    <w:p w14:paraId="7EB806E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73064E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5"/>
    <w:p w14:paraId="718EA7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352A62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DBE0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B05A2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081D03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A659E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25D3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70143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0FA99A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8080A6">
      <w:pPr>
        <w:snapToGrid w:val="0"/>
        <w:spacing w:before="312" w:beforeLines="100" w:after="312" w:afterLines="100" w:line="360" w:lineRule="auto"/>
        <w:outlineLvl w:val="2"/>
        <w:rPr>
          <w:rFonts w:cs="宋体"/>
          <w:color w:val="auto"/>
          <w:sz w:val="21"/>
          <w:szCs w:val="21"/>
          <w:highlight w:val="none"/>
        </w:rPr>
      </w:pPr>
      <w:bookmarkStart w:id="557" w:name="_Toc351203646"/>
      <w:r>
        <w:rPr>
          <w:rFonts w:hint="eastAsia" w:cs="宋体"/>
          <w:color w:val="auto"/>
          <w:sz w:val="21"/>
          <w:szCs w:val="21"/>
          <w:highlight w:val="none"/>
        </w:rPr>
        <w:t>14. 竣工结算</w:t>
      </w:r>
      <w:bookmarkEnd w:id="557"/>
    </w:p>
    <w:p w14:paraId="672108A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53D70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3196A6C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E79C1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0F6283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2E655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71EF899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1EEF9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5FB4D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60627C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6572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36AF56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0E0024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82B7D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4"/>
    <w:bookmarkEnd w:id="545"/>
    <w:bookmarkEnd w:id="546"/>
    <w:bookmarkEnd w:id="547"/>
    <w:bookmarkEnd w:id="548"/>
    <w:bookmarkEnd w:id="549"/>
    <w:bookmarkEnd w:id="550"/>
    <w:bookmarkEnd w:id="556"/>
    <w:p w14:paraId="262F9FA2">
      <w:pPr>
        <w:snapToGrid w:val="0"/>
        <w:spacing w:before="312" w:beforeLines="100" w:after="312" w:afterLines="100" w:line="360" w:lineRule="auto"/>
        <w:outlineLvl w:val="2"/>
        <w:rPr>
          <w:rFonts w:cs="宋体"/>
          <w:color w:val="auto"/>
          <w:sz w:val="21"/>
          <w:szCs w:val="21"/>
          <w:highlight w:val="none"/>
        </w:rPr>
      </w:pPr>
      <w:bookmarkStart w:id="558" w:name="_Toc351203647"/>
      <w:bookmarkStart w:id="559" w:name="_Toc267251483"/>
      <w:bookmarkStart w:id="560" w:name="_Toc267251484"/>
      <w:bookmarkStart w:id="561" w:name="_Toc267251482"/>
      <w:bookmarkStart w:id="562" w:name="_Toc267251485"/>
      <w:bookmarkStart w:id="563" w:name="_Toc267251490"/>
      <w:bookmarkStart w:id="564" w:name="_Toc267251486"/>
      <w:bookmarkStart w:id="565" w:name="_Toc267251489"/>
      <w:bookmarkStart w:id="566" w:name="_Toc267251488"/>
      <w:bookmarkStart w:id="567" w:name="_Toc267251496"/>
      <w:bookmarkStart w:id="568" w:name="_Toc267251497"/>
      <w:bookmarkStart w:id="569" w:name="_Toc267251491"/>
      <w:bookmarkStart w:id="570" w:name="_Toc267251498"/>
      <w:bookmarkStart w:id="571" w:name="_Toc267251493"/>
      <w:bookmarkStart w:id="572" w:name="_Toc267251502"/>
      <w:bookmarkStart w:id="573" w:name="_Toc267251494"/>
      <w:bookmarkStart w:id="574" w:name="_Toc267251501"/>
      <w:bookmarkStart w:id="575" w:name="_Toc267251503"/>
      <w:bookmarkStart w:id="576" w:name="_Toc267251495"/>
      <w:bookmarkStart w:id="577" w:name="_Toc267251492"/>
      <w:bookmarkStart w:id="578" w:name="_Toc267251499"/>
      <w:bookmarkStart w:id="579" w:name="_Toc267251506"/>
      <w:bookmarkStart w:id="580" w:name="_Toc267251504"/>
      <w:bookmarkStart w:id="581" w:name="_Toc267251507"/>
      <w:bookmarkStart w:id="582" w:name="_Toc267251508"/>
      <w:bookmarkStart w:id="583" w:name="_Toc267251510"/>
      <w:bookmarkStart w:id="584" w:name="_Toc267251513"/>
      <w:bookmarkStart w:id="585" w:name="_Toc267251509"/>
      <w:bookmarkStart w:id="586" w:name="_Toc267251511"/>
      <w:bookmarkStart w:id="587" w:name="_Toc267251514"/>
      <w:bookmarkStart w:id="588" w:name="_Toc267251515"/>
      <w:r>
        <w:rPr>
          <w:rFonts w:hint="eastAsia" w:cs="宋体"/>
          <w:color w:val="auto"/>
          <w:sz w:val="21"/>
          <w:szCs w:val="21"/>
          <w:highlight w:val="none"/>
        </w:rPr>
        <w:t>15. 缺陷责任期与保修</w:t>
      </w:r>
      <w:bookmarkEnd w:id="558"/>
    </w:p>
    <w:p w14:paraId="73F936B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9"/>
    </w:p>
    <w:p w14:paraId="0021C91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267ED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CA485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4939BE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706C4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2DBFF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98C7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103F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8FA2B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60B574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75C29D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62DE8F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51FE69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A977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5EBEF05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1962F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60"/>
    <w:bookmarkEnd w:id="561"/>
    <w:p w14:paraId="4A6B938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2"/>
    <w:p w14:paraId="4AFFA1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A08AD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C21E9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16DDC9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3"/>
    <w:bookmarkEnd w:id="564"/>
    <w:bookmarkEnd w:id="565"/>
    <w:bookmarkEnd w:id="566"/>
    <w:p w14:paraId="0453B431">
      <w:pPr>
        <w:snapToGrid w:val="0"/>
        <w:spacing w:before="312" w:beforeLines="100" w:after="312" w:afterLines="100" w:line="360" w:lineRule="auto"/>
        <w:outlineLvl w:val="2"/>
        <w:rPr>
          <w:rFonts w:cs="宋体"/>
          <w:color w:val="auto"/>
          <w:sz w:val="21"/>
          <w:szCs w:val="21"/>
          <w:highlight w:val="none"/>
        </w:rPr>
      </w:pPr>
      <w:bookmarkStart w:id="589" w:name="_Toc351203648"/>
      <w:bookmarkStart w:id="590" w:name="_Toc280868717"/>
      <w:bookmarkStart w:id="591" w:name="_Toc280868718"/>
      <w:r>
        <w:rPr>
          <w:rFonts w:hint="eastAsia" w:cs="宋体"/>
          <w:color w:val="auto"/>
          <w:sz w:val="21"/>
          <w:szCs w:val="21"/>
          <w:highlight w:val="none"/>
        </w:rPr>
        <w:t>16. 违约</w:t>
      </w:r>
      <w:bookmarkEnd w:id="589"/>
    </w:p>
    <w:p w14:paraId="3C2CCCE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527A52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2C0FA9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04A6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431943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1486B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8B275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C6867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B8D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66AD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0F61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39EB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0111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212A20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3EEF069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75C53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55406E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0CB0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6505FBC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728D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16DE1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0576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197EB2">
      <w:pPr>
        <w:snapToGrid w:val="0"/>
        <w:spacing w:before="312" w:beforeLines="100" w:after="312" w:afterLines="100" w:line="360" w:lineRule="auto"/>
        <w:outlineLvl w:val="2"/>
        <w:rPr>
          <w:rFonts w:cs="宋体"/>
          <w:color w:val="auto"/>
          <w:sz w:val="21"/>
          <w:szCs w:val="21"/>
          <w:highlight w:val="none"/>
        </w:rPr>
      </w:pPr>
      <w:bookmarkStart w:id="592" w:name="_Toc351203649"/>
      <w:r>
        <w:rPr>
          <w:rFonts w:hint="eastAsia" w:cs="宋体"/>
          <w:color w:val="auto"/>
          <w:sz w:val="21"/>
          <w:szCs w:val="21"/>
          <w:highlight w:val="none"/>
        </w:rPr>
        <w:t>17. 不可抗力</w:t>
      </w:r>
      <w:bookmarkEnd w:id="592"/>
      <w:r>
        <w:rPr>
          <w:rFonts w:hint="eastAsia" w:cs="宋体"/>
          <w:color w:val="auto"/>
          <w:sz w:val="21"/>
          <w:szCs w:val="21"/>
          <w:highlight w:val="none"/>
        </w:rPr>
        <w:t xml:space="preserve"> </w:t>
      </w:r>
      <w:bookmarkEnd w:id="590"/>
    </w:p>
    <w:p w14:paraId="5C25986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0623ED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D7100C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98E118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32223411">
      <w:pPr>
        <w:snapToGrid w:val="0"/>
        <w:spacing w:before="312" w:beforeLines="100" w:after="312" w:afterLines="100" w:line="360" w:lineRule="auto"/>
        <w:outlineLvl w:val="2"/>
        <w:rPr>
          <w:rFonts w:cs="宋体"/>
          <w:color w:val="auto"/>
          <w:sz w:val="21"/>
          <w:szCs w:val="21"/>
          <w:highlight w:val="none"/>
        </w:rPr>
      </w:pPr>
      <w:bookmarkStart w:id="593" w:name="_Toc351203650"/>
      <w:r>
        <w:rPr>
          <w:rFonts w:hint="eastAsia" w:cs="宋体"/>
          <w:color w:val="auto"/>
          <w:sz w:val="21"/>
          <w:szCs w:val="21"/>
          <w:highlight w:val="none"/>
        </w:rPr>
        <w:t>18. 保险</w:t>
      </w:r>
      <w:bookmarkEnd w:id="593"/>
    </w:p>
    <w:bookmarkEnd w:id="591"/>
    <w:p w14:paraId="35B7386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7CFA909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3323D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1EC7AC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77E314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7AEB25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2EB637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68442E5B">
      <w:pPr>
        <w:snapToGrid w:val="0"/>
        <w:spacing w:before="312" w:beforeLines="100" w:after="312" w:afterLines="100" w:line="360" w:lineRule="auto"/>
        <w:outlineLvl w:val="2"/>
        <w:rPr>
          <w:rFonts w:cs="宋体"/>
          <w:color w:val="auto"/>
          <w:sz w:val="21"/>
          <w:szCs w:val="21"/>
          <w:highlight w:val="none"/>
        </w:rPr>
      </w:pPr>
      <w:bookmarkStart w:id="594" w:name="_Toc351203651"/>
      <w:r>
        <w:rPr>
          <w:rFonts w:hint="eastAsia" w:cs="宋体"/>
          <w:color w:val="auto"/>
          <w:sz w:val="21"/>
          <w:szCs w:val="21"/>
          <w:highlight w:val="none"/>
        </w:rPr>
        <w:t>20. 争议解决</w:t>
      </w:r>
      <w:bookmarkEnd w:id="594"/>
    </w:p>
    <w:bookmarkEnd w:id="579"/>
    <w:bookmarkEnd w:id="580"/>
    <w:p w14:paraId="65CC317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1"/>
      <w:r>
        <w:rPr>
          <w:rFonts w:hint="eastAsia" w:cs="宋体"/>
          <w:bCs/>
          <w:color w:val="auto"/>
          <w:sz w:val="21"/>
          <w:szCs w:val="21"/>
          <w:highlight w:val="none"/>
        </w:rPr>
        <w:t>议评审</w:t>
      </w:r>
    </w:p>
    <w:p w14:paraId="4BD164A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07D4A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6FF6E7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1FFE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ADE7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518E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F6F4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00992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04269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2"/>
    </w:p>
    <w:bookmarkEnd w:id="583"/>
    <w:bookmarkEnd w:id="584"/>
    <w:bookmarkEnd w:id="585"/>
    <w:bookmarkEnd w:id="586"/>
    <w:bookmarkEnd w:id="587"/>
    <w:bookmarkEnd w:id="588"/>
    <w:p w14:paraId="316C04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31A6D2F9">
      <w:pPr>
        <w:numPr>
          <w:ilvl w:val="0"/>
          <w:numId w:val="5"/>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46D3AE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56C4ABD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4BE0EB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宋体"/>
          <w:b/>
          <w:color w:val="auto"/>
          <w:sz w:val="21"/>
          <w:szCs w:val="21"/>
          <w:highlight w:val="none"/>
        </w:rPr>
      </w:pPr>
      <w:r>
        <w:rPr>
          <w:rFonts w:hint="eastAsia" w:cs="宋体"/>
          <w:color w:val="auto"/>
          <w:sz w:val="21"/>
          <w:szCs w:val="21"/>
          <w:highlight w:val="none"/>
          <w:u w:val="single"/>
        </w:rPr>
        <w:t xml:space="preserve">                                     </w:t>
      </w:r>
    </w:p>
    <w:p w14:paraId="255AF295">
      <w:pPr>
        <w:pStyle w:val="21"/>
        <w:rPr>
          <w:color w:val="auto"/>
          <w:highlight w:val="none"/>
        </w:rPr>
      </w:pPr>
    </w:p>
    <w:p w14:paraId="716C52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0BED601A">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305E30B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029F56C">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7F1F4EF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3CCF298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5458A17C">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99CC308">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A2E2006">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41D320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9E4B51E">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5A40A2FE">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5DE5B89E">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6E2CA574">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9B19811">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72450C60">
      <w:pPr>
        <w:snapToGrid w:val="0"/>
        <w:spacing w:line="360" w:lineRule="auto"/>
        <w:rPr>
          <w:rFonts w:cs="宋体"/>
          <w:color w:val="auto"/>
          <w:sz w:val="21"/>
          <w:szCs w:val="21"/>
          <w:highlight w:val="none"/>
        </w:rPr>
      </w:pPr>
      <w:bookmarkStart w:id="595" w:name="_Toc128950221"/>
      <w:r>
        <w:rPr>
          <w:rFonts w:hint="eastAsia" w:cs="宋体"/>
          <w:color w:val="auto"/>
          <w:sz w:val="21"/>
          <w:szCs w:val="21"/>
          <w:highlight w:val="none"/>
        </w:rPr>
        <w:t>附件1：承包人承揽工程项目一览表</w:t>
      </w:r>
      <w:bookmarkEnd w:id="595"/>
    </w:p>
    <w:p w14:paraId="01B5C556">
      <w:pPr>
        <w:snapToGrid w:val="0"/>
        <w:spacing w:line="360" w:lineRule="auto"/>
        <w:rPr>
          <w:rFonts w:cs="宋体"/>
          <w:color w:val="auto"/>
          <w:sz w:val="21"/>
          <w:szCs w:val="21"/>
          <w:highlight w:val="none"/>
        </w:rPr>
      </w:pPr>
    </w:p>
    <w:p w14:paraId="4489BF2F">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6F3AF98B">
      <w:pPr>
        <w:snapToGrid w:val="0"/>
        <w:spacing w:line="360" w:lineRule="auto"/>
        <w:rPr>
          <w:rFonts w:cs="宋体"/>
          <w:color w:val="auto"/>
          <w:sz w:val="21"/>
          <w:szCs w:val="21"/>
          <w:highlight w:val="none"/>
        </w:rPr>
      </w:pPr>
      <w:bookmarkStart w:id="596" w:name="_Toc128950222"/>
      <w:r>
        <w:rPr>
          <w:rFonts w:hint="eastAsia" w:cs="宋体"/>
          <w:color w:val="auto"/>
          <w:sz w:val="21"/>
          <w:szCs w:val="21"/>
          <w:highlight w:val="none"/>
        </w:rPr>
        <w:t>附件2：发包人供应材料设备一览表</w:t>
      </w:r>
      <w:bookmarkEnd w:id="596"/>
    </w:p>
    <w:p w14:paraId="339ED795">
      <w:pPr>
        <w:snapToGrid w:val="0"/>
        <w:spacing w:line="360" w:lineRule="auto"/>
        <w:rPr>
          <w:rFonts w:cs="宋体"/>
          <w:color w:val="auto"/>
          <w:sz w:val="21"/>
          <w:szCs w:val="21"/>
          <w:highlight w:val="none"/>
        </w:rPr>
      </w:pPr>
      <w:bookmarkStart w:id="597" w:name="_Toc128950223"/>
      <w:r>
        <w:rPr>
          <w:rFonts w:hint="eastAsia" w:cs="宋体"/>
          <w:color w:val="auto"/>
          <w:sz w:val="21"/>
          <w:szCs w:val="21"/>
          <w:highlight w:val="none"/>
        </w:rPr>
        <w:t>附件3：工程质量保修书</w:t>
      </w:r>
      <w:bookmarkEnd w:id="597"/>
    </w:p>
    <w:p w14:paraId="7BABCB24">
      <w:pPr>
        <w:snapToGrid w:val="0"/>
        <w:spacing w:line="360" w:lineRule="auto"/>
        <w:rPr>
          <w:rFonts w:cs="宋体"/>
          <w:color w:val="auto"/>
          <w:sz w:val="21"/>
          <w:szCs w:val="21"/>
          <w:highlight w:val="none"/>
        </w:rPr>
      </w:pPr>
      <w:bookmarkStart w:id="598" w:name="_Toc128950224"/>
      <w:r>
        <w:rPr>
          <w:rFonts w:hint="eastAsia" w:cs="宋体"/>
          <w:color w:val="auto"/>
          <w:sz w:val="21"/>
          <w:szCs w:val="21"/>
          <w:highlight w:val="none"/>
        </w:rPr>
        <w:t>附件4：主要建设工程文件目录</w:t>
      </w:r>
      <w:bookmarkEnd w:id="598"/>
    </w:p>
    <w:p w14:paraId="29CF445F">
      <w:pPr>
        <w:snapToGrid w:val="0"/>
        <w:spacing w:line="360" w:lineRule="auto"/>
        <w:rPr>
          <w:rFonts w:cs="宋体"/>
          <w:color w:val="auto"/>
          <w:sz w:val="21"/>
          <w:szCs w:val="21"/>
          <w:highlight w:val="none"/>
        </w:rPr>
      </w:pPr>
      <w:bookmarkStart w:id="599" w:name="_Toc128950225"/>
      <w:r>
        <w:rPr>
          <w:rFonts w:hint="eastAsia" w:cs="宋体"/>
          <w:color w:val="auto"/>
          <w:sz w:val="21"/>
          <w:szCs w:val="21"/>
          <w:highlight w:val="none"/>
        </w:rPr>
        <w:t>附件5：承包人用于本工程施工的机械设备表</w:t>
      </w:r>
      <w:bookmarkEnd w:id="599"/>
    </w:p>
    <w:p w14:paraId="20E8B651">
      <w:pPr>
        <w:snapToGrid w:val="0"/>
        <w:spacing w:line="360" w:lineRule="auto"/>
        <w:rPr>
          <w:rFonts w:cs="宋体"/>
          <w:color w:val="auto"/>
          <w:sz w:val="21"/>
          <w:szCs w:val="21"/>
          <w:highlight w:val="none"/>
        </w:rPr>
      </w:pPr>
      <w:bookmarkStart w:id="600" w:name="_Toc128950226"/>
      <w:r>
        <w:rPr>
          <w:rFonts w:hint="eastAsia" w:cs="宋体"/>
          <w:color w:val="auto"/>
          <w:sz w:val="21"/>
          <w:szCs w:val="21"/>
          <w:highlight w:val="none"/>
        </w:rPr>
        <w:t>附件6：承包人主要施工管理人员表</w:t>
      </w:r>
      <w:bookmarkEnd w:id="600"/>
    </w:p>
    <w:p w14:paraId="5FF912FF">
      <w:pPr>
        <w:snapToGrid w:val="0"/>
        <w:spacing w:line="360" w:lineRule="auto"/>
        <w:rPr>
          <w:rFonts w:cs="宋体"/>
          <w:color w:val="auto"/>
          <w:sz w:val="21"/>
          <w:szCs w:val="21"/>
          <w:highlight w:val="none"/>
        </w:rPr>
      </w:pPr>
      <w:bookmarkStart w:id="601" w:name="_Toc128950227"/>
      <w:r>
        <w:rPr>
          <w:rFonts w:hint="eastAsia" w:cs="宋体"/>
          <w:color w:val="auto"/>
          <w:sz w:val="21"/>
          <w:szCs w:val="21"/>
          <w:highlight w:val="none"/>
        </w:rPr>
        <w:t>附件7：分包人主要施工管理人员表</w:t>
      </w:r>
      <w:bookmarkEnd w:id="601"/>
    </w:p>
    <w:p w14:paraId="032B4062">
      <w:pPr>
        <w:snapToGrid w:val="0"/>
        <w:spacing w:line="360" w:lineRule="auto"/>
        <w:rPr>
          <w:rFonts w:cs="宋体"/>
          <w:color w:val="auto"/>
          <w:sz w:val="21"/>
          <w:szCs w:val="21"/>
          <w:highlight w:val="none"/>
        </w:rPr>
      </w:pPr>
      <w:bookmarkStart w:id="602" w:name="_Toc128950228"/>
      <w:r>
        <w:rPr>
          <w:rFonts w:hint="eastAsia" w:cs="宋体"/>
          <w:color w:val="auto"/>
          <w:sz w:val="21"/>
          <w:szCs w:val="21"/>
          <w:highlight w:val="none"/>
        </w:rPr>
        <w:t>附件8：廉政协议</w:t>
      </w:r>
      <w:bookmarkEnd w:id="602"/>
    </w:p>
    <w:p w14:paraId="16EBD4B9">
      <w:pPr>
        <w:snapToGrid w:val="0"/>
        <w:spacing w:line="360" w:lineRule="auto"/>
        <w:rPr>
          <w:rFonts w:cs="宋体"/>
          <w:color w:val="auto"/>
          <w:sz w:val="21"/>
          <w:szCs w:val="21"/>
          <w:highlight w:val="none"/>
        </w:rPr>
      </w:pPr>
      <w:bookmarkStart w:id="603" w:name="_Toc128950229"/>
      <w:r>
        <w:rPr>
          <w:rFonts w:hint="eastAsia" w:cs="宋体"/>
          <w:color w:val="auto"/>
          <w:sz w:val="21"/>
          <w:szCs w:val="21"/>
          <w:highlight w:val="none"/>
        </w:rPr>
        <w:t>附件9：履约保证金格式</w:t>
      </w:r>
      <w:bookmarkEnd w:id="603"/>
    </w:p>
    <w:p w14:paraId="197DC533">
      <w:pPr>
        <w:snapToGrid w:val="0"/>
        <w:spacing w:line="360" w:lineRule="auto"/>
        <w:rPr>
          <w:rFonts w:cs="宋体"/>
          <w:color w:val="auto"/>
          <w:sz w:val="21"/>
          <w:szCs w:val="21"/>
          <w:highlight w:val="none"/>
        </w:rPr>
      </w:pPr>
      <w:bookmarkStart w:id="604" w:name="_Toc128950230"/>
      <w:r>
        <w:rPr>
          <w:rFonts w:hint="eastAsia" w:cs="宋体"/>
          <w:color w:val="auto"/>
          <w:sz w:val="21"/>
          <w:szCs w:val="21"/>
          <w:highlight w:val="none"/>
        </w:rPr>
        <w:t>附件10：预付款担保格式</w:t>
      </w:r>
      <w:bookmarkEnd w:id="604"/>
    </w:p>
    <w:p w14:paraId="37CFBE14">
      <w:pPr>
        <w:snapToGrid w:val="0"/>
        <w:spacing w:line="360" w:lineRule="auto"/>
        <w:rPr>
          <w:rFonts w:cs="宋体"/>
          <w:color w:val="auto"/>
          <w:sz w:val="21"/>
          <w:szCs w:val="21"/>
          <w:highlight w:val="none"/>
        </w:rPr>
      </w:pPr>
      <w:bookmarkStart w:id="605" w:name="_Toc128950231"/>
      <w:r>
        <w:rPr>
          <w:rFonts w:hint="eastAsia" w:cs="宋体"/>
          <w:color w:val="auto"/>
          <w:sz w:val="21"/>
          <w:szCs w:val="21"/>
          <w:highlight w:val="none"/>
        </w:rPr>
        <w:t>附件11：支付担保格式</w:t>
      </w:r>
      <w:bookmarkEnd w:id="605"/>
    </w:p>
    <w:p w14:paraId="18767925">
      <w:pPr>
        <w:snapToGrid w:val="0"/>
        <w:spacing w:line="360" w:lineRule="auto"/>
        <w:rPr>
          <w:rFonts w:cs="宋体"/>
          <w:color w:val="auto"/>
          <w:sz w:val="21"/>
          <w:szCs w:val="21"/>
          <w:highlight w:val="none"/>
        </w:rPr>
      </w:pPr>
      <w:bookmarkStart w:id="606" w:name="_Toc128950232"/>
      <w:r>
        <w:rPr>
          <w:rFonts w:hint="eastAsia" w:cs="宋体"/>
          <w:color w:val="auto"/>
          <w:sz w:val="21"/>
          <w:szCs w:val="21"/>
          <w:highlight w:val="none"/>
        </w:rPr>
        <w:t>附件12：暂估价一览表</w:t>
      </w:r>
      <w:bookmarkEnd w:id="606"/>
    </w:p>
    <w:p w14:paraId="307D3BAA">
      <w:pPr>
        <w:snapToGrid w:val="0"/>
        <w:spacing w:line="360" w:lineRule="auto"/>
        <w:rPr>
          <w:rFonts w:cs="宋体"/>
          <w:color w:val="auto"/>
          <w:sz w:val="21"/>
          <w:szCs w:val="21"/>
          <w:highlight w:val="none"/>
        </w:rPr>
      </w:pPr>
      <w:bookmarkStart w:id="607" w:name="_Toc128950233"/>
      <w:r>
        <w:rPr>
          <w:rFonts w:hint="eastAsia" w:cs="宋体"/>
          <w:color w:val="auto"/>
          <w:sz w:val="21"/>
          <w:szCs w:val="21"/>
          <w:highlight w:val="none"/>
        </w:rPr>
        <w:t>附件13：安全生产合同</w:t>
      </w:r>
      <w:bookmarkEnd w:id="607"/>
    </w:p>
    <w:p w14:paraId="2F6261D5">
      <w:pPr>
        <w:snapToGrid w:val="0"/>
        <w:spacing w:line="360" w:lineRule="auto"/>
        <w:rPr>
          <w:rFonts w:cs="宋体"/>
          <w:color w:val="auto"/>
          <w:sz w:val="21"/>
          <w:szCs w:val="21"/>
          <w:highlight w:val="none"/>
        </w:rPr>
      </w:pPr>
      <w:bookmarkStart w:id="608" w:name="_Toc128950234"/>
      <w:r>
        <w:rPr>
          <w:rFonts w:hint="eastAsia" w:cs="宋体"/>
          <w:color w:val="auto"/>
          <w:sz w:val="21"/>
          <w:szCs w:val="21"/>
          <w:highlight w:val="none"/>
        </w:rPr>
        <w:t>附件14：项目经理质量终身责任制承诺</w:t>
      </w:r>
      <w:bookmarkEnd w:id="608"/>
    </w:p>
    <w:p w14:paraId="322CB43A">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609"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609"/>
    </w:p>
    <w:p w14:paraId="12718D28">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61D36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4A8915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161A50B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792F8DD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B93792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3EABD7E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343805F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26B6607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53783B3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2EDE481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3600DBB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093C0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11FED493">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8BEBB91">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3CEDB9F3">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229CCA7C">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382FE745">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46D810AD">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0BE93566">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3A90BA90">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3D856270">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8DD5880">
            <w:pPr>
              <w:keepNext/>
              <w:snapToGrid w:val="0"/>
              <w:spacing w:line="360" w:lineRule="auto"/>
              <w:jc w:val="center"/>
              <w:rPr>
                <w:rFonts w:cs="宋体"/>
                <w:color w:val="auto"/>
                <w:sz w:val="22"/>
                <w:szCs w:val="21"/>
                <w:highlight w:val="none"/>
              </w:rPr>
            </w:pPr>
          </w:p>
        </w:tc>
      </w:tr>
      <w:tr w14:paraId="419E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199EB0D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7092B73">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71074D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A902731">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3A2040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290DF54">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47E0D4AA">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A5F17F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154FC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67B8149">
            <w:pPr>
              <w:keepNext/>
              <w:snapToGrid w:val="0"/>
              <w:spacing w:line="360" w:lineRule="auto"/>
              <w:jc w:val="center"/>
              <w:rPr>
                <w:rFonts w:cs="宋体"/>
                <w:color w:val="auto"/>
                <w:sz w:val="22"/>
                <w:szCs w:val="21"/>
                <w:highlight w:val="none"/>
              </w:rPr>
            </w:pPr>
          </w:p>
        </w:tc>
      </w:tr>
      <w:tr w14:paraId="0ED24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1A6D130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9F81BCD">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248817F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6D6470">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D4B6DA3">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69F9AB6">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19E87ED6">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54ACCB1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184BAED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DF2C190">
            <w:pPr>
              <w:keepNext/>
              <w:snapToGrid w:val="0"/>
              <w:spacing w:line="360" w:lineRule="auto"/>
              <w:jc w:val="center"/>
              <w:rPr>
                <w:rFonts w:cs="宋体"/>
                <w:color w:val="auto"/>
                <w:sz w:val="22"/>
                <w:szCs w:val="21"/>
                <w:highlight w:val="none"/>
              </w:rPr>
            </w:pPr>
          </w:p>
        </w:tc>
      </w:tr>
      <w:tr w14:paraId="7812D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3D2F33C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BEAF46D">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6FC9787A">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67B3A7">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10C0CD22">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7C9E385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1B9FC6B2">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5CDF77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7CAB3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D32CCDF">
            <w:pPr>
              <w:keepNext/>
              <w:snapToGrid w:val="0"/>
              <w:spacing w:line="360" w:lineRule="auto"/>
              <w:jc w:val="center"/>
              <w:rPr>
                <w:rFonts w:cs="宋体"/>
                <w:color w:val="auto"/>
                <w:sz w:val="22"/>
                <w:szCs w:val="21"/>
                <w:highlight w:val="none"/>
              </w:rPr>
            </w:pPr>
          </w:p>
        </w:tc>
      </w:tr>
    </w:tbl>
    <w:p w14:paraId="0920FBBE">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0" w:name="_Toc128950236"/>
      <w:r>
        <w:rPr>
          <w:rFonts w:hint="eastAsia" w:ascii="Times New Roman" w:eastAsia="黑体"/>
          <w:color w:val="auto"/>
          <w:szCs w:val="24"/>
          <w:highlight w:val="none"/>
        </w:rPr>
        <w:t>附</w:t>
      </w:r>
      <w:bookmarkStart w:id="611" w:name="_Toc267261692"/>
      <w:bookmarkStart w:id="612" w:name="_Toc296944564"/>
      <w:bookmarkStart w:id="613" w:name="_Toc296503225"/>
      <w:bookmarkStart w:id="614" w:name="_Toc296891053"/>
      <w:bookmarkStart w:id="615" w:name="_Toc296891265"/>
      <w:bookmarkStart w:id="616" w:name="_Toc296347224"/>
      <w:bookmarkStart w:id="617" w:name="_Toc296346726"/>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610"/>
    </w:p>
    <w:bookmarkEnd w:id="611"/>
    <w:bookmarkEnd w:id="612"/>
    <w:bookmarkEnd w:id="613"/>
    <w:bookmarkEnd w:id="614"/>
    <w:bookmarkEnd w:id="615"/>
    <w:bookmarkEnd w:id="616"/>
    <w:bookmarkEnd w:id="617"/>
    <w:p w14:paraId="75F9C8A2">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4988D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31AE025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7BC825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6FE9C3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6A9AEE5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6DDA06E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7EC6ADF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61B256A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3F9BCF8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4521CDC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3BD2C11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46D5A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3DB45C11">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5604583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0632FD61">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50CB0D45">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4A1651E5">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52300138">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71123425">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3525801">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37309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668988AE">
            <w:pPr>
              <w:keepNext/>
              <w:snapToGrid w:val="0"/>
              <w:spacing w:line="360" w:lineRule="auto"/>
              <w:jc w:val="center"/>
              <w:rPr>
                <w:rFonts w:cs="宋体"/>
                <w:color w:val="auto"/>
                <w:sz w:val="22"/>
                <w:szCs w:val="21"/>
                <w:highlight w:val="none"/>
              </w:rPr>
            </w:pPr>
          </w:p>
        </w:tc>
      </w:tr>
      <w:tr w14:paraId="7067F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74B40008">
            <w:pPr>
              <w:snapToGrid w:val="0"/>
              <w:spacing w:line="360" w:lineRule="auto"/>
              <w:jc w:val="center"/>
              <w:rPr>
                <w:rFonts w:cs="宋体"/>
                <w:color w:val="auto"/>
                <w:sz w:val="22"/>
                <w:szCs w:val="21"/>
                <w:highlight w:val="none"/>
              </w:rPr>
            </w:pPr>
          </w:p>
        </w:tc>
        <w:tc>
          <w:tcPr>
            <w:tcW w:w="941" w:type="pct"/>
            <w:vAlign w:val="center"/>
          </w:tcPr>
          <w:p w14:paraId="5C919354">
            <w:pPr>
              <w:snapToGrid w:val="0"/>
              <w:spacing w:line="360" w:lineRule="auto"/>
              <w:jc w:val="center"/>
              <w:rPr>
                <w:rFonts w:cs="宋体"/>
                <w:color w:val="auto"/>
                <w:sz w:val="22"/>
                <w:szCs w:val="21"/>
                <w:highlight w:val="none"/>
              </w:rPr>
            </w:pPr>
          </w:p>
        </w:tc>
        <w:tc>
          <w:tcPr>
            <w:tcW w:w="552" w:type="pct"/>
            <w:vAlign w:val="center"/>
          </w:tcPr>
          <w:p w14:paraId="4E2DD57E">
            <w:pPr>
              <w:snapToGrid w:val="0"/>
              <w:spacing w:line="360" w:lineRule="auto"/>
              <w:jc w:val="center"/>
              <w:rPr>
                <w:rFonts w:cs="宋体"/>
                <w:color w:val="auto"/>
                <w:sz w:val="22"/>
                <w:szCs w:val="21"/>
                <w:highlight w:val="none"/>
              </w:rPr>
            </w:pPr>
          </w:p>
        </w:tc>
        <w:tc>
          <w:tcPr>
            <w:tcW w:w="292" w:type="pct"/>
            <w:vAlign w:val="center"/>
          </w:tcPr>
          <w:p w14:paraId="415DD43D">
            <w:pPr>
              <w:snapToGrid w:val="0"/>
              <w:spacing w:line="360" w:lineRule="auto"/>
              <w:jc w:val="center"/>
              <w:rPr>
                <w:rFonts w:cs="宋体"/>
                <w:color w:val="auto"/>
                <w:sz w:val="22"/>
                <w:szCs w:val="21"/>
                <w:highlight w:val="none"/>
              </w:rPr>
            </w:pPr>
          </w:p>
        </w:tc>
        <w:tc>
          <w:tcPr>
            <w:tcW w:w="292" w:type="pct"/>
            <w:vAlign w:val="center"/>
          </w:tcPr>
          <w:p w14:paraId="3E07B5A0">
            <w:pPr>
              <w:snapToGrid w:val="0"/>
              <w:spacing w:line="360" w:lineRule="auto"/>
              <w:jc w:val="center"/>
              <w:rPr>
                <w:rFonts w:cs="宋体"/>
                <w:color w:val="auto"/>
                <w:sz w:val="22"/>
                <w:szCs w:val="21"/>
                <w:highlight w:val="none"/>
              </w:rPr>
            </w:pPr>
          </w:p>
        </w:tc>
        <w:tc>
          <w:tcPr>
            <w:tcW w:w="682" w:type="pct"/>
            <w:vAlign w:val="center"/>
          </w:tcPr>
          <w:p w14:paraId="72873880">
            <w:pPr>
              <w:snapToGrid w:val="0"/>
              <w:spacing w:line="360" w:lineRule="auto"/>
              <w:jc w:val="center"/>
              <w:rPr>
                <w:rFonts w:cs="宋体"/>
                <w:color w:val="auto"/>
                <w:sz w:val="22"/>
                <w:szCs w:val="21"/>
                <w:highlight w:val="none"/>
              </w:rPr>
            </w:pPr>
          </w:p>
        </w:tc>
        <w:tc>
          <w:tcPr>
            <w:tcW w:w="552" w:type="pct"/>
            <w:vAlign w:val="center"/>
          </w:tcPr>
          <w:p w14:paraId="16D5E08E">
            <w:pPr>
              <w:snapToGrid w:val="0"/>
              <w:spacing w:line="360" w:lineRule="auto"/>
              <w:jc w:val="center"/>
              <w:rPr>
                <w:rFonts w:cs="宋体"/>
                <w:color w:val="auto"/>
                <w:sz w:val="22"/>
                <w:szCs w:val="21"/>
                <w:highlight w:val="none"/>
              </w:rPr>
            </w:pPr>
          </w:p>
        </w:tc>
        <w:tc>
          <w:tcPr>
            <w:tcW w:w="552" w:type="pct"/>
            <w:vAlign w:val="center"/>
          </w:tcPr>
          <w:p w14:paraId="05D19881">
            <w:pPr>
              <w:snapToGrid w:val="0"/>
              <w:spacing w:line="360" w:lineRule="auto"/>
              <w:jc w:val="center"/>
              <w:rPr>
                <w:rFonts w:cs="宋体"/>
                <w:color w:val="auto"/>
                <w:sz w:val="22"/>
                <w:szCs w:val="21"/>
                <w:highlight w:val="none"/>
              </w:rPr>
            </w:pPr>
          </w:p>
        </w:tc>
        <w:tc>
          <w:tcPr>
            <w:tcW w:w="552" w:type="pct"/>
            <w:vAlign w:val="center"/>
          </w:tcPr>
          <w:p w14:paraId="2FE86BEA">
            <w:pPr>
              <w:snapToGrid w:val="0"/>
              <w:spacing w:line="360" w:lineRule="auto"/>
              <w:jc w:val="center"/>
              <w:rPr>
                <w:rFonts w:cs="宋体"/>
                <w:color w:val="auto"/>
                <w:sz w:val="22"/>
                <w:szCs w:val="21"/>
                <w:highlight w:val="none"/>
              </w:rPr>
            </w:pPr>
          </w:p>
        </w:tc>
        <w:tc>
          <w:tcPr>
            <w:tcW w:w="292" w:type="pct"/>
            <w:vAlign w:val="center"/>
          </w:tcPr>
          <w:p w14:paraId="5AE92D1F">
            <w:pPr>
              <w:snapToGrid w:val="0"/>
              <w:spacing w:line="360" w:lineRule="auto"/>
              <w:jc w:val="center"/>
              <w:rPr>
                <w:rFonts w:cs="宋体"/>
                <w:color w:val="auto"/>
                <w:sz w:val="22"/>
                <w:szCs w:val="21"/>
                <w:highlight w:val="none"/>
              </w:rPr>
            </w:pPr>
          </w:p>
        </w:tc>
      </w:tr>
      <w:tr w14:paraId="507D7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174803F1">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2E12C8C3">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4633BBB6">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66690A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C3EDD21">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26DF93E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226EEA5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5F89094">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789C1C0A">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2FFE60A3">
            <w:pPr>
              <w:snapToGrid w:val="0"/>
              <w:spacing w:line="360" w:lineRule="auto"/>
              <w:jc w:val="center"/>
              <w:rPr>
                <w:rFonts w:cs="宋体"/>
                <w:color w:val="auto"/>
                <w:sz w:val="22"/>
                <w:szCs w:val="21"/>
                <w:highlight w:val="none"/>
              </w:rPr>
            </w:pPr>
          </w:p>
        </w:tc>
      </w:tr>
    </w:tbl>
    <w:p w14:paraId="2A8FA5C3">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8" w:name="_Toc128950237"/>
      <w:r>
        <w:rPr>
          <w:rFonts w:hint="eastAsia" w:ascii="Times New Roman" w:eastAsia="黑体"/>
          <w:color w:val="auto"/>
          <w:szCs w:val="24"/>
          <w:highlight w:val="none"/>
        </w:rPr>
        <w:t>附件3：工程质量保修书（房屋建筑工程）</w:t>
      </w:r>
      <w:bookmarkEnd w:id="618"/>
    </w:p>
    <w:p w14:paraId="070B28B2">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6EFB45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0702C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77B9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7F8A700F">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72A642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3742C6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E92867">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5D114D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31AD8A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67759A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433314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2D8F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3B648D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75B67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240254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643F9BA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0EECD673">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179617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55A5307">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3E2C8664">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4C2360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7BF3CCF7">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0BBB8EE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6BCE9A">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67AD1E0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7C2F0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6436334E">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5EA7082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63963D21">
      <w:pPr>
        <w:adjustRightInd w:val="0"/>
        <w:snapToGrid w:val="0"/>
        <w:spacing w:line="360" w:lineRule="auto"/>
        <w:ind w:firstLine="420"/>
        <w:rPr>
          <w:rFonts w:cs="宋体"/>
          <w:color w:val="auto"/>
          <w:sz w:val="21"/>
          <w:szCs w:val="21"/>
          <w:highlight w:val="none"/>
        </w:rPr>
      </w:pPr>
    </w:p>
    <w:p w14:paraId="74875B01">
      <w:pPr>
        <w:adjustRightInd w:val="0"/>
        <w:snapToGrid w:val="0"/>
        <w:spacing w:line="360" w:lineRule="auto"/>
        <w:ind w:firstLine="420"/>
        <w:rPr>
          <w:rFonts w:cs="宋体"/>
          <w:color w:val="auto"/>
          <w:sz w:val="21"/>
          <w:szCs w:val="21"/>
          <w:highlight w:val="none"/>
        </w:rPr>
      </w:pPr>
    </w:p>
    <w:p w14:paraId="595B058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3580CFB3">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3C5C8702">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1CB31BA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1D03DE6C">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7ABD265">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06384BF2">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01134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443C93C">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7988C16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9" w:name="_Toc128950238"/>
      <w:r>
        <w:rPr>
          <w:rFonts w:hint="eastAsia" w:ascii="Times New Roman" w:eastAsia="黑体"/>
          <w:color w:val="auto"/>
          <w:szCs w:val="24"/>
          <w:highlight w:val="none"/>
        </w:rPr>
        <w:t>附</w:t>
      </w:r>
      <w:bookmarkStart w:id="620" w:name="_Toc296503226"/>
      <w:bookmarkStart w:id="621" w:name="_Toc296891266"/>
      <w:bookmarkStart w:id="622" w:name="_Toc296347225"/>
      <w:bookmarkStart w:id="623" w:name="_Toc296944565"/>
      <w:bookmarkStart w:id="624" w:name="_Toc296346727"/>
      <w:bookmarkStart w:id="625" w:name="_Toc296891054"/>
      <w:bookmarkStart w:id="626" w:name="_Toc267261693"/>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20"/>
      <w:bookmarkEnd w:id="621"/>
      <w:bookmarkEnd w:id="622"/>
      <w:bookmarkEnd w:id="623"/>
      <w:bookmarkEnd w:id="624"/>
      <w:bookmarkEnd w:id="625"/>
      <w:bookmarkEnd w:id="626"/>
      <w:r>
        <w:rPr>
          <w:rFonts w:hint="eastAsia" w:ascii="Times New Roman" w:eastAsia="黑体"/>
          <w:color w:val="auto"/>
          <w:szCs w:val="24"/>
          <w:highlight w:val="none"/>
        </w:rPr>
        <w:t>工程质量保修书（市政公用工程）</w:t>
      </w:r>
      <w:bookmarkEnd w:id="619"/>
    </w:p>
    <w:p w14:paraId="5D6C7ABE">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0092BF2C">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0FB61329">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72AFAB4">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6F8A8484">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57784176">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1B9AB815">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561F4C5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2B1E485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37ADCC21">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7639328D">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0E4E4DCD">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36AF26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093635E8">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1974D41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1F0ED5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ED948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77060046">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37B33376">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523220B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6198DD5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F2AC526">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7ADD5A61">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A6E1654">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59EA157A">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CAE4333">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4A096B5F">
      <w:pPr>
        <w:adjustRightInd w:val="0"/>
        <w:snapToGrid w:val="0"/>
        <w:spacing w:line="360" w:lineRule="auto"/>
        <w:ind w:firstLine="420"/>
        <w:rPr>
          <w:rFonts w:cs="宋体"/>
          <w:color w:val="auto"/>
          <w:sz w:val="21"/>
          <w:szCs w:val="21"/>
          <w:highlight w:val="none"/>
        </w:rPr>
      </w:pPr>
    </w:p>
    <w:p w14:paraId="7245174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02DAD83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61D98A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259BC01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1ED32CF3">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58B8772A">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1495B722">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25B130DF">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241E0735">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1216D1C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27"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27"/>
    </w:p>
    <w:p w14:paraId="4CF742C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1B39C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F54A042">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0AFFB38C">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753C343C">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08277F0E">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455332D4">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2CDC666B">
            <w:pPr>
              <w:jc w:val="center"/>
              <w:rPr>
                <w:rFonts w:cs="宋体"/>
                <w:color w:val="auto"/>
                <w:szCs w:val="21"/>
                <w:highlight w:val="none"/>
              </w:rPr>
            </w:pPr>
            <w:r>
              <w:rPr>
                <w:rFonts w:hint="eastAsia" w:cs="宋体"/>
                <w:color w:val="auto"/>
                <w:szCs w:val="21"/>
                <w:highlight w:val="none"/>
              </w:rPr>
              <w:t>责任人</w:t>
            </w:r>
          </w:p>
        </w:tc>
      </w:tr>
      <w:tr w14:paraId="424A5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2F0FAF61">
            <w:pPr>
              <w:keepNext/>
              <w:jc w:val="center"/>
              <w:rPr>
                <w:rFonts w:cs="宋体"/>
                <w:color w:val="auto"/>
                <w:szCs w:val="21"/>
                <w:highlight w:val="none"/>
              </w:rPr>
            </w:pPr>
          </w:p>
        </w:tc>
        <w:tc>
          <w:tcPr>
            <w:tcW w:w="706" w:type="pct"/>
            <w:tcBorders>
              <w:top w:val="double" w:color="auto" w:sz="6" w:space="0"/>
            </w:tcBorders>
            <w:vAlign w:val="center"/>
          </w:tcPr>
          <w:p w14:paraId="07316DDC">
            <w:pPr>
              <w:keepNext/>
              <w:jc w:val="center"/>
              <w:rPr>
                <w:rFonts w:cs="宋体"/>
                <w:color w:val="auto"/>
                <w:szCs w:val="21"/>
                <w:highlight w:val="none"/>
              </w:rPr>
            </w:pPr>
          </w:p>
        </w:tc>
        <w:tc>
          <w:tcPr>
            <w:tcW w:w="802" w:type="pct"/>
            <w:tcBorders>
              <w:top w:val="double" w:color="auto" w:sz="6" w:space="0"/>
            </w:tcBorders>
            <w:vAlign w:val="center"/>
          </w:tcPr>
          <w:p w14:paraId="0B34689F">
            <w:pPr>
              <w:keepNext/>
              <w:jc w:val="center"/>
              <w:rPr>
                <w:rFonts w:cs="宋体"/>
                <w:color w:val="auto"/>
                <w:szCs w:val="21"/>
                <w:highlight w:val="none"/>
              </w:rPr>
            </w:pPr>
          </w:p>
        </w:tc>
        <w:tc>
          <w:tcPr>
            <w:tcW w:w="687" w:type="pct"/>
            <w:tcBorders>
              <w:top w:val="double" w:color="auto" w:sz="6" w:space="0"/>
            </w:tcBorders>
            <w:vAlign w:val="center"/>
          </w:tcPr>
          <w:p w14:paraId="7225B067">
            <w:pPr>
              <w:keepNext/>
              <w:jc w:val="center"/>
              <w:rPr>
                <w:rFonts w:cs="宋体"/>
                <w:color w:val="auto"/>
                <w:szCs w:val="21"/>
                <w:highlight w:val="none"/>
              </w:rPr>
            </w:pPr>
          </w:p>
        </w:tc>
        <w:tc>
          <w:tcPr>
            <w:tcW w:w="802" w:type="pct"/>
            <w:tcBorders>
              <w:top w:val="double" w:color="auto" w:sz="6" w:space="0"/>
            </w:tcBorders>
            <w:vAlign w:val="center"/>
          </w:tcPr>
          <w:p w14:paraId="1C27B9E8">
            <w:pPr>
              <w:keepNext/>
              <w:jc w:val="center"/>
              <w:rPr>
                <w:rFonts w:cs="宋体"/>
                <w:color w:val="auto"/>
                <w:szCs w:val="21"/>
                <w:highlight w:val="none"/>
              </w:rPr>
            </w:pPr>
          </w:p>
        </w:tc>
        <w:tc>
          <w:tcPr>
            <w:tcW w:w="922" w:type="pct"/>
            <w:tcBorders>
              <w:top w:val="double" w:color="auto" w:sz="6" w:space="0"/>
            </w:tcBorders>
            <w:vAlign w:val="center"/>
          </w:tcPr>
          <w:p w14:paraId="2B9A36B6">
            <w:pPr>
              <w:keepNext/>
              <w:jc w:val="center"/>
              <w:rPr>
                <w:rFonts w:cs="宋体"/>
                <w:color w:val="auto"/>
                <w:szCs w:val="21"/>
                <w:highlight w:val="none"/>
              </w:rPr>
            </w:pPr>
          </w:p>
        </w:tc>
      </w:tr>
      <w:tr w14:paraId="041B0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5581B868">
            <w:pPr>
              <w:keepNext/>
              <w:jc w:val="center"/>
              <w:rPr>
                <w:rFonts w:cs="宋体"/>
                <w:color w:val="auto"/>
                <w:szCs w:val="21"/>
                <w:highlight w:val="none"/>
              </w:rPr>
            </w:pPr>
          </w:p>
        </w:tc>
        <w:tc>
          <w:tcPr>
            <w:tcW w:w="706" w:type="pct"/>
            <w:tcBorders>
              <w:top w:val="nil"/>
            </w:tcBorders>
            <w:vAlign w:val="center"/>
          </w:tcPr>
          <w:p w14:paraId="432B1DEF">
            <w:pPr>
              <w:keepNext/>
              <w:jc w:val="center"/>
              <w:rPr>
                <w:rFonts w:cs="宋体"/>
                <w:color w:val="auto"/>
                <w:szCs w:val="21"/>
                <w:highlight w:val="none"/>
              </w:rPr>
            </w:pPr>
          </w:p>
        </w:tc>
        <w:tc>
          <w:tcPr>
            <w:tcW w:w="802" w:type="pct"/>
            <w:tcBorders>
              <w:top w:val="nil"/>
            </w:tcBorders>
            <w:vAlign w:val="center"/>
          </w:tcPr>
          <w:p w14:paraId="705D5C91">
            <w:pPr>
              <w:keepNext/>
              <w:jc w:val="center"/>
              <w:rPr>
                <w:rFonts w:cs="宋体"/>
                <w:color w:val="auto"/>
                <w:szCs w:val="21"/>
                <w:highlight w:val="none"/>
              </w:rPr>
            </w:pPr>
          </w:p>
        </w:tc>
        <w:tc>
          <w:tcPr>
            <w:tcW w:w="687" w:type="pct"/>
            <w:tcBorders>
              <w:top w:val="nil"/>
            </w:tcBorders>
            <w:vAlign w:val="center"/>
          </w:tcPr>
          <w:p w14:paraId="74A8D5CE">
            <w:pPr>
              <w:keepNext/>
              <w:jc w:val="center"/>
              <w:rPr>
                <w:rFonts w:cs="宋体"/>
                <w:color w:val="auto"/>
                <w:szCs w:val="21"/>
                <w:highlight w:val="none"/>
              </w:rPr>
            </w:pPr>
          </w:p>
        </w:tc>
        <w:tc>
          <w:tcPr>
            <w:tcW w:w="802" w:type="pct"/>
            <w:tcBorders>
              <w:top w:val="nil"/>
            </w:tcBorders>
            <w:vAlign w:val="center"/>
          </w:tcPr>
          <w:p w14:paraId="2264B65D">
            <w:pPr>
              <w:keepNext/>
              <w:jc w:val="center"/>
              <w:rPr>
                <w:rFonts w:cs="宋体"/>
                <w:color w:val="auto"/>
                <w:szCs w:val="21"/>
                <w:highlight w:val="none"/>
              </w:rPr>
            </w:pPr>
          </w:p>
        </w:tc>
        <w:tc>
          <w:tcPr>
            <w:tcW w:w="922" w:type="pct"/>
            <w:tcBorders>
              <w:top w:val="nil"/>
            </w:tcBorders>
            <w:vAlign w:val="center"/>
          </w:tcPr>
          <w:p w14:paraId="2C2AC1E4">
            <w:pPr>
              <w:keepNext/>
              <w:jc w:val="center"/>
              <w:rPr>
                <w:rFonts w:cs="宋体"/>
                <w:color w:val="auto"/>
                <w:szCs w:val="21"/>
                <w:highlight w:val="none"/>
              </w:rPr>
            </w:pPr>
          </w:p>
        </w:tc>
      </w:tr>
      <w:tr w14:paraId="673D4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DBCEE6D">
            <w:pPr>
              <w:jc w:val="center"/>
              <w:rPr>
                <w:rFonts w:cs="宋体"/>
                <w:color w:val="auto"/>
                <w:szCs w:val="21"/>
                <w:highlight w:val="none"/>
              </w:rPr>
            </w:pPr>
          </w:p>
        </w:tc>
        <w:tc>
          <w:tcPr>
            <w:tcW w:w="706" w:type="pct"/>
            <w:vAlign w:val="center"/>
          </w:tcPr>
          <w:p w14:paraId="6A49D88C">
            <w:pPr>
              <w:jc w:val="center"/>
              <w:rPr>
                <w:rFonts w:cs="宋体"/>
                <w:color w:val="auto"/>
                <w:szCs w:val="21"/>
                <w:highlight w:val="none"/>
              </w:rPr>
            </w:pPr>
          </w:p>
        </w:tc>
        <w:tc>
          <w:tcPr>
            <w:tcW w:w="802" w:type="pct"/>
            <w:vAlign w:val="center"/>
          </w:tcPr>
          <w:p w14:paraId="1A7248D2">
            <w:pPr>
              <w:jc w:val="center"/>
              <w:rPr>
                <w:rFonts w:cs="宋体"/>
                <w:color w:val="auto"/>
                <w:szCs w:val="21"/>
                <w:highlight w:val="none"/>
              </w:rPr>
            </w:pPr>
          </w:p>
        </w:tc>
        <w:tc>
          <w:tcPr>
            <w:tcW w:w="687" w:type="pct"/>
            <w:vAlign w:val="center"/>
          </w:tcPr>
          <w:p w14:paraId="5580C686">
            <w:pPr>
              <w:jc w:val="center"/>
              <w:rPr>
                <w:rFonts w:cs="宋体"/>
                <w:color w:val="auto"/>
                <w:szCs w:val="21"/>
                <w:highlight w:val="none"/>
              </w:rPr>
            </w:pPr>
          </w:p>
        </w:tc>
        <w:tc>
          <w:tcPr>
            <w:tcW w:w="802" w:type="pct"/>
            <w:vAlign w:val="center"/>
          </w:tcPr>
          <w:p w14:paraId="69845D6C">
            <w:pPr>
              <w:jc w:val="center"/>
              <w:rPr>
                <w:rFonts w:cs="宋体"/>
                <w:color w:val="auto"/>
                <w:szCs w:val="21"/>
                <w:highlight w:val="none"/>
              </w:rPr>
            </w:pPr>
          </w:p>
        </w:tc>
        <w:tc>
          <w:tcPr>
            <w:tcW w:w="922" w:type="pct"/>
            <w:vAlign w:val="center"/>
          </w:tcPr>
          <w:p w14:paraId="06FC82DC">
            <w:pPr>
              <w:jc w:val="center"/>
              <w:rPr>
                <w:rFonts w:cs="宋体"/>
                <w:color w:val="auto"/>
                <w:szCs w:val="21"/>
                <w:highlight w:val="none"/>
              </w:rPr>
            </w:pPr>
          </w:p>
        </w:tc>
      </w:tr>
      <w:tr w14:paraId="75625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CCC3B4E">
            <w:pPr>
              <w:jc w:val="center"/>
              <w:rPr>
                <w:rFonts w:cs="宋体"/>
                <w:color w:val="auto"/>
                <w:szCs w:val="21"/>
                <w:highlight w:val="none"/>
              </w:rPr>
            </w:pPr>
          </w:p>
        </w:tc>
        <w:tc>
          <w:tcPr>
            <w:tcW w:w="706" w:type="pct"/>
            <w:vAlign w:val="center"/>
          </w:tcPr>
          <w:p w14:paraId="7237ACE4">
            <w:pPr>
              <w:jc w:val="center"/>
              <w:rPr>
                <w:rFonts w:cs="宋体"/>
                <w:color w:val="auto"/>
                <w:szCs w:val="21"/>
                <w:highlight w:val="none"/>
              </w:rPr>
            </w:pPr>
          </w:p>
        </w:tc>
        <w:tc>
          <w:tcPr>
            <w:tcW w:w="802" w:type="pct"/>
            <w:vAlign w:val="center"/>
          </w:tcPr>
          <w:p w14:paraId="5E34699F">
            <w:pPr>
              <w:jc w:val="center"/>
              <w:rPr>
                <w:rFonts w:cs="宋体"/>
                <w:color w:val="auto"/>
                <w:szCs w:val="21"/>
                <w:highlight w:val="none"/>
              </w:rPr>
            </w:pPr>
          </w:p>
        </w:tc>
        <w:tc>
          <w:tcPr>
            <w:tcW w:w="687" w:type="pct"/>
            <w:vAlign w:val="center"/>
          </w:tcPr>
          <w:p w14:paraId="319DEAA1">
            <w:pPr>
              <w:jc w:val="center"/>
              <w:rPr>
                <w:rFonts w:cs="宋体"/>
                <w:color w:val="auto"/>
                <w:szCs w:val="21"/>
                <w:highlight w:val="none"/>
              </w:rPr>
            </w:pPr>
          </w:p>
        </w:tc>
        <w:tc>
          <w:tcPr>
            <w:tcW w:w="802" w:type="pct"/>
            <w:vAlign w:val="center"/>
          </w:tcPr>
          <w:p w14:paraId="332DFA1F">
            <w:pPr>
              <w:jc w:val="center"/>
              <w:rPr>
                <w:rFonts w:cs="宋体"/>
                <w:color w:val="auto"/>
                <w:szCs w:val="21"/>
                <w:highlight w:val="none"/>
              </w:rPr>
            </w:pPr>
          </w:p>
        </w:tc>
        <w:tc>
          <w:tcPr>
            <w:tcW w:w="922" w:type="pct"/>
            <w:vAlign w:val="center"/>
          </w:tcPr>
          <w:p w14:paraId="09EC488F">
            <w:pPr>
              <w:jc w:val="center"/>
              <w:rPr>
                <w:rFonts w:cs="宋体"/>
                <w:color w:val="auto"/>
                <w:szCs w:val="21"/>
                <w:highlight w:val="none"/>
              </w:rPr>
            </w:pPr>
          </w:p>
        </w:tc>
      </w:tr>
      <w:tr w14:paraId="2AF28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0E407C2D">
            <w:pPr>
              <w:jc w:val="center"/>
              <w:rPr>
                <w:rFonts w:cs="宋体"/>
                <w:color w:val="auto"/>
                <w:szCs w:val="21"/>
                <w:highlight w:val="none"/>
              </w:rPr>
            </w:pPr>
          </w:p>
        </w:tc>
        <w:tc>
          <w:tcPr>
            <w:tcW w:w="706" w:type="pct"/>
            <w:tcBorders>
              <w:bottom w:val="single" w:color="auto" w:sz="12" w:space="0"/>
            </w:tcBorders>
            <w:vAlign w:val="center"/>
          </w:tcPr>
          <w:p w14:paraId="219493D7">
            <w:pPr>
              <w:jc w:val="center"/>
              <w:rPr>
                <w:rFonts w:cs="宋体"/>
                <w:color w:val="auto"/>
                <w:szCs w:val="21"/>
                <w:highlight w:val="none"/>
              </w:rPr>
            </w:pPr>
          </w:p>
        </w:tc>
        <w:tc>
          <w:tcPr>
            <w:tcW w:w="802" w:type="pct"/>
            <w:tcBorders>
              <w:bottom w:val="single" w:color="auto" w:sz="12" w:space="0"/>
            </w:tcBorders>
            <w:vAlign w:val="center"/>
          </w:tcPr>
          <w:p w14:paraId="317D3B0F">
            <w:pPr>
              <w:jc w:val="center"/>
              <w:rPr>
                <w:rFonts w:cs="宋体"/>
                <w:color w:val="auto"/>
                <w:szCs w:val="21"/>
                <w:highlight w:val="none"/>
              </w:rPr>
            </w:pPr>
          </w:p>
        </w:tc>
        <w:tc>
          <w:tcPr>
            <w:tcW w:w="687" w:type="pct"/>
            <w:tcBorders>
              <w:bottom w:val="single" w:color="auto" w:sz="12" w:space="0"/>
            </w:tcBorders>
            <w:vAlign w:val="center"/>
          </w:tcPr>
          <w:p w14:paraId="216D622B">
            <w:pPr>
              <w:jc w:val="center"/>
              <w:rPr>
                <w:rFonts w:cs="宋体"/>
                <w:color w:val="auto"/>
                <w:szCs w:val="21"/>
                <w:highlight w:val="none"/>
              </w:rPr>
            </w:pPr>
          </w:p>
        </w:tc>
        <w:tc>
          <w:tcPr>
            <w:tcW w:w="802" w:type="pct"/>
            <w:tcBorders>
              <w:bottom w:val="single" w:color="auto" w:sz="12" w:space="0"/>
            </w:tcBorders>
            <w:vAlign w:val="center"/>
          </w:tcPr>
          <w:p w14:paraId="08E53D86">
            <w:pPr>
              <w:jc w:val="center"/>
              <w:rPr>
                <w:rFonts w:cs="宋体"/>
                <w:color w:val="auto"/>
                <w:szCs w:val="21"/>
                <w:highlight w:val="none"/>
              </w:rPr>
            </w:pPr>
          </w:p>
        </w:tc>
        <w:tc>
          <w:tcPr>
            <w:tcW w:w="922" w:type="pct"/>
            <w:tcBorders>
              <w:bottom w:val="single" w:color="auto" w:sz="12" w:space="0"/>
            </w:tcBorders>
            <w:vAlign w:val="center"/>
          </w:tcPr>
          <w:p w14:paraId="4C26BF0E">
            <w:pPr>
              <w:jc w:val="center"/>
              <w:rPr>
                <w:rFonts w:cs="宋体"/>
                <w:color w:val="auto"/>
                <w:szCs w:val="21"/>
                <w:highlight w:val="none"/>
              </w:rPr>
            </w:pPr>
          </w:p>
        </w:tc>
      </w:tr>
    </w:tbl>
    <w:p w14:paraId="5F5D67FB">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28" w:name="_Toc128950240"/>
      <w:r>
        <w:rPr>
          <w:rFonts w:hint="eastAsia" w:ascii="Times New Roman" w:eastAsia="黑体"/>
          <w:color w:val="auto"/>
          <w:szCs w:val="24"/>
          <w:highlight w:val="none"/>
        </w:rPr>
        <w:t>附</w:t>
      </w:r>
      <w:bookmarkStart w:id="629" w:name="_Toc296891055"/>
      <w:bookmarkStart w:id="630" w:name="_Toc296891267"/>
      <w:bookmarkStart w:id="631" w:name="_Toc296944566"/>
      <w:bookmarkStart w:id="632" w:name="_Toc267261698"/>
      <w:bookmarkStart w:id="633" w:name="_Toc296347226"/>
      <w:bookmarkStart w:id="634" w:name="_Toc296346728"/>
      <w:bookmarkStart w:id="635" w:name="_Toc296503227"/>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28"/>
    </w:p>
    <w:bookmarkEnd w:id="629"/>
    <w:bookmarkEnd w:id="630"/>
    <w:bookmarkEnd w:id="631"/>
    <w:bookmarkEnd w:id="632"/>
    <w:bookmarkEnd w:id="633"/>
    <w:bookmarkEnd w:id="634"/>
    <w:bookmarkEnd w:id="635"/>
    <w:p w14:paraId="3FD94C7C">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6DE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5B8CBA43">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31967054">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73F3905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B018C02">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741DFC2">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574CD7A3">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4398D656">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7087269">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1F852D94">
            <w:pPr>
              <w:keepNext/>
              <w:jc w:val="center"/>
              <w:rPr>
                <w:rFonts w:cs="宋体"/>
                <w:color w:val="auto"/>
                <w:szCs w:val="21"/>
                <w:highlight w:val="none"/>
              </w:rPr>
            </w:pPr>
            <w:r>
              <w:rPr>
                <w:rFonts w:hint="eastAsia" w:cs="宋体"/>
                <w:color w:val="auto"/>
                <w:szCs w:val="21"/>
                <w:highlight w:val="none"/>
              </w:rPr>
              <w:t>备注</w:t>
            </w:r>
          </w:p>
        </w:tc>
      </w:tr>
      <w:tr w14:paraId="268B3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18883B03">
            <w:pPr>
              <w:keepNext/>
              <w:jc w:val="center"/>
              <w:rPr>
                <w:rFonts w:cs="宋体"/>
                <w:color w:val="auto"/>
                <w:szCs w:val="21"/>
                <w:highlight w:val="none"/>
              </w:rPr>
            </w:pPr>
          </w:p>
        </w:tc>
        <w:tc>
          <w:tcPr>
            <w:tcW w:w="792" w:type="pct"/>
            <w:tcBorders>
              <w:top w:val="double" w:color="auto" w:sz="6" w:space="0"/>
            </w:tcBorders>
            <w:vAlign w:val="center"/>
          </w:tcPr>
          <w:p w14:paraId="3C704A5B">
            <w:pPr>
              <w:keepNext/>
              <w:jc w:val="center"/>
              <w:rPr>
                <w:rFonts w:cs="宋体"/>
                <w:color w:val="auto"/>
                <w:szCs w:val="21"/>
                <w:highlight w:val="none"/>
              </w:rPr>
            </w:pPr>
          </w:p>
        </w:tc>
        <w:tc>
          <w:tcPr>
            <w:tcW w:w="474" w:type="pct"/>
            <w:tcBorders>
              <w:top w:val="double" w:color="auto" w:sz="6" w:space="0"/>
            </w:tcBorders>
            <w:vAlign w:val="center"/>
          </w:tcPr>
          <w:p w14:paraId="28BFAC9E">
            <w:pPr>
              <w:keepNext/>
              <w:jc w:val="center"/>
              <w:rPr>
                <w:rFonts w:cs="宋体"/>
                <w:color w:val="auto"/>
                <w:szCs w:val="21"/>
                <w:highlight w:val="none"/>
              </w:rPr>
            </w:pPr>
          </w:p>
        </w:tc>
        <w:tc>
          <w:tcPr>
            <w:tcW w:w="396" w:type="pct"/>
            <w:tcBorders>
              <w:top w:val="double" w:color="auto" w:sz="6" w:space="0"/>
            </w:tcBorders>
            <w:vAlign w:val="center"/>
          </w:tcPr>
          <w:p w14:paraId="0A8BFDD7">
            <w:pPr>
              <w:keepNext/>
              <w:jc w:val="center"/>
              <w:rPr>
                <w:rFonts w:cs="宋体"/>
                <w:color w:val="auto"/>
                <w:szCs w:val="21"/>
                <w:highlight w:val="none"/>
              </w:rPr>
            </w:pPr>
          </w:p>
        </w:tc>
        <w:tc>
          <w:tcPr>
            <w:tcW w:w="474" w:type="pct"/>
            <w:tcBorders>
              <w:top w:val="double" w:color="auto" w:sz="6" w:space="0"/>
            </w:tcBorders>
            <w:vAlign w:val="center"/>
          </w:tcPr>
          <w:p w14:paraId="6FADF534">
            <w:pPr>
              <w:keepNext/>
              <w:jc w:val="center"/>
              <w:rPr>
                <w:rFonts w:cs="宋体"/>
                <w:color w:val="auto"/>
                <w:szCs w:val="21"/>
                <w:highlight w:val="none"/>
              </w:rPr>
            </w:pPr>
          </w:p>
        </w:tc>
        <w:tc>
          <w:tcPr>
            <w:tcW w:w="537" w:type="pct"/>
            <w:tcBorders>
              <w:top w:val="double" w:color="auto" w:sz="6" w:space="0"/>
            </w:tcBorders>
            <w:vAlign w:val="center"/>
          </w:tcPr>
          <w:p w14:paraId="3A4911EB">
            <w:pPr>
              <w:keepNext/>
              <w:jc w:val="center"/>
              <w:rPr>
                <w:rFonts w:cs="宋体"/>
                <w:color w:val="auto"/>
                <w:szCs w:val="21"/>
                <w:highlight w:val="none"/>
              </w:rPr>
            </w:pPr>
          </w:p>
        </w:tc>
        <w:tc>
          <w:tcPr>
            <w:tcW w:w="827" w:type="pct"/>
            <w:tcBorders>
              <w:top w:val="double" w:color="auto" w:sz="6" w:space="0"/>
            </w:tcBorders>
            <w:vAlign w:val="center"/>
          </w:tcPr>
          <w:p w14:paraId="59BAFDF8">
            <w:pPr>
              <w:keepNext/>
              <w:jc w:val="center"/>
              <w:rPr>
                <w:rFonts w:cs="宋体"/>
                <w:color w:val="auto"/>
                <w:szCs w:val="21"/>
                <w:highlight w:val="none"/>
              </w:rPr>
            </w:pPr>
          </w:p>
        </w:tc>
        <w:tc>
          <w:tcPr>
            <w:tcW w:w="569" w:type="pct"/>
            <w:tcBorders>
              <w:top w:val="double" w:color="auto" w:sz="6" w:space="0"/>
            </w:tcBorders>
            <w:vAlign w:val="center"/>
          </w:tcPr>
          <w:p w14:paraId="4E7A31ED">
            <w:pPr>
              <w:keepNext/>
              <w:jc w:val="center"/>
              <w:rPr>
                <w:rFonts w:cs="宋体"/>
                <w:color w:val="auto"/>
                <w:szCs w:val="21"/>
                <w:highlight w:val="none"/>
              </w:rPr>
            </w:pPr>
          </w:p>
        </w:tc>
        <w:tc>
          <w:tcPr>
            <w:tcW w:w="519" w:type="pct"/>
            <w:tcBorders>
              <w:top w:val="double" w:color="auto" w:sz="6" w:space="0"/>
            </w:tcBorders>
            <w:vAlign w:val="center"/>
          </w:tcPr>
          <w:p w14:paraId="558AC640">
            <w:pPr>
              <w:keepNext/>
              <w:jc w:val="center"/>
              <w:rPr>
                <w:rFonts w:cs="宋体"/>
                <w:color w:val="auto"/>
                <w:szCs w:val="21"/>
                <w:highlight w:val="none"/>
              </w:rPr>
            </w:pPr>
          </w:p>
        </w:tc>
      </w:tr>
      <w:tr w14:paraId="3A0EB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33A9465B">
            <w:pPr>
              <w:keepNext/>
              <w:jc w:val="center"/>
              <w:rPr>
                <w:rFonts w:cs="宋体"/>
                <w:color w:val="auto"/>
                <w:szCs w:val="21"/>
                <w:highlight w:val="none"/>
              </w:rPr>
            </w:pPr>
          </w:p>
        </w:tc>
        <w:tc>
          <w:tcPr>
            <w:tcW w:w="792" w:type="pct"/>
            <w:tcBorders>
              <w:top w:val="nil"/>
            </w:tcBorders>
            <w:vAlign w:val="center"/>
          </w:tcPr>
          <w:p w14:paraId="0B179A7E">
            <w:pPr>
              <w:keepNext/>
              <w:jc w:val="center"/>
              <w:rPr>
                <w:rFonts w:cs="宋体"/>
                <w:color w:val="auto"/>
                <w:szCs w:val="21"/>
                <w:highlight w:val="none"/>
              </w:rPr>
            </w:pPr>
          </w:p>
        </w:tc>
        <w:tc>
          <w:tcPr>
            <w:tcW w:w="474" w:type="pct"/>
            <w:tcBorders>
              <w:top w:val="nil"/>
            </w:tcBorders>
            <w:vAlign w:val="center"/>
          </w:tcPr>
          <w:p w14:paraId="61AF074C">
            <w:pPr>
              <w:keepNext/>
              <w:jc w:val="center"/>
              <w:rPr>
                <w:rFonts w:cs="宋体"/>
                <w:color w:val="auto"/>
                <w:szCs w:val="21"/>
                <w:highlight w:val="none"/>
              </w:rPr>
            </w:pPr>
          </w:p>
        </w:tc>
        <w:tc>
          <w:tcPr>
            <w:tcW w:w="396" w:type="pct"/>
            <w:tcBorders>
              <w:top w:val="nil"/>
            </w:tcBorders>
            <w:vAlign w:val="center"/>
          </w:tcPr>
          <w:p w14:paraId="3BE5FEAC">
            <w:pPr>
              <w:keepNext/>
              <w:jc w:val="center"/>
              <w:rPr>
                <w:rFonts w:cs="宋体"/>
                <w:color w:val="auto"/>
                <w:szCs w:val="21"/>
                <w:highlight w:val="none"/>
              </w:rPr>
            </w:pPr>
          </w:p>
        </w:tc>
        <w:tc>
          <w:tcPr>
            <w:tcW w:w="474" w:type="pct"/>
            <w:tcBorders>
              <w:top w:val="nil"/>
            </w:tcBorders>
            <w:vAlign w:val="center"/>
          </w:tcPr>
          <w:p w14:paraId="5F3A6064">
            <w:pPr>
              <w:keepNext/>
              <w:jc w:val="center"/>
              <w:rPr>
                <w:rFonts w:cs="宋体"/>
                <w:color w:val="auto"/>
                <w:szCs w:val="21"/>
                <w:highlight w:val="none"/>
              </w:rPr>
            </w:pPr>
          </w:p>
        </w:tc>
        <w:tc>
          <w:tcPr>
            <w:tcW w:w="537" w:type="pct"/>
            <w:tcBorders>
              <w:top w:val="nil"/>
            </w:tcBorders>
            <w:vAlign w:val="center"/>
          </w:tcPr>
          <w:p w14:paraId="4566D574">
            <w:pPr>
              <w:keepNext/>
              <w:jc w:val="center"/>
              <w:rPr>
                <w:rFonts w:cs="宋体"/>
                <w:color w:val="auto"/>
                <w:szCs w:val="21"/>
                <w:highlight w:val="none"/>
              </w:rPr>
            </w:pPr>
          </w:p>
        </w:tc>
        <w:tc>
          <w:tcPr>
            <w:tcW w:w="827" w:type="pct"/>
            <w:tcBorders>
              <w:top w:val="nil"/>
            </w:tcBorders>
            <w:vAlign w:val="center"/>
          </w:tcPr>
          <w:p w14:paraId="2D694593">
            <w:pPr>
              <w:keepNext/>
              <w:jc w:val="center"/>
              <w:rPr>
                <w:rFonts w:cs="宋体"/>
                <w:color w:val="auto"/>
                <w:szCs w:val="21"/>
                <w:highlight w:val="none"/>
              </w:rPr>
            </w:pPr>
          </w:p>
        </w:tc>
        <w:tc>
          <w:tcPr>
            <w:tcW w:w="569" w:type="pct"/>
            <w:tcBorders>
              <w:top w:val="nil"/>
            </w:tcBorders>
            <w:vAlign w:val="center"/>
          </w:tcPr>
          <w:p w14:paraId="2F3A880F">
            <w:pPr>
              <w:keepNext/>
              <w:jc w:val="center"/>
              <w:rPr>
                <w:rFonts w:cs="宋体"/>
                <w:color w:val="auto"/>
                <w:szCs w:val="21"/>
                <w:highlight w:val="none"/>
              </w:rPr>
            </w:pPr>
          </w:p>
        </w:tc>
        <w:tc>
          <w:tcPr>
            <w:tcW w:w="519" w:type="pct"/>
            <w:tcBorders>
              <w:top w:val="nil"/>
            </w:tcBorders>
            <w:vAlign w:val="center"/>
          </w:tcPr>
          <w:p w14:paraId="5860FF88">
            <w:pPr>
              <w:keepNext/>
              <w:jc w:val="center"/>
              <w:rPr>
                <w:rFonts w:cs="宋体"/>
                <w:color w:val="auto"/>
                <w:szCs w:val="21"/>
                <w:highlight w:val="none"/>
              </w:rPr>
            </w:pPr>
          </w:p>
        </w:tc>
      </w:tr>
      <w:tr w14:paraId="0AA2D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6DCF4ED9">
            <w:pPr>
              <w:jc w:val="center"/>
              <w:rPr>
                <w:rFonts w:cs="宋体"/>
                <w:color w:val="auto"/>
                <w:szCs w:val="21"/>
                <w:highlight w:val="none"/>
              </w:rPr>
            </w:pPr>
          </w:p>
        </w:tc>
        <w:tc>
          <w:tcPr>
            <w:tcW w:w="792" w:type="pct"/>
            <w:vAlign w:val="center"/>
          </w:tcPr>
          <w:p w14:paraId="01CA2908">
            <w:pPr>
              <w:jc w:val="center"/>
              <w:rPr>
                <w:rFonts w:cs="宋体"/>
                <w:color w:val="auto"/>
                <w:szCs w:val="21"/>
                <w:highlight w:val="none"/>
              </w:rPr>
            </w:pPr>
          </w:p>
        </w:tc>
        <w:tc>
          <w:tcPr>
            <w:tcW w:w="474" w:type="pct"/>
            <w:vAlign w:val="center"/>
          </w:tcPr>
          <w:p w14:paraId="51C82980">
            <w:pPr>
              <w:jc w:val="center"/>
              <w:rPr>
                <w:rFonts w:cs="宋体"/>
                <w:color w:val="auto"/>
                <w:szCs w:val="21"/>
                <w:highlight w:val="none"/>
              </w:rPr>
            </w:pPr>
          </w:p>
        </w:tc>
        <w:tc>
          <w:tcPr>
            <w:tcW w:w="396" w:type="pct"/>
            <w:vAlign w:val="center"/>
          </w:tcPr>
          <w:p w14:paraId="62417ADD">
            <w:pPr>
              <w:jc w:val="center"/>
              <w:rPr>
                <w:rFonts w:cs="宋体"/>
                <w:color w:val="auto"/>
                <w:szCs w:val="21"/>
                <w:highlight w:val="none"/>
              </w:rPr>
            </w:pPr>
          </w:p>
        </w:tc>
        <w:tc>
          <w:tcPr>
            <w:tcW w:w="474" w:type="pct"/>
            <w:vAlign w:val="center"/>
          </w:tcPr>
          <w:p w14:paraId="20886B3B">
            <w:pPr>
              <w:jc w:val="center"/>
              <w:rPr>
                <w:rFonts w:cs="宋体"/>
                <w:color w:val="auto"/>
                <w:szCs w:val="21"/>
                <w:highlight w:val="none"/>
              </w:rPr>
            </w:pPr>
          </w:p>
        </w:tc>
        <w:tc>
          <w:tcPr>
            <w:tcW w:w="537" w:type="pct"/>
            <w:vAlign w:val="center"/>
          </w:tcPr>
          <w:p w14:paraId="36D7008C">
            <w:pPr>
              <w:jc w:val="center"/>
              <w:rPr>
                <w:rFonts w:cs="宋体"/>
                <w:color w:val="auto"/>
                <w:szCs w:val="21"/>
                <w:highlight w:val="none"/>
              </w:rPr>
            </w:pPr>
          </w:p>
        </w:tc>
        <w:tc>
          <w:tcPr>
            <w:tcW w:w="827" w:type="pct"/>
            <w:vAlign w:val="center"/>
          </w:tcPr>
          <w:p w14:paraId="13773B57">
            <w:pPr>
              <w:jc w:val="center"/>
              <w:rPr>
                <w:rFonts w:cs="宋体"/>
                <w:color w:val="auto"/>
                <w:szCs w:val="21"/>
                <w:highlight w:val="none"/>
              </w:rPr>
            </w:pPr>
          </w:p>
        </w:tc>
        <w:tc>
          <w:tcPr>
            <w:tcW w:w="569" w:type="pct"/>
            <w:vAlign w:val="center"/>
          </w:tcPr>
          <w:p w14:paraId="7BC99F1F">
            <w:pPr>
              <w:jc w:val="center"/>
              <w:rPr>
                <w:rFonts w:cs="宋体"/>
                <w:color w:val="auto"/>
                <w:szCs w:val="21"/>
                <w:highlight w:val="none"/>
              </w:rPr>
            </w:pPr>
          </w:p>
        </w:tc>
        <w:tc>
          <w:tcPr>
            <w:tcW w:w="519" w:type="pct"/>
            <w:vAlign w:val="center"/>
          </w:tcPr>
          <w:p w14:paraId="569D2AEA">
            <w:pPr>
              <w:jc w:val="center"/>
              <w:rPr>
                <w:rFonts w:cs="宋体"/>
                <w:color w:val="auto"/>
                <w:szCs w:val="21"/>
                <w:highlight w:val="none"/>
              </w:rPr>
            </w:pPr>
          </w:p>
        </w:tc>
      </w:tr>
      <w:tr w14:paraId="1CA9D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D90C9B7">
            <w:pPr>
              <w:jc w:val="center"/>
              <w:rPr>
                <w:rFonts w:cs="宋体"/>
                <w:color w:val="auto"/>
                <w:szCs w:val="21"/>
                <w:highlight w:val="none"/>
              </w:rPr>
            </w:pPr>
          </w:p>
        </w:tc>
        <w:tc>
          <w:tcPr>
            <w:tcW w:w="792" w:type="pct"/>
            <w:vAlign w:val="center"/>
          </w:tcPr>
          <w:p w14:paraId="5AB67575">
            <w:pPr>
              <w:jc w:val="center"/>
              <w:rPr>
                <w:rFonts w:cs="宋体"/>
                <w:color w:val="auto"/>
                <w:szCs w:val="21"/>
                <w:highlight w:val="none"/>
              </w:rPr>
            </w:pPr>
          </w:p>
        </w:tc>
        <w:tc>
          <w:tcPr>
            <w:tcW w:w="474" w:type="pct"/>
            <w:vAlign w:val="center"/>
          </w:tcPr>
          <w:p w14:paraId="1C6158E7">
            <w:pPr>
              <w:jc w:val="center"/>
              <w:rPr>
                <w:rFonts w:cs="宋体"/>
                <w:color w:val="auto"/>
                <w:szCs w:val="21"/>
                <w:highlight w:val="none"/>
              </w:rPr>
            </w:pPr>
          </w:p>
        </w:tc>
        <w:tc>
          <w:tcPr>
            <w:tcW w:w="396" w:type="pct"/>
            <w:vAlign w:val="center"/>
          </w:tcPr>
          <w:p w14:paraId="64E00241">
            <w:pPr>
              <w:jc w:val="center"/>
              <w:rPr>
                <w:rFonts w:cs="宋体"/>
                <w:color w:val="auto"/>
                <w:szCs w:val="21"/>
                <w:highlight w:val="none"/>
              </w:rPr>
            </w:pPr>
          </w:p>
        </w:tc>
        <w:tc>
          <w:tcPr>
            <w:tcW w:w="474" w:type="pct"/>
            <w:vAlign w:val="center"/>
          </w:tcPr>
          <w:p w14:paraId="13113B11">
            <w:pPr>
              <w:jc w:val="center"/>
              <w:rPr>
                <w:rFonts w:cs="宋体"/>
                <w:color w:val="auto"/>
                <w:szCs w:val="21"/>
                <w:highlight w:val="none"/>
              </w:rPr>
            </w:pPr>
          </w:p>
        </w:tc>
        <w:tc>
          <w:tcPr>
            <w:tcW w:w="537" w:type="pct"/>
            <w:vAlign w:val="center"/>
          </w:tcPr>
          <w:p w14:paraId="7CF53E3A">
            <w:pPr>
              <w:jc w:val="center"/>
              <w:rPr>
                <w:rFonts w:cs="宋体"/>
                <w:color w:val="auto"/>
                <w:szCs w:val="21"/>
                <w:highlight w:val="none"/>
              </w:rPr>
            </w:pPr>
          </w:p>
        </w:tc>
        <w:tc>
          <w:tcPr>
            <w:tcW w:w="827" w:type="pct"/>
            <w:vAlign w:val="center"/>
          </w:tcPr>
          <w:p w14:paraId="33372704">
            <w:pPr>
              <w:jc w:val="center"/>
              <w:rPr>
                <w:rFonts w:cs="宋体"/>
                <w:color w:val="auto"/>
                <w:szCs w:val="21"/>
                <w:highlight w:val="none"/>
              </w:rPr>
            </w:pPr>
          </w:p>
        </w:tc>
        <w:tc>
          <w:tcPr>
            <w:tcW w:w="569" w:type="pct"/>
            <w:vAlign w:val="center"/>
          </w:tcPr>
          <w:p w14:paraId="0ED42D74">
            <w:pPr>
              <w:jc w:val="center"/>
              <w:rPr>
                <w:rFonts w:cs="宋体"/>
                <w:color w:val="auto"/>
                <w:szCs w:val="21"/>
                <w:highlight w:val="none"/>
              </w:rPr>
            </w:pPr>
          </w:p>
        </w:tc>
        <w:tc>
          <w:tcPr>
            <w:tcW w:w="519" w:type="pct"/>
            <w:vAlign w:val="center"/>
          </w:tcPr>
          <w:p w14:paraId="6B794840">
            <w:pPr>
              <w:jc w:val="center"/>
              <w:rPr>
                <w:rFonts w:cs="宋体"/>
                <w:color w:val="auto"/>
                <w:szCs w:val="21"/>
                <w:highlight w:val="none"/>
              </w:rPr>
            </w:pPr>
          </w:p>
        </w:tc>
      </w:tr>
      <w:tr w14:paraId="3FD4C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FEC6B8D">
            <w:pPr>
              <w:jc w:val="center"/>
              <w:rPr>
                <w:rFonts w:cs="宋体"/>
                <w:color w:val="auto"/>
                <w:szCs w:val="21"/>
                <w:highlight w:val="none"/>
              </w:rPr>
            </w:pPr>
          </w:p>
        </w:tc>
        <w:tc>
          <w:tcPr>
            <w:tcW w:w="792" w:type="pct"/>
            <w:tcBorders>
              <w:bottom w:val="single" w:color="auto" w:sz="12" w:space="0"/>
            </w:tcBorders>
            <w:vAlign w:val="center"/>
          </w:tcPr>
          <w:p w14:paraId="130DDA7E">
            <w:pPr>
              <w:jc w:val="center"/>
              <w:rPr>
                <w:rFonts w:cs="宋体"/>
                <w:color w:val="auto"/>
                <w:szCs w:val="21"/>
                <w:highlight w:val="none"/>
              </w:rPr>
            </w:pPr>
          </w:p>
        </w:tc>
        <w:tc>
          <w:tcPr>
            <w:tcW w:w="474" w:type="pct"/>
            <w:tcBorders>
              <w:bottom w:val="single" w:color="auto" w:sz="12" w:space="0"/>
            </w:tcBorders>
            <w:vAlign w:val="center"/>
          </w:tcPr>
          <w:p w14:paraId="362F8C37">
            <w:pPr>
              <w:jc w:val="center"/>
              <w:rPr>
                <w:rFonts w:cs="宋体"/>
                <w:color w:val="auto"/>
                <w:szCs w:val="21"/>
                <w:highlight w:val="none"/>
              </w:rPr>
            </w:pPr>
          </w:p>
        </w:tc>
        <w:tc>
          <w:tcPr>
            <w:tcW w:w="396" w:type="pct"/>
            <w:tcBorders>
              <w:bottom w:val="single" w:color="auto" w:sz="12" w:space="0"/>
            </w:tcBorders>
            <w:vAlign w:val="center"/>
          </w:tcPr>
          <w:p w14:paraId="3D534D2A">
            <w:pPr>
              <w:jc w:val="center"/>
              <w:rPr>
                <w:rFonts w:cs="宋体"/>
                <w:color w:val="auto"/>
                <w:szCs w:val="21"/>
                <w:highlight w:val="none"/>
              </w:rPr>
            </w:pPr>
          </w:p>
        </w:tc>
        <w:tc>
          <w:tcPr>
            <w:tcW w:w="474" w:type="pct"/>
            <w:tcBorders>
              <w:bottom w:val="single" w:color="auto" w:sz="12" w:space="0"/>
            </w:tcBorders>
            <w:vAlign w:val="center"/>
          </w:tcPr>
          <w:p w14:paraId="16165FAD">
            <w:pPr>
              <w:jc w:val="center"/>
              <w:rPr>
                <w:rFonts w:cs="宋体"/>
                <w:color w:val="auto"/>
                <w:szCs w:val="21"/>
                <w:highlight w:val="none"/>
              </w:rPr>
            </w:pPr>
          </w:p>
        </w:tc>
        <w:tc>
          <w:tcPr>
            <w:tcW w:w="537" w:type="pct"/>
            <w:tcBorders>
              <w:bottom w:val="single" w:color="auto" w:sz="12" w:space="0"/>
            </w:tcBorders>
            <w:vAlign w:val="center"/>
          </w:tcPr>
          <w:p w14:paraId="40868A65">
            <w:pPr>
              <w:jc w:val="center"/>
              <w:rPr>
                <w:rFonts w:cs="宋体"/>
                <w:color w:val="auto"/>
                <w:szCs w:val="21"/>
                <w:highlight w:val="none"/>
              </w:rPr>
            </w:pPr>
          </w:p>
        </w:tc>
        <w:tc>
          <w:tcPr>
            <w:tcW w:w="827" w:type="pct"/>
            <w:tcBorders>
              <w:bottom w:val="single" w:color="auto" w:sz="12" w:space="0"/>
            </w:tcBorders>
            <w:vAlign w:val="center"/>
          </w:tcPr>
          <w:p w14:paraId="2CAF62D9">
            <w:pPr>
              <w:jc w:val="center"/>
              <w:rPr>
                <w:rFonts w:cs="宋体"/>
                <w:color w:val="auto"/>
                <w:szCs w:val="21"/>
                <w:highlight w:val="none"/>
              </w:rPr>
            </w:pPr>
          </w:p>
        </w:tc>
        <w:tc>
          <w:tcPr>
            <w:tcW w:w="569" w:type="pct"/>
            <w:tcBorders>
              <w:bottom w:val="single" w:color="auto" w:sz="12" w:space="0"/>
            </w:tcBorders>
            <w:vAlign w:val="center"/>
          </w:tcPr>
          <w:p w14:paraId="18A26F7E">
            <w:pPr>
              <w:jc w:val="center"/>
              <w:rPr>
                <w:rFonts w:cs="宋体"/>
                <w:color w:val="auto"/>
                <w:szCs w:val="21"/>
                <w:highlight w:val="none"/>
              </w:rPr>
            </w:pPr>
          </w:p>
        </w:tc>
        <w:tc>
          <w:tcPr>
            <w:tcW w:w="519" w:type="pct"/>
            <w:tcBorders>
              <w:bottom w:val="single" w:color="auto" w:sz="12" w:space="0"/>
            </w:tcBorders>
            <w:vAlign w:val="center"/>
          </w:tcPr>
          <w:p w14:paraId="0257C1FB">
            <w:pPr>
              <w:jc w:val="center"/>
              <w:rPr>
                <w:rFonts w:cs="宋体"/>
                <w:color w:val="auto"/>
                <w:szCs w:val="21"/>
                <w:highlight w:val="none"/>
              </w:rPr>
            </w:pPr>
          </w:p>
        </w:tc>
      </w:tr>
    </w:tbl>
    <w:p w14:paraId="55124725">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6" w:name="_Toc128950241"/>
      <w:r>
        <w:rPr>
          <w:rFonts w:hint="eastAsia" w:ascii="Times New Roman" w:eastAsia="黑体"/>
          <w:color w:val="auto"/>
          <w:szCs w:val="24"/>
          <w:highlight w:val="none"/>
        </w:rPr>
        <w:t>附</w:t>
      </w:r>
      <w:bookmarkStart w:id="637" w:name="_Toc296944567"/>
      <w:bookmarkStart w:id="638" w:name="_Toc296346729"/>
      <w:bookmarkStart w:id="639" w:name="_Toc296347227"/>
      <w:bookmarkStart w:id="640" w:name="_Toc296503228"/>
      <w:bookmarkStart w:id="641" w:name="_Toc296891268"/>
      <w:bookmarkStart w:id="642" w:name="_Toc267261699"/>
      <w:bookmarkStart w:id="643" w:name="_Toc296891056"/>
      <w:r>
        <w:rPr>
          <w:rFonts w:hint="eastAsia" w:ascii="Times New Roman" w:eastAsia="黑体"/>
          <w:color w:val="auto"/>
          <w:szCs w:val="24"/>
          <w:highlight w:val="none"/>
        </w:rPr>
        <w:t>件</w:t>
      </w:r>
      <w:bookmarkEnd w:id="637"/>
      <w:bookmarkEnd w:id="638"/>
      <w:bookmarkEnd w:id="639"/>
      <w:bookmarkEnd w:id="640"/>
      <w:bookmarkEnd w:id="641"/>
      <w:bookmarkEnd w:id="642"/>
      <w:bookmarkEnd w:id="643"/>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36"/>
    </w:p>
    <w:p w14:paraId="43D90B6B">
      <w:pPr>
        <w:spacing w:line="360" w:lineRule="auto"/>
        <w:jc w:val="center"/>
        <w:rPr>
          <w:rFonts w:cs="宋体"/>
          <w:color w:val="auto"/>
          <w:highlight w:val="none"/>
        </w:rPr>
      </w:pPr>
      <w:r>
        <w:rPr>
          <w:rFonts w:hint="eastAsia" w:cs="宋体"/>
          <w:color w:val="auto"/>
          <w:highlight w:val="none"/>
        </w:rPr>
        <w:t>承包人主要施工管理人员表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6B48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26ABB2A">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7769257E">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0D1240D">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359F39EA">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6F539526">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47F6A0CC">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42B6A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9754275">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5B33BC10">
            <w:pPr>
              <w:keepNext/>
              <w:spacing w:line="360" w:lineRule="auto"/>
              <w:jc w:val="center"/>
              <w:rPr>
                <w:rFonts w:cs="宋体"/>
                <w:color w:val="auto"/>
                <w:szCs w:val="21"/>
                <w:highlight w:val="none"/>
              </w:rPr>
            </w:pPr>
          </w:p>
        </w:tc>
      </w:tr>
      <w:tr w14:paraId="6A689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3D3965D">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07F9E7B7">
            <w:pPr>
              <w:keepNext/>
              <w:spacing w:line="360" w:lineRule="auto"/>
              <w:jc w:val="center"/>
              <w:rPr>
                <w:rFonts w:cs="宋体"/>
                <w:color w:val="auto"/>
                <w:szCs w:val="21"/>
                <w:highlight w:val="none"/>
              </w:rPr>
            </w:pPr>
          </w:p>
        </w:tc>
        <w:tc>
          <w:tcPr>
            <w:tcW w:w="502" w:type="pct"/>
            <w:tcBorders>
              <w:top w:val="nil"/>
            </w:tcBorders>
            <w:vAlign w:val="center"/>
          </w:tcPr>
          <w:p w14:paraId="57486D43">
            <w:pPr>
              <w:keepNext/>
              <w:spacing w:line="360" w:lineRule="auto"/>
              <w:jc w:val="center"/>
              <w:rPr>
                <w:rFonts w:cs="宋体"/>
                <w:color w:val="auto"/>
                <w:szCs w:val="21"/>
                <w:highlight w:val="none"/>
              </w:rPr>
            </w:pPr>
          </w:p>
        </w:tc>
        <w:tc>
          <w:tcPr>
            <w:tcW w:w="502" w:type="pct"/>
            <w:tcBorders>
              <w:top w:val="nil"/>
            </w:tcBorders>
            <w:vAlign w:val="center"/>
          </w:tcPr>
          <w:p w14:paraId="5D9A38FC">
            <w:pPr>
              <w:keepNext/>
              <w:spacing w:line="360" w:lineRule="auto"/>
              <w:jc w:val="center"/>
              <w:rPr>
                <w:rFonts w:cs="宋体"/>
                <w:color w:val="auto"/>
                <w:szCs w:val="21"/>
                <w:highlight w:val="none"/>
              </w:rPr>
            </w:pPr>
          </w:p>
        </w:tc>
        <w:tc>
          <w:tcPr>
            <w:tcW w:w="1281" w:type="pct"/>
            <w:tcBorders>
              <w:top w:val="nil"/>
            </w:tcBorders>
            <w:vAlign w:val="center"/>
          </w:tcPr>
          <w:p w14:paraId="65A73BB8">
            <w:pPr>
              <w:keepNext/>
              <w:spacing w:line="360" w:lineRule="auto"/>
              <w:jc w:val="center"/>
              <w:rPr>
                <w:rFonts w:cs="宋体"/>
                <w:color w:val="auto"/>
                <w:szCs w:val="21"/>
                <w:highlight w:val="none"/>
              </w:rPr>
            </w:pPr>
          </w:p>
        </w:tc>
        <w:tc>
          <w:tcPr>
            <w:tcW w:w="1151" w:type="pct"/>
            <w:tcBorders>
              <w:top w:val="nil"/>
            </w:tcBorders>
            <w:vAlign w:val="center"/>
          </w:tcPr>
          <w:p w14:paraId="0C8D486A">
            <w:pPr>
              <w:keepNext/>
              <w:spacing w:line="360" w:lineRule="auto"/>
              <w:jc w:val="center"/>
              <w:rPr>
                <w:rFonts w:cs="宋体"/>
                <w:color w:val="auto"/>
                <w:szCs w:val="21"/>
                <w:highlight w:val="none"/>
              </w:rPr>
            </w:pPr>
          </w:p>
        </w:tc>
      </w:tr>
      <w:tr w14:paraId="1A479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086E984">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2AB8EECF">
            <w:pPr>
              <w:keepNext/>
              <w:spacing w:line="360" w:lineRule="auto"/>
              <w:jc w:val="center"/>
              <w:rPr>
                <w:rFonts w:cs="宋体"/>
                <w:color w:val="auto"/>
                <w:szCs w:val="21"/>
                <w:highlight w:val="none"/>
              </w:rPr>
            </w:pPr>
          </w:p>
        </w:tc>
        <w:tc>
          <w:tcPr>
            <w:tcW w:w="502" w:type="pct"/>
            <w:vAlign w:val="center"/>
          </w:tcPr>
          <w:p w14:paraId="6110D75B">
            <w:pPr>
              <w:keepNext/>
              <w:spacing w:line="360" w:lineRule="auto"/>
              <w:jc w:val="center"/>
              <w:rPr>
                <w:rFonts w:cs="宋体"/>
                <w:color w:val="auto"/>
                <w:szCs w:val="21"/>
                <w:highlight w:val="none"/>
              </w:rPr>
            </w:pPr>
          </w:p>
        </w:tc>
        <w:tc>
          <w:tcPr>
            <w:tcW w:w="502" w:type="pct"/>
            <w:vAlign w:val="center"/>
          </w:tcPr>
          <w:p w14:paraId="3A0B0F0B">
            <w:pPr>
              <w:keepNext/>
              <w:spacing w:line="360" w:lineRule="auto"/>
              <w:jc w:val="center"/>
              <w:rPr>
                <w:rFonts w:cs="宋体"/>
                <w:color w:val="auto"/>
                <w:szCs w:val="21"/>
                <w:highlight w:val="none"/>
              </w:rPr>
            </w:pPr>
          </w:p>
        </w:tc>
        <w:tc>
          <w:tcPr>
            <w:tcW w:w="1281" w:type="pct"/>
            <w:vAlign w:val="center"/>
          </w:tcPr>
          <w:p w14:paraId="44E9F60A">
            <w:pPr>
              <w:keepNext/>
              <w:spacing w:line="360" w:lineRule="auto"/>
              <w:jc w:val="center"/>
              <w:rPr>
                <w:rFonts w:cs="宋体"/>
                <w:color w:val="auto"/>
                <w:szCs w:val="21"/>
                <w:highlight w:val="none"/>
              </w:rPr>
            </w:pPr>
          </w:p>
        </w:tc>
        <w:tc>
          <w:tcPr>
            <w:tcW w:w="1151" w:type="pct"/>
            <w:vAlign w:val="center"/>
          </w:tcPr>
          <w:p w14:paraId="7C2ECCB1">
            <w:pPr>
              <w:keepNext/>
              <w:spacing w:line="360" w:lineRule="auto"/>
              <w:jc w:val="center"/>
              <w:rPr>
                <w:rFonts w:cs="宋体"/>
                <w:color w:val="auto"/>
                <w:szCs w:val="21"/>
                <w:highlight w:val="none"/>
              </w:rPr>
            </w:pPr>
          </w:p>
        </w:tc>
      </w:tr>
      <w:tr w14:paraId="08C2D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52E1318">
            <w:pPr>
              <w:spacing w:line="360" w:lineRule="auto"/>
              <w:jc w:val="center"/>
              <w:rPr>
                <w:rFonts w:cs="宋体"/>
                <w:color w:val="auto"/>
                <w:szCs w:val="21"/>
                <w:highlight w:val="none"/>
              </w:rPr>
            </w:pPr>
          </w:p>
        </w:tc>
        <w:tc>
          <w:tcPr>
            <w:tcW w:w="627" w:type="pct"/>
            <w:vAlign w:val="center"/>
          </w:tcPr>
          <w:p w14:paraId="32DBAB9D">
            <w:pPr>
              <w:keepNext/>
              <w:spacing w:line="360" w:lineRule="auto"/>
              <w:jc w:val="center"/>
              <w:rPr>
                <w:rFonts w:cs="宋体"/>
                <w:color w:val="auto"/>
                <w:szCs w:val="21"/>
                <w:highlight w:val="none"/>
              </w:rPr>
            </w:pPr>
          </w:p>
        </w:tc>
        <w:tc>
          <w:tcPr>
            <w:tcW w:w="502" w:type="pct"/>
            <w:vAlign w:val="center"/>
          </w:tcPr>
          <w:p w14:paraId="0D0D03DE">
            <w:pPr>
              <w:keepNext/>
              <w:spacing w:line="360" w:lineRule="auto"/>
              <w:jc w:val="center"/>
              <w:rPr>
                <w:rFonts w:cs="宋体"/>
                <w:color w:val="auto"/>
                <w:szCs w:val="21"/>
                <w:highlight w:val="none"/>
              </w:rPr>
            </w:pPr>
          </w:p>
        </w:tc>
        <w:tc>
          <w:tcPr>
            <w:tcW w:w="502" w:type="pct"/>
            <w:vAlign w:val="center"/>
          </w:tcPr>
          <w:p w14:paraId="06707B8D">
            <w:pPr>
              <w:keepNext/>
              <w:spacing w:line="360" w:lineRule="auto"/>
              <w:jc w:val="center"/>
              <w:rPr>
                <w:rFonts w:cs="宋体"/>
                <w:color w:val="auto"/>
                <w:szCs w:val="21"/>
                <w:highlight w:val="none"/>
              </w:rPr>
            </w:pPr>
          </w:p>
        </w:tc>
        <w:tc>
          <w:tcPr>
            <w:tcW w:w="1281" w:type="pct"/>
            <w:vAlign w:val="center"/>
          </w:tcPr>
          <w:p w14:paraId="1392236A">
            <w:pPr>
              <w:keepNext/>
              <w:spacing w:line="360" w:lineRule="auto"/>
              <w:jc w:val="center"/>
              <w:rPr>
                <w:rFonts w:cs="宋体"/>
                <w:color w:val="auto"/>
                <w:szCs w:val="21"/>
                <w:highlight w:val="none"/>
              </w:rPr>
            </w:pPr>
          </w:p>
        </w:tc>
        <w:tc>
          <w:tcPr>
            <w:tcW w:w="1151" w:type="pct"/>
            <w:vAlign w:val="center"/>
          </w:tcPr>
          <w:p w14:paraId="31F0522B">
            <w:pPr>
              <w:keepNext/>
              <w:spacing w:line="360" w:lineRule="auto"/>
              <w:jc w:val="center"/>
              <w:rPr>
                <w:rFonts w:cs="宋体"/>
                <w:color w:val="auto"/>
                <w:szCs w:val="21"/>
                <w:highlight w:val="none"/>
              </w:rPr>
            </w:pPr>
          </w:p>
        </w:tc>
      </w:tr>
      <w:tr w14:paraId="43F9F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BA3447B">
            <w:pPr>
              <w:spacing w:line="360" w:lineRule="auto"/>
              <w:jc w:val="center"/>
              <w:rPr>
                <w:rFonts w:cs="宋体"/>
                <w:color w:val="auto"/>
                <w:szCs w:val="21"/>
                <w:highlight w:val="none"/>
              </w:rPr>
            </w:pPr>
          </w:p>
        </w:tc>
        <w:tc>
          <w:tcPr>
            <w:tcW w:w="627" w:type="pct"/>
            <w:vAlign w:val="center"/>
          </w:tcPr>
          <w:p w14:paraId="2EA394A8">
            <w:pPr>
              <w:keepNext/>
              <w:spacing w:line="360" w:lineRule="auto"/>
              <w:jc w:val="center"/>
              <w:rPr>
                <w:rFonts w:cs="宋体"/>
                <w:color w:val="auto"/>
                <w:szCs w:val="21"/>
                <w:highlight w:val="none"/>
              </w:rPr>
            </w:pPr>
          </w:p>
        </w:tc>
        <w:tc>
          <w:tcPr>
            <w:tcW w:w="502" w:type="pct"/>
            <w:vAlign w:val="center"/>
          </w:tcPr>
          <w:p w14:paraId="567E3505">
            <w:pPr>
              <w:keepNext/>
              <w:spacing w:line="360" w:lineRule="auto"/>
              <w:jc w:val="center"/>
              <w:rPr>
                <w:rFonts w:cs="宋体"/>
                <w:color w:val="auto"/>
                <w:szCs w:val="21"/>
                <w:highlight w:val="none"/>
              </w:rPr>
            </w:pPr>
          </w:p>
        </w:tc>
        <w:tc>
          <w:tcPr>
            <w:tcW w:w="502" w:type="pct"/>
            <w:vAlign w:val="center"/>
          </w:tcPr>
          <w:p w14:paraId="670F1602">
            <w:pPr>
              <w:keepNext/>
              <w:spacing w:line="360" w:lineRule="auto"/>
              <w:jc w:val="center"/>
              <w:rPr>
                <w:rFonts w:cs="宋体"/>
                <w:color w:val="auto"/>
                <w:szCs w:val="21"/>
                <w:highlight w:val="none"/>
              </w:rPr>
            </w:pPr>
          </w:p>
        </w:tc>
        <w:tc>
          <w:tcPr>
            <w:tcW w:w="1281" w:type="pct"/>
            <w:vAlign w:val="center"/>
          </w:tcPr>
          <w:p w14:paraId="715C4EB0">
            <w:pPr>
              <w:keepNext/>
              <w:spacing w:line="360" w:lineRule="auto"/>
              <w:jc w:val="center"/>
              <w:rPr>
                <w:rFonts w:cs="宋体"/>
                <w:color w:val="auto"/>
                <w:szCs w:val="21"/>
                <w:highlight w:val="none"/>
              </w:rPr>
            </w:pPr>
          </w:p>
        </w:tc>
        <w:tc>
          <w:tcPr>
            <w:tcW w:w="1151" w:type="pct"/>
            <w:vAlign w:val="center"/>
          </w:tcPr>
          <w:p w14:paraId="731E6C7F">
            <w:pPr>
              <w:keepNext/>
              <w:spacing w:line="360" w:lineRule="auto"/>
              <w:jc w:val="center"/>
              <w:rPr>
                <w:rFonts w:cs="宋体"/>
                <w:color w:val="auto"/>
                <w:szCs w:val="21"/>
                <w:highlight w:val="none"/>
              </w:rPr>
            </w:pPr>
          </w:p>
        </w:tc>
      </w:tr>
      <w:tr w14:paraId="51956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30F58B9A">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5CA12302">
            <w:pPr>
              <w:keepNext/>
              <w:spacing w:line="360" w:lineRule="auto"/>
              <w:jc w:val="center"/>
              <w:rPr>
                <w:rFonts w:cs="宋体"/>
                <w:color w:val="auto"/>
                <w:szCs w:val="21"/>
                <w:highlight w:val="none"/>
              </w:rPr>
            </w:pPr>
          </w:p>
        </w:tc>
      </w:tr>
      <w:tr w14:paraId="7E93C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A86357C">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AA66C54">
            <w:pPr>
              <w:keepNext/>
              <w:spacing w:line="360" w:lineRule="auto"/>
              <w:jc w:val="center"/>
              <w:rPr>
                <w:rFonts w:cs="宋体"/>
                <w:color w:val="auto"/>
                <w:szCs w:val="21"/>
                <w:highlight w:val="none"/>
              </w:rPr>
            </w:pPr>
          </w:p>
        </w:tc>
        <w:tc>
          <w:tcPr>
            <w:tcW w:w="502" w:type="pct"/>
            <w:vAlign w:val="center"/>
          </w:tcPr>
          <w:p w14:paraId="27877F54">
            <w:pPr>
              <w:keepNext/>
              <w:spacing w:line="360" w:lineRule="auto"/>
              <w:jc w:val="center"/>
              <w:rPr>
                <w:rFonts w:cs="宋体"/>
                <w:color w:val="auto"/>
                <w:szCs w:val="21"/>
                <w:highlight w:val="none"/>
              </w:rPr>
            </w:pPr>
          </w:p>
        </w:tc>
        <w:tc>
          <w:tcPr>
            <w:tcW w:w="502" w:type="pct"/>
            <w:vAlign w:val="center"/>
          </w:tcPr>
          <w:p w14:paraId="2E088C07">
            <w:pPr>
              <w:keepNext/>
              <w:spacing w:line="360" w:lineRule="auto"/>
              <w:jc w:val="center"/>
              <w:rPr>
                <w:rFonts w:cs="宋体"/>
                <w:color w:val="auto"/>
                <w:szCs w:val="21"/>
                <w:highlight w:val="none"/>
              </w:rPr>
            </w:pPr>
          </w:p>
        </w:tc>
        <w:tc>
          <w:tcPr>
            <w:tcW w:w="1281" w:type="pct"/>
            <w:vAlign w:val="center"/>
          </w:tcPr>
          <w:p w14:paraId="5436A750">
            <w:pPr>
              <w:keepNext/>
              <w:spacing w:line="360" w:lineRule="auto"/>
              <w:jc w:val="center"/>
              <w:rPr>
                <w:rFonts w:cs="宋体"/>
                <w:color w:val="auto"/>
                <w:szCs w:val="21"/>
                <w:highlight w:val="none"/>
              </w:rPr>
            </w:pPr>
          </w:p>
        </w:tc>
        <w:tc>
          <w:tcPr>
            <w:tcW w:w="1151" w:type="pct"/>
            <w:vAlign w:val="center"/>
          </w:tcPr>
          <w:p w14:paraId="13CE98B4">
            <w:pPr>
              <w:keepNext/>
              <w:spacing w:line="360" w:lineRule="auto"/>
              <w:jc w:val="center"/>
              <w:rPr>
                <w:rFonts w:cs="宋体"/>
                <w:color w:val="auto"/>
                <w:szCs w:val="21"/>
                <w:highlight w:val="none"/>
              </w:rPr>
            </w:pPr>
          </w:p>
        </w:tc>
      </w:tr>
      <w:tr w14:paraId="0E7B7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7BA158F">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50BE69A4">
            <w:pPr>
              <w:keepNext/>
              <w:spacing w:line="360" w:lineRule="auto"/>
              <w:jc w:val="center"/>
              <w:rPr>
                <w:rFonts w:cs="宋体"/>
                <w:color w:val="auto"/>
                <w:szCs w:val="21"/>
                <w:highlight w:val="none"/>
              </w:rPr>
            </w:pPr>
          </w:p>
        </w:tc>
        <w:tc>
          <w:tcPr>
            <w:tcW w:w="502" w:type="pct"/>
            <w:vAlign w:val="center"/>
          </w:tcPr>
          <w:p w14:paraId="77D4496D">
            <w:pPr>
              <w:keepNext/>
              <w:spacing w:line="360" w:lineRule="auto"/>
              <w:jc w:val="center"/>
              <w:rPr>
                <w:rFonts w:cs="宋体"/>
                <w:color w:val="auto"/>
                <w:szCs w:val="21"/>
                <w:highlight w:val="none"/>
              </w:rPr>
            </w:pPr>
          </w:p>
        </w:tc>
        <w:tc>
          <w:tcPr>
            <w:tcW w:w="502" w:type="pct"/>
            <w:vAlign w:val="center"/>
          </w:tcPr>
          <w:p w14:paraId="4A890D56">
            <w:pPr>
              <w:keepNext/>
              <w:spacing w:line="360" w:lineRule="auto"/>
              <w:jc w:val="center"/>
              <w:rPr>
                <w:rFonts w:cs="宋体"/>
                <w:color w:val="auto"/>
                <w:szCs w:val="21"/>
                <w:highlight w:val="none"/>
              </w:rPr>
            </w:pPr>
          </w:p>
        </w:tc>
        <w:tc>
          <w:tcPr>
            <w:tcW w:w="1281" w:type="pct"/>
            <w:vAlign w:val="center"/>
          </w:tcPr>
          <w:p w14:paraId="424871D7">
            <w:pPr>
              <w:keepNext/>
              <w:spacing w:line="360" w:lineRule="auto"/>
              <w:jc w:val="center"/>
              <w:rPr>
                <w:rFonts w:cs="宋体"/>
                <w:color w:val="auto"/>
                <w:szCs w:val="21"/>
                <w:highlight w:val="none"/>
              </w:rPr>
            </w:pPr>
          </w:p>
        </w:tc>
        <w:tc>
          <w:tcPr>
            <w:tcW w:w="1151" w:type="pct"/>
            <w:vAlign w:val="center"/>
          </w:tcPr>
          <w:p w14:paraId="42553499">
            <w:pPr>
              <w:keepNext/>
              <w:spacing w:line="360" w:lineRule="auto"/>
              <w:jc w:val="center"/>
              <w:rPr>
                <w:rFonts w:cs="宋体"/>
                <w:color w:val="auto"/>
                <w:szCs w:val="21"/>
                <w:highlight w:val="none"/>
              </w:rPr>
            </w:pPr>
          </w:p>
        </w:tc>
      </w:tr>
      <w:tr w14:paraId="74055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2F68A3">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4194F17A">
            <w:pPr>
              <w:keepNext/>
              <w:spacing w:line="360" w:lineRule="auto"/>
              <w:jc w:val="center"/>
              <w:rPr>
                <w:rFonts w:cs="宋体"/>
                <w:color w:val="auto"/>
                <w:szCs w:val="21"/>
                <w:highlight w:val="none"/>
              </w:rPr>
            </w:pPr>
          </w:p>
        </w:tc>
        <w:tc>
          <w:tcPr>
            <w:tcW w:w="502" w:type="pct"/>
            <w:vAlign w:val="center"/>
          </w:tcPr>
          <w:p w14:paraId="5BF4238D">
            <w:pPr>
              <w:keepNext/>
              <w:spacing w:line="360" w:lineRule="auto"/>
              <w:jc w:val="center"/>
              <w:rPr>
                <w:rFonts w:cs="宋体"/>
                <w:color w:val="auto"/>
                <w:szCs w:val="21"/>
                <w:highlight w:val="none"/>
              </w:rPr>
            </w:pPr>
          </w:p>
        </w:tc>
        <w:tc>
          <w:tcPr>
            <w:tcW w:w="502" w:type="pct"/>
            <w:vAlign w:val="center"/>
          </w:tcPr>
          <w:p w14:paraId="145AEEAD">
            <w:pPr>
              <w:keepNext/>
              <w:spacing w:line="360" w:lineRule="auto"/>
              <w:jc w:val="center"/>
              <w:rPr>
                <w:rFonts w:cs="宋体"/>
                <w:color w:val="auto"/>
                <w:szCs w:val="21"/>
                <w:highlight w:val="none"/>
              </w:rPr>
            </w:pPr>
          </w:p>
        </w:tc>
        <w:tc>
          <w:tcPr>
            <w:tcW w:w="1281" w:type="pct"/>
            <w:vAlign w:val="center"/>
          </w:tcPr>
          <w:p w14:paraId="23643876">
            <w:pPr>
              <w:keepNext/>
              <w:spacing w:line="360" w:lineRule="auto"/>
              <w:jc w:val="center"/>
              <w:rPr>
                <w:rFonts w:cs="宋体"/>
                <w:color w:val="auto"/>
                <w:szCs w:val="21"/>
                <w:highlight w:val="none"/>
              </w:rPr>
            </w:pPr>
          </w:p>
        </w:tc>
        <w:tc>
          <w:tcPr>
            <w:tcW w:w="1151" w:type="pct"/>
            <w:vAlign w:val="center"/>
          </w:tcPr>
          <w:p w14:paraId="02AD0603">
            <w:pPr>
              <w:keepNext/>
              <w:spacing w:line="360" w:lineRule="auto"/>
              <w:jc w:val="center"/>
              <w:rPr>
                <w:rFonts w:cs="宋体"/>
                <w:color w:val="auto"/>
                <w:szCs w:val="21"/>
                <w:highlight w:val="none"/>
              </w:rPr>
            </w:pPr>
          </w:p>
        </w:tc>
      </w:tr>
      <w:tr w14:paraId="3A892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A621CD">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C6B065">
            <w:pPr>
              <w:keepNext/>
              <w:spacing w:line="360" w:lineRule="auto"/>
              <w:jc w:val="center"/>
              <w:rPr>
                <w:rFonts w:cs="宋体"/>
                <w:color w:val="auto"/>
                <w:szCs w:val="21"/>
                <w:highlight w:val="none"/>
              </w:rPr>
            </w:pPr>
          </w:p>
        </w:tc>
        <w:tc>
          <w:tcPr>
            <w:tcW w:w="502" w:type="pct"/>
            <w:vAlign w:val="center"/>
          </w:tcPr>
          <w:p w14:paraId="3E8184B8">
            <w:pPr>
              <w:keepNext/>
              <w:spacing w:line="360" w:lineRule="auto"/>
              <w:jc w:val="center"/>
              <w:rPr>
                <w:rFonts w:cs="宋体"/>
                <w:color w:val="auto"/>
                <w:szCs w:val="21"/>
                <w:highlight w:val="none"/>
              </w:rPr>
            </w:pPr>
          </w:p>
        </w:tc>
        <w:tc>
          <w:tcPr>
            <w:tcW w:w="502" w:type="pct"/>
            <w:vAlign w:val="center"/>
          </w:tcPr>
          <w:p w14:paraId="3EF72839">
            <w:pPr>
              <w:keepNext/>
              <w:spacing w:line="360" w:lineRule="auto"/>
              <w:jc w:val="center"/>
              <w:rPr>
                <w:rFonts w:cs="宋体"/>
                <w:color w:val="auto"/>
                <w:szCs w:val="21"/>
                <w:highlight w:val="none"/>
              </w:rPr>
            </w:pPr>
          </w:p>
        </w:tc>
        <w:tc>
          <w:tcPr>
            <w:tcW w:w="1281" w:type="pct"/>
            <w:vAlign w:val="center"/>
          </w:tcPr>
          <w:p w14:paraId="5B0963A1">
            <w:pPr>
              <w:keepNext/>
              <w:spacing w:line="360" w:lineRule="auto"/>
              <w:jc w:val="center"/>
              <w:rPr>
                <w:rFonts w:cs="宋体"/>
                <w:color w:val="auto"/>
                <w:szCs w:val="21"/>
                <w:highlight w:val="none"/>
              </w:rPr>
            </w:pPr>
          </w:p>
        </w:tc>
        <w:tc>
          <w:tcPr>
            <w:tcW w:w="1151" w:type="pct"/>
            <w:vAlign w:val="center"/>
          </w:tcPr>
          <w:p w14:paraId="6045CBD9">
            <w:pPr>
              <w:keepNext/>
              <w:spacing w:line="360" w:lineRule="auto"/>
              <w:jc w:val="center"/>
              <w:rPr>
                <w:rFonts w:cs="宋体"/>
                <w:color w:val="auto"/>
                <w:szCs w:val="21"/>
                <w:highlight w:val="none"/>
              </w:rPr>
            </w:pPr>
          </w:p>
        </w:tc>
      </w:tr>
      <w:tr w14:paraId="19277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20F82CF">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390E3E03">
            <w:pPr>
              <w:keepNext/>
              <w:spacing w:line="360" w:lineRule="auto"/>
              <w:jc w:val="center"/>
              <w:rPr>
                <w:rFonts w:cs="宋体"/>
                <w:color w:val="auto"/>
                <w:szCs w:val="21"/>
                <w:highlight w:val="none"/>
              </w:rPr>
            </w:pPr>
          </w:p>
        </w:tc>
        <w:tc>
          <w:tcPr>
            <w:tcW w:w="502" w:type="pct"/>
            <w:vAlign w:val="center"/>
          </w:tcPr>
          <w:p w14:paraId="63647ADD">
            <w:pPr>
              <w:keepNext/>
              <w:spacing w:line="360" w:lineRule="auto"/>
              <w:jc w:val="center"/>
              <w:rPr>
                <w:rFonts w:cs="宋体"/>
                <w:color w:val="auto"/>
                <w:szCs w:val="21"/>
                <w:highlight w:val="none"/>
              </w:rPr>
            </w:pPr>
          </w:p>
        </w:tc>
        <w:tc>
          <w:tcPr>
            <w:tcW w:w="502" w:type="pct"/>
            <w:vAlign w:val="center"/>
          </w:tcPr>
          <w:p w14:paraId="304F1C1F">
            <w:pPr>
              <w:keepNext/>
              <w:spacing w:line="360" w:lineRule="auto"/>
              <w:jc w:val="center"/>
              <w:rPr>
                <w:rFonts w:cs="宋体"/>
                <w:color w:val="auto"/>
                <w:szCs w:val="21"/>
                <w:highlight w:val="none"/>
              </w:rPr>
            </w:pPr>
          </w:p>
        </w:tc>
        <w:tc>
          <w:tcPr>
            <w:tcW w:w="1281" w:type="pct"/>
            <w:vAlign w:val="center"/>
          </w:tcPr>
          <w:p w14:paraId="6958E03A">
            <w:pPr>
              <w:keepNext/>
              <w:spacing w:line="360" w:lineRule="auto"/>
              <w:jc w:val="center"/>
              <w:rPr>
                <w:rFonts w:cs="宋体"/>
                <w:color w:val="auto"/>
                <w:szCs w:val="21"/>
                <w:highlight w:val="none"/>
              </w:rPr>
            </w:pPr>
          </w:p>
        </w:tc>
        <w:tc>
          <w:tcPr>
            <w:tcW w:w="1151" w:type="pct"/>
            <w:vAlign w:val="center"/>
          </w:tcPr>
          <w:p w14:paraId="2A6D508F">
            <w:pPr>
              <w:keepNext/>
              <w:spacing w:line="360" w:lineRule="auto"/>
              <w:jc w:val="center"/>
              <w:rPr>
                <w:rFonts w:cs="宋体"/>
                <w:color w:val="auto"/>
                <w:szCs w:val="21"/>
                <w:highlight w:val="none"/>
              </w:rPr>
            </w:pPr>
          </w:p>
        </w:tc>
      </w:tr>
      <w:tr w14:paraId="091D7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AD8DF4E">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3CB11433">
            <w:pPr>
              <w:keepNext/>
              <w:spacing w:line="360" w:lineRule="auto"/>
              <w:jc w:val="center"/>
              <w:rPr>
                <w:rFonts w:cs="宋体"/>
                <w:color w:val="auto"/>
                <w:szCs w:val="21"/>
                <w:highlight w:val="none"/>
              </w:rPr>
            </w:pPr>
          </w:p>
        </w:tc>
        <w:tc>
          <w:tcPr>
            <w:tcW w:w="502" w:type="pct"/>
            <w:vAlign w:val="center"/>
          </w:tcPr>
          <w:p w14:paraId="21D0AE6D">
            <w:pPr>
              <w:keepNext/>
              <w:spacing w:line="360" w:lineRule="auto"/>
              <w:jc w:val="center"/>
              <w:rPr>
                <w:rFonts w:cs="宋体"/>
                <w:color w:val="auto"/>
                <w:szCs w:val="21"/>
                <w:highlight w:val="none"/>
              </w:rPr>
            </w:pPr>
          </w:p>
        </w:tc>
        <w:tc>
          <w:tcPr>
            <w:tcW w:w="502" w:type="pct"/>
            <w:vAlign w:val="center"/>
          </w:tcPr>
          <w:p w14:paraId="7DE3A377">
            <w:pPr>
              <w:keepNext/>
              <w:spacing w:line="360" w:lineRule="auto"/>
              <w:jc w:val="center"/>
              <w:rPr>
                <w:rFonts w:cs="宋体"/>
                <w:color w:val="auto"/>
                <w:szCs w:val="21"/>
                <w:highlight w:val="none"/>
              </w:rPr>
            </w:pPr>
          </w:p>
        </w:tc>
        <w:tc>
          <w:tcPr>
            <w:tcW w:w="1281" w:type="pct"/>
            <w:vAlign w:val="center"/>
          </w:tcPr>
          <w:p w14:paraId="3551D6CA">
            <w:pPr>
              <w:keepNext/>
              <w:spacing w:line="360" w:lineRule="auto"/>
              <w:jc w:val="center"/>
              <w:rPr>
                <w:rFonts w:cs="宋体"/>
                <w:color w:val="auto"/>
                <w:szCs w:val="21"/>
                <w:highlight w:val="none"/>
              </w:rPr>
            </w:pPr>
          </w:p>
        </w:tc>
        <w:tc>
          <w:tcPr>
            <w:tcW w:w="1151" w:type="pct"/>
            <w:vAlign w:val="center"/>
          </w:tcPr>
          <w:p w14:paraId="10372285">
            <w:pPr>
              <w:keepNext/>
              <w:spacing w:line="360" w:lineRule="auto"/>
              <w:jc w:val="center"/>
              <w:rPr>
                <w:rFonts w:cs="宋体"/>
                <w:color w:val="auto"/>
                <w:szCs w:val="21"/>
                <w:highlight w:val="none"/>
              </w:rPr>
            </w:pPr>
          </w:p>
        </w:tc>
      </w:tr>
      <w:tr w14:paraId="1AE28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3DF331E">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66549D76">
            <w:pPr>
              <w:keepNext/>
              <w:spacing w:line="360" w:lineRule="auto"/>
              <w:jc w:val="center"/>
              <w:rPr>
                <w:rFonts w:cs="宋体"/>
                <w:color w:val="auto"/>
                <w:szCs w:val="21"/>
                <w:highlight w:val="none"/>
              </w:rPr>
            </w:pPr>
          </w:p>
        </w:tc>
        <w:tc>
          <w:tcPr>
            <w:tcW w:w="502" w:type="pct"/>
            <w:vAlign w:val="center"/>
          </w:tcPr>
          <w:p w14:paraId="7FDAB953">
            <w:pPr>
              <w:keepNext/>
              <w:spacing w:line="360" w:lineRule="auto"/>
              <w:jc w:val="center"/>
              <w:rPr>
                <w:rFonts w:cs="宋体"/>
                <w:color w:val="auto"/>
                <w:szCs w:val="21"/>
                <w:highlight w:val="none"/>
              </w:rPr>
            </w:pPr>
          </w:p>
        </w:tc>
        <w:tc>
          <w:tcPr>
            <w:tcW w:w="502" w:type="pct"/>
            <w:vAlign w:val="center"/>
          </w:tcPr>
          <w:p w14:paraId="47555FF8">
            <w:pPr>
              <w:keepNext/>
              <w:spacing w:line="360" w:lineRule="auto"/>
              <w:jc w:val="center"/>
              <w:rPr>
                <w:rFonts w:cs="宋体"/>
                <w:color w:val="auto"/>
                <w:szCs w:val="21"/>
                <w:highlight w:val="none"/>
              </w:rPr>
            </w:pPr>
          </w:p>
        </w:tc>
        <w:tc>
          <w:tcPr>
            <w:tcW w:w="1281" w:type="pct"/>
            <w:vAlign w:val="center"/>
          </w:tcPr>
          <w:p w14:paraId="24EA7430">
            <w:pPr>
              <w:keepNext/>
              <w:spacing w:line="360" w:lineRule="auto"/>
              <w:jc w:val="center"/>
              <w:rPr>
                <w:rFonts w:cs="宋体"/>
                <w:color w:val="auto"/>
                <w:szCs w:val="21"/>
                <w:highlight w:val="none"/>
              </w:rPr>
            </w:pPr>
          </w:p>
        </w:tc>
        <w:tc>
          <w:tcPr>
            <w:tcW w:w="1151" w:type="pct"/>
            <w:vAlign w:val="center"/>
          </w:tcPr>
          <w:p w14:paraId="7B91AA38">
            <w:pPr>
              <w:keepNext/>
              <w:spacing w:line="360" w:lineRule="auto"/>
              <w:jc w:val="center"/>
              <w:rPr>
                <w:rFonts w:cs="宋体"/>
                <w:color w:val="auto"/>
                <w:szCs w:val="21"/>
                <w:highlight w:val="none"/>
              </w:rPr>
            </w:pPr>
          </w:p>
        </w:tc>
      </w:tr>
      <w:tr w14:paraId="7455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4A5C9F51">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70610469">
            <w:pPr>
              <w:keepNext/>
              <w:spacing w:line="360" w:lineRule="auto"/>
              <w:jc w:val="center"/>
              <w:rPr>
                <w:rFonts w:cs="宋体"/>
                <w:color w:val="auto"/>
                <w:szCs w:val="21"/>
                <w:highlight w:val="none"/>
              </w:rPr>
            </w:pPr>
          </w:p>
        </w:tc>
        <w:tc>
          <w:tcPr>
            <w:tcW w:w="502" w:type="pct"/>
            <w:vAlign w:val="center"/>
          </w:tcPr>
          <w:p w14:paraId="15CAAB3F">
            <w:pPr>
              <w:keepNext/>
              <w:spacing w:line="360" w:lineRule="auto"/>
              <w:jc w:val="center"/>
              <w:rPr>
                <w:rFonts w:cs="宋体"/>
                <w:color w:val="auto"/>
                <w:szCs w:val="21"/>
                <w:highlight w:val="none"/>
              </w:rPr>
            </w:pPr>
          </w:p>
        </w:tc>
        <w:tc>
          <w:tcPr>
            <w:tcW w:w="502" w:type="pct"/>
            <w:vAlign w:val="center"/>
          </w:tcPr>
          <w:p w14:paraId="18235EE2">
            <w:pPr>
              <w:keepNext/>
              <w:spacing w:line="360" w:lineRule="auto"/>
              <w:jc w:val="center"/>
              <w:rPr>
                <w:rFonts w:cs="宋体"/>
                <w:color w:val="auto"/>
                <w:szCs w:val="21"/>
                <w:highlight w:val="none"/>
              </w:rPr>
            </w:pPr>
          </w:p>
        </w:tc>
        <w:tc>
          <w:tcPr>
            <w:tcW w:w="1281" w:type="pct"/>
            <w:vAlign w:val="center"/>
          </w:tcPr>
          <w:p w14:paraId="5FD2AE60">
            <w:pPr>
              <w:keepNext/>
              <w:spacing w:line="360" w:lineRule="auto"/>
              <w:jc w:val="center"/>
              <w:rPr>
                <w:rFonts w:cs="宋体"/>
                <w:color w:val="auto"/>
                <w:szCs w:val="21"/>
                <w:highlight w:val="none"/>
              </w:rPr>
            </w:pPr>
          </w:p>
        </w:tc>
        <w:tc>
          <w:tcPr>
            <w:tcW w:w="1151" w:type="pct"/>
            <w:vAlign w:val="center"/>
          </w:tcPr>
          <w:p w14:paraId="07816A4C">
            <w:pPr>
              <w:keepNext/>
              <w:spacing w:line="360" w:lineRule="auto"/>
              <w:jc w:val="center"/>
              <w:rPr>
                <w:rFonts w:cs="宋体"/>
                <w:color w:val="auto"/>
                <w:szCs w:val="21"/>
                <w:highlight w:val="none"/>
              </w:rPr>
            </w:pPr>
          </w:p>
        </w:tc>
      </w:tr>
      <w:tr w14:paraId="7676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C3BE68B">
            <w:pPr>
              <w:keepNext/>
              <w:spacing w:line="360" w:lineRule="auto"/>
              <w:jc w:val="center"/>
              <w:rPr>
                <w:rFonts w:cs="宋体"/>
                <w:color w:val="auto"/>
                <w:szCs w:val="21"/>
                <w:highlight w:val="none"/>
              </w:rPr>
            </w:pPr>
          </w:p>
        </w:tc>
        <w:tc>
          <w:tcPr>
            <w:tcW w:w="627" w:type="pct"/>
            <w:tcBorders>
              <w:bottom w:val="nil"/>
            </w:tcBorders>
            <w:vAlign w:val="center"/>
          </w:tcPr>
          <w:p w14:paraId="7A65FA78">
            <w:pPr>
              <w:keepNext/>
              <w:spacing w:line="360" w:lineRule="auto"/>
              <w:jc w:val="center"/>
              <w:rPr>
                <w:rFonts w:cs="宋体"/>
                <w:color w:val="auto"/>
                <w:szCs w:val="21"/>
                <w:highlight w:val="none"/>
              </w:rPr>
            </w:pPr>
          </w:p>
        </w:tc>
        <w:tc>
          <w:tcPr>
            <w:tcW w:w="502" w:type="pct"/>
            <w:tcBorders>
              <w:bottom w:val="nil"/>
            </w:tcBorders>
            <w:vAlign w:val="center"/>
          </w:tcPr>
          <w:p w14:paraId="3B1CD657">
            <w:pPr>
              <w:keepNext/>
              <w:spacing w:line="360" w:lineRule="auto"/>
              <w:jc w:val="center"/>
              <w:rPr>
                <w:rFonts w:cs="宋体"/>
                <w:color w:val="auto"/>
                <w:szCs w:val="21"/>
                <w:highlight w:val="none"/>
              </w:rPr>
            </w:pPr>
          </w:p>
        </w:tc>
        <w:tc>
          <w:tcPr>
            <w:tcW w:w="502" w:type="pct"/>
            <w:tcBorders>
              <w:bottom w:val="nil"/>
            </w:tcBorders>
            <w:vAlign w:val="center"/>
          </w:tcPr>
          <w:p w14:paraId="7A7ACB39">
            <w:pPr>
              <w:keepNext/>
              <w:spacing w:line="360" w:lineRule="auto"/>
              <w:jc w:val="center"/>
              <w:rPr>
                <w:rFonts w:cs="宋体"/>
                <w:color w:val="auto"/>
                <w:szCs w:val="21"/>
                <w:highlight w:val="none"/>
              </w:rPr>
            </w:pPr>
          </w:p>
        </w:tc>
        <w:tc>
          <w:tcPr>
            <w:tcW w:w="1281" w:type="pct"/>
            <w:tcBorders>
              <w:bottom w:val="nil"/>
            </w:tcBorders>
            <w:vAlign w:val="center"/>
          </w:tcPr>
          <w:p w14:paraId="26FE2F3A">
            <w:pPr>
              <w:keepNext/>
              <w:spacing w:line="360" w:lineRule="auto"/>
              <w:jc w:val="center"/>
              <w:rPr>
                <w:rFonts w:cs="宋体"/>
                <w:color w:val="auto"/>
                <w:szCs w:val="21"/>
                <w:highlight w:val="none"/>
              </w:rPr>
            </w:pPr>
          </w:p>
        </w:tc>
        <w:tc>
          <w:tcPr>
            <w:tcW w:w="1151" w:type="pct"/>
            <w:tcBorders>
              <w:bottom w:val="nil"/>
            </w:tcBorders>
            <w:vAlign w:val="center"/>
          </w:tcPr>
          <w:p w14:paraId="33C3C969">
            <w:pPr>
              <w:keepNext/>
              <w:spacing w:line="360" w:lineRule="auto"/>
              <w:jc w:val="center"/>
              <w:rPr>
                <w:rFonts w:cs="宋体"/>
                <w:color w:val="auto"/>
                <w:szCs w:val="21"/>
                <w:highlight w:val="none"/>
              </w:rPr>
            </w:pPr>
          </w:p>
        </w:tc>
      </w:tr>
      <w:tr w14:paraId="2534A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17D527E">
            <w:pPr>
              <w:keepNext/>
              <w:spacing w:line="360" w:lineRule="auto"/>
              <w:jc w:val="center"/>
              <w:rPr>
                <w:rFonts w:cs="宋体"/>
                <w:color w:val="auto"/>
                <w:szCs w:val="21"/>
                <w:highlight w:val="none"/>
              </w:rPr>
            </w:pPr>
          </w:p>
        </w:tc>
        <w:tc>
          <w:tcPr>
            <w:tcW w:w="627" w:type="pct"/>
            <w:vAlign w:val="center"/>
          </w:tcPr>
          <w:p w14:paraId="7F999D12">
            <w:pPr>
              <w:keepNext/>
              <w:spacing w:line="360" w:lineRule="auto"/>
              <w:jc w:val="center"/>
              <w:rPr>
                <w:rFonts w:cs="宋体"/>
                <w:color w:val="auto"/>
                <w:szCs w:val="21"/>
                <w:highlight w:val="none"/>
              </w:rPr>
            </w:pPr>
          </w:p>
        </w:tc>
        <w:tc>
          <w:tcPr>
            <w:tcW w:w="502" w:type="pct"/>
            <w:vAlign w:val="center"/>
          </w:tcPr>
          <w:p w14:paraId="40EE69DC">
            <w:pPr>
              <w:keepNext/>
              <w:spacing w:line="360" w:lineRule="auto"/>
              <w:jc w:val="center"/>
              <w:rPr>
                <w:rFonts w:cs="宋体"/>
                <w:color w:val="auto"/>
                <w:szCs w:val="21"/>
                <w:highlight w:val="none"/>
              </w:rPr>
            </w:pPr>
          </w:p>
        </w:tc>
        <w:tc>
          <w:tcPr>
            <w:tcW w:w="502" w:type="pct"/>
            <w:vAlign w:val="center"/>
          </w:tcPr>
          <w:p w14:paraId="63EC1D92">
            <w:pPr>
              <w:keepNext/>
              <w:spacing w:line="360" w:lineRule="auto"/>
              <w:jc w:val="center"/>
              <w:rPr>
                <w:rFonts w:cs="宋体"/>
                <w:color w:val="auto"/>
                <w:szCs w:val="21"/>
                <w:highlight w:val="none"/>
              </w:rPr>
            </w:pPr>
          </w:p>
        </w:tc>
        <w:tc>
          <w:tcPr>
            <w:tcW w:w="1281" w:type="pct"/>
            <w:vAlign w:val="center"/>
          </w:tcPr>
          <w:p w14:paraId="5EE22165">
            <w:pPr>
              <w:keepNext/>
              <w:spacing w:line="360" w:lineRule="auto"/>
              <w:jc w:val="center"/>
              <w:rPr>
                <w:rFonts w:cs="宋体"/>
                <w:color w:val="auto"/>
                <w:szCs w:val="21"/>
                <w:highlight w:val="none"/>
              </w:rPr>
            </w:pPr>
          </w:p>
        </w:tc>
        <w:tc>
          <w:tcPr>
            <w:tcW w:w="1151" w:type="pct"/>
            <w:vAlign w:val="center"/>
          </w:tcPr>
          <w:p w14:paraId="21EFB18E">
            <w:pPr>
              <w:keepNext/>
              <w:spacing w:line="360" w:lineRule="auto"/>
              <w:jc w:val="center"/>
              <w:rPr>
                <w:rFonts w:cs="宋体"/>
                <w:color w:val="auto"/>
                <w:szCs w:val="21"/>
                <w:highlight w:val="none"/>
              </w:rPr>
            </w:pPr>
          </w:p>
        </w:tc>
      </w:tr>
      <w:tr w14:paraId="35D00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77F9F95">
            <w:pPr>
              <w:keepNext/>
              <w:spacing w:line="360" w:lineRule="auto"/>
              <w:jc w:val="center"/>
              <w:rPr>
                <w:rFonts w:cs="宋体"/>
                <w:color w:val="auto"/>
                <w:szCs w:val="21"/>
                <w:highlight w:val="none"/>
              </w:rPr>
            </w:pPr>
          </w:p>
        </w:tc>
        <w:tc>
          <w:tcPr>
            <w:tcW w:w="627" w:type="pct"/>
            <w:vAlign w:val="center"/>
          </w:tcPr>
          <w:p w14:paraId="3733CE68">
            <w:pPr>
              <w:keepNext/>
              <w:spacing w:line="360" w:lineRule="auto"/>
              <w:jc w:val="center"/>
              <w:rPr>
                <w:rFonts w:cs="宋体"/>
                <w:color w:val="auto"/>
                <w:szCs w:val="21"/>
                <w:highlight w:val="none"/>
              </w:rPr>
            </w:pPr>
          </w:p>
        </w:tc>
        <w:tc>
          <w:tcPr>
            <w:tcW w:w="502" w:type="pct"/>
            <w:vAlign w:val="center"/>
          </w:tcPr>
          <w:p w14:paraId="48EEAE78">
            <w:pPr>
              <w:keepNext/>
              <w:spacing w:line="360" w:lineRule="auto"/>
              <w:jc w:val="center"/>
              <w:rPr>
                <w:rFonts w:cs="宋体"/>
                <w:color w:val="auto"/>
                <w:szCs w:val="21"/>
                <w:highlight w:val="none"/>
              </w:rPr>
            </w:pPr>
          </w:p>
        </w:tc>
        <w:tc>
          <w:tcPr>
            <w:tcW w:w="502" w:type="pct"/>
            <w:vAlign w:val="center"/>
          </w:tcPr>
          <w:p w14:paraId="566DEB68">
            <w:pPr>
              <w:keepNext/>
              <w:spacing w:line="360" w:lineRule="auto"/>
              <w:jc w:val="center"/>
              <w:rPr>
                <w:rFonts w:cs="宋体"/>
                <w:color w:val="auto"/>
                <w:szCs w:val="21"/>
                <w:highlight w:val="none"/>
              </w:rPr>
            </w:pPr>
          </w:p>
        </w:tc>
        <w:tc>
          <w:tcPr>
            <w:tcW w:w="1281" w:type="pct"/>
            <w:vAlign w:val="center"/>
          </w:tcPr>
          <w:p w14:paraId="566DFF0C">
            <w:pPr>
              <w:keepNext/>
              <w:spacing w:line="360" w:lineRule="auto"/>
              <w:jc w:val="center"/>
              <w:rPr>
                <w:rFonts w:cs="宋体"/>
                <w:color w:val="auto"/>
                <w:szCs w:val="21"/>
                <w:highlight w:val="none"/>
              </w:rPr>
            </w:pPr>
          </w:p>
        </w:tc>
        <w:tc>
          <w:tcPr>
            <w:tcW w:w="1151" w:type="pct"/>
            <w:vAlign w:val="center"/>
          </w:tcPr>
          <w:p w14:paraId="16F2D893">
            <w:pPr>
              <w:keepNext/>
              <w:spacing w:line="360" w:lineRule="auto"/>
              <w:jc w:val="center"/>
              <w:rPr>
                <w:rFonts w:cs="宋体"/>
                <w:color w:val="auto"/>
                <w:szCs w:val="21"/>
                <w:highlight w:val="none"/>
              </w:rPr>
            </w:pPr>
          </w:p>
        </w:tc>
      </w:tr>
      <w:tr w14:paraId="64F7B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AA58A3D">
            <w:pPr>
              <w:keepNext/>
              <w:spacing w:line="360" w:lineRule="auto"/>
              <w:jc w:val="center"/>
              <w:rPr>
                <w:rFonts w:cs="宋体"/>
                <w:color w:val="auto"/>
                <w:szCs w:val="21"/>
                <w:highlight w:val="none"/>
              </w:rPr>
            </w:pPr>
          </w:p>
        </w:tc>
        <w:tc>
          <w:tcPr>
            <w:tcW w:w="627" w:type="pct"/>
            <w:vAlign w:val="center"/>
          </w:tcPr>
          <w:p w14:paraId="638C84F8">
            <w:pPr>
              <w:keepNext/>
              <w:spacing w:line="360" w:lineRule="auto"/>
              <w:jc w:val="center"/>
              <w:rPr>
                <w:rFonts w:cs="宋体"/>
                <w:color w:val="auto"/>
                <w:szCs w:val="21"/>
                <w:highlight w:val="none"/>
              </w:rPr>
            </w:pPr>
          </w:p>
        </w:tc>
        <w:tc>
          <w:tcPr>
            <w:tcW w:w="502" w:type="pct"/>
            <w:vAlign w:val="center"/>
          </w:tcPr>
          <w:p w14:paraId="6B26144E">
            <w:pPr>
              <w:keepNext/>
              <w:spacing w:line="360" w:lineRule="auto"/>
              <w:jc w:val="center"/>
              <w:rPr>
                <w:rFonts w:cs="宋体"/>
                <w:color w:val="auto"/>
                <w:szCs w:val="21"/>
                <w:highlight w:val="none"/>
              </w:rPr>
            </w:pPr>
          </w:p>
        </w:tc>
        <w:tc>
          <w:tcPr>
            <w:tcW w:w="502" w:type="pct"/>
            <w:vAlign w:val="center"/>
          </w:tcPr>
          <w:p w14:paraId="1554E8B3">
            <w:pPr>
              <w:keepNext/>
              <w:spacing w:line="360" w:lineRule="auto"/>
              <w:jc w:val="center"/>
              <w:rPr>
                <w:rFonts w:cs="宋体"/>
                <w:color w:val="auto"/>
                <w:szCs w:val="21"/>
                <w:highlight w:val="none"/>
              </w:rPr>
            </w:pPr>
          </w:p>
        </w:tc>
        <w:tc>
          <w:tcPr>
            <w:tcW w:w="1281" w:type="pct"/>
            <w:vAlign w:val="center"/>
          </w:tcPr>
          <w:p w14:paraId="14216384">
            <w:pPr>
              <w:keepNext/>
              <w:spacing w:line="360" w:lineRule="auto"/>
              <w:jc w:val="center"/>
              <w:rPr>
                <w:rFonts w:cs="宋体"/>
                <w:color w:val="auto"/>
                <w:szCs w:val="21"/>
                <w:highlight w:val="none"/>
              </w:rPr>
            </w:pPr>
          </w:p>
        </w:tc>
        <w:tc>
          <w:tcPr>
            <w:tcW w:w="1151" w:type="pct"/>
            <w:vAlign w:val="center"/>
          </w:tcPr>
          <w:p w14:paraId="25E443A5">
            <w:pPr>
              <w:keepNext/>
              <w:spacing w:line="360" w:lineRule="auto"/>
              <w:jc w:val="center"/>
              <w:rPr>
                <w:rFonts w:cs="宋体"/>
                <w:color w:val="auto"/>
                <w:szCs w:val="21"/>
                <w:highlight w:val="none"/>
              </w:rPr>
            </w:pPr>
          </w:p>
        </w:tc>
      </w:tr>
      <w:tr w14:paraId="23D28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5D533A26">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3AF2D758">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1E59F5CB">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7DC50646">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03110D9C">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0BDA604">
            <w:pPr>
              <w:keepNext/>
              <w:spacing w:line="360" w:lineRule="auto"/>
              <w:jc w:val="center"/>
              <w:rPr>
                <w:rFonts w:cs="宋体"/>
                <w:color w:val="auto"/>
                <w:szCs w:val="21"/>
                <w:highlight w:val="none"/>
              </w:rPr>
            </w:pPr>
          </w:p>
        </w:tc>
      </w:tr>
    </w:tbl>
    <w:p w14:paraId="79A37560">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4" w:name="_Toc128950242"/>
      <w:r>
        <w:rPr>
          <w:rFonts w:hint="eastAsia" w:ascii="Times New Roman" w:eastAsia="黑体"/>
          <w:color w:val="auto"/>
          <w:szCs w:val="24"/>
          <w:highlight w:val="none"/>
        </w:rPr>
        <w:t>附</w:t>
      </w:r>
      <w:bookmarkStart w:id="645" w:name="_Toc296346730"/>
      <w:bookmarkStart w:id="646" w:name="_Toc296503229"/>
      <w:bookmarkStart w:id="647" w:name="_Toc296891057"/>
      <w:bookmarkStart w:id="648" w:name="_Toc296891269"/>
      <w:bookmarkStart w:id="649" w:name="_Toc296944568"/>
      <w:bookmarkStart w:id="650" w:name="_Toc296347228"/>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44"/>
    </w:p>
    <w:bookmarkEnd w:id="645"/>
    <w:bookmarkEnd w:id="646"/>
    <w:bookmarkEnd w:id="647"/>
    <w:bookmarkEnd w:id="648"/>
    <w:bookmarkEnd w:id="649"/>
    <w:bookmarkEnd w:id="650"/>
    <w:p w14:paraId="1548B530">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54B49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2BA71A83">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052A6F4E">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2B2ACEA0">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27085EC2">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64CAA9D5">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D6BB60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2127B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506491A3">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2C2D64E1">
            <w:pPr>
              <w:keepNext/>
              <w:spacing w:line="360" w:lineRule="auto"/>
              <w:jc w:val="center"/>
              <w:rPr>
                <w:rFonts w:cs="宋体"/>
                <w:color w:val="auto"/>
                <w:szCs w:val="21"/>
                <w:highlight w:val="none"/>
              </w:rPr>
            </w:pPr>
          </w:p>
        </w:tc>
      </w:tr>
      <w:tr w14:paraId="6BB4B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1A33ECB3">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54E1FB0E">
            <w:pPr>
              <w:keepNext/>
              <w:spacing w:line="360" w:lineRule="auto"/>
              <w:jc w:val="center"/>
              <w:rPr>
                <w:rFonts w:cs="宋体"/>
                <w:color w:val="auto"/>
                <w:szCs w:val="21"/>
                <w:highlight w:val="none"/>
              </w:rPr>
            </w:pPr>
          </w:p>
        </w:tc>
        <w:tc>
          <w:tcPr>
            <w:tcW w:w="513" w:type="pct"/>
            <w:tcBorders>
              <w:top w:val="nil"/>
            </w:tcBorders>
            <w:vAlign w:val="center"/>
          </w:tcPr>
          <w:p w14:paraId="67BB4167">
            <w:pPr>
              <w:keepNext/>
              <w:spacing w:line="360" w:lineRule="auto"/>
              <w:jc w:val="center"/>
              <w:rPr>
                <w:rFonts w:cs="宋体"/>
                <w:color w:val="auto"/>
                <w:szCs w:val="21"/>
                <w:highlight w:val="none"/>
              </w:rPr>
            </w:pPr>
          </w:p>
        </w:tc>
        <w:tc>
          <w:tcPr>
            <w:tcW w:w="373" w:type="pct"/>
            <w:tcBorders>
              <w:top w:val="nil"/>
            </w:tcBorders>
            <w:vAlign w:val="center"/>
          </w:tcPr>
          <w:p w14:paraId="32A6221B">
            <w:pPr>
              <w:keepNext/>
              <w:spacing w:line="360" w:lineRule="auto"/>
              <w:jc w:val="center"/>
              <w:rPr>
                <w:rFonts w:cs="宋体"/>
                <w:color w:val="auto"/>
                <w:szCs w:val="21"/>
                <w:highlight w:val="none"/>
              </w:rPr>
            </w:pPr>
          </w:p>
        </w:tc>
        <w:tc>
          <w:tcPr>
            <w:tcW w:w="1889" w:type="pct"/>
            <w:tcBorders>
              <w:top w:val="nil"/>
            </w:tcBorders>
            <w:vAlign w:val="center"/>
          </w:tcPr>
          <w:p w14:paraId="27A06A28">
            <w:pPr>
              <w:keepNext/>
              <w:spacing w:line="360" w:lineRule="auto"/>
              <w:jc w:val="center"/>
              <w:rPr>
                <w:rFonts w:cs="宋体"/>
                <w:color w:val="auto"/>
                <w:szCs w:val="21"/>
                <w:highlight w:val="none"/>
              </w:rPr>
            </w:pPr>
          </w:p>
        </w:tc>
        <w:tc>
          <w:tcPr>
            <w:tcW w:w="739" w:type="pct"/>
            <w:tcBorders>
              <w:top w:val="nil"/>
            </w:tcBorders>
            <w:vAlign w:val="center"/>
          </w:tcPr>
          <w:p w14:paraId="59F00D30">
            <w:pPr>
              <w:keepNext/>
              <w:spacing w:line="360" w:lineRule="auto"/>
              <w:jc w:val="center"/>
              <w:rPr>
                <w:rFonts w:cs="宋体"/>
                <w:color w:val="auto"/>
                <w:szCs w:val="21"/>
                <w:highlight w:val="none"/>
              </w:rPr>
            </w:pPr>
          </w:p>
        </w:tc>
      </w:tr>
      <w:tr w14:paraId="7A890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E15353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7B347A13">
            <w:pPr>
              <w:keepNext/>
              <w:spacing w:line="360" w:lineRule="auto"/>
              <w:jc w:val="center"/>
              <w:rPr>
                <w:rFonts w:cs="宋体"/>
                <w:color w:val="auto"/>
                <w:szCs w:val="21"/>
                <w:highlight w:val="none"/>
              </w:rPr>
            </w:pPr>
          </w:p>
        </w:tc>
        <w:tc>
          <w:tcPr>
            <w:tcW w:w="513" w:type="pct"/>
            <w:vAlign w:val="center"/>
          </w:tcPr>
          <w:p w14:paraId="5FF72039">
            <w:pPr>
              <w:keepNext/>
              <w:spacing w:line="360" w:lineRule="auto"/>
              <w:jc w:val="center"/>
              <w:rPr>
                <w:rFonts w:cs="宋体"/>
                <w:color w:val="auto"/>
                <w:szCs w:val="21"/>
                <w:highlight w:val="none"/>
              </w:rPr>
            </w:pPr>
          </w:p>
        </w:tc>
        <w:tc>
          <w:tcPr>
            <w:tcW w:w="373" w:type="pct"/>
            <w:vAlign w:val="center"/>
          </w:tcPr>
          <w:p w14:paraId="439D54A6">
            <w:pPr>
              <w:keepNext/>
              <w:spacing w:line="360" w:lineRule="auto"/>
              <w:jc w:val="center"/>
              <w:rPr>
                <w:rFonts w:cs="宋体"/>
                <w:color w:val="auto"/>
                <w:szCs w:val="21"/>
                <w:highlight w:val="none"/>
              </w:rPr>
            </w:pPr>
          </w:p>
        </w:tc>
        <w:tc>
          <w:tcPr>
            <w:tcW w:w="1889" w:type="pct"/>
            <w:vAlign w:val="center"/>
          </w:tcPr>
          <w:p w14:paraId="39F63013">
            <w:pPr>
              <w:keepNext/>
              <w:spacing w:line="360" w:lineRule="auto"/>
              <w:jc w:val="center"/>
              <w:rPr>
                <w:rFonts w:cs="宋体"/>
                <w:color w:val="auto"/>
                <w:szCs w:val="21"/>
                <w:highlight w:val="none"/>
              </w:rPr>
            </w:pPr>
          </w:p>
        </w:tc>
        <w:tc>
          <w:tcPr>
            <w:tcW w:w="739" w:type="pct"/>
            <w:vAlign w:val="center"/>
          </w:tcPr>
          <w:p w14:paraId="1766C7EE">
            <w:pPr>
              <w:keepNext/>
              <w:spacing w:line="360" w:lineRule="auto"/>
              <w:jc w:val="center"/>
              <w:rPr>
                <w:rFonts w:cs="宋体"/>
                <w:color w:val="auto"/>
                <w:szCs w:val="21"/>
                <w:highlight w:val="none"/>
              </w:rPr>
            </w:pPr>
          </w:p>
        </w:tc>
      </w:tr>
      <w:tr w14:paraId="314E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29FA5E2">
            <w:pPr>
              <w:keepNext/>
              <w:spacing w:line="360" w:lineRule="auto"/>
              <w:jc w:val="center"/>
              <w:rPr>
                <w:rFonts w:cs="宋体"/>
                <w:color w:val="auto"/>
                <w:szCs w:val="21"/>
                <w:highlight w:val="none"/>
              </w:rPr>
            </w:pPr>
          </w:p>
        </w:tc>
        <w:tc>
          <w:tcPr>
            <w:tcW w:w="641" w:type="pct"/>
            <w:vAlign w:val="center"/>
          </w:tcPr>
          <w:p w14:paraId="55F6DCB4">
            <w:pPr>
              <w:keepNext/>
              <w:spacing w:line="360" w:lineRule="auto"/>
              <w:jc w:val="center"/>
              <w:rPr>
                <w:rFonts w:cs="宋体"/>
                <w:color w:val="auto"/>
                <w:szCs w:val="21"/>
                <w:highlight w:val="none"/>
              </w:rPr>
            </w:pPr>
          </w:p>
        </w:tc>
        <w:tc>
          <w:tcPr>
            <w:tcW w:w="513" w:type="pct"/>
            <w:vAlign w:val="center"/>
          </w:tcPr>
          <w:p w14:paraId="1EF2B8ED">
            <w:pPr>
              <w:keepNext/>
              <w:spacing w:line="360" w:lineRule="auto"/>
              <w:jc w:val="center"/>
              <w:rPr>
                <w:rFonts w:cs="宋体"/>
                <w:color w:val="auto"/>
                <w:szCs w:val="21"/>
                <w:highlight w:val="none"/>
              </w:rPr>
            </w:pPr>
          </w:p>
        </w:tc>
        <w:tc>
          <w:tcPr>
            <w:tcW w:w="373" w:type="pct"/>
            <w:vAlign w:val="center"/>
          </w:tcPr>
          <w:p w14:paraId="6E9B8740">
            <w:pPr>
              <w:keepNext/>
              <w:spacing w:line="360" w:lineRule="auto"/>
              <w:jc w:val="center"/>
              <w:rPr>
                <w:rFonts w:cs="宋体"/>
                <w:color w:val="auto"/>
                <w:szCs w:val="21"/>
                <w:highlight w:val="none"/>
              </w:rPr>
            </w:pPr>
          </w:p>
        </w:tc>
        <w:tc>
          <w:tcPr>
            <w:tcW w:w="1889" w:type="pct"/>
            <w:vAlign w:val="center"/>
          </w:tcPr>
          <w:p w14:paraId="77FABE1A">
            <w:pPr>
              <w:keepNext/>
              <w:spacing w:line="360" w:lineRule="auto"/>
              <w:jc w:val="center"/>
              <w:rPr>
                <w:rFonts w:cs="宋体"/>
                <w:color w:val="auto"/>
                <w:szCs w:val="21"/>
                <w:highlight w:val="none"/>
              </w:rPr>
            </w:pPr>
          </w:p>
        </w:tc>
        <w:tc>
          <w:tcPr>
            <w:tcW w:w="739" w:type="pct"/>
            <w:vAlign w:val="center"/>
          </w:tcPr>
          <w:p w14:paraId="4557D77E">
            <w:pPr>
              <w:keepNext/>
              <w:spacing w:line="360" w:lineRule="auto"/>
              <w:jc w:val="center"/>
              <w:rPr>
                <w:rFonts w:cs="宋体"/>
                <w:color w:val="auto"/>
                <w:szCs w:val="21"/>
                <w:highlight w:val="none"/>
              </w:rPr>
            </w:pPr>
          </w:p>
        </w:tc>
      </w:tr>
      <w:tr w14:paraId="09D55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6DCB41E4">
            <w:pPr>
              <w:keepNext/>
              <w:spacing w:line="360" w:lineRule="auto"/>
              <w:jc w:val="center"/>
              <w:rPr>
                <w:rFonts w:cs="宋体"/>
                <w:color w:val="auto"/>
                <w:szCs w:val="21"/>
                <w:highlight w:val="none"/>
              </w:rPr>
            </w:pPr>
          </w:p>
        </w:tc>
        <w:tc>
          <w:tcPr>
            <w:tcW w:w="641" w:type="pct"/>
            <w:vAlign w:val="center"/>
          </w:tcPr>
          <w:p w14:paraId="2D757FAA">
            <w:pPr>
              <w:keepNext/>
              <w:spacing w:line="360" w:lineRule="auto"/>
              <w:jc w:val="center"/>
              <w:rPr>
                <w:rFonts w:cs="宋体"/>
                <w:color w:val="auto"/>
                <w:szCs w:val="21"/>
                <w:highlight w:val="none"/>
              </w:rPr>
            </w:pPr>
          </w:p>
        </w:tc>
        <w:tc>
          <w:tcPr>
            <w:tcW w:w="513" w:type="pct"/>
            <w:vAlign w:val="center"/>
          </w:tcPr>
          <w:p w14:paraId="70767B66">
            <w:pPr>
              <w:keepNext/>
              <w:spacing w:line="360" w:lineRule="auto"/>
              <w:jc w:val="center"/>
              <w:rPr>
                <w:rFonts w:cs="宋体"/>
                <w:color w:val="auto"/>
                <w:szCs w:val="21"/>
                <w:highlight w:val="none"/>
              </w:rPr>
            </w:pPr>
          </w:p>
        </w:tc>
        <w:tc>
          <w:tcPr>
            <w:tcW w:w="373" w:type="pct"/>
            <w:vAlign w:val="center"/>
          </w:tcPr>
          <w:p w14:paraId="6D6E65CB">
            <w:pPr>
              <w:keepNext/>
              <w:spacing w:line="360" w:lineRule="auto"/>
              <w:jc w:val="center"/>
              <w:rPr>
                <w:rFonts w:cs="宋体"/>
                <w:color w:val="auto"/>
                <w:szCs w:val="21"/>
                <w:highlight w:val="none"/>
              </w:rPr>
            </w:pPr>
          </w:p>
        </w:tc>
        <w:tc>
          <w:tcPr>
            <w:tcW w:w="1889" w:type="pct"/>
            <w:vAlign w:val="center"/>
          </w:tcPr>
          <w:p w14:paraId="3E444CE6">
            <w:pPr>
              <w:keepNext/>
              <w:spacing w:line="360" w:lineRule="auto"/>
              <w:jc w:val="center"/>
              <w:rPr>
                <w:rFonts w:cs="宋体"/>
                <w:color w:val="auto"/>
                <w:szCs w:val="21"/>
                <w:highlight w:val="none"/>
              </w:rPr>
            </w:pPr>
          </w:p>
        </w:tc>
        <w:tc>
          <w:tcPr>
            <w:tcW w:w="739" w:type="pct"/>
            <w:vAlign w:val="center"/>
          </w:tcPr>
          <w:p w14:paraId="2DAC562A">
            <w:pPr>
              <w:keepNext/>
              <w:spacing w:line="360" w:lineRule="auto"/>
              <w:jc w:val="center"/>
              <w:rPr>
                <w:rFonts w:cs="宋体"/>
                <w:color w:val="auto"/>
                <w:szCs w:val="21"/>
                <w:highlight w:val="none"/>
              </w:rPr>
            </w:pPr>
          </w:p>
        </w:tc>
      </w:tr>
      <w:tr w14:paraId="3EF08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158B8EBC">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33E26824">
            <w:pPr>
              <w:keepNext/>
              <w:spacing w:line="360" w:lineRule="auto"/>
              <w:jc w:val="center"/>
              <w:rPr>
                <w:rFonts w:cs="宋体"/>
                <w:color w:val="auto"/>
                <w:szCs w:val="21"/>
                <w:highlight w:val="none"/>
              </w:rPr>
            </w:pPr>
          </w:p>
        </w:tc>
      </w:tr>
      <w:tr w14:paraId="564D1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AD478C2">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CFBA582">
            <w:pPr>
              <w:keepNext/>
              <w:spacing w:line="360" w:lineRule="auto"/>
              <w:jc w:val="center"/>
              <w:rPr>
                <w:rFonts w:cs="宋体"/>
                <w:color w:val="auto"/>
                <w:szCs w:val="21"/>
                <w:highlight w:val="none"/>
              </w:rPr>
            </w:pPr>
          </w:p>
        </w:tc>
        <w:tc>
          <w:tcPr>
            <w:tcW w:w="513" w:type="pct"/>
            <w:vAlign w:val="center"/>
          </w:tcPr>
          <w:p w14:paraId="1531EAF1">
            <w:pPr>
              <w:keepNext/>
              <w:spacing w:line="360" w:lineRule="auto"/>
              <w:jc w:val="center"/>
              <w:rPr>
                <w:rFonts w:cs="宋体"/>
                <w:color w:val="auto"/>
                <w:szCs w:val="21"/>
                <w:highlight w:val="none"/>
              </w:rPr>
            </w:pPr>
          </w:p>
        </w:tc>
        <w:tc>
          <w:tcPr>
            <w:tcW w:w="373" w:type="pct"/>
            <w:vAlign w:val="center"/>
          </w:tcPr>
          <w:p w14:paraId="73591FDB">
            <w:pPr>
              <w:keepNext/>
              <w:spacing w:line="360" w:lineRule="auto"/>
              <w:jc w:val="center"/>
              <w:rPr>
                <w:rFonts w:cs="宋体"/>
                <w:color w:val="auto"/>
                <w:szCs w:val="21"/>
                <w:highlight w:val="none"/>
              </w:rPr>
            </w:pPr>
          </w:p>
        </w:tc>
        <w:tc>
          <w:tcPr>
            <w:tcW w:w="1889" w:type="pct"/>
            <w:vAlign w:val="center"/>
          </w:tcPr>
          <w:p w14:paraId="7F7441CE">
            <w:pPr>
              <w:keepNext/>
              <w:spacing w:line="360" w:lineRule="auto"/>
              <w:jc w:val="center"/>
              <w:rPr>
                <w:rFonts w:cs="宋体"/>
                <w:color w:val="auto"/>
                <w:szCs w:val="21"/>
                <w:highlight w:val="none"/>
              </w:rPr>
            </w:pPr>
          </w:p>
        </w:tc>
        <w:tc>
          <w:tcPr>
            <w:tcW w:w="739" w:type="pct"/>
            <w:vAlign w:val="center"/>
          </w:tcPr>
          <w:p w14:paraId="10BF1E3F">
            <w:pPr>
              <w:keepNext/>
              <w:spacing w:line="360" w:lineRule="auto"/>
              <w:jc w:val="center"/>
              <w:rPr>
                <w:rFonts w:cs="宋体"/>
                <w:color w:val="auto"/>
                <w:szCs w:val="21"/>
                <w:highlight w:val="none"/>
              </w:rPr>
            </w:pPr>
          </w:p>
        </w:tc>
      </w:tr>
      <w:tr w14:paraId="6FF0E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4333357">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125A41AE">
            <w:pPr>
              <w:keepNext/>
              <w:spacing w:line="360" w:lineRule="auto"/>
              <w:jc w:val="center"/>
              <w:rPr>
                <w:rFonts w:cs="宋体"/>
                <w:color w:val="auto"/>
                <w:szCs w:val="21"/>
                <w:highlight w:val="none"/>
              </w:rPr>
            </w:pPr>
          </w:p>
        </w:tc>
        <w:tc>
          <w:tcPr>
            <w:tcW w:w="513" w:type="pct"/>
            <w:vAlign w:val="center"/>
          </w:tcPr>
          <w:p w14:paraId="23021917">
            <w:pPr>
              <w:keepNext/>
              <w:spacing w:line="360" w:lineRule="auto"/>
              <w:jc w:val="center"/>
              <w:rPr>
                <w:rFonts w:cs="宋体"/>
                <w:color w:val="auto"/>
                <w:szCs w:val="21"/>
                <w:highlight w:val="none"/>
              </w:rPr>
            </w:pPr>
          </w:p>
        </w:tc>
        <w:tc>
          <w:tcPr>
            <w:tcW w:w="373" w:type="pct"/>
            <w:vAlign w:val="center"/>
          </w:tcPr>
          <w:p w14:paraId="70072F7F">
            <w:pPr>
              <w:keepNext/>
              <w:spacing w:line="360" w:lineRule="auto"/>
              <w:jc w:val="center"/>
              <w:rPr>
                <w:rFonts w:cs="宋体"/>
                <w:color w:val="auto"/>
                <w:szCs w:val="21"/>
                <w:highlight w:val="none"/>
              </w:rPr>
            </w:pPr>
          </w:p>
        </w:tc>
        <w:tc>
          <w:tcPr>
            <w:tcW w:w="1889" w:type="pct"/>
            <w:vAlign w:val="center"/>
          </w:tcPr>
          <w:p w14:paraId="00D7C196">
            <w:pPr>
              <w:keepNext/>
              <w:spacing w:line="360" w:lineRule="auto"/>
              <w:jc w:val="center"/>
              <w:rPr>
                <w:rFonts w:cs="宋体"/>
                <w:color w:val="auto"/>
                <w:szCs w:val="21"/>
                <w:highlight w:val="none"/>
              </w:rPr>
            </w:pPr>
          </w:p>
        </w:tc>
        <w:tc>
          <w:tcPr>
            <w:tcW w:w="739" w:type="pct"/>
            <w:vAlign w:val="center"/>
          </w:tcPr>
          <w:p w14:paraId="47347AC2">
            <w:pPr>
              <w:keepNext/>
              <w:spacing w:line="360" w:lineRule="auto"/>
              <w:jc w:val="center"/>
              <w:rPr>
                <w:rFonts w:cs="宋体"/>
                <w:color w:val="auto"/>
                <w:szCs w:val="21"/>
                <w:highlight w:val="none"/>
              </w:rPr>
            </w:pPr>
          </w:p>
        </w:tc>
      </w:tr>
      <w:tr w14:paraId="6920E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0A3347A">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0B68D171">
            <w:pPr>
              <w:keepNext/>
              <w:spacing w:line="360" w:lineRule="auto"/>
              <w:jc w:val="center"/>
              <w:rPr>
                <w:rFonts w:cs="宋体"/>
                <w:color w:val="auto"/>
                <w:szCs w:val="21"/>
                <w:highlight w:val="none"/>
              </w:rPr>
            </w:pPr>
          </w:p>
        </w:tc>
        <w:tc>
          <w:tcPr>
            <w:tcW w:w="513" w:type="pct"/>
            <w:vAlign w:val="center"/>
          </w:tcPr>
          <w:p w14:paraId="7C670782">
            <w:pPr>
              <w:keepNext/>
              <w:spacing w:line="360" w:lineRule="auto"/>
              <w:jc w:val="center"/>
              <w:rPr>
                <w:rFonts w:cs="宋体"/>
                <w:color w:val="auto"/>
                <w:szCs w:val="21"/>
                <w:highlight w:val="none"/>
              </w:rPr>
            </w:pPr>
          </w:p>
        </w:tc>
        <w:tc>
          <w:tcPr>
            <w:tcW w:w="373" w:type="pct"/>
            <w:vAlign w:val="center"/>
          </w:tcPr>
          <w:p w14:paraId="581F8F74">
            <w:pPr>
              <w:keepNext/>
              <w:spacing w:line="360" w:lineRule="auto"/>
              <w:jc w:val="center"/>
              <w:rPr>
                <w:rFonts w:cs="宋体"/>
                <w:color w:val="auto"/>
                <w:szCs w:val="21"/>
                <w:highlight w:val="none"/>
              </w:rPr>
            </w:pPr>
          </w:p>
        </w:tc>
        <w:tc>
          <w:tcPr>
            <w:tcW w:w="1889" w:type="pct"/>
            <w:vAlign w:val="center"/>
          </w:tcPr>
          <w:p w14:paraId="77438C16">
            <w:pPr>
              <w:keepNext/>
              <w:spacing w:line="360" w:lineRule="auto"/>
              <w:jc w:val="center"/>
              <w:rPr>
                <w:rFonts w:cs="宋体"/>
                <w:color w:val="auto"/>
                <w:szCs w:val="21"/>
                <w:highlight w:val="none"/>
              </w:rPr>
            </w:pPr>
          </w:p>
        </w:tc>
        <w:tc>
          <w:tcPr>
            <w:tcW w:w="739" w:type="pct"/>
            <w:vAlign w:val="center"/>
          </w:tcPr>
          <w:p w14:paraId="19933AF8">
            <w:pPr>
              <w:keepNext/>
              <w:spacing w:line="360" w:lineRule="auto"/>
              <w:jc w:val="center"/>
              <w:rPr>
                <w:rFonts w:cs="宋体"/>
                <w:color w:val="auto"/>
                <w:szCs w:val="21"/>
                <w:highlight w:val="none"/>
              </w:rPr>
            </w:pPr>
          </w:p>
        </w:tc>
      </w:tr>
      <w:tr w14:paraId="4FA99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8BF6B74">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057460D">
            <w:pPr>
              <w:keepNext/>
              <w:spacing w:line="360" w:lineRule="auto"/>
              <w:jc w:val="center"/>
              <w:rPr>
                <w:rFonts w:cs="宋体"/>
                <w:color w:val="auto"/>
                <w:szCs w:val="21"/>
                <w:highlight w:val="none"/>
              </w:rPr>
            </w:pPr>
          </w:p>
        </w:tc>
        <w:tc>
          <w:tcPr>
            <w:tcW w:w="513" w:type="pct"/>
            <w:vAlign w:val="center"/>
          </w:tcPr>
          <w:p w14:paraId="19900053">
            <w:pPr>
              <w:keepNext/>
              <w:spacing w:line="360" w:lineRule="auto"/>
              <w:jc w:val="center"/>
              <w:rPr>
                <w:rFonts w:cs="宋体"/>
                <w:color w:val="auto"/>
                <w:szCs w:val="21"/>
                <w:highlight w:val="none"/>
              </w:rPr>
            </w:pPr>
          </w:p>
        </w:tc>
        <w:tc>
          <w:tcPr>
            <w:tcW w:w="373" w:type="pct"/>
            <w:vAlign w:val="center"/>
          </w:tcPr>
          <w:p w14:paraId="3EBB8DC2">
            <w:pPr>
              <w:keepNext/>
              <w:spacing w:line="360" w:lineRule="auto"/>
              <w:jc w:val="center"/>
              <w:rPr>
                <w:rFonts w:cs="宋体"/>
                <w:color w:val="auto"/>
                <w:szCs w:val="21"/>
                <w:highlight w:val="none"/>
              </w:rPr>
            </w:pPr>
          </w:p>
        </w:tc>
        <w:tc>
          <w:tcPr>
            <w:tcW w:w="1889" w:type="pct"/>
            <w:vAlign w:val="center"/>
          </w:tcPr>
          <w:p w14:paraId="54B3FEBE">
            <w:pPr>
              <w:keepNext/>
              <w:spacing w:line="360" w:lineRule="auto"/>
              <w:jc w:val="center"/>
              <w:rPr>
                <w:rFonts w:cs="宋体"/>
                <w:color w:val="auto"/>
                <w:szCs w:val="21"/>
                <w:highlight w:val="none"/>
              </w:rPr>
            </w:pPr>
          </w:p>
        </w:tc>
        <w:tc>
          <w:tcPr>
            <w:tcW w:w="739" w:type="pct"/>
            <w:vAlign w:val="center"/>
          </w:tcPr>
          <w:p w14:paraId="1A3B09F2">
            <w:pPr>
              <w:keepNext/>
              <w:spacing w:line="360" w:lineRule="auto"/>
              <w:jc w:val="center"/>
              <w:rPr>
                <w:rFonts w:cs="宋体"/>
                <w:color w:val="auto"/>
                <w:szCs w:val="21"/>
                <w:highlight w:val="none"/>
              </w:rPr>
            </w:pPr>
          </w:p>
        </w:tc>
      </w:tr>
      <w:tr w14:paraId="3E8F2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CE9AD39">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53A7EE97">
            <w:pPr>
              <w:keepNext/>
              <w:spacing w:line="360" w:lineRule="auto"/>
              <w:jc w:val="center"/>
              <w:rPr>
                <w:rFonts w:cs="宋体"/>
                <w:color w:val="auto"/>
                <w:szCs w:val="21"/>
                <w:highlight w:val="none"/>
              </w:rPr>
            </w:pPr>
          </w:p>
        </w:tc>
        <w:tc>
          <w:tcPr>
            <w:tcW w:w="513" w:type="pct"/>
            <w:vAlign w:val="center"/>
          </w:tcPr>
          <w:p w14:paraId="54E8C643">
            <w:pPr>
              <w:keepNext/>
              <w:spacing w:line="360" w:lineRule="auto"/>
              <w:jc w:val="center"/>
              <w:rPr>
                <w:rFonts w:cs="宋体"/>
                <w:color w:val="auto"/>
                <w:szCs w:val="21"/>
                <w:highlight w:val="none"/>
              </w:rPr>
            </w:pPr>
          </w:p>
        </w:tc>
        <w:tc>
          <w:tcPr>
            <w:tcW w:w="373" w:type="pct"/>
            <w:vAlign w:val="center"/>
          </w:tcPr>
          <w:p w14:paraId="49903ADD">
            <w:pPr>
              <w:keepNext/>
              <w:spacing w:line="360" w:lineRule="auto"/>
              <w:jc w:val="center"/>
              <w:rPr>
                <w:rFonts w:cs="宋体"/>
                <w:color w:val="auto"/>
                <w:szCs w:val="21"/>
                <w:highlight w:val="none"/>
              </w:rPr>
            </w:pPr>
          </w:p>
        </w:tc>
        <w:tc>
          <w:tcPr>
            <w:tcW w:w="1889" w:type="pct"/>
            <w:vAlign w:val="center"/>
          </w:tcPr>
          <w:p w14:paraId="583410B0">
            <w:pPr>
              <w:keepNext/>
              <w:spacing w:line="360" w:lineRule="auto"/>
              <w:jc w:val="center"/>
              <w:rPr>
                <w:rFonts w:cs="宋体"/>
                <w:color w:val="auto"/>
                <w:szCs w:val="21"/>
                <w:highlight w:val="none"/>
              </w:rPr>
            </w:pPr>
          </w:p>
        </w:tc>
        <w:tc>
          <w:tcPr>
            <w:tcW w:w="739" w:type="pct"/>
            <w:vAlign w:val="center"/>
          </w:tcPr>
          <w:p w14:paraId="78054042">
            <w:pPr>
              <w:keepNext/>
              <w:spacing w:line="360" w:lineRule="auto"/>
              <w:jc w:val="center"/>
              <w:rPr>
                <w:rFonts w:cs="宋体"/>
                <w:color w:val="auto"/>
                <w:szCs w:val="21"/>
                <w:highlight w:val="none"/>
              </w:rPr>
            </w:pPr>
          </w:p>
        </w:tc>
      </w:tr>
      <w:tr w14:paraId="2837B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AC7B04F">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73C6A763">
            <w:pPr>
              <w:keepNext/>
              <w:spacing w:line="360" w:lineRule="auto"/>
              <w:jc w:val="center"/>
              <w:rPr>
                <w:rFonts w:cs="宋体"/>
                <w:color w:val="auto"/>
                <w:szCs w:val="21"/>
                <w:highlight w:val="none"/>
              </w:rPr>
            </w:pPr>
          </w:p>
        </w:tc>
        <w:tc>
          <w:tcPr>
            <w:tcW w:w="513" w:type="pct"/>
            <w:vAlign w:val="center"/>
          </w:tcPr>
          <w:p w14:paraId="08D987B4">
            <w:pPr>
              <w:keepNext/>
              <w:spacing w:line="360" w:lineRule="auto"/>
              <w:jc w:val="center"/>
              <w:rPr>
                <w:rFonts w:cs="宋体"/>
                <w:color w:val="auto"/>
                <w:szCs w:val="21"/>
                <w:highlight w:val="none"/>
              </w:rPr>
            </w:pPr>
          </w:p>
        </w:tc>
        <w:tc>
          <w:tcPr>
            <w:tcW w:w="373" w:type="pct"/>
            <w:vAlign w:val="center"/>
          </w:tcPr>
          <w:p w14:paraId="79A60111">
            <w:pPr>
              <w:keepNext/>
              <w:spacing w:line="360" w:lineRule="auto"/>
              <w:jc w:val="center"/>
              <w:rPr>
                <w:rFonts w:cs="宋体"/>
                <w:color w:val="auto"/>
                <w:szCs w:val="21"/>
                <w:highlight w:val="none"/>
              </w:rPr>
            </w:pPr>
          </w:p>
        </w:tc>
        <w:tc>
          <w:tcPr>
            <w:tcW w:w="1889" w:type="pct"/>
            <w:vAlign w:val="center"/>
          </w:tcPr>
          <w:p w14:paraId="55A91E22">
            <w:pPr>
              <w:keepNext/>
              <w:spacing w:line="360" w:lineRule="auto"/>
              <w:jc w:val="center"/>
              <w:rPr>
                <w:rFonts w:cs="宋体"/>
                <w:color w:val="auto"/>
                <w:szCs w:val="21"/>
                <w:highlight w:val="none"/>
              </w:rPr>
            </w:pPr>
          </w:p>
        </w:tc>
        <w:tc>
          <w:tcPr>
            <w:tcW w:w="739" w:type="pct"/>
            <w:vAlign w:val="center"/>
          </w:tcPr>
          <w:p w14:paraId="30B81C70">
            <w:pPr>
              <w:keepNext/>
              <w:spacing w:line="360" w:lineRule="auto"/>
              <w:jc w:val="center"/>
              <w:rPr>
                <w:rFonts w:cs="宋体"/>
                <w:color w:val="auto"/>
                <w:szCs w:val="21"/>
                <w:highlight w:val="none"/>
              </w:rPr>
            </w:pPr>
          </w:p>
        </w:tc>
      </w:tr>
      <w:tr w14:paraId="29692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CFC2C8">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55DA3B34">
            <w:pPr>
              <w:keepNext/>
              <w:spacing w:line="360" w:lineRule="auto"/>
              <w:jc w:val="center"/>
              <w:rPr>
                <w:rFonts w:cs="宋体"/>
                <w:color w:val="auto"/>
                <w:szCs w:val="21"/>
                <w:highlight w:val="none"/>
              </w:rPr>
            </w:pPr>
          </w:p>
        </w:tc>
        <w:tc>
          <w:tcPr>
            <w:tcW w:w="513" w:type="pct"/>
            <w:vAlign w:val="center"/>
          </w:tcPr>
          <w:p w14:paraId="7AC1B619">
            <w:pPr>
              <w:keepNext/>
              <w:spacing w:line="360" w:lineRule="auto"/>
              <w:jc w:val="center"/>
              <w:rPr>
                <w:rFonts w:cs="宋体"/>
                <w:color w:val="auto"/>
                <w:szCs w:val="21"/>
                <w:highlight w:val="none"/>
              </w:rPr>
            </w:pPr>
          </w:p>
        </w:tc>
        <w:tc>
          <w:tcPr>
            <w:tcW w:w="373" w:type="pct"/>
            <w:vAlign w:val="center"/>
          </w:tcPr>
          <w:p w14:paraId="3C098886">
            <w:pPr>
              <w:keepNext/>
              <w:spacing w:line="360" w:lineRule="auto"/>
              <w:jc w:val="center"/>
              <w:rPr>
                <w:rFonts w:cs="宋体"/>
                <w:color w:val="auto"/>
                <w:szCs w:val="21"/>
                <w:highlight w:val="none"/>
              </w:rPr>
            </w:pPr>
          </w:p>
        </w:tc>
        <w:tc>
          <w:tcPr>
            <w:tcW w:w="1889" w:type="pct"/>
            <w:vAlign w:val="center"/>
          </w:tcPr>
          <w:p w14:paraId="3BA92CCE">
            <w:pPr>
              <w:keepNext/>
              <w:spacing w:line="360" w:lineRule="auto"/>
              <w:jc w:val="center"/>
              <w:rPr>
                <w:rFonts w:cs="宋体"/>
                <w:color w:val="auto"/>
                <w:szCs w:val="21"/>
                <w:highlight w:val="none"/>
              </w:rPr>
            </w:pPr>
          </w:p>
        </w:tc>
        <w:tc>
          <w:tcPr>
            <w:tcW w:w="739" w:type="pct"/>
            <w:vAlign w:val="center"/>
          </w:tcPr>
          <w:p w14:paraId="6C1A2A0D">
            <w:pPr>
              <w:keepNext/>
              <w:spacing w:line="360" w:lineRule="auto"/>
              <w:jc w:val="center"/>
              <w:rPr>
                <w:rFonts w:cs="宋体"/>
                <w:color w:val="auto"/>
                <w:szCs w:val="21"/>
                <w:highlight w:val="none"/>
              </w:rPr>
            </w:pPr>
          </w:p>
        </w:tc>
      </w:tr>
      <w:tr w14:paraId="06204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2FCC043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07B632D7">
            <w:pPr>
              <w:keepNext/>
              <w:spacing w:line="360" w:lineRule="auto"/>
              <w:jc w:val="center"/>
              <w:rPr>
                <w:rFonts w:cs="宋体"/>
                <w:color w:val="auto"/>
                <w:szCs w:val="21"/>
                <w:highlight w:val="none"/>
              </w:rPr>
            </w:pPr>
          </w:p>
        </w:tc>
        <w:tc>
          <w:tcPr>
            <w:tcW w:w="513" w:type="pct"/>
            <w:vAlign w:val="center"/>
          </w:tcPr>
          <w:p w14:paraId="52901439">
            <w:pPr>
              <w:keepNext/>
              <w:spacing w:line="360" w:lineRule="auto"/>
              <w:jc w:val="center"/>
              <w:rPr>
                <w:rFonts w:cs="宋体"/>
                <w:color w:val="auto"/>
                <w:szCs w:val="21"/>
                <w:highlight w:val="none"/>
              </w:rPr>
            </w:pPr>
          </w:p>
        </w:tc>
        <w:tc>
          <w:tcPr>
            <w:tcW w:w="373" w:type="pct"/>
            <w:vAlign w:val="center"/>
          </w:tcPr>
          <w:p w14:paraId="47FE6761">
            <w:pPr>
              <w:keepNext/>
              <w:spacing w:line="360" w:lineRule="auto"/>
              <w:jc w:val="center"/>
              <w:rPr>
                <w:rFonts w:cs="宋体"/>
                <w:color w:val="auto"/>
                <w:szCs w:val="21"/>
                <w:highlight w:val="none"/>
              </w:rPr>
            </w:pPr>
          </w:p>
        </w:tc>
        <w:tc>
          <w:tcPr>
            <w:tcW w:w="1889" w:type="pct"/>
            <w:vAlign w:val="center"/>
          </w:tcPr>
          <w:p w14:paraId="5B412567">
            <w:pPr>
              <w:keepNext/>
              <w:spacing w:line="360" w:lineRule="auto"/>
              <w:jc w:val="center"/>
              <w:rPr>
                <w:rFonts w:cs="宋体"/>
                <w:color w:val="auto"/>
                <w:szCs w:val="21"/>
                <w:highlight w:val="none"/>
              </w:rPr>
            </w:pPr>
          </w:p>
        </w:tc>
        <w:tc>
          <w:tcPr>
            <w:tcW w:w="739" w:type="pct"/>
            <w:vAlign w:val="center"/>
          </w:tcPr>
          <w:p w14:paraId="30FFC906">
            <w:pPr>
              <w:keepNext/>
              <w:spacing w:line="360" w:lineRule="auto"/>
              <w:jc w:val="center"/>
              <w:rPr>
                <w:rFonts w:cs="宋体"/>
                <w:color w:val="auto"/>
                <w:szCs w:val="21"/>
                <w:highlight w:val="none"/>
              </w:rPr>
            </w:pPr>
          </w:p>
        </w:tc>
      </w:tr>
      <w:tr w14:paraId="14EAD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90972AC">
            <w:pPr>
              <w:keepNext/>
              <w:spacing w:line="360" w:lineRule="auto"/>
              <w:jc w:val="center"/>
              <w:rPr>
                <w:rFonts w:cs="宋体"/>
                <w:color w:val="auto"/>
                <w:szCs w:val="21"/>
                <w:highlight w:val="none"/>
              </w:rPr>
            </w:pPr>
          </w:p>
        </w:tc>
        <w:tc>
          <w:tcPr>
            <w:tcW w:w="641" w:type="pct"/>
            <w:tcBorders>
              <w:bottom w:val="nil"/>
            </w:tcBorders>
            <w:vAlign w:val="center"/>
          </w:tcPr>
          <w:p w14:paraId="31E2FE69">
            <w:pPr>
              <w:keepNext/>
              <w:spacing w:line="360" w:lineRule="auto"/>
              <w:jc w:val="center"/>
              <w:rPr>
                <w:rFonts w:cs="宋体"/>
                <w:color w:val="auto"/>
                <w:szCs w:val="21"/>
                <w:highlight w:val="none"/>
              </w:rPr>
            </w:pPr>
          </w:p>
        </w:tc>
        <w:tc>
          <w:tcPr>
            <w:tcW w:w="513" w:type="pct"/>
            <w:tcBorders>
              <w:bottom w:val="nil"/>
            </w:tcBorders>
            <w:vAlign w:val="center"/>
          </w:tcPr>
          <w:p w14:paraId="3D20D8F1">
            <w:pPr>
              <w:keepNext/>
              <w:spacing w:line="360" w:lineRule="auto"/>
              <w:jc w:val="center"/>
              <w:rPr>
                <w:rFonts w:cs="宋体"/>
                <w:color w:val="auto"/>
                <w:szCs w:val="21"/>
                <w:highlight w:val="none"/>
              </w:rPr>
            </w:pPr>
          </w:p>
        </w:tc>
        <w:tc>
          <w:tcPr>
            <w:tcW w:w="373" w:type="pct"/>
            <w:tcBorders>
              <w:bottom w:val="nil"/>
            </w:tcBorders>
            <w:vAlign w:val="center"/>
          </w:tcPr>
          <w:p w14:paraId="732FB05B">
            <w:pPr>
              <w:keepNext/>
              <w:spacing w:line="360" w:lineRule="auto"/>
              <w:jc w:val="center"/>
              <w:rPr>
                <w:rFonts w:cs="宋体"/>
                <w:color w:val="auto"/>
                <w:szCs w:val="21"/>
                <w:highlight w:val="none"/>
              </w:rPr>
            </w:pPr>
          </w:p>
        </w:tc>
        <w:tc>
          <w:tcPr>
            <w:tcW w:w="1889" w:type="pct"/>
            <w:tcBorders>
              <w:bottom w:val="nil"/>
            </w:tcBorders>
            <w:vAlign w:val="center"/>
          </w:tcPr>
          <w:p w14:paraId="2E05ECA4">
            <w:pPr>
              <w:keepNext/>
              <w:spacing w:line="360" w:lineRule="auto"/>
              <w:jc w:val="center"/>
              <w:rPr>
                <w:rFonts w:cs="宋体"/>
                <w:color w:val="auto"/>
                <w:szCs w:val="21"/>
                <w:highlight w:val="none"/>
              </w:rPr>
            </w:pPr>
          </w:p>
        </w:tc>
        <w:tc>
          <w:tcPr>
            <w:tcW w:w="739" w:type="pct"/>
            <w:tcBorders>
              <w:bottom w:val="nil"/>
            </w:tcBorders>
            <w:vAlign w:val="center"/>
          </w:tcPr>
          <w:p w14:paraId="0F696B4E">
            <w:pPr>
              <w:keepNext/>
              <w:spacing w:line="360" w:lineRule="auto"/>
              <w:jc w:val="center"/>
              <w:rPr>
                <w:rFonts w:cs="宋体"/>
                <w:color w:val="auto"/>
                <w:szCs w:val="21"/>
                <w:highlight w:val="none"/>
              </w:rPr>
            </w:pPr>
          </w:p>
        </w:tc>
      </w:tr>
      <w:tr w14:paraId="413A3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062EBAC">
            <w:pPr>
              <w:keepNext/>
              <w:spacing w:line="360" w:lineRule="auto"/>
              <w:jc w:val="center"/>
              <w:rPr>
                <w:rFonts w:cs="宋体"/>
                <w:color w:val="auto"/>
                <w:szCs w:val="21"/>
                <w:highlight w:val="none"/>
              </w:rPr>
            </w:pPr>
          </w:p>
        </w:tc>
        <w:tc>
          <w:tcPr>
            <w:tcW w:w="641" w:type="pct"/>
            <w:vAlign w:val="center"/>
          </w:tcPr>
          <w:p w14:paraId="493A8187">
            <w:pPr>
              <w:keepNext/>
              <w:spacing w:line="360" w:lineRule="auto"/>
              <w:jc w:val="center"/>
              <w:rPr>
                <w:rFonts w:cs="宋体"/>
                <w:color w:val="auto"/>
                <w:szCs w:val="21"/>
                <w:highlight w:val="none"/>
              </w:rPr>
            </w:pPr>
          </w:p>
        </w:tc>
        <w:tc>
          <w:tcPr>
            <w:tcW w:w="513" w:type="pct"/>
            <w:vAlign w:val="center"/>
          </w:tcPr>
          <w:p w14:paraId="2D96F3AB">
            <w:pPr>
              <w:keepNext/>
              <w:spacing w:line="360" w:lineRule="auto"/>
              <w:jc w:val="center"/>
              <w:rPr>
                <w:rFonts w:cs="宋体"/>
                <w:color w:val="auto"/>
                <w:szCs w:val="21"/>
                <w:highlight w:val="none"/>
              </w:rPr>
            </w:pPr>
          </w:p>
        </w:tc>
        <w:tc>
          <w:tcPr>
            <w:tcW w:w="373" w:type="pct"/>
            <w:vAlign w:val="center"/>
          </w:tcPr>
          <w:p w14:paraId="6FF65D60">
            <w:pPr>
              <w:keepNext/>
              <w:spacing w:line="360" w:lineRule="auto"/>
              <w:jc w:val="center"/>
              <w:rPr>
                <w:rFonts w:cs="宋体"/>
                <w:color w:val="auto"/>
                <w:szCs w:val="21"/>
                <w:highlight w:val="none"/>
              </w:rPr>
            </w:pPr>
          </w:p>
        </w:tc>
        <w:tc>
          <w:tcPr>
            <w:tcW w:w="1889" w:type="pct"/>
            <w:vAlign w:val="center"/>
          </w:tcPr>
          <w:p w14:paraId="605448A5">
            <w:pPr>
              <w:keepNext/>
              <w:spacing w:line="360" w:lineRule="auto"/>
              <w:jc w:val="center"/>
              <w:rPr>
                <w:rFonts w:cs="宋体"/>
                <w:color w:val="auto"/>
                <w:szCs w:val="21"/>
                <w:highlight w:val="none"/>
              </w:rPr>
            </w:pPr>
          </w:p>
        </w:tc>
        <w:tc>
          <w:tcPr>
            <w:tcW w:w="739" w:type="pct"/>
            <w:vAlign w:val="center"/>
          </w:tcPr>
          <w:p w14:paraId="120039EC">
            <w:pPr>
              <w:keepNext/>
              <w:spacing w:line="360" w:lineRule="auto"/>
              <w:jc w:val="center"/>
              <w:rPr>
                <w:rFonts w:cs="宋体"/>
                <w:color w:val="auto"/>
                <w:szCs w:val="21"/>
                <w:highlight w:val="none"/>
              </w:rPr>
            </w:pPr>
          </w:p>
        </w:tc>
      </w:tr>
      <w:tr w14:paraId="3E72D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5175D08">
            <w:pPr>
              <w:keepNext/>
              <w:spacing w:line="360" w:lineRule="auto"/>
              <w:jc w:val="center"/>
              <w:rPr>
                <w:rFonts w:cs="宋体"/>
                <w:color w:val="auto"/>
                <w:szCs w:val="21"/>
                <w:highlight w:val="none"/>
              </w:rPr>
            </w:pPr>
          </w:p>
        </w:tc>
        <w:tc>
          <w:tcPr>
            <w:tcW w:w="641" w:type="pct"/>
            <w:vAlign w:val="center"/>
          </w:tcPr>
          <w:p w14:paraId="187B6729">
            <w:pPr>
              <w:keepNext/>
              <w:spacing w:line="360" w:lineRule="auto"/>
              <w:jc w:val="center"/>
              <w:rPr>
                <w:rFonts w:cs="宋体"/>
                <w:color w:val="auto"/>
                <w:szCs w:val="21"/>
                <w:highlight w:val="none"/>
              </w:rPr>
            </w:pPr>
          </w:p>
        </w:tc>
        <w:tc>
          <w:tcPr>
            <w:tcW w:w="513" w:type="pct"/>
            <w:vAlign w:val="center"/>
          </w:tcPr>
          <w:p w14:paraId="4DDB90A0">
            <w:pPr>
              <w:keepNext/>
              <w:spacing w:line="360" w:lineRule="auto"/>
              <w:jc w:val="center"/>
              <w:rPr>
                <w:rFonts w:cs="宋体"/>
                <w:color w:val="auto"/>
                <w:szCs w:val="21"/>
                <w:highlight w:val="none"/>
              </w:rPr>
            </w:pPr>
          </w:p>
        </w:tc>
        <w:tc>
          <w:tcPr>
            <w:tcW w:w="373" w:type="pct"/>
            <w:vAlign w:val="center"/>
          </w:tcPr>
          <w:p w14:paraId="41053151">
            <w:pPr>
              <w:keepNext/>
              <w:spacing w:line="360" w:lineRule="auto"/>
              <w:jc w:val="center"/>
              <w:rPr>
                <w:rFonts w:cs="宋体"/>
                <w:color w:val="auto"/>
                <w:szCs w:val="21"/>
                <w:highlight w:val="none"/>
              </w:rPr>
            </w:pPr>
          </w:p>
        </w:tc>
        <w:tc>
          <w:tcPr>
            <w:tcW w:w="1889" w:type="pct"/>
            <w:vAlign w:val="center"/>
          </w:tcPr>
          <w:p w14:paraId="6130C9E1">
            <w:pPr>
              <w:keepNext/>
              <w:spacing w:line="360" w:lineRule="auto"/>
              <w:jc w:val="center"/>
              <w:rPr>
                <w:rFonts w:cs="宋体"/>
                <w:color w:val="auto"/>
                <w:szCs w:val="21"/>
                <w:highlight w:val="none"/>
              </w:rPr>
            </w:pPr>
          </w:p>
        </w:tc>
        <w:tc>
          <w:tcPr>
            <w:tcW w:w="739" w:type="pct"/>
            <w:vAlign w:val="center"/>
          </w:tcPr>
          <w:p w14:paraId="6B43C875">
            <w:pPr>
              <w:keepNext/>
              <w:spacing w:line="360" w:lineRule="auto"/>
              <w:jc w:val="center"/>
              <w:rPr>
                <w:rFonts w:cs="宋体"/>
                <w:color w:val="auto"/>
                <w:szCs w:val="21"/>
                <w:highlight w:val="none"/>
              </w:rPr>
            </w:pPr>
          </w:p>
        </w:tc>
      </w:tr>
      <w:tr w14:paraId="4FF74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DB04642">
            <w:pPr>
              <w:keepNext/>
              <w:spacing w:line="360" w:lineRule="auto"/>
              <w:jc w:val="center"/>
              <w:rPr>
                <w:rFonts w:cs="宋体"/>
                <w:color w:val="auto"/>
                <w:szCs w:val="21"/>
                <w:highlight w:val="none"/>
              </w:rPr>
            </w:pPr>
          </w:p>
        </w:tc>
        <w:tc>
          <w:tcPr>
            <w:tcW w:w="641" w:type="pct"/>
            <w:vAlign w:val="center"/>
          </w:tcPr>
          <w:p w14:paraId="59E55C47">
            <w:pPr>
              <w:keepNext/>
              <w:spacing w:line="360" w:lineRule="auto"/>
              <w:jc w:val="center"/>
              <w:rPr>
                <w:rFonts w:cs="宋体"/>
                <w:color w:val="auto"/>
                <w:szCs w:val="21"/>
                <w:highlight w:val="none"/>
              </w:rPr>
            </w:pPr>
          </w:p>
        </w:tc>
        <w:tc>
          <w:tcPr>
            <w:tcW w:w="513" w:type="pct"/>
            <w:vAlign w:val="center"/>
          </w:tcPr>
          <w:p w14:paraId="592E886A">
            <w:pPr>
              <w:keepNext/>
              <w:spacing w:line="360" w:lineRule="auto"/>
              <w:jc w:val="center"/>
              <w:rPr>
                <w:rFonts w:cs="宋体"/>
                <w:color w:val="auto"/>
                <w:szCs w:val="21"/>
                <w:highlight w:val="none"/>
              </w:rPr>
            </w:pPr>
          </w:p>
        </w:tc>
        <w:tc>
          <w:tcPr>
            <w:tcW w:w="373" w:type="pct"/>
            <w:vAlign w:val="center"/>
          </w:tcPr>
          <w:p w14:paraId="0AE0930A">
            <w:pPr>
              <w:keepNext/>
              <w:spacing w:line="360" w:lineRule="auto"/>
              <w:jc w:val="center"/>
              <w:rPr>
                <w:rFonts w:cs="宋体"/>
                <w:color w:val="auto"/>
                <w:szCs w:val="21"/>
                <w:highlight w:val="none"/>
              </w:rPr>
            </w:pPr>
          </w:p>
        </w:tc>
        <w:tc>
          <w:tcPr>
            <w:tcW w:w="1889" w:type="pct"/>
            <w:vAlign w:val="center"/>
          </w:tcPr>
          <w:p w14:paraId="730D2973">
            <w:pPr>
              <w:keepNext/>
              <w:spacing w:line="360" w:lineRule="auto"/>
              <w:jc w:val="center"/>
              <w:rPr>
                <w:rFonts w:cs="宋体"/>
                <w:color w:val="auto"/>
                <w:szCs w:val="21"/>
                <w:highlight w:val="none"/>
              </w:rPr>
            </w:pPr>
          </w:p>
        </w:tc>
        <w:tc>
          <w:tcPr>
            <w:tcW w:w="739" w:type="pct"/>
            <w:vAlign w:val="center"/>
          </w:tcPr>
          <w:p w14:paraId="696F3CDC">
            <w:pPr>
              <w:keepNext/>
              <w:spacing w:line="360" w:lineRule="auto"/>
              <w:jc w:val="center"/>
              <w:rPr>
                <w:rFonts w:cs="宋体"/>
                <w:color w:val="auto"/>
                <w:szCs w:val="21"/>
                <w:highlight w:val="none"/>
              </w:rPr>
            </w:pPr>
          </w:p>
        </w:tc>
      </w:tr>
      <w:tr w14:paraId="69AEE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5924E628">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177E0146">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35F59A07">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5704C400">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427729B9">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5785E6EF">
            <w:pPr>
              <w:keepNext/>
              <w:spacing w:line="360" w:lineRule="auto"/>
              <w:jc w:val="center"/>
              <w:rPr>
                <w:rFonts w:cs="宋体"/>
                <w:color w:val="auto"/>
                <w:szCs w:val="21"/>
                <w:highlight w:val="none"/>
              </w:rPr>
            </w:pPr>
          </w:p>
        </w:tc>
      </w:tr>
    </w:tbl>
    <w:p w14:paraId="2E0B9B8D">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51" w:name="_Toc128950243"/>
      <w:r>
        <w:rPr>
          <w:rFonts w:hint="eastAsia" w:ascii="Times New Roman" w:eastAsia="黑体"/>
          <w:color w:val="auto"/>
          <w:szCs w:val="24"/>
          <w:highlight w:val="none"/>
        </w:rPr>
        <w:t>附</w:t>
      </w:r>
      <w:bookmarkStart w:id="652" w:name="_Toc296346732"/>
      <w:bookmarkStart w:id="653" w:name="_Toc296944570"/>
      <w:bookmarkStart w:id="654" w:name="_Toc296891059"/>
      <w:bookmarkStart w:id="655" w:name="_Toc296347230"/>
      <w:bookmarkStart w:id="656" w:name="_Toc296503231"/>
      <w:bookmarkStart w:id="657" w:name="_Toc296891271"/>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51"/>
    </w:p>
    <w:bookmarkEnd w:id="652"/>
    <w:bookmarkEnd w:id="653"/>
    <w:bookmarkEnd w:id="654"/>
    <w:bookmarkEnd w:id="655"/>
    <w:bookmarkEnd w:id="656"/>
    <w:bookmarkEnd w:id="657"/>
    <w:p w14:paraId="7CFBE4BF">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226EAFB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481A33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EA782D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D0852D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020E8C4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7B65DB9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38A8DE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0F141B8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4145EA6B">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672256C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75649B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4DB14A1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840841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856CE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4F72DD4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5157ED4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749A483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7C85159C">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11A704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012EB32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06C5660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1B0B7C2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523854F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4121308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1E8F06B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5F83969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61D8CD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EFA21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E299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1718213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0702942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2FA21AC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42828CC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7AFDD8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3186023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1BF412F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741F05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F501B3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26DA85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3AFFDE1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2853E2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F94FCD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07C32AC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030DFA0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5858B913">
      <w:pPr>
        <w:widowControl/>
        <w:spacing w:line="360" w:lineRule="auto"/>
        <w:ind w:firstLine="420" w:firstLineChars="200"/>
        <w:jc w:val="left"/>
        <w:rPr>
          <w:rFonts w:cs="宋体"/>
          <w:color w:val="auto"/>
          <w:sz w:val="21"/>
          <w:szCs w:val="21"/>
          <w:highlight w:val="none"/>
        </w:rPr>
      </w:pPr>
    </w:p>
    <w:p w14:paraId="757210A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3F3E419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797E5C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5C6A9D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1BFDF71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1D3665D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33F42CF3">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58" w:name="_Toc128950244"/>
      <w:r>
        <w:rPr>
          <w:rFonts w:hint="eastAsia" w:ascii="Times New Roman" w:eastAsia="黑体"/>
          <w:color w:val="auto"/>
          <w:szCs w:val="24"/>
          <w:highlight w:val="none"/>
        </w:rPr>
        <w:t>附件9：履约保证金</w:t>
      </w:r>
      <w:bookmarkEnd w:id="658"/>
    </w:p>
    <w:p w14:paraId="2E19EF5C">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CC977F">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36DF14E8">
      <w:pPr>
        <w:spacing w:line="360" w:lineRule="auto"/>
        <w:rPr>
          <w:rFonts w:ascii="Times New Roman"/>
          <w:color w:val="auto"/>
          <w:szCs w:val="21"/>
          <w:highlight w:val="none"/>
        </w:rPr>
      </w:pPr>
    </w:p>
    <w:p w14:paraId="29026960">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013184FD">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5EEC04E2">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7A7EA364">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6533F3">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8A19A1B">
      <w:pPr>
        <w:spacing w:line="360" w:lineRule="auto"/>
        <w:ind w:firstLine="480"/>
        <w:rPr>
          <w:rFonts w:cs="宋体"/>
          <w:color w:val="auto"/>
          <w:sz w:val="21"/>
          <w:szCs w:val="21"/>
          <w:highlight w:val="none"/>
        </w:rPr>
      </w:pPr>
      <w:bookmarkStart w:id="659"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59"/>
    <w:p w14:paraId="209D0E30">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7A1A5F3B">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3062F0D0">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9504B6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5753696A">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6B4996">
      <w:pPr>
        <w:spacing w:line="360" w:lineRule="auto"/>
        <w:ind w:firstLine="420" w:firstLineChars="200"/>
        <w:rPr>
          <w:rFonts w:cs="宋体"/>
          <w:color w:val="auto"/>
          <w:sz w:val="21"/>
          <w:szCs w:val="21"/>
          <w:highlight w:val="none"/>
        </w:rPr>
      </w:pPr>
      <w:bookmarkStart w:id="660" w:name="_Hlk40303486"/>
      <w:r>
        <w:rPr>
          <w:rFonts w:hint="eastAsia" w:cs="宋体"/>
          <w:color w:val="auto"/>
          <w:sz w:val="21"/>
          <w:szCs w:val="21"/>
          <w:highlight w:val="none"/>
        </w:rPr>
        <w:t>受益人发出的书面付款通知应由其法定代表人（负责人）或授权代理人签字并加盖公章。</w:t>
      </w:r>
      <w:bookmarkEnd w:id="660"/>
    </w:p>
    <w:p w14:paraId="1DD53F13">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1E8E3C9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26AD10A6">
      <w:pPr>
        <w:spacing w:line="360" w:lineRule="auto"/>
        <w:ind w:firstLine="420" w:firstLineChars="200"/>
        <w:rPr>
          <w:rFonts w:cs="宋体"/>
          <w:color w:val="auto"/>
          <w:sz w:val="21"/>
          <w:szCs w:val="21"/>
          <w:highlight w:val="none"/>
        </w:rPr>
      </w:pPr>
      <w:bookmarkStart w:id="661" w:name="_Hlk40303383"/>
      <w:bookmarkStart w:id="662" w:name="_Hlk40354981"/>
      <w:r>
        <w:rPr>
          <w:rFonts w:hint="eastAsia" w:cs="宋体"/>
          <w:color w:val="auto"/>
          <w:sz w:val="21"/>
          <w:szCs w:val="21"/>
          <w:highlight w:val="none"/>
        </w:rPr>
        <w:t xml:space="preserve">七、本保函项下的义务和责任均在保函有效期到期后自动消灭。 </w:t>
      </w:r>
    </w:p>
    <w:p w14:paraId="267F2E57">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61"/>
      <w:r>
        <w:rPr>
          <w:rFonts w:hint="eastAsia" w:cs="宋体"/>
          <w:color w:val="auto"/>
          <w:sz w:val="21"/>
          <w:szCs w:val="21"/>
          <w:highlight w:val="none"/>
        </w:rPr>
        <w:t xml:space="preserve">由受益人所在地人民法院管辖。 </w:t>
      </w:r>
    </w:p>
    <w:bookmarkEnd w:id="662"/>
    <w:p w14:paraId="51590BCF">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2E3A6245">
      <w:pPr>
        <w:spacing w:line="360" w:lineRule="auto"/>
        <w:ind w:firstLine="420" w:firstLineChars="200"/>
        <w:rPr>
          <w:rFonts w:cs="宋体"/>
          <w:color w:val="auto"/>
          <w:sz w:val="21"/>
          <w:szCs w:val="21"/>
          <w:highlight w:val="none"/>
        </w:rPr>
      </w:pPr>
    </w:p>
    <w:p w14:paraId="39D4EB71">
      <w:pPr>
        <w:spacing w:line="360" w:lineRule="auto"/>
        <w:ind w:firstLine="420" w:firstLineChars="200"/>
        <w:rPr>
          <w:rFonts w:cs="宋体"/>
          <w:color w:val="auto"/>
          <w:sz w:val="21"/>
          <w:szCs w:val="21"/>
          <w:highlight w:val="none"/>
        </w:rPr>
      </w:pPr>
    </w:p>
    <w:p w14:paraId="6C61244F">
      <w:pPr>
        <w:spacing w:line="360" w:lineRule="auto"/>
        <w:ind w:firstLine="420" w:firstLineChars="200"/>
        <w:rPr>
          <w:rFonts w:cs="宋体"/>
          <w:color w:val="auto"/>
          <w:sz w:val="21"/>
          <w:szCs w:val="21"/>
          <w:highlight w:val="none"/>
        </w:rPr>
      </w:pPr>
    </w:p>
    <w:p w14:paraId="3343DF4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1248FD7">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564C733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D147705">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5385D61">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1FD5834E">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41C17DE">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FE40485">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3" w:name="_Toc128950245"/>
      <w:r>
        <w:rPr>
          <w:rFonts w:hint="eastAsia" w:ascii="Times New Roman" w:eastAsia="黑体"/>
          <w:color w:val="auto"/>
          <w:szCs w:val="24"/>
          <w:highlight w:val="none"/>
        </w:rPr>
        <w:t>附</w:t>
      </w:r>
      <w:bookmarkStart w:id="664" w:name="_Toc296891272"/>
      <w:bookmarkStart w:id="665" w:name="_Toc296891060"/>
      <w:bookmarkStart w:id="666" w:name="_Toc296503232"/>
      <w:bookmarkStart w:id="667" w:name="_Toc296347231"/>
      <w:bookmarkStart w:id="668" w:name="_Toc267261702"/>
      <w:bookmarkStart w:id="669" w:name="_Toc296944571"/>
      <w:bookmarkStart w:id="670" w:name="_Toc296346733"/>
      <w:r>
        <w:rPr>
          <w:rFonts w:hint="eastAsia" w:ascii="Times New Roman" w:eastAsia="黑体"/>
          <w:color w:val="auto"/>
          <w:szCs w:val="24"/>
          <w:highlight w:val="none"/>
        </w:rPr>
        <w:t>件10：预付款担保</w:t>
      </w:r>
      <w:bookmarkEnd w:id="663"/>
    </w:p>
    <w:bookmarkEnd w:id="664"/>
    <w:bookmarkEnd w:id="665"/>
    <w:bookmarkEnd w:id="666"/>
    <w:bookmarkEnd w:id="667"/>
    <w:bookmarkEnd w:id="668"/>
    <w:bookmarkEnd w:id="669"/>
    <w:bookmarkEnd w:id="670"/>
    <w:p w14:paraId="1D45BBA3">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4DC45F48">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ADB5AD6">
      <w:pPr>
        <w:spacing w:line="360" w:lineRule="auto"/>
        <w:rPr>
          <w:rFonts w:ascii="Times New Roman"/>
          <w:color w:val="auto"/>
          <w:szCs w:val="21"/>
          <w:highlight w:val="none"/>
        </w:rPr>
      </w:pPr>
    </w:p>
    <w:p w14:paraId="612A7AEA">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5F8B734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681A0281">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759D4403">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2A74A0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FB8BB0E">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53F79D6A">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50E42E3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924FDB0">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759F88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0646BCFC">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F2D97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18AB17A0">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0561DFE">
      <w:pPr>
        <w:spacing w:line="400" w:lineRule="exact"/>
        <w:ind w:firstLine="420" w:firstLineChars="200"/>
        <w:rPr>
          <w:rStyle w:val="65"/>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3F256C9">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7EF68E9">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46C67E9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003B6527">
      <w:pPr>
        <w:spacing w:line="360" w:lineRule="auto"/>
        <w:ind w:firstLine="420" w:firstLineChars="200"/>
        <w:rPr>
          <w:rFonts w:cs="宋体"/>
          <w:color w:val="auto"/>
          <w:sz w:val="21"/>
          <w:szCs w:val="21"/>
          <w:highlight w:val="none"/>
        </w:rPr>
      </w:pPr>
    </w:p>
    <w:p w14:paraId="6944DC1D">
      <w:pPr>
        <w:spacing w:line="360" w:lineRule="auto"/>
        <w:ind w:firstLine="420" w:firstLineChars="200"/>
        <w:rPr>
          <w:rFonts w:cs="宋体"/>
          <w:color w:val="auto"/>
          <w:sz w:val="21"/>
          <w:szCs w:val="21"/>
          <w:highlight w:val="none"/>
        </w:rPr>
      </w:pPr>
    </w:p>
    <w:p w14:paraId="500CA754">
      <w:pPr>
        <w:spacing w:line="360" w:lineRule="auto"/>
        <w:ind w:firstLine="420" w:firstLineChars="200"/>
        <w:rPr>
          <w:rFonts w:cs="宋体"/>
          <w:color w:val="auto"/>
          <w:sz w:val="21"/>
          <w:szCs w:val="21"/>
          <w:highlight w:val="none"/>
        </w:rPr>
      </w:pPr>
    </w:p>
    <w:p w14:paraId="549FD50C">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30A7DC24">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4F1A8C8E">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7B0E89F">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657D5D75">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98059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9C3A296">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A3BAD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71" w:name="_Toc128950246"/>
      <w:r>
        <w:rPr>
          <w:rFonts w:hint="eastAsia" w:ascii="Times New Roman" w:eastAsia="黑体"/>
          <w:color w:val="auto"/>
          <w:szCs w:val="24"/>
          <w:highlight w:val="none"/>
        </w:rPr>
        <w:t>附</w:t>
      </w:r>
      <w:bookmarkStart w:id="672" w:name="_Toc296346734"/>
      <w:bookmarkStart w:id="673" w:name="_Toc296347232"/>
      <w:bookmarkStart w:id="674" w:name="_Toc296891273"/>
      <w:bookmarkStart w:id="675" w:name="_Toc296503233"/>
      <w:bookmarkStart w:id="676" w:name="_Toc296944572"/>
      <w:bookmarkStart w:id="677" w:name="_Toc296891061"/>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71"/>
      <w:bookmarkEnd w:id="672"/>
      <w:bookmarkEnd w:id="673"/>
      <w:bookmarkEnd w:id="674"/>
      <w:bookmarkEnd w:id="675"/>
      <w:bookmarkEnd w:id="676"/>
      <w:bookmarkEnd w:id="677"/>
    </w:p>
    <w:p w14:paraId="525029E6">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785DBA5D">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134966A5">
      <w:pPr>
        <w:spacing w:line="360" w:lineRule="auto"/>
        <w:rPr>
          <w:rFonts w:ascii="Times New Roman"/>
          <w:color w:val="auto"/>
          <w:szCs w:val="21"/>
          <w:highlight w:val="none"/>
        </w:rPr>
      </w:pPr>
    </w:p>
    <w:p w14:paraId="4423919E">
      <w:pPr>
        <w:spacing w:line="360" w:lineRule="auto"/>
        <w:rPr>
          <w:rFonts w:cs="宋体"/>
          <w:color w:val="auto"/>
          <w:sz w:val="21"/>
          <w:szCs w:val="21"/>
          <w:highlight w:val="none"/>
        </w:rPr>
      </w:pPr>
      <w:bookmarkStart w:id="678"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78"/>
    <w:p w14:paraId="0953873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26137A1">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6F52CEC1">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F0FF833">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7B20F962">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ED9B9B2">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1B902E79">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C2E619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5ADC668">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049AAE31">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A795F8">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C1C3C3D">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83FF6D4">
      <w:pPr>
        <w:spacing w:line="400" w:lineRule="exact"/>
        <w:ind w:firstLine="420" w:firstLineChars="200"/>
        <w:rPr>
          <w:rStyle w:val="65"/>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57D8E849">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BB5B36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206B79FD">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765846BD">
      <w:pPr>
        <w:spacing w:line="360" w:lineRule="auto"/>
        <w:ind w:firstLine="420" w:firstLineChars="200"/>
        <w:rPr>
          <w:rFonts w:cs="宋体"/>
          <w:color w:val="auto"/>
          <w:sz w:val="21"/>
          <w:szCs w:val="21"/>
          <w:highlight w:val="none"/>
        </w:rPr>
      </w:pPr>
    </w:p>
    <w:p w14:paraId="57123036">
      <w:pPr>
        <w:spacing w:line="360" w:lineRule="auto"/>
        <w:ind w:firstLine="420" w:firstLineChars="200"/>
        <w:rPr>
          <w:rFonts w:cs="宋体"/>
          <w:color w:val="auto"/>
          <w:sz w:val="21"/>
          <w:szCs w:val="21"/>
          <w:highlight w:val="none"/>
        </w:rPr>
      </w:pPr>
    </w:p>
    <w:p w14:paraId="7A54550C">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BF98657">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6EBA11EC">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3FCB335">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13F12445">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1469112">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36996E1">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5A05977">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79"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79"/>
    </w:p>
    <w:p w14:paraId="4DD3CF51">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783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70CEF28E">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0910002C">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412340DF">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5275896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6EC7EC4D">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2D840EFF">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6349D1A7">
            <w:pPr>
              <w:keepNext/>
              <w:spacing w:line="440" w:lineRule="exact"/>
              <w:jc w:val="center"/>
              <w:rPr>
                <w:rFonts w:cs="宋体"/>
                <w:color w:val="auto"/>
                <w:szCs w:val="21"/>
                <w:highlight w:val="none"/>
              </w:rPr>
            </w:pPr>
            <w:r>
              <w:rPr>
                <w:rFonts w:hint="eastAsia" w:cs="宋体"/>
                <w:color w:val="auto"/>
                <w:szCs w:val="21"/>
                <w:highlight w:val="none"/>
              </w:rPr>
              <w:t>备注</w:t>
            </w:r>
          </w:p>
        </w:tc>
      </w:tr>
      <w:tr w14:paraId="3D3AB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37D640E8">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2A637B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114848E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64615221">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7460451B">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1A9EF2C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5F69F1B8">
            <w:pPr>
              <w:keepNext/>
              <w:spacing w:line="440" w:lineRule="exact"/>
              <w:jc w:val="center"/>
              <w:rPr>
                <w:rFonts w:cs="宋体"/>
                <w:color w:val="auto"/>
                <w:szCs w:val="21"/>
                <w:highlight w:val="none"/>
              </w:rPr>
            </w:pPr>
          </w:p>
        </w:tc>
      </w:tr>
      <w:tr w14:paraId="4D65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A965921">
            <w:pPr>
              <w:keepNext/>
              <w:spacing w:line="440" w:lineRule="exact"/>
              <w:jc w:val="center"/>
              <w:rPr>
                <w:rFonts w:cs="宋体"/>
                <w:color w:val="auto"/>
                <w:szCs w:val="21"/>
                <w:highlight w:val="none"/>
              </w:rPr>
            </w:pPr>
          </w:p>
        </w:tc>
        <w:tc>
          <w:tcPr>
            <w:tcW w:w="1094" w:type="pct"/>
            <w:tcBorders>
              <w:top w:val="nil"/>
            </w:tcBorders>
            <w:vAlign w:val="center"/>
          </w:tcPr>
          <w:p w14:paraId="5679E84A">
            <w:pPr>
              <w:keepNext/>
              <w:spacing w:line="440" w:lineRule="exact"/>
              <w:jc w:val="center"/>
              <w:rPr>
                <w:rFonts w:cs="宋体"/>
                <w:color w:val="auto"/>
                <w:szCs w:val="21"/>
                <w:highlight w:val="none"/>
              </w:rPr>
            </w:pPr>
          </w:p>
        </w:tc>
        <w:tc>
          <w:tcPr>
            <w:tcW w:w="468" w:type="pct"/>
            <w:tcBorders>
              <w:top w:val="nil"/>
            </w:tcBorders>
            <w:vAlign w:val="center"/>
          </w:tcPr>
          <w:p w14:paraId="2FBEE4B1">
            <w:pPr>
              <w:keepNext/>
              <w:spacing w:line="440" w:lineRule="exact"/>
              <w:jc w:val="center"/>
              <w:rPr>
                <w:rFonts w:cs="宋体"/>
                <w:color w:val="auto"/>
                <w:szCs w:val="21"/>
                <w:highlight w:val="none"/>
              </w:rPr>
            </w:pPr>
          </w:p>
        </w:tc>
        <w:tc>
          <w:tcPr>
            <w:tcW w:w="426" w:type="pct"/>
            <w:tcBorders>
              <w:top w:val="nil"/>
            </w:tcBorders>
            <w:vAlign w:val="center"/>
          </w:tcPr>
          <w:p w14:paraId="56028CA7">
            <w:pPr>
              <w:keepNext/>
              <w:spacing w:line="440" w:lineRule="exact"/>
              <w:jc w:val="center"/>
              <w:rPr>
                <w:rFonts w:cs="宋体"/>
                <w:color w:val="auto"/>
                <w:szCs w:val="21"/>
                <w:highlight w:val="none"/>
              </w:rPr>
            </w:pPr>
          </w:p>
        </w:tc>
        <w:tc>
          <w:tcPr>
            <w:tcW w:w="745" w:type="pct"/>
            <w:tcBorders>
              <w:top w:val="nil"/>
            </w:tcBorders>
            <w:vAlign w:val="center"/>
          </w:tcPr>
          <w:p w14:paraId="5AB90F22">
            <w:pPr>
              <w:keepNext/>
              <w:spacing w:line="440" w:lineRule="exact"/>
              <w:jc w:val="center"/>
              <w:rPr>
                <w:rFonts w:cs="宋体"/>
                <w:color w:val="auto"/>
                <w:szCs w:val="21"/>
                <w:highlight w:val="none"/>
              </w:rPr>
            </w:pPr>
          </w:p>
        </w:tc>
        <w:tc>
          <w:tcPr>
            <w:tcW w:w="781" w:type="pct"/>
            <w:tcBorders>
              <w:top w:val="nil"/>
            </w:tcBorders>
            <w:vAlign w:val="center"/>
          </w:tcPr>
          <w:p w14:paraId="6818FCA1">
            <w:pPr>
              <w:keepNext/>
              <w:spacing w:line="440" w:lineRule="exact"/>
              <w:jc w:val="center"/>
              <w:rPr>
                <w:rFonts w:cs="宋体"/>
                <w:color w:val="auto"/>
                <w:szCs w:val="21"/>
                <w:highlight w:val="none"/>
              </w:rPr>
            </w:pPr>
          </w:p>
        </w:tc>
        <w:tc>
          <w:tcPr>
            <w:tcW w:w="938" w:type="pct"/>
            <w:tcBorders>
              <w:top w:val="nil"/>
            </w:tcBorders>
            <w:vAlign w:val="center"/>
          </w:tcPr>
          <w:p w14:paraId="022214BE">
            <w:pPr>
              <w:keepNext/>
              <w:spacing w:line="440" w:lineRule="exact"/>
              <w:jc w:val="center"/>
              <w:rPr>
                <w:rFonts w:cs="宋体"/>
                <w:color w:val="auto"/>
                <w:szCs w:val="21"/>
                <w:highlight w:val="none"/>
              </w:rPr>
            </w:pPr>
          </w:p>
        </w:tc>
      </w:tr>
      <w:tr w14:paraId="484DD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711171BF">
            <w:pPr>
              <w:keepNext/>
              <w:spacing w:line="440" w:lineRule="exact"/>
              <w:jc w:val="center"/>
              <w:rPr>
                <w:rFonts w:cs="宋体"/>
                <w:color w:val="auto"/>
                <w:szCs w:val="21"/>
                <w:highlight w:val="none"/>
              </w:rPr>
            </w:pPr>
          </w:p>
        </w:tc>
        <w:tc>
          <w:tcPr>
            <w:tcW w:w="1094" w:type="pct"/>
            <w:vAlign w:val="center"/>
          </w:tcPr>
          <w:p w14:paraId="71511ADC">
            <w:pPr>
              <w:keepNext/>
              <w:spacing w:line="440" w:lineRule="exact"/>
              <w:jc w:val="center"/>
              <w:rPr>
                <w:rFonts w:cs="宋体"/>
                <w:color w:val="auto"/>
                <w:szCs w:val="21"/>
                <w:highlight w:val="none"/>
              </w:rPr>
            </w:pPr>
          </w:p>
        </w:tc>
        <w:tc>
          <w:tcPr>
            <w:tcW w:w="468" w:type="pct"/>
            <w:vAlign w:val="center"/>
          </w:tcPr>
          <w:p w14:paraId="431D7C49">
            <w:pPr>
              <w:keepNext/>
              <w:spacing w:line="440" w:lineRule="exact"/>
              <w:jc w:val="center"/>
              <w:rPr>
                <w:rFonts w:cs="宋体"/>
                <w:color w:val="auto"/>
                <w:szCs w:val="21"/>
                <w:highlight w:val="none"/>
              </w:rPr>
            </w:pPr>
          </w:p>
        </w:tc>
        <w:tc>
          <w:tcPr>
            <w:tcW w:w="426" w:type="pct"/>
            <w:vAlign w:val="center"/>
          </w:tcPr>
          <w:p w14:paraId="78575CB9">
            <w:pPr>
              <w:keepNext/>
              <w:spacing w:line="440" w:lineRule="exact"/>
              <w:jc w:val="center"/>
              <w:rPr>
                <w:rFonts w:cs="宋体"/>
                <w:color w:val="auto"/>
                <w:szCs w:val="21"/>
                <w:highlight w:val="none"/>
              </w:rPr>
            </w:pPr>
          </w:p>
        </w:tc>
        <w:tc>
          <w:tcPr>
            <w:tcW w:w="745" w:type="pct"/>
            <w:vAlign w:val="center"/>
          </w:tcPr>
          <w:p w14:paraId="24872253">
            <w:pPr>
              <w:keepNext/>
              <w:spacing w:line="440" w:lineRule="exact"/>
              <w:jc w:val="center"/>
              <w:rPr>
                <w:rFonts w:cs="宋体"/>
                <w:color w:val="auto"/>
                <w:szCs w:val="21"/>
                <w:highlight w:val="none"/>
              </w:rPr>
            </w:pPr>
          </w:p>
        </w:tc>
        <w:tc>
          <w:tcPr>
            <w:tcW w:w="781" w:type="pct"/>
            <w:vAlign w:val="center"/>
          </w:tcPr>
          <w:p w14:paraId="46A947A5">
            <w:pPr>
              <w:keepNext/>
              <w:spacing w:line="440" w:lineRule="exact"/>
              <w:jc w:val="center"/>
              <w:rPr>
                <w:rFonts w:cs="宋体"/>
                <w:color w:val="auto"/>
                <w:szCs w:val="21"/>
                <w:highlight w:val="none"/>
              </w:rPr>
            </w:pPr>
          </w:p>
        </w:tc>
        <w:tc>
          <w:tcPr>
            <w:tcW w:w="938" w:type="pct"/>
            <w:vAlign w:val="center"/>
          </w:tcPr>
          <w:p w14:paraId="66CFECFC">
            <w:pPr>
              <w:keepNext/>
              <w:spacing w:line="440" w:lineRule="exact"/>
              <w:jc w:val="center"/>
              <w:rPr>
                <w:rFonts w:cs="宋体"/>
                <w:color w:val="auto"/>
                <w:szCs w:val="21"/>
                <w:highlight w:val="none"/>
              </w:rPr>
            </w:pPr>
          </w:p>
        </w:tc>
      </w:tr>
      <w:tr w14:paraId="11239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215A746">
            <w:pPr>
              <w:keepNext/>
              <w:spacing w:line="440" w:lineRule="exact"/>
              <w:jc w:val="center"/>
              <w:rPr>
                <w:rFonts w:cs="宋体"/>
                <w:color w:val="auto"/>
                <w:szCs w:val="21"/>
                <w:highlight w:val="none"/>
              </w:rPr>
            </w:pPr>
          </w:p>
        </w:tc>
        <w:tc>
          <w:tcPr>
            <w:tcW w:w="1094" w:type="pct"/>
            <w:vAlign w:val="center"/>
          </w:tcPr>
          <w:p w14:paraId="69AEF201">
            <w:pPr>
              <w:keepNext/>
              <w:spacing w:line="440" w:lineRule="exact"/>
              <w:jc w:val="center"/>
              <w:rPr>
                <w:rFonts w:cs="宋体"/>
                <w:color w:val="auto"/>
                <w:szCs w:val="21"/>
                <w:highlight w:val="none"/>
              </w:rPr>
            </w:pPr>
          </w:p>
        </w:tc>
        <w:tc>
          <w:tcPr>
            <w:tcW w:w="468" w:type="pct"/>
            <w:vAlign w:val="center"/>
          </w:tcPr>
          <w:p w14:paraId="15A5D964">
            <w:pPr>
              <w:keepNext/>
              <w:spacing w:line="440" w:lineRule="exact"/>
              <w:jc w:val="center"/>
              <w:rPr>
                <w:rFonts w:cs="宋体"/>
                <w:color w:val="auto"/>
                <w:szCs w:val="21"/>
                <w:highlight w:val="none"/>
              </w:rPr>
            </w:pPr>
          </w:p>
        </w:tc>
        <w:tc>
          <w:tcPr>
            <w:tcW w:w="426" w:type="pct"/>
            <w:vAlign w:val="center"/>
          </w:tcPr>
          <w:p w14:paraId="07461740">
            <w:pPr>
              <w:keepNext/>
              <w:spacing w:line="440" w:lineRule="exact"/>
              <w:jc w:val="center"/>
              <w:rPr>
                <w:rFonts w:cs="宋体"/>
                <w:color w:val="auto"/>
                <w:szCs w:val="21"/>
                <w:highlight w:val="none"/>
              </w:rPr>
            </w:pPr>
          </w:p>
        </w:tc>
        <w:tc>
          <w:tcPr>
            <w:tcW w:w="745" w:type="pct"/>
            <w:vAlign w:val="center"/>
          </w:tcPr>
          <w:p w14:paraId="71F5E4D3">
            <w:pPr>
              <w:keepNext/>
              <w:spacing w:line="440" w:lineRule="exact"/>
              <w:jc w:val="center"/>
              <w:rPr>
                <w:rFonts w:cs="宋体"/>
                <w:color w:val="auto"/>
                <w:szCs w:val="21"/>
                <w:highlight w:val="none"/>
              </w:rPr>
            </w:pPr>
          </w:p>
        </w:tc>
        <w:tc>
          <w:tcPr>
            <w:tcW w:w="781" w:type="pct"/>
            <w:vAlign w:val="center"/>
          </w:tcPr>
          <w:p w14:paraId="733200DF">
            <w:pPr>
              <w:keepNext/>
              <w:spacing w:line="440" w:lineRule="exact"/>
              <w:jc w:val="center"/>
              <w:rPr>
                <w:rFonts w:cs="宋体"/>
                <w:color w:val="auto"/>
                <w:szCs w:val="21"/>
                <w:highlight w:val="none"/>
              </w:rPr>
            </w:pPr>
          </w:p>
        </w:tc>
        <w:tc>
          <w:tcPr>
            <w:tcW w:w="938" w:type="pct"/>
            <w:vAlign w:val="center"/>
          </w:tcPr>
          <w:p w14:paraId="2182AA26">
            <w:pPr>
              <w:keepNext/>
              <w:spacing w:line="440" w:lineRule="exact"/>
              <w:jc w:val="center"/>
              <w:rPr>
                <w:rFonts w:cs="宋体"/>
                <w:color w:val="auto"/>
                <w:szCs w:val="21"/>
                <w:highlight w:val="none"/>
              </w:rPr>
            </w:pPr>
          </w:p>
        </w:tc>
      </w:tr>
      <w:tr w14:paraId="43592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286847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5F539CF5">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7A3FBBFD">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1A0F400">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4DC7151D">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7E737EE6">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7C894F42">
            <w:pPr>
              <w:keepNext/>
              <w:spacing w:line="440" w:lineRule="exact"/>
              <w:jc w:val="center"/>
              <w:rPr>
                <w:rFonts w:cs="宋体"/>
                <w:color w:val="auto"/>
                <w:szCs w:val="21"/>
                <w:highlight w:val="none"/>
              </w:rPr>
            </w:pPr>
          </w:p>
        </w:tc>
      </w:tr>
    </w:tbl>
    <w:p w14:paraId="3C375CE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0F27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5FE8C82">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91836BC">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3582CB68">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24DFBDE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123361D">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206BF4D3">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700F68F">
            <w:pPr>
              <w:keepNext/>
              <w:spacing w:line="440" w:lineRule="exact"/>
              <w:jc w:val="center"/>
              <w:rPr>
                <w:rFonts w:cs="宋体"/>
                <w:color w:val="auto"/>
                <w:szCs w:val="21"/>
                <w:highlight w:val="none"/>
              </w:rPr>
            </w:pPr>
            <w:r>
              <w:rPr>
                <w:rFonts w:hint="eastAsia" w:cs="宋体"/>
                <w:color w:val="auto"/>
                <w:szCs w:val="21"/>
                <w:highlight w:val="none"/>
              </w:rPr>
              <w:t>备注</w:t>
            </w:r>
          </w:p>
        </w:tc>
      </w:tr>
      <w:tr w14:paraId="66FB3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7B8386FD">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3939ADC">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2179F845">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649E32D3">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797516C6">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A52E507">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6EB9DC76">
            <w:pPr>
              <w:keepNext/>
              <w:spacing w:line="440" w:lineRule="exact"/>
              <w:jc w:val="center"/>
              <w:rPr>
                <w:rFonts w:cs="宋体"/>
                <w:color w:val="auto"/>
                <w:szCs w:val="21"/>
                <w:highlight w:val="none"/>
              </w:rPr>
            </w:pPr>
          </w:p>
        </w:tc>
      </w:tr>
      <w:tr w14:paraId="7EB15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A001733">
            <w:pPr>
              <w:keepNext/>
              <w:spacing w:line="440" w:lineRule="exact"/>
              <w:jc w:val="center"/>
              <w:rPr>
                <w:rFonts w:cs="宋体"/>
                <w:color w:val="auto"/>
                <w:szCs w:val="21"/>
                <w:highlight w:val="none"/>
              </w:rPr>
            </w:pPr>
          </w:p>
        </w:tc>
        <w:tc>
          <w:tcPr>
            <w:tcW w:w="1094" w:type="pct"/>
            <w:tcBorders>
              <w:top w:val="nil"/>
            </w:tcBorders>
            <w:vAlign w:val="center"/>
          </w:tcPr>
          <w:p w14:paraId="60C7D641">
            <w:pPr>
              <w:keepNext/>
              <w:spacing w:line="440" w:lineRule="exact"/>
              <w:jc w:val="center"/>
              <w:rPr>
                <w:rFonts w:cs="宋体"/>
                <w:color w:val="auto"/>
                <w:szCs w:val="21"/>
                <w:highlight w:val="none"/>
              </w:rPr>
            </w:pPr>
          </w:p>
        </w:tc>
        <w:tc>
          <w:tcPr>
            <w:tcW w:w="468" w:type="pct"/>
            <w:tcBorders>
              <w:top w:val="nil"/>
            </w:tcBorders>
            <w:vAlign w:val="center"/>
          </w:tcPr>
          <w:p w14:paraId="21981EE6">
            <w:pPr>
              <w:keepNext/>
              <w:spacing w:line="440" w:lineRule="exact"/>
              <w:jc w:val="center"/>
              <w:rPr>
                <w:rFonts w:cs="宋体"/>
                <w:color w:val="auto"/>
                <w:szCs w:val="21"/>
                <w:highlight w:val="none"/>
              </w:rPr>
            </w:pPr>
          </w:p>
        </w:tc>
        <w:tc>
          <w:tcPr>
            <w:tcW w:w="426" w:type="pct"/>
            <w:tcBorders>
              <w:top w:val="nil"/>
            </w:tcBorders>
            <w:vAlign w:val="center"/>
          </w:tcPr>
          <w:p w14:paraId="67CD592E">
            <w:pPr>
              <w:keepNext/>
              <w:spacing w:line="440" w:lineRule="exact"/>
              <w:jc w:val="center"/>
              <w:rPr>
                <w:rFonts w:cs="宋体"/>
                <w:color w:val="auto"/>
                <w:szCs w:val="21"/>
                <w:highlight w:val="none"/>
              </w:rPr>
            </w:pPr>
          </w:p>
        </w:tc>
        <w:tc>
          <w:tcPr>
            <w:tcW w:w="745" w:type="pct"/>
            <w:tcBorders>
              <w:top w:val="nil"/>
            </w:tcBorders>
            <w:vAlign w:val="center"/>
          </w:tcPr>
          <w:p w14:paraId="2732A2D9">
            <w:pPr>
              <w:keepNext/>
              <w:spacing w:line="440" w:lineRule="exact"/>
              <w:jc w:val="center"/>
              <w:rPr>
                <w:rFonts w:cs="宋体"/>
                <w:color w:val="auto"/>
                <w:szCs w:val="21"/>
                <w:highlight w:val="none"/>
              </w:rPr>
            </w:pPr>
          </w:p>
        </w:tc>
        <w:tc>
          <w:tcPr>
            <w:tcW w:w="781" w:type="pct"/>
            <w:tcBorders>
              <w:top w:val="nil"/>
            </w:tcBorders>
            <w:vAlign w:val="center"/>
          </w:tcPr>
          <w:p w14:paraId="1250546F">
            <w:pPr>
              <w:keepNext/>
              <w:spacing w:line="440" w:lineRule="exact"/>
              <w:jc w:val="center"/>
              <w:rPr>
                <w:rFonts w:cs="宋体"/>
                <w:color w:val="auto"/>
                <w:szCs w:val="21"/>
                <w:highlight w:val="none"/>
              </w:rPr>
            </w:pPr>
          </w:p>
        </w:tc>
        <w:tc>
          <w:tcPr>
            <w:tcW w:w="938" w:type="pct"/>
            <w:tcBorders>
              <w:top w:val="nil"/>
            </w:tcBorders>
            <w:vAlign w:val="center"/>
          </w:tcPr>
          <w:p w14:paraId="6B31FB90">
            <w:pPr>
              <w:keepNext/>
              <w:spacing w:line="440" w:lineRule="exact"/>
              <w:jc w:val="center"/>
              <w:rPr>
                <w:rFonts w:cs="宋体"/>
                <w:color w:val="auto"/>
                <w:szCs w:val="21"/>
                <w:highlight w:val="none"/>
              </w:rPr>
            </w:pPr>
          </w:p>
        </w:tc>
      </w:tr>
      <w:tr w14:paraId="122D6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84F8671">
            <w:pPr>
              <w:keepNext/>
              <w:spacing w:line="440" w:lineRule="exact"/>
              <w:jc w:val="center"/>
              <w:rPr>
                <w:rFonts w:cs="宋体"/>
                <w:color w:val="auto"/>
                <w:szCs w:val="21"/>
                <w:highlight w:val="none"/>
              </w:rPr>
            </w:pPr>
          </w:p>
        </w:tc>
        <w:tc>
          <w:tcPr>
            <w:tcW w:w="1094" w:type="pct"/>
            <w:vAlign w:val="center"/>
          </w:tcPr>
          <w:p w14:paraId="781BE8F9">
            <w:pPr>
              <w:keepNext/>
              <w:spacing w:line="440" w:lineRule="exact"/>
              <w:jc w:val="center"/>
              <w:rPr>
                <w:rFonts w:cs="宋体"/>
                <w:color w:val="auto"/>
                <w:szCs w:val="21"/>
                <w:highlight w:val="none"/>
              </w:rPr>
            </w:pPr>
          </w:p>
        </w:tc>
        <w:tc>
          <w:tcPr>
            <w:tcW w:w="468" w:type="pct"/>
            <w:vAlign w:val="center"/>
          </w:tcPr>
          <w:p w14:paraId="0FADF779">
            <w:pPr>
              <w:keepNext/>
              <w:spacing w:line="440" w:lineRule="exact"/>
              <w:jc w:val="center"/>
              <w:rPr>
                <w:rFonts w:cs="宋体"/>
                <w:color w:val="auto"/>
                <w:szCs w:val="21"/>
                <w:highlight w:val="none"/>
              </w:rPr>
            </w:pPr>
          </w:p>
        </w:tc>
        <w:tc>
          <w:tcPr>
            <w:tcW w:w="426" w:type="pct"/>
            <w:vAlign w:val="center"/>
          </w:tcPr>
          <w:p w14:paraId="2039B379">
            <w:pPr>
              <w:keepNext/>
              <w:spacing w:line="440" w:lineRule="exact"/>
              <w:jc w:val="center"/>
              <w:rPr>
                <w:rFonts w:cs="宋体"/>
                <w:color w:val="auto"/>
                <w:szCs w:val="21"/>
                <w:highlight w:val="none"/>
              </w:rPr>
            </w:pPr>
          </w:p>
        </w:tc>
        <w:tc>
          <w:tcPr>
            <w:tcW w:w="745" w:type="pct"/>
            <w:vAlign w:val="center"/>
          </w:tcPr>
          <w:p w14:paraId="32EF5E7F">
            <w:pPr>
              <w:keepNext/>
              <w:spacing w:line="440" w:lineRule="exact"/>
              <w:jc w:val="center"/>
              <w:rPr>
                <w:rFonts w:cs="宋体"/>
                <w:color w:val="auto"/>
                <w:szCs w:val="21"/>
                <w:highlight w:val="none"/>
              </w:rPr>
            </w:pPr>
          </w:p>
        </w:tc>
        <w:tc>
          <w:tcPr>
            <w:tcW w:w="781" w:type="pct"/>
            <w:vAlign w:val="center"/>
          </w:tcPr>
          <w:p w14:paraId="27115F71">
            <w:pPr>
              <w:keepNext/>
              <w:spacing w:line="440" w:lineRule="exact"/>
              <w:jc w:val="center"/>
              <w:rPr>
                <w:rFonts w:cs="宋体"/>
                <w:color w:val="auto"/>
                <w:szCs w:val="21"/>
                <w:highlight w:val="none"/>
              </w:rPr>
            </w:pPr>
          </w:p>
        </w:tc>
        <w:tc>
          <w:tcPr>
            <w:tcW w:w="938" w:type="pct"/>
            <w:vAlign w:val="center"/>
          </w:tcPr>
          <w:p w14:paraId="672A483C">
            <w:pPr>
              <w:keepNext/>
              <w:spacing w:line="440" w:lineRule="exact"/>
              <w:jc w:val="center"/>
              <w:rPr>
                <w:rFonts w:cs="宋体"/>
                <w:color w:val="auto"/>
                <w:szCs w:val="21"/>
                <w:highlight w:val="none"/>
              </w:rPr>
            </w:pPr>
          </w:p>
        </w:tc>
      </w:tr>
      <w:tr w14:paraId="685B9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1DAEFF6C">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5BF4948D">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E8F62D8">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4CB574AA">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33854802">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08E784F">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E883DF6">
            <w:pPr>
              <w:keepNext/>
              <w:spacing w:line="440" w:lineRule="exact"/>
              <w:jc w:val="center"/>
              <w:rPr>
                <w:rFonts w:cs="宋体"/>
                <w:color w:val="auto"/>
                <w:szCs w:val="21"/>
                <w:highlight w:val="none"/>
              </w:rPr>
            </w:pPr>
          </w:p>
        </w:tc>
      </w:tr>
    </w:tbl>
    <w:p w14:paraId="6BDF9001">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9B7B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C2141E9">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6AF2E41D">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04876E1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11C59AD">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18AB5C7">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7D5F63F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7B8D2C08">
            <w:pPr>
              <w:keepNext/>
              <w:spacing w:line="440" w:lineRule="exact"/>
              <w:jc w:val="center"/>
              <w:rPr>
                <w:rFonts w:cs="宋体"/>
                <w:color w:val="auto"/>
                <w:szCs w:val="21"/>
                <w:highlight w:val="none"/>
              </w:rPr>
            </w:pPr>
            <w:r>
              <w:rPr>
                <w:rFonts w:hint="eastAsia" w:cs="宋体"/>
                <w:color w:val="auto"/>
                <w:szCs w:val="21"/>
                <w:highlight w:val="none"/>
              </w:rPr>
              <w:t>备注</w:t>
            </w:r>
          </w:p>
        </w:tc>
      </w:tr>
      <w:tr w14:paraId="1C937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B75E9F8">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26302EB7">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A05CE4C">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4990B013">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A9D1CE7">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A533A70">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BA295E6">
            <w:pPr>
              <w:keepNext/>
              <w:spacing w:line="440" w:lineRule="exact"/>
              <w:jc w:val="center"/>
              <w:rPr>
                <w:rFonts w:cs="宋体"/>
                <w:color w:val="auto"/>
                <w:szCs w:val="21"/>
                <w:highlight w:val="none"/>
              </w:rPr>
            </w:pPr>
          </w:p>
        </w:tc>
      </w:tr>
      <w:tr w14:paraId="0B537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7399312D">
            <w:pPr>
              <w:keepNext/>
              <w:spacing w:line="440" w:lineRule="exact"/>
              <w:jc w:val="center"/>
              <w:rPr>
                <w:rFonts w:cs="宋体"/>
                <w:color w:val="auto"/>
                <w:szCs w:val="21"/>
                <w:highlight w:val="none"/>
              </w:rPr>
            </w:pPr>
          </w:p>
        </w:tc>
        <w:tc>
          <w:tcPr>
            <w:tcW w:w="1094" w:type="pct"/>
            <w:tcBorders>
              <w:top w:val="nil"/>
            </w:tcBorders>
            <w:vAlign w:val="center"/>
          </w:tcPr>
          <w:p w14:paraId="63483A38">
            <w:pPr>
              <w:keepNext/>
              <w:spacing w:line="440" w:lineRule="exact"/>
              <w:jc w:val="center"/>
              <w:rPr>
                <w:rFonts w:cs="宋体"/>
                <w:color w:val="auto"/>
                <w:szCs w:val="21"/>
                <w:highlight w:val="none"/>
              </w:rPr>
            </w:pPr>
          </w:p>
        </w:tc>
        <w:tc>
          <w:tcPr>
            <w:tcW w:w="468" w:type="pct"/>
            <w:tcBorders>
              <w:top w:val="nil"/>
            </w:tcBorders>
            <w:vAlign w:val="center"/>
          </w:tcPr>
          <w:p w14:paraId="74B6D0BB">
            <w:pPr>
              <w:keepNext/>
              <w:spacing w:line="440" w:lineRule="exact"/>
              <w:jc w:val="center"/>
              <w:rPr>
                <w:rFonts w:cs="宋体"/>
                <w:color w:val="auto"/>
                <w:szCs w:val="21"/>
                <w:highlight w:val="none"/>
              </w:rPr>
            </w:pPr>
          </w:p>
        </w:tc>
        <w:tc>
          <w:tcPr>
            <w:tcW w:w="426" w:type="pct"/>
            <w:tcBorders>
              <w:top w:val="nil"/>
            </w:tcBorders>
            <w:vAlign w:val="center"/>
          </w:tcPr>
          <w:p w14:paraId="0D0E01F5">
            <w:pPr>
              <w:keepNext/>
              <w:spacing w:line="440" w:lineRule="exact"/>
              <w:jc w:val="center"/>
              <w:rPr>
                <w:rFonts w:cs="宋体"/>
                <w:color w:val="auto"/>
                <w:szCs w:val="21"/>
                <w:highlight w:val="none"/>
              </w:rPr>
            </w:pPr>
          </w:p>
        </w:tc>
        <w:tc>
          <w:tcPr>
            <w:tcW w:w="745" w:type="pct"/>
            <w:tcBorders>
              <w:top w:val="nil"/>
            </w:tcBorders>
            <w:vAlign w:val="center"/>
          </w:tcPr>
          <w:p w14:paraId="00BE2809">
            <w:pPr>
              <w:keepNext/>
              <w:spacing w:line="440" w:lineRule="exact"/>
              <w:jc w:val="center"/>
              <w:rPr>
                <w:rFonts w:cs="宋体"/>
                <w:color w:val="auto"/>
                <w:szCs w:val="21"/>
                <w:highlight w:val="none"/>
              </w:rPr>
            </w:pPr>
          </w:p>
        </w:tc>
        <w:tc>
          <w:tcPr>
            <w:tcW w:w="781" w:type="pct"/>
            <w:tcBorders>
              <w:top w:val="nil"/>
            </w:tcBorders>
            <w:vAlign w:val="center"/>
          </w:tcPr>
          <w:p w14:paraId="51AB7FA5">
            <w:pPr>
              <w:keepNext/>
              <w:spacing w:line="440" w:lineRule="exact"/>
              <w:jc w:val="center"/>
              <w:rPr>
                <w:rFonts w:cs="宋体"/>
                <w:color w:val="auto"/>
                <w:szCs w:val="21"/>
                <w:highlight w:val="none"/>
              </w:rPr>
            </w:pPr>
          </w:p>
        </w:tc>
        <w:tc>
          <w:tcPr>
            <w:tcW w:w="938" w:type="pct"/>
            <w:tcBorders>
              <w:top w:val="nil"/>
            </w:tcBorders>
            <w:vAlign w:val="center"/>
          </w:tcPr>
          <w:p w14:paraId="1F9FB614">
            <w:pPr>
              <w:keepNext/>
              <w:spacing w:line="440" w:lineRule="exact"/>
              <w:jc w:val="center"/>
              <w:rPr>
                <w:rFonts w:cs="宋体"/>
                <w:color w:val="auto"/>
                <w:szCs w:val="21"/>
                <w:highlight w:val="none"/>
              </w:rPr>
            </w:pPr>
          </w:p>
        </w:tc>
      </w:tr>
      <w:tr w14:paraId="6B5E0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FE92481">
            <w:pPr>
              <w:keepNext/>
              <w:spacing w:line="440" w:lineRule="exact"/>
              <w:jc w:val="center"/>
              <w:rPr>
                <w:rFonts w:cs="宋体"/>
                <w:color w:val="auto"/>
                <w:szCs w:val="21"/>
                <w:highlight w:val="none"/>
              </w:rPr>
            </w:pPr>
          </w:p>
        </w:tc>
        <w:tc>
          <w:tcPr>
            <w:tcW w:w="1094" w:type="pct"/>
            <w:vAlign w:val="center"/>
          </w:tcPr>
          <w:p w14:paraId="6792FB6D">
            <w:pPr>
              <w:keepNext/>
              <w:spacing w:line="440" w:lineRule="exact"/>
              <w:jc w:val="center"/>
              <w:rPr>
                <w:rFonts w:cs="宋体"/>
                <w:color w:val="auto"/>
                <w:szCs w:val="21"/>
                <w:highlight w:val="none"/>
              </w:rPr>
            </w:pPr>
          </w:p>
        </w:tc>
        <w:tc>
          <w:tcPr>
            <w:tcW w:w="468" w:type="pct"/>
            <w:vAlign w:val="center"/>
          </w:tcPr>
          <w:p w14:paraId="1B1A8A27">
            <w:pPr>
              <w:keepNext/>
              <w:spacing w:line="440" w:lineRule="exact"/>
              <w:jc w:val="center"/>
              <w:rPr>
                <w:rFonts w:cs="宋体"/>
                <w:color w:val="auto"/>
                <w:szCs w:val="21"/>
                <w:highlight w:val="none"/>
              </w:rPr>
            </w:pPr>
          </w:p>
        </w:tc>
        <w:tc>
          <w:tcPr>
            <w:tcW w:w="426" w:type="pct"/>
            <w:vAlign w:val="center"/>
          </w:tcPr>
          <w:p w14:paraId="342DDA45">
            <w:pPr>
              <w:keepNext/>
              <w:spacing w:line="440" w:lineRule="exact"/>
              <w:jc w:val="center"/>
              <w:rPr>
                <w:rFonts w:cs="宋体"/>
                <w:color w:val="auto"/>
                <w:szCs w:val="21"/>
                <w:highlight w:val="none"/>
              </w:rPr>
            </w:pPr>
          </w:p>
        </w:tc>
        <w:tc>
          <w:tcPr>
            <w:tcW w:w="745" w:type="pct"/>
            <w:vAlign w:val="center"/>
          </w:tcPr>
          <w:p w14:paraId="2693F463">
            <w:pPr>
              <w:keepNext/>
              <w:spacing w:line="440" w:lineRule="exact"/>
              <w:jc w:val="center"/>
              <w:rPr>
                <w:rFonts w:cs="宋体"/>
                <w:color w:val="auto"/>
                <w:szCs w:val="21"/>
                <w:highlight w:val="none"/>
              </w:rPr>
            </w:pPr>
          </w:p>
        </w:tc>
        <w:tc>
          <w:tcPr>
            <w:tcW w:w="781" w:type="pct"/>
            <w:vAlign w:val="center"/>
          </w:tcPr>
          <w:p w14:paraId="7D835273">
            <w:pPr>
              <w:keepNext/>
              <w:spacing w:line="440" w:lineRule="exact"/>
              <w:jc w:val="center"/>
              <w:rPr>
                <w:rFonts w:cs="宋体"/>
                <w:color w:val="auto"/>
                <w:szCs w:val="21"/>
                <w:highlight w:val="none"/>
              </w:rPr>
            </w:pPr>
          </w:p>
        </w:tc>
        <w:tc>
          <w:tcPr>
            <w:tcW w:w="938" w:type="pct"/>
            <w:vAlign w:val="center"/>
          </w:tcPr>
          <w:p w14:paraId="792B6F0A">
            <w:pPr>
              <w:keepNext/>
              <w:spacing w:line="440" w:lineRule="exact"/>
              <w:jc w:val="center"/>
              <w:rPr>
                <w:rFonts w:cs="宋体"/>
                <w:color w:val="auto"/>
                <w:szCs w:val="21"/>
                <w:highlight w:val="none"/>
              </w:rPr>
            </w:pPr>
          </w:p>
        </w:tc>
      </w:tr>
      <w:tr w14:paraId="5AEFA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4A268BF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2BE0A103">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13547844">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2F53A6F5">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EAE9373">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56492013">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EF91BD2">
            <w:pPr>
              <w:keepNext/>
              <w:spacing w:line="440" w:lineRule="exact"/>
              <w:jc w:val="center"/>
              <w:rPr>
                <w:rFonts w:cs="宋体"/>
                <w:color w:val="auto"/>
                <w:szCs w:val="21"/>
                <w:highlight w:val="none"/>
              </w:rPr>
            </w:pPr>
          </w:p>
        </w:tc>
      </w:tr>
    </w:tbl>
    <w:p w14:paraId="4EBF1A92">
      <w:pPr>
        <w:rPr>
          <w:rFonts w:cs="宋体"/>
          <w:color w:val="auto"/>
          <w:szCs w:val="21"/>
          <w:highlight w:val="none"/>
        </w:rPr>
      </w:pPr>
    </w:p>
    <w:p w14:paraId="6872CD3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80" w:name="_Toc128950248"/>
      <w:r>
        <w:rPr>
          <w:rFonts w:hint="eastAsia" w:ascii="Times New Roman" w:eastAsia="黑体"/>
          <w:color w:val="auto"/>
          <w:szCs w:val="24"/>
          <w:highlight w:val="none"/>
        </w:rPr>
        <w:t>附件13：安全生产合同</w:t>
      </w:r>
      <w:bookmarkEnd w:id="680"/>
    </w:p>
    <w:p w14:paraId="0BF1B9C5">
      <w:pPr>
        <w:spacing w:before="156" w:beforeLines="50" w:after="156" w:afterLines="50" w:line="360" w:lineRule="auto"/>
        <w:jc w:val="center"/>
        <w:rPr>
          <w:rFonts w:cs="宋体"/>
          <w:b/>
          <w:color w:val="auto"/>
          <w:sz w:val="32"/>
          <w:szCs w:val="32"/>
          <w:highlight w:val="none"/>
        </w:rPr>
      </w:pPr>
      <w:bookmarkStart w:id="681" w:name="_Toc23792"/>
      <w:bookmarkStart w:id="682" w:name="_Toc11475"/>
      <w:r>
        <w:rPr>
          <w:rFonts w:hint="eastAsia" w:cs="宋体"/>
          <w:b/>
          <w:color w:val="auto"/>
          <w:sz w:val="32"/>
          <w:szCs w:val="32"/>
          <w:highlight w:val="none"/>
        </w:rPr>
        <w:t>安全生产合同</w:t>
      </w:r>
      <w:bookmarkEnd w:id="681"/>
      <w:bookmarkEnd w:id="682"/>
    </w:p>
    <w:p w14:paraId="075CEE2A">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D24208B">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4B35A363">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0C2162EA">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0A6C8A4">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0001E56C">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7E986FF">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01C78984">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576C930F">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4DDC25BE">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BDC42A">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5B5A580">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12A913EE">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D37945E">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AF5F1D6">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687B90FE">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5AEE2050">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26F90613">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B834943">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79F7B63C">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0C92FEF0">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4625361E">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385F7029">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79321E75">
      <w:pPr>
        <w:spacing w:line="360" w:lineRule="auto"/>
        <w:rPr>
          <w:rFonts w:cs="宋体"/>
          <w:color w:val="auto"/>
          <w:sz w:val="21"/>
          <w:szCs w:val="21"/>
          <w:highlight w:val="none"/>
        </w:rPr>
      </w:pPr>
    </w:p>
    <w:p w14:paraId="101CD4CF">
      <w:pPr>
        <w:spacing w:line="360" w:lineRule="auto"/>
        <w:rPr>
          <w:rFonts w:cs="宋体"/>
          <w:color w:val="auto"/>
          <w:sz w:val="21"/>
          <w:szCs w:val="21"/>
          <w:highlight w:val="none"/>
        </w:rPr>
      </w:pPr>
    </w:p>
    <w:p w14:paraId="0A2B25BB">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BAB50A5">
      <w:pPr>
        <w:spacing w:line="360" w:lineRule="auto"/>
        <w:rPr>
          <w:rFonts w:cs="宋体"/>
          <w:color w:val="auto"/>
          <w:sz w:val="21"/>
          <w:szCs w:val="21"/>
          <w:highlight w:val="none"/>
        </w:rPr>
      </w:pPr>
    </w:p>
    <w:p w14:paraId="37900106">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0CA9CFBB">
      <w:pPr>
        <w:spacing w:line="360" w:lineRule="auto"/>
        <w:rPr>
          <w:rFonts w:cs="宋体"/>
          <w:color w:val="auto"/>
          <w:sz w:val="21"/>
          <w:szCs w:val="21"/>
          <w:highlight w:val="none"/>
        </w:rPr>
      </w:pPr>
    </w:p>
    <w:p w14:paraId="00EBDC4F">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18619165">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83" w:name="_Toc128950249"/>
      <w:r>
        <w:rPr>
          <w:rFonts w:hint="eastAsia" w:ascii="Times New Roman" w:eastAsia="黑体"/>
          <w:color w:val="auto"/>
          <w:szCs w:val="24"/>
          <w:highlight w:val="none"/>
        </w:rPr>
        <w:t>附件14：项目经理质量终身责任制承诺</w:t>
      </w:r>
      <w:bookmarkEnd w:id="683"/>
    </w:p>
    <w:p w14:paraId="7262A4A5">
      <w:pPr>
        <w:spacing w:before="156" w:beforeLines="50" w:after="156" w:afterLines="50" w:line="360" w:lineRule="auto"/>
        <w:jc w:val="center"/>
        <w:rPr>
          <w:rFonts w:cs="宋体"/>
          <w:b/>
          <w:color w:val="auto"/>
          <w:sz w:val="32"/>
          <w:szCs w:val="32"/>
          <w:highlight w:val="none"/>
        </w:rPr>
      </w:pPr>
      <w:bookmarkStart w:id="684" w:name="_Toc128950250"/>
      <w:bookmarkStart w:id="685" w:name="_Toc19417"/>
      <w:bookmarkStart w:id="686" w:name="_Toc14540"/>
      <w:r>
        <w:rPr>
          <w:rFonts w:hint="eastAsia" w:cs="宋体"/>
          <w:b/>
          <w:color w:val="auto"/>
          <w:sz w:val="32"/>
          <w:szCs w:val="32"/>
          <w:highlight w:val="none"/>
        </w:rPr>
        <w:t>项目经理质量终身责任制承诺</w:t>
      </w:r>
      <w:bookmarkEnd w:id="684"/>
      <w:bookmarkEnd w:id="685"/>
      <w:bookmarkEnd w:id="686"/>
    </w:p>
    <w:p w14:paraId="5A9A777E">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40FC59E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3DD79207">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5F674CD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08778EA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7FAA9E2F">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FA1D06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6EE12ED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74A029B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2B64BB2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042A41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31C0BCE2">
      <w:pPr>
        <w:spacing w:line="360" w:lineRule="auto"/>
        <w:ind w:left="342" w:leftChars="171" w:firstLine="630" w:firstLineChars="300"/>
        <w:rPr>
          <w:rFonts w:cs="宋体"/>
          <w:bCs/>
          <w:color w:val="auto"/>
          <w:sz w:val="21"/>
          <w:szCs w:val="21"/>
          <w:highlight w:val="none"/>
        </w:rPr>
      </w:pPr>
    </w:p>
    <w:p w14:paraId="05A4DEAB">
      <w:pPr>
        <w:spacing w:line="360" w:lineRule="auto"/>
        <w:ind w:left="342" w:leftChars="171" w:firstLine="630" w:firstLineChars="300"/>
        <w:rPr>
          <w:rFonts w:cs="宋体"/>
          <w:bCs/>
          <w:color w:val="auto"/>
          <w:sz w:val="21"/>
          <w:szCs w:val="21"/>
          <w:highlight w:val="none"/>
        </w:rPr>
      </w:pPr>
    </w:p>
    <w:p w14:paraId="041788FB">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516D5300">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3D8BDC5D">
      <w:pPr>
        <w:pStyle w:val="21"/>
        <w:rPr>
          <w:rFonts w:ascii="宋体" w:hAnsi="宋体" w:eastAsia="宋体" w:cs="宋体"/>
          <w:bCs/>
          <w:color w:val="auto"/>
          <w:sz w:val="21"/>
          <w:szCs w:val="21"/>
          <w:highlight w:val="none"/>
        </w:rPr>
      </w:pPr>
    </w:p>
    <w:p w14:paraId="0863CF55">
      <w:pPr>
        <w:widowControl/>
        <w:jc w:val="left"/>
        <w:rPr>
          <w:b/>
          <w:color w:val="auto"/>
          <w:sz w:val="24"/>
          <w:highlight w:val="none"/>
        </w:rPr>
      </w:pPr>
      <w:r>
        <w:rPr>
          <w:b/>
          <w:color w:val="auto"/>
          <w:sz w:val="24"/>
          <w:highlight w:val="none"/>
        </w:rPr>
        <w:br w:type="page"/>
      </w:r>
    </w:p>
    <w:p w14:paraId="567CACDE">
      <w:pPr>
        <w:spacing w:line="360" w:lineRule="auto"/>
        <w:jc w:val="center"/>
        <w:outlineLvl w:val="0"/>
        <w:rPr>
          <w:rFonts w:asciiTheme="minorEastAsia" w:hAnsiTheme="minorEastAsia" w:eastAsiaTheme="minorEastAsia"/>
          <w:b/>
          <w:color w:val="auto"/>
          <w:sz w:val="28"/>
          <w:highlight w:val="none"/>
        </w:rPr>
      </w:pPr>
      <w:bookmarkStart w:id="687" w:name="_Toc16770"/>
      <w:r>
        <w:rPr>
          <w:rFonts w:hint="eastAsia" w:asciiTheme="minorEastAsia" w:hAnsiTheme="minorEastAsia" w:eastAsiaTheme="minorEastAsia"/>
          <w:b/>
          <w:color w:val="auto"/>
          <w:sz w:val="28"/>
          <w:highlight w:val="none"/>
        </w:rPr>
        <w:t>第六章  响应文件格式</w:t>
      </w:r>
      <w:bookmarkEnd w:id="687"/>
    </w:p>
    <w:p w14:paraId="5FD6D9DD">
      <w:pPr>
        <w:spacing w:line="900" w:lineRule="exact"/>
        <w:jc w:val="center"/>
        <w:rPr>
          <w:rFonts w:asciiTheme="minorEastAsia" w:hAnsiTheme="minorEastAsia" w:eastAsiaTheme="minorEastAsia"/>
          <w:b/>
          <w:color w:val="auto"/>
          <w:sz w:val="72"/>
          <w:highlight w:val="none"/>
        </w:rPr>
      </w:pPr>
    </w:p>
    <w:p w14:paraId="7E246CB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CA61B02">
      <w:pPr>
        <w:spacing w:line="900" w:lineRule="exact"/>
        <w:jc w:val="center"/>
        <w:rPr>
          <w:rFonts w:asciiTheme="minorEastAsia" w:hAnsiTheme="minorEastAsia" w:eastAsiaTheme="minorEastAsia"/>
          <w:b/>
          <w:color w:val="auto"/>
          <w:sz w:val="72"/>
          <w:highlight w:val="none"/>
        </w:rPr>
      </w:pPr>
    </w:p>
    <w:p w14:paraId="604A4C2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7DF4DBA">
      <w:pPr>
        <w:spacing w:line="900" w:lineRule="exact"/>
        <w:jc w:val="center"/>
        <w:rPr>
          <w:rFonts w:asciiTheme="minorEastAsia" w:hAnsiTheme="minorEastAsia" w:eastAsiaTheme="minorEastAsia"/>
          <w:b/>
          <w:color w:val="auto"/>
          <w:sz w:val="72"/>
          <w:highlight w:val="none"/>
        </w:rPr>
      </w:pPr>
    </w:p>
    <w:p w14:paraId="3B6CAAB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E610573">
      <w:pPr>
        <w:spacing w:line="900" w:lineRule="exact"/>
        <w:jc w:val="center"/>
        <w:rPr>
          <w:rFonts w:asciiTheme="minorEastAsia" w:hAnsiTheme="minorEastAsia" w:eastAsiaTheme="minorEastAsia"/>
          <w:b/>
          <w:color w:val="auto"/>
          <w:sz w:val="72"/>
          <w:highlight w:val="none"/>
        </w:rPr>
      </w:pPr>
    </w:p>
    <w:p w14:paraId="44BFE94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AA8404B">
      <w:pPr>
        <w:spacing w:after="156" w:afterLines="50"/>
        <w:jc w:val="center"/>
        <w:rPr>
          <w:rFonts w:asciiTheme="minorEastAsia" w:hAnsiTheme="minorEastAsia" w:eastAsiaTheme="minorEastAsia"/>
          <w:b/>
          <w:color w:val="auto"/>
          <w:sz w:val="72"/>
          <w:highlight w:val="none"/>
        </w:rPr>
      </w:pPr>
    </w:p>
    <w:p w14:paraId="7A567320">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688" w:name="_Toc26798"/>
      <w:bookmarkStart w:id="689" w:name="_Toc26254"/>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88"/>
      <w:bookmarkEnd w:id="689"/>
    </w:p>
    <w:p w14:paraId="3F0143E0">
      <w:pPr>
        <w:spacing w:after="156" w:afterLines="50" w:line="500" w:lineRule="exact"/>
        <w:jc w:val="center"/>
        <w:rPr>
          <w:rFonts w:asciiTheme="minorEastAsia" w:hAnsiTheme="minorEastAsia" w:eastAsiaTheme="minorEastAsia"/>
          <w:b/>
          <w:color w:val="auto"/>
          <w:sz w:val="28"/>
          <w:szCs w:val="28"/>
          <w:highlight w:val="none"/>
        </w:rPr>
      </w:pPr>
    </w:p>
    <w:p w14:paraId="5E450D42">
      <w:pPr>
        <w:tabs>
          <w:tab w:val="left" w:pos="2410"/>
        </w:tabs>
        <w:autoSpaceDE w:val="0"/>
        <w:autoSpaceDN w:val="0"/>
        <w:adjustRightInd w:val="0"/>
        <w:snapToGrid w:val="0"/>
        <w:spacing w:line="360" w:lineRule="auto"/>
        <w:ind w:firstLine="1606" w:firstLineChars="5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B2B0177">
      <w:pPr>
        <w:tabs>
          <w:tab w:val="left" w:pos="2410"/>
        </w:tabs>
        <w:autoSpaceDE w:val="0"/>
        <w:autoSpaceDN w:val="0"/>
        <w:adjustRightInd w:val="0"/>
        <w:snapToGrid w:val="0"/>
        <w:spacing w:line="360" w:lineRule="auto"/>
        <w:ind w:firstLine="1606" w:firstLineChars="5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99E980D">
      <w:pPr>
        <w:tabs>
          <w:tab w:val="left" w:pos="2410"/>
        </w:tabs>
        <w:autoSpaceDE w:val="0"/>
        <w:autoSpaceDN w:val="0"/>
        <w:adjustRightInd w:val="0"/>
        <w:snapToGrid w:val="0"/>
        <w:spacing w:line="360" w:lineRule="auto"/>
        <w:ind w:firstLine="1606" w:firstLineChars="5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31B47A3">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90" w:name="_Toc32582"/>
      <w:bookmarkStart w:id="691" w:name="_Toc2759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90"/>
      <w:bookmarkEnd w:id="691"/>
    </w:p>
    <w:p w14:paraId="255BB0D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573623C">
      <w:pPr>
        <w:spacing w:line="360" w:lineRule="auto"/>
        <w:jc w:val="center"/>
        <w:outlineLvl w:val="1"/>
        <w:rPr>
          <w:rFonts w:asciiTheme="minorEastAsia" w:hAnsiTheme="minorEastAsia" w:eastAsiaTheme="minorEastAsia"/>
          <w:b/>
          <w:color w:val="auto"/>
          <w:sz w:val="24"/>
          <w:highlight w:val="none"/>
        </w:rPr>
      </w:pPr>
      <w:bookmarkStart w:id="692" w:name="_Toc461053086"/>
      <w:bookmarkStart w:id="693" w:name="_Toc461056631"/>
      <w:bookmarkStart w:id="694" w:name="_Toc17778"/>
      <w:bookmarkStart w:id="695" w:name="_Toc520983587"/>
      <w:bookmarkStart w:id="696" w:name="_Toc26877"/>
      <w:r>
        <w:rPr>
          <w:rFonts w:hint="eastAsia" w:asciiTheme="minorEastAsia" w:hAnsiTheme="minorEastAsia" w:eastAsiaTheme="minorEastAsia"/>
          <w:b/>
          <w:color w:val="auto"/>
          <w:sz w:val="24"/>
          <w:highlight w:val="none"/>
        </w:rPr>
        <w:t>一</w:t>
      </w:r>
      <w:bookmarkEnd w:id="692"/>
      <w:bookmarkEnd w:id="693"/>
      <w:r>
        <w:rPr>
          <w:rFonts w:hint="eastAsia" w:asciiTheme="minorEastAsia" w:hAnsiTheme="minorEastAsia" w:eastAsiaTheme="minorEastAsia"/>
          <w:b/>
          <w:color w:val="auto"/>
          <w:sz w:val="24"/>
          <w:highlight w:val="none"/>
        </w:rPr>
        <w:t>、报价表格式</w:t>
      </w:r>
      <w:bookmarkEnd w:id="694"/>
      <w:bookmarkEnd w:id="695"/>
      <w:bookmarkEnd w:id="696"/>
    </w:p>
    <w:p w14:paraId="764391DB">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E0D0AE0">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3BE42CF0">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25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B7AF0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FB1A579">
            <w:pPr>
              <w:rPr>
                <w:rFonts w:cs="宋体" w:asciiTheme="minorEastAsia" w:hAnsiTheme="minorEastAsia" w:eastAsiaTheme="minorEastAsia"/>
                <w:b/>
                <w:color w:val="auto"/>
                <w:kern w:val="2"/>
                <w:sz w:val="24"/>
                <w:szCs w:val="24"/>
                <w:highlight w:val="none"/>
              </w:rPr>
            </w:pPr>
          </w:p>
        </w:tc>
      </w:tr>
      <w:tr w14:paraId="3904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6011FA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B8106B3">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53FD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6283E8D">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DDA61D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6586BC4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0326C2E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77C9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99E5F5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4717BB41">
            <w:pPr>
              <w:snapToGrid w:val="0"/>
              <w:rPr>
                <w:rFonts w:cs="宋体" w:asciiTheme="minorEastAsia" w:hAnsiTheme="minorEastAsia" w:eastAsiaTheme="minorEastAsia"/>
                <w:b/>
                <w:color w:val="auto"/>
                <w:kern w:val="2"/>
                <w:sz w:val="24"/>
                <w:szCs w:val="24"/>
                <w:highlight w:val="none"/>
              </w:rPr>
            </w:pPr>
          </w:p>
        </w:tc>
      </w:tr>
      <w:tr w14:paraId="2AA2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9682D2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08E8005A">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1FE3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146D59E">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6346D9F">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C7E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5E44C6C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BA6BF2A">
            <w:pPr>
              <w:rPr>
                <w:rFonts w:cs="宋体" w:asciiTheme="minorEastAsia" w:hAnsiTheme="minorEastAsia" w:eastAsiaTheme="minorEastAsia"/>
                <w:b/>
                <w:color w:val="auto"/>
                <w:kern w:val="2"/>
                <w:sz w:val="24"/>
                <w:szCs w:val="24"/>
                <w:highlight w:val="none"/>
              </w:rPr>
            </w:pPr>
          </w:p>
        </w:tc>
      </w:tr>
    </w:tbl>
    <w:p w14:paraId="203C90C6">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86DFF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166F792">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0440F03">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4B1F45EE">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6D96DD6">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EB1454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61393A56">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56A5BBEA">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452A65B">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697" w:name="_Toc30688"/>
      <w:r>
        <w:rPr>
          <w:rFonts w:hint="eastAsia" w:cs="宋体" w:asciiTheme="minorEastAsia" w:hAnsiTheme="minorEastAsia" w:eastAsiaTheme="minorEastAsia"/>
          <w:b/>
          <w:color w:val="auto"/>
          <w:sz w:val="24"/>
          <w:szCs w:val="24"/>
          <w:highlight w:val="none"/>
        </w:rPr>
        <w:t>工程量清单报价书</w:t>
      </w:r>
      <w:bookmarkEnd w:id="697"/>
    </w:p>
    <w:p w14:paraId="6D877C0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4C32A93B">
      <w:pPr>
        <w:widowControl/>
        <w:jc w:val="left"/>
        <w:rPr>
          <w:b/>
          <w:bCs/>
          <w:color w:val="auto"/>
          <w:sz w:val="24"/>
          <w:szCs w:val="28"/>
          <w:highlight w:val="none"/>
        </w:rPr>
      </w:pPr>
      <w:r>
        <w:rPr>
          <w:b/>
          <w:bCs/>
          <w:color w:val="auto"/>
          <w:sz w:val="24"/>
          <w:szCs w:val="28"/>
          <w:highlight w:val="none"/>
        </w:rPr>
        <w:br w:type="page"/>
      </w:r>
    </w:p>
    <w:p w14:paraId="17A9FDE8">
      <w:pPr>
        <w:spacing w:line="360" w:lineRule="auto"/>
        <w:jc w:val="center"/>
        <w:outlineLvl w:val="1"/>
        <w:rPr>
          <w:rFonts w:asciiTheme="minorEastAsia" w:hAnsiTheme="minorEastAsia" w:eastAsiaTheme="minorEastAsia"/>
          <w:b/>
          <w:color w:val="auto"/>
          <w:sz w:val="24"/>
          <w:highlight w:val="none"/>
        </w:rPr>
      </w:pPr>
      <w:bookmarkStart w:id="698" w:name="_Toc461053087"/>
      <w:bookmarkStart w:id="699" w:name="_Toc461056632"/>
      <w:bookmarkStart w:id="700" w:name="_Toc520983588"/>
      <w:bookmarkStart w:id="701" w:name="_Toc19576"/>
      <w:bookmarkStart w:id="702" w:name="_Toc28658"/>
      <w:r>
        <w:rPr>
          <w:rFonts w:hint="eastAsia" w:asciiTheme="minorEastAsia" w:hAnsiTheme="minorEastAsia" w:eastAsiaTheme="minorEastAsia"/>
          <w:b/>
          <w:color w:val="auto"/>
          <w:sz w:val="24"/>
          <w:highlight w:val="none"/>
        </w:rPr>
        <w:t>二</w:t>
      </w:r>
      <w:bookmarkEnd w:id="698"/>
      <w:bookmarkEnd w:id="699"/>
      <w:r>
        <w:rPr>
          <w:rFonts w:hint="eastAsia" w:asciiTheme="minorEastAsia" w:hAnsiTheme="minorEastAsia" w:eastAsiaTheme="minorEastAsia"/>
          <w:b/>
          <w:color w:val="auto"/>
          <w:sz w:val="24"/>
          <w:highlight w:val="none"/>
        </w:rPr>
        <w:t>、最后承诺报价表</w:t>
      </w:r>
      <w:bookmarkEnd w:id="700"/>
      <w:bookmarkEnd w:id="701"/>
      <w:bookmarkEnd w:id="702"/>
    </w:p>
    <w:p w14:paraId="09839E8F">
      <w:pPr>
        <w:spacing w:before="156" w:beforeLines="50" w:after="156" w:afterLines="50" w:line="360" w:lineRule="auto"/>
        <w:ind w:firstLine="236" w:firstLineChars="98"/>
        <w:jc w:val="center"/>
        <w:outlineLvl w:val="9"/>
        <w:rPr>
          <w:b/>
          <w:color w:val="auto"/>
          <w:sz w:val="24"/>
          <w:szCs w:val="28"/>
          <w:highlight w:val="none"/>
        </w:rPr>
      </w:pPr>
      <w:bookmarkStart w:id="703"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03"/>
    </w:p>
    <w:p w14:paraId="36DEA4F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7A0FFFDF">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12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FACCB1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2AA07ADB">
            <w:pPr>
              <w:rPr>
                <w:rFonts w:cs="宋体" w:asciiTheme="minorEastAsia" w:hAnsiTheme="minorEastAsia" w:eastAsiaTheme="minorEastAsia"/>
                <w:b/>
                <w:color w:val="auto"/>
                <w:kern w:val="2"/>
                <w:sz w:val="24"/>
                <w:szCs w:val="24"/>
                <w:highlight w:val="none"/>
              </w:rPr>
            </w:pPr>
          </w:p>
        </w:tc>
      </w:tr>
      <w:tr w14:paraId="3B41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18CA1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7FE211F7">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6097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67795343">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9078ED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E0AFBD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0C97F47B">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222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974E65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072504DC">
            <w:pPr>
              <w:snapToGrid w:val="0"/>
              <w:rPr>
                <w:rFonts w:cs="宋体" w:asciiTheme="minorEastAsia" w:hAnsiTheme="minorEastAsia" w:eastAsiaTheme="minorEastAsia"/>
                <w:b/>
                <w:color w:val="auto"/>
                <w:kern w:val="2"/>
                <w:sz w:val="24"/>
                <w:szCs w:val="24"/>
                <w:highlight w:val="none"/>
              </w:rPr>
            </w:pPr>
          </w:p>
        </w:tc>
      </w:tr>
      <w:tr w14:paraId="0CAF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545B3D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5D9B1BD">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E4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3FAC205">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B2AFF9B">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630E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3AE73FF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7B4B93E7">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r w14:paraId="205C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0AF645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谈判小组签字</w:t>
            </w:r>
          </w:p>
        </w:tc>
        <w:tc>
          <w:tcPr>
            <w:tcW w:w="3491" w:type="pct"/>
          </w:tcPr>
          <w:p w14:paraId="1D384E71">
            <w:pPr>
              <w:rPr>
                <w:rFonts w:cs="宋体" w:asciiTheme="minorEastAsia" w:hAnsiTheme="minorEastAsia" w:eastAsiaTheme="minorEastAsia"/>
                <w:b/>
                <w:color w:val="auto"/>
                <w:kern w:val="2"/>
                <w:sz w:val="24"/>
                <w:szCs w:val="24"/>
                <w:highlight w:val="none"/>
              </w:rPr>
            </w:pPr>
          </w:p>
        </w:tc>
      </w:tr>
    </w:tbl>
    <w:p w14:paraId="3BFE916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6E70B6A">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07B849">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FDB4B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C0F4B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6A0533F0">
      <w:pPr>
        <w:widowControl/>
        <w:jc w:val="left"/>
        <w:rPr>
          <w:bCs/>
          <w:color w:val="auto"/>
          <w:sz w:val="24"/>
          <w:highlight w:val="none"/>
        </w:rPr>
      </w:pPr>
      <w:r>
        <w:rPr>
          <w:bCs/>
          <w:color w:val="auto"/>
          <w:sz w:val="24"/>
          <w:highlight w:val="none"/>
        </w:rPr>
        <w:br w:type="page"/>
      </w:r>
    </w:p>
    <w:p w14:paraId="1A6691D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4" w:name="_Toc1235"/>
      <w:bookmarkStart w:id="705" w:name="_Toc15150"/>
      <w:bookmarkStart w:id="706"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4"/>
      <w:bookmarkEnd w:id="705"/>
    </w:p>
    <w:p w14:paraId="6A4B3B69">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6CC7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61B5829">
      <w:pPr>
        <w:spacing w:line="360" w:lineRule="auto"/>
        <w:jc w:val="center"/>
        <w:outlineLvl w:val="1"/>
        <w:rPr>
          <w:rFonts w:asciiTheme="minorEastAsia" w:hAnsiTheme="minorEastAsia" w:eastAsiaTheme="minorEastAsia"/>
          <w:b/>
          <w:color w:val="auto"/>
          <w:sz w:val="24"/>
          <w:highlight w:val="none"/>
        </w:rPr>
      </w:pPr>
      <w:bookmarkStart w:id="707" w:name="_Toc6032"/>
      <w:bookmarkStart w:id="708" w:name="_Toc6969"/>
      <w:r>
        <w:rPr>
          <w:rFonts w:hint="eastAsia" w:asciiTheme="minorEastAsia" w:hAnsiTheme="minorEastAsia" w:eastAsiaTheme="minorEastAsia"/>
          <w:b/>
          <w:color w:val="auto"/>
          <w:sz w:val="24"/>
          <w:highlight w:val="none"/>
        </w:rPr>
        <w:t>四、谈判响应函</w:t>
      </w:r>
      <w:bookmarkEnd w:id="706"/>
      <w:bookmarkEnd w:id="707"/>
      <w:bookmarkEnd w:id="708"/>
    </w:p>
    <w:p w14:paraId="0509B01D">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471D4A12">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71E86C3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6F664A36">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395FA156">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7D59154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5459C95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3596AB9B">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0DE53CD0">
      <w:pPr>
        <w:spacing w:line="360" w:lineRule="auto"/>
        <w:ind w:firstLine="3600" w:firstLineChars="1500"/>
        <w:rPr>
          <w:rFonts w:cs="@仿宋_GB2312"/>
          <w:color w:val="auto"/>
          <w:kern w:val="2"/>
          <w:sz w:val="24"/>
          <w:highlight w:val="none"/>
        </w:rPr>
      </w:pPr>
    </w:p>
    <w:p w14:paraId="1982E5F6">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68D5ECB6">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73E0AB33">
      <w:pPr>
        <w:widowControl/>
        <w:jc w:val="left"/>
        <w:rPr>
          <w:color w:val="auto"/>
          <w:sz w:val="24"/>
          <w:highlight w:val="none"/>
        </w:rPr>
      </w:pPr>
      <w:r>
        <w:rPr>
          <w:color w:val="auto"/>
          <w:sz w:val="24"/>
          <w:highlight w:val="none"/>
        </w:rPr>
        <w:br w:type="page"/>
      </w:r>
    </w:p>
    <w:p w14:paraId="394FF980">
      <w:pPr>
        <w:spacing w:line="360" w:lineRule="auto"/>
        <w:jc w:val="center"/>
        <w:outlineLvl w:val="1"/>
        <w:rPr>
          <w:b/>
          <w:i/>
          <w:color w:val="auto"/>
          <w:sz w:val="24"/>
          <w:highlight w:val="none"/>
        </w:rPr>
      </w:pPr>
      <w:bookmarkStart w:id="709" w:name="_Toc2947"/>
      <w:bookmarkStart w:id="710" w:name="_Toc16222"/>
      <w:r>
        <w:rPr>
          <w:rFonts w:hint="eastAsia" w:asciiTheme="minorEastAsia" w:hAnsiTheme="minorEastAsia" w:eastAsiaTheme="minorEastAsia"/>
          <w:b/>
          <w:color w:val="auto"/>
          <w:sz w:val="24"/>
          <w:highlight w:val="none"/>
        </w:rPr>
        <w:t>五、</w:t>
      </w:r>
      <w:bookmarkEnd w:id="709"/>
      <w:bookmarkStart w:id="711" w:name="_Toc8658"/>
      <w:r>
        <w:rPr>
          <w:rFonts w:hint="eastAsia" w:asciiTheme="minorEastAsia" w:hAnsiTheme="minorEastAsia" w:eastAsiaTheme="minorEastAsia"/>
          <w:b/>
          <w:color w:val="auto"/>
          <w:sz w:val="24"/>
          <w:highlight w:val="none"/>
          <w:lang w:val="en-US" w:eastAsia="zh-CN"/>
        </w:rPr>
        <w:t>供应商资格声明书</w:t>
      </w:r>
      <w:bookmarkEnd w:id="710"/>
      <w:r>
        <w:rPr>
          <w:rFonts w:hint="eastAsia" w:asciiTheme="minorEastAsia" w:hAnsiTheme="minorEastAsia" w:eastAsiaTheme="minorEastAsia"/>
          <w:b/>
          <w:color w:val="auto"/>
          <w:sz w:val="24"/>
          <w:highlight w:val="none"/>
          <w:lang w:val="en-US" w:eastAsia="zh-CN"/>
        </w:rPr>
        <w:t xml:space="preserve"> </w:t>
      </w:r>
    </w:p>
    <w:p w14:paraId="6D180632">
      <w:pPr>
        <w:pStyle w:val="32"/>
        <w:spacing w:line="360" w:lineRule="auto"/>
        <w:outlineLvl w:val="9"/>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640BE8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0E45F7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3F3D2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4998EF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19FD1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90490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15B6AEEF">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7A8B9607">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0C3CC7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37C27E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79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D8EC39">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22C567FE">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2A7320D8">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88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92F052">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3B35EAD1">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676A6FDE">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E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B19ED7">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B48C675">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AC6BED2">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01C905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D6977C2">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E90EFD">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711"/>
    <w:p w14:paraId="17EE4440">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3"/>
          <w:cols w:space="425" w:num="1"/>
          <w:docGrid w:type="lines" w:linePitch="312" w:charSpace="0"/>
        </w:sectPr>
      </w:pPr>
      <w:bookmarkStart w:id="712" w:name="_Toc8203"/>
      <w:bookmarkStart w:id="713" w:name="_Toc520983594"/>
      <w:bookmarkStart w:id="714" w:name="_Toc204594911"/>
      <w:bookmarkStart w:id="715" w:name="_Toc121626298"/>
      <w:bookmarkStart w:id="716" w:name="_Toc516969106"/>
    </w:p>
    <w:p w14:paraId="0E7BB61A">
      <w:pPr>
        <w:spacing w:line="360" w:lineRule="auto"/>
        <w:jc w:val="center"/>
        <w:outlineLvl w:val="1"/>
        <w:rPr>
          <w:rFonts w:asciiTheme="minorEastAsia" w:hAnsiTheme="minorEastAsia" w:eastAsiaTheme="minorEastAsia"/>
          <w:b/>
          <w:color w:val="auto"/>
          <w:sz w:val="24"/>
          <w:highlight w:val="none"/>
        </w:rPr>
      </w:pPr>
      <w:bookmarkStart w:id="717" w:name="_Toc11666"/>
      <w:r>
        <w:rPr>
          <w:rFonts w:hint="eastAsia" w:asciiTheme="minorEastAsia" w:hAnsiTheme="minorEastAsia" w:eastAsiaTheme="minorEastAsia"/>
          <w:b/>
          <w:color w:val="auto"/>
          <w:sz w:val="24"/>
          <w:highlight w:val="none"/>
        </w:rPr>
        <w:t>六、授权书</w:t>
      </w:r>
      <w:bookmarkEnd w:id="712"/>
      <w:bookmarkEnd w:id="713"/>
      <w:bookmarkEnd w:id="714"/>
      <w:bookmarkEnd w:id="715"/>
      <w:bookmarkEnd w:id="716"/>
      <w:bookmarkEnd w:id="717"/>
    </w:p>
    <w:p w14:paraId="4CACE3F2">
      <w:pPr>
        <w:spacing w:line="360" w:lineRule="auto"/>
        <w:jc w:val="center"/>
        <w:rPr>
          <w:rFonts w:asciiTheme="minorEastAsia" w:hAnsiTheme="minorEastAsia" w:eastAsiaTheme="minorEastAsia"/>
          <w:b/>
          <w:color w:val="auto"/>
          <w:sz w:val="24"/>
          <w:highlight w:val="none"/>
        </w:rPr>
      </w:pPr>
    </w:p>
    <w:p w14:paraId="3FF7BBFA">
      <w:pPr>
        <w:pStyle w:val="3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38DF229B">
      <w:pPr>
        <w:pStyle w:val="3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7B62B52">
      <w:pPr>
        <w:pStyle w:val="3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A98604F">
      <w:pPr>
        <w:pStyle w:val="30"/>
        <w:snapToGrid w:val="0"/>
        <w:spacing w:line="360" w:lineRule="auto"/>
        <w:ind w:firstLine="480" w:firstLineChars="200"/>
        <w:jc w:val="left"/>
        <w:rPr>
          <w:rFonts w:hAnsi="宋体" w:eastAsia="宋体"/>
          <w:color w:val="auto"/>
          <w:sz w:val="24"/>
          <w:highlight w:val="none"/>
        </w:rPr>
      </w:pPr>
    </w:p>
    <w:p w14:paraId="032D4ADD">
      <w:pPr>
        <w:pStyle w:val="30"/>
        <w:snapToGrid w:val="0"/>
        <w:spacing w:line="360" w:lineRule="auto"/>
        <w:ind w:firstLine="480" w:firstLineChars="200"/>
        <w:jc w:val="left"/>
        <w:rPr>
          <w:rFonts w:hAnsi="宋体" w:eastAsia="宋体"/>
          <w:color w:val="auto"/>
          <w:sz w:val="24"/>
          <w:highlight w:val="none"/>
        </w:rPr>
      </w:pPr>
    </w:p>
    <w:p w14:paraId="34735B0C">
      <w:pPr>
        <w:pStyle w:val="30"/>
        <w:snapToGrid w:val="0"/>
        <w:spacing w:line="360" w:lineRule="auto"/>
        <w:ind w:firstLine="480" w:firstLineChars="200"/>
        <w:jc w:val="left"/>
        <w:rPr>
          <w:rFonts w:hAnsi="宋体" w:eastAsia="宋体"/>
          <w:color w:val="auto"/>
          <w:sz w:val="24"/>
          <w:highlight w:val="none"/>
        </w:rPr>
      </w:pPr>
    </w:p>
    <w:p w14:paraId="494D6C2D">
      <w:pPr>
        <w:pStyle w:val="30"/>
        <w:snapToGrid w:val="0"/>
        <w:spacing w:line="360" w:lineRule="auto"/>
        <w:ind w:firstLine="480" w:firstLineChars="200"/>
        <w:jc w:val="left"/>
        <w:rPr>
          <w:rFonts w:hAnsi="宋体" w:eastAsia="宋体"/>
          <w:color w:val="auto"/>
          <w:sz w:val="24"/>
          <w:highlight w:val="none"/>
        </w:rPr>
      </w:pPr>
    </w:p>
    <w:p w14:paraId="6EF08AEC">
      <w:pPr>
        <w:pStyle w:val="3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3C64B01">
      <w:pPr>
        <w:pStyle w:val="30"/>
        <w:snapToGrid w:val="0"/>
        <w:spacing w:line="360" w:lineRule="auto"/>
        <w:ind w:firstLine="480" w:firstLineChars="200"/>
        <w:jc w:val="left"/>
        <w:rPr>
          <w:rFonts w:hAnsi="宋体" w:eastAsia="宋体"/>
          <w:color w:val="auto"/>
          <w:sz w:val="24"/>
          <w:szCs w:val="28"/>
          <w:highlight w:val="none"/>
        </w:rPr>
      </w:pPr>
    </w:p>
    <w:p w14:paraId="522115BC">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1EB30EC">
      <w:pPr>
        <w:spacing w:line="360" w:lineRule="auto"/>
        <w:rPr>
          <w:color w:val="auto"/>
          <w:sz w:val="24"/>
          <w:szCs w:val="28"/>
          <w:highlight w:val="none"/>
        </w:rPr>
      </w:pPr>
    </w:p>
    <w:p w14:paraId="1E5E5E1F">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495F1BE5">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A3F2668">
      <w:pPr>
        <w:spacing w:line="360" w:lineRule="auto"/>
        <w:rPr>
          <w:color w:val="auto"/>
          <w:sz w:val="24"/>
          <w:szCs w:val="28"/>
          <w:highlight w:val="none"/>
        </w:rPr>
      </w:pPr>
    </w:p>
    <w:p w14:paraId="56C98708">
      <w:pPr>
        <w:spacing w:line="360" w:lineRule="auto"/>
        <w:rPr>
          <w:color w:val="auto"/>
          <w:sz w:val="24"/>
          <w:szCs w:val="28"/>
          <w:highlight w:val="none"/>
        </w:rPr>
      </w:pPr>
    </w:p>
    <w:p w14:paraId="52413CC2">
      <w:pPr>
        <w:pStyle w:val="3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2B64682">
      <w:pPr>
        <w:pStyle w:val="3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3DB7BE1">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53A1AE22">
      <w:pPr>
        <w:widowControl/>
        <w:jc w:val="left"/>
        <w:rPr>
          <w:color w:val="auto"/>
          <w:sz w:val="24"/>
          <w:highlight w:val="none"/>
        </w:rPr>
      </w:pPr>
      <w:r>
        <w:rPr>
          <w:color w:val="auto"/>
          <w:sz w:val="24"/>
          <w:highlight w:val="none"/>
        </w:rPr>
        <w:br w:type="page"/>
      </w:r>
    </w:p>
    <w:p w14:paraId="7C72B442">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18" w:name="_Toc15839"/>
      <w:bookmarkStart w:id="719" w:name="_Toc24843"/>
      <w:r>
        <w:rPr>
          <w:rFonts w:hint="eastAsia" w:cs="@仿宋_GB2312" w:asciiTheme="minorEastAsia" w:hAnsiTheme="minorEastAsia" w:eastAsiaTheme="minorEastAsia"/>
          <w:b/>
          <w:bCs/>
          <w:color w:val="auto"/>
          <w:kern w:val="2"/>
          <w:sz w:val="24"/>
          <w:szCs w:val="24"/>
          <w:highlight w:val="none"/>
        </w:rPr>
        <w:t>七、法定代表人身份证明书</w:t>
      </w:r>
      <w:bookmarkEnd w:id="718"/>
      <w:bookmarkEnd w:id="719"/>
    </w:p>
    <w:p w14:paraId="7A427D2F">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41F6BC7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02A0DF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F370E1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06C47C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6740CDD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74F634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6101C2A4">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072549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400836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02642CB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1FC5A2E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33ED4AB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5651796C">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6363043">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592CCFD5">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1C818E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E47351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39E1EC49">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20" w:name="_Toc4373"/>
      <w:bookmarkStart w:id="721" w:name="_Toc3266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20"/>
      <w:bookmarkEnd w:id="721"/>
    </w:p>
    <w:p w14:paraId="07044799">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7F70436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771B9F8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6716D2E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63A01EBA">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3C6EC6B7">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22166802">
      <w:pPr>
        <w:spacing w:line="360" w:lineRule="auto"/>
        <w:ind w:firstLine="480" w:firstLineChars="200"/>
        <w:rPr>
          <w:rFonts w:cs="宋体"/>
          <w:color w:val="auto"/>
          <w:kern w:val="2"/>
          <w:sz w:val="24"/>
          <w:szCs w:val="24"/>
          <w:highlight w:val="none"/>
        </w:rPr>
      </w:pPr>
    </w:p>
    <w:p w14:paraId="43CD472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1FBE0F3D">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5E10CCD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CE65CE7">
      <w:pPr>
        <w:spacing w:line="360" w:lineRule="auto"/>
        <w:ind w:firstLine="480" w:firstLineChars="200"/>
        <w:rPr>
          <w:rFonts w:cs="宋体"/>
          <w:color w:val="auto"/>
          <w:kern w:val="2"/>
          <w:sz w:val="24"/>
          <w:szCs w:val="24"/>
          <w:highlight w:val="none"/>
        </w:rPr>
      </w:pPr>
    </w:p>
    <w:p w14:paraId="3B6E3AF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3D66067C">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31DD17E0">
      <w:pPr>
        <w:spacing w:line="360" w:lineRule="auto"/>
        <w:jc w:val="center"/>
        <w:outlineLvl w:val="1"/>
        <w:rPr>
          <w:rFonts w:asciiTheme="minorEastAsia" w:hAnsiTheme="minorEastAsia" w:eastAsiaTheme="minorEastAsia"/>
          <w:b/>
          <w:color w:val="auto"/>
          <w:sz w:val="24"/>
          <w:highlight w:val="none"/>
        </w:rPr>
      </w:pPr>
      <w:bookmarkStart w:id="722" w:name="_Toc30344"/>
      <w:bookmarkStart w:id="723" w:name="_Toc30935"/>
      <w:r>
        <w:rPr>
          <w:rFonts w:hint="eastAsia" w:asciiTheme="minorEastAsia" w:hAnsiTheme="minorEastAsia" w:eastAsiaTheme="minorEastAsia"/>
          <w:b/>
          <w:color w:val="auto"/>
          <w:sz w:val="24"/>
          <w:highlight w:val="none"/>
          <w:lang w:eastAsia="zh-CN"/>
        </w:rPr>
        <w:t>九</w:t>
      </w:r>
      <w:r>
        <w:rPr>
          <w:rFonts w:hint="eastAsia" w:asciiTheme="minorEastAsia" w:hAnsiTheme="minorEastAsia" w:eastAsiaTheme="minorEastAsia"/>
          <w:b/>
          <w:color w:val="auto"/>
          <w:sz w:val="24"/>
          <w:highlight w:val="none"/>
        </w:rPr>
        <w:t>、中小企业声明函</w:t>
      </w:r>
      <w:bookmarkEnd w:id="722"/>
      <w:bookmarkEnd w:id="723"/>
    </w:p>
    <w:p w14:paraId="5FC14C6C">
      <w:pPr>
        <w:pStyle w:val="21"/>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2D741A8B">
      <w:pPr>
        <w:rPr>
          <w:rFonts w:asciiTheme="minorEastAsia" w:hAnsiTheme="minorEastAsia" w:eastAsiaTheme="minorEastAsia"/>
          <w:color w:val="auto"/>
          <w:sz w:val="24"/>
          <w:szCs w:val="24"/>
          <w:highlight w:val="none"/>
        </w:rPr>
      </w:pPr>
    </w:p>
    <w:p w14:paraId="049363F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729F5156">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307D116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14C0220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483D9BBA">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12D4CFB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2BD1149">
      <w:pPr>
        <w:spacing w:line="360" w:lineRule="auto"/>
        <w:ind w:firstLine="435"/>
        <w:rPr>
          <w:rFonts w:cs="@仿宋_GB2312" w:asciiTheme="minorEastAsia" w:hAnsiTheme="minorEastAsia" w:eastAsiaTheme="minorEastAsia"/>
          <w:color w:val="auto"/>
          <w:kern w:val="2"/>
          <w:sz w:val="24"/>
          <w:szCs w:val="24"/>
          <w:highlight w:val="none"/>
        </w:rPr>
      </w:pPr>
    </w:p>
    <w:p w14:paraId="66C04AA8">
      <w:pPr>
        <w:spacing w:line="360" w:lineRule="auto"/>
        <w:ind w:firstLine="435"/>
        <w:rPr>
          <w:rFonts w:cs="@仿宋_GB2312" w:asciiTheme="minorEastAsia" w:hAnsiTheme="minorEastAsia" w:eastAsiaTheme="minorEastAsia"/>
          <w:color w:val="auto"/>
          <w:kern w:val="2"/>
          <w:sz w:val="24"/>
          <w:szCs w:val="24"/>
          <w:highlight w:val="none"/>
        </w:rPr>
      </w:pPr>
    </w:p>
    <w:p w14:paraId="70AFAAB0">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395718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6033C8AE">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2C2FC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7CF764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7C05B30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25A8A75">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0A7C61F6">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5B36E9C1">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BA3FAC5">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1C4CA72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2BC27A3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5．填写示例：</w:t>
      </w:r>
      <w:r>
        <w:rPr>
          <w:rFonts w:hint="eastAsia" w:cs="宋体"/>
          <w:b/>
          <w:bCs/>
          <w:color w:val="auto"/>
          <w:kern w:val="2"/>
          <w:sz w:val="21"/>
          <w:szCs w:val="21"/>
          <w:highlight w:val="none"/>
          <w:u w:val="single"/>
        </w:rPr>
        <w:t>某标的名称</w:t>
      </w:r>
      <w:r>
        <w:rPr>
          <w:rFonts w:hint="eastAsia" w:cs="宋体"/>
          <w:b/>
          <w:bCs/>
          <w:color w:val="auto"/>
          <w:kern w:val="2"/>
          <w:sz w:val="21"/>
          <w:szCs w:val="21"/>
          <w:highlight w:val="none"/>
        </w:rPr>
        <w:t>（</w:t>
      </w:r>
      <w:r>
        <w:rPr>
          <w:rFonts w:hint="eastAsia" w:cs="宋体"/>
          <w:b/>
          <w:bCs/>
          <w:color w:val="auto"/>
          <w:kern w:val="2"/>
          <w:sz w:val="21"/>
          <w:szCs w:val="21"/>
          <w:highlight w:val="none"/>
          <w:u w:val="single"/>
        </w:rPr>
        <w:t>填写第三章采购需求前附表中明确的“标的名称”</w:t>
      </w:r>
      <w:r>
        <w:rPr>
          <w:rFonts w:hint="eastAsia" w:cs="宋体"/>
          <w:b/>
          <w:bCs/>
          <w:color w:val="auto"/>
          <w:kern w:val="2"/>
          <w:sz w:val="21"/>
          <w:szCs w:val="21"/>
          <w:highlight w:val="none"/>
        </w:rPr>
        <w:t>），属于</w:t>
      </w:r>
      <w:r>
        <w:rPr>
          <w:rFonts w:hint="eastAsia" w:cs="宋体"/>
          <w:b/>
          <w:bCs/>
          <w:color w:val="auto"/>
          <w:kern w:val="2"/>
          <w:sz w:val="21"/>
          <w:szCs w:val="21"/>
          <w:highlight w:val="none"/>
          <w:u w:val="single"/>
        </w:rPr>
        <w:t>（填写第三章采购需求前附表中明确的“所属行业”，如建筑业）</w:t>
      </w:r>
      <w:r>
        <w:rPr>
          <w:rFonts w:hint="eastAsia" w:cs="宋体"/>
          <w:b/>
          <w:bCs/>
          <w:color w:val="auto"/>
          <w:kern w:val="2"/>
          <w:sz w:val="21"/>
          <w:szCs w:val="21"/>
          <w:highlight w:val="none"/>
        </w:rPr>
        <w:t>行业；承接企业为</w:t>
      </w:r>
      <w:r>
        <w:rPr>
          <w:rFonts w:hint="eastAsia" w:cs="宋体"/>
          <w:b/>
          <w:bCs/>
          <w:color w:val="auto"/>
          <w:kern w:val="2"/>
          <w:sz w:val="21"/>
          <w:szCs w:val="21"/>
          <w:highlight w:val="none"/>
          <w:u w:val="single"/>
          <w:lang w:val="zh-CN"/>
        </w:rPr>
        <w:t>某公司</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从业人员</w:t>
      </w:r>
      <w:r>
        <w:rPr>
          <w:rFonts w:hint="eastAsia" w:cs="宋体"/>
          <w:b/>
          <w:bCs/>
          <w:color w:val="auto"/>
          <w:kern w:val="2"/>
          <w:sz w:val="21"/>
          <w:szCs w:val="21"/>
          <w:highlight w:val="none"/>
          <w:u w:val="single"/>
        </w:rPr>
        <w:t>100</w:t>
      </w:r>
      <w:r>
        <w:rPr>
          <w:rFonts w:hint="eastAsia" w:cs="宋体"/>
          <w:b/>
          <w:bCs/>
          <w:color w:val="auto"/>
          <w:kern w:val="2"/>
          <w:sz w:val="21"/>
          <w:szCs w:val="21"/>
          <w:highlight w:val="none"/>
          <w:lang w:val="zh-CN"/>
        </w:rPr>
        <w:t>人</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营业收入为</w:t>
      </w:r>
      <w:r>
        <w:rPr>
          <w:rFonts w:hint="eastAsia" w:cs="宋体"/>
          <w:b/>
          <w:bCs/>
          <w:color w:val="auto"/>
          <w:kern w:val="2"/>
          <w:sz w:val="21"/>
          <w:szCs w:val="21"/>
          <w:highlight w:val="none"/>
          <w:u w:val="single"/>
        </w:rPr>
        <w:t>10000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资产总额为</w:t>
      </w:r>
      <w:r>
        <w:rPr>
          <w:rFonts w:hint="eastAsia" w:cs="宋体"/>
          <w:b/>
          <w:bCs/>
          <w:color w:val="auto"/>
          <w:kern w:val="2"/>
          <w:sz w:val="21"/>
          <w:szCs w:val="21"/>
          <w:highlight w:val="none"/>
          <w:u w:val="single"/>
        </w:rPr>
        <w:t>5000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属于</w:t>
      </w:r>
      <w:r>
        <w:rPr>
          <w:rFonts w:hint="eastAsia" w:cs="宋体"/>
          <w:b/>
          <w:bCs/>
          <w:color w:val="auto"/>
          <w:kern w:val="2"/>
          <w:sz w:val="21"/>
          <w:szCs w:val="21"/>
          <w:highlight w:val="none"/>
        </w:rPr>
        <w:t>中</w:t>
      </w:r>
      <w:r>
        <w:rPr>
          <w:rFonts w:hint="eastAsia" w:cs="宋体"/>
          <w:b/>
          <w:bCs/>
          <w:color w:val="auto"/>
          <w:kern w:val="2"/>
          <w:sz w:val="21"/>
          <w:szCs w:val="21"/>
          <w:highlight w:val="none"/>
          <w:u w:val="single"/>
          <w:lang w:val="zh-CN"/>
        </w:rPr>
        <w:t>型</w:t>
      </w:r>
      <w:r>
        <w:rPr>
          <w:rFonts w:hint="eastAsia" w:cs="宋体"/>
          <w:b/>
          <w:bCs/>
          <w:color w:val="auto"/>
          <w:kern w:val="2"/>
          <w:sz w:val="21"/>
          <w:szCs w:val="21"/>
          <w:highlight w:val="none"/>
          <w:lang w:val="zh-CN"/>
        </w:rPr>
        <w:t>企业</w:t>
      </w:r>
      <w:r>
        <w:rPr>
          <w:rFonts w:hint="eastAsia" w:cs="宋体"/>
          <w:b/>
          <w:bCs/>
          <w:color w:val="auto"/>
          <w:kern w:val="2"/>
          <w:sz w:val="21"/>
          <w:szCs w:val="21"/>
          <w:highlight w:val="none"/>
        </w:rPr>
        <w:t>[</w:t>
      </w:r>
      <w:r>
        <w:rPr>
          <w:rFonts w:hint="eastAsia" w:cs="宋体"/>
          <w:b/>
          <w:bCs/>
          <w:color w:val="auto"/>
          <w:kern w:val="2"/>
          <w:sz w:val="21"/>
          <w:szCs w:val="21"/>
          <w:highlight w:val="none"/>
          <w:lang w:val="en-US" w:eastAsia="zh-CN"/>
        </w:rPr>
        <w:t>供应商</w:t>
      </w:r>
      <w:r>
        <w:rPr>
          <w:rFonts w:hint="eastAsia" w:cs="宋体"/>
          <w:b/>
          <w:bCs/>
          <w:color w:val="auto"/>
          <w:kern w:val="2"/>
          <w:sz w:val="21"/>
          <w:szCs w:val="21"/>
          <w:highlight w:val="none"/>
        </w:rPr>
        <w:t>自行登录工业和信息化部官网进行中小企业规模类型自测（查询网址https://www.miit.gov.cn/）]。</w:t>
      </w:r>
    </w:p>
    <w:p w14:paraId="0680360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8EDCF">
      <w:pPr>
        <w:spacing w:line="360" w:lineRule="auto"/>
        <w:jc w:val="center"/>
        <w:outlineLvl w:val="1"/>
        <w:rPr>
          <w:rFonts w:asciiTheme="minorEastAsia" w:hAnsiTheme="minorEastAsia" w:eastAsiaTheme="minorEastAsia"/>
          <w:b/>
          <w:color w:val="auto"/>
          <w:sz w:val="24"/>
          <w:highlight w:val="none"/>
        </w:rPr>
      </w:pPr>
      <w:bookmarkStart w:id="724" w:name="_Toc12123"/>
      <w:bookmarkStart w:id="725" w:name="_Toc28558"/>
      <w:r>
        <w:rPr>
          <w:rFonts w:hint="eastAsia" w:asciiTheme="minorEastAsia" w:hAnsiTheme="minorEastAsia" w:eastAsiaTheme="minorEastAsia"/>
          <w:b/>
          <w:color w:val="auto"/>
          <w:sz w:val="24"/>
          <w:highlight w:val="none"/>
        </w:rPr>
        <w:t>十、残疾人福利性单位声明函</w:t>
      </w:r>
      <w:bookmarkEnd w:id="724"/>
      <w:bookmarkEnd w:id="725"/>
    </w:p>
    <w:p w14:paraId="3F6B205C">
      <w:pPr>
        <w:pStyle w:val="21"/>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（非残疾人福利性单位谈判，请删去“残疾人福利性单位声明函”）</w:t>
      </w:r>
    </w:p>
    <w:p w14:paraId="753E0D61">
      <w:pPr>
        <w:spacing w:line="360" w:lineRule="auto"/>
        <w:rPr>
          <w:rFonts w:cs="Times New Roman"/>
          <w:color w:val="auto"/>
          <w:spacing w:val="6"/>
          <w:kern w:val="2"/>
          <w:sz w:val="24"/>
          <w:szCs w:val="24"/>
          <w:highlight w:val="none"/>
        </w:rPr>
      </w:pPr>
    </w:p>
    <w:p w14:paraId="46C8E0C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0EF117D">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414AE741">
      <w:pPr>
        <w:spacing w:line="360" w:lineRule="auto"/>
        <w:ind w:firstLine="4228" w:firstLineChars="1762"/>
        <w:rPr>
          <w:rFonts w:cs="Times New Roman"/>
          <w:color w:val="auto"/>
          <w:kern w:val="2"/>
          <w:sz w:val="24"/>
          <w:szCs w:val="24"/>
          <w:highlight w:val="none"/>
        </w:rPr>
      </w:pPr>
    </w:p>
    <w:p w14:paraId="117724DC">
      <w:pPr>
        <w:spacing w:line="360" w:lineRule="auto"/>
        <w:ind w:firstLine="4228" w:firstLineChars="1762"/>
        <w:rPr>
          <w:rFonts w:cs="Times New Roman"/>
          <w:color w:val="auto"/>
          <w:kern w:val="2"/>
          <w:sz w:val="24"/>
          <w:szCs w:val="24"/>
          <w:highlight w:val="none"/>
        </w:rPr>
      </w:pPr>
    </w:p>
    <w:p w14:paraId="6D91098F">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497F722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3DD22D5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EDC6CFC">
      <w:pPr>
        <w:spacing w:line="360" w:lineRule="auto"/>
        <w:jc w:val="center"/>
        <w:outlineLvl w:val="1"/>
        <w:rPr>
          <w:rFonts w:asciiTheme="minorEastAsia" w:hAnsiTheme="minorEastAsia" w:eastAsiaTheme="minorEastAsia"/>
          <w:b/>
          <w:color w:val="auto"/>
          <w:sz w:val="24"/>
          <w:highlight w:val="none"/>
        </w:rPr>
      </w:pPr>
      <w:bookmarkStart w:id="726" w:name="_Toc15906"/>
      <w:bookmarkStart w:id="727" w:name="_Toc16830"/>
      <w:bookmarkStart w:id="728" w:name="_Hlk44283088"/>
      <w:r>
        <w:rPr>
          <w:rFonts w:hint="eastAsia" w:asciiTheme="minorEastAsia" w:hAnsiTheme="minorEastAsia" w:eastAsiaTheme="minorEastAsia"/>
          <w:b/>
          <w:color w:val="auto"/>
          <w:sz w:val="24"/>
          <w:highlight w:val="none"/>
          <w:lang w:eastAsia="zh-CN"/>
        </w:rPr>
        <w:t>十一</w:t>
      </w:r>
      <w:r>
        <w:rPr>
          <w:rFonts w:hint="eastAsia" w:asciiTheme="minorEastAsia" w:hAnsiTheme="minorEastAsia" w:eastAsiaTheme="minorEastAsia"/>
          <w:b/>
          <w:color w:val="auto"/>
          <w:sz w:val="24"/>
          <w:highlight w:val="none"/>
        </w:rPr>
        <w:t>、有关承诺函</w:t>
      </w:r>
    </w:p>
    <w:p w14:paraId="13D5B2DE">
      <w:pPr>
        <w:spacing w:line="360" w:lineRule="auto"/>
        <w:rPr>
          <w:rFonts w:asciiTheme="minorEastAsia" w:hAnsiTheme="minorEastAsia" w:eastAsiaTheme="minorEastAsia"/>
          <w:b/>
          <w:bCs/>
          <w:color w:val="auto"/>
          <w:sz w:val="24"/>
          <w:highlight w:val="none"/>
        </w:rPr>
      </w:pPr>
    </w:p>
    <w:p w14:paraId="565FE9C1">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5DBC93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我单位参加本次</w:t>
      </w:r>
      <w:r>
        <w:rPr>
          <w:rFonts w:hint="eastAsia" w:asciiTheme="minorEastAsia" w:hAnsiTheme="minorEastAsia" w:eastAsiaTheme="minorEastAsia"/>
          <w:bCs/>
          <w:color w:val="auto"/>
          <w:sz w:val="24"/>
          <w:highlight w:val="none"/>
          <w:lang w:eastAsia="zh-CN"/>
        </w:rPr>
        <w:t>政府采购</w:t>
      </w:r>
      <w:r>
        <w:rPr>
          <w:rFonts w:hint="eastAsia" w:asciiTheme="minorEastAsia" w:hAnsiTheme="minorEastAsia" w:eastAsiaTheme="minorEastAsia"/>
          <w:bCs/>
          <w:color w:val="auto"/>
          <w:sz w:val="24"/>
          <w:highlight w:val="none"/>
        </w:rPr>
        <w:t>活动，郑重承诺如下：</w:t>
      </w:r>
    </w:p>
    <w:p w14:paraId="4BAD306B">
      <w:p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我单位提供的压缩机整体要求为：主机采用高效主机，排气量大，超一级能效。主机满足不低于10年寿命周期，需满足不低于10年内损坏、故障免费维修，并能在技术规定的环境温度、压力条件下长期正常安全运行，满足规定的性能和要求。阴、阳转子设计寿命≥100000h,轴承设计寿命≥10000h,轴承座、壳体设计寿命≥100000h,油气筒的寿命不低于10年，配套电动机采用优质新型永磁节能电机产品。</w:t>
      </w:r>
      <w:r>
        <w:rPr>
          <w:rFonts w:hint="eastAsia" w:asciiTheme="minorEastAsia" w:hAnsiTheme="minorEastAsia" w:eastAsiaTheme="minorEastAsia"/>
          <w:b w:val="0"/>
          <w:bCs/>
          <w:color w:val="auto"/>
          <w:sz w:val="24"/>
          <w:highlight w:val="none"/>
        </w:rPr>
        <w:t>如不满足</w:t>
      </w:r>
      <w:r>
        <w:rPr>
          <w:rFonts w:hint="eastAsia" w:asciiTheme="minorEastAsia" w:hAnsiTheme="minorEastAsia" w:eastAsiaTheme="minorEastAsia"/>
          <w:b w:val="0"/>
          <w:bCs/>
          <w:color w:val="auto"/>
          <w:sz w:val="24"/>
          <w:highlight w:val="none"/>
          <w:lang w:eastAsia="zh-CN"/>
        </w:rPr>
        <w:t>上述</w:t>
      </w:r>
      <w:r>
        <w:rPr>
          <w:rFonts w:hint="eastAsia" w:asciiTheme="minorEastAsia" w:hAnsiTheme="minorEastAsia" w:eastAsiaTheme="minorEastAsia"/>
          <w:b w:val="0"/>
          <w:bCs/>
          <w:color w:val="auto"/>
          <w:sz w:val="24"/>
          <w:highlight w:val="none"/>
        </w:rPr>
        <w:t>要求，采购人有权追究相关责任，</w:t>
      </w:r>
      <w:r>
        <w:rPr>
          <w:rFonts w:hint="eastAsia" w:asciiTheme="minorEastAsia" w:hAnsiTheme="minorEastAsia" w:eastAsiaTheme="minorEastAsia"/>
          <w:b w:val="0"/>
          <w:bCs/>
          <w:color w:val="auto"/>
          <w:sz w:val="24"/>
          <w:highlight w:val="none"/>
          <w:lang w:eastAsia="zh-CN"/>
        </w:rPr>
        <w:t>我单位</w:t>
      </w:r>
      <w:r>
        <w:rPr>
          <w:rFonts w:hint="eastAsia" w:asciiTheme="minorEastAsia" w:hAnsiTheme="minorEastAsia" w:eastAsiaTheme="minorEastAsia"/>
          <w:b w:val="0"/>
          <w:bCs/>
          <w:color w:val="auto"/>
          <w:sz w:val="24"/>
          <w:highlight w:val="none"/>
        </w:rPr>
        <w:t>承担由此产生的一切后果及责任。</w:t>
      </w:r>
    </w:p>
    <w:p w14:paraId="50B8D5C8">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 w:val="0"/>
          <w:bCs/>
          <w:color w:val="auto"/>
          <w:sz w:val="24"/>
          <w:highlight w:val="none"/>
        </w:rPr>
        <w:t>2</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Cs/>
          <w:color w:val="auto"/>
          <w:sz w:val="24"/>
          <w:highlight w:val="none"/>
        </w:rPr>
        <w:t>如我单位被确定为本项目中标人，</w:t>
      </w:r>
      <w:r>
        <w:rPr>
          <w:rFonts w:hint="eastAsia" w:asciiTheme="minorEastAsia" w:hAnsiTheme="minorEastAsia" w:eastAsiaTheme="minorEastAsia"/>
          <w:b w:val="0"/>
          <w:bCs/>
          <w:color w:val="auto"/>
          <w:sz w:val="24"/>
          <w:highlight w:val="none"/>
          <w:lang w:eastAsia="zh-CN"/>
        </w:rPr>
        <w:t>我单位将在</w:t>
      </w:r>
      <w:r>
        <w:rPr>
          <w:rFonts w:hint="eastAsia" w:asciiTheme="minorEastAsia" w:hAnsiTheme="minorEastAsia" w:eastAsiaTheme="minorEastAsia"/>
          <w:b w:val="0"/>
          <w:bCs/>
          <w:color w:val="auto"/>
          <w:sz w:val="24"/>
          <w:highlight w:val="none"/>
        </w:rPr>
        <w:t>中标后提供采购需求中“★”条款要求的证明材料供采购人核验，如不满足采购文件要求，采购人有权追究相关责任，</w:t>
      </w:r>
      <w:r>
        <w:rPr>
          <w:rFonts w:hint="eastAsia" w:asciiTheme="minorEastAsia" w:hAnsiTheme="minorEastAsia" w:eastAsiaTheme="minorEastAsia"/>
          <w:b w:val="0"/>
          <w:bCs/>
          <w:color w:val="auto"/>
          <w:sz w:val="24"/>
          <w:highlight w:val="none"/>
          <w:lang w:eastAsia="zh-CN"/>
        </w:rPr>
        <w:t>我单位</w:t>
      </w:r>
      <w:r>
        <w:rPr>
          <w:rFonts w:hint="eastAsia" w:asciiTheme="minorEastAsia" w:hAnsiTheme="minorEastAsia" w:eastAsiaTheme="minorEastAsia"/>
          <w:b w:val="0"/>
          <w:bCs/>
          <w:color w:val="auto"/>
          <w:sz w:val="24"/>
          <w:highlight w:val="none"/>
        </w:rPr>
        <w:t>承担由此产生的一切后果及责任。</w:t>
      </w:r>
    </w:p>
    <w:p w14:paraId="432A2D7F">
      <w:pPr>
        <w:spacing w:line="360" w:lineRule="auto"/>
        <w:rPr>
          <w:rFonts w:asciiTheme="minorEastAsia" w:hAnsiTheme="minorEastAsia" w:eastAsiaTheme="minorEastAsia"/>
          <w:bCs/>
          <w:color w:val="auto"/>
          <w:sz w:val="24"/>
          <w:highlight w:val="none"/>
        </w:rPr>
      </w:pPr>
    </w:p>
    <w:p w14:paraId="328F7199">
      <w:pPr>
        <w:spacing w:line="360" w:lineRule="auto"/>
        <w:rPr>
          <w:rFonts w:asciiTheme="minorEastAsia" w:hAnsiTheme="minorEastAsia" w:eastAsiaTheme="minorEastAsia"/>
          <w:bCs/>
          <w:color w:val="auto"/>
          <w:sz w:val="24"/>
          <w:highlight w:val="none"/>
        </w:rPr>
      </w:pPr>
    </w:p>
    <w:p w14:paraId="57CD490D">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7DABB11A">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31517551">
      <w:pPr>
        <w:rPr>
          <w:color w:val="auto"/>
          <w:highlight w:val="none"/>
        </w:rPr>
      </w:pPr>
      <w:r>
        <w:rPr>
          <w:rFonts w:hint="eastAsia" w:asciiTheme="minorEastAsia" w:hAnsiTheme="minorEastAsia" w:eastAsiaTheme="minorEastAsia"/>
          <w:bCs/>
          <w:color w:val="auto"/>
          <w:sz w:val="24"/>
          <w:highlight w:val="none"/>
          <w:u w:val="single"/>
        </w:rPr>
        <w:br w:type="page"/>
      </w:r>
    </w:p>
    <w:p w14:paraId="44CF924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726"/>
      <w:bookmarkEnd w:id="727"/>
    </w:p>
    <w:p w14:paraId="5FE4BC05">
      <w:pPr>
        <w:spacing w:line="360" w:lineRule="auto"/>
        <w:rPr>
          <w:rFonts w:cs="@仿宋_GB2312" w:asciiTheme="minorEastAsia" w:hAnsiTheme="minorEastAsia" w:eastAsiaTheme="minorEastAsia"/>
          <w:b/>
          <w:bCs/>
          <w:color w:val="auto"/>
          <w:kern w:val="2"/>
          <w:sz w:val="24"/>
          <w:highlight w:val="none"/>
        </w:rPr>
      </w:pPr>
    </w:p>
    <w:p w14:paraId="4C996628">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71C5C04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DD12909">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D708AF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708FD07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7DC0F9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223331E2">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2345814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F1ECEB2">
      <w:pPr>
        <w:spacing w:line="360" w:lineRule="auto"/>
        <w:rPr>
          <w:rFonts w:cs="@仿宋_GB2312" w:asciiTheme="minorEastAsia" w:hAnsiTheme="minorEastAsia" w:eastAsiaTheme="minorEastAsia"/>
          <w:bCs/>
          <w:color w:val="auto"/>
          <w:kern w:val="2"/>
          <w:sz w:val="24"/>
          <w:highlight w:val="none"/>
        </w:rPr>
      </w:pPr>
    </w:p>
    <w:p w14:paraId="03135906">
      <w:pPr>
        <w:spacing w:line="360" w:lineRule="auto"/>
        <w:rPr>
          <w:rFonts w:cs="@仿宋_GB2312" w:asciiTheme="minorEastAsia" w:hAnsiTheme="minorEastAsia" w:eastAsiaTheme="minorEastAsia"/>
          <w:bCs/>
          <w:color w:val="auto"/>
          <w:kern w:val="2"/>
          <w:sz w:val="24"/>
          <w:highlight w:val="none"/>
        </w:rPr>
      </w:pPr>
    </w:p>
    <w:p w14:paraId="2CF443A3">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CD12B06">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7ECD83C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28"/>
    <w:p w14:paraId="246BD50F">
      <w:pPr>
        <w:spacing w:line="360" w:lineRule="auto"/>
        <w:jc w:val="center"/>
        <w:outlineLvl w:val="1"/>
        <w:rPr>
          <w:rFonts w:asciiTheme="minorEastAsia" w:hAnsiTheme="minorEastAsia" w:eastAsiaTheme="minorEastAsia"/>
          <w:b/>
          <w:color w:val="auto"/>
          <w:sz w:val="24"/>
          <w:highlight w:val="none"/>
        </w:rPr>
      </w:pPr>
      <w:bookmarkStart w:id="729" w:name="_Toc13419"/>
      <w:bookmarkStart w:id="730" w:name="_Toc60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29"/>
      <w:bookmarkEnd w:id="730"/>
    </w:p>
    <w:p w14:paraId="57862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357E8803">
      <w:pPr>
        <w:spacing w:line="360" w:lineRule="auto"/>
        <w:ind w:firstLine="480" w:firstLineChars="200"/>
        <w:rPr>
          <w:rFonts w:asciiTheme="minorEastAsia" w:hAnsiTheme="minorEastAsia" w:eastAsiaTheme="minorEastAsia"/>
          <w:color w:val="auto"/>
          <w:sz w:val="24"/>
          <w:highlight w:val="none"/>
        </w:rPr>
      </w:pPr>
    </w:p>
    <w:p w14:paraId="4D25913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55FD1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1EC9DC8">
      <w:pPr>
        <w:pStyle w:val="52"/>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22CC15">
      <w:pPr>
        <w:widowControl/>
        <w:jc w:val="left"/>
        <w:rPr>
          <w:bCs/>
          <w:color w:val="auto"/>
          <w:sz w:val="24"/>
          <w:highlight w:val="none"/>
        </w:rPr>
      </w:pPr>
    </w:p>
    <w:p w14:paraId="039F0B6E">
      <w:pPr>
        <w:spacing w:line="360" w:lineRule="auto"/>
        <w:jc w:val="center"/>
        <w:outlineLvl w:val="0"/>
        <w:rPr>
          <w:b/>
          <w:bCs/>
          <w:color w:val="auto"/>
          <w:sz w:val="28"/>
          <w:highlight w:val="none"/>
        </w:rPr>
      </w:pPr>
      <w:bookmarkStart w:id="731" w:name="_Toc25478"/>
      <w:bookmarkStart w:id="732" w:name="_Toc921"/>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31"/>
      <w:bookmarkEnd w:id="732"/>
    </w:p>
    <w:p w14:paraId="12B3A91F">
      <w:pPr>
        <w:spacing w:line="360" w:lineRule="auto"/>
        <w:jc w:val="center"/>
        <w:outlineLvl w:val="1"/>
        <w:rPr>
          <w:rFonts w:ascii="仿宋" w:hAnsi="仿宋" w:eastAsia="仿宋" w:cs="仿宋"/>
          <w:b/>
          <w:bCs/>
          <w:color w:val="auto"/>
          <w:sz w:val="32"/>
          <w:szCs w:val="44"/>
          <w:highlight w:val="none"/>
        </w:rPr>
      </w:pPr>
      <w:bookmarkStart w:id="733" w:name="_Toc7450"/>
      <w:bookmarkStart w:id="734" w:name="_Toc30776"/>
      <w:r>
        <w:rPr>
          <w:rFonts w:hint="eastAsia" w:ascii="仿宋" w:hAnsi="仿宋" w:eastAsia="仿宋" w:cs="仿宋"/>
          <w:b/>
          <w:bCs/>
          <w:color w:val="auto"/>
          <w:sz w:val="32"/>
          <w:szCs w:val="44"/>
          <w:highlight w:val="none"/>
        </w:rPr>
        <w:t>询问函范本</w:t>
      </w:r>
      <w:bookmarkEnd w:id="733"/>
      <w:bookmarkEnd w:id="734"/>
    </w:p>
    <w:p w14:paraId="3E229F3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1D29750">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334419A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5EBA691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35" w:name="_Toc13620"/>
      <w:r>
        <w:rPr>
          <w:rFonts w:hint="eastAsia" w:cs="仿宋" w:asciiTheme="minorEastAsia" w:hAnsiTheme="minorEastAsia" w:eastAsiaTheme="minorEastAsia"/>
          <w:color w:val="auto"/>
          <w:sz w:val="24"/>
          <w:szCs w:val="24"/>
          <w:highlight w:val="none"/>
        </w:rPr>
        <w:t>一、(事项一)</w:t>
      </w:r>
      <w:bookmarkEnd w:id="735"/>
    </w:p>
    <w:p w14:paraId="12E65B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8F75E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DC81BB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1D7785B">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36" w:name="_Toc14277"/>
      <w:r>
        <w:rPr>
          <w:rFonts w:hint="eastAsia" w:cs="仿宋" w:asciiTheme="minorEastAsia" w:hAnsiTheme="minorEastAsia" w:eastAsiaTheme="minorEastAsia"/>
          <w:color w:val="auto"/>
          <w:sz w:val="24"/>
          <w:szCs w:val="24"/>
          <w:highlight w:val="none"/>
        </w:rPr>
        <w:t>二、(事项二)</w:t>
      </w:r>
      <w:bookmarkEnd w:id="736"/>
    </w:p>
    <w:p w14:paraId="0632DD7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6DA54A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D49412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542AD6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26AF54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C553B5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F188DB8">
      <w:pPr>
        <w:jc w:val="center"/>
        <w:outlineLvl w:val="1"/>
        <w:rPr>
          <w:rFonts w:ascii="仿宋" w:hAnsi="仿宋" w:eastAsia="仿宋" w:cs="仿宋"/>
          <w:b/>
          <w:bCs/>
          <w:color w:val="auto"/>
          <w:sz w:val="32"/>
          <w:szCs w:val="44"/>
          <w:highlight w:val="none"/>
        </w:rPr>
      </w:pPr>
      <w:bookmarkStart w:id="737" w:name="_Toc16939"/>
      <w:bookmarkStart w:id="738" w:name="_Toc28125"/>
      <w:r>
        <w:rPr>
          <w:rFonts w:hint="eastAsia" w:ascii="仿宋" w:hAnsi="仿宋" w:eastAsia="仿宋" w:cs="仿宋"/>
          <w:b/>
          <w:bCs/>
          <w:color w:val="auto"/>
          <w:sz w:val="32"/>
          <w:szCs w:val="44"/>
          <w:highlight w:val="none"/>
        </w:rPr>
        <w:t>质疑函范本</w:t>
      </w:r>
      <w:bookmarkEnd w:id="737"/>
      <w:bookmarkEnd w:id="738"/>
    </w:p>
    <w:p w14:paraId="1E6A70A4">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39" w:name="_Toc21660"/>
      <w:r>
        <w:rPr>
          <w:rFonts w:hint="eastAsia" w:cs="仿宋" w:asciiTheme="minorEastAsia" w:hAnsiTheme="minorEastAsia" w:eastAsiaTheme="minorEastAsia"/>
          <w:b/>
          <w:bCs/>
          <w:color w:val="auto"/>
          <w:sz w:val="24"/>
          <w:szCs w:val="24"/>
          <w:highlight w:val="none"/>
        </w:rPr>
        <w:t>一、质疑供应商基本信息</w:t>
      </w:r>
      <w:bookmarkEnd w:id="739"/>
    </w:p>
    <w:p w14:paraId="0ABA0C7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2B694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29E2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56868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EFDA40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A738B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9E4CC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0" w:name="_Toc4238"/>
      <w:r>
        <w:rPr>
          <w:rFonts w:hint="eastAsia" w:cs="仿宋" w:asciiTheme="minorEastAsia" w:hAnsiTheme="minorEastAsia" w:eastAsiaTheme="minorEastAsia"/>
          <w:b/>
          <w:bCs/>
          <w:color w:val="auto"/>
          <w:sz w:val="24"/>
          <w:szCs w:val="24"/>
          <w:highlight w:val="none"/>
        </w:rPr>
        <w:t>二、质疑项目基本情况</w:t>
      </w:r>
      <w:bookmarkEnd w:id="740"/>
    </w:p>
    <w:p w14:paraId="6B1E51A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C55E3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B34F7E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683BE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80FFE8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1" w:name="_Toc10846"/>
      <w:r>
        <w:rPr>
          <w:rFonts w:hint="eastAsia" w:cs="仿宋" w:asciiTheme="minorEastAsia" w:hAnsiTheme="minorEastAsia" w:eastAsiaTheme="minorEastAsia"/>
          <w:b/>
          <w:bCs/>
          <w:color w:val="auto"/>
          <w:sz w:val="24"/>
          <w:szCs w:val="24"/>
          <w:highlight w:val="none"/>
        </w:rPr>
        <w:t>三、质疑事项具体内容</w:t>
      </w:r>
      <w:bookmarkEnd w:id="741"/>
    </w:p>
    <w:p w14:paraId="0746C51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A5C5A5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3AF883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51E73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5F567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343A54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7B94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43A399B">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42" w:name="_Toc15784"/>
      <w:r>
        <w:rPr>
          <w:rFonts w:hint="eastAsia" w:cs="仿宋" w:asciiTheme="minorEastAsia" w:hAnsiTheme="minorEastAsia" w:eastAsiaTheme="minorEastAsia"/>
          <w:b/>
          <w:bCs/>
          <w:color w:val="auto"/>
          <w:sz w:val="24"/>
          <w:szCs w:val="24"/>
          <w:highlight w:val="none"/>
        </w:rPr>
        <w:t>四、与质疑事项相关的质疑请求</w:t>
      </w:r>
      <w:bookmarkEnd w:id="742"/>
    </w:p>
    <w:p w14:paraId="7D958F0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D39E17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F1DEC2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1F60E9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BA79377">
      <w:pPr>
        <w:outlineLvl w:val="0"/>
        <w:rPr>
          <w:rFonts w:asciiTheme="minorEastAsia" w:hAnsiTheme="minorEastAsia" w:eastAsiaTheme="minorEastAsia"/>
          <w:b/>
          <w:color w:val="auto"/>
          <w:sz w:val="28"/>
          <w:szCs w:val="32"/>
          <w:highlight w:val="none"/>
        </w:rPr>
      </w:pPr>
      <w:bookmarkStart w:id="743" w:name="_Toc23661"/>
      <w:bookmarkStart w:id="744" w:name="_Toc17542"/>
      <w:r>
        <w:rPr>
          <w:rFonts w:hint="eastAsia" w:asciiTheme="minorEastAsia" w:hAnsiTheme="minorEastAsia" w:eastAsiaTheme="minorEastAsia"/>
          <w:b/>
          <w:color w:val="auto"/>
          <w:sz w:val="28"/>
          <w:szCs w:val="32"/>
          <w:highlight w:val="none"/>
        </w:rPr>
        <w:t>质疑函制作说明：</w:t>
      </w:r>
      <w:bookmarkEnd w:id="743"/>
      <w:bookmarkEnd w:id="744"/>
    </w:p>
    <w:p w14:paraId="3F019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C9725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C0EA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FCCFA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9D1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F5B05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745"/>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17F0">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37A99988">
            <w:pPr>
              <w:pStyle w:val="3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hint="eastAsia" w:asciiTheme="minorEastAsia" w:hAnsiTheme="minorEastAsia" w:eastAsiaTheme="minorEastAsia"/>
                <w:b/>
                <w:bCs/>
                <w:sz w:val="21"/>
                <w:szCs w:val="21"/>
                <w:lang w:val="en-US" w:eastAsia="zh-CN"/>
              </w:rPr>
              <w:t>95</w:t>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8DC56">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30F45">
                          <w:pPr>
                            <w:pStyle w:val="35"/>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530F45">
                    <w:pPr>
                      <w:pStyle w:val="35"/>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6AE6">
    <w:pPr>
      <w:pStyle w:val="36"/>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A701">
    <w:pPr>
      <w:pStyle w:val="36"/>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B844">
    <w:pPr>
      <w:pStyle w:val="36"/>
      <w:jc w:val="both"/>
      <w:rPr>
        <w:rFonts w:hint="eastAsia"/>
      </w:rPr>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0780CA5"/>
    <w:multiLevelType w:val="singleLevel"/>
    <w:tmpl w:val="A0780CA5"/>
    <w:lvl w:ilvl="0" w:tentative="0">
      <w:start w:val="1"/>
      <w:numFmt w:val="decimal"/>
      <w:suff w:val="nothing"/>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3">
    <w:nsid w:val="E649CE45"/>
    <w:multiLevelType w:val="singleLevel"/>
    <w:tmpl w:val="E649CE45"/>
    <w:lvl w:ilvl="0" w:tentative="0">
      <w:start w:val="1"/>
      <w:numFmt w:val="decimal"/>
      <w:lvlText w:val="%1."/>
      <w:lvlJc w:val="left"/>
      <w:pPr>
        <w:tabs>
          <w:tab w:val="left" w:pos="312"/>
        </w:tabs>
      </w:pPr>
    </w:lvl>
  </w:abstractNum>
  <w:abstractNum w:abstractNumId="4">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634C"/>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5659DA"/>
    <w:rsid w:val="02354ACF"/>
    <w:rsid w:val="02486573"/>
    <w:rsid w:val="035F40DD"/>
    <w:rsid w:val="03EF075E"/>
    <w:rsid w:val="04643CEC"/>
    <w:rsid w:val="057535C8"/>
    <w:rsid w:val="05AC0D47"/>
    <w:rsid w:val="062C3E14"/>
    <w:rsid w:val="06CE52A8"/>
    <w:rsid w:val="0726460B"/>
    <w:rsid w:val="072D1D54"/>
    <w:rsid w:val="074D717F"/>
    <w:rsid w:val="07C16525"/>
    <w:rsid w:val="07E30636"/>
    <w:rsid w:val="0897509C"/>
    <w:rsid w:val="0A6D6A59"/>
    <w:rsid w:val="0A736B48"/>
    <w:rsid w:val="0AD835BA"/>
    <w:rsid w:val="0AF87D87"/>
    <w:rsid w:val="0B6C7DF0"/>
    <w:rsid w:val="0B6D7C36"/>
    <w:rsid w:val="0BD115F6"/>
    <w:rsid w:val="0BE33FF4"/>
    <w:rsid w:val="0C6852C9"/>
    <w:rsid w:val="0D524A99"/>
    <w:rsid w:val="0F960BD1"/>
    <w:rsid w:val="103D2038"/>
    <w:rsid w:val="1056270F"/>
    <w:rsid w:val="11956312"/>
    <w:rsid w:val="12067E67"/>
    <w:rsid w:val="12FC1310"/>
    <w:rsid w:val="132427F6"/>
    <w:rsid w:val="14257B28"/>
    <w:rsid w:val="14442136"/>
    <w:rsid w:val="15296EA6"/>
    <w:rsid w:val="16595156"/>
    <w:rsid w:val="17750F09"/>
    <w:rsid w:val="1784011D"/>
    <w:rsid w:val="178B0EB7"/>
    <w:rsid w:val="17A8065A"/>
    <w:rsid w:val="18E911C8"/>
    <w:rsid w:val="18F5648F"/>
    <w:rsid w:val="195152E7"/>
    <w:rsid w:val="19E155F7"/>
    <w:rsid w:val="1DE52AD1"/>
    <w:rsid w:val="1E711203"/>
    <w:rsid w:val="1F3276F4"/>
    <w:rsid w:val="1FEE0D9C"/>
    <w:rsid w:val="20C11F53"/>
    <w:rsid w:val="23907598"/>
    <w:rsid w:val="23CD5C4F"/>
    <w:rsid w:val="23E06A22"/>
    <w:rsid w:val="242C3F8C"/>
    <w:rsid w:val="2449262D"/>
    <w:rsid w:val="24673AC7"/>
    <w:rsid w:val="246F40D7"/>
    <w:rsid w:val="24774A18"/>
    <w:rsid w:val="24A06DFA"/>
    <w:rsid w:val="25AB6BFB"/>
    <w:rsid w:val="25B10902"/>
    <w:rsid w:val="26D97A21"/>
    <w:rsid w:val="278A787E"/>
    <w:rsid w:val="27AA76B5"/>
    <w:rsid w:val="27E85AF1"/>
    <w:rsid w:val="28090FC9"/>
    <w:rsid w:val="296333CC"/>
    <w:rsid w:val="297406FE"/>
    <w:rsid w:val="29B368CB"/>
    <w:rsid w:val="2AF76522"/>
    <w:rsid w:val="2B806CA3"/>
    <w:rsid w:val="2B9B0870"/>
    <w:rsid w:val="2BED6E09"/>
    <w:rsid w:val="2C1A4B3A"/>
    <w:rsid w:val="2D1633EB"/>
    <w:rsid w:val="2DFA27F2"/>
    <w:rsid w:val="2E3D3BD6"/>
    <w:rsid w:val="2E462119"/>
    <w:rsid w:val="3025331A"/>
    <w:rsid w:val="302E5052"/>
    <w:rsid w:val="30522E72"/>
    <w:rsid w:val="324F7361"/>
    <w:rsid w:val="32D94B0D"/>
    <w:rsid w:val="3321791E"/>
    <w:rsid w:val="337B7344"/>
    <w:rsid w:val="350E7D08"/>
    <w:rsid w:val="361D268E"/>
    <w:rsid w:val="377E398B"/>
    <w:rsid w:val="37A37610"/>
    <w:rsid w:val="38AF2CB3"/>
    <w:rsid w:val="3A190B5C"/>
    <w:rsid w:val="3B92336A"/>
    <w:rsid w:val="3D464925"/>
    <w:rsid w:val="3E654273"/>
    <w:rsid w:val="3E8E1868"/>
    <w:rsid w:val="3F3426F2"/>
    <w:rsid w:val="3F8F0431"/>
    <w:rsid w:val="40254DC4"/>
    <w:rsid w:val="407B7BAD"/>
    <w:rsid w:val="419E2660"/>
    <w:rsid w:val="42842924"/>
    <w:rsid w:val="465C4C5A"/>
    <w:rsid w:val="465E3A42"/>
    <w:rsid w:val="469E3992"/>
    <w:rsid w:val="47DA7EF4"/>
    <w:rsid w:val="47FA40E1"/>
    <w:rsid w:val="485E6108"/>
    <w:rsid w:val="48665B32"/>
    <w:rsid w:val="48743B3D"/>
    <w:rsid w:val="49B276EA"/>
    <w:rsid w:val="49BF2A4F"/>
    <w:rsid w:val="4BBC7D76"/>
    <w:rsid w:val="4CCB12D0"/>
    <w:rsid w:val="4D4759EB"/>
    <w:rsid w:val="4D545FE5"/>
    <w:rsid w:val="4DEA5FE1"/>
    <w:rsid w:val="4EA15069"/>
    <w:rsid w:val="4FC350DF"/>
    <w:rsid w:val="500718A1"/>
    <w:rsid w:val="51973BEE"/>
    <w:rsid w:val="529A65BD"/>
    <w:rsid w:val="52CB277F"/>
    <w:rsid w:val="54CD3304"/>
    <w:rsid w:val="55131DDA"/>
    <w:rsid w:val="556C28C7"/>
    <w:rsid w:val="558D6118"/>
    <w:rsid w:val="565B309E"/>
    <w:rsid w:val="56B128BB"/>
    <w:rsid w:val="56C66210"/>
    <w:rsid w:val="5809250B"/>
    <w:rsid w:val="58170ED4"/>
    <w:rsid w:val="5C391541"/>
    <w:rsid w:val="5CA01A5A"/>
    <w:rsid w:val="5D1350D5"/>
    <w:rsid w:val="5D861D83"/>
    <w:rsid w:val="5DF97B87"/>
    <w:rsid w:val="5E9241C4"/>
    <w:rsid w:val="5F722862"/>
    <w:rsid w:val="5FC77254"/>
    <w:rsid w:val="601156CE"/>
    <w:rsid w:val="60665609"/>
    <w:rsid w:val="60705C16"/>
    <w:rsid w:val="6295006F"/>
    <w:rsid w:val="63654BA0"/>
    <w:rsid w:val="64EA414E"/>
    <w:rsid w:val="65B17E79"/>
    <w:rsid w:val="66A009FE"/>
    <w:rsid w:val="672E7240"/>
    <w:rsid w:val="681A3C69"/>
    <w:rsid w:val="68A613C0"/>
    <w:rsid w:val="68FE6526"/>
    <w:rsid w:val="692F6511"/>
    <w:rsid w:val="6A3B3D97"/>
    <w:rsid w:val="6B0F2FA0"/>
    <w:rsid w:val="6BA95B9A"/>
    <w:rsid w:val="6D674868"/>
    <w:rsid w:val="6D6904D2"/>
    <w:rsid w:val="6E087F44"/>
    <w:rsid w:val="6E672132"/>
    <w:rsid w:val="707A560C"/>
    <w:rsid w:val="718B4B98"/>
    <w:rsid w:val="71F37A8F"/>
    <w:rsid w:val="72743DB7"/>
    <w:rsid w:val="727447D3"/>
    <w:rsid w:val="72C62AF2"/>
    <w:rsid w:val="730A0F49"/>
    <w:rsid w:val="736E72E6"/>
    <w:rsid w:val="73C963C3"/>
    <w:rsid w:val="73FC0A2E"/>
    <w:rsid w:val="742C42E4"/>
    <w:rsid w:val="74AE38FD"/>
    <w:rsid w:val="74CA388D"/>
    <w:rsid w:val="74FC2405"/>
    <w:rsid w:val="753F634B"/>
    <w:rsid w:val="76797C2F"/>
    <w:rsid w:val="76FC1307"/>
    <w:rsid w:val="775678A3"/>
    <w:rsid w:val="791A61A8"/>
    <w:rsid w:val="795F2373"/>
    <w:rsid w:val="799B26EC"/>
    <w:rsid w:val="79FA090D"/>
    <w:rsid w:val="7AFD5272"/>
    <w:rsid w:val="7B021ACD"/>
    <w:rsid w:val="7B18614D"/>
    <w:rsid w:val="7B1E7CC8"/>
    <w:rsid w:val="7C312D2E"/>
    <w:rsid w:val="7D3B4910"/>
    <w:rsid w:val="7ED44A81"/>
    <w:rsid w:val="7F285D26"/>
    <w:rsid w:val="7F3C372E"/>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8">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2"/>
    <w:autoRedefine/>
    <w:qFormat/>
    <w:uiPriority w:val="0"/>
    <w:pPr>
      <w:tabs>
        <w:tab w:val="left" w:pos="1800"/>
        <w:tab w:val="clear" w:pos="1440"/>
      </w:tabs>
      <w:ind w:left="1276" w:hanging="1276"/>
      <w:outlineLvl w:val="6"/>
    </w:pPr>
  </w:style>
  <w:style w:type="paragraph" w:styleId="11">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firstLine="420"/>
    </w:pPr>
    <w:rPr>
      <w:rFonts w:ascii="宋体" w:hAnsi="Courier New"/>
      <w:sz w:val="20"/>
      <w:szCs w:val="21"/>
    </w:rPr>
  </w:style>
  <w:style w:type="paragraph" w:customStyle="1" w:styleId="3">
    <w:name w:val="正文文本1"/>
    <w:basedOn w:val="1"/>
    <w:next w:val="1"/>
    <w:qFormat/>
    <w:uiPriority w:val="0"/>
    <w:pPr>
      <w:spacing w:line="400" w:lineRule="exact"/>
    </w:pPr>
    <w:rPr>
      <w:rFonts w:ascii="楷体_GB2312" w:hAnsi="Times New Roman" w:eastAsia="宋体"/>
      <w:sz w:val="28"/>
    </w:rPr>
  </w:style>
  <w:style w:type="paragraph" w:styleId="13">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autoRedefine/>
    <w:unhideWhenUsed/>
    <w:qFormat/>
    <w:uiPriority w:val="39"/>
    <w:pPr>
      <w:ind w:left="1260"/>
      <w:jc w:val="left"/>
    </w:pPr>
    <w:rPr>
      <w:rFonts w:ascii="Calibri" w:hAnsi="Calibri" w:cs="Calibri"/>
      <w:kern w:val="2"/>
      <w:sz w:val="18"/>
      <w:szCs w:val="18"/>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5"/>
    <w:autoRedefine/>
    <w:qFormat/>
    <w:uiPriority w:val="0"/>
    <w:pPr>
      <w:jc w:val="left"/>
    </w:pPr>
    <w:rPr>
      <w:rFonts w:ascii="Arial" w:hAnsi="Arial" w:eastAsia="黑体" w:cs="Arial"/>
    </w:rPr>
  </w:style>
  <w:style w:type="paragraph" w:styleId="19">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20">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w:basedOn w:val="1"/>
    <w:link w:val="94"/>
    <w:autoRedefine/>
    <w:qFormat/>
    <w:uiPriority w:val="0"/>
    <w:pPr>
      <w:spacing w:after="120"/>
    </w:pPr>
    <w:rPr>
      <w:rFonts w:ascii="@微软简标宋" w:hAnsi="@微软简标宋" w:eastAsia="@微软简标宋" w:cs="@微软简标宋"/>
      <w:szCs w:val="24"/>
      <w:lang w:val="zh-CN"/>
    </w:rPr>
  </w:style>
  <w:style w:type="paragraph" w:styleId="22">
    <w:name w:val="Body Text Indent"/>
    <w:basedOn w:val="1"/>
    <w:next w:val="23"/>
    <w:link w:val="109"/>
    <w:autoRedefine/>
    <w:unhideWhenUsed/>
    <w:qFormat/>
    <w:uiPriority w:val="0"/>
    <w:pPr>
      <w:spacing w:after="120"/>
      <w:ind w:left="420" w:leftChars="200"/>
    </w:pPr>
    <w:rPr>
      <w:rFonts w:asciiTheme="minorHAnsi" w:hAnsiTheme="minorHAnsi"/>
      <w:kern w:val="2"/>
      <w:sz w:val="21"/>
      <w:szCs w:val="22"/>
    </w:rPr>
  </w:style>
  <w:style w:type="paragraph" w:styleId="23">
    <w:name w:val="envelope return"/>
    <w:basedOn w:val="1"/>
    <w:unhideWhenUsed/>
    <w:qFormat/>
    <w:uiPriority w:val="0"/>
    <w:pPr>
      <w:snapToGrid w:val="0"/>
    </w:pPr>
    <w:rPr>
      <w:rFonts w:ascii="Arial" w:hAnsi="Arial"/>
    </w:rPr>
  </w:style>
  <w:style w:type="paragraph" w:styleId="24">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5">
    <w:name w:val="List Continue"/>
    <w:basedOn w:val="1"/>
    <w:autoRedefine/>
    <w:qFormat/>
    <w:uiPriority w:val="0"/>
    <w:pPr>
      <w:spacing w:after="120"/>
      <w:ind w:left="420" w:leftChars="200"/>
    </w:pPr>
    <w:rPr>
      <w:rFonts w:ascii="Calibri" w:hAnsi="Calibri" w:cs="Times New Roman"/>
      <w:kern w:val="2"/>
      <w:sz w:val="21"/>
      <w:szCs w:val="22"/>
    </w:rPr>
  </w:style>
  <w:style w:type="paragraph" w:styleId="26">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7">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8">
    <w:name w:val="toc 5"/>
    <w:basedOn w:val="1"/>
    <w:next w:val="1"/>
    <w:autoRedefine/>
    <w:unhideWhenUsed/>
    <w:qFormat/>
    <w:uiPriority w:val="39"/>
    <w:pPr>
      <w:ind w:left="840"/>
      <w:jc w:val="left"/>
    </w:pPr>
    <w:rPr>
      <w:rFonts w:ascii="Calibri" w:hAnsi="Calibri" w:cs="Calibri"/>
      <w:kern w:val="2"/>
      <w:sz w:val="18"/>
      <w:szCs w:val="18"/>
    </w:rPr>
  </w:style>
  <w:style w:type="paragraph" w:styleId="2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30">
    <w:name w:val="Plain Text"/>
    <w:basedOn w:val="1"/>
    <w:link w:val="74"/>
    <w:autoRedefine/>
    <w:qFormat/>
    <w:uiPriority w:val="0"/>
    <w:rPr>
      <w:rFonts w:hAnsi="Courier New" w:eastAsiaTheme="minorEastAsia"/>
      <w:szCs w:val="22"/>
    </w:rPr>
  </w:style>
  <w:style w:type="paragraph" w:styleId="31">
    <w:name w:val="toc 8"/>
    <w:basedOn w:val="1"/>
    <w:next w:val="1"/>
    <w:autoRedefine/>
    <w:unhideWhenUsed/>
    <w:qFormat/>
    <w:uiPriority w:val="39"/>
    <w:pPr>
      <w:ind w:left="1470"/>
      <w:jc w:val="left"/>
    </w:pPr>
    <w:rPr>
      <w:rFonts w:ascii="Calibri" w:hAnsi="Calibri" w:cs="Calibri"/>
      <w:kern w:val="2"/>
      <w:sz w:val="18"/>
      <w:szCs w:val="18"/>
    </w:rPr>
  </w:style>
  <w:style w:type="paragraph" w:styleId="32">
    <w:name w:val="Date"/>
    <w:basedOn w:val="1"/>
    <w:next w:val="1"/>
    <w:link w:val="81"/>
    <w:autoRedefine/>
    <w:qFormat/>
    <w:uiPriority w:val="0"/>
    <w:rPr>
      <w:rFonts w:ascii="Arial" w:hAnsi="Arial" w:cs="Arial"/>
      <w:b/>
      <w:sz w:val="28"/>
    </w:rPr>
  </w:style>
  <w:style w:type="paragraph" w:styleId="33">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4">
    <w:name w:val="Balloon Text"/>
    <w:basedOn w:val="1"/>
    <w:link w:val="68"/>
    <w:autoRedefine/>
    <w:unhideWhenUsed/>
    <w:qFormat/>
    <w:uiPriority w:val="0"/>
    <w:rPr>
      <w:sz w:val="18"/>
      <w:szCs w:val="18"/>
    </w:rPr>
  </w:style>
  <w:style w:type="paragraph" w:styleId="35">
    <w:name w:val="footer"/>
    <w:basedOn w:val="1"/>
    <w:link w:val="73"/>
    <w:autoRedefine/>
    <w:unhideWhenUsed/>
    <w:qFormat/>
    <w:uiPriority w:val="99"/>
    <w:pPr>
      <w:tabs>
        <w:tab w:val="center" w:pos="4153"/>
        <w:tab w:val="right" w:pos="8306"/>
      </w:tabs>
      <w:snapToGrid w:val="0"/>
      <w:jc w:val="left"/>
    </w:pPr>
    <w:rPr>
      <w:sz w:val="18"/>
      <w:szCs w:val="18"/>
    </w:rPr>
  </w:style>
  <w:style w:type="paragraph" w:styleId="36">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8">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9">
    <w:name w:val="toc 4"/>
    <w:basedOn w:val="1"/>
    <w:next w:val="1"/>
    <w:autoRedefine/>
    <w:unhideWhenUsed/>
    <w:qFormat/>
    <w:uiPriority w:val="39"/>
    <w:pPr>
      <w:ind w:left="630"/>
      <w:jc w:val="left"/>
    </w:pPr>
    <w:rPr>
      <w:rFonts w:ascii="Calibri" w:hAnsi="Calibri" w:cs="Calibri"/>
      <w:kern w:val="2"/>
      <w:sz w:val="18"/>
      <w:szCs w:val="18"/>
    </w:rPr>
  </w:style>
  <w:style w:type="paragraph" w:styleId="40">
    <w:name w:val="index heading"/>
    <w:basedOn w:val="1"/>
    <w:next w:val="41"/>
    <w:autoRedefine/>
    <w:semiHidden/>
    <w:qFormat/>
    <w:uiPriority w:val="0"/>
    <w:rPr>
      <w:rFonts w:ascii="Times New Roman" w:hAnsi="Times New Roman" w:cs="Times New Roman"/>
      <w:kern w:val="2"/>
      <w:sz w:val="21"/>
      <w:szCs w:val="24"/>
    </w:rPr>
  </w:style>
  <w:style w:type="paragraph" w:styleId="41">
    <w:name w:val="index 1"/>
    <w:basedOn w:val="1"/>
    <w:next w:val="1"/>
    <w:autoRedefine/>
    <w:qFormat/>
    <w:uiPriority w:val="0"/>
    <w:pPr>
      <w:jc w:val="center"/>
    </w:pPr>
    <w:rPr>
      <w:rFonts w:ascii="Arial" w:hAnsi="Arial" w:eastAsia="Arial" w:cs="Arial"/>
      <w:b/>
      <w:bCs/>
      <w:sz w:val="28"/>
    </w:rPr>
  </w:style>
  <w:style w:type="paragraph" w:styleId="42">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3">
    <w:name w:val="List"/>
    <w:basedOn w:val="1"/>
    <w:autoRedefine/>
    <w:qFormat/>
    <w:uiPriority w:val="0"/>
    <w:pPr>
      <w:ind w:left="200" w:hanging="200" w:hangingChars="200"/>
    </w:pPr>
    <w:rPr>
      <w:rFonts w:ascii="Calibri" w:hAnsi="Calibri" w:cs="Times New Roman"/>
      <w:kern w:val="2"/>
      <w:sz w:val="21"/>
      <w:szCs w:val="22"/>
    </w:rPr>
  </w:style>
  <w:style w:type="paragraph" w:styleId="44">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5">
    <w:name w:val="toc 6"/>
    <w:basedOn w:val="1"/>
    <w:next w:val="1"/>
    <w:autoRedefine/>
    <w:unhideWhenUsed/>
    <w:qFormat/>
    <w:uiPriority w:val="39"/>
    <w:pPr>
      <w:ind w:left="1050"/>
      <w:jc w:val="left"/>
    </w:pPr>
    <w:rPr>
      <w:rFonts w:ascii="Calibri" w:hAnsi="Calibri" w:cs="Calibri"/>
      <w:kern w:val="2"/>
      <w:sz w:val="18"/>
      <w:szCs w:val="18"/>
    </w:rPr>
  </w:style>
  <w:style w:type="paragraph" w:styleId="46">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8">
    <w:name w:val="toc 9"/>
    <w:basedOn w:val="1"/>
    <w:next w:val="1"/>
    <w:autoRedefine/>
    <w:unhideWhenUsed/>
    <w:qFormat/>
    <w:uiPriority w:val="39"/>
    <w:pPr>
      <w:ind w:left="1680"/>
      <w:jc w:val="left"/>
    </w:pPr>
    <w:rPr>
      <w:rFonts w:ascii="Calibri" w:hAnsi="Calibri" w:cs="Calibri"/>
      <w:kern w:val="2"/>
      <w:sz w:val="18"/>
      <w:szCs w:val="18"/>
    </w:rPr>
  </w:style>
  <w:style w:type="paragraph" w:styleId="49">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50">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1">
    <w:name w:val="List Continue 2"/>
    <w:basedOn w:val="1"/>
    <w:autoRedefine/>
    <w:qFormat/>
    <w:uiPriority w:val="0"/>
    <w:pPr>
      <w:spacing w:after="120"/>
      <w:ind w:left="840" w:leftChars="400"/>
    </w:pPr>
    <w:rPr>
      <w:rFonts w:ascii="Calibri" w:hAnsi="Calibri" w:cs="Times New Roman"/>
      <w:kern w:val="2"/>
      <w:sz w:val="21"/>
      <w:szCs w:val="22"/>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5"/>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8"/>
    <w:next w:val="18"/>
    <w:link w:val="96"/>
    <w:autoRedefine/>
    <w:unhideWhenUsed/>
    <w:qFormat/>
    <w:uiPriority w:val="0"/>
    <w:rPr>
      <w:rFonts w:ascii="宋体" w:hAnsi="宋体" w:eastAsia="宋体" w:cstheme="minorBidi"/>
      <w:b/>
      <w:bCs/>
    </w:rPr>
  </w:style>
  <w:style w:type="paragraph" w:styleId="55">
    <w:name w:val="Body Text First Indent"/>
    <w:basedOn w:val="21"/>
    <w:autoRedefine/>
    <w:semiHidden/>
    <w:unhideWhenUsed/>
    <w:qFormat/>
    <w:uiPriority w:val="99"/>
    <w:pPr>
      <w:ind w:firstLine="420" w:firstLineChars="100"/>
    </w:pPr>
  </w:style>
  <w:style w:type="paragraph" w:styleId="56">
    <w:name w:val="Body Text First Indent 2"/>
    <w:basedOn w:val="22"/>
    <w:next w:val="43"/>
    <w:qFormat/>
    <w:uiPriority w:val="0"/>
    <w:pPr>
      <w:pBdr>
        <w:top w:val="none" w:color="000000" w:sz="0" w:space="3"/>
        <w:left w:val="none" w:color="000000" w:sz="0" w:space="3"/>
        <w:bottom w:val="none" w:color="000000" w:sz="0" w:space="3"/>
        <w:right w:val="none" w:color="000000" w:sz="0" w:space="3"/>
        <w:between w:val="none" w:color="000000" w:sz="0" w:space="0"/>
      </w:pBdr>
      <w:shd w:val="solid" w:color="auto" w:fill="auto"/>
      <w:ind w:firstLine="420"/>
    </w:pPr>
    <w:rPr>
      <w:rFonts w:ascii="Calibri" w:hAnsi="Calibri" w:eastAsia="Calibri" w:cs="Times New Roman"/>
      <w:kern w:val="1"/>
      <w:sz w:val="21"/>
      <w:szCs w:val="24"/>
    </w:rPr>
  </w:style>
  <w:style w:type="table" w:styleId="58">
    <w:name w:val="Table Grid"/>
    <w:basedOn w:val="5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semiHidden/>
    <w:unhideWhenUsed/>
    <w:qFormat/>
    <w:uiPriority w:val="99"/>
    <w:rPr>
      <w:color w:val="800080" w:themeColor="followedHyperlink"/>
      <w:u w:val="single"/>
      <w14:textFill>
        <w14:solidFill>
          <w14:schemeClr w14:val="folHlink"/>
        </w14:solidFill>
      </w14:textFill>
    </w:rPr>
  </w:style>
  <w:style w:type="character" w:styleId="63">
    <w:name w:val="Emphasis"/>
    <w:autoRedefine/>
    <w:qFormat/>
    <w:uiPriority w:val="0"/>
    <w:rPr>
      <w:color w:val="CC0033"/>
    </w:rPr>
  </w:style>
  <w:style w:type="character" w:styleId="64">
    <w:name w:val="Hyperlink"/>
    <w:basedOn w:val="59"/>
    <w:autoRedefine/>
    <w:unhideWhenUsed/>
    <w:qFormat/>
    <w:uiPriority w:val="99"/>
    <w:rPr>
      <w:color w:val="0000FF" w:themeColor="hyperlink"/>
      <w:u w:val="single"/>
      <w14:textFill>
        <w14:solidFill>
          <w14:schemeClr w14:val="hlink"/>
        </w14:solidFill>
      </w14:textFill>
    </w:rPr>
  </w:style>
  <w:style w:type="character" w:styleId="65">
    <w:name w:val="annotation reference"/>
    <w:basedOn w:val="59"/>
    <w:autoRedefine/>
    <w:unhideWhenUsed/>
    <w:qFormat/>
    <w:uiPriority w:val="0"/>
    <w:rPr>
      <w:sz w:val="21"/>
      <w:szCs w:val="21"/>
    </w:rPr>
  </w:style>
  <w:style w:type="character" w:styleId="66">
    <w:name w:val="footnote reference"/>
    <w:autoRedefine/>
    <w:unhideWhenUsed/>
    <w:qFormat/>
    <w:uiPriority w:val="0"/>
    <w:rPr>
      <w:vertAlign w:val="superscript"/>
    </w:rPr>
  </w:style>
  <w:style w:type="character" w:styleId="67">
    <w:name w:val="HTML Sample"/>
    <w:autoRedefine/>
    <w:qFormat/>
    <w:uiPriority w:val="0"/>
    <w:rPr>
      <w:rFonts w:hint="default" w:ascii="monospace" w:hAnsi="monospace" w:eastAsia="monospace" w:cs="monospace"/>
      <w:sz w:val="21"/>
      <w:szCs w:val="21"/>
    </w:rPr>
  </w:style>
  <w:style w:type="character" w:customStyle="1" w:styleId="68">
    <w:name w:val="批注框文本 Char"/>
    <w:basedOn w:val="59"/>
    <w:link w:val="34"/>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6"/>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9"/>
    <w:link w:val="36"/>
    <w:autoRedefine/>
    <w:qFormat/>
    <w:uiPriority w:val="99"/>
    <w:rPr>
      <w:rFonts w:ascii="@仿宋_GB2312" w:hAnsi="@仿宋_GB2312" w:eastAsia="@仿宋_GB2312" w:cs="@仿宋_GB2312"/>
      <w:sz w:val="18"/>
      <w:szCs w:val="18"/>
    </w:rPr>
  </w:style>
  <w:style w:type="character" w:customStyle="1" w:styleId="73">
    <w:name w:val="页脚 Char"/>
    <w:basedOn w:val="59"/>
    <w:link w:val="35"/>
    <w:autoRedefine/>
    <w:qFormat/>
    <w:uiPriority w:val="99"/>
    <w:rPr>
      <w:rFonts w:ascii="@仿宋_GB2312" w:hAnsi="@仿宋_GB2312" w:eastAsia="@仿宋_GB2312" w:cs="@仿宋_GB2312"/>
      <w:sz w:val="18"/>
      <w:szCs w:val="18"/>
    </w:rPr>
  </w:style>
  <w:style w:type="character" w:customStyle="1" w:styleId="74">
    <w:name w:val="纯文本 Char"/>
    <w:link w:val="30"/>
    <w:autoRedefine/>
    <w:qFormat/>
    <w:uiPriority w:val="0"/>
    <w:rPr>
      <w:rFonts w:ascii="宋体" w:hAnsi="Courier New"/>
    </w:rPr>
  </w:style>
  <w:style w:type="character" w:customStyle="1" w:styleId="75">
    <w:name w:val="纯文本 字符1"/>
    <w:basedOn w:val="59"/>
    <w:autoRedefine/>
    <w:semiHidden/>
    <w:qFormat/>
    <w:uiPriority w:val="99"/>
    <w:rPr>
      <w:rFonts w:hAnsi="Courier New" w:cs="Courier New" w:asciiTheme="minorEastAsia"/>
      <w:szCs w:val="20"/>
    </w:rPr>
  </w:style>
  <w:style w:type="character" w:customStyle="1" w:styleId="76">
    <w:name w:val="未处理的提及1"/>
    <w:basedOn w:val="59"/>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9"/>
    <w:autoRedefine/>
    <w:semiHidden/>
    <w:qFormat/>
    <w:uiPriority w:val="99"/>
    <w:rPr>
      <w:rFonts w:ascii="@仿宋_GB2312" w:hAnsi="@仿宋_GB2312" w:eastAsia="@仿宋_GB2312" w:cs="@仿宋_GB2312"/>
      <w:szCs w:val="20"/>
    </w:rPr>
  </w:style>
  <w:style w:type="character" w:customStyle="1" w:styleId="81">
    <w:name w:val="日期 Char"/>
    <w:link w:val="32"/>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9"/>
    <w:autoRedefine/>
    <w:qFormat/>
    <w:uiPriority w:val="0"/>
    <w:rPr>
      <w:rFonts w:ascii="@仿宋_GB2312" w:hAnsi="@仿宋_GB2312" w:eastAsia="@仿宋_GB2312" w:cs="@仿宋_GB2312"/>
      <w:szCs w:val="20"/>
    </w:rPr>
  </w:style>
  <w:style w:type="character" w:customStyle="1" w:styleId="85">
    <w:name w:val="批注文字 Char1"/>
    <w:link w:val="18"/>
    <w:autoRedefine/>
    <w:qFormat/>
    <w:uiPriority w:val="99"/>
    <w:rPr>
      <w:rFonts w:ascii="Arial" w:hAnsi="Arial" w:eastAsia="黑体" w:cs="Arial"/>
      <w:szCs w:val="20"/>
    </w:rPr>
  </w:style>
  <w:style w:type="character" w:customStyle="1" w:styleId="86">
    <w:name w:val="标题 1 Char"/>
    <w:basedOn w:val="59"/>
    <w:link w:val="4"/>
    <w:autoRedefine/>
    <w:qFormat/>
    <w:uiPriority w:val="0"/>
    <w:rPr>
      <w:rFonts w:ascii="@仿宋_GB2312" w:hAnsi="@仿宋_GB2312" w:eastAsia="@仿宋_GB2312" w:cs="@仿宋_GB2312"/>
      <w:b/>
      <w:bCs/>
      <w:kern w:val="44"/>
      <w:sz w:val="44"/>
      <w:szCs w:val="44"/>
    </w:rPr>
  </w:style>
  <w:style w:type="paragraph" w:customStyle="1" w:styleId="8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9"/>
    <w:link w:val="6"/>
    <w:autoRedefine/>
    <w:qFormat/>
    <w:uiPriority w:val="0"/>
    <w:rPr>
      <w:rFonts w:ascii="@仿宋_GB2312" w:hAnsi="@仿宋_GB2312" w:eastAsia="@仿宋_GB2312" w:cs="@仿宋_GB2312"/>
      <w:b/>
      <w:bCs/>
      <w:sz w:val="32"/>
      <w:szCs w:val="32"/>
    </w:rPr>
  </w:style>
  <w:style w:type="character" w:customStyle="1" w:styleId="89">
    <w:name w:val="fontstyle01"/>
    <w:basedOn w:val="59"/>
    <w:autoRedefine/>
    <w:qFormat/>
    <w:uiPriority w:val="0"/>
    <w:rPr>
      <w:rFonts w:hint="eastAsia" w:ascii="宋体" w:hAnsi="宋体" w:eastAsia="宋体"/>
      <w:color w:val="000000"/>
      <w:sz w:val="22"/>
      <w:szCs w:val="22"/>
    </w:rPr>
  </w:style>
  <w:style w:type="character" w:customStyle="1" w:styleId="90">
    <w:name w:val="fontstyle21"/>
    <w:basedOn w:val="59"/>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9"/>
    <w:autoRedefine/>
    <w:semiHidden/>
    <w:qFormat/>
    <w:uiPriority w:val="9"/>
    <w:rPr>
      <w:rFonts w:asciiTheme="majorHAnsi" w:hAnsiTheme="majorHAnsi" w:eastAsiaTheme="majorEastAsia" w:cstheme="majorBidi"/>
      <w:b/>
      <w:bCs/>
      <w:sz w:val="28"/>
      <w:szCs w:val="28"/>
    </w:rPr>
  </w:style>
  <w:style w:type="character" w:customStyle="1" w:styleId="93">
    <w:name w:val="标题 4 Char"/>
    <w:link w:val="7"/>
    <w:autoRedefine/>
    <w:qFormat/>
    <w:uiPriority w:val="0"/>
    <w:rPr>
      <w:rFonts w:ascii="@仿宋_GB2312" w:hAnsi="@仿宋_GB2312" w:eastAsia="@仿宋_GB2312" w:cs="@仿宋_GB2312"/>
      <w:b/>
      <w:bCs/>
      <w:sz w:val="28"/>
      <w:szCs w:val="28"/>
    </w:rPr>
  </w:style>
  <w:style w:type="character" w:customStyle="1" w:styleId="94">
    <w:name w:val="正文文本 Char"/>
    <w:basedOn w:val="59"/>
    <w:link w:val="21"/>
    <w:autoRedefine/>
    <w:qFormat/>
    <w:uiPriority w:val="0"/>
    <w:rPr>
      <w:rFonts w:ascii="@微软简标宋" w:hAnsi="@微软简标宋" w:eastAsia="@微软简标宋" w:cs="@微软简标宋"/>
      <w:szCs w:val="24"/>
      <w:lang w:val="zh-CN" w:eastAsia="zh-CN"/>
    </w:rPr>
  </w:style>
  <w:style w:type="table" w:customStyle="1" w:styleId="95">
    <w:name w:val="网格型1"/>
    <w:basedOn w:val="5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9"/>
    <w:link w:val="5"/>
    <w:autoRedefine/>
    <w:qFormat/>
    <w:uiPriority w:val="0"/>
    <w:rPr>
      <w:rFonts w:ascii="Cambria" w:hAnsi="Cambria" w:cs="Times New Roman"/>
      <w:b/>
      <w:bCs/>
      <w:kern w:val="2"/>
      <w:sz w:val="32"/>
      <w:szCs w:val="32"/>
      <w:lang w:val="zh-CN" w:eastAsia="zh-CN"/>
    </w:rPr>
  </w:style>
  <w:style w:type="character" w:customStyle="1" w:styleId="100">
    <w:name w:val="标题 5 Char"/>
    <w:basedOn w:val="59"/>
    <w:link w:val="8"/>
    <w:autoRedefine/>
    <w:qFormat/>
    <w:uiPriority w:val="0"/>
    <w:rPr>
      <w:rFonts w:ascii="Calibri" w:hAnsi="Calibri" w:cs="Times New Roman"/>
      <w:b/>
      <w:bCs/>
      <w:kern w:val="2"/>
      <w:sz w:val="28"/>
      <w:szCs w:val="28"/>
      <w:lang w:val="zh-CN" w:eastAsia="zh-CN"/>
    </w:rPr>
  </w:style>
  <w:style w:type="character" w:customStyle="1" w:styleId="101">
    <w:name w:val="标题 6 Char"/>
    <w:basedOn w:val="59"/>
    <w:link w:val="9"/>
    <w:autoRedefine/>
    <w:qFormat/>
    <w:uiPriority w:val="0"/>
    <w:rPr>
      <w:rFonts w:ascii="Times New Roman" w:hAnsi="Times New Roman" w:cs="Times New Roman"/>
      <w:b/>
      <w:bCs/>
      <w:kern w:val="2"/>
      <w:sz w:val="30"/>
      <w:szCs w:val="18"/>
      <w:lang w:val="zh-CN" w:eastAsia="zh-CN"/>
    </w:rPr>
  </w:style>
  <w:style w:type="character" w:customStyle="1" w:styleId="102">
    <w:name w:val="标题 7 Char"/>
    <w:basedOn w:val="59"/>
    <w:link w:val="10"/>
    <w:autoRedefine/>
    <w:qFormat/>
    <w:uiPriority w:val="0"/>
    <w:rPr>
      <w:rFonts w:ascii="Times New Roman" w:hAnsi="Times New Roman" w:cs="Times New Roman"/>
      <w:b/>
      <w:bCs/>
      <w:kern w:val="2"/>
      <w:sz w:val="30"/>
      <w:szCs w:val="18"/>
      <w:lang w:val="zh-CN" w:eastAsia="zh-CN"/>
    </w:rPr>
  </w:style>
  <w:style w:type="character" w:customStyle="1" w:styleId="103">
    <w:name w:val="标题 8 Char"/>
    <w:basedOn w:val="59"/>
    <w:link w:val="11"/>
    <w:autoRedefine/>
    <w:qFormat/>
    <w:uiPriority w:val="0"/>
    <w:rPr>
      <w:rFonts w:eastAsia="黑体" w:cs="Times New Roman"/>
      <w:kern w:val="2"/>
      <w:sz w:val="32"/>
      <w:szCs w:val="32"/>
      <w:lang w:val="zh-CN" w:eastAsia="zh-CN"/>
    </w:rPr>
  </w:style>
  <w:style w:type="character" w:customStyle="1" w:styleId="104">
    <w:name w:val="标题 9 Char"/>
    <w:basedOn w:val="59"/>
    <w:link w:val="12"/>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7"/>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9"/>
    <w:link w:val="22"/>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Char"/>
    <w:basedOn w:val="59"/>
    <w:link w:val="44"/>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9"/>
    <w:link w:val="19"/>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7"/>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Char"/>
    <w:basedOn w:val="59"/>
    <w:link w:val="46"/>
    <w:autoRedefine/>
    <w:qFormat/>
    <w:uiPriority w:val="0"/>
    <w:rPr>
      <w:rFonts w:hAnsi="MS Sans Serif" w:cs="Times New Roman"/>
      <w:bCs/>
      <w:color w:val="000000"/>
      <w:sz w:val="24"/>
      <w:lang w:val="zh-CN" w:eastAsia="zh-CN"/>
    </w:rPr>
  </w:style>
  <w:style w:type="character" w:customStyle="1" w:styleId="131">
    <w:name w:val="正文文本缩进 2 Char"/>
    <w:basedOn w:val="59"/>
    <w:link w:val="33"/>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Char"/>
    <w:basedOn w:val="59"/>
    <w:link w:val="49"/>
    <w:autoRedefine/>
    <w:qFormat/>
    <w:uiPriority w:val="0"/>
    <w:rPr>
      <w:rFonts w:hAnsi="Times New Roman" w:cs="Times New Roman"/>
      <w:spacing w:val="-20"/>
      <w:kern w:val="2"/>
      <w:sz w:val="28"/>
      <w:lang w:val="zh-CN" w:eastAsia="zh-CN"/>
    </w:rPr>
  </w:style>
  <w:style w:type="character" w:customStyle="1" w:styleId="135">
    <w:name w:val="正文文本 3 Char"/>
    <w:basedOn w:val="59"/>
    <w:link w:val="20"/>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Char"/>
    <w:basedOn w:val="59"/>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30"/>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9"/>
    <w:autoRedefine/>
    <w:qFormat/>
    <w:uiPriority w:val="0"/>
  </w:style>
  <w:style w:type="table" w:customStyle="1" w:styleId="145">
    <w:name w:val="网格型11"/>
    <w:basedOn w:val="57"/>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6">
    <w:name w:val="批注框文本 Char1"/>
    <w:basedOn w:val="59"/>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Char"/>
    <w:basedOn w:val="59"/>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Char"/>
    <w:basedOn w:val="59"/>
    <w:link w:val="42"/>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5"/>
    <w:next w:val="27"/>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Char"/>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9"/>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6"/>
    <w:link w:val="231"/>
    <w:autoRedefine/>
    <w:qFormat/>
    <w:uiPriority w:val="0"/>
    <w:pPr>
      <w:spacing w:line="413" w:lineRule="auto"/>
      <w:jc w:val="left"/>
    </w:pPr>
    <w:rPr>
      <w:rFonts w:ascii="Arial" w:hAnsi="Arial"/>
      <w:sz w:val="24"/>
    </w:rPr>
  </w:style>
  <w:style w:type="character" w:customStyle="1" w:styleId="233">
    <w:name w:val="引用 Char"/>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9"/>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9"/>
    <w:autoRedefine/>
    <w:semiHidden/>
    <w:unhideWhenUsed/>
    <w:qFormat/>
    <w:uiPriority w:val="99"/>
    <w:rPr>
      <w:color w:val="954F72"/>
      <w:u w:val="single"/>
    </w:rPr>
  </w:style>
  <w:style w:type="character" w:customStyle="1" w:styleId="268">
    <w:name w:val="明显引用 Char2"/>
    <w:basedOn w:val="59"/>
    <w:autoRedefine/>
    <w:qFormat/>
    <w:uiPriority w:val="30"/>
    <w:rPr>
      <w:b/>
      <w:bCs/>
      <w:i/>
      <w:iCs/>
      <w:color w:val="4F81BD" w:themeColor="accent1"/>
      <w14:textFill>
        <w14:solidFill>
          <w14:schemeClr w14:val="accent1"/>
        </w14:solidFill>
      </w14:textFill>
    </w:rPr>
  </w:style>
  <w:style w:type="character" w:customStyle="1" w:styleId="269">
    <w:name w:val="引用 Char2"/>
    <w:basedOn w:val="59"/>
    <w:autoRedefine/>
    <w:qFormat/>
    <w:uiPriority w:val="29"/>
    <w:rPr>
      <w:i/>
      <w:iCs/>
      <w:color w:val="000000" w:themeColor="text1"/>
      <w14:textFill>
        <w14:solidFill>
          <w14:schemeClr w14:val="tx1"/>
        </w14:solidFill>
      </w14:textFill>
    </w:rPr>
  </w:style>
  <w:style w:type="table" w:customStyle="1" w:styleId="270">
    <w:name w:val="网格型4"/>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Table Normal"/>
    <w:autoRedefine/>
    <w:semiHidden/>
    <w:unhideWhenUsed/>
    <w:qFormat/>
    <w:uiPriority w:val="0"/>
    <w:tblPr>
      <w:tblCellMar>
        <w:top w:w="0" w:type="dxa"/>
        <w:left w:w="0" w:type="dxa"/>
        <w:bottom w:w="0" w:type="dxa"/>
        <w:right w:w="0" w:type="dxa"/>
      </w:tblCellMar>
    </w:tblPr>
  </w:style>
  <w:style w:type="paragraph" w:customStyle="1" w:styleId="272">
    <w:name w:val="Table Text"/>
    <w:basedOn w:val="1"/>
    <w:autoRedefine/>
    <w:semiHidden/>
    <w:qFormat/>
    <w:uiPriority w:val="0"/>
    <w:rPr>
      <w:rFonts w:ascii="Arial" w:hAnsi="Arial" w:eastAsia="Arial" w:cs="Arial"/>
      <w:sz w:val="21"/>
      <w:szCs w:val="21"/>
      <w:lang w:val="en-US" w:eastAsia="en-US" w:bidi="ar-SA"/>
    </w:rPr>
  </w:style>
  <w:style w:type="character" w:customStyle="1" w:styleId="273">
    <w:name w:val="font11"/>
    <w:basedOn w:val="59"/>
    <w:qFormat/>
    <w:uiPriority w:val="0"/>
    <w:rPr>
      <w:rFonts w:ascii="Arial" w:hAnsi="Arial" w:cs="Arial"/>
      <w:color w:val="000000"/>
      <w:sz w:val="21"/>
      <w:szCs w:val="21"/>
      <w:u w:val="none"/>
    </w:rPr>
  </w:style>
  <w:style w:type="character" w:customStyle="1" w:styleId="274">
    <w:name w:val="font51"/>
    <w:basedOn w:val="59"/>
    <w:qFormat/>
    <w:uiPriority w:val="0"/>
    <w:rPr>
      <w:rFonts w:hint="eastAsia" w:ascii="宋体" w:hAnsi="宋体" w:eastAsia="宋体" w:cs="宋体"/>
      <w:color w:val="000000"/>
      <w:sz w:val="21"/>
      <w:szCs w:val="21"/>
      <w:u w:val="none"/>
    </w:rPr>
  </w:style>
  <w:style w:type="character" w:customStyle="1" w:styleId="275">
    <w:name w:val="font01"/>
    <w:basedOn w:val="59"/>
    <w:qFormat/>
    <w:uiPriority w:val="0"/>
    <w:rPr>
      <w:rFonts w:ascii="Arial" w:hAnsi="Arial" w:cs="Arial"/>
      <w:color w:val="000000"/>
      <w:sz w:val="20"/>
      <w:szCs w:val="20"/>
      <w:u w:val="none"/>
    </w:rPr>
  </w:style>
  <w:style w:type="character" w:customStyle="1" w:styleId="276">
    <w:name w:val="font41"/>
    <w:basedOn w:val="5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4CFDD-AEC3-4BBC-9B81-C7151120817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105</Pages>
  <Words>1790</Words>
  <Characters>1994</Characters>
  <Lines>445</Lines>
  <Paragraphs>125</Paragraphs>
  <TotalTime>12</TotalTime>
  <ScaleCrop>false</ScaleCrop>
  <LinksUpToDate>false</LinksUpToDate>
  <CharactersWithSpaces>2107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小鱼</cp:lastModifiedBy>
  <cp:lastPrinted>2019-12-07T15:20:00Z</cp:lastPrinted>
  <dcterms:modified xsi:type="dcterms:W3CDTF">2025-12-12T02:42:21Z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FE74CED9BD004248BB27E7A2FA467844_13</vt:lpwstr>
  </property>
  <property fmtid="{D5CDD505-2E9C-101B-9397-08002B2CF9AE}" pid="4" name="KSOTemplateDocerSaveRecord">
    <vt:lpwstr>eyJoZGlkIjoiY2I0ZGEyNjFlNjU0ZjI0MzVmM2RmYjdmMDAzMTg5OWQiLCJ1c2VySWQiOiI5MDE5MzM2NDQifQ==</vt:lpwstr>
  </property>
</Properties>
</file>