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90EFA">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p>
    <w:p w14:paraId="637F5AA5">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554154BA">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1C6CF9A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货物类</w:t>
      </w:r>
      <w:r>
        <w:rPr>
          <w:rFonts w:hint="eastAsia" w:ascii="宋体" w:hAnsi="宋体" w:eastAsia="宋体"/>
          <w:b/>
          <w:bCs/>
          <w:color w:val="auto"/>
          <w:sz w:val="52"/>
          <w:szCs w:val="52"/>
          <w:highlight w:val="none"/>
          <w:lang w:eastAsia="zh-CN"/>
        </w:rPr>
        <w:t>）</w:t>
      </w:r>
    </w:p>
    <w:p w14:paraId="1C46E3EC">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7D4D75C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D812AE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4D3869F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4C8DCC3E">
      <w:pPr>
        <w:tabs>
          <w:tab w:val="left" w:pos="315"/>
          <w:tab w:val="left" w:pos="8820"/>
        </w:tabs>
        <w:spacing w:before="312" w:beforeLines="100" w:after="156" w:afterLines="50" w:line="500" w:lineRule="exact"/>
        <w:ind w:right="267" w:rightChars="127"/>
        <w:jc w:val="both"/>
        <w:rPr>
          <w:rFonts w:ascii="宋体" w:hAnsi="宋体" w:eastAsia="宋体"/>
          <w:b/>
          <w:bCs/>
          <w:color w:val="auto"/>
          <w:sz w:val="44"/>
          <w:szCs w:val="44"/>
          <w:highlight w:val="none"/>
        </w:rPr>
      </w:pPr>
    </w:p>
    <w:p w14:paraId="2DCDCD9E">
      <w:pPr>
        <w:tabs>
          <w:tab w:val="left" w:pos="315"/>
          <w:tab w:val="left" w:pos="8820"/>
        </w:tabs>
        <w:spacing w:before="312" w:beforeLines="100" w:after="156" w:afterLines="50" w:line="500" w:lineRule="exact"/>
        <w:ind w:right="267" w:rightChars="127"/>
        <w:jc w:val="both"/>
        <w:rPr>
          <w:rFonts w:ascii="宋体" w:hAnsi="宋体" w:eastAsia="宋体"/>
          <w:b/>
          <w:bCs/>
          <w:color w:val="auto"/>
          <w:sz w:val="44"/>
          <w:szCs w:val="44"/>
          <w:highlight w:val="none"/>
        </w:rPr>
      </w:pPr>
    </w:p>
    <w:p w14:paraId="029BB09C">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EE9A79A">
      <w:pPr>
        <w:tabs>
          <w:tab w:val="left" w:pos="2410"/>
        </w:tabs>
        <w:autoSpaceDE w:val="0"/>
        <w:autoSpaceDN w:val="0"/>
        <w:adjustRightInd w:val="0"/>
        <w:snapToGrid w:val="0"/>
        <w:spacing w:line="360" w:lineRule="auto"/>
        <w:ind w:left="1806" w:hanging="1806" w:hangingChars="500"/>
        <w:rPr>
          <w:rFonts w:hint="eastAsia" w:ascii="宋体" w:hAnsi="宋体" w:eastAsia="宋体"/>
          <w:b/>
          <w:color w:val="auto"/>
          <w:spacing w:val="20"/>
          <w:kern w:val="0"/>
          <w:sz w:val="32"/>
          <w:szCs w:val="32"/>
          <w:highlight w:val="none"/>
          <w:lang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eastAsia="zh-CN"/>
        </w:rPr>
        <w:t>安徽交通职业技术学院装配式建筑智能建造实训室</w:t>
      </w:r>
    </w:p>
    <w:p w14:paraId="6E6DE3B9">
      <w:pPr>
        <w:tabs>
          <w:tab w:val="left" w:pos="2410"/>
        </w:tabs>
        <w:autoSpaceDE w:val="0"/>
        <w:autoSpaceDN w:val="0"/>
        <w:adjustRightInd w:val="0"/>
        <w:snapToGrid w:val="0"/>
        <w:spacing w:line="360" w:lineRule="auto"/>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FS34000120253417号</w:t>
      </w:r>
      <w:r>
        <w:rPr>
          <w:rFonts w:hint="eastAsia" w:ascii="宋体" w:hAnsi="宋体" w:eastAsia="宋体"/>
          <w:b/>
          <w:color w:val="auto"/>
          <w:spacing w:val="20"/>
          <w:kern w:val="0"/>
          <w:sz w:val="32"/>
          <w:szCs w:val="32"/>
          <w:highlight w:val="none"/>
          <w:u w:val="single"/>
        </w:rPr>
        <w:t>（</w:t>
      </w:r>
      <w:r>
        <w:rPr>
          <w:rFonts w:hint="eastAsia" w:ascii="宋体" w:hAnsi="宋体" w:eastAsia="宋体"/>
          <w:b/>
          <w:color w:val="auto"/>
          <w:spacing w:val="20"/>
          <w:kern w:val="0"/>
          <w:sz w:val="32"/>
          <w:szCs w:val="32"/>
          <w:highlight w:val="none"/>
          <w:u w:val="single"/>
          <w:lang w:eastAsia="zh-CN"/>
        </w:rPr>
        <w:t>JQ-2025-127</w:t>
      </w:r>
      <w:r>
        <w:rPr>
          <w:rFonts w:hint="eastAsia" w:ascii="宋体" w:hAnsi="宋体" w:eastAsia="宋体"/>
          <w:b/>
          <w:color w:val="auto"/>
          <w:spacing w:val="20"/>
          <w:kern w:val="0"/>
          <w:sz w:val="32"/>
          <w:szCs w:val="32"/>
          <w:highlight w:val="none"/>
          <w:u w:val="single"/>
        </w:rPr>
        <w:t>）</w:t>
      </w:r>
    </w:p>
    <w:p w14:paraId="411B00B0">
      <w:pPr>
        <w:tabs>
          <w:tab w:val="left" w:pos="2410"/>
        </w:tabs>
        <w:autoSpaceDE w:val="0"/>
        <w:autoSpaceDN w:val="0"/>
        <w:adjustRightInd w:val="0"/>
        <w:snapToGrid w:val="0"/>
        <w:spacing w:line="360" w:lineRule="auto"/>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rPr>
        <w:t>安徽交通职业技术学院</w:t>
      </w:r>
    </w:p>
    <w:p w14:paraId="7928E05F">
      <w:pPr>
        <w:tabs>
          <w:tab w:val="left" w:pos="2410"/>
        </w:tabs>
        <w:autoSpaceDE w:val="0"/>
        <w:autoSpaceDN w:val="0"/>
        <w:adjustRightInd w:val="0"/>
        <w:snapToGrid w:val="0"/>
        <w:spacing w:line="360" w:lineRule="auto"/>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rPr>
        <w:t>安徽金泉工程管理咨询有限公司</w:t>
      </w:r>
    </w:p>
    <w:p w14:paraId="0FBE12F7">
      <w:pPr>
        <w:tabs>
          <w:tab w:val="left" w:pos="315"/>
          <w:tab w:val="left" w:pos="8820"/>
        </w:tabs>
        <w:spacing w:beforeLines="100" w:afterLines="50" w:line="500" w:lineRule="exact"/>
        <w:ind w:right="267" w:rightChars="127"/>
        <w:jc w:val="center"/>
        <w:rPr>
          <w:rFonts w:ascii="宋体" w:hAnsi="宋体" w:eastAsia="宋体"/>
          <w:b/>
          <w:bCs/>
          <w:color w:val="auto"/>
          <w:sz w:val="44"/>
          <w:szCs w:val="44"/>
          <w:highlight w:val="none"/>
        </w:rPr>
      </w:pPr>
    </w:p>
    <w:p w14:paraId="69CCDA2E">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rPr>
        <w:t xml:space="preserve">  202</w:t>
      </w:r>
      <w:r>
        <w:rPr>
          <w:rFonts w:hint="eastAsia" w:ascii="宋体" w:hAnsi="宋体" w:eastAsia="宋体"/>
          <w:b/>
          <w:color w:val="auto"/>
          <w:sz w:val="36"/>
          <w:highlight w:val="none"/>
          <w:u w:val="single"/>
          <w:lang w:val="en-US" w:eastAsia="zh-CN"/>
        </w:rPr>
        <w:t>5</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 xml:space="preserve">7 </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26D096AA">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7FDD376E">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"1-1" \h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_Toc10677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_Toc10677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8B3E954">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_Toc20061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_Toc20061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64721E5">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_Toc13324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_Toc13324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3961F93">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_Toc12809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评标方法和标准（综合评分法）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_Toc12809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D7F8B90">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_Toc4327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政府采购合同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_Toc4327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192A58B">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_Toc12443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_Toc12443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5D1E8D5">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_Toc24968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章</w:t>
      </w:r>
      <w:r>
        <w:rPr>
          <w:rFonts w:hint="eastAsia" w:ascii="宋体" w:hAnsi="宋体" w:eastAsia="宋体" w:cs="宋体"/>
          <w:bCs/>
          <w:color w:val="auto"/>
          <w:sz w:val="28"/>
          <w:szCs w:val="28"/>
          <w:highlight w:val="none"/>
        </w:rPr>
        <w:t xml:space="preserve">  政府采购</w:t>
      </w:r>
      <w:r>
        <w:rPr>
          <w:rFonts w:hint="eastAsia" w:ascii="宋体" w:hAnsi="宋体" w:eastAsia="宋体" w:cs="宋体"/>
          <w:color w:val="auto"/>
          <w:sz w:val="28"/>
          <w:szCs w:val="28"/>
          <w:highlight w:val="none"/>
        </w:rPr>
        <w:t>供应</w:t>
      </w:r>
      <w:r>
        <w:rPr>
          <w:rFonts w:hint="eastAsia" w:ascii="宋体" w:hAnsi="宋体" w:eastAsia="宋体" w:cs="宋体"/>
          <w:bCs/>
          <w:color w:val="auto"/>
          <w:sz w:val="28"/>
          <w:szCs w:val="28"/>
          <w:highlight w:val="none"/>
        </w:rPr>
        <w:t>商询问函和质疑函范本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_Toc24968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375DF32">
      <w:pPr>
        <w:spacing w:line="360" w:lineRule="auto"/>
        <w:rPr>
          <w:rFonts w:asciiTheme="minorEastAsia" w:hAnsiTheme="minorEastAsia" w:eastAsiaTheme="minorEastAsia"/>
          <w:b/>
          <w:color w:val="auto"/>
          <w:sz w:val="32"/>
          <w:highlight w:val="none"/>
        </w:rPr>
      </w:pPr>
      <w:r>
        <w:rPr>
          <w:rFonts w:hint="eastAsia" w:ascii="宋体" w:hAnsi="宋体" w:eastAsia="宋体" w:cs="宋体"/>
          <w:color w:val="auto"/>
          <w:sz w:val="28"/>
          <w:szCs w:val="28"/>
          <w:highlight w:val="none"/>
        </w:rPr>
        <w:fldChar w:fldCharType="end"/>
      </w:r>
    </w:p>
    <w:p w14:paraId="7E0EF52B">
      <w:pPr>
        <w:pStyle w:val="9"/>
        <w:rPr>
          <w:color w:val="auto"/>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D4BC6A5">
      <w:pPr>
        <w:spacing w:line="360" w:lineRule="auto"/>
        <w:jc w:val="center"/>
        <w:outlineLvl w:val="0"/>
        <w:rPr>
          <w:rFonts w:asciiTheme="minorEastAsia" w:hAnsiTheme="minorEastAsia" w:eastAsiaTheme="minorEastAsia"/>
          <w:b/>
          <w:color w:val="auto"/>
          <w:sz w:val="28"/>
          <w:highlight w:val="none"/>
        </w:rPr>
      </w:pPr>
      <w:bookmarkStart w:id="1" w:name="_Toc23443"/>
      <w:bookmarkStart w:id="2" w:name="_Toc10677"/>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1"/>
      <w:bookmarkEnd w:id="2"/>
    </w:p>
    <w:p w14:paraId="2D4D34BA">
      <w:pPr>
        <w:spacing w:line="360" w:lineRule="auto"/>
        <w:ind w:firstLine="437"/>
        <w:outlineLvl w:val="1"/>
        <w:rPr>
          <w:rFonts w:hint="eastAsia" w:ascii="宋体" w:hAnsi="宋体" w:eastAsia="宋体"/>
          <w:b/>
          <w:bCs/>
          <w:color w:val="auto"/>
          <w:sz w:val="24"/>
          <w:szCs w:val="18"/>
          <w:highlight w:val="none"/>
        </w:rPr>
      </w:pPr>
      <w:bookmarkStart w:id="3" w:name="_Toc1381"/>
      <w:bookmarkStart w:id="4" w:name="_Toc5842"/>
      <w:r>
        <w:rPr>
          <w:rFonts w:hint="eastAsia" w:ascii="宋体" w:hAnsi="宋体" w:eastAsia="宋体"/>
          <w:b/>
          <w:bCs/>
          <w:color w:val="auto"/>
          <w:sz w:val="24"/>
          <w:szCs w:val="18"/>
          <w:highlight w:val="none"/>
        </w:rPr>
        <w:t>一、</w:t>
      </w:r>
      <w:bookmarkEnd w:id="3"/>
      <w:r>
        <w:rPr>
          <w:rFonts w:hint="eastAsia" w:ascii="宋体" w:hAnsi="宋体" w:eastAsia="宋体"/>
          <w:b/>
          <w:bCs/>
          <w:color w:val="auto"/>
          <w:sz w:val="24"/>
          <w:szCs w:val="18"/>
          <w:highlight w:val="none"/>
        </w:rPr>
        <w:t>项目基本情况</w:t>
      </w:r>
      <w:bookmarkEnd w:id="4"/>
    </w:p>
    <w:p w14:paraId="64FE6801">
      <w:pPr>
        <w:spacing w:line="500" w:lineRule="exact"/>
        <w:ind w:firstLine="435"/>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1.项目编号：</w:t>
      </w:r>
      <w:r>
        <w:rPr>
          <w:rFonts w:hint="eastAsia" w:ascii="宋体" w:hAnsi="宋体" w:eastAsia="宋体"/>
          <w:color w:val="auto"/>
          <w:sz w:val="24"/>
          <w:szCs w:val="18"/>
          <w:highlight w:val="none"/>
          <w:u w:val="single"/>
          <w:lang w:eastAsia="zh-CN"/>
        </w:rPr>
        <w:t>FS34000120253417号</w:t>
      </w:r>
      <w:r>
        <w:rPr>
          <w:rFonts w:hint="eastAsia" w:ascii="宋体" w:hAnsi="宋体" w:eastAsia="宋体"/>
          <w:color w:val="auto"/>
          <w:sz w:val="24"/>
          <w:szCs w:val="18"/>
          <w:highlight w:val="none"/>
          <w:u w:val="single"/>
        </w:rPr>
        <w:t>（</w:t>
      </w:r>
      <w:r>
        <w:rPr>
          <w:rFonts w:hint="eastAsia" w:ascii="宋体" w:hAnsi="宋体" w:eastAsia="宋体"/>
          <w:color w:val="auto"/>
          <w:sz w:val="24"/>
          <w:szCs w:val="18"/>
          <w:highlight w:val="none"/>
          <w:u w:val="single"/>
          <w:lang w:eastAsia="zh-CN"/>
        </w:rPr>
        <w:t>JQ-2025-127）</w:t>
      </w:r>
    </w:p>
    <w:p w14:paraId="2F1BEFC0">
      <w:pPr>
        <w:spacing w:line="500" w:lineRule="exact"/>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2.项目名称：</w:t>
      </w:r>
      <w:r>
        <w:rPr>
          <w:rFonts w:hint="eastAsia" w:ascii="宋体" w:hAnsi="宋体" w:eastAsia="宋体"/>
          <w:color w:val="auto"/>
          <w:sz w:val="24"/>
          <w:szCs w:val="18"/>
          <w:highlight w:val="none"/>
          <w:u w:val="single"/>
          <w:lang w:eastAsia="zh-CN"/>
        </w:rPr>
        <w:t>安徽交通职业技术学院装配式建筑智能建造实训室</w:t>
      </w:r>
    </w:p>
    <w:p w14:paraId="793CBC46">
      <w:pPr>
        <w:spacing w:line="50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3.预算金额：</w:t>
      </w:r>
      <w:r>
        <w:rPr>
          <w:rFonts w:hint="eastAsia" w:ascii="宋体" w:hAnsi="宋体" w:eastAsia="宋体"/>
          <w:color w:val="auto"/>
          <w:sz w:val="24"/>
          <w:szCs w:val="18"/>
          <w:highlight w:val="none"/>
          <w:u w:val="single"/>
          <w:lang w:val="en-US" w:eastAsia="zh-CN"/>
        </w:rPr>
        <w:t>160</w:t>
      </w:r>
      <w:r>
        <w:rPr>
          <w:rFonts w:hint="eastAsia" w:ascii="宋体" w:hAnsi="宋体" w:eastAsia="宋体"/>
          <w:color w:val="auto"/>
          <w:sz w:val="24"/>
          <w:szCs w:val="18"/>
          <w:highlight w:val="none"/>
          <w:u w:val="single"/>
        </w:rPr>
        <w:t>万元</w:t>
      </w:r>
    </w:p>
    <w:p w14:paraId="1FE24DFE">
      <w:pPr>
        <w:spacing w:line="50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4.最高限价：</w:t>
      </w:r>
      <w:r>
        <w:rPr>
          <w:rFonts w:hint="eastAsia" w:ascii="宋体" w:hAnsi="宋体" w:eastAsia="宋体"/>
          <w:color w:val="auto"/>
          <w:sz w:val="24"/>
          <w:szCs w:val="18"/>
          <w:highlight w:val="none"/>
          <w:u w:val="single"/>
          <w:lang w:val="en-US" w:eastAsia="zh-CN"/>
        </w:rPr>
        <w:t>160</w:t>
      </w:r>
      <w:r>
        <w:rPr>
          <w:rFonts w:hint="eastAsia" w:ascii="宋体" w:hAnsi="宋体" w:eastAsia="宋体"/>
          <w:color w:val="auto"/>
          <w:sz w:val="24"/>
          <w:szCs w:val="18"/>
          <w:highlight w:val="none"/>
          <w:u w:val="single"/>
        </w:rPr>
        <w:t>万元</w:t>
      </w:r>
    </w:p>
    <w:p w14:paraId="7925840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5.采购需求：</w:t>
      </w:r>
      <w:r>
        <w:rPr>
          <w:rFonts w:hint="eastAsia" w:ascii="宋体" w:hAnsi="宋体" w:eastAsia="宋体"/>
          <w:color w:val="auto"/>
          <w:sz w:val="24"/>
          <w:szCs w:val="18"/>
          <w:highlight w:val="none"/>
          <w:u w:val="single"/>
          <w:lang w:val="en-US" w:eastAsia="zh-CN"/>
        </w:rPr>
        <w:t>装配式建筑智能建造实训室建设，内容包含数据处理终端、数据检查终端、装配式建筑深化设计软件、装配式建筑构件安装软件、装配式建筑实操拼装模型、移动一体机、操作台及相关配套设备。</w:t>
      </w:r>
    </w:p>
    <w:p w14:paraId="0AF5012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6.合同履行期限：</w:t>
      </w:r>
      <w:r>
        <w:rPr>
          <w:rFonts w:hint="eastAsia" w:ascii="宋体" w:hAnsi="宋体" w:eastAsia="宋体"/>
          <w:color w:val="auto"/>
          <w:sz w:val="24"/>
          <w:szCs w:val="18"/>
          <w:highlight w:val="none"/>
          <w:u w:val="single"/>
          <w:lang w:val="en-US" w:eastAsia="zh-CN"/>
        </w:rPr>
        <w:t>自合同签订后45个日历日内完成</w:t>
      </w:r>
    </w:p>
    <w:p w14:paraId="72BB7B7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7.本项目（否）接受联合体投标。</w:t>
      </w:r>
    </w:p>
    <w:p w14:paraId="7DF6E6EC">
      <w:pPr>
        <w:spacing w:line="360" w:lineRule="auto"/>
        <w:ind w:firstLine="437"/>
        <w:outlineLvl w:val="1"/>
        <w:rPr>
          <w:rFonts w:hint="eastAsia" w:ascii="宋体" w:hAnsi="宋体" w:eastAsia="宋体"/>
          <w:b/>
          <w:bCs/>
          <w:color w:val="auto"/>
          <w:sz w:val="24"/>
          <w:szCs w:val="18"/>
          <w:highlight w:val="none"/>
        </w:rPr>
      </w:pPr>
      <w:bookmarkStart w:id="5" w:name="_Toc13530"/>
      <w:bookmarkStart w:id="6" w:name="_Toc26178"/>
      <w:r>
        <w:rPr>
          <w:rFonts w:hint="eastAsia" w:ascii="宋体" w:hAnsi="宋体" w:eastAsia="宋体"/>
          <w:b/>
          <w:bCs/>
          <w:color w:val="auto"/>
          <w:sz w:val="24"/>
          <w:szCs w:val="18"/>
          <w:highlight w:val="none"/>
        </w:rPr>
        <w:t>二、</w:t>
      </w:r>
      <w:bookmarkEnd w:id="5"/>
      <w:r>
        <w:rPr>
          <w:rFonts w:hint="eastAsia" w:ascii="宋体" w:hAnsi="宋体" w:eastAsia="宋体"/>
          <w:b/>
          <w:bCs/>
          <w:color w:val="auto"/>
          <w:sz w:val="24"/>
          <w:szCs w:val="18"/>
          <w:highlight w:val="none"/>
        </w:rPr>
        <w:t>申请人的资格要求</w:t>
      </w:r>
      <w:bookmarkEnd w:id="6"/>
    </w:p>
    <w:p w14:paraId="3BC6C4E0">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1.满足《中华人民共和国政府采购法》第二十二条规定；</w:t>
      </w:r>
    </w:p>
    <w:p w14:paraId="2FBD34F7">
      <w:pPr>
        <w:spacing w:line="360" w:lineRule="auto"/>
        <w:ind w:firstLine="435"/>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2.落实政府采购政策需满足的资格要求：</w:t>
      </w:r>
    </w:p>
    <w:p w14:paraId="10D637FD">
      <w:pPr>
        <w:spacing w:line="360" w:lineRule="auto"/>
        <w:ind w:firstLine="435"/>
        <w:outlineLvl w:val="9"/>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eastAsia="zh-CN"/>
        </w:rPr>
        <w:t>2.1中小企业政策</w:t>
      </w:r>
    </w:p>
    <w:p w14:paraId="5484E6FA">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2.1.1☑本项目不专门面向中小企业预留采购份额。</w:t>
      </w:r>
    </w:p>
    <w:p w14:paraId="2F3DE4F6">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2.1.2□本项目专门面向</w:t>
      </w:r>
      <w:r>
        <w:rPr>
          <w:rFonts w:hint="eastAsia" w:asciiTheme="minorEastAsia" w:hAnsiTheme="minorEastAsia" w:eastAsiaTheme="minorEastAsia"/>
          <w:color w:val="auto"/>
          <w:sz w:val="24"/>
          <w:highlight w:val="none"/>
          <w:u w:val="single"/>
          <w:lang w:val="en-US" w:eastAsia="zh-CN"/>
        </w:rPr>
        <w:t xml:space="preserve"> </w:t>
      </w:r>
      <w:r>
        <w:rPr>
          <w:rFonts w:hint="eastAsia" w:ascii="宋体" w:hAnsi="宋体" w:eastAsia="宋体"/>
          <w:color w:val="auto"/>
          <w:sz w:val="24"/>
          <w:szCs w:val="18"/>
          <w:highlight w:val="none"/>
          <w:u w:val="single"/>
          <w:lang w:val="en-US" w:eastAsia="zh-CN"/>
        </w:rPr>
        <w:t xml:space="preserve">/ </w:t>
      </w:r>
      <w:r>
        <w:rPr>
          <w:rFonts w:hint="eastAsia" w:asciiTheme="minorEastAsia" w:hAnsiTheme="minorEastAsia" w:eastAsiaTheme="minorEastAsia"/>
          <w:color w:val="auto"/>
          <w:sz w:val="24"/>
          <w:highlight w:val="none"/>
          <w:lang w:val="en-US" w:eastAsia="zh-CN"/>
        </w:rPr>
        <w:t>采购。</w:t>
      </w:r>
    </w:p>
    <w:p w14:paraId="72F346D7">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auto"/>
          <w:sz w:val="24"/>
          <w:szCs w:val="18"/>
          <w:highlight w:val="none"/>
          <w:u w:val="single"/>
        </w:rPr>
        <w:t xml:space="preserve"> </w:t>
      </w:r>
      <w:r>
        <w:rPr>
          <w:rFonts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rPr>
        <w:t>/</w:t>
      </w:r>
      <w:r>
        <w:rPr>
          <w:rFonts w:ascii="宋体" w:hAnsi="宋体" w:eastAsia="宋体"/>
          <w:color w:val="auto"/>
          <w:sz w:val="24"/>
          <w:szCs w:val="18"/>
          <w:highlight w:val="none"/>
          <w:u w:val="single"/>
        </w:rPr>
        <w:t xml:space="preserve">     </w:t>
      </w:r>
      <w:r>
        <w:rPr>
          <w:rFonts w:hint="eastAsia" w:asciiTheme="minorEastAsia" w:hAnsiTheme="minorEastAsia" w:eastAsiaTheme="minorEastAsia"/>
          <w:color w:val="auto"/>
          <w:sz w:val="24"/>
          <w:highlight w:val="none"/>
          <w:lang w:val="en-US" w:eastAsia="zh-CN"/>
        </w:rPr>
        <w:t>。</w:t>
      </w:r>
    </w:p>
    <w:p w14:paraId="44644FDC">
      <w:pPr>
        <w:spacing w:line="360" w:lineRule="auto"/>
        <w:ind w:firstLine="435"/>
        <w:rPr>
          <w:rFonts w:hint="eastAsia"/>
          <w:color w:val="auto"/>
          <w:highlight w:val="none"/>
          <w:lang w:eastAsia="zh-CN"/>
        </w:rPr>
      </w:pPr>
      <w:r>
        <w:rPr>
          <w:rFonts w:hint="default" w:asciiTheme="minorEastAsia" w:hAnsiTheme="minorEastAsia" w:eastAsiaTheme="minorEastAsia"/>
          <w:color w:val="auto"/>
          <w:sz w:val="24"/>
          <w:highlight w:val="none"/>
          <w:lang w:val="en-US" w:eastAsia="zh-CN"/>
        </w:rPr>
        <w:t>2.2</w:t>
      </w:r>
      <w:r>
        <w:rPr>
          <w:rFonts w:hint="eastAsia" w:asciiTheme="minorEastAsia" w:hAnsiTheme="minorEastAsia" w:eastAsiaTheme="minorEastAsia"/>
          <w:color w:val="auto"/>
          <w:sz w:val="24"/>
          <w:highlight w:val="none"/>
          <w:lang w:val="en-US" w:eastAsia="zh-CN"/>
        </w:rPr>
        <w:t>其它落实政府采购政策的资格要求</w:t>
      </w:r>
      <w:r>
        <w:rPr>
          <w:rFonts w:hint="eastAsia" w:asciiTheme="minorEastAsia" w:hAnsiTheme="minorEastAsia" w:eastAsiaTheme="minorEastAsia"/>
          <w:i/>
          <w:iCs/>
          <w:color w:val="auto"/>
          <w:sz w:val="24"/>
          <w:highlight w:val="none"/>
          <w:lang w:val="en-US" w:eastAsia="zh-CN"/>
        </w:rPr>
        <w:t>（如有）</w:t>
      </w:r>
      <w:r>
        <w:rPr>
          <w:rFonts w:hint="eastAsia" w:asciiTheme="minorEastAsia" w:hAnsiTheme="minorEastAsia" w:eastAsiaTheme="minorEastAsia"/>
          <w:color w:val="auto"/>
          <w:sz w:val="24"/>
          <w:highlight w:val="none"/>
          <w:lang w:val="en-US" w:eastAsia="zh-CN"/>
        </w:rPr>
        <w:t>：</w:t>
      </w:r>
      <w:r>
        <w:rPr>
          <w:rFonts w:hint="eastAsia" w:ascii="宋体" w:hAnsi="宋体" w:eastAsia="宋体"/>
          <w:color w:val="auto"/>
          <w:sz w:val="24"/>
          <w:szCs w:val="18"/>
          <w:highlight w:val="none"/>
          <w:u w:val="single"/>
        </w:rPr>
        <w:t xml:space="preserve"> </w:t>
      </w:r>
      <w:r>
        <w:rPr>
          <w:rFonts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rPr>
        <w:t>/</w:t>
      </w:r>
      <w:r>
        <w:rPr>
          <w:rFonts w:ascii="宋体" w:hAnsi="宋体" w:eastAsia="宋体"/>
          <w:color w:val="auto"/>
          <w:sz w:val="24"/>
          <w:szCs w:val="18"/>
          <w:highlight w:val="none"/>
          <w:u w:val="single"/>
        </w:rPr>
        <w:t xml:space="preserve">     </w:t>
      </w:r>
      <w:r>
        <w:rPr>
          <w:rFonts w:hint="eastAsia" w:asciiTheme="minorEastAsia" w:hAnsiTheme="minorEastAsia" w:eastAsiaTheme="minorEastAsia"/>
          <w:color w:val="auto"/>
          <w:sz w:val="24"/>
          <w:highlight w:val="none"/>
          <w:lang w:val="en-US" w:eastAsia="zh-CN"/>
        </w:rPr>
        <w:t>。</w:t>
      </w:r>
    </w:p>
    <w:p w14:paraId="631E1AF0">
      <w:pPr>
        <w:spacing w:line="360" w:lineRule="auto"/>
        <w:ind w:firstLine="435"/>
        <w:outlineLvl w:val="9"/>
        <w:rPr>
          <w:rFonts w:hint="eastAsia"/>
          <w:color w:val="auto"/>
          <w:highlight w:val="none"/>
        </w:rPr>
      </w:pPr>
      <w:r>
        <w:rPr>
          <w:rFonts w:hint="eastAsia" w:asciiTheme="minorEastAsia" w:hAnsiTheme="minorEastAsia" w:eastAsiaTheme="minorEastAsia"/>
          <w:color w:val="auto"/>
          <w:sz w:val="24"/>
          <w:highlight w:val="none"/>
        </w:rPr>
        <w:t>3.本项目的特定资格要求：</w:t>
      </w:r>
      <w:r>
        <w:rPr>
          <w:rFonts w:hint="eastAsia" w:ascii="宋体" w:hAnsi="宋体" w:eastAsia="宋体"/>
          <w:color w:val="auto"/>
          <w:sz w:val="24"/>
          <w:szCs w:val="18"/>
          <w:highlight w:val="none"/>
          <w:u w:val="single"/>
        </w:rPr>
        <w:t xml:space="preserve"> </w:t>
      </w:r>
      <w:r>
        <w:rPr>
          <w:rFonts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rPr>
        <w:t>/</w:t>
      </w:r>
      <w:r>
        <w:rPr>
          <w:rFonts w:ascii="宋体" w:hAnsi="宋体" w:eastAsia="宋体"/>
          <w:color w:val="auto"/>
          <w:sz w:val="24"/>
          <w:szCs w:val="18"/>
          <w:highlight w:val="none"/>
          <w:u w:val="single"/>
        </w:rPr>
        <w:t xml:space="preserve">     </w:t>
      </w:r>
      <w:r>
        <w:rPr>
          <w:rFonts w:hint="eastAsia" w:asciiTheme="minorEastAsia" w:hAnsiTheme="minorEastAsia" w:eastAsiaTheme="minorEastAsia"/>
          <w:color w:val="auto"/>
          <w:sz w:val="24"/>
          <w:highlight w:val="none"/>
          <w:lang w:val="en-US" w:eastAsia="zh-CN"/>
        </w:rPr>
        <w:t>。</w:t>
      </w:r>
    </w:p>
    <w:p w14:paraId="38A28095">
      <w:pPr>
        <w:spacing w:line="360" w:lineRule="auto"/>
        <w:ind w:firstLine="437"/>
        <w:outlineLvl w:val="1"/>
        <w:rPr>
          <w:rFonts w:hint="eastAsia" w:ascii="宋体" w:hAnsi="宋体" w:eastAsia="宋体"/>
          <w:b/>
          <w:bCs/>
          <w:color w:val="auto"/>
          <w:sz w:val="24"/>
          <w:szCs w:val="18"/>
          <w:highlight w:val="none"/>
        </w:rPr>
      </w:pPr>
      <w:bookmarkStart w:id="7" w:name="_Toc30110"/>
      <w:bookmarkStart w:id="8" w:name="_Toc32089"/>
      <w:r>
        <w:rPr>
          <w:rFonts w:hint="eastAsia" w:ascii="宋体" w:hAnsi="宋体" w:eastAsia="宋体"/>
          <w:b/>
          <w:bCs/>
          <w:color w:val="auto"/>
          <w:sz w:val="24"/>
          <w:szCs w:val="18"/>
          <w:highlight w:val="none"/>
        </w:rPr>
        <w:t>三、</w:t>
      </w:r>
      <w:bookmarkEnd w:id="7"/>
      <w:r>
        <w:rPr>
          <w:rFonts w:hint="eastAsia" w:ascii="宋体" w:hAnsi="宋体" w:eastAsia="宋体"/>
          <w:b/>
          <w:bCs/>
          <w:color w:val="auto"/>
          <w:sz w:val="24"/>
          <w:szCs w:val="18"/>
          <w:highlight w:val="none"/>
        </w:rPr>
        <w:t>获取招标文件</w:t>
      </w:r>
      <w:bookmarkEnd w:id="8"/>
    </w:p>
    <w:p w14:paraId="50A64CB5">
      <w:pPr>
        <w:spacing w:line="500" w:lineRule="exact"/>
        <w:ind w:firstLine="540"/>
        <w:rPr>
          <w:rFonts w:asciiTheme="minorEastAsia" w:hAnsiTheme="minorEastAsia" w:eastAsiaTheme="minorEastAsia" w:cstheme="minorEastAsia"/>
          <w:i/>
          <w:iCs/>
          <w:color w:val="auto"/>
          <w:sz w:val="24"/>
          <w:szCs w:val="24"/>
          <w:highlight w:val="none"/>
        </w:rPr>
      </w:pPr>
      <w:bookmarkStart w:id="9" w:name="_Toc7957"/>
      <w:bookmarkStart w:id="10" w:name="_Toc19726"/>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rPr>
        <w:t>202</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7月8日</w:t>
      </w:r>
      <w:r>
        <w:rPr>
          <w:rFonts w:hint="eastAsia" w:asciiTheme="minorEastAsia" w:hAnsiTheme="minorEastAsia" w:eastAsiaTheme="minorEastAsia" w:cstheme="minorEastAsia"/>
          <w:color w:val="auto"/>
          <w:sz w:val="24"/>
          <w:szCs w:val="24"/>
          <w:highlight w:val="none"/>
          <w:u w:val="single"/>
        </w:rPr>
        <w:t>至202</w:t>
      </w:r>
      <w:r>
        <w:rPr>
          <w:rFonts w:hint="eastAsia" w:asciiTheme="minorEastAsia" w:hAnsiTheme="minorEastAsia" w:eastAsiaTheme="minorEastAsia" w:cstheme="minorEastAsia"/>
          <w:color w:val="auto"/>
          <w:sz w:val="24"/>
          <w:szCs w:val="24"/>
          <w:highlight w:val="none"/>
          <w:u w:val="single"/>
          <w:lang w:val="en-US" w:eastAsia="zh-CN"/>
        </w:rPr>
        <w:t>5年7月28日</w:t>
      </w:r>
      <w:r>
        <w:rPr>
          <w:rFonts w:hint="eastAsia" w:asciiTheme="minorEastAsia" w:hAnsiTheme="minorEastAsia" w:eastAsiaTheme="minorEastAsia" w:cstheme="minorEastAsia"/>
          <w:color w:val="auto"/>
          <w:sz w:val="24"/>
          <w:szCs w:val="24"/>
          <w:highlight w:val="none"/>
          <w:u w:val="single"/>
        </w:rPr>
        <w:t>，每天上午00:00至12:00，下午12:00至23:59（北京时间，法定节假日外） </w:t>
      </w:r>
    </w:p>
    <w:p w14:paraId="70DA2A3E">
      <w:pPr>
        <w:spacing w:line="500" w:lineRule="exact"/>
        <w:ind w:firstLine="540"/>
        <w:rPr>
          <w:rFonts w:ascii="宋体" w:hAnsi="宋体" w:eastAsia="宋体"/>
          <w:color w:val="auto"/>
          <w:sz w:val="24"/>
          <w:szCs w:val="18"/>
          <w:highlight w:val="none"/>
          <w:u w:val="single"/>
        </w:rPr>
      </w:pP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u w:val="single"/>
        </w:rPr>
        <w:t>“徽采云”电子交易系统</w:t>
      </w:r>
    </w:p>
    <w:p w14:paraId="2A14093D">
      <w:pPr>
        <w:spacing w:line="500" w:lineRule="exact"/>
        <w:ind w:firstLine="54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方式：</w:t>
      </w:r>
      <w:r>
        <w:rPr>
          <w:rFonts w:hint="eastAsia" w:asciiTheme="minorEastAsia" w:hAnsiTheme="minorEastAsia" w:eastAsiaTheme="minorEastAsia" w:cstheme="minorEastAsia"/>
          <w:color w:val="auto"/>
          <w:sz w:val="24"/>
          <w:szCs w:val="24"/>
          <w:highlight w:val="none"/>
          <w:u w:val="single"/>
        </w:rPr>
        <w:t>供应商登录“徽采云”电子交易系统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1C20915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四、</w:t>
      </w:r>
      <w:bookmarkEnd w:id="9"/>
      <w:r>
        <w:rPr>
          <w:rFonts w:hint="eastAsia" w:ascii="宋体" w:hAnsi="宋体" w:eastAsia="宋体"/>
          <w:b/>
          <w:bCs/>
          <w:color w:val="auto"/>
          <w:sz w:val="24"/>
          <w:szCs w:val="18"/>
          <w:highlight w:val="none"/>
        </w:rPr>
        <w:t>提交投标文件截止时间、开标时间和地点</w:t>
      </w:r>
      <w:bookmarkEnd w:id="10"/>
    </w:p>
    <w:p w14:paraId="53B5EADF">
      <w:pPr>
        <w:spacing w:line="500" w:lineRule="exact"/>
        <w:ind w:firstLine="480" w:firstLineChars="200"/>
        <w:rPr>
          <w:rFonts w:asciiTheme="minorEastAsia" w:hAnsiTheme="minorEastAsia" w:eastAsiaTheme="minorEastAsia" w:cstheme="minorEastAsia"/>
          <w:bCs/>
          <w:color w:val="auto"/>
          <w:sz w:val="24"/>
          <w:szCs w:val="24"/>
          <w:highlight w:val="none"/>
          <w:u w:val="single"/>
        </w:rPr>
      </w:pPr>
      <w:bookmarkStart w:id="11" w:name="_Toc5082"/>
      <w:bookmarkStart w:id="12" w:name="_Toc28531"/>
      <w:r>
        <w:rPr>
          <w:rFonts w:hint="eastAsia" w:asciiTheme="minorEastAsia" w:hAnsiTheme="minorEastAsia" w:eastAsiaTheme="minorEastAsia" w:cstheme="minorEastAsia"/>
          <w:bCs/>
          <w:color w:val="auto"/>
          <w:sz w:val="24"/>
          <w:szCs w:val="24"/>
          <w:highlight w:val="none"/>
        </w:rPr>
        <w:t>时间：</w:t>
      </w:r>
      <w:r>
        <w:rPr>
          <w:rFonts w:hint="eastAsia" w:asciiTheme="minorEastAsia" w:hAnsiTheme="minorEastAsia" w:eastAsiaTheme="minorEastAsia" w:cstheme="minorEastAsia"/>
          <w:bCs/>
          <w:color w:val="auto"/>
          <w:sz w:val="24"/>
          <w:szCs w:val="24"/>
          <w:highlight w:val="none"/>
          <w:u w:val="single"/>
          <w:lang w:val="zh-CN"/>
        </w:rPr>
        <w:t>2025年</w:t>
      </w:r>
      <w:r>
        <w:rPr>
          <w:rFonts w:hint="eastAsia" w:asciiTheme="minorEastAsia" w:hAnsiTheme="minorEastAsia" w:eastAsiaTheme="minorEastAsia" w:cstheme="minorEastAsia"/>
          <w:bCs/>
          <w:color w:val="auto"/>
          <w:sz w:val="24"/>
          <w:szCs w:val="24"/>
          <w:highlight w:val="none"/>
          <w:u w:val="single"/>
          <w:lang w:val="en-US" w:eastAsia="zh-CN"/>
        </w:rPr>
        <w:t>7</w:t>
      </w:r>
      <w:r>
        <w:rPr>
          <w:rFonts w:hint="eastAsia" w:asciiTheme="minorEastAsia" w:hAnsiTheme="minorEastAsia" w:eastAsiaTheme="minorEastAsia" w:cstheme="minorEastAsia"/>
          <w:bCs/>
          <w:color w:val="auto"/>
          <w:sz w:val="24"/>
          <w:szCs w:val="24"/>
          <w:highlight w:val="none"/>
          <w:u w:val="single"/>
          <w:lang w:val="zh-CN"/>
        </w:rPr>
        <w:t>月</w:t>
      </w:r>
      <w:r>
        <w:rPr>
          <w:rFonts w:hint="eastAsia" w:asciiTheme="minorEastAsia" w:hAnsiTheme="minorEastAsia" w:eastAsiaTheme="minorEastAsia" w:cstheme="minorEastAsia"/>
          <w:bCs/>
          <w:color w:val="auto"/>
          <w:sz w:val="24"/>
          <w:szCs w:val="24"/>
          <w:highlight w:val="none"/>
          <w:u w:val="single"/>
          <w:lang w:val="en-US" w:eastAsia="zh-CN"/>
        </w:rPr>
        <w:t>29</w:t>
      </w:r>
      <w:r>
        <w:rPr>
          <w:rFonts w:hint="eastAsia" w:asciiTheme="minorEastAsia" w:hAnsiTheme="minorEastAsia" w:eastAsiaTheme="minorEastAsia" w:cstheme="minorEastAsia"/>
          <w:bCs/>
          <w:color w:val="auto"/>
          <w:sz w:val="24"/>
          <w:szCs w:val="24"/>
          <w:highlight w:val="none"/>
          <w:u w:val="single"/>
          <w:lang w:val="zh-CN"/>
        </w:rPr>
        <w:t>日9时00分</w:t>
      </w:r>
    </w:p>
    <w:p w14:paraId="004722C6">
      <w:pPr>
        <w:spacing w:line="500" w:lineRule="exact"/>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地点：</w:t>
      </w:r>
      <w:r>
        <w:rPr>
          <w:rFonts w:hint="eastAsia" w:ascii="宋体" w:hAnsi="宋体" w:eastAsia="宋体"/>
          <w:color w:val="auto"/>
          <w:sz w:val="24"/>
          <w:szCs w:val="18"/>
          <w:highlight w:val="none"/>
          <w:u w:val="single"/>
        </w:rPr>
        <w:t>“徽采云”电子交易系统</w:t>
      </w:r>
    </w:p>
    <w:p w14:paraId="49FBB5AB">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五、</w:t>
      </w:r>
      <w:bookmarkEnd w:id="11"/>
      <w:r>
        <w:rPr>
          <w:rFonts w:hint="eastAsia" w:ascii="宋体" w:hAnsi="宋体" w:eastAsia="宋体"/>
          <w:b/>
          <w:bCs/>
          <w:color w:val="auto"/>
          <w:sz w:val="24"/>
          <w:szCs w:val="18"/>
          <w:highlight w:val="none"/>
        </w:rPr>
        <w:t>公告期限</w:t>
      </w:r>
      <w:bookmarkEnd w:id="12"/>
    </w:p>
    <w:p w14:paraId="012862E7">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3" w:name="_Toc1215"/>
      <w:r>
        <w:rPr>
          <w:rFonts w:hint="eastAsia" w:ascii="宋体" w:hAnsi="宋体" w:eastAsia="宋体"/>
          <w:b w:val="0"/>
          <w:bCs w:val="0"/>
          <w:color w:val="auto"/>
          <w:sz w:val="24"/>
          <w:szCs w:val="18"/>
          <w:highlight w:val="none"/>
        </w:rPr>
        <w:t>自本公告发布之日起5个工作日。</w:t>
      </w:r>
    </w:p>
    <w:p w14:paraId="71B0CE1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4" w:name="_Toc35393626"/>
      <w:bookmarkStart w:id="15" w:name="_Toc35393795"/>
      <w:bookmarkStart w:id="16" w:name="_Toc8807"/>
      <w:r>
        <w:rPr>
          <w:rFonts w:hint="eastAsia" w:ascii="宋体" w:hAnsi="宋体" w:eastAsia="宋体"/>
          <w:b/>
          <w:bCs/>
          <w:color w:val="auto"/>
          <w:sz w:val="24"/>
          <w:szCs w:val="18"/>
          <w:highlight w:val="none"/>
        </w:rPr>
        <w:t>六、其他补充事宜</w:t>
      </w:r>
      <w:bookmarkEnd w:id="14"/>
      <w:bookmarkEnd w:id="15"/>
      <w:bookmarkEnd w:id="16"/>
    </w:p>
    <w:bookmarkEnd w:id="13"/>
    <w:p w14:paraId="387DA040">
      <w:pPr>
        <w:spacing w:line="500" w:lineRule="exact"/>
        <w:ind w:firstLine="437"/>
        <w:rPr>
          <w:rFonts w:ascii="宋体" w:hAnsi="宋体" w:eastAsia="宋体"/>
          <w:color w:val="auto"/>
          <w:sz w:val="24"/>
          <w:szCs w:val="18"/>
          <w:highlight w:val="none"/>
          <w:lang w:val="zh-CN"/>
        </w:rPr>
      </w:pPr>
      <w:bookmarkStart w:id="17" w:name="_Toc7265"/>
      <w:bookmarkStart w:id="18" w:name="_Toc3854"/>
      <w:r>
        <w:rPr>
          <w:rFonts w:hint="eastAsia" w:ascii="宋体" w:hAnsi="宋体" w:eastAsia="宋体"/>
          <w:color w:val="auto"/>
          <w:sz w:val="24"/>
          <w:szCs w:val="18"/>
          <w:highlight w:val="none"/>
          <w:lang w:val="zh-CN"/>
        </w:rPr>
        <w:t>1.本项目落实节能环保、中小微型企业扶持等相关政府采购政策。</w:t>
      </w:r>
    </w:p>
    <w:p w14:paraId="717012DD">
      <w:pPr>
        <w:spacing w:line="500" w:lineRule="exact"/>
        <w:ind w:firstLine="437"/>
        <w:rPr>
          <w:rFonts w:ascii="宋体" w:hAnsi="宋体" w:eastAsia="宋体"/>
          <w:color w:val="auto"/>
          <w:sz w:val="24"/>
          <w:szCs w:val="18"/>
          <w:highlight w:val="none"/>
          <w:lang w:val="zh-CN"/>
        </w:rPr>
      </w:pPr>
      <w:r>
        <w:rPr>
          <w:rFonts w:hint="eastAsia" w:ascii="宋体" w:hAnsi="宋体" w:eastAsia="宋体"/>
          <w:color w:val="auto"/>
          <w:sz w:val="24"/>
          <w:szCs w:val="18"/>
          <w:highlight w:val="none"/>
          <w:lang w:val="zh-CN"/>
        </w:rPr>
        <w:t>2.本次公告同时在安徽省政府采购网、安徽省招标投标信息网、安徽交通职业技术学院官网、安徽金泉工程管理咨询有限公司网站上发布。</w:t>
      </w:r>
    </w:p>
    <w:p w14:paraId="61D412CF">
      <w:pPr>
        <w:spacing w:line="500" w:lineRule="exact"/>
        <w:ind w:firstLine="437"/>
        <w:rPr>
          <w:rFonts w:ascii="宋体" w:hAnsi="宋体" w:eastAsia="宋体"/>
          <w:color w:val="auto"/>
          <w:sz w:val="24"/>
          <w:szCs w:val="18"/>
          <w:highlight w:val="none"/>
          <w:lang w:val="zh-CN"/>
        </w:rPr>
      </w:pPr>
      <w:r>
        <w:rPr>
          <w:rFonts w:hint="eastAsia" w:ascii="宋体" w:hAnsi="宋体" w:eastAsia="宋体"/>
          <w:color w:val="auto"/>
          <w:sz w:val="24"/>
          <w:szCs w:val="18"/>
          <w:highlight w:val="none"/>
          <w:lang w:val="zh-CN"/>
        </w:rPr>
        <w:t>3.投标人应合理安排招标文件获取时间，特别是网络速度慢的地区防止在系统关闭前网络拥堵无法操作。如果因计算机及网络故障造成无法完成招标文件获取，责任自负。</w:t>
      </w:r>
    </w:p>
    <w:p w14:paraId="68005B81">
      <w:pPr>
        <w:spacing w:line="500" w:lineRule="exact"/>
        <w:ind w:firstLine="437"/>
        <w:rPr>
          <w:rFonts w:hint="eastAsia" w:ascii="宋体" w:hAnsi="宋体" w:eastAsia="宋体"/>
          <w:b/>
          <w:bCs/>
          <w:color w:val="auto"/>
          <w:sz w:val="24"/>
          <w:szCs w:val="18"/>
          <w:highlight w:val="none"/>
          <w:lang w:val="zh-CN"/>
        </w:rPr>
      </w:pPr>
      <w:r>
        <w:rPr>
          <w:rFonts w:hint="eastAsia" w:ascii="宋体" w:hAnsi="宋体" w:eastAsia="宋体"/>
          <w:b/>
          <w:bCs/>
          <w:color w:val="auto"/>
          <w:sz w:val="24"/>
          <w:szCs w:val="18"/>
          <w:highlight w:val="none"/>
          <w:lang w:val="zh-CN"/>
        </w:rPr>
        <w:t>4.本项目实施全流程电子化交易，投标文件实施网上远程解密，投标人无需前往开标现场。各供应商采用远程操作方式在线投标、在线解密、在线回复询标信息。网上投标请各投标人登录安徽省政府采购网查看教学视频。咨询电话：</w:t>
      </w:r>
      <w:r>
        <w:rPr>
          <w:rFonts w:hint="eastAsia" w:ascii="宋体" w:hAnsi="宋体" w:eastAsia="宋体"/>
          <w:b/>
          <w:bCs/>
          <w:color w:val="auto"/>
          <w:sz w:val="24"/>
          <w:szCs w:val="18"/>
          <w:highlight w:val="none"/>
        </w:rPr>
        <w:t>9</w:t>
      </w:r>
      <w:r>
        <w:rPr>
          <w:rFonts w:hint="eastAsia" w:ascii="宋体" w:hAnsi="宋体" w:eastAsia="宋体"/>
          <w:b/>
          <w:bCs/>
          <w:color w:val="auto"/>
          <w:sz w:val="24"/>
          <w:szCs w:val="18"/>
          <w:highlight w:val="none"/>
          <w:lang w:val="zh-CN"/>
        </w:rPr>
        <w:t>5763。</w:t>
      </w:r>
    </w:p>
    <w:p w14:paraId="0420FB88">
      <w:pPr>
        <w:spacing w:line="500" w:lineRule="exact"/>
        <w:ind w:firstLine="437"/>
        <w:rPr>
          <w:rFonts w:hint="eastAsia" w:ascii="宋体" w:hAnsi="宋体" w:eastAsia="宋体"/>
          <w:color w:val="auto"/>
          <w:sz w:val="24"/>
          <w:szCs w:val="18"/>
          <w:highlight w:val="none"/>
          <w:lang w:val="zh-CN"/>
        </w:rPr>
      </w:pPr>
      <w:r>
        <w:rPr>
          <w:rFonts w:hint="eastAsia" w:ascii="宋体" w:hAnsi="宋体" w:eastAsia="宋体"/>
          <w:color w:val="auto"/>
          <w:sz w:val="24"/>
          <w:szCs w:val="18"/>
          <w:highlight w:val="none"/>
          <w:lang w:val="zh-CN"/>
        </w:rPr>
        <w:t>5.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如对此项内容有疑问，可按采购文件约定提出询问或质疑。</w:t>
      </w:r>
    </w:p>
    <w:p w14:paraId="3779AED5">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7"/>
      <w:r>
        <w:rPr>
          <w:rFonts w:hint="eastAsia" w:ascii="宋体" w:hAnsi="宋体" w:eastAsia="宋体"/>
          <w:b/>
          <w:bCs/>
          <w:color w:val="auto"/>
          <w:sz w:val="24"/>
          <w:szCs w:val="18"/>
          <w:highlight w:val="none"/>
        </w:rPr>
        <w:t>对本次招标提出询问，请按以下方式联系</w:t>
      </w:r>
      <w:bookmarkEnd w:id="18"/>
    </w:p>
    <w:p w14:paraId="39C2A4F8">
      <w:pPr>
        <w:spacing w:line="500" w:lineRule="exact"/>
        <w:ind w:firstLine="437"/>
        <w:outlineLvl w:val="2"/>
        <w:rPr>
          <w:rFonts w:ascii="宋体" w:hAnsi="宋体" w:eastAsia="宋体"/>
          <w:color w:val="auto"/>
          <w:sz w:val="24"/>
          <w:szCs w:val="18"/>
          <w:highlight w:val="none"/>
        </w:rPr>
      </w:pPr>
      <w:r>
        <w:rPr>
          <w:rFonts w:hint="eastAsia" w:ascii="宋体" w:hAnsi="宋体" w:eastAsia="宋体"/>
          <w:color w:val="auto"/>
          <w:sz w:val="24"/>
          <w:szCs w:val="18"/>
          <w:highlight w:val="none"/>
        </w:rPr>
        <w:t>1.采购人信息</w:t>
      </w:r>
    </w:p>
    <w:p w14:paraId="70D71F3F">
      <w:pPr>
        <w:spacing w:line="500" w:lineRule="exact"/>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val="zh-CN"/>
        </w:rPr>
        <w:t>安徽交通职业技术学院</w:t>
      </w:r>
    </w:p>
    <w:p w14:paraId="528DD05A">
      <w:pPr>
        <w:spacing w:line="500" w:lineRule="exact"/>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olor w:val="auto"/>
          <w:sz w:val="24"/>
          <w:szCs w:val="18"/>
          <w:highlight w:val="none"/>
          <w:u w:val="single"/>
          <w:lang w:val="zh-CN" w:eastAsia="zh-CN"/>
        </w:rPr>
        <w:t>安徽省淮南市寿县安徽新桥国际产业园寿州大道16号</w:t>
      </w:r>
    </w:p>
    <w:p w14:paraId="17AA92E5">
      <w:pPr>
        <w:spacing w:line="500" w:lineRule="exact"/>
        <w:ind w:firstLine="435"/>
        <w:rPr>
          <w:rFonts w:hint="eastAsia" w:ascii="宋体" w:hAnsi="宋体" w:eastAsia="宋体"/>
          <w:color w:val="auto"/>
          <w:sz w:val="24"/>
          <w:szCs w:val="18"/>
          <w:highlight w:val="none"/>
          <w:u w:val="single"/>
          <w:lang w:val="en-US" w:eastAsia="zh-CN"/>
        </w:rPr>
      </w:pPr>
      <w:r>
        <w:rPr>
          <w:rFonts w:hint="eastAsia" w:ascii="宋体" w:hAnsi="宋体" w:eastAsia="宋体"/>
          <w:color w:val="auto"/>
          <w:sz w:val="24"/>
          <w:szCs w:val="18"/>
          <w:highlight w:val="none"/>
          <w:u w:val="none"/>
          <w:lang w:val="zh-CN"/>
        </w:rPr>
        <w:t>联系人：</w:t>
      </w:r>
      <w:r>
        <w:rPr>
          <w:rFonts w:hint="eastAsia" w:ascii="宋体" w:hAnsi="宋体" w:eastAsia="宋体"/>
          <w:color w:val="auto"/>
          <w:sz w:val="24"/>
          <w:szCs w:val="18"/>
          <w:highlight w:val="none"/>
          <w:u w:val="single"/>
          <w:lang w:val="en-US" w:eastAsia="zh-CN"/>
        </w:rPr>
        <w:t>吴老师</w:t>
      </w:r>
    </w:p>
    <w:p w14:paraId="204A2703">
      <w:pPr>
        <w:spacing w:line="500" w:lineRule="exact"/>
        <w:ind w:firstLine="435"/>
        <w:rPr>
          <w:rFonts w:hint="default" w:ascii="宋体" w:hAnsi="宋体" w:eastAsia="宋体"/>
          <w:color w:val="auto"/>
          <w:sz w:val="24"/>
          <w:szCs w:val="18"/>
          <w:highlight w:val="none"/>
          <w:u w:val="single"/>
          <w:lang w:val="en-US" w:eastAsia="zh-CN"/>
        </w:rPr>
      </w:pPr>
      <w:r>
        <w:rPr>
          <w:rFonts w:hint="eastAsia" w:ascii="宋体" w:hAnsi="宋体" w:eastAsia="宋体"/>
          <w:color w:val="auto"/>
          <w:sz w:val="24"/>
          <w:szCs w:val="18"/>
          <w:highlight w:val="none"/>
          <w:u w:val="none"/>
          <w:lang w:val="zh-CN"/>
        </w:rPr>
        <w:t>联系方式：</w:t>
      </w:r>
      <w:r>
        <w:rPr>
          <w:rFonts w:hint="eastAsia" w:ascii="宋体" w:hAnsi="宋体" w:eastAsia="宋体"/>
          <w:color w:val="auto"/>
          <w:sz w:val="24"/>
          <w:szCs w:val="18"/>
          <w:highlight w:val="none"/>
          <w:u w:val="single"/>
          <w:lang w:val="en-US" w:eastAsia="zh-CN"/>
        </w:rPr>
        <w:t>18010887929</w:t>
      </w:r>
    </w:p>
    <w:p w14:paraId="542D6452">
      <w:pPr>
        <w:spacing w:line="500" w:lineRule="exact"/>
        <w:ind w:firstLine="437"/>
        <w:outlineLvl w:val="2"/>
        <w:rPr>
          <w:rFonts w:ascii="宋体" w:hAnsi="宋体" w:eastAsia="宋体"/>
          <w:color w:val="auto"/>
          <w:sz w:val="24"/>
          <w:szCs w:val="18"/>
          <w:highlight w:val="none"/>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rPr>
        <w:t>信息</w:t>
      </w:r>
    </w:p>
    <w:p w14:paraId="41685BA6">
      <w:pPr>
        <w:spacing w:line="500" w:lineRule="exact"/>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val="zh-CN"/>
        </w:rPr>
        <w:t>安徽金泉工程管理咨询有限公司</w:t>
      </w:r>
    </w:p>
    <w:p w14:paraId="6EFBEDD7">
      <w:pPr>
        <w:spacing w:line="500" w:lineRule="exact"/>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olor w:val="auto"/>
          <w:sz w:val="24"/>
          <w:szCs w:val="18"/>
          <w:highlight w:val="none"/>
          <w:u w:val="single"/>
          <w:lang w:val="en-US" w:eastAsia="zh-CN"/>
        </w:rPr>
        <w:t>合肥市包河区庐州大道58号吉瑞泰盛2号综合楼18楼</w:t>
      </w:r>
    </w:p>
    <w:p w14:paraId="49D3F543">
      <w:pPr>
        <w:spacing w:line="500" w:lineRule="exact"/>
        <w:ind w:firstLine="435"/>
        <w:rPr>
          <w:rFonts w:hint="eastAsia" w:eastAsia="宋体"/>
          <w:color w:val="auto"/>
          <w:highlight w:val="none"/>
          <w:lang w:eastAsia="zh-CN"/>
        </w:rPr>
      </w:pPr>
      <w:r>
        <w:rPr>
          <w:rFonts w:hint="eastAsia" w:ascii="宋体" w:hAnsi="宋体" w:eastAsia="宋体"/>
          <w:color w:val="auto"/>
          <w:sz w:val="24"/>
          <w:szCs w:val="18"/>
          <w:highlight w:val="none"/>
        </w:rPr>
        <w:t>联系人：</w:t>
      </w:r>
      <w:r>
        <w:rPr>
          <w:rFonts w:hint="eastAsia" w:ascii="宋体" w:hAnsi="宋体" w:eastAsia="宋体"/>
          <w:color w:val="auto"/>
          <w:sz w:val="24"/>
          <w:szCs w:val="18"/>
          <w:highlight w:val="none"/>
          <w:u w:val="single"/>
        </w:rPr>
        <w:t>许</w:t>
      </w:r>
      <w:r>
        <w:rPr>
          <w:rFonts w:hint="eastAsia" w:ascii="宋体" w:hAnsi="宋体" w:eastAsia="宋体"/>
          <w:color w:val="auto"/>
          <w:sz w:val="24"/>
          <w:szCs w:val="18"/>
          <w:highlight w:val="none"/>
          <w:u w:val="single"/>
          <w:lang w:eastAsia="zh-CN"/>
        </w:rPr>
        <w:t>鹏、黄莹</w:t>
      </w:r>
    </w:p>
    <w:p w14:paraId="11A63638">
      <w:pPr>
        <w:spacing w:line="500" w:lineRule="exact"/>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联系方式：</w:t>
      </w:r>
      <w:r>
        <w:rPr>
          <w:rFonts w:hint="eastAsia" w:ascii="宋体" w:hAnsi="宋体" w:eastAsia="宋体"/>
          <w:color w:val="auto"/>
          <w:sz w:val="24"/>
          <w:szCs w:val="18"/>
          <w:highlight w:val="none"/>
          <w:u w:val="single"/>
        </w:rPr>
        <w:t>0551-63813617</w:t>
      </w:r>
      <w:r>
        <w:rPr>
          <w:rFonts w:hint="eastAsia" w:ascii="宋体" w:hAnsi="宋体" w:eastAsia="宋体"/>
          <w:color w:val="auto"/>
          <w:sz w:val="24"/>
          <w:szCs w:val="18"/>
          <w:highlight w:val="none"/>
          <w:u w:val="single"/>
          <w:lang w:eastAsia="zh-CN"/>
        </w:rPr>
        <w:t>、</w:t>
      </w:r>
      <w:r>
        <w:rPr>
          <w:rFonts w:hint="eastAsia" w:ascii="宋体" w:hAnsi="宋体" w:eastAsia="宋体"/>
          <w:color w:val="auto"/>
          <w:sz w:val="24"/>
          <w:szCs w:val="18"/>
          <w:highlight w:val="none"/>
          <w:u w:val="single"/>
        </w:rPr>
        <w:t>15209828511</w:t>
      </w:r>
    </w:p>
    <w:p w14:paraId="69429CCC">
      <w:pPr>
        <w:spacing w:line="500" w:lineRule="exact"/>
        <w:ind w:firstLine="437"/>
        <w:outlineLvl w:val="2"/>
        <w:rPr>
          <w:rFonts w:ascii="宋体" w:hAnsi="宋体" w:eastAsia="宋体"/>
          <w:b/>
          <w:color w:val="auto"/>
          <w:sz w:val="24"/>
          <w:szCs w:val="18"/>
          <w:highlight w:val="none"/>
        </w:rPr>
      </w:pPr>
      <w:r>
        <w:rPr>
          <w:rFonts w:hint="eastAsia" w:ascii="宋体" w:hAnsi="宋体" w:eastAsia="宋体"/>
          <w:bCs/>
          <w:color w:val="auto"/>
          <w:sz w:val="24"/>
          <w:szCs w:val="18"/>
          <w:highlight w:val="none"/>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政府采购监督管理部门信息</w:t>
      </w:r>
    </w:p>
    <w:p w14:paraId="35E9B048">
      <w:pPr>
        <w:spacing w:line="500" w:lineRule="exact"/>
        <w:ind w:firstLine="435"/>
        <w:rPr>
          <w:rFonts w:ascii="宋体" w:hAnsi="宋体" w:eastAsia="宋体"/>
          <w:color w:val="auto"/>
          <w:sz w:val="24"/>
          <w:szCs w:val="18"/>
          <w:highlight w:val="none"/>
          <w:u w:val="single"/>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安徽省财政厅</w:t>
      </w:r>
    </w:p>
    <w:p w14:paraId="205C201E">
      <w:pPr>
        <w:spacing w:line="500" w:lineRule="exact"/>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u w:val="single"/>
        </w:rPr>
        <w:t>合肥市阜南西路238号</w:t>
      </w:r>
    </w:p>
    <w:p w14:paraId="7B96B0B1">
      <w:pPr>
        <w:spacing w:line="500" w:lineRule="exact"/>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联系方式：</w:t>
      </w:r>
      <w:r>
        <w:rPr>
          <w:rFonts w:hint="eastAsia" w:ascii="宋体" w:hAnsi="宋体" w:eastAsia="宋体"/>
          <w:color w:val="auto"/>
          <w:sz w:val="24"/>
          <w:szCs w:val="18"/>
          <w:highlight w:val="none"/>
          <w:u w:val="single"/>
        </w:rPr>
        <w:t>0551-68150413</w:t>
      </w:r>
    </w:p>
    <w:p w14:paraId="50C1BF72">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7D5E5646">
      <w:pPr>
        <w:spacing w:line="360" w:lineRule="auto"/>
        <w:jc w:val="center"/>
        <w:outlineLvl w:val="0"/>
        <w:rPr>
          <w:rFonts w:asciiTheme="minorEastAsia" w:hAnsiTheme="minorEastAsia" w:eastAsiaTheme="minorEastAsia"/>
          <w:b/>
          <w:color w:val="auto"/>
          <w:sz w:val="28"/>
          <w:highlight w:val="none"/>
        </w:rPr>
      </w:pPr>
      <w:bookmarkStart w:id="19" w:name="_Toc20061"/>
      <w:bookmarkStart w:id="20" w:name="_Toc31935"/>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19"/>
      <w:bookmarkEnd w:id="20"/>
    </w:p>
    <w:p w14:paraId="7367F0EF">
      <w:pPr>
        <w:spacing w:line="360" w:lineRule="auto"/>
        <w:jc w:val="center"/>
        <w:outlineLvl w:val="1"/>
        <w:rPr>
          <w:rFonts w:asciiTheme="minorEastAsia" w:hAnsiTheme="minorEastAsia" w:eastAsiaTheme="minorEastAsia"/>
          <w:b/>
          <w:color w:val="auto"/>
          <w:sz w:val="24"/>
          <w:highlight w:val="none"/>
        </w:rPr>
      </w:pPr>
      <w:bookmarkStart w:id="21" w:name="_Toc3114"/>
      <w:bookmarkStart w:id="22" w:name="_Toc7178"/>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21"/>
      <w:bookmarkEnd w:id="22"/>
    </w:p>
    <w:p w14:paraId="4F9BACEF">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3"/>
        <w:gridCol w:w="5618"/>
      </w:tblGrid>
      <w:tr w14:paraId="3FE4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2E4D6E6">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2033" w:type="dxa"/>
            <w:vAlign w:val="center"/>
          </w:tcPr>
          <w:p w14:paraId="019A2CC4">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5618" w:type="dxa"/>
            <w:vAlign w:val="center"/>
          </w:tcPr>
          <w:p w14:paraId="7649CCEF">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59E6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378CBA2">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2033" w:type="dxa"/>
            <w:vAlign w:val="center"/>
          </w:tcPr>
          <w:p w14:paraId="05C225DF">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5618" w:type="dxa"/>
            <w:vAlign w:val="center"/>
          </w:tcPr>
          <w:p w14:paraId="5208EDF8">
            <w:pPr>
              <w:spacing w:line="360" w:lineRule="auto"/>
              <w:rPr>
                <w:rFonts w:ascii="宋体" w:hAnsi="宋体" w:eastAsia="宋体"/>
                <w:bCs/>
                <w:color w:val="auto"/>
                <w:sz w:val="24"/>
                <w:highlight w:val="none"/>
              </w:rPr>
            </w:pPr>
            <w:r>
              <w:rPr>
                <w:rFonts w:hint="eastAsia" w:ascii="宋体" w:hAnsi="宋体" w:eastAsia="宋体"/>
                <w:bCs/>
                <w:color w:val="auto"/>
                <w:sz w:val="24"/>
                <w:szCs w:val="24"/>
                <w:highlight w:val="none"/>
              </w:rPr>
              <w:t>☑</w:t>
            </w:r>
            <w:r>
              <w:rPr>
                <w:rFonts w:hint="eastAsia" w:ascii="宋体" w:hAnsi="宋体" w:eastAsia="宋体"/>
                <w:color w:val="auto"/>
                <w:sz w:val="24"/>
                <w:highlight w:val="none"/>
              </w:rPr>
              <w:t>不组织，投标人</w:t>
            </w:r>
            <w:r>
              <w:rPr>
                <w:rFonts w:hint="eastAsia" w:ascii="宋体" w:hAnsi="宋体" w:eastAsia="宋体"/>
                <w:bCs/>
                <w:color w:val="auto"/>
                <w:sz w:val="24"/>
                <w:highlight w:val="none"/>
              </w:rPr>
              <w:t>自行考察</w:t>
            </w:r>
          </w:p>
          <w:p w14:paraId="793D4231">
            <w:pPr>
              <w:spacing w:line="360" w:lineRule="auto"/>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73077CA7">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07DD281C">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w:t>
            </w:r>
            <w:r>
              <w:rPr>
                <w:rFonts w:ascii="宋体" w:hAnsi="宋体" w:eastAsia="宋体"/>
                <w:bCs/>
                <w:color w:val="auto"/>
                <w:sz w:val="24"/>
                <w:highlight w:val="none"/>
                <w:u w:val="single"/>
              </w:rPr>
              <w:t xml:space="preserve">                </w:t>
            </w:r>
          </w:p>
          <w:p w14:paraId="5C088238">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现场考察联系人及联系电话：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w:t>
            </w:r>
            <w:r>
              <w:rPr>
                <w:rFonts w:ascii="宋体" w:hAnsi="宋体" w:eastAsia="宋体"/>
                <w:bCs/>
                <w:color w:val="auto"/>
                <w:sz w:val="24"/>
                <w:highlight w:val="none"/>
                <w:u w:val="single"/>
              </w:rPr>
              <w:t xml:space="preserve">    </w:t>
            </w:r>
          </w:p>
          <w:p w14:paraId="49E793F4">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4320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17CFCC5C">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2033" w:type="dxa"/>
            <w:vAlign w:val="center"/>
          </w:tcPr>
          <w:p w14:paraId="643ADAF4">
            <w:pPr>
              <w:pStyle w:val="34"/>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5618" w:type="dxa"/>
            <w:vAlign w:val="center"/>
          </w:tcPr>
          <w:p w14:paraId="08279122">
            <w:pPr>
              <w:pStyle w:val="34"/>
              <w:widowControl w:val="0"/>
              <w:spacing w:before="0" w:beforeAutospacing="0" w:after="0" w:afterAutospacing="0"/>
              <w:jc w:val="both"/>
              <w:rPr>
                <w:rFonts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202</w:t>
            </w:r>
            <w:r>
              <w:rPr>
                <w:rFonts w:hint="eastAsia" w:ascii="宋体" w:hAnsi="宋体" w:eastAsia="宋体"/>
                <w:b w:val="0"/>
                <w:color w:val="auto"/>
                <w:sz w:val="24"/>
                <w:highlight w:val="none"/>
                <w:u w:val="single"/>
                <w:lang w:val="en-US" w:eastAsia="zh-CN"/>
              </w:rPr>
              <w:t>5</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年</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7</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月</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18</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日</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17</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时</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00</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554C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58D1076">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2033" w:type="dxa"/>
            <w:vAlign w:val="center"/>
          </w:tcPr>
          <w:p w14:paraId="55BFDB5D">
            <w:pPr>
              <w:pStyle w:val="34"/>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5618" w:type="dxa"/>
            <w:vAlign w:val="center"/>
          </w:tcPr>
          <w:p w14:paraId="7C1AE697">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ascii="宋体" w:hAnsi="宋体" w:eastAsia="宋体"/>
                <w:b w:val="0"/>
                <w:color w:val="auto"/>
                <w:sz w:val="24"/>
                <w:highlight w:val="none"/>
              </w:rPr>
              <w:t>不分包     □分为</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个包</w:t>
            </w:r>
          </w:p>
          <w:p w14:paraId="66CD1A7E">
            <w:pPr>
              <w:pStyle w:val="34"/>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r>
              <w:rPr>
                <w:rFonts w:hint="eastAsia" w:ascii="宋体" w:hAnsi="宋体" w:eastAsia="宋体"/>
                <w:b w:val="0"/>
                <w:bCs w:val="0"/>
                <w:color w:val="auto"/>
                <w:sz w:val="24"/>
                <w:szCs w:val="18"/>
                <w:highlight w:val="none"/>
                <w:u w:val="single"/>
              </w:rPr>
              <w:t>/</w:t>
            </w:r>
            <w:r>
              <w:rPr>
                <w:rFonts w:ascii="宋体" w:hAnsi="宋体" w:eastAsia="宋体"/>
                <w:b w:val="0"/>
                <w:bCs w:val="0"/>
                <w:color w:val="auto"/>
                <w:sz w:val="24"/>
                <w:szCs w:val="18"/>
                <w:highlight w:val="none"/>
                <w:u w:val="single"/>
              </w:rPr>
              <w:t xml:space="preserve">     </w:t>
            </w:r>
          </w:p>
        </w:tc>
      </w:tr>
      <w:tr w14:paraId="1E24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06" w:type="dxa"/>
            <w:vAlign w:val="center"/>
          </w:tcPr>
          <w:p w14:paraId="5BE09C46">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2033" w:type="dxa"/>
            <w:vAlign w:val="center"/>
          </w:tcPr>
          <w:p w14:paraId="1239E186">
            <w:pPr>
              <w:pStyle w:val="34"/>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5618" w:type="dxa"/>
            <w:vAlign w:val="center"/>
          </w:tcPr>
          <w:p w14:paraId="639EAB5D">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04A4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160EC5D3">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2033" w:type="dxa"/>
            <w:vAlign w:val="center"/>
          </w:tcPr>
          <w:p w14:paraId="78958047">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5618" w:type="dxa"/>
            <w:vAlign w:val="center"/>
          </w:tcPr>
          <w:p w14:paraId="4B988287">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 xml:space="preserve">120 </w:t>
            </w:r>
            <w:r>
              <w:rPr>
                <w:rFonts w:hint="eastAsia" w:ascii="宋体" w:hAnsi="宋体" w:eastAsia="宋体"/>
                <w:b w:val="0"/>
                <w:color w:val="auto"/>
                <w:sz w:val="24"/>
                <w:highlight w:val="none"/>
              </w:rPr>
              <w:t>日历日</w:t>
            </w:r>
          </w:p>
        </w:tc>
      </w:tr>
      <w:tr w14:paraId="5210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02DF190">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1</w:t>
            </w:r>
          </w:p>
        </w:tc>
        <w:tc>
          <w:tcPr>
            <w:tcW w:w="2033" w:type="dxa"/>
            <w:vAlign w:val="center"/>
          </w:tcPr>
          <w:p w14:paraId="3239DF78">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投标文件解密时间</w:t>
            </w:r>
          </w:p>
        </w:tc>
        <w:tc>
          <w:tcPr>
            <w:tcW w:w="5618" w:type="dxa"/>
            <w:vAlign w:val="center"/>
          </w:tcPr>
          <w:p w14:paraId="219E6268">
            <w:pPr>
              <w:pStyle w:val="34"/>
              <w:widowControl w:val="0"/>
              <w:spacing w:before="0" w:beforeAutospacing="0" w:after="0" w:afterAutospacing="0" w:line="360" w:lineRule="auto"/>
              <w:jc w:val="both"/>
              <w:rPr>
                <w:rFonts w:hint="default"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none"/>
              </w:rPr>
              <w:t>投标截止时间后</w:t>
            </w:r>
            <w:r>
              <w:rPr>
                <w:rFonts w:hint="eastAsia" w:ascii="宋体" w:hAnsi="宋体" w:eastAsia="宋体"/>
                <w:b w:val="0"/>
                <w:color w:val="auto"/>
                <w:sz w:val="24"/>
                <w:highlight w:val="none"/>
                <w:u w:val="single"/>
                <w:lang w:val="en-US" w:eastAsia="zh-CN"/>
              </w:rPr>
              <w:t xml:space="preserve"> 60 </w:t>
            </w:r>
            <w:r>
              <w:rPr>
                <w:rFonts w:hint="eastAsia" w:ascii="宋体" w:hAnsi="宋体" w:eastAsia="宋体"/>
                <w:b w:val="0"/>
                <w:color w:val="auto"/>
                <w:sz w:val="24"/>
                <w:highlight w:val="none"/>
                <w:u w:val="none"/>
              </w:rPr>
              <w:t>分钟内</w:t>
            </w:r>
          </w:p>
        </w:tc>
      </w:tr>
      <w:tr w14:paraId="4345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C0FFCD3">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2033" w:type="dxa"/>
            <w:vAlign w:val="center"/>
          </w:tcPr>
          <w:p w14:paraId="18C13CF5">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5618" w:type="dxa"/>
            <w:vAlign w:val="center"/>
          </w:tcPr>
          <w:p w14:paraId="587035A9">
            <w:pPr>
              <w:pStyle w:val="34"/>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448CFEFF">
            <w:pPr>
              <w:pStyle w:val="34"/>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46C8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CBF46E9">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2033" w:type="dxa"/>
            <w:vAlign w:val="center"/>
          </w:tcPr>
          <w:p w14:paraId="6AAF55A0">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5618" w:type="dxa"/>
            <w:vAlign w:val="center"/>
          </w:tcPr>
          <w:p w14:paraId="23D7F059">
            <w:pPr>
              <w:pStyle w:val="34"/>
              <w:widowControl w:val="0"/>
              <w:spacing w:before="0" w:beforeAutospacing="0" w:after="0" w:afterAutospacing="0" w:line="360" w:lineRule="auto"/>
              <w:jc w:val="both"/>
              <w:rPr>
                <w:rFonts w:ascii="宋体" w:hAnsi="宋体" w:eastAsia="宋体"/>
                <w:b w:val="0"/>
                <w:color w:val="auto"/>
                <w:sz w:val="24"/>
                <w:highlight w:val="none"/>
                <w:u w:val="none"/>
              </w:rPr>
            </w:pPr>
            <w:r>
              <w:rPr>
                <w:rFonts w:ascii="宋体" w:hAnsi="宋体" w:eastAsia="宋体"/>
                <w:b w:val="0"/>
                <w:bCs w:val="0"/>
                <w:color w:val="auto"/>
                <w:sz w:val="24"/>
                <w:szCs w:val="24"/>
                <w:highlight w:val="none"/>
                <w:u w:val="none"/>
              </w:rPr>
              <w:t>□</w:t>
            </w:r>
            <w:r>
              <w:rPr>
                <w:rFonts w:hint="eastAsia" w:ascii="宋体" w:hAnsi="宋体" w:eastAsia="宋体"/>
                <w:b w:val="0"/>
                <w:color w:val="auto"/>
                <w:sz w:val="24"/>
                <w:highlight w:val="none"/>
                <w:u w:val="none"/>
              </w:rPr>
              <w:t>最低评标价法</w:t>
            </w:r>
          </w:p>
          <w:p w14:paraId="61ECC8F6">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综合评分法</w:t>
            </w:r>
          </w:p>
        </w:tc>
      </w:tr>
      <w:tr w14:paraId="1E90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F275943">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.3</w:t>
            </w:r>
          </w:p>
        </w:tc>
        <w:tc>
          <w:tcPr>
            <w:tcW w:w="2033" w:type="dxa"/>
            <w:vAlign w:val="center"/>
          </w:tcPr>
          <w:p w14:paraId="3C4B9DA2">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报价扣除</w:t>
            </w:r>
          </w:p>
          <w:p w14:paraId="738BA9A1">
            <w:pPr>
              <w:pStyle w:val="34"/>
              <w:widowControl w:val="0"/>
              <w:spacing w:before="0" w:beforeAutospacing="0" w:after="0" w:afterAutospacing="0" w:line="360" w:lineRule="auto"/>
              <w:jc w:val="both"/>
              <w:rPr>
                <w:rFonts w:ascii="宋体" w:hAnsi="宋体" w:eastAsia="宋体"/>
                <w:b w:val="0"/>
                <w:i/>
                <w:color w:val="auto"/>
                <w:sz w:val="24"/>
                <w:highlight w:val="none"/>
              </w:rPr>
            </w:pPr>
            <w:r>
              <w:rPr>
                <w:rFonts w:hint="eastAsia" w:ascii="宋体" w:hAnsi="宋体" w:eastAsia="宋体"/>
                <w:b w:val="0"/>
                <w:i/>
                <w:color w:val="auto"/>
                <w:sz w:val="24"/>
                <w:highlight w:val="none"/>
              </w:rPr>
              <w:t>（非专门面向中小企业采购项目适用）</w:t>
            </w:r>
          </w:p>
        </w:tc>
        <w:tc>
          <w:tcPr>
            <w:tcW w:w="5618" w:type="dxa"/>
            <w:vAlign w:val="center"/>
          </w:tcPr>
          <w:p w14:paraId="00686D77">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10%   </w:t>
            </w:r>
            <w:r>
              <w:rPr>
                <w:rFonts w:hint="eastAsia" w:ascii="宋体" w:hAnsi="宋体" w:eastAsia="宋体"/>
                <w:b w:val="0"/>
                <w:color w:val="auto"/>
                <w:sz w:val="24"/>
                <w:highlight w:val="none"/>
              </w:rPr>
              <w:t>。</w:t>
            </w:r>
          </w:p>
          <w:p w14:paraId="49171C31">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single"/>
              </w:rPr>
              <w:t>同</w:t>
            </w:r>
            <w:r>
              <w:rPr>
                <w:rFonts w:ascii="宋体" w:hAnsi="宋体" w:eastAsia="宋体"/>
                <w:b w:val="0"/>
                <w:color w:val="auto"/>
                <w:sz w:val="24"/>
                <w:highlight w:val="none"/>
                <w:u w:val="single"/>
              </w:rPr>
              <w:t>小型和微型企业</w:t>
            </w:r>
            <w:r>
              <w:rPr>
                <w:rFonts w:hint="eastAsia" w:ascii="宋体" w:hAnsi="宋体" w:eastAsia="宋体"/>
                <w:b w:val="0"/>
                <w:color w:val="auto"/>
                <w:sz w:val="24"/>
                <w:highlight w:val="none"/>
              </w:rPr>
              <w:t>。</w:t>
            </w:r>
          </w:p>
          <w:p w14:paraId="3DB28C3E">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single"/>
              </w:rPr>
              <w:t>同</w:t>
            </w:r>
            <w:r>
              <w:rPr>
                <w:rFonts w:ascii="宋体" w:hAnsi="宋体" w:eastAsia="宋体"/>
                <w:b w:val="0"/>
                <w:color w:val="auto"/>
                <w:sz w:val="24"/>
                <w:highlight w:val="none"/>
                <w:u w:val="single"/>
              </w:rPr>
              <w:t>小型和微型企业</w:t>
            </w:r>
            <w:r>
              <w:rPr>
                <w:rFonts w:hint="eastAsia" w:ascii="宋体" w:hAnsi="宋体" w:eastAsia="宋体"/>
                <w:b w:val="0"/>
                <w:color w:val="auto"/>
                <w:sz w:val="24"/>
                <w:highlight w:val="none"/>
              </w:rPr>
              <w:t>。</w:t>
            </w:r>
          </w:p>
          <w:p w14:paraId="7802F3E6">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0969F132">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21A9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17DBF8A">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2033" w:type="dxa"/>
            <w:vAlign w:val="center"/>
          </w:tcPr>
          <w:p w14:paraId="6A418C35">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5618" w:type="dxa"/>
            <w:vAlign w:val="center"/>
          </w:tcPr>
          <w:p w14:paraId="54611AA7">
            <w:pPr>
              <w:pStyle w:val="34"/>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u w:val="single"/>
              </w:rPr>
              <w:t xml:space="preserve">  1-3家      </w:t>
            </w:r>
          </w:p>
        </w:tc>
      </w:tr>
      <w:tr w14:paraId="43CB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C9845E4">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2033" w:type="dxa"/>
            <w:vAlign w:val="center"/>
          </w:tcPr>
          <w:p w14:paraId="0A0FDC25">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5618" w:type="dxa"/>
            <w:vAlign w:val="center"/>
          </w:tcPr>
          <w:p w14:paraId="7656E3A9">
            <w:pPr>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采购人委托评标委员会确定</w:t>
            </w:r>
          </w:p>
          <w:p w14:paraId="595FD3ED">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Theme="minorEastAsia" w:hAnsiTheme="minorEastAsia" w:eastAsiaTheme="minorEastAsia"/>
                <w:b w:val="0"/>
                <w:bCs w:val="0"/>
                <w:color w:val="auto"/>
                <w:kern w:val="2"/>
                <w:sz w:val="24"/>
                <w:szCs w:val="24"/>
                <w:highlight w:val="none"/>
              </w:rPr>
              <w:t>□采购人确定</w:t>
            </w:r>
          </w:p>
        </w:tc>
      </w:tr>
      <w:tr w14:paraId="0BE5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9A4B1F5">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.3</w:t>
            </w:r>
          </w:p>
        </w:tc>
        <w:tc>
          <w:tcPr>
            <w:tcW w:w="2033" w:type="dxa"/>
            <w:vAlign w:val="center"/>
          </w:tcPr>
          <w:p w14:paraId="782D91A2">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随中标结果公告同时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5618" w:type="dxa"/>
            <w:vAlign w:val="center"/>
          </w:tcPr>
          <w:p w14:paraId="067699CE">
            <w:pPr>
              <w:pStyle w:val="34"/>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1EE66A83">
            <w:pPr>
              <w:pStyle w:val="34"/>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6FB7182D">
            <w:pPr>
              <w:pStyle w:val="34"/>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rPr>
              <w:t>）因落实政府采购政策等原因进行价格扣除后中标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供应商的评审报价</w:t>
            </w:r>
            <w:r>
              <w:rPr>
                <w:rFonts w:hint="eastAsia" w:ascii="宋体" w:hAnsi="宋体" w:eastAsia="宋体"/>
                <w:b w:val="0"/>
                <w:i/>
                <w:iCs/>
                <w:color w:val="auto"/>
                <w:sz w:val="24"/>
                <w:highlight w:val="none"/>
                <w:u w:val="none"/>
                <w:lang w:eastAsia="zh-CN"/>
              </w:rPr>
              <w:t>（</w:t>
            </w:r>
            <w:r>
              <w:rPr>
                <w:rFonts w:hint="eastAsia" w:ascii="宋体" w:hAnsi="宋体" w:eastAsia="宋体"/>
                <w:b w:val="0"/>
                <w:i/>
                <w:iCs/>
                <w:color w:val="auto"/>
                <w:sz w:val="24"/>
                <w:highlight w:val="none"/>
                <w:u w:val="none"/>
                <w:lang w:val="en-US" w:eastAsia="zh-CN"/>
              </w:rPr>
              <w:t>适用最低评标价法</w:t>
            </w:r>
            <w:r>
              <w:rPr>
                <w:rFonts w:hint="eastAsia" w:ascii="宋体" w:hAnsi="宋体" w:eastAsia="宋体"/>
                <w:b w:val="0"/>
                <w:i/>
                <w:iCs/>
                <w:color w:val="auto"/>
                <w:sz w:val="24"/>
                <w:highlight w:val="none"/>
                <w:u w:val="none"/>
                <w:lang w:eastAsia="zh-CN"/>
              </w:rPr>
              <w:t>）</w:t>
            </w:r>
          </w:p>
          <w:p w14:paraId="44CA4F3E">
            <w:pPr>
              <w:pStyle w:val="34"/>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4</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r>
              <w:rPr>
                <w:rFonts w:hint="eastAsia" w:ascii="宋体" w:hAnsi="宋体" w:eastAsia="宋体"/>
                <w:b w:val="0"/>
                <w:i/>
                <w:iCs/>
                <w:color w:val="auto"/>
                <w:sz w:val="24"/>
                <w:highlight w:val="none"/>
                <w:u w:val="none"/>
                <w:lang w:eastAsia="zh-CN"/>
              </w:rPr>
              <w:t>（</w:t>
            </w:r>
            <w:r>
              <w:rPr>
                <w:rFonts w:hint="eastAsia" w:ascii="宋体" w:hAnsi="宋体" w:eastAsia="宋体"/>
                <w:b w:val="0"/>
                <w:i/>
                <w:iCs/>
                <w:color w:val="auto"/>
                <w:sz w:val="24"/>
                <w:highlight w:val="none"/>
                <w:u w:val="none"/>
                <w:lang w:val="en-US" w:eastAsia="zh-CN"/>
              </w:rPr>
              <w:t>适用综合评分法</w:t>
            </w:r>
            <w:r>
              <w:rPr>
                <w:rFonts w:hint="eastAsia" w:ascii="宋体" w:hAnsi="宋体" w:eastAsia="宋体"/>
                <w:b w:val="0"/>
                <w:i/>
                <w:iCs/>
                <w:color w:val="auto"/>
                <w:sz w:val="24"/>
                <w:highlight w:val="none"/>
                <w:u w:val="none"/>
                <w:lang w:eastAsia="zh-CN"/>
              </w:rPr>
              <w:t>）</w:t>
            </w:r>
          </w:p>
        </w:tc>
      </w:tr>
      <w:tr w14:paraId="7970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395CB1FF">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2033" w:type="dxa"/>
            <w:vAlign w:val="center"/>
          </w:tcPr>
          <w:p w14:paraId="1B0AA312">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5618" w:type="dxa"/>
            <w:vAlign w:val="center"/>
          </w:tcPr>
          <w:p w14:paraId="668404BD">
            <w:pPr>
              <w:pStyle w:val="34"/>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1C7D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5E92225">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2033" w:type="dxa"/>
            <w:vAlign w:val="center"/>
          </w:tcPr>
          <w:p w14:paraId="4F679608">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5618" w:type="dxa"/>
            <w:vAlign w:val="center"/>
          </w:tcPr>
          <w:p w14:paraId="141C6831">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val="0"/>
                <w:bCs w:val="0"/>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Theme="minorEastAsia" w:hAnsiTheme="minorEastAsia" w:eastAsiaTheme="minorEastAsia"/>
                <w:color w:val="auto"/>
                <w:kern w:val="0"/>
                <w:sz w:val="24"/>
                <w:szCs w:val="24"/>
                <w:highlight w:val="none"/>
              </w:rPr>
              <w:t>系统查看</w:t>
            </w:r>
          </w:p>
          <w:p w14:paraId="78D5DF9E">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heme="minorEastAsia" w:hAnsiTheme="minorEastAsia" w:eastAsiaTheme="minorEastAsia"/>
                <w:b w:val="0"/>
                <w:bCs w:val="0"/>
                <w:color w:val="auto"/>
                <w:kern w:val="2"/>
                <w:sz w:val="24"/>
                <w:szCs w:val="24"/>
                <w:highlight w:val="none"/>
                <w:lang w:val="en-US" w:eastAsia="zh-CN"/>
              </w:rPr>
            </w:pPr>
            <w:r>
              <w:rPr>
                <w:rFonts w:hint="eastAsia" w:asciiTheme="minorEastAsia" w:hAnsiTheme="minorEastAsia" w:eastAsiaTheme="minorEastAsia"/>
                <w:b w:val="0"/>
                <w:bCs w:val="0"/>
                <w:color w:val="auto"/>
                <w:kern w:val="2"/>
                <w:sz w:val="24"/>
                <w:szCs w:val="24"/>
                <w:highlight w:val="none"/>
              </w:rPr>
              <w:t>□评标现场告知</w:t>
            </w:r>
          </w:p>
        </w:tc>
      </w:tr>
      <w:tr w14:paraId="4665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06" w:type="dxa"/>
            <w:vAlign w:val="center"/>
          </w:tcPr>
          <w:p w14:paraId="663CEB90">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2033" w:type="dxa"/>
            <w:vAlign w:val="center"/>
          </w:tcPr>
          <w:p w14:paraId="147A8756">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5618" w:type="dxa"/>
          </w:tcPr>
          <w:p w14:paraId="564114BE">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3CEED3B0">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637B1E9D">
            <w:pPr>
              <w:spacing w:line="360" w:lineRule="auto"/>
              <w:rPr>
                <w:rFonts w:hint="default" w:ascii="宋体" w:hAnsi="宋体" w:eastAsia="宋体"/>
                <w:bCs/>
                <w:color w:val="auto"/>
                <w:kern w:val="0"/>
                <w:sz w:val="24"/>
                <w:szCs w:val="28"/>
                <w:highlight w:val="none"/>
                <w:u w:val="single"/>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 xml:space="preserve">   /</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 xml:space="preserve">  </w:t>
            </w:r>
          </w:p>
          <w:p w14:paraId="597B0CA1">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2E7A7514">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5CF99921">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1FF01A42">
            <w:pPr>
              <w:spacing w:line="360" w:lineRule="auto"/>
              <w:rPr>
                <w:rFonts w:ascii="宋体" w:hAnsi="宋体" w:eastAsia="宋体"/>
                <w:bCs/>
                <w:color w:val="auto"/>
                <w:kern w:val="0"/>
                <w:sz w:val="24"/>
                <w:szCs w:val="28"/>
                <w:highlight w:val="none"/>
                <w:u w:val="singl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p>
          <w:p w14:paraId="0086CA18">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（4）</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p>
          <w:p w14:paraId="070FB146">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3C5BBB64">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34B84AA0">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0857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006" w:type="dxa"/>
            <w:vAlign w:val="center"/>
          </w:tcPr>
          <w:p w14:paraId="5C9546BD">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2033" w:type="dxa"/>
            <w:vAlign w:val="center"/>
          </w:tcPr>
          <w:p w14:paraId="1757D631">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5618" w:type="dxa"/>
          </w:tcPr>
          <w:p w14:paraId="6DD9A83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（1）采购人与中标人应当自发出中标通知书之日起7个工作日内签订合同，采购合同签订之日起2个工作日内完成政府采购合同公开。</w:t>
            </w:r>
          </w:p>
          <w:p w14:paraId="03F777B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0155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4B1DB27">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2033" w:type="dxa"/>
            <w:vAlign w:val="center"/>
          </w:tcPr>
          <w:p w14:paraId="610C492F">
            <w:pPr>
              <w:pStyle w:val="34"/>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代理费用</w:t>
            </w:r>
          </w:p>
        </w:tc>
        <w:tc>
          <w:tcPr>
            <w:tcW w:w="5618" w:type="dxa"/>
            <w:vAlign w:val="center"/>
          </w:tcPr>
          <w:p w14:paraId="022844D5">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 xml:space="preserve">1、代理服务费 </w:t>
            </w:r>
          </w:p>
          <w:p w14:paraId="34F67C75">
            <w:pPr>
              <w:spacing w:before="39" w:line="360" w:lineRule="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F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F0FE"/>
            </w:r>
            <w:r>
              <w:rPr>
                <w:rFonts w:ascii="宋体" w:hAnsi="宋体" w:eastAsia="宋体" w:cs="宋体"/>
                <w:color w:val="auto"/>
                <w:spacing w:val="14"/>
                <w:sz w:val="24"/>
                <w:szCs w:val="24"/>
                <w:highlight w:val="none"/>
              </w:rPr>
              <w:t>中标人</w:t>
            </w:r>
          </w:p>
          <w:p w14:paraId="580620F9">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转账</w:t>
            </w:r>
            <w:r>
              <w:rPr>
                <w:rFonts w:ascii="宋体" w:hAnsi="宋体" w:eastAsia="宋体" w:cs="宋体"/>
                <w:color w:val="auto"/>
                <w:sz w:val="24"/>
                <w:szCs w:val="24"/>
                <w:highlight w:val="none"/>
                <w:u w:val="single"/>
              </w:rPr>
              <w:t xml:space="preserve">    </w:t>
            </w:r>
          </w:p>
          <w:p w14:paraId="5C11C3BF">
            <w:pPr>
              <w:pStyle w:val="34"/>
              <w:widowControl w:val="0"/>
              <w:spacing w:before="0" w:beforeAutospacing="0" w:after="0" w:afterAutospacing="0" w:line="360" w:lineRule="auto"/>
              <w:jc w:val="both"/>
              <w:rPr>
                <w:rFonts w:ascii="宋体" w:hAnsi="宋体" w:eastAsia="宋体" w:cs="宋体"/>
                <w:color w:val="auto"/>
                <w:sz w:val="24"/>
                <w:szCs w:val="24"/>
                <w:highlight w:val="none"/>
                <w:u w:val="single"/>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按照《招标代理服务收费管理暂行办法》（国家计委计价格[2002]1980号文）规定的收费标准的60%收取。</w:t>
            </w:r>
          </w:p>
          <w:p w14:paraId="49AB1C06">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 xml:space="preserve">2、专家评审费 </w:t>
            </w:r>
          </w:p>
          <w:p w14:paraId="5FA91954">
            <w:pPr>
              <w:spacing w:before="39" w:line="360" w:lineRule="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F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F0FE"/>
            </w:r>
            <w:r>
              <w:rPr>
                <w:rFonts w:ascii="宋体" w:hAnsi="宋体" w:eastAsia="宋体" w:cs="宋体"/>
                <w:color w:val="auto"/>
                <w:spacing w:val="14"/>
                <w:sz w:val="24"/>
                <w:szCs w:val="24"/>
                <w:highlight w:val="none"/>
              </w:rPr>
              <w:t>中标人</w:t>
            </w:r>
          </w:p>
          <w:p w14:paraId="258D4C63">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转账</w:t>
            </w:r>
            <w:r>
              <w:rPr>
                <w:rFonts w:ascii="宋体" w:hAnsi="宋体" w:eastAsia="宋体" w:cs="宋体"/>
                <w:color w:val="auto"/>
                <w:sz w:val="24"/>
                <w:szCs w:val="24"/>
                <w:highlight w:val="none"/>
                <w:u w:val="single"/>
              </w:rPr>
              <w:t xml:space="preserve">    </w:t>
            </w:r>
          </w:p>
          <w:p w14:paraId="1409B716">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 xml:space="preserve">根据《安徽省发展改革委关于安徽省评 标评审专家劳务费支付标准的指导意见》据实支付。 </w:t>
            </w:r>
          </w:p>
        </w:tc>
      </w:tr>
      <w:tr w14:paraId="4919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A20B661">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2033" w:type="dxa"/>
            <w:vAlign w:val="center"/>
          </w:tcPr>
          <w:p w14:paraId="08950F08">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5618" w:type="dxa"/>
            <w:vAlign w:val="center"/>
          </w:tcPr>
          <w:p w14:paraId="2137B371">
            <w:pPr>
              <w:pStyle w:val="34"/>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递交方式：</w:t>
            </w:r>
            <w:r>
              <w:rPr>
                <w:rFonts w:hint="eastAsia" w:ascii="宋体" w:hAnsi="宋体" w:eastAsia="宋体"/>
                <w:b w:val="0"/>
                <w:color w:val="auto"/>
                <w:sz w:val="24"/>
                <w:highlight w:val="none"/>
                <w:u w:val="single"/>
              </w:rPr>
              <w:t>书面形式递交</w:t>
            </w:r>
          </w:p>
          <w:p w14:paraId="3D0DC3FA">
            <w:pPr>
              <w:pStyle w:val="34"/>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bCs w:val="0"/>
                <w:color w:val="auto"/>
                <w:sz w:val="24"/>
                <w:szCs w:val="18"/>
                <w:highlight w:val="none"/>
                <w:u w:val="single"/>
              </w:rPr>
              <w:t>安徽金泉工程管理咨询有限公司</w:t>
            </w:r>
          </w:p>
          <w:p w14:paraId="0DB399A9">
            <w:pPr>
              <w:pStyle w:val="34"/>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bCs w:val="0"/>
                <w:color w:val="auto"/>
                <w:sz w:val="24"/>
                <w:szCs w:val="18"/>
                <w:highlight w:val="none"/>
                <w:u w:val="single"/>
              </w:rPr>
              <w:t>0551-63813617</w:t>
            </w:r>
          </w:p>
          <w:p w14:paraId="66970513">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lang w:val="en-US" w:eastAsia="zh-CN"/>
              </w:rPr>
              <w:t>合肥市包河区庐州大道58号吉瑞泰盛2号综合楼18楼</w:t>
            </w:r>
          </w:p>
        </w:tc>
      </w:tr>
      <w:tr w14:paraId="3AC7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15AF56AB">
            <w:pPr>
              <w:pStyle w:val="35"/>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2033" w:type="dxa"/>
            <w:vAlign w:val="center"/>
          </w:tcPr>
          <w:p w14:paraId="2EAF776D">
            <w:pPr>
              <w:pStyle w:val="34"/>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5618" w:type="dxa"/>
            <w:vAlign w:val="center"/>
          </w:tcPr>
          <w:p w14:paraId="489C59B9">
            <w:pPr>
              <w:pStyle w:val="34"/>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70AE20B2">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构成本招标文件的各个组成文件应互为解释，互为说明；</w:t>
            </w:r>
          </w:p>
          <w:p w14:paraId="189F5E1C">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4A7FDEB3">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27ED07B2">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、投标文件格式的先后顺序解释；</w:t>
            </w:r>
          </w:p>
          <w:p w14:paraId="0B30915E">
            <w:pPr>
              <w:pStyle w:val="34"/>
              <w:widowControl w:val="0"/>
              <w:numPr>
                <w:ilvl w:val="0"/>
                <w:numId w:val="0"/>
              </w:numPr>
              <w:spacing w:before="0" w:beforeAutospacing="0" w:after="0" w:afterAutospacing="0" w:line="360" w:lineRule="auto"/>
              <w:jc w:val="both"/>
              <w:rPr>
                <w:rFonts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cs="@仿宋_GB2312" w:asciiTheme="minorEastAsia" w:hAnsiTheme="minorEastAsia" w:eastAsiaTheme="minorEastAsia"/>
                <w:b w:val="0"/>
                <w:bCs/>
                <w:color w:val="auto"/>
                <w:kern w:val="2"/>
                <w:sz w:val="24"/>
                <w:szCs w:val="24"/>
                <w:highlight w:val="none"/>
                <w:lang w:val="en-US" w:eastAsia="zh-CN" w:bidi="ar-SA"/>
              </w:rPr>
              <w:t>人负责解释。</w:t>
            </w:r>
          </w:p>
          <w:p w14:paraId="12C0D3D2">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2、</w:t>
            </w:r>
            <w:r>
              <w:rPr>
                <w:rFonts w:hint="eastAsia" w:asciiTheme="minorEastAsia" w:hAnsiTheme="minorEastAsia" w:eastAsiaTheme="minorEastAsia"/>
                <w:bCs/>
                <w:color w:val="auto"/>
                <w:sz w:val="24"/>
                <w:szCs w:val="24"/>
                <w:highlight w:val="none"/>
              </w:rPr>
              <w:t>“政采贷”融资指引：有融资需求的</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融资申请信息推送第三方平台、意向金融机构。</w:t>
            </w:r>
          </w:p>
          <w:p w14:paraId="7FC74905">
            <w:pPr>
              <w:pStyle w:val="34"/>
              <w:widowControl w:val="0"/>
              <w:numPr>
                <w:ilvl w:val="0"/>
                <w:numId w:val="0"/>
              </w:numPr>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3、电子保函指引：中标人可访问安徽省政府采购网“融资/保函”栏目，申请办理电子保函（包括：履约保函、预付款保函）。</w:t>
            </w:r>
          </w:p>
        </w:tc>
      </w:tr>
    </w:tbl>
    <w:p w14:paraId="773F9599">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3" w:name="_Toc24882"/>
      <w:bookmarkStart w:id="24" w:name="_Toc14880"/>
      <w:r>
        <w:rPr>
          <w:rFonts w:hint="eastAsia" w:asciiTheme="minorEastAsia" w:hAnsiTheme="minorEastAsia" w:eastAsiaTheme="minorEastAsia"/>
          <w:b/>
          <w:color w:val="auto"/>
          <w:sz w:val="24"/>
          <w:szCs w:val="24"/>
          <w:highlight w:val="none"/>
        </w:rPr>
        <w:t>二、</w:t>
      </w:r>
      <w:r>
        <w:rPr>
          <w:rFonts w:asciiTheme="minorEastAsia" w:hAnsiTheme="minorEastAsia" w:eastAsiaTheme="minorEastAsia"/>
          <w:b/>
          <w:color w:val="auto"/>
          <w:sz w:val="24"/>
          <w:szCs w:val="24"/>
          <w:highlight w:val="none"/>
        </w:rPr>
        <w:t>投标人须知</w:t>
      </w:r>
      <w:r>
        <w:rPr>
          <w:rFonts w:hint="eastAsia" w:asciiTheme="minorEastAsia" w:hAnsiTheme="minorEastAsia" w:eastAsiaTheme="minorEastAsia"/>
          <w:b/>
          <w:color w:val="auto"/>
          <w:sz w:val="24"/>
          <w:szCs w:val="24"/>
          <w:highlight w:val="none"/>
        </w:rPr>
        <w:t>正文</w:t>
      </w:r>
      <w:bookmarkEnd w:id="23"/>
      <w:bookmarkEnd w:id="24"/>
    </w:p>
    <w:p w14:paraId="2A39710D">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7EBCC35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531BA4C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34DCC50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0722D7D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3088B48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4DB80D8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31069F1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01EA24B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317D7C7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7F5848D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5.1两个以上供应商可以组成一个投标联合体，以一个投标人的身份投标。</w:t>
      </w:r>
      <w:r>
        <w:rPr>
          <w:rFonts w:ascii="宋体" w:hAnsi="宋体" w:eastAsia="宋体"/>
          <w:b w:val="0"/>
          <w:color w:val="auto"/>
          <w:sz w:val="24"/>
          <w:highlight w:val="none"/>
        </w:rPr>
        <w:t>联合体投标的，</w:t>
      </w:r>
      <w:r>
        <w:rPr>
          <w:rFonts w:hint="eastAsia" w:ascii="宋体" w:hAnsi="宋体" w:eastAsia="宋体"/>
          <w:b w:val="0"/>
          <w:color w:val="auto"/>
          <w:sz w:val="24"/>
          <w:highlight w:val="none"/>
        </w:rPr>
        <w:t>招标文件获取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w:t>
      </w:r>
      <w:r>
        <w:rPr>
          <w:rFonts w:hint="eastAsia" w:ascii="宋体" w:hAnsi="宋体" w:eastAsia="宋体"/>
          <w:b w:val="0"/>
          <w:color w:val="auto"/>
          <w:sz w:val="24"/>
          <w:highlight w:val="none"/>
        </w:rPr>
        <w:t>一成员单位</w:t>
      </w:r>
      <w:r>
        <w:rPr>
          <w:rFonts w:ascii="宋体" w:hAnsi="宋体" w:eastAsia="宋体"/>
          <w:b w:val="0"/>
          <w:color w:val="auto"/>
          <w:sz w:val="24"/>
          <w:highlight w:val="none"/>
        </w:rPr>
        <w:t>办理均可。</w:t>
      </w:r>
    </w:p>
    <w:p w14:paraId="63AD5C7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5.2联合体各方均应符合《中华人民共和国政府采购法》第二十二条规定的条件。</w:t>
      </w:r>
    </w:p>
    <w:p w14:paraId="41D2689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5.3采购人根据采购项目对投标人的特殊要求，联合体中至少应当有一方符合相关规定。</w:t>
      </w:r>
    </w:p>
    <w:p w14:paraId="368B49C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6727D48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28FEB8D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7556675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B01CEB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37DF0390">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648C756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27ADFF43">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7557476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13074B5E">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4EC32DDB">
      <w:pPr>
        <w:spacing w:line="360" w:lineRule="auto"/>
        <w:ind w:firstLine="435"/>
        <w:rPr>
          <w:rFonts w:hint="eastAsia" w:asciiTheme="minorEastAsia" w:hAnsiTheme="minorEastAsia" w:eastAsiaTheme="minorEastAsia"/>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6D842FE2">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5.招标文件构成</w:t>
      </w:r>
    </w:p>
    <w:p w14:paraId="6FA1F2B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191D39AB">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1A77A80E">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2CF9F3E5">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63CF5069">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0FA6F8AA">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0008F5C6">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09F500DF">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61D9B9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761508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609BB63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，对样品的评审方法及评审标准见招标文件第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318484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投标人应认真阅读招标文件所有的事项、格式、条款和技术规范等。</w:t>
      </w:r>
    </w:p>
    <w:p w14:paraId="45BD0824">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6.招标文件的澄清与修改</w:t>
      </w:r>
    </w:p>
    <w:p w14:paraId="20997F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5AAFA3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w:t>
      </w:r>
      <w:r>
        <w:rPr>
          <w:rFonts w:hint="eastAsia" w:asciiTheme="minorEastAsia" w:hAnsiTheme="minorEastAsia" w:eastAsiaTheme="minorEastAsia"/>
          <w:color w:val="auto"/>
          <w:sz w:val="24"/>
          <w:highlight w:val="none"/>
        </w:rPr>
        <w:t>投标人提出的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0E5527A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7A4A91FD">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1D2A3FD8">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7.投标范围及投标文件中标准和计量单位的使用</w:t>
      </w:r>
    </w:p>
    <w:p w14:paraId="4E30F1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44C513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0DD9711D">
      <w:pPr>
        <w:spacing w:line="360" w:lineRule="auto"/>
        <w:ind w:firstLine="435"/>
        <w:rPr>
          <w:rFonts w:asciiTheme="minorEastAsia" w:hAnsiTheme="minorEastAsia" w:eastAsiaTheme="minorEastAsia"/>
          <w:color w:val="auto"/>
          <w:sz w:val="24"/>
          <w:highlight w:val="none"/>
        </w:rPr>
      </w:pPr>
      <w:bookmarkStart w:id="25"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投标人所投货物及伴随的服务和工程均应符合国家强制性标准。</w:t>
      </w:r>
    </w:p>
    <w:bookmarkEnd w:id="25"/>
    <w:p w14:paraId="12EEA6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773408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50109C7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191189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602172FB">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6" w:name="_Hlk11703583"/>
      <w:r>
        <w:rPr>
          <w:rFonts w:hint="eastAsia" w:asciiTheme="minorEastAsia" w:hAnsiTheme="minorEastAsia" w:eastAsiaTheme="minorEastAsia"/>
          <w:color w:val="auto"/>
          <w:sz w:val="24"/>
          <w:highlight w:val="none"/>
          <w:lang w:val="en-US" w:eastAsia="zh-CN"/>
        </w:rPr>
        <w:t>等。</w:t>
      </w:r>
    </w:p>
    <w:bookmarkEnd w:id="26"/>
    <w:p w14:paraId="7D9B4C2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34447C4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3D31E5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116F44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018B656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1205AFF7">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6114AF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6309C31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117E4E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7494D47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152FAB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483727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453C35A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E45375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508A4A0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.1投标人应当在</w:t>
      </w:r>
      <w:r>
        <w:rPr>
          <w:rFonts w:hint="eastAsia" w:asciiTheme="minorEastAsia" w:hAnsiTheme="minorEastAsia" w:eastAsiaTheme="minorEastAsia"/>
          <w:color w:val="auto"/>
          <w:sz w:val="24"/>
          <w:highlight w:val="none"/>
          <w:lang w:val="en-US" w:eastAsia="zh-CN"/>
        </w:rPr>
        <w:t>招标公告</w:t>
      </w:r>
      <w:r>
        <w:rPr>
          <w:rFonts w:hint="eastAsia" w:asciiTheme="minorEastAsia" w:hAnsiTheme="minorEastAsia" w:eastAsiaTheme="minorEastAsia"/>
          <w:color w:val="auto"/>
          <w:sz w:val="24"/>
          <w:highlight w:val="none"/>
        </w:rPr>
        <w:t>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700D680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2009324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6716D22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开标时，</w:t>
      </w:r>
      <w:r>
        <w:rPr>
          <w:rFonts w:ascii="宋体" w:hAnsi="宋体" w:eastAsia="宋体" w:cs="宋体"/>
          <w:color w:val="auto"/>
          <w:sz w:val="24"/>
          <w:szCs w:val="24"/>
          <w:highlight w:val="none"/>
        </w:rPr>
        <w:t>各投标人应在</w:t>
      </w:r>
      <w:r>
        <w:rPr>
          <w:rFonts w:ascii="宋体" w:hAnsi="宋体" w:eastAsia="宋体" w:cs="宋体"/>
          <w:color w:val="auto"/>
          <w:sz w:val="24"/>
          <w:szCs w:val="24"/>
          <w:highlight w:val="none"/>
          <w:u w:val="single"/>
        </w:rPr>
        <w:t>投标人须知前附表</w:t>
      </w:r>
      <w:r>
        <w:rPr>
          <w:rFonts w:ascii="宋体" w:hAnsi="宋体" w:eastAsia="宋体" w:cs="宋体"/>
          <w:color w:val="auto"/>
          <w:sz w:val="24"/>
          <w:szCs w:val="24"/>
          <w:highlight w:val="none"/>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val="en-US" w:eastAsia="zh-CN"/>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7558D5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61F3A4B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采购人或采购代理机构将对开标过程进行记录，由参加开标的各投标人代表和相关工作人员签字确认，并存档备查。</w:t>
      </w:r>
    </w:p>
    <w:p w14:paraId="0403C2E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投标人未派代表参加开标的，视同投标人认可开标结果。</w:t>
      </w:r>
    </w:p>
    <w:p w14:paraId="3B56935A">
      <w:pPr>
        <w:spacing w:line="360" w:lineRule="auto"/>
        <w:ind w:firstLine="435"/>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投标人代表对开标过程和开标记录有疑义，以及认为采购人、采购代理机构相关工作人员有需要回避的情形的，应当场提出询问或者回避申请。</w:t>
      </w:r>
    </w:p>
    <w:p w14:paraId="464BBCA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7C0754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35C90501">
      <w:pPr>
        <w:spacing w:line="360" w:lineRule="auto"/>
        <w:ind w:firstLine="435"/>
        <w:rPr>
          <w:rFonts w:hint="eastAsia" w:ascii="宋体" w:hAnsi="宋体" w:eastAsia="宋体" w:cs="宋体"/>
          <w:color w:val="auto"/>
          <w:sz w:val="24"/>
          <w:szCs w:val="24"/>
          <w:highlight w:val="none"/>
        </w:rPr>
      </w:pPr>
      <w:bookmarkStart w:id="27"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41DA05A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090652B5">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7"/>
    <w:p w14:paraId="5ED285CB">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59AD6AD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27D91D6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1E39A6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.2如一个分包内只有一种产品，不同投标人所投产品为同一品牌的，按如下方式处理：</w:t>
      </w:r>
    </w:p>
    <w:p w14:paraId="2660E48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规定的方式确定一个参加评标的投标人；未规定的采取随机抽取方式确定，其他投标将被认定为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2905E1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41E220C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u w:val="none"/>
          <w:lang w:val="en-US" w:eastAsia="zh-CN"/>
        </w:rPr>
        <w:t>采购需求</w:t>
      </w:r>
      <w:r>
        <w:rPr>
          <w:rFonts w:asciiTheme="minorEastAsia" w:hAnsiTheme="minorEastAsia" w:eastAsiaTheme="minorEastAsia"/>
          <w:color w:val="auto"/>
          <w:sz w:val="24"/>
          <w:highlight w:val="none"/>
          <w:u w:val="none"/>
        </w:rPr>
        <w:t>中</w:t>
      </w:r>
      <w:r>
        <w:rPr>
          <w:rFonts w:asciiTheme="minorEastAsia" w:hAnsiTheme="minorEastAsia" w:eastAsiaTheme="minorEastAsia"/>
          <w:color w:val="auto"/>
          <w:sz w:val="24"/>
          <w:highlight w:val="none"/>
        </w:rPr>
        <w:t>载明核心产品，多家投标人提供的核心产品品牌相同的，按第</w:t>
      </w: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款</w:t>
      </w:r>
      <w:r>
        <w:rPr>
          <w:rFonts w:asciiTheme="minorEastAsia" w:hAnsiTheme="minorEastAsia" w:eastAsiaTheme="minorEastAsia"/>
          <w:color w:val="auto"/>
          <w:sz w:val="24"/>
          <w:highlight w:val="none"/>
        </w:rPr>
        <w:t>规定处理。</w:t>
      </w:r>
    </w:p>
    <w:p w14:paraId="4DDB7D7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337151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6EFD693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599BE8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15.</w:t>
      </w:r>
      <w:r>
        <w:rPr>
          <w:rFonts w:asciiTheme="minorEastAsia" w:hAnsiTheme="minorEastAsia" w:eastAsiaTheme="minorEastAsia"/>
          <w:color w:val="auto"/>
          <w:sz w:val="24"/>
          <w:highlight w:val="none"/>
        </w:rPr>
        <w:t>4.2</w:t>
      </w:r>
      <w:r>
        <w:rPr>
          <w:rFonts w:hint="eastAsia" w:asciiTheme="minorEastAsia" w:hAnsiTheme="minorEastAsia" w:eastAsiaTheme="minorEastAsia"/>
          <w:color w:val="auto"/>
          <w:sz w:val="24"/>
          <w:highlight w:val="none"/>
        </w:rPr>
        <w:t>投标人的澄清、说明或补正将作为投标文件的一部分。</w:t>
      </w:r>
    </w:p>
    <w:p w14:paraId="692099E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20657A6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5投标文件报价出现前后不一致的，按照下列规定修正：</w:t>
      </w:r>
    </w:p>
    <w:p w14:paraId="1B90987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76E9C5C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669C653D">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12F2035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4999F27D">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7B647BDF">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0ED63D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2ACBC6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384ACE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1B5059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484EEA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50B09A5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6858286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567E3D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6F48E4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20358B64">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744B49E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126FD9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7D9434E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5B1DAA46">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4CB0B94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13DAE0D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168EBF9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697BB0C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3EACC9E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2C4B0B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6B428E0A">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4A42B79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7446D33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3C3878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056A50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592BAC7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21A0DD2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auto"/>
          <w:kern w:val="2"/>
          <w:sz w:val="24"/>
          <w:szCs w:val="24"/>
          <w:highlight w:val="none"/>
          <w:u w:val="none"/>
          <w:lang w:val="en-US" w:eastAsia="zh-CN" w:bidi="ar-SA"/>
        </w:rPr>
        <w:t>政府采购监督管理部门</w:t>
      </w:r>
      <w:r>
        <w:rPr>
          <w:rFonts w:hint="eastAsia" w:asciiTheme="minorEastAsia" w:hAnsiTheme="minorEastAsia" w:eastAsiaTheme="minorEastAsia"/>
          <w:color w:val="auto"/>
          <w:sz w:val="24"/>
          <w:highlight w:val="none"/>
        </w:rPr>
        <w:t>批准。</w:t>
      </w:r>
    </w:p>
    <w:p w14:paraId="335B247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74A8DC1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135234E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6FAA8C0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175FBEB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1C6E74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0AF5C2B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color w:val="auto"/>
          <w:sz w:val="24"/>
          <w:highlight w:val="none"/>
        </w:rPr>
        <w:t>，则所投产品为节能产品、环境标志产品、不发达地区或少数民族地区产品者优先；若</w:t>
      </w:r>
      <w:r>
        <w:rPr>
          <w:rFonts w:asciiTheme="minorEastAsia" w:hAnsiTheme="minorEastAsia" w:eastAsiaTheme="minorEastAsia"/>
          <w:color w:val="auto"/>
          <w:sz w:val="24"/>
          <w:highlight w:val="none"/>
        </w:rPr>
        <w:t>得分与投标报价均相同</w:t>
      </w:r>
      <w:r>
        <w:rPr>
          <w:rFonts w:hint="eastAsia" w:asciiTheme="minorEastAsia" w:hAnsiTheme="minorEastAsia" w:eastAsiaTheme="minorEastAsia"/>
          <w:color w:val="auto"/>
          <w:sz w:val="24"/>
          <w:highlight w:val="none"/>
        </w:rPr>
        <w:t>且所投产品同为节能产品、环境标志产品、不发达地区或少数民族地区产品的，则采取评标委员会随机抽取的方式确定中标候选顺序。</w:t>
      </w:r>
    </w:p>
    <w:p w14:paraId="1A23DAA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555DADC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0662F62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79A7B5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54C63EB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0CE145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4D0D8F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418DE6E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CD8A7DE">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自中标人确定之日起2个工作日内，采购代理机构将在安徽省政府采购网（www.ccgp-anhui.gov.cn）上发布中标结果公告。</w:t>
      </w:r>
    </w:p>
    <w:p w14:paraId="2A88E5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1979B39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692E09F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p>
    <w:p w14:paraId="51E608A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28C52A7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73C696B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308CC3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16065D5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4031FF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7BE3DCC1">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4CB3E4C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35F7BE7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7AEB664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7711802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41121DF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7B929F5E">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6413276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54039BAA">
      <w:pPr>
        <w:spacing w:line="360" w:lineRule="auto"/>
        <w:ind w:firstLine="437"/>
        <w:outlineLvl w:val="2"/>
        <w:rPr>
          <w:rFonts w:asciiTheme="minorEastAsia" w:hAnsiTheme="minorEastAsia" w:eastAsiaTheme="minorEastAsia"/>
          <w:b/>
          <w:color w:val="auto"/>
          <w:sz w:val="24"/>
          <w:highlight w:val="none"/>
        </w:rPr>
      </w:pPr>
      <w:bookmarkStart w:id="28" w:name="_Toc518923100"/>
      <w:bookmarkStart w:id="29" w:name="_Toc2583661"/>
      <w:r>
        <w:rPr>
          <w:rFonts w:hint="eastAsia" w:asciiTheme="minorEastAsia" w:hAnsiTheme="minorEastAsia" w:eastAsiaTheme="minorEastAsia"/>
          <w:b/>
          <w:color w:val="auto"/>
          <w:sz w:val="24"/>
          <w:highlight w:val="none"/>
          <w:lang w:eastAsia="zh-CN"/>
        </w:rPr>
        <w:t>29.</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28"/>
      <w:bookmarkEnd w:id="29"/>
    </w:p>
    <w:p w14:paraId="76AE14B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040570F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7BFDF86A">
      <w:pPr>
        <w:spacing w:line="360" w:lineRule="auto"/>
        <w:ind w:firstLine="437"/>
        <w:outlineLvl w:val="2"/>
        <w:rPr>
          <w:rFonts w:asciiTheme="minorEastAsia" w:hAnsiTheme="minorEastAsia" w:eastAsiaTheme="minorEastAsia"/>
          <w:b/>
          <w:color w:val="auto"/>
          <w:sz w:val="24"/>
          <w:highlight w:val="none"/>
        </w:rPr>
      </w:pPr>
      <w:bookmarkStart w:id="30" w:name="_Toc2583662"/>
      <w:bookmarkStart w:id="31" w:name="_Toc518923101"/>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0</w:t>
      </w:r>
      <w:r>
        <w:rPr>
          <w:rFonts w:hint="eastAsia" w:asciiTheme="minorEastAsia" w:hAnsiTheme="minorEastAsia" w:eastAsiaTheme="minorEastAsia"/>
          <w:b/>
          <w:color w:val="auto"/>
          <w:sz w:val="24"/>
          <w:highlight w:val="none"/>
        </w:rPr>
        <w:t>.人员回避</w:t>
      </w:r>
      <w:bookmarkEnd w:id="30"/>
      <w:bookmarkEnd w:id="31"/>
    </w:p>
    <w:p w14:paraId="4CC82078">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2842F83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05A450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7AF95D3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5995944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3925059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038F293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03990B4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7AE712CC">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4A807197">
      <w:pPr>
        <w:spacing w:line="360" w:lineRule="auto"/>
        <w:jc w:val="center"/>
        <w:outlineLvl w:val="0"/>
        <w:rPr>
          <w:rFonts w:hint="eastAsia" w:asciiTheme="minorEastAsia" w:hAnsiTheme="minorEastAsia" w:eastAsiaTheme="minorEastAsia"/>
          <w:b/>
          <w:color w:val="auto"/>
          <w:sz w:val="28"/>
          <w:highlight w:val="none"/>
          <w:lang w:eastAsia="zh-CN"/>
        </w:rPr>
      </w:pPr>
      <w:bookmarkStart w:id="32" w:name="_Toc13324"/>
      <w:bookmarkStart w:id="33" w:name="_Toc10891"/>
      <w:r>
        <w:rPr>
          <w:rFonts w:hint="eastAsia" w:asciiTheme="minorEastAsia" w:hAnsiTheme="minorEastAsia" w:eastAsiaTheme="minorEastAsia"/>
          <w:b/>
          <w:color w:val="auto"/>
          <w:sz w:val="28"/>
          <w:highlight w:val="none"/>
        </w:rPr>
        <w:t>第三章  采购需求</w:t>
      </w:r>
      <w:bookmarkEnd w:id="32"/>
      <w:bookmarkEnd w:id="33"/>
    </w:p>
    <w:p w14:paraId="53AF683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590FD4EE">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0B2B4ADC">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hint="eastAsia" w:ascii="宋体" w:hAnsi="宋体" w:eastAsia="宋体"/>
          <w:color w:val="auto"/>
          <w:sz w:val="24"/>
          <w:szCs w:val="18"/>
          <w:highlight w:val="none"/>
          <w:lang w:eastAsia="zh-CN"/>
        </w:rPr>
        <w:t>.</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rPr>
        <w:t>：</w:t>
      </w:r>
    </w:p>
    <w:p w14:paraId="5228388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45C2369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8472C9D">
      <w:pPr>
        <w:spacing w:line="360" w:lineRule="auto"/>
        <w:ind w:firstLine="435"/>
        <w:rPr>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olor w:val="auto"/>
          <w:sz w:val="24"/>
          <w:szCs w:val="18"/>
          <w:highlight w:val="none"/>
        </w:rPr>
        <w:t>如采购人允许采用分包方式履行合同的，应当明确可以分包履行的相关内容。</w:t>
      </w:r>
    </w:p>
    <w:p w14:paraId="3BC9C82D">
      <w:pPr>
        <w:spacing w:line="360" w:lineRule="auto"/>
        <w:ind w:firstLine="437"/>
        <w:outlineLvl w:val="1"/>
        <w:rPr>
          <w:rFonts w:ascii="宋体" w:hAnsi="宋体" w:eastAsia="宋体"/>
          <w:b/>
          <w:color w:val="auto"/>
          <w:sz w:val="24"/>
          <w:szCs w:val="18"/>
          <w:highlight w:val="none"/>
        </w:rPr>
      </w:pPr>
      <w:bookmarkStart w:id="34" w:name="_Toc32151"/>
      <w:bookmarkStart w:id="35" w:name="_Toc2554"/>
      <w:r>
        <w:rPr>
          <w:rFonts w:hint="eastAsia" w:ascii="宋体" w:hAnsi="宋体" w:eastAsia="宋体"/>
          <w:b/>
          <w:color w:val="auto"/>
          <w:sz w:val="24"/>
          <w:szCs w:val="18"/>
          <w:highlight w:val="none"/>
        </w:rPr>
        <w:t>一、采购需求前附表</w:t>
      </w:r>
      <w:bookmarkEnd w:id="34"/>
      <w:bookmarkEnd w:id="35"/>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14:paraId="4E17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B3523CE">
            <w:pPr>
              <w:pStyle w:val="35"/>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2032" w:type="dxa"/>
            <w:vAlign w:val="center"/>
          </w:tcPr>
          <w:p w14:paraId="17EF7F43">
            <w:pPr>
              <w:pStyle w:val="3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5484" w:type="dxa"/>
            <w:vAlign w:val="center"/>
          </w:tcPr>
          <w:p w14:paraId="14136D43">
            <w:pPr>
              <w:pStyle w:val="3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0FA0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3D18548">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2032" w:type="dxa"/>
            <w:vAlign w:val="center"/>
          </w:tcPr>
          <w:p w14:paraId="1825F567">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5484" w:type="dxa"/>
            <w:vAlign w:val="center"/>
          </w:tcPr>
          <w:p w14:paraId="7BE50AC0">
            <w:pPr>
              <w:spacing w:before="124" w:beforeLines="40" w:after="124" w:afterLines="40" w:line="400" w:lineRule="exact"/>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u w:val="none"/>
                <w:lang w:val="en-US" w:eastAsia="zh-CN"/>
              </w:rPr>
              <w:t>签订合同后支付合同总额的30%，安装、调试完毕，验收合格后支付合同余款。</w:t>
            </w:r>
          </w:p>
        </w:tc>
      </w:tr>
      <w:tr w14:paraId="22ED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33F7A7D">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2032" w:type="dxa"/>
            <w:vAlign w:val="center"/>
          </w:tcPr>
          <w:p w14:paraId="7157AD50">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5484" w:type="dxa"/>
            <w:vAlign w:val="center"/>
          </w:tcPr>
          <w:p w14:paraId="280B8D4A">
            <w:pPr>
              <w:widowControl/>
              <w:jc w:val="left"/>
              <w:rPr>
                <w:rFonts w:hint="eastAsia" w:ascii="宋体" w:hAnsi="宋体" w:eastAsia="宋体" w:cs="宋体"/>
                <w:b w:val="0"/>
                <w:color w:val="auto"/>
                <w:sz w:val="24"/>
                <w:szCs w:val="24"/>
                <w:highlight w:val="none"/>
              </w:rPr>
            </w:pPr>
            <w:r>
              <w:rPr>
                <w:rFonts w:hint="eastAsia" w:ascii="宋体" w:hAnsi="宋体" w:eastAsia="宋体" w:cs="宋体"/>
                <w:color w:val="auto"/>
                <w:kern w:val="0"/>
                <w:sz w:val="24"/>
                <w:szCs w:val="24"/>
                <w:highlight w:val="none"/>
                <w:lang w:bidi="ar"/>
              </w:rPr>
              <w:t>安徽交通职业技术学院，采购人指定地点。</w:t>
            </w:r>
          </w:p>
        </w:tc>
      </w:tr>
      <w:tr w14:paraId="1185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66D349D">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2032" w:type="dxa"/>
            <w:vAlign w:val="center"/>
          </w:tcPr>
          <w:p w14:paraId="061C56F9">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5484" w:type="dxa"/>
            <w:vAlign w:val="center"/>
          </w:tcPr>
          <w:p w14:paraId="03495B07">
            <w:pPr>
              <w:widowControl/>
              <w:jc w:val="left"/>
              <w:rPr>
                <w:rFonts w:hint="eastAsia" w:ascii="宋体" w:hAnsi="宋体" w:eastAsia="宋体" w:cs="宋体"/>
                <w:b w:val="0"/>
                <w:color w:val="auto"/>
                <w:sz w:val="24"/>
                <w:szCs w:val="24"/>
                <w:highlight w:val="none"/>
              </w:rPr>
            </w:pPr>
            <w:r>
              <w:rPr>
                <w:rFonts w:hint="eastAsia" w:ascii="宋体" w:hAnsi="宋体" w:eastAsia="宋体"/>
                <w:color w:val="auto"/>
                <w:sz w:val="24"/>
                <w:szCs w:val="18"/>
                <w:highlight w:val="none"/>
                <w:u w:val="none"/>
                <w:lang w:val="en-US" w:eastAsia="zh-CN"/>
              </w:rPr>
              <w:t>自合同签订后45个日历日内完成。</w:t>
            </w:r>
          </w:p>
        </w:tc>
      </w:tr>
      <w:tr w14:paraId="3B28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E0D6150">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2032" w:type="dxa"/>
            <w:vAlign w:val="center"/>
          </w:tcPr>
          <w:p w14:paraId="25C72939">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5484" w:type="dxa"/>
            <w:vAlign w:val="center"/>
          </w:tcPr>
          <w:p w14:paraId="1E482100">
            <w:pPr>
              <w:widowControl/>
              <w:spacing w:line="360" w:lineRule="auto"/>
              <w:jc w:val="left"/>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软件免费维护期（质保期）为</w:t>
            </w:r>
            <w:r>
              <w:rPr>
                <w:rFonts w:hint="eastAsia" w:ascii="宋体" w:hAnsi="宋体" w:eastAsia="宋体" w:cs="宋体"/>
                <w:color w:val="auto"/>
                <w:sz w:val="24"/>
                <w:szCs w:val="24"/>
                <w:highlight w:val="none"/>
                <w:lang w:eastAsia="zh-CN"/>
              </w:rPr>
              <w:t>验收合格之日起五</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硬件免费维护期（质保期）为</w:t>
            </w:r>
            <w:r>
              <w:rPr>
                <w:rFonts w:hint="eastAsia" w:ascii="宋体" w:hAnsi="宋体" w:eastAsia="宋体" w:cs="宋体"/>
                <w:color w:val="auto"/>
                <w:sz w:val="24"/>
                <w:szCs w:val="24"/>
                <w:highlight w:val="none"/>
                <w:lang w:eastAsia="zh-CN"/>
              </w:rPr>
              <w:t>验收合格之日起</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w:t>
            </w:r>
          </w:p>
        </w:tc>
      </w:tr>
    </w:tbl>
    <w:p w14:paraId="7096E927">
      <w:pPr>
        <w:spacing w:line="360" w:lineRule="auto"/>
        <w:ind w:firstLine="437"/>
        <w:outlineLvl w:val="1"/>
        <w:rPr>
          <w:rFonts w:ascii="宋体" w:hAnsi="宋体" w:eastAsia="宋体"/>
          <w:b/>
          <w:bCs/>
          <w:color w:val="auto"/>
          <w:sz w:val="24"/>
          <w:szCs w:val="18"/>
          <w:highlight w:val="none"/>
        </w:rPr>
      </w:pPr>
      <w:bookmarkStart w:id="36" w:name="_Toc7671"/>
      <w:bookmarkStart w:id="37" w:name="_Toc5944"/>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36"/>
      <w:bookmarkEnd w:id="37"/>
    </w:p>
    <w:p w14:paraId="2D290EEF">
      <w:pPr>
        <w:spacing w:line="360" w:lineRule="auto"/>
        <w:ind w:firstLine="437"/>
        <w:outlineLvl w:val="1"/>
        <w:rPr>
          <w:rFonts w:hint="eastAsia" w:ascii="宋体" w:hAnsi="宋体" w:eastAsia="宋体"/>
          <w:b/>
          <w:bCs/>
          <w:color w:val="auto"/>
          <w:sz w:val="24"/>
          <w:szCs w:val="18"/>
          <w:highlight w:val="none"/>
        </w:rPr>
      </w:pPr>
      <w:bookmarkStart w:id="38" w:name="_Toc4843"/>
      <w:bookmarkStart w:id="39" w:name="_Toc7421"/>
      <w:r>
        <w:rPr>
          <w:rFonts w:hint="eastAsia" w:ascii="宋体" w:hAnsi="宋体" w:eastAsia="宋体"/>
          <w:b/>
          <w:bCs/>
          <w:color w:val="auto"/>
          <w:sz w:val="24"/>
          <w:szCs w:val="18"/>
          <w:highlight w:val="none"/>
        </w:rPr>
        <w:t>（一）货物指标重要性表述</w:t>
      </w:r>
    </w:p>
    <w:tbl>
      <w:tblPr>
        <w:tblStyle w:val="26"/>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406"/>
        <w:gridCol w:w="5648"/>
      </w:tblGrid>
      <w:tr w14:paraId="5A8F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vAlign w:val="center"/>
          </w:tcPr>
          <w:p w14:paraId="403EA708">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标识重要性</w:t>
            </w:r>
          </w:p>
        </w:tc>
        <w:tc>
          <w:tcPr>
            <w:tcW w:w="1406" w:type="dxa"/>
            <w:vAlign w:val="center"/>
          </w:tcPr>
          <w:p w14:paraId="7349AAA8">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标识符号</w:t>
            </w:r>
          </w:p>
        </w:tc>
        <w:tc>
          <w:tcPr>
            <w:tcW w:w="5648" w:type="dxa"/>
            <w:vAlign w:val="center"/>
          </w:tcPr>
          <w:p w14:paraId="379957B1">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代表意思</w:t>
            </w:r>
          </w:p>
        </w:tc>
      </w:tr>
      <w:tr w14:paraId="51FF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shd w:val="clear" w:color="auto" w:fill="auto"/>
            <w:vAlign w:val="center"/>
          </w:tcPr>
          <w:p w14:paraId="35C4A5A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指标项</w:t>
            </w:r>
          </w:p>
        </w:tc>
        <w:tc>
          <w:tcPr>
            <w:tcW w:w="1406" w:type="dxa"/>
            <w:shd w:val="clear" w:color="auto" w:fill="auto"/>
            <w:vAlign w:val="center"/>
          </w:tcPr>
          <w:p w14:paraId="170D5A42">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5648" w:type="dxa"/>
            <w:shd w:val="clear" w:color="auto" w:fill="auto"/>
            <w:vAlign w:val="center"/>
          </w:tcPr>
          <w:p w14:paraId="70762EA5">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核心产品项目</w:t>
            </w:r>
          </w:p>
        </w:tc>
      </w:tr>
      <w:tr w14:paraId="75D1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vAlign w:val="center"/>
          </w:tcPr>
          <w:p w14:paraId="1774D1CB">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关键性指标项</w:t>
            </w:r>
          </w:p>
        </w:tc>
        <w:tc>
          <w:tcPr>
            <w:tcW w:w="1406" w:type="dxa"/>
            <w:vAlign w:val="center"/>
          </w:tcPr>
          <w:p w14:paraId="42E2C748">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sz w:val="24"/>
                <w:szCs w:val="18"/>
                <w:highlight w:val="none"/>
              </w:rPr>
              <w:t>★</w:t>
            </w:r>
          </w:p>
        </w:tc>
        <w:tc>
          <w:tcPr>
            <w:tcW w:w="5648" w:type="dxa"/>
            <w:vAlign w:val="center"/>
          </w:tcPr>
          <w:p w14:paraId="78C94692">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sz w:val="24"/>
                <w:szCs w:val="18"/>
                <w:highlight w:val="none"/>
              </w:rPr>
              <w:t>不满足该指标项将导致投标被拒绝</w:t>
            </w:r>
          </w:p>
        </w:tc>
      </w:tr>
      <w:tr w14:paraId="2D17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vAlign w:val="center"/>
          </w:tcPr>
          <w:p w14:paraId="09632170">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重要指标项</w:t>
            </w:r>
          </w:p>
        </w:tc>
        <w:tc>
          <w:tcPr>
            <w:tcW w:w="1406" w:type="dxa"/>
            <w:vAlign w:val="center"/>
          </w:tcPr>
          <w:p w14:paraId="03DE824E">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sz w:val="24"/>
                <w:szCs w:val="18"/>
                <w:highlight w:val="none"/>
              </w:rPr>
              <w:t>■</w:t>
            </w:r>
          </w:p>
        </w:tc>
        <w:tc>
          <w:tcPr>
            <w:tcW w:w="5648" w:type="dxa"/>
            <w:vAlign w:val="center"/>
          </w:tcPr>
          <w:p w14:paraId="262C5A9D">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sz w:val="24"/>
                <w:szCs w:val="24"/>
                <w:highlight w:val="none"/>
              </w:rPr>
              <w:t>评分项，每满足一项得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70B1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vAlign w:val="center"/>
          </w:tcPr>
          <w:p w14:paraId="20C5BC20">
            <w:pPr>
              <w:spacing w:line="360" w:lineRule="auto"/>
              <w:jc w:val="center"/>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一般指标项</w:t>
            </w:r>
          </w:p>
        </w:tc>
        <w:tc>
          <w:tcPr>
            <w:tcW w:w="1406" w:type="dxa"/>
            <w:vAlign w:val="center"/>
          </w:tcPr>
          <w:p w14:paraId="34D80575">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sz w:val="24"/>
                <w:szCs w:val="18"/>
                <w:highlight w:val="none"/>
              </w:rPr>
              <w:t>●</w:t>
            </w:r>
          </w:p>
        </w:tc>
        <w:tc>
          <w:tcPr>
            <w:tcW w:w="5648" w:type="dxa"/>
            <w:vAlign w:val="center"/>
          </w:tcPr>
          <w:p w14:paraId="378E9C4E">
            <w:pPr>
              <w:pStyle w:val="8"/>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评分项，每满足一项得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r>
      <w:tr w14:paraId="470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vAlign w:val="center"/>
          </w:tcPr>
          <w:p w14:paraId="45306B3D">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无标识项</w:t>
            </w:r>
          </w:p>
        </w:tc>
        <w:tc>
          <w:tcPr>
            <w:tcW w:w="1406" w:type="dxa"/>
            <w:vAlign w:val="center"/>
          </w:tcPr>
          <w:p w14:paraId="15BFA083">
            <w:pPr>
              <w:spacing w:line="360" w:lineRule="auto"/>
              <w:jc w:val="center"/>
              <w:rPr>
                <w:rFonts w:hint="eastAsia" w:ascii="宋体" w:hAnsi="宋体" w:eastAsia="宋体" w:cs="宋体"/>
                <w:bCs/>
                <w:color w:val="auto"/>
                <w:sz w:val="24"/>
                <w:szCs w:val="18"/>
                <w:highlight w:val="none"/>
              </w:rPr>
            </w:pPr>
          </w:p>
        </w:tc>
        <w:tc>
          <w:tcPr>
            <w:tcW w:w="5648" w:type="dxa"/>
            <w:vAlign w:val="center"/>
          </w:tcPr>
          <w:p w14:paraId="7D22A387">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24"/>
                <w:highlight w:val="none"/>
                <w:lang w:val="en-US" w:eastAsia="zh-CN"/>
              </w:rPr>
              <w:t>无标识项不满足 5项及以上即废标。</w:t>
            </w:r>
          </w:p>
        </w:tc>
      </w:tr>
    </w:tbl>
    <w:p w14:paraId="67D20CDB">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（二）货物指标要求</w:t>
      </w:r>
    </w:p>
    <w:tbl>
      <w:tblPr>
        <w:tblStyle w:val="26"/>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843"/>
        <w:gridCol w:w="5674"/>
        <w:gridCol w:w="837"/>
        <w:gridCol w:w="810"/>
      </w:tblGrid>
      <w:tr w14:paraId="3B97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14:paraId="5F819095">
            <w:pPr>
              <w:spacing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843" w:type="dxa"/>
            <w:vAlign w:val="center"/>
          </w:tcPr>
          <w:p w14:paraId="14040DE4">
            <w:pPr>
              <w:spacing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货物名称</w:t>
            </w:r>
          </w:p>
        </w:tc>
        <w:tc>
          <w:tcPr>
            <w:tcW w:w="5674" w:type="dxa"/>
            <w:vAlign w:val="center"/>
          </w:tcPr>
          <w:p w14:paraId="73180E90">
            <w:pPr>
              <w:spacing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技术参数及要求</w:t>
            </w:r>
          </w:p>
        </w:tc>
        <w:tc>
          <w:tcPr>
            <w:tcW w:w="837" w:type="dxa"/>
            <w:vAlign w:val="center"/>
          </w:tcPr>
          <w:p w14:paraId="3CC8AE56">
            <w:pPr>
              <w:spacing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数量</w:t>
            </w:r>
          </w:p>
          <w:p w14:paraId="58284AC5">
            <w:pPr>
              <w:spacing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（单位）</w:t>
            </w:r>
          </w:p>
        </w:tc>
        <w:tc>
          <w:tcPr>
            <w:tcW w:w="810" w:type="dxa"/>
            <w:vAlign w:val="center"/>
          </w:tcPr>
          <w:p w14:paraId="532D14EC">
            <w:pPr>
              <w:spacing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所属行业</w:t>
            </w:r>
          </w:p>
        </w:tc>
      </w:tr>
      <w:tr w14:paraId="369A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92" w:type="dxa"/>
            <w:vAlign w:val="center"/>
          </w:tcPr>
          <w:p w14:paraId="36430DA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43" w:type="dxa"/>
            <w:vAlign w:val="center"/>
          </w:tcPr>
          <w:p w14:paraId="172492BF">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数据处理终端</w:t>
            </w:r>
          </w:p>
        </w:tc>
        <w:tc>
          <w:tcPr>
            <w:tcW w:w="5674" w:type="dxa"/>
            <w:vAlign w:val="top"/>
          </w:tcPr>
          <w:p w14:paraId="7831E135">
            <w:pPr>
              <w:pStyle w:val="6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1.CPU：≥1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核20线程，性能核基本主频≥2.10 GHz；</w:t>
            </w:r>
          </w:p>
          <w:p w14:paraId="70ADBFF4">
            <w:pPr>
              <w:pStyle w:val="6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2.内存：≥16GB</w:t>
            </w:r>
            <w:r>
              <w:rPr>
                <w:rFonts w:hint="eastAsia" w:ascii="宋体" w:hAnsi="宋体" w:eastAsia="宋体" w:cs="宋体"/>
                <w:color w:val="auto"/>
                <w:sz w:val="21"/>
                <w:szCs w:val="21"/>
                <w:highlight w:val="none"/>
                <w:lang w:val="en-US" w:eastAsia="zh-CN"/>
              </w:rPr>
              <w:t>支持扩展不低于64G内存及以上</w:t>
            </w:r>
            <w:r>
              <w:rPr>
                <w:rFonts w:hint="eastAsia" w:ascii="宋体" w:hAnsi="宋体" w:eastAsia="宋体" w:cs="宋体"/>
                <w:color w:val="auto"/>
                <w:sz w:val="21"/>
                <w:szCs w:val="21"/>
                <w:highlight w:val="none"/>
              </w:rPr>
              <w:t>；</w:t>
            </w:r>
          </w:p>
          <w:p w14:paraId="26AF4EE2">
            <w:pPr>
              <w:pStyle w:val="67"/>
              <w:widowControl w:val="0"/>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3.硬盘：≥</w:t>
            </w:r>
            <w:r>
              <w:rPr>
                <w:rFonts w:hint="eastAsia" w:ascii="宋体" w:hAnsi="宋体" w:eastAsia="宋体" w:cs="宋体"/>
                <w:color w:val="auto"/>
                <w:kern w:val="0"/>
                <w:sz w:val="21"/>
                <w:szCs w:val="21"/>
                <w:highlight w:val="none"/>
              </w:rPr>
              <w:t>1TB机械硬盘及1块256GB SSD</w:t>
            </w:r>
            <w:r>
              <w:rPr>
                <w:rFonts w:hint="eastAsia" w:ascii="宋体" w:hAnsi="宋体" w:eastAsia="宋体" w:cs="宋体"/>
                <w:color w:val="auto"/>
                <w:kern w:val="0"/>
                <w:sz w:val="21"/>
                <w:szCs w:val="21"/>
                <w:highlight w:val="none"/>
                <w:lang w:eastAsia="zh-CN"/>
              </w:rPr>
              <w:t>；</w:t>
            </w:r>
          </w:p>
          <w:p w14:paraId="0C74B94E">
            <w:pPr>
              <w:pStyle w:val="67"/>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.显卡：≥</w:t>
            </w:r>
            <w:r>
              <w:rPr>
                <w:rFonts w:hint="eastAsia" w:ascii="宋体" w:hAnsi="宋体" w:eastAsia="宋体" w:cs="宋体"/>
                <w:color w:val="auto"/>
                <w:sz w:val="21"/>
                <w:szCs w:val="21"/>
                <w:highlight w:val="none"/>
                <w:lang w:val="en-US" w:eastAsia="zh-CN"/>
              </w:rPr>
              <w:t>12G独显及以上；</w:t>
            </w:r>
          </w:p>
          <w:p w14:paraId="5A54949A">
            <w:pPr>
              <w:pStyle w:val="6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.电源：≥</w:t>
            </w:r>
            <w:r>
              <w:rPr>
                <w:rFonts w:hint="eastAsia" w:ascii="宋体" w:hAnsi="宋体" w:eastAsia="宋体" w:cs="宋体"/>
                <w:color w:val="auto"/>
                <w:sz w:val="21"/>
                <w:szCs w:val="21"/>
                <w:highlight w:val="none"/>
                <w:lang w:val="en-US" w:eastAsia="zh-CN"/>
              </w:rPr>
              <w:t>400W</w:t>
            </w:r>
            <w:r>
              <w:rPr>
                <w:rFonts w:hint="eastAsia" w:ascii="宋体" w:hAnsi="宋体" w:eastAsia="宋体" w:cs="宋体"/>
                <w:color w:val="auto"/>
                <w:sz w:val="21"/>
                <w:szCs w:val="21"/>
                <w:highlight w:val="none"/>
              </w:rPr>
              <w:t>高</w:t>
            </w:r>
            <w:r>
              <w:rPr>
                <w:rFonts w:hint="eastAsia" w:ascii="宋体" w:hAnsi="宋体" w:eastAsia="宋体" w:cs="宋体"/>
                <w:color w:val="auto"/>
                <w:sz w:val="21"/>
                <w:szCs w:val="21"/>
                <w:highlight w:val="none"/>
                <w:lang w:val="en-US" w:eastAsia="zh-CN"/>
              </w:rPr>
              <w:t>效</w:t>
            </w:r>
            <w:r>
              <w:rPr>
                <w:rFonts w:hint="eastAsia" w:ascii="宋体" w:hAnsi="宋体" w:eastAsia="宋体" w:cs="宋体"/>
                <w:color w:val="auto"/>
                <w:sz w:val="21"/>
                <w:szCs w:val="21"/>
                <w:highlight w:val="none"/>
              </w:rPr>
              <w:t>电源；</w:t>
            </w:r>
          </w:p>
          <w:p w14:paraId="699A3DAB">
            <w:pPr>
              <w:pStyle w:val="67"/>
              <w:widowControl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.接口：≥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个USB接口</w:t>
            </w:r>
            <w:r>
              <w:rPr>
                <w:rFonts w:hint="eastAsia" w:ascii="宋体" w:hAnsi="宋体" w:eastAsia="宋体" w:cs="宋体"/>
                <w:color w:val="auto"/>
                <w:sz w:val="21"/>
                <w:szCs w:val="21"/>
                <w:highlight w:val="none"/>
                <w:lang w:eastAsia="zh-CN"/>
              </w:rPr>
              <w:t>；</w:t>
            </w:r>
          </w:p>
          <w:p w14:paraId="2C2AC5FA">
            <w:pPr>
              <w:pStyle w:val="6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.机箱：标准MATX机箱，容积</w:t>
            </w:r>
            <w:r>
              <w:rPr>
                <w:rFonts w:hint="eastAsia" w:ascii="宋体" w:hAnsi="宋体" w:eastAsia="宋体" w:cs="宋体"/>
                <w:color w:val="auto"/>
                <w:sz w:val="21"/>
                <w:szCs w:val="21"/>
                <w:highlight w:val="none"/>
                <w:lang w:val="en-US" w:eastAsia="zh-CN"/>
              </w:rPr>
              <w:t>不低于15</w:t>
            </w:r>
            <w:r>
              <w:rPr>
                <w:rFonts w:hint="eastAsia" w:ascii="宋体" w:hAnsi="宋体" w:eastAsia="宋体" w:cs="宋体"/>
                <w:color w:val="auto"/>
                <w:sz w:val="21"/>
                <w:szCs w:val="21"/>
                <w:highlight w:val="none"/>
              </w:rPr>
              <w:t>L；</w:t>
            </w:r>
          </w:p>
          <w:p w14:paraId="4775745F">
            <w:pPr>
              <w:pStyle w:val="6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.键鼠：USB抗菌键盘、USB光电鼠标；</w:t>
            </w:r>
          </w:p>
          <w:p w14:paraId="20638F4A">
            <w:pPr>
              <w:pStyle w:val="67"/>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管理功能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自带还原功能；</w:t>
            </w:r>
          </w:p>
          <w:p w14:paraId="28035403">
            <w:pPr>
              <w:pStyle w:val="67"/>
              <w:widowControl w:val="0"/>
              <w:jc w:val="both"/>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.显示器：≥23.8寸</w:t>
            </w:r>
            <w:r>
              <w:rPr>
                <w:rFonts w:hint="eastAsia" w:ascii="宋体" w:hAnsi="宋体" w:eastAsia="宋体" w:cs="宋体"/>
                <w:color w:val="auto"/>
                <w:sz w:val="21"/>
                <w:szCs w:val="21"/>
                <w:highlight w:val="none"/>
                <w:lang w:val="en-US" w:eastAsia="zh-CN"/>
              </w:rPr>
              <w:t>液晶显示器</w:t>
            </w:r>
            <w:r>
              <w:rPr>
                <w:rFonts w:hint="eastAsia" w:ascii="宋体" w:hAnsi="宋体" w:eastAsia="宋体" w:cs="宋体"/>
                <w:color w:val="auto"/>
                <w:sz w:val="21"/>
                <w:szCs w:val="21"/>
                <w:highlight w:val="none"/>
              </w:rPr>
              <w:t>，</w:t>
            </w:r>
          </w:p>
          <w:p w14:paraId="5736CD63">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.服务及其他要求：</w:t>
            </w:r>
            <w:r>
              <w:rPr>
                <w:rFonts w:hint="eastAsia" w:ascii="宋体" w:hAnsi="宋体" w:eastAsia="宋体" w:cs="宋体"/>
                <w:color w:val="auto"/>
                <w:sz w:val="21"/>
                <w:szCs w:val="21"/>
                <w:highlight w:val="none"/>
                <w:lang w:val="en-US" w:eastAsia="zh-CN"/>
              </w:rPr>
              <w:t>不低于5</w:t>
            </w:r>
            <w:r>
              <w:rPr>
                <w:rFonts w:hint="eastAsia" w:ascii="宋体" w:hAnsi="宋体" w:eastAsia="宋体" w:cs="宋体"/>
                <w:color w:val="auto"/>
                <w:sz w:val="21"/>
                <w:szCs w:val="21"/>
                <w:highlight w:val="none"/>
              </w:rPr>
              <w:t>年保修</w:t>
            </w:r>
            <w:r>
              <w:rPr>
                <w:rFonts w:hint="eastAsia" w:ascii="宋体" w:hAnsi="宋体" w:eastAsia="宋体" w:cs="宋体"/>
                <w:color w:val="auto"/>
                <w:sz w:val="21"/>
                <w:szCs w:val="21"/>
                <w:highlight w:val="none"/>
                <w:lang w:val="en-US" w:eastAsia="zh-CN"/>
              </w:rPr>
              <w:t>及服务</w:t>
            </w:r>
            <w:r>
              <w:rPr>
                <w:rFonts w:hint="eastAsia" w:ascii="宋体" w:hAnsi="宋体" w:eastAsia="宋体" w:cs="宋体"/>
                <w:color w:val="auto"/>
                <w:sz w:val="21"/>
                <w:szCs w:val="21"/>
                <w:highlight w:val="none"/>
              </w:rPr>
              <w:t>；</w:t>
            </w:r>
          </w:p>
        </w:tc>
        <w:tc>
          <w:tcPr>
            <w:tcW w:w="837" w:type="dxa"/>
            <w:vAlign w:val="center"/>
          </w:tcPr>
          <w:p w14:paraId="2E85A7E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55台</w:t>
            </w:r>
          </w:p>
        </w:tc>
        <w:tc>
          <w:tcPr>
            <w:tcW w:w="810" w:type="dxa"/>
            <w:vAlign w:val="center"/>
          </w:tcPr>
          <w:p w14:paraId="7C216227">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工业</w:t>
            </w:r>
          </w:p>
        </w:tc>
      </w:tr>
      <w:tr w14:paraId="627D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14:paraId="65B91FC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43" w:type="dxa"/>
            <w:vAlign w:val="center"/>
          </w:tcPr>
          <w:p w14:paraId="296695E1">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数据检查终端</w:t>
            </w:r>
          </w:p>
        </w:tc>
        <w:tc>
          <w:tcPr>
            <w:tcW w:w="5674" w:type="dxa"/>
            <w:vAlign w:val="center"/>
          </w:tcPr>
          <w:p w14:paraId="7146903D">
            <w:pPr>
              <w:pStyle w:val="6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1.CPU：≥1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核20线程，基本主频≥2.10 GHz，；</w:t>
            </w:r>
          </w:p>
          <w:p w14:paraId="08576CF4">
            <w:pPr>
              <w:pStyle w:val="6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2.内存：≥16G</w:t>
            </w: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支持扩展不低于64G内存及以上</w:t>
            </w:r>
            <w:r>
              <w:rPr>
                <w:rFonts w:hint="eastAsia" w:ascii="宋体" w:hAnsi="宋体" w:eastAsia="宋体" w:cs="宋体"/>
                <w:color w:val="auto"/>
                <w:sz w:val="21"/>
                <w:szCs w:val="21"/>
                <w:highlight w:val="none"/>
              </w:rPr>
              <w:t>；</w:t>
            </w:r>
          </w:p>
          <w:p w14:paraId="198F8BA9">
            <w:pPr>
              <w:pStyle w:val="67"/>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3.硬盘：≥</w:t>
            </w:r>
            <w:r>
              <w:rPr>
                <w:rFonts w:hint="eastAsia" w:ascii="宋体" w:hAnsi="宋体" w:eastAsia="宋体" w:cs="宋体"/>
                <w:color w:val="auto"/>
                <w:kern w:val="0"/>
                <w:sz w:val="21"/>
                <w:szCs w:val="21"/>
                <w:highlight w:val="none"/>
              </w:rPr>
              <w:t>1TB机械硬盘及1块256GB SSD</w:t>
            </w:r>
            <w:r>
              <w:rPr>
                <w:rFonts w:hint="eastAsia" w:ascii="宋体" w:hAnsi="宋体" w:eastAsia="宋体" w:cs="宋体"/>
                <w:color w:val="auto"/>
                <w:sz w:val="21"/>
                <w:szCs w:val="21"/>
                <w:highlight w:val="none"/>
                <w:lang w:val="en-US" w:eastAsia="zh-CN"/>
              </w:rPr>
              <w:t>;</w:t>
            </w:r>
          </w:p>
          <w:p w14:paraId="775AFE59">
            <w:pPr>
              <w:pStyle w:val="67"/>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.显卡：≥</w:t>
            </w:r>
            <w:r>
              <w:rPr>
                <w:rFonts w:hint="eastAsia" w:ascii="宋体" w:hAnsi="宋体" w:eastAsia="宋体" w:cs="宋体"/>
                <w:color w:val="auto"/>
                <w:sz w:val="21"/>
                <w:szCs w:val="21"/>
                <w:highlight w:val="none"/>
                <w:lang w:val="en-US" w:eastAsia="zh-CN"/>
              </w:rPr>
              <w:t>12G独显及以上</w:t>
            </w:r>
          </w:p>
          <w:p w14:paraId="2D64ED0D">
            <w:pPr>
              <w:pStyle w:val="6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.电源：≥</w:t>
            </w:r>
            <w:r>
              <w:rPr>
                <w:rFonts w:hint="eastAsia" w:ascii="宋体" w:hAnsi="宋体" w:eastAsia="宋体" w:cs="宋体"/>
                <w:color w:val="auto"/>
                <w:sz w:val="21"/>
                <w:szCs w:val="21"/>
                <w:highlight w:val="none"/>
                <w:lang w:val="en-US" w:eastAsia="zh-CN"/>
              </w:rPr>
              <w:t>400W</w:t>
            </w:r>
            <w:r>
              <w:rPr>
                <w:rFonts w:hint="eastAsia" w:ascii="宋体" w:hAnsi="宋体" w:eastAsia="宋体" w:cs="宋体"/>
                <w:color w:val="auto"/>
                <w:sz w:val="21"/>
                <w:szCs w:val="21"/>
                <w:highlight w:val="none"/>
              </w:rPr>
              <w:t>高</w:t>
            </w:r>
            <w:r>
              <w:rPr>
                <w:rFonts w:hint="eastAsia" w:ascii="宋体" w:hAnsi="宋体" w:eastAsia="宋体" w:cs="宋体"/>
                <w:color w:val="auto"/>
                <w:sz w:val="21"/>
                <w:szCs w:val="21"/>
                <w:highlight w:val="none"/>
                <w:lang w:val="en-US" w:eastAsia="zh-CN"/>
              </w:rPr>
              <w:t>效</w:t>
            </w:r>
            <w:r>
              <w:rPr>
                <w:rFonts w:hint="eastAsia" w:ascii="宋体" w:hAnsi="宋体" w:eastAsia="宋体" w:cs="宋体"/>
                <w:color w:val="auto"/>
                <w:sz w:val="21"/>
                <w:szCs w:val="21"/>
                <w:highlight w:val="none"/>
              </w:rPr>
              <w:t>电源；</w:t>
            </w:r>
          </w:p>
          <w:p w14:paraId="6BA0D361">
            <w:pPr>
              <w:pStyle w:val="67"/>
              <w:widowControl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.接口：≥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个USB接口</w:t>
            </w:r>
            <w:r>
              <w:rPr>
                <w:rFonts w:hint="eastAsia" w:ascii="宋体" w:hAnsi="宋体" w:eastAsia="宋体" w:cs="宋体"/>
                <w:color w:val="auto"/>
                <w:sz w:val="21"/>
                <w:szCs w:val="21"/>
                <w:highlight w:val="none"/>
                <w:lang w:eastAsia="zh-CN"/>
              </w:rPr>
              <w:t>；</w:t>
            </w:r>
          </w:p>
          <w:p w14:paraId="586F454B">
            <w:pPr>
              <w:pStyle w:val="6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.机箱：标准MATX机箱，容积</w:t>
            </w:r>
            <w:r>
              <w:rPr>
                <w:rFonts w:hint="eastAsia" w:ascii="宋体" w:hAnsi="宋体" w:eastAsia="宋体" w:cs="宋体"/>
                <w:color w:val="auto"/>
                <w:sz w:val="21"/>
                <w:szCs w:val="21"/>
                <w:highlight w:val="none"/>
                <w:lang w:val="en-US" w:eastAsia="zh-CN"/>
              </w:rPr>
              <w:t>不低于15</w:t>
            </w:r>
            <w:r>
              <w:rPr>
                <w:rFonts w:hint="eastAsia" w:ascii="宋体" w:hAnsi="宋体" w:eastAsia="宋体" w:cs="宋体"/>
                <w:color w:val="auto"/>
                <w:sz w:val="21"/>
                <w:szCs w:val="21"/>
                <w:highlight w:val="none"/>
              </w:rPr>
              <w:t>L；</w:t>
            </w:r>
          </w:p>
          <w:p w14:paraId="33FABD19">
            <w:pPr>
              <w:pStyle w:val="6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.键鼠：USB抗菌键盘、USB光电鼠标；</w:t>
            </w:r>
          </w:p>
          <w:p w14:paraId="6ABBAE67">
            <w:pPr>
              <w:pStyle w:val="67"/>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管理功能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自带还原功能；</w:t>
            </w:r>
          </w:p>
          <w:p w14:paraId="6E398AA4">
            <w:pPr>
              <w:pStyle w:val="67"/>
              <w:widowControl w:val="0"/>
              <w:jc w:val="both"/>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.显示器：≥</w:t>
            </w:r>
            <w:r>
              <w:rPr>
                <w:rFonts w:hint="eastAsia" w:ascii="宋体" w:hAnsi="宋体" w:eastAsia="宋体" w:cs="宋体"/>
                <w:color w:val="auto"/>
                <w:sz w:val="21"/>
                <w:szCs w:val="21"/>
                <w:highlight w:val="none"/>
                <w:lang w:val="en-US" w:eastAsia="zh-CN"/>
              </w:rPr>
              <w:t>不低于2台</w:t>
            </w:r>
            <w:r>
              <w:rPr>
                <w:rFonts w:hint="eastAsia" w:ascii="宋体" w:hAnsi="宋体" w:eastAsia="宋体" w:cs="宋体"/>
                <w:color w:val="auto"/>
                <w:sz w:val="21"/>
                <w:szCs w:val="21"/>
                <w:highlight w:val="none"/>
              </w:rPr>
              <w:t>23.8寸</w:t>
            </w:r>
            <w:r>
              <w:rPr>
                <w:rFonts w:hint="eastAsia" w:ascii="宋体" w:hAnsi="宋体" w:eastAsia="宋体" w:cs="宋体"/>
                <w:color w:val="auto"/>
                <w:sz w:val="21"/>
                <w:szCs w:val="21"/>
                <w:highlight w:val="none"/>
                <w:lang w:val="en-US" w:eastAsia="zh-CN"/>
              </w:rPr>
              <w:t>液晶显示器</w:t>
            </w:r>
            <w:r>
              <w:rPr>
                <w:rFonts w:hint="eastAsia" w:ascii="宋体" w:hAnsi="宋体" w:eastAsia="宋体" w:cs="宋体"/>
                <w:color w:val="auto"/>
                <w:sz w:val="21"/>
                <w:szCs w:val="21"/>
                <w:highlight w:val="none"/>
              </w:rPr>
              <w:t>，</w:t>
            </w:r>
          </w:p>
          <w:p w14:paraId="4FA44C15">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11.服务及其他要求：不低于5年保修及服务；</w:t>
            </w:r>
          </w:p>
        </w:tc>
        <w:tc>
          <w:tcPr>
            <w:tcW w:w="837" w:type="dxa"/>
            <w:vAlign w:val="center"/>
          </w:tcPr>
          <w:p w14:paraId="159CCEDF">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10台</w:t>
            </w:r>
          </w:p>
        </w:tc>
        <w:tc>
          <w:tcPr>
            <w:tcW w:w="810" w:type="dxa"/>
            <w:vAlign w:val="center"/>
          </w:tcPr>
          <w:p w14:paraId="46E2BDB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bidi="ar"/>
              </w:rPr>
              <w:t>工业</w:t>
            </w:r>
          </w:p>
        </w:tc>
      </w:tr>
      <w:tr w14:paraId="72BA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92" w:type="dxa"/>
            <w:vAlign w:val="center"/>
          </w:tcPr>
          <w:p w14:paraId="24BD0E9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43" w:type="dxa"/>
            <w:vAlign w:val="center"/>
          </w:tcPr>
          <w:p w14:paraId="4673D796">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装配式建筑</w:t>
            </w:r>
            <w:r>
              <w:rPr>
                <w:rFonts w:hint="eastAsia" w:ascii="宋体" w:hAnsi="宋体" w:eastAsia="宋体" w:cs="宋体"/>
                <w:color w:val="auto"/>
                <w:sz w:val="21"/>
                <w:szCs w:val="21"/>
                <w:highlight w:val="none"/>
                <w:lang w:val="en-US" w:eastAsia="zh-CN"/>
              </w:rPr>
              <w:t>深化设计</w:t>
            </w:r>
            <w:r>
              <w:rPr>
                <w:rFonts w:hint="eastAsia" w:ascii="宋体" w:hAnsi="宋体" w:eastAsia="宋体" w:cs="宋体"/>
                <w:color w:val="auto"/>
                <w:sz w:val="21"/>
                <w:szCs w:val="21"/>
                <w:highlight w:val="none"/>
              </w:rPr>
              <w:t>软件</w:t>
            </w:r>
          </w:p>
        </w:tc>
        <w:tc>
          <w:tcPr>
            <w:tcW w:w="5674" w:type="dxa"/>
            <w:vAlign w:val="center"/>
          </w:tcPr>
          <w:p w14:paraId="202735D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val="en-US" w:eastAsia="zh-CN"/>
              </w:rPr>
              <w:t>按照全新装配式建筑建造规范</w:t>
            </w:r>
            <w:r>
              <w:rPr>
                <w:rFonts w:hint="eastAsia" w:ascii="宋体" w:hAnsi="宋体" w:eastAsia="宋体" w:cs="宋体"/>
                <w:color w:val="auto"/>
                <w:sz w:val="21"/>
                <w:szCs w:val="21"/>
                <w:highlight w:val="none"/>
              </w:rPr>
              <w:t>开发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需为最新研究的市场主流应用技术</w:t>
            </w:r>
            <w:r>
              <w:rPr>
                <w:rFonts w:hint="eastAsia" w:ascii="宋体" w:hAnsi="宋体" w:eastAsia="宋体" w:cs="宋体"/>
                <w:color w:val="auto"/>
                <w:sz w:val="21"/>
                <w:szCs w:val="21"/>
                <w:highlight w:val="none"/>
              </w:rPr>
              <w:t>，软件需具有全局功能模块，该模块需包含工程设置、楼层设置、构件复制、钢筋显隐、过滤选择、BOM表、整理图纸、图纸管理、带附属复制等功能。</w:t>
            </w:r>
          </w:p>
          <w:p w14:paraId="1F16138D">
            <w:pPr>
              <w:jc w:val="left"/>
              <w:rPr>
                <w:rFonts w:hint="eastAsia" w:ascii="宋体" w:hAnsi="宋体" w:eastAsia="宋体" w:cs="宋体"/>
                <w:color w:val="auto"/>
                <w:sz w:val="21"/>
                <w:szCs w:val="21"/>
                <w:highlight w:val="none"/>
              </w:rPr>
            </w:pPr>
            <w:r>
              <w:rPr>
                <w:rFonts w:hint="eastAsia" w:ascii="宋体" w:hAnsi="宋体" w:eastAsia="宋体" w:cs="宋体"/>
                <w:color w:val="auto"/>
                <w:sz w:val="24"/>
                <w:szCs w:val="18"/>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软件可通过单构件计算书参数设置功能，对容重、吊装动力系数、脱模动力系数、脱膜吸附力进行设置，并可导出叠合板脱模吊装验算说明书，计算书中需包含叠合板底板示意图、叠合板底板基本参数、截面属性、荷载计算、预制板脱模吊装容许应力验算、桁架钢筋脱模吊装容许应力验算等信息。</w:t>
            </w:r>
          </w:p>
          <w:p w14:paraId="450B178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混凝土预制构件（柱、梁、板、墙、楼梯、阳台）的深化设计软件应具备一键编号功能。板的编号能支持多种编号方式自由选择，需支持分层、整栋一键自动编号方式，分层编号模式下可选择构件编号、按户型构件编号、增添共模标识，也可选择构件镜像标识。</w:t>
            </w:r>
          </w:p>
          <w:p w14:paraId="564BC9B1">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板批量生成时可提取生成CAD底图中的非矩形板构件（如板底图为非平行四边形、三角形）。</w:t>
            </w:r>
          </w:p>
          <w:p w14:paraId="516B2883">
            <w:pPr>
              <w:numPr>
                <w:ilvl w:val="0"/>
                <w:numId w:val="0"/>
              </w:num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18"/>
                <w:highlight w:val="none"/>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软件需支持对板进行信息校对，在板构件平面上显示构件的信息（包含外形、板厚度、板体积、板重量、板钢筋、洞口尺寸、板加强筋、板桁架、板埋件），快速对板的关键信息浏览校验。 </w:t>
            </w:r>
          </w:p>
          <w:p w14:paraId="720D5B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软件需具有板批量修改功能，可对所有板构件的洞口、支座处钢筋节点做法、钢筋及桁架的型号、吊件、倒角、吊装方向、板厚等进行统一批量修改。</w:t>
            </w:r>
          </w:p>
          <w:p w14:paraId="3C5748D3">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4"/>
                <w:szCs w:val="18"/>
                <w:highlight w:val="none"/>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自由构件的参数设置需支持对实体与钢筋分别进行单独控制显隐与锁定；可自定义钢筋形状（曲线、三角形等），绘制后可阵列、标注、统计。</w:t>
            </w:r>
          </w:p>
          <w:p w14:paraId="5D88B9B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软件需支持对拉筋进行单根布置与成组布置，其中成组布置需支持矩形、梅花等多种排布规则并能一键重新定位或删除所有拉筋。</w:t>
            </w:r>
          </w:p>
          <w:p w14:paraId="2A822D1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软件需支持对防腐木砖、牛担板、限位盲孔、内墙减重块、焊接预埋钢板等附属埋件进行一键批量布置、定位、删除。</w:t>
            </w:r>
          </w:p>
          <w:p w14:paraId="78FD503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软件需支持对线盒、保温拉结件、通管、手孔、圆槽、方槽进行成组布置。</w:t>
            </w:r>
          </w:p>
          <w:p w14:paraId="783D3FAC">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软件需内置并可查看物料统计计算规则，包括构件含钢量（含损耗）、构件不含桁架筋含钢量（含损耗）、洞口键槽企口结算用体积筛选、混凝土生产用体积（含损耗）、扎丝用量、脱模剂、钢筋保护层垫块、垫木、堵浆条、喷漆等。</w:t>
            </w:r>
            <w:r>
              <w:rPr>
                <w:rFonts w:hint="eastAsia" w:ascii="宋体" w:hAnsi="宋体" w:eastAsia="宋体" w:cs="宋体"/>
                <w:b/>
                <w:bCs/>
                <w:color w:val="auto"/>
                <w:sz w:val="21"/>
                <w:szCs w:val="21"/>
                <w:highlight w:val="none"/>
              </w:rPr>
              <w:t>（提供软件截图并加盖供应商公章）</w:t>
            </w:r>
          </w:p>
          <w:p w14:paraId="184A9C97">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、软件支持碰撞检查功能，如梁柱节点碰撞、梁－梁碰撞、并可自定义避让</w:t>
            </w:r>
            <w:r>
              <w:rPr>
                <w:rFonts w:hint="eastAsia" w:ascii="宋体" w:hAnsi="宋体" w:eastAsia="宋体" w:cs="宋体"/>
                <w:color w:val="auto"/>
                <w:sz w:val="21"/>
                <w:szCs w:val="21"/>
                <w:highlight w:val="none"/>
                <w:lang w:val="en-US" w:eastAsia="zh-CN"/>
              </w:rPr>
              <w:t>参数</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（提供软件截图并加盖供应商公章）</w:t>
            </w:r>
          </w:p>
          <w:p w14:paraId="3350C1E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软件支持预制墙的支撑布置等功能，并能出图；</w:t>
            </w:r>
            <w:r>
              <w:rPr>
                <w:rFonts w:hint="eastAsia" w:ascii="宋体" w:hAnsi="宋体" w:eastAsia="宋体" w:cs="宋体"/>
                <w:b/>
                <w:bCs/>
                <w:color w:val="auto"/>
                <w:sz w:val="21"/>
                <w:szCs w:val="21"/>
                <w:highlight w:val="none"/>
              </w:rPr>
              <w:t>（提供软件截图并加盖供应商公章）</w:t>
            </w:r>
          </w:p>
          <w:p w14:paraId="158744D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软件具有梁与板的批量生成功能，梁的批量生成可进行拾取设置、钢筋设置、键槽设置、吊点设置及支持多种交接梁节点做法，板的批量生成可进行提取设置、钢筋排布规则设置、钢筋避让设置、桁架设置、吊点设置；完成后能将二维的平面布置图批量生成三维模型，且能进行物料统计；</w:t>
            </w:r>
            <w:r>
              <w:rPr>
                <w:rFonts w:hint="eastAsia" w:ascii="宋体" w:hAnsi="宋体" w:eastAsia="宋体" w:cs="宋体"/>
                <w:b/>
                <w:bCs/>
                <w:color w:val="auto"/>
                <w:sz w:val="21"/>
                <w:szCs w:val="21"/>
                <w:highlight w:val="none"/>
              </w:rPr>
              <w:t>（提供软件截图并加盖供应商公章）</w:t>
            </w:r>
          </w:p>
        </w:tc>
        <w:tc>
          <w:tcPr>
            <w:tcW w:w="837" w:type="dxa"/>
            <w:vAlign w:val="center"/>
          </w:tcPr>
          <w:p w14:paraId="6E1812E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1套</w:t>
            </w:r>
          </w:p>
          <w:p w14:paraId="54A02A78">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（50节点）</w:t>
            </w:r>
          </w:p>
        </w:tc>
        <w:tc>
          <w:tcPr>
            <w:tcW w:w="810" w:type="dxa"/>
            <w:vAlign w:val="center"/>
          </w:tcPr>
          <w:p w14:paraId="1D1BDE56">
            <w:pPr>
              <w:keepNext w:val="0"/>
              <w:keepLines w:val="0"/>
              <w:widowControl/>
              <w:suppressLineNumbers w:val="0"/>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bidi="ar"/>
              </w:rPr>
              <w:t>软件和信息技术服务业</w:t>
            </w:r>
          </w:p>
        </w:tc>
      </w:tr>
      <w:tr w14:paraId="6E11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14:paraId="61265D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43" w:type="dxa"/>
            <w:vAlign w:val="center"/>
          </w:tcPr>
          <w:p w14:paraId="3D30DD48">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装配式建筑</w:t>
            </w:r>
            <w:r>
              <w:rPr>
                <w:rFonts w:hint="eastAsia" w:ascii="宋体" w:hAnsi="宋体" w:eastAsia="宋体" w:cs="宋体"/>
                <w:color w:val="auto"/>
                <w:sz w:val="21"/>
                <w:szCs w:val="21"/>
                <w:highlight w:val="none"/>
                <w:lang w:val="en-US" w:eastAsia="zh-CN"/>
              </w:rPr>
              <w:t>构件安装软件</w:t>
            </w:r>
          </w:p>
        </w:tc>
        <w:tc>
          <w:tcPr>
            <w:tcW w:w="5674" w:type="dxa"/>
            <w:vAlign w:val="center"/>
          </w:tcPr>
          <w:p w14:paraId="0E932D5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一、整体要求</w:t>
            </w:r>
          </w:p>
          <w:p w14:paraId="7616F8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须基于过程仿真操作和以后台模型为支撑的状态变化，真实还原实际操作场景，不同操作状态可以展现不同操作结果，如：三维场景任意摆放模具及模具的合理校正、钢筋绑扎合理范围内自定义间距设置及绑扎、不同蒸养温度的设置构件养护时间不同，非完全固定形式的工艺动画仿真手段。</w:t>
            </w:r>
          </w:p>
          <w:p w14:paraId="169805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2.产品须根据装配式建筑流程特点，分别从构件生产和装配化施工流程进行设计，实现装配式建筑过程的仿真模拟、动态演示、交互式操作实训、结果智能考核等多项功能。</w:t>
            </w:r>
          </w:p>
          <w:p w14:paraId="132AC38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须融入实际PC工厂设备操控台和实际施工现场设备操控台，如：浇筑操作台、蒸养操作台、起板操作台、塔机操作台等，手动任意控制操控台控制对应设备动作及形态变化，还原真实岗位操作场景，如：操控布料机进行模具任意位置布料，操控码垛机将构件放置任意空闲养护仓养护，操控塔机吊装构件至塔机辐射位置的任意位置等，非完全默认动作或默认位置的仿真手段。</w:t>
            </w:r>
          </w:p>
          <w:p w14:paraId="3B34D6FD">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■4.产品须具备智能的评价系统和评分记录，保证考核的公平性。考核记录可后台导出，内容需包括：得分、操作记录、评分记录等。</w:t>
            </w:r>
            <w:r>
              <w:rPr>
                <w:rFonts w:hint="eastAsia" w:ascii="宋体" w:hAnsi="宋体" w:eastAsia="宋体" w:cs="宋体"/>
                <w:b/>
                <w:bCs/>
                <w:color w:val="auto"/>
                <w:sz w:val="21"/>
                <w:szCs w:val="21"/>
                <w:highlight w:val="none"/>
              </w:rPr>
              <w:t>（提供软件运行截图）</w:t>
            </w:r>
          </w:p>
          <w:p w14:paraId="7CC085B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5.构件生产部分各岗位模块须满足特定岗位教学时的岗位独立操作，即单人单岗训练，又可进行一人多岗综合训练与考核。岗位模块独立训练与多岗综合训练均</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名以上班级学生的使用。</w:t>
            </w:r>
          </w:p>
          <w:p w14:paraId="4E3F46E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二、功能和参数要求</w:t>
            </w:r>
          </w:p>
          <w:p w14:paraId="0AD4AE9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1.为了便于角色操作，须分为管理员角色、教师角色和学生角色。</w:t>
            </w:r>
          </w:p>
          <w:p w14:paraId="34986C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（1）管理角色：主要功能应包括教师信息维护、数据库信息维护等后台操作功能。</w:t>
            </w:r>
          </w:p>
          <w:p w14:paraId="1B1F423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（2）教师角色：主要功能应包括学生班级管理、学生计划下达、理论题库管理、实训任务设置、学生成绩查询、班级操作记录查询等。</w:t>
            </w:r>
          </w:p>
          <w:p w14:paraId="48D26D6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（3）学生角色：主要功能应包括接受教师下达计划进行理论学习、理论考核，装配式构件生产与施工的仿真操作训练，个人信息维护、个人成绩查询及个人操作记录查询等。</w:t>
            </w:r>
          </w:p>
          <w:p w14:paraId="5440AE7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2.产品须包括理论教学和仿真实训功能</w:t>
            </w:r>
          </w:p>
          <w:p w14:paraId="02C102A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（1）理论教学：</w:t>
            </w:r>
          </w:p>
          <w:p w14:paraId="3791B7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1）识图教学</w:t>
            </w:r>
          </w:p>
          <w:p w14:paraId="3E159B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产品包含识图教学资源，产品以装配式建筑设计图纸为基础进行设计，从预制构件（包括：内墙、外墙、楼板、柱、梁、楼梯及其他异型构件）及施工节点入手识图，由浅入深逐序训练识图技能。每个类型构件均包括二维三维识图交互素材，可独立教学应用。</w:t>
            </w:r>
          </w:p>
          <w:p w14:paraId="470DA84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要求识图过程，三维模型与二维图纸对应，可对三维模型全角度及透视化浏览、部件细致化拆分，辅助教师教学、学生认知及增加学生学习兴趣。</w:t>
            </w:r>
          </w:p>
          <w:p w14:paraId="6560C0E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要求预制混凝土剪力墙内墙板构件识图包含无孔洞内墙板和带门洞内墙板类型，可通过图纸查看主视图、俯视图、侧视图等不同视角图纸等。</w:t>
            </w:r>
          </w:p>
          <w:p w14:paraId="35604DC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要求预制混凝土剪力墙外墙板构件识图包含无孔洞外墙板、带窗洞外墙板、带门洞外墙板等类型。可通过图纸查看主视图、俯视图、侧视图等不同视角图等；</w:t>
            </w:r>
          </w:p>
          <w:p w14:paraId="7490ED5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要求预制混凝土叠合板识图包括双向叠板和单向板等类型，可通过图纸查看主视图、俯视图、侧视图等不同视角图等。</w:t>
            </w:r>
          </w:p>
          <w:p w14:paraId="3F8CDC9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要求预制混凝土楼梯识读，包括：安装图、模板图、配筋图及不同视角图等。</w:t>
            </w:r>
          </w:p>
          <w:p w14:paraId="4252CF5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包含丰富的施工节点构造识图，包括：预制墙间竖向接缝节点构造、预制墙与现浇墙间竖向接缝节点构造、预制墙与后浇边缘柱间竖向接缝节点构造、预制墙在转角处竖向接缝节点构造、预制墙在十字形墙处竖向接缝节点构造及楼盖板间连接构造等。</w:t>
            </w:r>
          </w:p>
          <w:p w14:paraId="3D324DF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2）在线考核</w:t>
            </w:r>
          </w:p>
          <w:p w14:paraId="560C6E0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需实现在线理论在线考核功能，教师可以自主出题、导入试题、学生在线答题及考核报表，同时融入教学资源及配套课程教材，便于教师课堂理论教学。</w:t>
            </w:r>
          </w:p>
          <w:p w14:paraId="7173EAA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（2）仿真实训：须分为练习和实训两种模式</w:t>
            </w:r>
          </w:p>
          <w:p w14:paraId="1D02F30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1）练习模式：根据岗位需求进行岗位模块划分，配套理论教学进度，实现岗位的独立学习、仿真操作，每个岗位模块均满足至少</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人同时的使用。</w:t>
            </w:r>
          </w:p>
          <w:p w14:paraId="271C29B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训模式：对于构件生产部分，实训模式须依据实际构件生产过程进行仿真训练，从材料进场到构件成品入库，一人多岗串联实训；对于装配施工部分，需根据工序切分，多场景多案例多类型施工仿真实训。并且对于实训部分系统进行自动智能评价及详细操作记录，让教师有证可查，学生有错可依。</w:t>
            </w:r>
          </w:p>
          <w:p w14:paraId="11FD0516">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■3.产品仿真实训的工艺模块分为构件生产和装配化施工模块，所有模块的操作步骤和录入的数据均可进行评分，所有模块均可以自动生成包含所有操作步骤的得分情况和详细扣分情况的excel成绩记录表。</w:t>
            </w:r>
            <w:r>
              <w:rPr>
                <w:rFonts w:hint="eastAsia" w:ascii="宋体" w:hAnsi="宋体" w:eastAsia="宋体" w:cs="宋体"/>
                <w:b/>
                <w:bCs/>
                <w:color w:val="auto"/>
                <w:sz w:val="21"/>
                <w:szCs w:val="21"/>
                <w:highlight w:val="none"/>
              </w:rPr>
              <w:t>（提供软件运行截图）</w:t>
            </w:r>
          </w:p>
          <w:p w14:paraId="72F0CE7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构件生产模块需包括：建筑材料试验、模具摆放、钢筋绑扎与埋件固定、混凝土浇筑、构件预处理与养护、构件起板与质检入库等岗位工艺部分，生产任务包括：剪力墙外墙板、剪力墙内墙板、叠合板、预制楼梯等。</w:t>
            </w:r>
          </w:p>
          <w:p w14:paraId="568A939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1）虚拟试验岗位及生产准备模块</w:t>
            </w:r>
          </w:p>
          <w:p w14:paraId="5E8E7D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实现虚拟仿真构件生产厂建筑材料试验岗位内容，通过本模块，让学生认知了解构件生产所需原材料、实验室设备功能，掌握不同原材料抽样方法、试验操作流程、报送检流程等。设备操作过程依据实际试验操作步骤，后台融入灵活数学模型，不同时机的操作表现不同的试验结果；试验内容包括：砂的含水率实验（通过实验计算砂的未烘干质量、烘干后质量和含水率）、碎石的含泥率实验（通过实验计算碎石的未烘干质量、烘干后质量和含泥率）、砂的筛分析实验（通过实验填写对应公称粒径的试样最少质量）、碎石的筛分析实验（通过实验填写对应公称粒径的试样最少质量）、水泥胶砂强度检测实验（通过实验填写不同养护天数试样的抗压强度）、钢筋的拉拔实验（通过实验填写试样的抗拉强度）、灌浆套筒的拉拔实验（通过实验填写试样的抗拉强度）、混凝土试块的抗压实验（通过实验填写试样的承压面积、荷载和抗压强度）、水泥胶砂抗折实验（通过实验填写试样的承压面积、荷载和抗折强度）等；生产准备模块需包括劳保用品穿戴、工厂卫生检查、设备检查等；</w:t>
            </w:r>
          </w:p>
          <w:p w14:paraId="2DCFF47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2）模具摆放岗位模块</w:t>
            </w:r>
          </w:p>
          <w:p w14:paraId="1032C90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虚拟仿真构件生产过程模具摆放岗位操作，训练考核学生根据目标生产构件进行划线机操作、模具选择、模具组装、模具矫正固定、模具脱模剂涂刷等操作实训。学生根据图纸输入对应参数领取模具，然后进行模具验收合格后投入使用；本模块需要实现模具的三维场景随意摆放的灵活状态；</w:t>
            </w:r>
          </w:p>
          <w:p w14:paraId="0E3A0CD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②融入后台计算数字模型，控制模具的摆放规格，通过测量数据判断校正位置，校正操作受数字模型控制，点击模具内矫正或模具外矫正时，模具对角线数据会随着矫正而发生变化。</w:t>
            </w:r>
          </w:p>
          <w:p w14:paraId="7618AFA9">
            <w:pPr>
              <w:jc w:val="left"/>
              <w:rPr>
                <w:rFonts w:hint="eastAsia" w:ascii="宋体" w:hAnsi="宋体" w:eastAsia="宋体" w:cs="宋体"/>
                <w:color w:val="auto"/>
                <w:sz w:val="21"/>
                <w:szCs w:val="21"/>
                <w:highlight w:val="none"/>
              </w:rPr>
            </w:pPr>
            <w:r>
              <w:rPr>
                <w:rFonts w:hint="eastAsia" w:ascii="宋体" w:hAnsi="宋体" w:eastAsia="宋体" w:cs="宋体"/>
                <w:color w:val="auto"/>
                <w:sz w:val="24"/>
                <w:szCs w:val="18"/>
                <w:highlight w:val="none"/>
              </w:rPr>
              <w:t>★</w:t>
            </w:r>
            <w:r>
              <w:rPr>
                <w:rFonts w:hint="eastAsia" w:ascii="宋体" w:hAnsi="宋体" w:eastAsia="宋体" w:cs="宋体"/>
                <w:color w:val="auto"/>
                <w:sz w:val="21"/>
                <w:szCs w:val="21"/>
                <w:highlight w:val="none"/>
              </w:rPr>
              <w:t>③领取模具模块需根据对应图纸手动录入模具的长度、厚度、企口类型等数据；</w:t>
            </w:r>
          </w:p>
          <w:p w14:paraId="35F2761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模具检查需包括侧向弯曲检查、锈迹检查等，检查时需要根据检查内容选择正确的工具，选择错误软件需有错误提示，根据检查得出的模具长度、外观是否有锈迹等判断是否需要更换模具，模具摆放岗位模块主要工艺流程须为：划线（须根据图纸录入外页板宽度、外页板高度、内模宽度、内模高度、内页板宽度和内页板高度）→领取脱模剂（须手动录入脱模剂桶数）→喷油→领取模具（须根据图纸，手动录入模具固定端、模具非固定端、固定端左模具和固定端右模具的长度、厚度、企口类型数据，手动录入内模的长度、高度、厚度数据，如需摆放二层模具，则须手动录入二层模具模具固定端的长度厚度和模具非固定端的长度厚度等数据）→摆放模具→模具初固定→模具测量（可测量并显示每个模具边长和对角线数据）→模具校正（可以通过内矫正或外矫正调整对角线数据）→模具终固定→领取脱模剂/缓凝剂→粉刷脱模剂/缓凝剂→提交成绩；</w:t>
            </w:r>
          </w:p>
          <w:p w14:paraId="5BC072F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3）钢筋绑扎与埋件固定模块</w:t>
            </w:r>
          </w:p>
          <w:p w14:paraId="1BB6DA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①虚拟仿真构件生产过程钢筋操作岗位操作，训练考核学生根据目标生产构件进行钢筋下料、钢筋摆放、钢筋绑扎、埋件固定等操作实训。</w:t>
            </w:r>
          </w:p>
          <w:p w14:paraId="322D5A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本模块可实现钢筋制作、钢筋摆放、钢筋绑扎、埋件固定等操作过程仿真，学生根据图纸进行钢筋制作及埋件领取，根据图纸中钢筋和埋件位置参数进行摆放，位置参数错误影响摆放质量，数量不足需补充下料，数量过多需归还入库同时成本浪费。</w:t>
            </w:r>
          </w:p>
          <w:p w14:paraId="03F9DD1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③可以实现钢筋绑扎的三维场景操作，过程全部基于操作表现，钢筋按顺序布置绑扎，不同位置钢筋依据图纸绑扎，埋件选择合适规格和设置合适位置。</w:t>
            </w:r>
          </w:p>
          <w:p w14:paraId="7AC1B99D">
            <w:pPr>
              <w:jc w:val="left"/>
              <w:rPr>
                <w:rFonts w:hint="eastAsia" w:ascii="宋体" w:hAnsi="宋体" w:eastAsia="宋体" w:cs="宋体"/>
                <w:color w:val="auto"/>
                <w:sz w:val="21"/>
                <w:szCs w:val="21"/>
                <w:highlight w:val="none"/>
              </w:rPr>
            </w:pPr>
            <w:r>
              <w:rPr>
                <w:rFonts w:hint="eastAsia" w:ascii="宋体" w:hAnsi="宋体" w:eastAsia="宋体" w:cs="宋体"/>
                <w:color w:val="auto"/>
                <w:sz w:val="24"/>
                <w:szCs w:val="18"/>
                <w:highlight w:val="none"/>
              </w:rPr>
              <w:t>★</w:t>
            </w:r>
            <w:r>
              <w:rPr>
                <w:rFonts w:hint="eastAsia" w:ascii="宋体" w:hAnsi="宋体" w:eastAsia="宋体" w:cs="宋体"/>
                <w:color w:val="auto"/>
                <w:sz w:val="21"/>
                <w:szCs w:val="21"/>
                <w:highlight w:val="none"/>
              </w:rPr>
              <w:t>④钢筋领取模块操作过程中需根据相对应的图纸及规范要求手动录入钢筋的编号、直径、钢筋等级、加工尺寸、钢筋根数等及埋件的距左、距底等数据，录入错误软件需有错误提示；</w:t>
            </w:r>
          </w:p>
          <w:p w14:paraId="319A95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钢筋布置时需手动录入钢筋参数，钢筋绑扎与埋件固定模块主要工艺流程须为（以外墙板为例）：领取垫块（须手动录入垫块的数量）→摆放垫块（摆放垫块时须手动录入水平间距和竖向间距）→领取钢筋（领取钢筋时须手动录入钢筋的编号、直径、钢筋等级、加工尺寸、钢筋根数等信息）→摆放外叶板钢筋（摆放钢筋时须手动录入排布方式、布距规则、起配距离、终配距离、距边、间距、两侧外伸、两端内缩、套筒类型）→外叶板钢筋绑扎→摆放内叶板钢筋（摆放钢筋时须手动录入排布方式、布距规则、起配距离、终配距离、距边、间距、两侧外伸、两端内缩、套筒类型）→内叶板钢筋绑扎→领取埋件→摆放埋件（摆放线盒、吊钉、内埋螺母、PVC线管、PVC套管和方槽时须手动录入每个埋件距左距底的数据）→领取封堵材料（须手动录入封堵材料的包数）→封堵→摆放固定架→提交成绩；</w:t>
            </w:r>
          </w:p>
          <w:p w14:paraId="147B404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4）混凝土浇筑岗位模块</w:t>
            </w:r>
          </w:p>
          <w:p w14:paraId="1419C45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①虚拟仿真构件生产过程构件浇筑岗位操作，训练考核学生根据目标生产构件进行混凝土请求下料、构件浇筑振捣、保温板铺设固定等操作。</w:t>
            </w:r>
          </w:p>
          <w:p w14:paraId="4A3E7F3C">
            <w:pPr>
              <w:jc w:val="left"/>
              <w:rPr>
                <w:rFonts w:hint="eastAsia" w:ascii="宋体" w:hAnsi="宋体" w:eastAsia="宋体" w:cs="宋体"/>
                <w:color w:val="auto"/>
                <w:sz w:val="21"/>
                <w:szCs w:val="21"/>
                <w:highlight w:val="none"/>
              </w:rPr>
            </w:pPr>
            <w:r>
              <w:rPr>
                <w:rFonts w:hint="eastAsia" w:ascii="宋体" w:hAnsi="宋体" w:eastAsia="宋体" w:cs="宋体"/>
                <w:color w:val="auto"/>
                <w:sz w:val="24"/>
                <w:szCs w:val="18"/>
                <w:highlight w:val="none"/>
              </w:rPr>
              <w:t>★</w:t>
            </w:r>
            <w:r>
              <w:rPr>
                <w:rFonts w:hint="eastAsia" w:ascii="宋体" w:hAnsi="宋体" w:eastAsia="宋体" w:cs="宋体"/>
                <w:color w:val="auto"/>
                <w:sz w:val="21"/>
                <w:szCs w:val="21"/>
                <w:highlight w:val="none"/>
              </w:rPr>
              <w:t>②领取混凝土时需要通过软件提供砂、石子、水泥和水的干料用量结合粗砂和卵石含水率计算对应的湿料用量并录入；</w:t>
            </w:r>
          </w:p>
          <w:p w14:paraId="7B8C428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③对于预制外墙板的保温拉结件设置，需依据标准进行手动位置设置；为表现逼真浇筑状态，布料机需手动灵活布料，不同的布料形式，混凝土浇筑面表现对应的起伏状态；</w:t>
            </w:r>
          </w:p>
          <w:p w14:paraId="76B24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④本模块需表现混凝土外浇、混凝土振捣不均匀或离析工况，同时对成本和质量进行评分。</w:t>
            </w:r>
          </w:p>
          <w:p w14:paraId="5F99D574">
            <w:pPr>
              <w:jc w:val="left"/>
              <w:rPr>
                <w:rFonts w:hint="eastAsia" w:ascii="宋体" w:hAnsi="宋体" w:eastAsia="宋体" w:cs="宋体"/>
                <w:color w:val="auto"/>
                <w:sz w:val="21"/>
                <w:szCs w:val="21"/>
                <w:highlight w:val="none"/>
              </w:rPr>
            </w:pPr>
            <w:r>
              <w:rPr>
                <w:rFonts w:hint="eastAsia" w:ascii="宋体" w:hAnsi="宋体" w:eastAsia="宋体" w:cs="宋体"/>
                <w:color w:val="auto"/>
                <w:sz w:val="24"/>
                <w:szCs w:val="18"/>
                <w:highlight w:val="none"/>
              </w:rPr>
              <w:t>★</w:t>
            </w:r>
            <w:r>
              <w:rPr>
                <w:rFonts w:hint="eastAsia" w:ascii="宋体" w:hAnsi="宋体" w:eastAsia="宋体" w:cs="宋体"/>
                <w:color w:val="auto"/>
                <w:sz w:val="21"/>
                <w:szCs w:val="21"/>
                <w:highlight w:val="none"/>
              </w:rPr>
              <w:t>⑤构件浇筑模块中需包含布料机等设备的操控面板且面板中需包含：设备启动按钮、至少四个方向的移动控制杆、混凝土的实时余量和阀门等。</w:t>
            </w:r>
          </w:p>
          <w:p w14:paraId="11F4EC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■⑥浇筑混凝土时如出现混凝土外浇的操作，软件需有显示下料口编号的外浇提示，浇筑完成后，软件可直观的展示浇筑均匀情况，系统自动判断并给出浇筑情况提示</w:t>
            </w:r>
            <w:r>
              <w:rPr>
                <w:rFonts w:hint="eastAsia" w:ascii="宋体" w:hAnsi="宋体" w:eastAsia="宋体" w:cs="宋体"/>
                <w:b/>
                <w:bCs/>
                <w:color w:val="auto"/>
                <w:sz w:val="21"/>
                <w:szCs w:val="21"/>
                <w:highlight w:val="none"/>
              </w:rPr>
              <w:t>（提供软件运行截图）</w:t>
            </w:r>
            <w:r>
              <w:rPr>
                <w:rFonts w:hint="eastAsia" w:ascii="宋体" w:hAnsi="宋体" w:eastAsia="宋体" w:cs="宋体"/>
                <w:color w:val="auto"/>
                <w:sz w:val="21"/>
                <w:szCs w:val="21"/>
                <w:highlight w:val="none"/>
              </w:rPr>
              <w:t>。</w:t>
            </w:r>
          </w:p>
          <w:p w14:paraId="496B8A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领取保温板时需手动领取保温板材料，同时手动录入保温板的面积。领取拉结件时需手动领取拉结件材料，摆放时需手动录入距构件边缘距离、拉结件间距、距洞口边缘距离等数据，录入错误时需有错误提示，摆放完成后需手动领取并布置垫块，布置垫块时需手动录入水平间距、竖向间距等数据。混凝土浇筑岗位模块主要工艺流程须为（以外墙板为例）：领取混凝土（须根据图纸录入领取混凝土数量）→外叶板混凝土浇筑（浇筑过程中须动态显示布料机内混凝土余量）→人工平整→外叶板混凝土振捣（振捣时须动态显示振捣时间）→领取保温板（须根据图纸录入保温板面积）→铺设保温板→领取拉结件（须录入拉结件数量）→摆放拉结件（根据图集录入距构件边缘数据、拉结件间距和距洞口边缘距离，录入摆放垫块的水平间距和竖向间距）→内叶板混凝土浇筑（浇筑过程中须动态显示布料机内混凝土余量）→人工整平→内叶板混凝土振捣（振捣时须动态显示振捣时间）→提交成绩；</w:t>
            </w:r>
          </w:p>
          <w:p w14:paraId="0989DE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5）构件预处理与养护岗位模块</w:t>
            </w:r>
          </w:p>
          <w:p w14:paraId="08A79E2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①虚拟仿真构件生产过程构件预处理与养护岗位操作，训练考核学生根据目标生产构件进行构件拉毛、构件赶平、预养库预养、抹光机抹光、构件蒸养库存取操作、构件蒸养等操作；</w:t>
            </w:r>
          </w:p>
          <w:p w14:paraId="6549D4D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系统需融入混凝土强度模型，构件强度随养护时长变化而变化，达到对应强度才可出库；因蒸养时间过长，系统实现蒸养过程需等比例缩放蒸养时长，同时可设置加速设置，减少蒸养等待时长。蒸养库需包括温度、湿度控制，不同温度构件蒸养时长不同；</w:t>
            </w:r>
          </w:p>
          <w:p w14:paraId="55C378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本模块需融入拉毛机、抹光机、养护库等设备操控界面，操控对应设备进行对应操作，实现与现场岗位操作一致。软件中需包含拉毛、收光设备的操控面板，其中拉毛赶平机需包含：拉毛上下、震动上停下、拉毛\赶平前后、赶平启动\停止等控制功能，收光机需包含：至少四个方向的移动控制杆、收光机上下、收光机启动\停止等控制功能。</w:t>
            </w:r>
          </w:p>
          <w:p w14:paraId="0385D7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■④预养库或蒸养库模块设置需显示当前环境温度数值、动态显示养库温度、入库时间、出库时间、动态显示当前构件强度，同时需手动录入养护需要的温度，软件需提供加速倍速供选择，以便节省操作时间</w:t>
            </w:r>
            <w:r>
              <w:rPr>
                <w:rFonts w:hint="eastAsia" w:ascii="宋体" w:hAnsi="宋体" w:eastAsia="宋体" w:cs="宋体"/>
                <w:b/>
                <w:bCs/>
                <w:color w:val="auto"/>
                <w:sz w:val="21"/>
                <w:szCs w:val="21"/>
                <w:highlight w:val="none"/>
              </w:rPr>
              <w:t>（提供软件运行截图）</w:t>
            </w:r>
            <w:r>
              <w:rPr>
                <w:rFonts w:hint="eastAsia" w:ascii="宋体" w:hAnsi="宋体" w:eastAsia="宋体" w:cs="宋体"/>
                <w:color w:val="auto"/>
                <w:sz w:val="21"/>
                <w:szCs w:val="21"/>
                <w:highlight w:val="none"/>
              </w:rPr>
              <w:t>；</w:t>
            </w:r>
          </w:p>
          <w:p w14:paraId="791A0B5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6）构件起板与质检入库岗位模块</w:t>
            </w:r>
          </w:p>
          <w:p w14:paraId="0F68BD0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①虚拟仿真构件生产过程构件起板与质检入库岗位操作，训练考核学生根据目标生产构件进行构件脱模、清洗糙面、起板入库、构件码放入库等操作；</w:t>
            </w:r>
          </w:p>
          <w:p w14:paraId="483425C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构件脱模与吊装受构件强度控制，构件脱模顺序需依据实际顺序手动操作脱模；为实现基于真实过程的岗位实训，本模块需融入龙门吊、立起机等设备操控界面，实现与现场岗位操作一致，学生通过不同的构件进行立起机的角度设置，配合龙门吊位置发力起板，还原现实的灵活装配状态；</w:t>
            </w:r>
          </w:p>
          <w:p w14:paraId="65241D3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需包含不同类型构件入库检查、入库登记及构件堆放等仿真实训内容。在拆模、水洗粗糙面、起吊入库的操作过程中需先领取拆模、水洗、起吊等工具，其中拆模时如构件强度不达标时需有错误提示，训练考核学生根据目标生产构件进行构件脱模、清洗糙面、起板入库、构件码放入库等操作，构件起板与质检入库岗位模块主要工艺流程须为：拆模→水洗粗糙面→起吊入库→构件检验（需根据生产任务单手动填写审核人名字和审核时间）→清扫模台→提交成绩；</w:t>
            </w:r>
          </w:p>
          <w:p w14:paraId="50A9D2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（2）装配化施工模块包括：构件吊装、构件灌浆、现浇连接等岗位工艺部分；</w:t>
            </w:r>
          </w:p>
          <w:p w14:paraId="29B6BF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1）构件吊装模块</w:t>
            </w:r>
          </w:p>
          <w:p w14:paraId="4712607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①虚拟仿真施工装配过程的构件吊装工艺流程，训练考核学生根据吊装任务进行构件入场检查、构件吊装前准备、吊具选择、构件吊运、构件安装、支撑支设等操作。为实现基于真实过程的岗位实训，</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融入塔机操控界面，实现与现场岗位操作一致，学生通过控制塔机操作台进行塔机辐射位置的任意吊装，还原现实的灵活装配状态；</w:t>
            </w:r>
          </w:p>
          <w:p w14:paraId="4CA79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■②塔机操作台面板须包含：前变幅、后变幅、左转、右转、上升、下降和加速等按钮</w:t>
            </w:r>
            <w:r>
              <w:rPr>
                <w:rFonts w:hint="eastAsia" w:ascii="宋体" w:hAnsi="宋体" w:eastAsia="宋体" w:cs="宋体"/>
                <w:b/>
                <w:bCs/>
                <w:color w:val="auto"/>
                <w:sz w:val="21"/>
                <w:szCs w:val="21"/>
                <w:highlight w:val="none"/>
              </w:rPr>
              <w:t>（提供软件运行截图）</w:t>
            </w:r>
            <w:r>
              <w:rPr>
                <w:rFonts w:hint="eastAsia" w:ascii="宋体" w:hAnsi="宋体" w:eastAsia="宋体" w:cs="宋体"/>
                <w:color w:val="auto"/>
                <w:sz w:val="21"/>
                <w:szCs w:val="21"/>
                <w:highlight w:val="none"/>
              </w:rPr>
              <w:t>；</w:t>
            </w:r>
          </w:p>
          <w:p w14:paraId="3689005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实训任务及时长由教师自主下发，任务包括：剪力墙外墙板吊装、叠合板吊装、剪力墙内墙板吊装、预制楼梯吊装等。其中布置斜支撑时需手动录入或调整短支撑角度、短支撑长度、长支撑角度、长支撑长度等数据，构件吊装主要流程须为：构件检查与确认→划线（须按标准录入控制线范围，录入领取垫块的数量）→结合面处理→钢筋处理→标高控制（须手动录入水准仪前视读数和后视读数，且根据读数录入垫块A和垫块B的高差，同时根据数值判断是否需要更换垫块）→接缝处理（根据图纸录入橡塑棉条的数量、长度和宽度）→吊装（整个吊装过程须全程手动控制塔机，且构件发生碰撞时需有对应的提示，根据塔机吊装构件的上升和下降，实时动态显现构件距离楼面和地面的距离）→斜支撑固定与调整（根据图集录入长短支撑的角度，根据斜支撑的调整实时动态显示垂直度和与控制线距离）→提交成绩；</w:t>
            </w:r>
          </w:p>
          <w:p w14:paraId="4D3FDFD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2）构件灌浆模块</w:t>
            </w:r>
          </w:p>
          <w:p w14:paraId="24F291F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虚拟仿真施工装配过程的构件灌浆工艺流程，学生可根据工艺流程进行灌浆工艺操作训练。并且产品需贴近实际，学生可根据灌浆料、座浆料配比及用量进行配料计算，根据灌浆料的配料结果进行检测，检测结果受配料质量控制，质量不合格的灌浆料将影响施工质量；灌浆操作也需依据实际，可灵活选择灌浆孔灌浆，出浆状态符合实际状态。</w:t>
            </w:r>
          </w:p>
          <w:p w14:paraId="2C9332A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②构件灌浆操作过程</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手工计算灌浆料和封缝料用量，并填写施工记录表，施工记录表须包含：环境温度、封缝料密度、水与封缝料干料比、封缝体积、分仓宽度、封缝料总量、封缝宽度、灌浆料密度、水与灌浆料干料比、连通腔体积、流动度、单个套筒料质量、静置时间、搅拌总时间、灌浆料总量等。</w:t>
            </w:r>
          </w:p>
          <w:p w14:paraId="6D19CF9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实训任务及时长由教师自主下发，任务包括：剪力墙外墙板灌浆、剪力墙内墙板灌浆等。工艺流程须包括温度测量、灌浆孔处理、封缝料制作、分仓、封仓、灌浆料制作、灌浆料检测、填写施工记录表和灌浆操作等，灌浆施工记录表需包含工程名称、施工部位（构件编号）、施工日期、封缝体积及封缝料密度、环境温度、制作料总量、分仓宽度、封仓宽度、灌浆料密度、搅拌时间、连接腔体积、流动度、套筒料重、水料比等，其中环境温度、使用灌浆料总量、搅拌时间、流动度、水料比的数值需手动测量后录入；分仓、封仓时需手动录入宽度和深度，构件灌浆主要工艺流程须为：温度测量→软件中填写施工记录表（须实时测量并录入温度）→灌浆孔处理→软件中填写施工记录（计算并录入制作料总量）→封浆缝料制作（根据软件中施工记录表计算结果分别录入第一次和第二次搅拌时所需的封缝料、冰和水的数量以及搅拌时间）→分仓→软件中填写施工记录→封仓→软件中填写施工记录（根据软件中的封缝信息表录入分仓宽度和封缝宽度数据）→灌浆料制作→软件中填写施工记录（根据软件中施工记录表计算结果分别录入第一次和第二次搅拌时所需的灌浆料、冰和水的数量以及搅拌时间）→灌浆料检测→软件中填写施工记录（须录入流动度、静置时间和搅拌时间）→灌浆（灌浆时可实时动态显示剩余灌浆料，可选择慢速或快速压力调控，可录入保压时间）→提交成绩；</w:t>
            </w:r>
          </w:p>
          <w:p w14:paraId="28BDD71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3）现浇连接模块</w:t>
            </w:r>
          </w:p>
          <w:p w14:paraId="66C3FA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虚拟仿真施工装配过程的现浇工艺流程，训练考核学生根据现浇连接任务进行现浇段/现浇楼面钢筋绑扎、管线预埋、模板支设、混凝土浇筑与振捣等工艺训练；钢筋绑扎操作需三维场景手动操作设置；混凝土浇筑需考虑实际操作的分层浇筑与分层振捣操作，领取钢筋时需要对照图纸和钢筋外形填写钢筋编号、钢筋直径、钢筋等级、钢筋尺寸、钢筋根数等数据；</w:t>
            </w:r>
          </w:p>
          <w:p w14:paraId="6C6081E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实训任务及时长由教师自主下发，任务包括：“一字型”、“十字型”、“T型”等多节点现浇。布置钢筋时需填写钢筋间距等数据；其中竖向现浇连接主要工艺流程须为：材料领取（录入领取保温板、橡塑棉条和钢筋连接接头的数量）→结合面处理→钢筋处理→墙缝处理→钢筋连接（根据图纸计算并录入钢筋编号、钢筋直径、钢筋等级、钢筋尺寸、钢筋根数、水平箍筋间距扎丝熟料、保护层卡子数量、模板尺寸、脱模剂数量等数据）→测量放线→模板处理→模板安装→混凝土浇筑（测量实时温度、根据图纸计算并录入领取混凝土数量，分层浇筑时实时显示分层浇筑高度）→混凝土振捣（实时显示振捣时间）→洒水养护→提交成绩；</w:t>
            </w:r>
          </w:p>
          <w:p w14:paraId="51361CB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5.本装配式建筑职业技能实训系统为</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节点网络版；</w:t>
            </w:r>
          </w:p>
          <w:p w14:paraId="4EFD917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6.装配式建筑实训操作箱：</w:t>
            </w:r>
          </w:p>
          <w:p w14:paraId="4C2EB56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（1）产品需实体仿真构件生产及施工过程中设备控制台，接入计算机即可与采购人装配式课程中使用的装配式仿真软件系统连接并控制虚拟设备操作，</w:t>
            </w:r>
            <w:r>
              <w:rPr>
                <w:rFonts w:hint="eastAsia" w:ascii="宋体" w:hAnsi="宋体" w:eastAsia="宋体" w:cs="宋体"/>
                <w:color w:val="auto"/>
                <w:sz w:val="21"/>
                <w:szCs w:val="21"/>
                <w:highlight w:val="none"/>
                <w:lang w:val="en-US" w:eastAsia="zh-CN"/>
              </w:rPr>
              <w:t>控</w:t>
            </w:r>
            <w:r>
              <w:rPr>
                <w:rFonts w:hint="eastAsia" w:ascii="宋体" w:hAnsi="宋体" w:eastAsia="宋体" w:cs="宋体"/>
                <w:color w:val="auto"/>
                <w:sz w:val="21"/>
                <w:szCs w:val="21"/>
                <w:highlight w:val="none"/>
              </w:rPr>
              <w:t>制虚拟设备操作须包括：模台流线控制、布料机控制台、拉毛赶平控制台、蒸养库控制台、立起机控制台、行车控制台、塔机控制台等，为便携使用，融合成一台设备，便于使用与收纳。</w:t>
            </w:r>
          </w:p>
          <w:p w14:paraId="6A76881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（2）组成要求：</w:t>
            </w:r>
          </w:p>
          <w:p w14:paraId="29DB787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产品需由箱体、操作面板、虚拟负载器组成。</w:t>
            </w:r>
          </w:p>
          <w:p w14:paraId="0FF8B4A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（3）尺寸要求：</w:t>
            </w:r>
          </w:p>
          <w:p w14:paraId="0639B69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操作箱尺寸方便携带及课桌放置。</w:t>
            </w:r>
          </w:p>
          <w:p w14:paraId="6351C06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（4）操作箱需包括浇筑相关控件，控制运输车前、后运料，布料机布料前进、后退、左行、右行布料，模台震动等。</w:t>
            </w:r>
          </w:p>
          <w:p w14:paraId="5D6FB7A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（5）操作箱需包括模台辊道操作控件，控制辊道输送模台前进、后退等；</w:t>
            </w:r>
          </w:p>
          <w:p w14:paraId="45F1B06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（6）操作箱需包括喷油机操作控件，控制喷油机模台喷油操作等；浇筑相关控件，控制运输车前、后运料，布料机布料前进、后退、左行、右行布料，模台震动等。</w:t>
            </w:r>
          </w:p>
          <w:p w14:paraId="022BCDA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（7）操作箱需包括拉毛机操作控件，控制拉毛机上升、下降、前进、后退等；</w:t>
            </w:r>
          </w:p>
          <w:p w14:paraId="7E0D364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（8）操作箱需包括赶平机操作控件，控制赶平机上升、下降、前进、后退、震动等；</w:t>
            </w:r>
          </w:p>
          <w:p w14:paraId="0B8FBC5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（9）操作箱需包括抹光机操作控件，控制抹光机上升、下降、前进、后退、左行、右行、启动、停止等；</w:t>
            </w:r>
          </w:p>
          <w:p w14:paraId="7FAF043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(10）操作箱需包括蒸养库操作控件，控制码垛机左行、右行，蒸养库门开、门闭，模台入库、出库等；</w:t>
            </w:r>
          </w:p>
          <w:p w14:paraId="7BAB60B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(11)操作箱需包括立起机操作控件，控制模台固定，侧翻升、侧翻降等；</w:t>
            </w:r>
          </w:p>
          <w:p w14:paraId="4C610D3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(12)操作箱需包括行车操作控件，控制行车前进、后退、上升、下降等；</w:t>
            </w:r>
          </w:p>
          <w:p w14:paraId="588DA75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(13)操作箱需包括清扫机操作控件，控制清扫机模台清扫等；</w:t>
            </w:r>
          </w:p>
          <w:p w14:paraId="23977E6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(14)操作箱需包括塔机操作控件，控制塔机前变幅、后变幅、左转、右转，吊钩上升、下降等。</w:t>
            </w:r>
          </w:p>
          <w:p w14:paraId="5391539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●(15)提供实体操作箱照片，操作箱照片需包含如下功能按钮或开关</w:t>
            </w:r>
            <w:r>
              <w:rPr>
                <w:rFonts w:hint="eastAsia" w:ascii="宋体" w:hAnsi="宋体" w:eastAsia="宋体" w:cs="宋体"/>
                <w:b/>
                <w:bCs/>
                <w:color w:val="auto"/>
                <w:sz w:val="21"/>
                <w:szCs w:val="21"/>
                <w:highlight w:val="none"/>
              </w:rPr>
              <w:t>（投标文件中提供相关照片，未提供或提供的照片无法满足该项要求视为未实质性响应）</w:t>
            </w:r>
            <w:r>
              <w:rPr>
                <w:rFonts w:hint="eastAsia" w:ascii="宋体" w:hAnsi="宋体" w:eastAsia="宋体" w:cs="宋体"/>
                <w:color w:val="auto"/>
                <w:sz w:val="21"/>
                <w:szCs w:val="21"/>
                <w:highlight w:val="none"/>
              </w:rPr>
              <w:t>：</w:t>
            </w:r>
          </w:p>
          <w:p w14:paraId="6771F2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1）布料机阀门 1 到阀门 8 开关：控制布料机阀门 1 到阀门 8 打开/关闭；</w:t>
            </w:r>
          </w:p>
          <w:p w14:paraId="37FA6EB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2）运料仓或运料车位置前/后开关：控制空中运输车前后移动；</w:t>
            </w:r>
          </w:p>
          <w:p w14:paraId="179BECF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3）运料仓下翻/上翻或运料车卸料/复位开关：控制空中运输车卸料/复位；</w:t>
            </w:r>
          </w:p>
          <w:p w14:paraId="4840A42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4）模台振动（或震动）/停止按钮：控制模台振动启动/停止；</w:t>
            </w:r>
          </w:p>
          <w:p w14:paraId="124925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5）布料机前后左右开关：控制布料机前后左右运动布料机；</w:t>
            </w:r>
          </w:p>
          <w:p w14:paraId="161E7ED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6）模台前进/后退开关：控制模台前进/后退；</w:t>
            </w:r>
          </w:p>
          <w:p w14:paraId="20AAB60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7）模台上升和下降开关：控制模台上升和下降。</w:t>
            </w:r>
          </w:p>
          <w:p w14:paraId="5234D8BE">
            <w:pPr>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.为方便教学，要求装配式建筑职业技能实训系统配套有正规出版社出版的教材，教材内容须跟软件操作内容对应；</w:t>
            </w:r>
          </w:p>
        </w:tc>
        <w:tc>
          <w:tcPr>
            <w:tcW w:w="837" w:type="dxa"/>
            <w:vAlign w:val="center"/>
          </w:tcPr>
          <w:p w14:paraId="423E2D8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1套</w:t>
            </w:r>
          </w:p>
          <w:p w14:paraId="46637373">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（25节点）</w:t>
            </w:r>
          </w:p>
        </w:tc>
        <w:tc>
          <w:tcPr>
            <w:tcW w:w="810" w:type="dxa"/>
            <w:vAlign w:val="center"/>
          </w:tcPr>
          <w:p w14:paraId="44C14D20">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bidi="ar"/>
              </w:rPr>
              <w:t>软件和信息技术服务业</w:t>
            </w:r>
          </w:p>
        </w:tc>
      </w:tr>
      <w:tr w14:paraId="25B9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14:paraId="2AACC37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3" w:type="dxa"/>
            <w:vAlign w:val="center"/>
          </w:tcPr>
          <w:p w14:paraId="78D6B80A">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▲装配式建筑实操拼装模型</w:t>
            </w:r>
          </w:p>
        </w:tc>
        <w:tc>
          <w:tcPr>
            <w:tcW w:w="5674" w:type="dxa"/>
            <w:vAlign w:val="center"/>
          </w:tcPr>
          <w:p w14:paraId="6BA8D2BE">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模型包括1幢单体建筑的一层墙柱及二层部分楼面，结构形式为包含装配式混凝土框架结构、装配式混凝土剪力墙结构两大体系，充分展示两大结构体系相关知识点，并通过对模型的可组装与拆解来体现施工过程，设计合理，展示内容全面。</w:t>
            </w:r>
          </w:p>
          <w:p w14:paraId="3937E936">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2.模型与实际建筑的比例为1：3，模型占地平面尺寸不小于2980mm×4000mm，操作底座平台高度不小于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0mm。建筑平面布局包括客厅、餐厅、卧室、卫生间、楼梯间、阳台。</w:t>
            </w:r>
          </w:p>
          <w:p w14:paraId="6A036653">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结构布置包括预制保温剪力墙外墙7块、预制剪力墙内墙2块、预制叠合梁4根、预制叠合楼板2块、预制楼梯1件、预制阳台1件、预制柱4件、ALC墙板2件、PCF板2件等。模型须按照比例和现行规范提供全部支撑系统、模板及配套施工工具。</w:t>
            </w:r>
          </w:p>
          <w:p w14:paraId="4B88E9A7">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制剪力墙9块：包括7块外墙板和2块内墙板，所有外墙须由3层构成，由内到外分别为钢筋混凝土层厚度65mm，保温层厚度17mm，外叶板厚度17mm。所有内墙为钢筋混凝土墙厚度65mm，箍筋和拉筋要求同外墙。要求每个构件配套吊点，可用于反复起吊安装。</w:t>
            </w:r>
          </w:p>
          <w:p w14:paraId="3EF9C151">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预制外墙1（带门洞） 尺寸不小于1465 mm×100mm×1000mm，可反复拆装。</w:t>
            </w:r>
          </w:p>
          <w:p w14:paraId="284CA0E1">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预制外墙2（带窗洞） 尺寸不小于1245 mm×100mm×1000mm，可反复拆装。</w:t>
            </w:r>
          </w:p>
          <w:p w14:paraId="41A8C186">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预制外墙3  尺寸不小于 635 mm×100mm×1000mm，可反复拆装。</w:t>
            </w:r>
          </w:p>
          <w:p w14:paraId="0E575499">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预制外墙4  尺寸不小于 795 mm×100mm×1000mm，可反复拆装。</w:t>
            </w:r>
          </w:p>
          <w:p w14:paraId="478466ED">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预制外墙5  尺寸不小于 635 mm×100mm×1000mm，可反复拆装。</w:t>
            </w:r>
          </w:p>
          <w:p w14:paraId="0DDDCA23">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预制外墙6（带窗洞） 尺寸不小于1245 mm×100mm×1000mm，可反复拆装。</w:t>
            </w:r>
          </w:p>
          <w:p w14:paraId="762C715E">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预制外墙7（带窗洞） 尺寸不小于1465 mm×100mm×1000mm，可反复拆装。</w:t>
            </w:r>
          </w:p>
          <w:p w14:paraId="1822BB37">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预制内墙1 尺寸不小于760 mm×65mm×935mm，可反复拆装。</w:t>
            </w:r>
          </w:p>
          <w:p w14:paraId="01B3B98A">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预制内墙2 尺寸不小于760 mm×65mm×935mm，可反复拆装。</w:t>
            </w:r>
          </w:p>
          <w:p w14:paraId="246E26F5">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（2）预制叠合楼板2块：尺寸不小于1350 mm×750mm×20mm，预制底模板厚20mm，后浇层厚20mm，可反复拆装。</w:t>
            </w:r>
          </w:p>
          <w:p w14:paraId="7D37D80E">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（3）预制柱构件：尺寸不小于150 mm×150mm×800mm，竖向钢筋12根，钢筋直径8mm，可反复拆装。</w:t>
            </w:r>
          </w:p>
          <w:p w14:paraId="74827C1D">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（4）预制楼梯构件：尺寸不小于825 mm×470mm，高度570mm，可反复拆装。</w:t>
            </w:r>
          </w:p>
          <w:p w14:paraId="2321FAB5">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（5）预制阳台构件：尺寸不小于1000 mm×320mm×120mm，可反复拆装。</w:t>
            </w:r>
          </w:p>
          <w:p w14:paraId="146DB73C">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（6）预制叠合梁构件：</w:t>
            </w:r>
          </w:p>
          <w:p w14:paraId="03ADC9BC">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叠合梁1  尺寸不小于2150mm×100mm×130mm，可反复拆装。</w:t>
            </w:r>
          </w:p>
          <w:p w14:paraId="7B77B242">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叠合梁2  尺寸不小于  730mm×100mm×130mm，可反复拆装。</w:t>
            </w:r>
          </w:p>
          <w:p w14:paraId="1C442B63">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叠合梁3  尺寸不小于2150mm×100mm×130mm，可反复拆装。</w:t>
            </w:r>
          </w:p>
          <w:p w14:paraId="7BDF3367">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叠合梁4  尺寸不小于  730mm×100mm×130mm，可反复拆装。</w:t>
            </w:r>
          </w:p>
          <w:p w14:paraId="4D211D0C">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（7）ALC板构件：尺寸不小于265 mm×65mm×800mm，可反复拆装。</w:t>
            </w:r>
          </w:p>
          <w:p w14:paraId="29F88F94">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（8）PCF板构件：尺寸不小于220 mm×220mm×1000mm，可反复拆装。</w:t>
            </w:r>
          </w:p>
          <w:p w14:paraId="44F16BEB">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4.模型材料：各构件模型采用冷轧钢板制作，抗拉性强，反复拆装不易损坏；</w:t>
            </w:r>
          </w:p>
          <w:p w14:paraId="02EC2686">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5.模型表面采用静电喷涂工艺，反复拆装不易掉色，支撑和模板材料为镀锌钢管，纵向钢筋为HPB300冷拉刻痕螺纹钢。</w:t>
            </w:r>
          </w:p>
          <w:p w14:paraId="16C473CE">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6.模型钢筋规格要求：箍筋直径4mm，梁柱纵筋直径8mm，边缘构件纵筋直径4mm。</w:t>
            </w:r>
          </w:p>
          <w:p w14:paraId="2451D345">
            <w:pPr>
              <w:autoSpaceDE w:val="0"/>
              <w:autoSpaceDN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7.模板和支撑架规格：模板厚度1mm；支撑架钢管外径约15mm，单块墙板垂直定位斜撑数量4个，支撑角度满足规范要求。</w:t>
            </w:r>
          </w:p>
          <w:p w14:paraId="0FFACF6D">
            <w:pPr>
              <w:autoSpaceDE w:val="0"/>
              <w:autoSpaceDN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.对拉螺栓：螺栓规格M8mm，预留孔直径13mm，每个边缘构件对拉螺栓数量4根。</w:t>
            </w:r>
          </w:p>
        </w:tc>
        <w:tc>
          <w:tcPr>
            <w:tcW w:w="837" w:type="dxa"/>
            <w:vAlign w:val="center"/>
          </w:tcPr>
          <w:p w14:paraId="47EE8507">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1套</w:t>
            </w:r>
          </w:p>
        </w:tc>
        <w:tc>
          <w:tcPr>
            <w:tcW w:w="810" w:type="dxa"/>
            <w:vAlign w:val="center"/>
          </w:tcPr>
          <w:p w14:paraId="329AD85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bidi="ar"/>
              </w:rPr>
              <w:t>工业</w:t>
            </w:r>
          </w:p>
        </w:tc>
      </w:tr>
      <w:tr w14:paraId="703C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592" w:type="dxa"/>
            <w:vAlign w:val="center"/>
          </w:tcPr>
          <w:p w14:paraId="01C7212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43" w:type="dxa"/>
            <w:vAlign w:val="center"/>
          </w:tcPr>
          <w:p w14:paraId="2CAF9973">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移动一体机</w:t>
            </w:r>
          </w:p>
        </w:tc>
        <w:tc>
          <w:tcPr>
            <w:tcW w:w="5674" w:type="dxa"/>
            <w:vAlign w:val="center"/>
          </w:tcPr>
          <w:p w14:paraId="5D2BF5B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硬件部份 </w:t>
            </w:r>
          </w:p>
          <w:p w14:paraId="28793C8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整机采用一体设计，外部无任何可见内部功能模块连接线；</w:t>
            </w:r>
          </w:p>
          <w:p w14:paraId="4C87F40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整机屏幕采用</w:t>
            </w:r>
            <w:r>
              <w:rPr>
                <w:rFonts w:hint="eastAsia" w:ascii="宋体" w:hAnsi="宋体" w:eastAsia="宋体" w:cs="宋体"/>
                <w:color w:val="auto"/>
                <w:sz w:val="21"/>
                <w:szCs w:val="21"/>
                <w:highlight w:val="none"/>
                <w:lang w:val="en-US" w:eastAsia="zh-CN"/>
              </w:rPr>
              <w:t>86</w:t>
            </w:r>
            <w:r>
              <w:rPr>
                <w:rFonts w:hint="eastAsia" w:ascii="宋体" w:hAnsi="宋体" w:eastAsia="宋体" w:cs="宋体"/>
                <w:color w:val="auto"/>
                <w:sz w:val="21"/>
                <w:szCs w:val="21"/>
                <w:highlight w:val="none"/>
              </w:rPr>
              <w:t>英寸 UHD超高清LED 液晶屏，显示比例16:9，具备防眩光效果；</w:t>
            </w:r>
          </w:p>
          <w:p w14:paraId="0747EDB8">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 整机采用全金属外壳设计，有效屏蔽内部电路器件辐射；防潮耐盐雾蚀锈，适应多</w:t>
            </w:r>
            <w:r>
              <w:rPr>
                <w:rFonts w:hint="eastAsia" w:ascii="宋体" w:hAnsi="宋体" w:eastAsia="宋体" w:cs="宋体"/>
                <w:color w:val="auto"/>
                <w:kern w:val="2"/>
                <w:sz w:val="21"/>
                <w:szCs w:val="21"/>
                <w:highlight w:val="none"/>
                <w:lang w:val="en-US" w:eastAsia="zh-CN" w:bidi="ar-SA"/>
              </w:rPr>
              <w:t>种教学环境；</w:t>
            </w:r>
          </w:p>
          <w:p w14:paraId="33FC00EE">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 分辨率：3840*2160；刷新率≥60Hz；对比度≥8000:1；最大可视角度178°；</w:t>
            </w:r>
          </w:p>
          <w:p w14:paraId="5BBE31CD">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 书写延迟&lt;80ms,触摸屏单点触摸时间《7ms,光标速度180点/秒；</w:t>
            </w:r>
          </w:p>
          <w:p w14:paraId="08A11D20">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6.采用 3mm 及以上厚 AG 钢化玻璃，防眩光，减少玻璃反射光的影响，反射率小于 1%，透光率≥95%，表面硬度≥莫氏 9 级，雾度≤7%；</w:t>
            </w:r>
          </w:p>
          <w:p w14:paraId="69DDBE23">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7.采用红外触控技术，支持系统中进行20点或以上触控，支持红外被动笔书写，书写精度可达1mm；</w:t>
            </w:r>
          </w:p>
          <w:p w14:paraId="1A22F985">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8.前置接口：USB3.0*2；Type C*1；Touch USB*1；HDMI in*1；前置2个USB 3.0 接口全部支持系统读取，将 U 盘插入任意前置 USB 接口，均能被系统识别；</w:t>
            </w:r>
          </w:p>
          <w:p w14:paraId="546345C6">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9.屏幕具备高色域，色彩真实还原度高，色彩度≥24位真彩（16.7M），色彩覆盖率≥NTSC 90%，色域覆盖率≥NTSC 130%；</w:t>
            </w:r>
          </w:p>
          <w:p w14:paraId="0B703249">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10.后置接口：MIC In*1；COAXIAL Out*1；Earphone Out*1；PC Audio In*1；VGA*1；RS232*1；TV In*1；AV In*1；AV Out*1；LAN In*1；HDMI in*1；USB*2；Touch USB*1；TF Card*1；</w:t>
            </w:r>
          </w:p>
          <w:p w14:paraId="61230BA0">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11.在触摸屏的各个角度用白炽灯发射200KLX光强度的光干扰，然后进行正常书写功能测试灯与屏幕的距离为1M；</w:t>
            </w:r>
          </w:p>
          <w:p w14:paraId="5655E157">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12.内部缓存容量（RAM）：2GB ；内部存储容量（ROM）：16GB ；内置双路 WIFI，支持 AP 热点，Wifi : 2.4GHz / AP : 2.4GHz/5GHz； </w:t>
            </w:r>
          </w:p>
          <w:p w14:paraId="32B11995">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13.用点对点侧视图肉眼观察无虚点、无拖尾、点与点之间能清晰分辨。</w:t>
            </w:r>
          </w:p>
          <w:p w14:paraId="399BEF9D">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■14.为使使用简单便捷，整机电视开关、电脑开关等键四合一，息屏状态下节能不低于96%，支持实体按键一键调整屏幕分辨率、调整画面图像比例</w:t>
            </w:r>
            <w:r>
              <w:rPr>
                <w:rFonts w:hint="eastAsia" w:ascii="宋体" w:hAnsi="宋体" w:eastAsia="宋体" w:cs="宋体"/>
                <w:b/>
                <w:bCs/>
                <w:color w:val="auto"/>
                <w:kern w:val="2"/>
                <w:sz w:val="21"/>
                <w:szCs w:val="21"/>
                <w:highlight w:val="none"/>
                <w:lang w:val="en-US" w:eastAsia="zh-CN" w:bidi="ar-SA"/>
              </w:rPr>
              <w:t>（投标时提供带有CMA或CNAS标识的检测报告扫描件，报告中需呈现相应的参数描述）</w:t>
            </w:r>
          </w:p>
          <w:p w14:paraId="4F27E6AE">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书写高度不超过3mm，即触摸物体距离玻璃外表面高度不超过3mm时，即可识别到触摸操作，当距离超过3mm时，不会被识别到触摸操作；保证书写时，触摸物体距离玻璃外表面超过3mm时，即可开始下一笔画的书写，提升书写体验。</w:t>
            </w:r>
          </w:p>
          <w:p w14:paraId="599B8A8E">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16.整机能感应并自动调节屏幕亮度来达到在不同光照环境下的不同亮度显示效果，此功能可自行开启或关闭；</w:t>
            </w:r>
          </w:p>
          <w:p w14:paraId="23DAB82C">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17.整机屏幕拥有更高的色域，色域值≥90%，显示画面颜色细节更加丰富，颜色还原度更高。</w:t>
            </w:r>
          </w:p>
          <w:p w14:paraId="16C8552A">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18.信源通道自动识别：设备能自动识别并切换到最新接入的信号源通道，且断开后能回到上一通道。自动跳转前支持选择确认，待确认后再跳转；</w:t>
            </w:r>
          </w:p>
          <w:p w14:paraId="51004A2F">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19.童锁开关：产品应支持童锁开关功能，当开启童锁功能后，界面将被锁住，避免学生随意操作出现的系统故障问题；</w:t>
            </w:r>
          </w:p>
          <w:p w14:paraId="79A919C9">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20.内置触摸中控菜单：内置触摸中控菜单，将信号源通道切换、亮度对比度调节、声音图像调节等整合到同一菜单下，无须实体按键，在任意显示通道下均可通过手势在屏幕上调取该触摸菜单，方便快捷；</w:t>
            </w:r>
          </w:p>
          <w:p w14:paraId="7322719C">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21.屏幕锁屏：支持智能 U 盘锁功能，整机可设置触摸及按键自动锁定，保证无关人士无法自由操作屏幕，需要使用时只需插入 USBKey 即可解锁</w:t>
            </w:r>
          </w:p>
          <w:p w14:paraId="7CDFFCD4">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22.画面放大功能：整机支持任意通道画面放大功能，可在整机任意通道下打开放大镜，拖动放大镜可选择需要放大的部分，并选择放大比例；</w:t>
            </w:r>
          </w:p>
          <w:p w14:paraId="6AB4347F">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23.一键自检：无需借助 PC，整机可一键进行硬件自检，包括对系统内存、存储、软件版本、wifi模组、RTC状态、内置电脑等进行状态提示；</w:t>
            </w:r>
          </w:p>
          <w:p w14:paraId="146B6C23">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悬浮菜单：在任意信号源通道下均可调用悬浮菜单，悬浮菜单具有一键启用应用软件、随时批注擦除，切换信号源等功能，悬浮菜单中的信号源支持自定义修改且可一键直达常用信号源可通过两指调用到屏幕任意位置。悬浮菜单中的应用可根据使用需求进行应用或功能的替换；</w:t>
            </w:r>
          </w:p>
          <w:p w14:paraId="0EE368FC">
            <w:pP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■25.上电初始化不高于500ms。</w:t>
            </w:r>
            <w:r>
              <w:rPr>
                <w:rFonts w:hint="eastAsia" w:ascii="宋体" w:hAnsi="宋体" w:eastAsia="宋体" w:cs="宋体"/>
                <w:b/>
                <w:bCs/>
                <w:color w:val="auto"/>
                <w:kern w:val="2"/>
                <w:sz w:val="21"/>
                <w:szCs w:val="21"/>
                <w:highlight w:val="none"/>
                <w:lang w:val="en-US" w:eastAsia="zh-CN" w:bidi="ar-SA"/>
              </w:rPr>
              <w:t>投标时提供带有CMA或CNAS标识的检测报告扫描件或影印件为佐证。（报告中需呈现相应的参数描述）</w:t>
            </w:r>
          </w:p>
          <w:p w14:paraId="41AF6304">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二、内置电脑：</w:t>
            </w:r>
          </w:p>
          <w:p w14:paraId="423CDE74">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1.采用80pin Intel通用标准接口,即插即用，易于维护；</w:t>
            </w:r>
          </w:p>
          <w:p w14:paraId="7B7452F6">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2.处理器：四核八线程；内存：≥8G DDR4；硬盘：≥256G-SSD 固态硬盘。</w:t>
            </w:r>
          </w:p>
          <w:p w14:paraId="2F6A19A9">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3.内置WiFi：IEEE 802.11n 标准；内置网卡：10M/100M/1000M；</w:t>
            </w:r>
          </w:p>
          <w:p w14:paraId="6995E989">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三、教学软件</w:t>
            </w:r>
          </w:p>
          <w:p w14:paraId="6B99EB9A">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为保证软硬件系统兼容性稳定可靠以及风格一致性，要求互动教学系统的软件厂家和整机厂家为同一品牌；</w:t>
            </w:r>
          </w:p>
          <w:p w14:paraId="6C198E39">
            <w:pPr>
              <w:numPr>
                <w:ilvl w:val="0"/>
                <w:numId w:val="2"/>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白板软件要求：</w:t>
            </w:r>
          </w:p>
          <w:p w14:paraId="6E7C47F2">
            <w:pPr>
              <w:pStyle w:val="68"/>
              <w:widowControl/>
              <w:spacing w:after="8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Hans" w:bidi="ar-SA"/>
              </w:rPr>
              <w:t>无线投屏支持</w:t>
            </w:r>
            <w:r>
              <w:rPr>
                <w:rFonts w:hint="eastAsia" w:ascii="宋体" w:hAnsi="宋体" w:eastAsia="宋体" w:cs="宋体"/>
                <w:color w:val="auto"/>
                <w:kern w:val="2"/>
                <w:sz w:val="21"/>
                <w:szCs w:val="21"/>
                <w:highlight w:val="none"/>
                <w:lang w:val="en-US" w:eastAsia="zh-CN" w:bidi="ar-SA"/>
              </w:rPr>
              <w:t>多</w:t>
            </w:r>
            <w:r>
              <w:rPr>
                <w:rFonts w:hint="eastAsia" w:ascii="宋体" w:hAnsi="宋体" w:eastAsia="宋体" w:cs="宋体"/>
                <w:color w:val="auto"/>
                <w:kern w:val="2"/>
                <w:sz w:val="21"/>
                <w:szCs w:val="21"/>
                <w:highlight w:val="none"/>
                <w:lang w:val="en-US" w:eastAsia="zh-Hans" w:bidi="ar-SA"/>
              </w:rPr>
              <w:t>平台登录使用</w:t>
            </w:r>
            <w:r>
              <w:rPr>
                <w:rFonts w:hint="eastAsia" w:ascii="宋体" w:hAnsi="宋体" w:eastAsia="宋体" w:cs="宋体"/>
                <w:color w:val="auto"/>
                <w:kern w:val="2"/>
                <w:sz w:val="21"/>
                <w:szCs w:val="21"/>
                <w:highlight w:val="none"/>
                <w:lang w:val="en-US" w:eastAsia="zh-CN" w:bidi="ar-SA"/>
              </w:rPr>
              <w:t>。</w:t>
            </w:r>
          </w:p>
          <w:p w14:paraId="3DFA4C86">
            <w:pPr>
              <w:pStyle w:val="68"/>
              <w:widowControl/>
              <w:spacing w:after="8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2.教学系统为教师提供易于学校管理，安全可靠的云存储空间，根据每名教师使用时长与教学资料制作频率提供个人云空间。</w:t>
            </w:r>
          </w:p>
          <w:p w14:paraId="27270942">
            <w:pPr>
              <w:pStyle w:val="68"/>
              <w:widowControl/>
              <w:spacing w:after="8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3.互动教学课件支持定向精准分享：分享者可将互动课件精准推送至指定接收方账号云空间，接收方可在云空间接收并打开分享课件。支持链接方式分享，生成二维码，扫码即可获取，可以选择分享有效期等。</w:t>
            </w:r>
          </w:p>
          <w:p w14:paraId="67260E29">
            <w:pPr>
              <w:pStyle w:val="68"/>
              <w:widowControl/>
              <w:spacing w:after="8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4.上传下载一体化云存储：备课时支持将云空间中存储图片、音频、视频等素材插入课件，同时支持将课件导出保存。</w:t>
            </w:r>
          </w:p>
          <w:p w14:paraId="360CA866">
            <w:pPr>
              <w:pStyle w:val="68"/>
              <w:widowControl/>
              <w:spacing w:after="8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5.采用备授课一体化框架设计，教师可根据教学场景自由切换类PPT界面的备课模式与触控交互教学模式，适用于不同教学环境，便于教师教学使用。</w:t>
            </w:r>
          </w:p>
          <w:p w14:paraId="7D3A9819">
            <w:pPr>
              <w:pStyle w:val="68"/>
              <w:widowControl/>
              <w:spacing w:after="80"/>
              <w:ind w:firstLine="0" w:firstLineChars="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■6.应用管理，不用远程控制桌面，也能掌握电脑中应用的开启与关闭，实时监控应用状态。</w:t>
            </w:r>
            <w:r>
              <w:rPr>
                <w:rFonts w:hint="eastAsia" w:ascii="宋体" w:hAnsi="宋体" w:eastAsia="宋体" w:cs="宋体"/>
                <w:b/>
                <w:bCs/>
                <w:color w:val="auto"/>
                <w:kern w:val="2"/>
                <w:sz w:val="21"/>
                <w:szCs w:val="21"/>
                <w:highlight w:val="none"/>
                <w:lang w:val="en-US" w:eastAsia="zh-CN" w:bidi="ar-SA"/>
              </w:rPr>
              <w:t>（投标时提供带有CMA或CNAS标识的检测报告扫描件）</w:t>
            </w:r>
          </w:p>
          <w:p w14:paraId="783CBEA9">
            <w:pPr>
              <w:pStyle w:val="68"/>
              <w:widowControl/>
              <w:spacing w:after="8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7.支持一键授课功能，点击一键授课即可生成授课模式书写白板。</w:t>
            </w:r>
          </w:p>
          <w:p w14:paraId="45208CD4">
            <w:pPr>
              <w:pStyle w:val="68"/>
              <w:widowControl/>
              <w:spacing w:after="8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互动课件内容的编辑修改无需人为保存即可自动同步至云空间，可根据教师需要调整云空间自动同步的时间间隔，避免教学资源的损坏、遗失。编辑多份互动课件时，教师可一键将所有处于编辑状态的课件同步到互动课件云空间。</w:t>
            </w:r>
          </w:p>
          <w:p w14:paraId="141FCB3F">
            <w:pPr>
              <w:pStyle w:val="68"/>
              <w:widowControl/>
              <w:spacing w:after="80"/>
              <w:ind w:firstLine="0" w:firstLineChars="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Hans" w:bidi="ar-SA"/>
              </w:rPr>
              <w:t>快速录制屏幕，支持同时录制屏幕，麦克风声音以及摄像头人像画面</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Hans" w:bidi="ar-SA"/>
              </w:rPr>
              <w:t>录制画面可以自定义区域，摄像头画面可设定3种模式大小</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（投标时提供带有CMA或CNAS标识的检测报告扫描件）</w:t>
            </w:r>
          </w:p>
          <w:p w14:paraId="3107496D">
            <w:pPr>
              <w:pStyle w:val="68"/>
              <w:widowControl/>
              <w:spacing w:after="8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10.备课模式下教学系统支持PPT的原生解析，教师可将ppt课件转化为互动教学课件，导入课件保留ppt原文件中的文字、图片、表格等对象的可编辑性，并可为课件增加互动教学元素，保存生成独立格式课件。</w:t>
            </w:r>
          </w:p>
          <w:p w14:paraId="32890977">
            <w:pPr>
              <w:pStyle w:val="68"/>
              <w:widowControl/>
              <w:spacing w:after="8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11.备课模式下支持替换查找：提供搜索查找替换功能，可快速查找各页面中的文字并进行替换。</w:t>
            </w:r>
          </w:p>
          <w:p w14:paraId="54C25EF1">
            <w:pPr>
              <w:pStyle w:val="68"/>
              <w:widowControl/>
              <w:spacing w:after="8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12.备课模式下支持多媒体素材：支持从资料夹、本地硬盘及U盘导入素材，素材格式包含图片，视频，文档等。</w:t>
            </w:r>
          </w:p>
          <w:p w14:paraId="4C8B2FB4">
            <w:pPr>
              <w:pStyle w:val="68"/>
              <w:widowControl/>
              <w:spacing w:after="8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r>
              <w:rPr>
                <w:rFonts w:hint="eastAsia" w:ascii="宋体" w:hAnsi="宋体" w:eastAsia="宋体" w:cs="宋体"/>
                <w:color w:val="auto"/>
                <w:kern w:val="2"/>
                <w:sz w:val="21"/>
                <w:szCs w:val="21"/>
                <w:highlight w:val="none"/>
                <w:lang w:val="en-US" w:eastAsia="zh-Hans" w:bidi="ar-SA"/>
              </w:rPr>
              <w:t>微课录制完成后视频</w:t>
            </w:r>
            <w:r>
              <w:rPr>
                <w:rFonts w:hint="eastAsia" w:ascii="宋体" w:hAnsi="宋体" w:eastAsia="宋体" w:cs="宋体"/>
                <w:color w:val="auto"/>
                <w:kern w:val="2"/>
                <w:sz w:val="21"/>
                <w:szCs w:val="21"/>
                <w:highlight w:val="none"/>
                <w:lang w:val="en-US" w:eastAsia="zh-CN" w:bidi="ar-SA"/>
              </w:rPr>
              <w:t>支持选择</w:t>
            </w:r>
            <w:r>
              <w:rPr>
                <w:rFonts w:hint="eastAsia" w:ascii="宋体" w:hAnsi="宋体" w:eastAsia="宋体" w:cs="宋体"/>
                <w:color w:val="auto"/>
                <w:kern w:val="2"/>
                <w:sz w:val="21"/>
                <w:szCs w:val="21"/>
                <w:highlight w:val="none"/>
                <w:lang w:val="en-US" w:eastAsia="zh-Hans" w:bidi="ar-SA"/>
              </w:rPr>
              <w:t>存储在</w:t>
            </w:r>
            <w:r>
              <w:rPr>
                <w:rFonts w:hint="eastAsia" w:ascii="宋体" w:hAnsi="宋体" w:eastAsia="宋体" w:cs="宋体"/>
                <w:color w:val="auto"/>
                <w:kern w:val="2"/>
                <w:sz w:val="21"/>
                <w:szCs w:val="21"/>
                <w:highlight w:val="none"/>
                <w:lang w:val="en-US" w:eastAsia="zh-CN" w:bidi="ar-SA"/>
              </w:rPr>
              <w:t>本地或者</w:t>
            </w:r>
            <w:r>
              <w:rPr>
                <w:rFonts w:hint="eastAsia" w:ascii="宋体" w:hAnsi="宋体" w:eastAsia="宋体" w:cs="宋体"/>
                <w:color w:val="auto"/>
                <w:kern w:val="2"/>
                <w:sz w:val="21"/>
                <w:szCs w:val="21"/>
                <w:highlight w:val="none"/>
                <w:lang w:val="en-US" w:eastAsia="zh-Hans" w:bidi="ar-SA"/>
              </w:rPr>
              <w:t>云空间</w:t>
            </w:r>
            <w:r>
              <w:rPr>
                <w:rFonts w:hint="eastAsia" w:ascii="宋体" w:hAnsi="宋体" w:eastAsia="宋体" w:cs="宋体"/>
                <w:color w:val="auto"/>
                <w:kern w:val="2"/>
                <w:sz w:val="21"/>
                <w:szCs w:val="21"/>
                <w:highlight w:val="none"/>
                <w:lang w:val="en-US" w:eastAsia="zh-CN" w:bidi="ar-SA"/>
              </w:rPr>
              <w:t>，并修改录制文件的名称，保存在云空间时，自动弹出云空间网站，支持文件分享，可将云空间的视频下载至本地。</w:t>
            </w:r>
            <w:r>
              <w:rPr>
                <w:rFonts w:hint="eastAsia" w:ascii="宋体" w:hAnsi="宋体" w:eastAsia="宋体" w:cs="宋体"/>
                <w:b/>
                <w:bCs/>
                <w:color w:val="auto"/>
                <w:kern w:val="2"/>
                <w:sz w:val="21"/>
                <w:szCs w:val="21"/>
                <w:highlight w:val="none"/>
                <w:lang w:val="en-US" w:eastAsia="zh-CN" w:bidi="ar-SA"/>
              </w:rPr>
              <w:t>（投标时提供带有CMA或CNAS标识的检测报告扫描件）</w:t>
            </w:r>
          </w:p>
          <w:p w14:paraId="3B9C797A">
            <w:pPr>
              <w:pStyle w:val="68"/>
              <w:widowControl/>
              <w:spacing w:after="8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14.备课模式下支持思维导图：提供三种类型的思维导图。</w:t>
            </w:r>
          </w:p>
          <w:p w14:paraId="32DC6769">
            <w:pPr>
              <w:pStyle w:val="68"/>
              <w:widowControl/>
              <w:spacing w:after="8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■15.白板软件内嵌 AI 人工智能平台，可一键访问 AI平台，方便用户使用。</w:t>
            </w:r>
            <w:r>
              <w:rPr>
                <w:rFonts w:hint="eastAsia" w:ascii="宋体" w:hAnsi="宋体" w:eastAsia="宋体" w:cs="宋体"/>
                <w:b/>
                <w:bCs/>
                <w:color w:val="auto"/>
                <w:kern w:val="2"/>
                <w:sz w:val="21"/>
                <w:szCs w:val="21"/>
                <w:highlight w:val="none"/>
                <w:lang w:val="en-US" w:eastAsia="zh-CN" w:bidi="ar-SA"/>
              </w:rPr>
              <w:t>（投标时提供带有CMA或CNAS标识的检测报告扫描件）</w:t>
            </w:r>
          </w:p>
          <w:p w14:paraId="440A33B2">
            <w:pPr>
              <w:pStyle w:val="68"/>
              <w:widowControl/>
              <w:spacing w:after="8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16.应用管理，不用远程控制桌面，也能掌握电脑中应用的开启与关闭，实时监控应用状态。</w:t>
            </w:r>
          </w:p>
          <w:p w14:paraId="595A379E">
            <w:pPr>
              <w:pStyle w:val="68"/>
              <w:widowControl/>
              <w:spacing w:after="8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17.PPT助手：把手机变成PPT翻页笔，支持PPT的播放、退出、翻页功能，且能锁定操作、触感震动反馈等。</w:t>
            </w:r>
            <w:r>
              <w:rPr>
                <w:rFonts w:hint="eastAsia" w:ascii="宋体" w:hAnsi="宋体" w:eastAsia="宋体" w:cs="宋体"/>
                <w:b/>
                <w:bCs/>
                <w:color w:val="auto"/>
                <w:kern w:val="2"/>
                <w:sz w:val="21"/>
                <w:szCs w:val="21"/>
                <w:highlight w:val="none"/>
                <w:lang w:val="en-US" w:eastAsia="zh-CN" w:bidi="ar-SA"/>
              </w:rPr>
              <w:t>（投标时提供带有CMA或CNAS标识的检测报告扫描件）</w:t>
            </w:r>
          </w:p>
          <w:p w14:paraId="26569F1F">
            <w:pPr>
              <w:pStyle w:val="68"/>
              <w:widowControl/>
              <w:spacing w:after="8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18.软件内带一个使用反馈入口，点击显示反馈二维码，用户使用微信扫描进入小程序反馈平台，提交上传异常问题，异常现象等图片，一键上报售后。</w:t>
            </w:r>
          </w:p>
          <w:p w14:paraId="7A92117A">
            <w:pPr>
              <w:pStyle w:val="68"/>
              <w:widowControl/>
              <w:spacing w:after="80"/>
              <w:ind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lang w:val="en-US" w:eastAsia="zh-CN" w:bidi="ar-SA"/>
              </w:rPr>
              <w:t>19.用户通过售后小程序可以快速查询产品使用指南，支持填写申请，预约售后服务人员。</w:t>
            </w:r>
          </w:p>
        </w:tc>
        <w:tc>
          <w:tcPr>
            <w:tcW w:w="837" w:type="dxa"/>
            <w:vAlign w:val="center"/>
          </w:tcPr>
          <w:p w14:paraId="4B920BCD">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1台</w:t>
            </w:r>
          </w:p>
        </w:tc>
        <w:tc>
          <w:tcPr>
            <w:tcW w:w="810" w:type="dxa"/>
            <w:vAlign w:val="center"/>
          </w:tcPr>
          <w:p w14:paraId="57A2479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bidi="ar"/>
              </w:rPr>
              <w:t>工业</w:t>
            </w:r>
          </w:p>
        </w:tc>
      </w:tr>
      <w:tr w14:paraId="7F48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14:paraId="77752FB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43" w:type="dxa"/>
            <w:vAlign w:val="center"/>
          </w:tcPr>
          <w:p w14:paraId="6B29E7AE">
            <w:pPr>
              <w:numPr>
                <w:ilvl w:val="0"/>
                <w:numId w:val="0"/>
              </w:numPr>
              <w:ind w:left="0" w:lef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rPr>
              <w:t>数据处理终端操作台</w:t>
            </w:r>
          </w:p>
        </w:tc>
        <w:tc>
          <w:tcPr>
            <w:tcW w:w="5674" w:type="dxa"/>
            <w:vAlign w:val="center"/>
          </w:tcPr>
          <w:p w14:paraId="63DD292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00×600×720mm</w:t>
            </w:r>
          </w:p>
          <w:p w14:paraId="1984BF1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1、产品结构和功能：钢木结构。</w:t>
            </w:r>
            <w:r>
              <w:rPr>
                <w:rFonts w:hint="eastAsia" w:ascii="宋体" w:hAnsi="宋体" w:eastAsia="宋体" w:cs="宋体"/>
                <w:color w:val="auto"/>
                <w:sz w:val="21"/>
                <w:szCs w:val="21"/>
                <w:highlight w:val="none"/>
                <w:lang w:eastAsia="zh-CN"/>
              </w:rPr>
              <w:t>操作台</w:t>
            </w:r>
            <w:r>
              <w:rPr>
                <w:rFonts w:hint="eastAsia" w:ascii="宋体" w:hAnsi="宋体" w:eastAsia="宋体" w:cs="宋体"/>
                <w:color w:val="auto"/>
                <w:sz w:val="21"/>
                <w:szCs w:val="21"/>
                <w:highlight w:val="none"/>
              </w:rPr>
              <w:t>为双人结构，桌面预留键盘位置，预留穿线孔，配置装饰盖。</w:t>
            </w:r>
          </w:p>
          <w:p w14:paraId="1378612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2、台面：采用E1级25mm厚三聚氰胺饰面刨花板，截面采用PVC封边，美观耐用。</w:t>
            </w:r>
          </w:p>
          <w:p w14:paraId="5C6F2EC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3、台身：全钢结构，桌体采用0.8mm厚冷轧钢板，主机箱体设置有检修门，安装锁具。所有钢制件经除油、砂化、烘干，表面环氧树脂静电粉末喷涂处理。底脚安装优质塑料脚垫。</w:t>
            </w:r>
          </w:p>
          <w:p w14:paraId="49A3FD4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4、结构：两人位。主机箱设置在桌体中部，内可走各种线路，使</w:t>
            </w:r>
            <w:r>
              <w:rPr>
                <w:rFonts w:hint="eastAsia" w:ascii="宋体" w:hAnsi="宋体" w:eastAsia="宋体" w:cs="宋体"/>
                <w:color w:val="auto"/>
                <w:sz w:val="21"/>
                <w:szCs w:val="21"/>
                <w:highlight w:val="none"/>
                <w:lang w:eastAsia="zh-CN"/>
              </w:rPr>
              <w:t>操作台</w:t>
            </w:r>
            <w:r>
              <w:rPr>
                <w:rFonts w:hint="eastAsia" w:ascii="宋体" w:hAnsi="宋体" w:eastAsia="宋体" w:cs="宋体"/>
                <w:color w:val="auto"/>
                <w:sz w:val="21"/>
                <w:szCs w:val="21"/>
                <w:highlight w:val="none"/>
              </w:rPr>
              <w:t>整体美观整洁，桌面上安装木质屏风。</w:t>
            </w:r>
          </w:p>
          <w:p w14:paraId="60F4E0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5、学生椅：胶背采用 PP 加纤，</w:t>
            </w:r>
            <w:r>
              <w:rPr>
                <w:rFonts w:hint="eastAsia" w:ascii="宋体" w:hAnsi="宋体" w:eastAsia="宋体" w:cs="宋体"/>
                <w:color w:val="auto"/>
                <w:sz w:val="21"/>
                <w:szCs w:val="21"/>
                <w:highlight w:val="none"/>
                <w:lang w:val="en-US" w:eastAsia="zh-CN"/>
              </w:rPr>
              <w:t>可折叠</w:t>
            </w:r>
            <w:r>
              <w:rPr>
                <w:rFonts w:hint="eastAsia" w:ascii="宋体" w:hAnsi="宋体" w:eastAsia="宋体" w:cs="宋体"/>
                <w:color w:val="auto"/>
                <w:sz w:val="21"/>
                <w:szCs w:val="21"/>
                <w:highlight w:val="none"/>
              </w:rPr>
              <w:t>。布艺座垫。脚架使用11mm 实心钢筋，酸洗电镀或静电喷涂处理。胶背多色可选。</w:t>
            </w:r>
          </w:p>
          <w:p w14:paraId="7FFC88A5">
            <w:pPr>
              <w:numPr>
                <w:ilvl w:val="0"/>
                <w:numId w:val="0"/>
              </w:numPr>
              <w:ind w:left="0" w:leftChars="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6、每张</w:t>
            </w:r>
            <w:r>
              <w:rPr>
                <w:rFonts w:hint="eastAsia" w:ascii="宋体" w:hAnsi="宋体" w:eastAsia="宋体" w:cs="宋体"/>
                <w:color w:val="auto"/>
                <w:sz w:val="21"/>
                <w:szCs w:val="21"/>
                <w:highlight w:val="none"/>
                <w:lang w:eastAsia="zh-CN"/>
              </w:rPr>
              <w:t>操作台</w:t>
            </w:r>
            <w:r>
              <w:rPr>
                <w:rFonts w:hint="eastAsia" w:ascii="宋体" w:hAnsi="宋体" w:eastAsia="宋体" w:cs="宋体"/>
                <w:color w:val="auto"/>
                <w:sz w:val="21"/>
                <w:szCs w:val="21"/>
                <w:highlight w:val="none"/>
              </w:rPr>
              <w:t>配2把学生椅。</w:t>
            </w:r>
          </w:p>
        </w:tc>
        <w:tc>
          <w:tcPr>
            <w:tcW w:w="837" w:type="dxa"/>
            <w:vAlign w:val="center"/>
          </w:tcPr>
          <w:p w14:paraId="4C714BCE">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28套</w:t>
            </w:r>
          </w:p>
        </w:tc>
        <w:tc>
          <w:tcPr>
            <w:tcW w:w="810" w:type="dxa"/>
            <w:vAlign w:val="center"/>
          </w:tcPr>
          <w:p w14:paraId="685640E9">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53D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14:paraId="0831CD3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43" w:type="dxa"/>
            <w:vAlign w:val="center"/>
          </w:tcPr>
          <w:p w14:paraId="109A06A1">
            <w:pPr>
              <w:numPr>
                <w:ilvl w:val="0"/>
                <w:numId w:val="0"/>
              </w:numPr>
              <w:ind w:left="0" w:lef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rPr>
              <w:t>数据检查终端操作台</w:t>
            </w:r>
          </w:p>
        </w:tc>
        <w:tc>
          <w:tcPr>
            <w:tcW w:w="5674" w:type="dxa"/>
            <w:vAlign w:val="center"/>
          </w:tcPr>
          <w:p w14:paraId="13BFE99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rPr>
              <w:t>1400×600×720mm</w:t>
            </w:r>
          </w:p>
          <w:p w14:paraId="0E20914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1、产品结构和功能：钢木结构。</w:t>
            </w:r>
            <w:r>
              <w:rPr>
                <w:rFonts w:hint="eastAsia" w:ascii="宋体" w:hAnsi="宋体" w:eastAsia="宋体" w:cs="宋体"/>
                <w:color w:val="auto"/>
                <w:sz w:val="21"/>
                <w:szCs w:val="21"/>
                <w:highlight w:val="none"/>
                <w:lang w:eastAsia="zh-CN"/>
              </w:rPr>
              <w:t>操作台</w:t>
            </w:r>
            <w:r>
              <w:rPr>
                <w:rFonts w:hint="eastAsia" w:ascii="宋体" w:hAnsi="宋体" w:eastAsia="宋体" w:cs="宋体"/>
                <w:color w:val="auto"/>
                <w:sz w:val="21"/>
                <w:szCs w:val="21"/>
                <w:highlight w:val="none"/>
              </w:rPr>
              <w:t>为双人结构，桌面预留键盘位置，预留穿线孔，配置装饰盖。</w:t>
            </w:r>
          </w:p>
          <w:p w14:paraId="3CF2B9A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2、台面：采用E1级25mm厚三聚氰胺饰面刨花板，截面采用PVC封边，美观耐用。</w:t>
            </w:r>
          </w:p>
          <w:p w14:paraId="1EA3D4E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3、台身：全钢结构，桌体采用0.8mm厚冷轧钢板，主机箱体设置有检修门，安装锁具。所有钢制件经除油、砂化、烘干，表面环氧树脂静电粉末喷涂处理。底脚安装优质塑料脚垫。</w:t>
            </w:r>
          </w:p>
          <w:p w14:paraId="0452293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4、结构：两人位。主机箱设置在桌体中后部，内可走各种线路，使</w:t>
            </w:r>
            <w:r>
              <w:rPr>
                <w:rFonts w:hint="eastAsia" w:ascii="宋体" w:hAnsi="宋体" w:eastAsia="宋体" w:cs="宋体"/>
                <w:color w:val="auto"/>
                <w:sz w:val="21"/>
                <w:szCs w:val="21"/>
                <w:highlight w:val="none"/>
                <w:lang w:eastAsia="zh-CN"/>
              </w:rPr>
              <w:t>操作台</w:t>
            </w:r>
            <w:r>
              <w:rPr>
                <w:rFonts w:hint="eastAsia" w:ascii="宋体" w:hAnsi="宋体" w:eastAsia="宋体" w:cs="宋体"/>
                <w:color w:val="auto"/>
                <w:sz w:val="21"/>
                <w:szCs w:val="21"/>
                <w:highlight w:val="none"/>
              </w:rPr>
              <w:t>整体美观整洁。桌面上安装木质屏风。</w:t>
            </w:r>
          </w:p>
          <w:p w14:paraId="35D4888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5、椅：胶背采用 PP 加纤，</w:t>
            </w:r>
            <w:r>
              <w:rPr>
                <w:rFonts w:hint="eastAsia" w:ascii="宋体" w:hAnsi="宋体" w:eastAsia="宋体" w:cs="宋体"/>
                <w:color w:val="auto"/>
                <w:sz w:val="21"/>
                <w:szCs w:val="21"/>
                <w:highlight w:val="none"/>
                <w:lang w:val="en-US" w:eastAsia="zh-CN"/>
              </w:rPr>
              <w:t>可折叠</w:t>
            </w:r>
            <w:r>
              <w:rPr>
                <w:rFonts w:hint="eastAsia" w:ascii="宋体" w:hAnsi="宋体" w:eastAsia="宋体" w:cs="宋体"/>
                <w:color w:val="auto"/>
                <w:sz w:val="21"/>
                <w:szCs w:val="21"/>
                <w:highlight w:val="none"/>
              </w:rPr>
              <w:t>。布艺座垫。脚架使用11mm 实心钢筋，酸洗电镀或静电喷涂处理。胶背多色可选。</w:t>
            </w:r>
          </w:p>
          <w:p w14:paraId="2F5987E2">
            <w:pPr>
              <w:numPr>
                <w:ilvl w:val="0"/>
                <w:numId w:val="0"/>
              </w:numPr>
              <w:ind w:left="0" w:leftChars="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6、每张</w:t>
            </w:r>
            <w:r>
              <w:rPr>
                <w:rFonts w:hint="eastAsia" w:ascii="宋体" w:hAnsi="宋体" w:eastAsia="宋体" w:cs="宋体"/>
                <w:color w:val="auto"/>
                <w:sz w:val="21"/>
                <w:szCs w:val="21"/>
                <w:highlight w:val="none"/>
                <w:lang w:eastAsia="zh-CN"/>
              </w:rPr>
              <w:t>操作台</w:t>
            </w:r>
            <w:r>
              <w:rPr>
                <w:rFonts w:hint="eastAsia" w:ascii="宋体" w:hAnsi="宋体" w:eastAsia="宋体" w:cs="宋体"/>
                <w:color w:val="auto"/>
                <w:sz w:val="21"/>
                <w:szCs w:val="21"/>
                <w:highlight w:val="none"/>
              </w:rPr>
              <w:t>配</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把学生椅。</w:t>
            </w:r>
          </w:p>
        </w:tc>
        <w:tc>
          <w:tcPr>
            <w:tcW w:w="837" w:type="dxa"/>
            <w:vAlign w:val="center"/>
          </w:tcPr>
          <w:p w14:paraId="7D2D8CE6">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10套</w:t>
            </w:r>
          </w:p>
        </w:tc>
        <w:tc>
          <w:tcPr>
            <w:tcW w:w="810" w:type="dxa"/>
            <w:vAlign w:val="center"/>
          </w:tcPr>
          <w:p w14:paraId="21CD09A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3EC4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14:paraId="76F5EE5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43" w:type="dxa"/>
            <w:vAlign w:val="center"/>
          </w:tcPr>
          <w:p w14:paraId="21CF4C27">
            <w:pPr>
              <w:numPr>
                <w:ilvl w:val="0"/>
                <w:numId w:val="0"/>
              </w:numPr>
              <w:ind w:left="0" w:lef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交换机</w:t>
            </w:r>
          </w:p>
        </w:tc>
        <w:tc>
          <w:tcPr>
            <w:tcW w:w="5674" w:type="dxa"/>
            <w:vAlign w:val="center"/>
          </w:tcPr>
          <w:p w14:paraId="5A55AF37">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1.千兆以太网口≥24个；千兆SFP光口≥2个； </w:t>
            </w:r>
          </w:p>
          <w:p w14:paraId="374FB957">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2.支持全线速转发，交换容量≥256Gbps；包转发率≥48Mpps；</w:t>
            </w:r>
          </w:p>
          <w:p w14:paraId="0763AF9D">
            <w:pPr>
              <w:numPr>
                <w:ilvl w:val="0"/>
                <w:numId w:val="0"/>
              </w:numPr>
              <w:ind w:left="0" w:leftChars="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.设备能适应较为恶劣的高低温气候，工作温度：0℃～45℃。</w:t>
            </w:r>
          </w:p>
        </w:tc>
        <w:tc>
          <w:tcPr>
            <w:tcW w:w="837" w:type="dxa"/>
            <w:vAlign w:val="center"/>
          </w:tcPr>
          <w:p w14:paraId="18AA8354">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3台</w:t>
            </w:r>
          </w:p>
        </w:tc>
        <w:tc>
          <w:tcPr>
            <w:tcW w:w="810" w:type="dxa"/>
            <w:vAlign w:val="center"/>
          </w:tcPr>
          <w:p w14:paraId="055DB7A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7501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14:paraId="457187E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43" w:type="dxa"/>
            <w:vAlign w:val="center"/>
          </w:tcPr>
          <w:p w14:paraId="24900828">
            <w:pPr>
              <w:numPr>
                <w:ilvl w:val="0"/>
                <w:numId w:val="0"/>
              </w:numPr>
              <w:ind w:left="0" w:lef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机柜</w:t>
            </w:r>
          </w:p>
        </w:tc>
        <w:tc>
          <w:tcPr>
            <w:tcW w:w="5674" w:type="dxa"/>
            <w:vAlign w:val="center"/>
          </w:tcPr>
          <w:p w14:paraId="1FDEC60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1、尺寸：约600*</w:t>
            </w:r>
            <w:r>
              <w:rPr>
                <w:rFonts w:hint="eastAsia" w:ascii="宋体" w:hAnsi="宋体" w:eastAsia="宋体" w:cs="宋体"/>
                <w:color w:val="auto"/>
                <w:sz w:val="21"/>
                <w:szCs w:val="21"/>
                <w:highlight w:val="none"/>
                <w:lang w:val="en-US" w:eastAsia="zh-CN"/>
              </w:rPr>
              <w:t>600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00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 xml:space="preserve">； </w:t>
            </w:r>
          </w:p>
          <w:p w14:paraId="46C8CDB8">
            <w:pPr>
              <w:numPr>
                <w:ilvl w:val="0"/>
                <w:numId w:val="0"/>
              </w:numPr>
              <w:ind w:left="0" w:leftChars="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2、材料及工艺：SPCC优质冷轧钢板制作，表面处理采用脱脂、酸洗、磷化、静电喷塑。</w:t>
            </w:r>
          </w:p>
        </w:tc>
        <w:tc>
          <w:tcPr>
            <w:tcW w:w="837" w:type="dxa"/>
            <w:vAlign w:val="center"/>
          </w:tcPr>
          <w:p w14:paraId="39974824">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1台</w:t>
            </w:r>
          </w:p>
        </w:tc>
        <w:tc>
          <w:tcPr>
            <w:tcW w:w="810" w:type="dxa"/>
            <w:vAlign w:val="center"/>
          </w:tcPr>
          <w:p w14:paraId="7FF52B1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71B2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14:paraId="206D961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843" w:type="dxa"/>
            <w:vAlign w:val="center"/>
          </w:tcPr>
          <w:p w14:paraId="3CC99A8D">
            <w:pPr>
              <w:numPr>
                <w:ilvl w:val="0"/>
                <w:numId w:val="0"/>
              </w:numPr>
              <w:ind w:left="0" w:lef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rPr>
              <w:t>稳压电源</w:t>
            </w:r>
          </w:p>
        </w:tc>
        <w:tc>
          <w:tcPr>
            <w:tcW w:w="5674" w:type="dxa"/>
            <w:vAlign w:val="center"/>
          </w:tcPr>
          <w:p w14:paraId="332329B1">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功率≥30KVA或以上；</w:t>
            </w:r>
          </w:p>
          <w:p w14:paraId="78C8E92B">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输入电压范围：相电压150—280V、线电压260—480V，输出电压范围：相电压220V；线电压380V；                                                                                                                                                                          3</w:t>
            </w: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稳压精度：相电压220V+3%；</w:t>
            </w:r>
          </w:p>
          <w:p w14:paraId="33D49144">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4.绝缘电阻：单相&gt;5MΩ；三相&gt;2MΩ；                                                                                                                                                                                             5</w:t>
            </w: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保护功能：过压保护，过流保护；</w:t>
            </w:r>
          </w:p>
          <w:p w14:paraId="4BF00AC3">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输出显示：三相电流，电压输出显示；</w:t>
            </w:r>
          </w:p>
          <w:p w14:paraId="24642695">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环境温度：-10°C 至 40°C；温升〈60°C；</w:t>
            </w:r>
          </w:p>
          <w:p w14:paraId="05BE01C5">
            <w:pPr>
              <w:numPr>
                <w:ilvl w:val="0"/>
                <w:numId w:val="0"/>
              </w:numPr>
              <w:ind w:left="0" w:leftChars="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波形失真：无附加波形失真；抗电强度：≥1500V/1min；</w:t>
            </w:r>
          </w:p>
        </w:tc>
        <w:tc>
          <w:tcPr>
            <w:tcW w:w="837" w:type="dxa"/>
            <w:vAlign w:val="center"/>
          </w:tcPr>
          <w:p w14:paraId="5D965A5F">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1台</w:t>
            </w:r>
          </w:p>
        </w:tc>
        <w:tc>
          <w:tcPr>
            <w:tcW w:w="810" w:type="dxa"/>
            <w:vAlign w:val="top"/>
          </w:tcPr>
          <w:p w14:paraId="2BCE4675">
            <w:pPr>
              <w:spacing w:line="360" w:lineRule="auto"/>
              <w:jc w:val="center"/>
              <w:rPr>
                <w:rFonts w:hint="eastAsia" w:ascii="宋体" w:hAnsi="宋体" w:eastAsia="宋体" w:cs="宋体"/>
                <w:color w:val="auto"/>
                <w:kern w:val="0"/>
                <w:sz w:val="21"/>
                <w:szCs w:val="21"/>
                <w:highlight w:val="none"/>
                <w:lang w:val="en-US" w:eastAsia="zh-CN" w:bidi="ar"/>
              </w:rPr>
            </w:pPr>
          </w:p>
          <w:p w14:paraId="29669E7C">
            <w:pPr>
              <w:spacing w:line="360" w:lineRule="auto"/>
              <w:jc w:val="center"/>
              <w:rPr>
                <w:rFonts w:hint="eastAsia" w:ascii="宋体" w:hAnsi="宋体" w:eastAsia="宋体" w:cs="宋体"/>
                <w:color w:val="auto"/>
                <w:kern w:val="0"/>
                <w:sz w:val="21"/>
                <w:szCs w:val="21"/>
                <w:highlight w:val="none"/>
                <w:lang w:val="en-US" w:eastAsia="zh-CN" w:bidi="ar"/>
              </w:rPr>
            </w:pPr>
          </w:p>
          <w:p w14:paraId="726EA0EC">
            <w:pPr>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7832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14:paraId="4E7DF55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43" w:type="dxa"/>
            <w:vAlign w:val="center"/>
          </w:tcPr>
          <w:p w14:paraId="38BE6675">
            <w:pPr>
              <w:numPr>
                <w:ilvl w:val="0"/>
                <w:numId w:val="0"/>
              </w:numPr>
              <w:ind w:left="0" w:lef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rPr>
              <w:t>综合布线及集成</w:t>
            </w:r>
          </w:p>
        </w:tc>
        <w:tc>
          <w:tcPr>
            <w:tcW w:w="5674" w:type="dxa"/>
            <w:vAlign w:val="center"/>
          </w:tcPr>
          <w:p w14:paraId="01EF716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1.材料要求：所有电源线、查线盒、接线盒及插座均采用国标正品线材，网线、水晶头教室局域网采用正品超六类产品； </w:t>
            </w:r>
          </w:p>
          <w:p w14:paraId="23C0ECD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2.走线要求：走线做到整洁、统一、规范，弱电与强电分开走线，单独设置线槽，强电、弱电与</w:t>
            </w:r>
            <w:r>
              <w:rPr>
                <w:rFonts w:hint="eastAsia" w:ascii="宋体" w:hAnsi="宋体" w:eastAsia="宋体" w:cs="宋体"/>
                <w:color w:val="auto"/>
                <w:sz w:val="21"/>
                <w:szCs w:val="21"/>
                <w:highlight w:val="none"/>
                <w:lang w:eastAsia="zh-CN"/>
              </w:rPr>
              <w:t>操作台</w:t>
            </w:r>
            <w:r>
              <w:rPr>
                <w:rFonts w:hint="eastAsia" w:ascii="宋体" w:hAnsi="宋体" w:eastAsia="宋体" w:cs="宋体"/>
                <w:color w:val="auto"/>
                <w:sz w:val="21"/>
                <w:szCs w:val="21"/>
                <w:highlight w:val="none"/>
              </w:rPr>
              <w:t>连接处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用防火软管保护。网线的两端有明确的对应主机标识且不易脱落，便于后期维护； </w:t>
            </w:r>
          </w:p>
          <w:p w14:paraId="3E25103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3.电源布线，从电源总开关接入，均衡负载，根据</w:t>
            </w:r>
            <w:r>
              <w:rPr>
                <w:rFonts w:hint="eastAsia" w:ascii="宋体" w:hAnsi="宋体" w:eastAsia="宋体" w:cs="宋体"/>
                <w:color w:val="auto"/>
                <w:sz w:val="21"/>
                <w:szCs w:val="21"/>
                <w:highlight w:val="none"/>
                <w:lang w:eastAsia="zh-CN"/>
              </w:rPr>
              <w:t>操作台</w:t>
            </w:r>
            <w:r>
              <w:rPr>
                <w:rFonts w:hint="eastAsia" w:ascii="宋体" w:hAnsi="宋体" w:eastAsia="宋体" w:cs="宋体"/>
                <w:color w:val="auto"/>
                <w:sz w:val="21"/>
                <w:szCs w:val="21"/>
                <w:highlight w:val="none"/>
              </w:rPr>
              <w:t>式样安装电源插座或插排。严格按照电气安全操作规程/电气安装标准进行布线，同时考虑教室内其他诸如多媒体设备布线；</w:t>
            </w:r>
          </w:p>
          <w:p w14:paraId="44747C7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配置</w:t>
            </w:r>
            <w:r>
              <w:rPr>
                <w:rFonts w:hint="eastAsia" w:ascii="宋体" w:hAnsi="宋体" w:eastAsia="宋体" w:cs="宋体"/>
                <w:color w:val="auto"/>
                <w:sz w:val="21"/>
                <w:szCs w:val="21"/>
                <w:highlight w:val="none"/>
              </w:rPr>
              <w:t>教室</w:t>
            </w:r>
            <w:r>
              <w:rPr>
                <w:rFonts w:hint="eastAsia" w:ascii="宋体" w:hAnsi="宋体" w:eastAsia="宋体" w:cs="宋体"/>
                <w:color w:val="auto"/>
                <w:sz w:val="21"/>
                <w:szCs w:val="21"/>
                <w:highlight w:val="none"/>
                <w:lang w:val="en-US" w:eastAsia="zh-CN"/>
              </w:rPr>
              <w:t>音响系统音箱4只、无线话筒2支及主机，扩声功放1台</w:t>
            </w:r>
            <w:r>
              <w:rPr>
                <w:rFonts w:hint="eastAsia" w:ascii="宋体" w:hAnsi="宋体" w:eastAsia="宋体" w:cs="宋体"/>
                <w:color w:val="auto"/>
                <w:sz w:val="21"/>
                <w:szCs w:val="21"/>
                <w:highlight w:val="none"/>
              </w:rPr>
              <w:t>；</w:t>
            </w:r>
          </w:p>
          <w:p w14:paraId="7BF01211">
            <w:pPr>
              <w:numPr>
                <w:ilvl w:val="0"/>
                <w:numId w:val="0"/>
              </w:numPr>
              <w:ind w:left="0" w:leftChars="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投标人自行勘测施工现场，本项目为交锁匙工程。</w:t>
            </w:r>
          </w:p>
        </w:tc>
        <w:tc>
          <w:tcPr>
            <w:tcW w:w="837" w:type="dxa"/>
            <w:vAlign w:val="center"/>
          </w:tcPr>
          <w:p w14:paraId="15932A5C">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1项</w:t>
            </w:r>
          </w:p>
        </w:tc>
        <w:tc>
          <w:tcPr>
            <w:tcW w:w="810" w:type="dxa"/>
            <w:vAlign w:val="top"/>
          </w:tcPr>
          <w:p w14:paraId="66D0B717">
            <w:pPr>
              <w:spacing w:line="360" w:lineRule="auto"/>
              <w:jc w:val="center"/>
              <w:rPr>
                <w:rFonts w:hint="eastAsia" w:ascii="宋体" w:hAnsi="宋体" w:eastAsia="宋体" w:cs="宋体"/>
                <w:color w:val="auto"/>
                <w:kern w:val="0"/>
                <w:sz w:val="21"/>
                <w:szCs w:val="21"/>
                <w:highlight w:val="none"/>
                <w:lang w:val="en-US" w:eastAsia="zh-CN" w:bidi="ar"/>
              </w:rPr>
            </w:pPr>
          </w:p>
          <w:p w14:paraId="470782AD">
            <w:pPr>
              <w:spacing w:line="360" w:lineRule="auto"/>
              <w:jc w:val="center"/>
              <w:rPr>
                <w:rFonts w:hint="eastAsia" w:ascii="宋体" w:hAnsi="宋体" w:eastAsia="宋体" w:cs="宋体"/>
                <w:color w:val="auto"/>
                <w:kern w:val="0"/>
                <w:sz w:val="21"/>
                <w:szCs w:val="21"/>
                <w:highlight w:val="none"/>
                <w:lang w:val="en-US" w:eastAsia="zh-CN" w:bidi="ar"/>
              </w:rPr>
            </w:pPr>
          </w:p>
          <w:p w14:paraId="342C6BFE">
            <w:pPr>
              <w:spacing w:line="360" w:lineRule="auto"/>
              <w:jc w:val="center"/>
              <w:rPr>
                <w:rFonts w:hint="eastAsia" w:ascii="宋体" w:hAnsi="宋体" w:eastAsia="宋体" w:cs="宋体"/>
                <w:color w:val="auto"/>
                <w:kern w:val="0"/>
                <w:sz w:val="21"/>
                <w:szCs w:val="21"/>
                <w:highlight w:val="none"/>
                <w:lang w:val="en-US" w:eastAsia="zh-CN" w:bidi="ar"/>
              </w:rPr>
            </w:pPr>
          </w:p>
          <w:p w14:paraId="04113AC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工业</w:t>
            </w:r>
          </w:p>
        </w:tc>
      </w:tr>
    </w:tbl>
    <w:p w14:paraId="13289308">
      <w:pPr>
        <w:autoSpaceDE w:val="0"/>
        <w:autoSpaceDN w:val="0"/>
        <w:adjustRightInd w:val="0"/>
        <w:spacing w:line="360" w:lineRule="auto"/>
        <w:jc w:val="left"/>
        <w:rPr>
          <w:rFonts w:hint="eastAsia" w:ascii="宋体" w:hAnsi="宋体" w:eastAsia="宋体" w:cs="宋体"/>
          <w:b/>
          <w:color w:val="auto"/>
          <w:sz w:val="24"/>
          <w:szCs w:val="24"/>
          <w:highlight w:val="none"/>
        </w:rPr>
      </w:pPr>
    </w:p>
    <w:p w14:paraId="2362BD03">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621853FA">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1.上表中产品如为工程、服务，无需列明所属行业，投标人在填写《中小企业声明函》时，无需填写工程、服务品目。</w:t>
      </w:r>
    </w:p>
    <w:p w14:paraId="3BB542A2">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2.主要标的前标注“▲”符号。</w:t>
      </w:r>
    </w:p>
    <w:p w14:paraId="106D89D7">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三、安装调试、质保及售后服务要求</w:t>
      </w:r>
    </w:p>
    <w:p w14:paraId="7EE0D1C7">
      <w:pPr>
        <w:widowControl/>
        <w:adjustRightInd w:val="0"/>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1.设备到货安装，设备到货前中标人应出具场地布置方案书面通知采购人，并与采购人协商到货和安装验收时间，中标人负责安装调试，现场开箱清点检查和性能测试以及验收结果需双方参与并确认。 </w:t>
      </w:r>
    </w:p>
    <w:p w14:paraId="5431297E">
      <w:pPr>
        <w:widowControl/>
        <w:adjustRightInd w:val="0"/>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2.质量保证，设备质保期自验收合格之日起计算，</w:t>
      </w:r>
      <w:r>
        <w:rPr>
          <w:rFonts w:hint="eastAsia" w:ascii="宋体" w:hAnsi="宋体" w:eastAsia="宋体" w:cs="宋体"/>
          <w:color w:val="auto"/>
          <w:sz w:val="24"/>
          <w:szCs w:val="24"/>
          <w:highlight w:val="none"/>
        </w:rPr>
        <w:t>软件免费维护期（质保期）为</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硬件免费维护期（质保期）为</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质保期内，任何由制造商引起的质量问题，中标人负责维护维修或更换部件等直至符合验收标准，并承担相关全部费用。质保期满前1个月内中标人应负责一次免费全面检查，并写出正式检查报告，如发现潜在问题，应负责解决排除。质保期内提供免费软件更新与系统维护。 </w:t>
      </w:r>
    </w:p>
    <w:p w14:paraId="4CA02826">
      <w:pPr>
        <w:widowControl/>
        <w:adjustRightInd w:val="0"/>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3.质保期服务响应，中标人应在24小时内对用户的服务要求做出响应，一般问题在48小时内解决，重大问题或其它无法立刻解决的问题应在一周内解决或提出明确的解决方案，否则中标人应赔偿相应的损失。 </w:t>
      </w:r>
    </w:p>
    <w:p w14:paraId="52AFDD33">
      <w:pPr>
        <w:widowControl/>
        <w:adjustRightInd w:val="0"/>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4.质保期外服务，厂商或其代理商需提供迅速优质的售后服务和技术支持。质保期合同期外，需提供设备终身保障性服务，系统、软件及仪器有维修需求需及时进行现场维修，以协助保障仪器设备的正常使用。 </w:t>
      </w:r>
    </w:p>
    <w:p w14:paraId="5BAEE3D9">
      <w:pPr>
        <w:widowControl/>
        <w:adjustRightInd w:val="0"/>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5.技术培训，到货安装调试完成后，中标人专业工程师按采购方制定的培训方案组织提供现场系统的使用培训服务。 </w:t>
      </w:r>
    </w:p>
    <w:p w14:paraId="711F0F2B">
      <w:pPr>
        <w:widowControl/>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6.维护与更新，提供不少于 5 年的持续软件免费更新与系统维护服务。</w:t>
      </w:r>
    </w:p>
    <w:p w14:paraId="3EF20929">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lang w:eastAsia="zh-CN"/>
        </w:rPr>
        <w:t>四</w:t>
      </w:r>
      <w:r>
        <w:rPr>
          <w:rFonts w:hint="eastAsia" w:ascii="宋体" w:hAnsi="宋体" w:eastAsia="宋体"/>
          <w:b/>
          <w:bCs/>
          <w:color w:val="auto"/>
          <w:sz w:val="24"/>
          <w:szCs w:val="18"/>
          <w:highlight w:val="none"/>
        </w:rPr>
        <w:t>、报价要求</w:t>
      </w:r>
      <w:bookmarkEnd w:id="38"/>
      <w:bookmarkEnd w:id="39"/>
    </w:p>
    <w:p w14:paraId="23A64BDA">
      <w:pPr>
        <w:spacing w:line="360" w:lineRule="auto"/>
        <w:ind w:firstLine="480" w:firstLineChars="200"/>
        <w:rPr>
          <w:rFonts w:hint="eastAsia" w:ascii="宋体" w:hAnsi="宋体" w:eastAsia="宋体" w:cs="@仿宋_GB2312"/>
          <w:color w:val="auto"/>
          <w:sz w:val="24"/>
          <w:highlight w:val="none"/>
          <w:lang w:val="en-US" w:eastAsia="zh-CN"/>
        </w:rPr>
      </w:pPr>
      <w:bookmarkStart w:id="40" w:name="_Toc14698"/>
      <w:bookmarkStart w:id="41" w:name="_Toc15293"/>
      <w:r>
        <w:rPr>
          <w:rFonts w:hint="eastAsia" w:ascii="宋体" w:hAnsi="宋体" w:eastAsia="宋体" w:cs="@仿宋_GB2312"/>
          <w:color w:val="auto"/>
          <w:sz w:val="24"/>
          <w:highlight w:val="none"/>
          <w:lang w:val="en-US" w:eastAsia="zh-CN"/>
        </w:rPr>
        <w:t>本项目报总价，报价应包含完成本项目所需的所有设备、软件、线材、管材、辅材、人工、机械、装卸运输、场地布置、文化宣传、安装调试、使用培训、售后服务、税金等发生的全部费用，采购人将不再支付报价以外的任何费用。请投标人自行考虑后谨慎报价。</w:t>
      </w:r>
    </w:p>
    <w:p w14:paraId="5A6F7C15">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lang w:eastAsia="zh-CN"/>
        </w:rPr>
        <w:t>五</w:t>
      </w:r>
      <w:r>
        <w:rPr>
          <w:rFonts w:hint="eastAsia" w:ascii="宋体" w:hAnsi="宋体" w:eastAsia="宋体"/>
          <w:b/>
          <w:bCs/>
          <w:color w:val="auto"/>
          <w:sz w:val="24"/>
          <w:szCs w:val="18"/>
          <w:highlight w:val="none"/>
        </w:rPr>
        <w:t>、其他要求</w:t>
      </w:r>
      <w:bookmarkEnd w:id="40"/>
      <w:bookmarkEnd w:id="41"/>
    </w:p>
    <w:p w14:paraId="16A1CEED">
      <w:pPr>
        <w:spacing w:line="360" w:lineRule="auto"/>
        <w:ind w:firstLine="480" w:firstLineChars="200"/>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 xml:space="preserve">1.本项目采购需求中要求投标人在投标文件中提供的检测报告等证明材料， </w:t>
      </w:r>
    </w:p>
    <w:p w14:paraId="56D456D1">
      <w:pPr>
        <w:spacing w:line="360" w:lineRule="auto"/>
        <w:ind w:firstLine="0" w:firstLineChars="0"/>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 xml:space="preserve">合同签订后，接采购人通知，中标人需将相关材料送至采购人处核实。若发现虚假响应，将按照中标人违约处理，并依法追究相关违约责任。 </w:t>
      </w:r>
    </w:p>
    <w:p w14:paraId="54F20C7A">
      <w:pPr>
        <w:spacing w:line="360" w:lineRule="auto"/>
        <w:ind w:firstLine="480" w:firstLineChars="200"/>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为保证教学实训实效性，采购人本次采购的装配式建筑深化设计软件产品、装配式建筑构件安装软件产品、装配式建筑实训操作箱产品等须是已研发成熟的现有产品，非定制开发产品。合同签订后，接采购人通知，需到采购人指定地点对各项功能进行逐条演示，如在演示时发现虚假响应，功能无法满足招标文件要求，将按照中标人违约处理，依法追究相关违约责任，一切后果由中标人自负。</w:t>
      </w:r>
    </w:p>
    <w:p w14:paraId="28092F9B">
      <w:pPr>
        <w:rPr>
          <w:rFonts w:asciiTheme="minorEastAsia" w:hAnsiTheme="minorEastAsia" w:eastAsiaTheme="minorEastAsia"/>
          <w:color w:val="auto"/>
          <w:sz w:val="24"/>
          <w:highlight w:val="none"/>
        </w:rPr>
      </w:pPr>
      <w:bookmarkStart w:id="103" w:name="_GoBack"/>
      <w:bookmarkEnd w:id="103"/>
      <w:r>
        <w:rPr>
          <w:rFonts w:asciiTheme="minorEastAsia" w:hAnsiTheme="minorEastAsia" w:eastAsiaTheme="minorEastAsia"/>
          <w:color w:val="auto"/>
          <w:sz w:val="24"/>
          <w:highlight w:val="none"/>
        </w:rPr>
        <w:br w:type="page"/>
      </w:r>
    </w:p>
    <w:p w14:paraId="5F7E4260">
      <w:pPr>
        <w:spacing w:line="360" w:lineRule="auto"/>
        <w:jc w:val="center"/>
        <w:outlineLvl w:val="0"/>
        <w:rPr>
          <w:rFonts w:asciiTheme="minorEastAsia" w:hAnsiTheme="minorEastAsia" w:eastAsiaTheme="minorEastAsia"/>
          <w:b/>
          <w:color w:val="auto"/>
          <w:sz w:val="28"/>
          <w:highlight w:val="none"/>
        </w:rPr>
      </w:pPr>
      <w:bookmarkStart w:id="42" w:name="_Toc16417"/>
      <w:bookmarkStart w:id="43" w:name="_Toc12809"/>
      <w:bookmarkStart w:id="44" w:name="_Toc4682"/>
      <w:r>
        <w:rPr>
          <w:rFonts w:hint="eastAsia" w:asciiTheme="minorEastAsia" w:hAnsiTheme="minorEastAsia" w:eastAsiaTheme="minorEastAsia"/>
          <w:b/>
          <w:color w:val="auto"/>
          <w:sz w:val="28"/>
          <w:highlight w:val="none"/>
        </w:rPr>
        <w:t>第四章  评标方法和标准（综合评分法）</w:t>
      </w:r>
      <w:bookmarkEnd w:id="42"/>
      <w:bookmarkEnd w:id="43"/>
    </w:p>
    <w:p w14:paraId="1A07EC2A">
      <w:pPr>
        <w:spacing w:line="360" w:lineRule="auto"/>
        <w:ind w:firstLine="437"/>
        <w:outlineLvl w:val="1"/>
        <w:rPr>
          <w:rFonts w:asciiTheme="minorEastAsia" w:hAnsiTheme="minorEastAsia" w:eastAsiaTheme="minorEastAsia"/>
          <w:b/>
          <w:color w:val="auto"/>
          <w:sz w:val="24"/>
          <w:highlight w:val="none"/>
        </w:rPr>
      </w:pPr>
      <w:bookmarkStart w:id="45" w:name="_Toc11823"/>
      <w:bookmarkStart w:id="46" w:name="_Toc1246"/>
      <w:r>
        <w:rPr>
          <w:rFonts w:hint="eastAsia" w:asciiTheme="minorEastAsia" w:hAnsiTheme="minorEastAsia" w:eastAsiaTheme="minorEastAsia"/>
          <w:b/>
          <w:color w:val="auto"/>
          <w:sz w:val="24"/>
          <w:highlight w:val="none"/>
        </w:rPr>
        <w:t>一、总则</w:t>
      </w:r>
      <w:bookmarkEnd w:id="45"/>
      <w:bookmarkEnd w:id="46"/>
    </w:p>
    <w:p w14:paraId="26F4D7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012F154E">
      <w:pPr>
        <w:spacing w:line="360" w:lineRule="auto"/>
        <w:ind w:firstLine="437"/>
        <w:outlineLvl w:val="1"/>
        <w:rPr>
          <w:rFonts w:asciiTheme="minorEastAsia" w:hAnsiTheme="minorEastAsia" w:eastAsiaTheme="minorEastAsia"/>
          <w:b/>
          <w:color w:val="auto"/>
          <w:sz w:val="24"/>
          <w:highlight w:val="none"/>
        </w:rPr>
      </w:pPr>
      <w:bookmarkStart w:id="47" w:name="_Toc13117"/>
      <w:bookmarkStart w:id="48" w:name="_Toc31871"/>
      <w:r>
        <w:rPr>
          <w:rFonts w:hint="eastAsia" w:asciiTheme="minorEastAsia" w:hAnsiTheme="minorEastAsia" w:eastAsiaTheme="minorEastAsia"/>
          <w:b/>
          <w:color w:val="auto"/>
          <w:sz w:val="24"/>
          <w:highlight w:val="none"/>
        </w:rPr>
        <w:t>二、评标方法</w:t>
      </w:r>
      <w:bookmarkEnd w:id="47"/>
      <w:bookmarkEnd w:id="48"/>
    </w:p>
    <w:p w14:paraId="654C38F6">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6"/>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51"/>
        <w:gridCol w:w="4561"/>
        <w:gridCol w:w="1887"/>
      </w:tblGrid>
      <w:tr w14:paraId="48E0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61" w:type="dxa"/>
            <w:gridSpan w:val="4"/>
            <w:tcBorders>
              <w:bottom w:val="single" w:color="auto" w:sz="4" w:space="0"/>
            </w:tcBorders>
            <w:vAlign w:val="center"/>
          </w:tcPr>
          <w:p w14:paraId="6754B352">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0CBC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bottom w:val="single" w:color="auto" w:sz="4" w:space="0"/>
            </w:tcBorders>
            <w:vAlign w:val="center"/>
          </w:tcPr>
          <w:p w14:paraId="4BD5CF68">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651" w:type="dxa"/>
            <w:tcBorders>
              <w:bottom w:val="single" w:color="auto" w:sz="4" w:space="0"/>
            </w:tcBorders>
            <w:vAlign w:val="center"/>
          </w:tcPr>
          <w:p w14:paraId="5A807755">
            <w:pPr>
              <w:pStyle w:val="35"/>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4561" w:type="dxa"/>
            <w:tcBorders>
              <w:bottom w:val="single" w:color="auto" w:sz="4" w:space="0"/>
            </w:tcBorders>
            <w:vAlign w:val="center"/>
          </w:tcPr>
          <w:p w14:paraId="5A54C620">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审查内容</w:t>
            </w:r>
          </w:p>
        </w:tc>
        <w:tc>
          <w:tcPr>
            <w:tcW w:w="1887" w:type="dxa"/>
            <w:tcBorders>
              <w:bottom w:val="single" w:color="auto" w:sz="4" w:space="0"/>
            </w:tcBorders>
            <w:vAlign w:val="center"/>
          </w:tcPr>
          <w:p w14:paraId="05DFF8CF">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6CE3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62" w:type="dxa"/>
            <w:tcBorders>
              <w:bottom w:val="single" w:color="auto" w:sz="4" w:space="0"/>
            </w:tcBorders>
            <w:vAlign w:val="center"/>
          </w:tcPr>
          <w:p w14:paraId="4C97785C">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1651" w:type="dxa"/>
            <w:tcBorders>
              <w:bottom w:val="single" w:color="auto" w:sz="4" w:space="0"/>
            </w:tcBorders>
            <w:vAlign w:val="center"/>
          </w:tcPr>
          <w:p w14:paraId="2D1E0FD6">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color w:val="auto"/>
                <w:spacing w:val="9"/>
                <w:sz w:val="24"/>
                <w:szCs w:val="24"/>
                <w:highlight w:val="none"/>
              </w:rPr>
              <w:t>营业执照</w:t>
            </w:r>
          </w:p>
        </w:tc>
        <w:tc>
          <w:tcPr>
            <w:tcW w:w="4561" w:type="dxa"/>
            <w:tcBorders>
              <w:bottom w:val="single" w:color="auto" w:sz="4" w:space="0"/>
            </w:tcBorders>
            <w:vAlign w:val="center"/>
          </w:tcPr>
          <w:p w14:paraId="29CAAA0F">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6D817C74">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0760C003">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p w14:paraId="60684E11">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供有效的个体工商户营业执照；</w:t>
            </w:r>
          </w:p>
          <w:p w14:paraId="717F71B7">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供有效的自然人身份证明。</w:t>
            </w:r>
          </w:p>
        </w:tc>
        <w:tc>
          <w:tcPr>
            <w:tcW w:w="1887" w:type="dxa"/>
            <w:vAlign w:val="center"/>
          </w:tcPr>
          <w:p w14:paraId="01CAB35E">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189B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62" w:type="dxa"/>
            <w:tcBorders>
              <w:bottom w:val="single" w:color="auto" w:sz="4" w:space="0"/>
            </w:tcBorders>
            <w:vAlign w:val="center"/>
          </w:tcPr>
          <w:p w14:paraId="068D2B14">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1651" w:type="dxa"/>
            <w:tcBorders>
              <w:bottom w:val="single" w:color="auto" w:sz="4" w:space="0"/>
            </w:tcBorders>
            <w:vAlign w:val="center"/>
          </w:tcPr>
          <w:p w14:paraId="57DC5A87">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4561" w:type="dxa"/>
            <w:tcBorders>
              <w:bottom w:val="single" w:color="auto" w:sz="4" w:space="0"/>
            </w:tcBorders>
            <w:vAlign w:val="center"/>
          </w:tcPr>
          <w:p w14:paraId="53101787">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lang w:eastAsia="zh-CN"/>
              </w:rPr>
              <w:t>。</w:t>
            </w:r>
          </w:p>
        </w:tc>
        <w:tc>
          <w:tcPr>
            <w:tcW w:w="1887" w:type="dxa"/>
            <w:vAlign w:val="center"/>
          </w:tcPr>
          <w:p w14:paraId="667A5CAB">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6A5E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bottom w:val="single" w:color="auto" w:sz="4" w:space="0"/>
            </w:tcBorders>
            <w:vAlign w:val="center"/>
          </w:tcPr>
          <w:p w14:paraId="785A3F09">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1651" w:type="dxa"/>
            <w:tcBorders>
              <w:bottom w:val="single" w:color="auto" w:sz="4" w:space="0"/>
            </w:tcBorders>
            <w:vAlign w:val="center"/>
          </w:tcPr>
          <w:p w14:paraId="37C1E0B9">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4561" w:type="dxa"/>
            <w:tcBorders>
              <w:bottom w:val="single" w:color="auto" w:sz="4" w:space="0"/>
            </w:tcBorders>
            <w:vAlign w:val="center"/>
          </w:tcPr>
          <w:p w14:paraId="006F383F">
            <w:pPr>
              <w:spacing w:after="50" w:line="360" w:lineRule="auto"/>
              <w:ind w:right="-10" w:rightChars="0"/>
              <w:jc w:val="left"/>
              <w:rPr>
                <w:color w:val="auto"/>
                <w:highlight w:val="none"/>
              </w:rPr>
            </w:pPr>
            <w:r>
              <w:rPr>
                <w:rFonts w:hint="eastAsia" w:ascii="宋体" w:hAnsi="宋体" w:eastAsia="宋体" w:cs="宋体"/>
                <w:color w:val="auto"/>
                <w:sz w:val="24"/>
                <w:szCs w:val="24"/>
                <w:highlight w:val="none"/>
                <w:lang w:val="zh-CN" w:eastAsia="zh-CN"/>
              </w:rPr>
              <w:t>投标人不得存在投标人须知正文第1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887" w:type="dxa"/>
            <w:tcBorders>
              <w:bottom w:val="single" w:color="auto" w:sz="4" w:space="0"/>
            </w:tcBorders>
            <w:vAlign w:val="center"/>
          </w:tcPr>
          <w:p w14:paraId="585EAEBA">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rPr>
              <w:t>无须投标人</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供，由采购人或采购代理机构查询。</w:t>
            </w:r>
          </w:p>
        </w:tc>
      </w:tr>
    </w:tbl>
    <w:p w14:paraId="5BA18E34">
      <w:pPr>
        <w:spacing w:line="360" w:lineRule="auto"/>
        <w:ind w:firstLine="435"/>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694D80EB">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2587893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117"/>
        <w:gridCol w:w="3128"/>
        <w:gridCol w:w="2516"/>
      </w:tblGrid>
      <w:tr w14:paraId="5B1A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vAlign w:val="center"/>
          </w:tcPr>
          <w:p w14:paraId="71DB92EF">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322D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1" w:type="dxa"/>
            <w:tcBorders>
              <w:bottom w:val="single" w:color="auto" w:sz="4" w:space="0"/>
            </w:tcBorders>
            <w:vAlign w:val="center"/>
          </w:tcPr>
          <w:p w14:paraId="1B7DBEAC">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2117" w:type="dxa"/>
            <w:tcBorders>
              <w:bottom w:val="single" w:color="auto" w:sz="4" w:space="0"/>
            </w:tcBorders>
            <w:vAlign w:val="center"/>
          </w:tcPr>
          <w:p w14:paraId="008F5994">
            <w:pPr>
              <w:pStyle w:val="35"/>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3128" w:type="dxa"/>
            <w:tcBorders>
              <w:bottom w:val="single" w:color="auto" w:sz="4" w:space="0"/>
            </w:tcBorders>
            <w:vAlign w:val="center"/>
          </w:tcPr>
          <w:p w14:paraId="3C56613E">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2516" w:type="dxa"/>
            <w:tcBorders>
              <w:bottom w:val="single" w:color="auto" w:sz="4" w:space="0"/>
            </w:tcBorders>
            <w:vAlign w:val="center"/>
          </w:tcPr>
          <w:p w14:paraId="01A1C821">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03B3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6EE64FC4">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2117" w:type="dxa"/>
            <w:vAlign w:val="center"/>
          </w:tcPr>
          <w:p w14:paraId="46E8275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3128" w:type="dxa"/>
            <w:vAlign w:val="center"/>
          </w:tcPr>
          <w:p w14:paraId="42E7FA0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2516" w:type="dxa"/>
            <w:vAlign w:val="center"/>
          </w:tcPr>
          <w:p w14:paraId="003306F9">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223A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4D6B40C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117" w:type="dxa"/>
            <w:vAlign w:val="center"/>
          </w:tcPr>
          <w:p w14:paraId="0288331E">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3128" w:type="dxa"/>
            <w:vAlign w:val="center"/>
          </w:tcPr>
          <w:p w14:paraId="4D85E29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2516" w:type="dxa"/>
            <w:vAlign w:val="center"/>
          </w:tcPr>
          <w:p w14:paraId="49FB314A">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5C57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0E16EF66">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2117" w:type="dxa"/>
            <w:vAlign w:val="center"/>
          </w:tcPr>
          <w:p w14:paraId="31638981">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3128" w:type="dxa"/>
            <w:vAlign w:val="center"/>
          </w:tcPr>
          <w:p w14:paraId="0F6B6727">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2516" w:type="dxa"/>
            <w:vAlign w:val="center"/>
          </w:tcPr>
          <w:p w14:paraId="6284CA83">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2FB3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3A4EBF0B">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2117" w:type="dxa"/>
            <w:vAlign w:val="center"/>
          </w:tcPr>
          <w:p w14:paraId="2F0AB33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3128" w:type="dxa"/>
            <w:vAlign w:val="center"/>
          </w:tcPr>
          <w:p w14:paraId="61D3E7D9">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2516" w:type="dxa"/>
            <w:vAlign w:val="center"/>
          </w:tcPr>
          <w:p w14:paraId="057A17A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27C3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64C06CF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2117" w:type="dxa"/>
            <w:vAlign w:val="center"/>
          </w:tcPr>
          <w:p w14:paraId="488D225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3128" w:type="dxa"/>
            <w:vAlign w:val="center"/>
          </w:tcPr>
          <w:p w14:paraId="04489C62">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符合招标文件采购需求中对付款方式、供货及安装期限、供货及安装地点、免费质保期</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2516" w:type="dxa"/>
            <w:vAlign w:val="center"/>
          </w:tcPr>
          <w:p w14:paraId="6D0EC139">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4CC2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73847CF7">
            <w:pPr>
              <w:adjustRightInd w:val="0"/>
              <w:snapToGrid w:val="0"/>
              <w:spacing w:line="360" w:lineRule="auto"/>
              <w:ind w:right="-1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w:t>
            </w:r>
          </w:p>
        </w:tc>
        <w:tc>
          <w:tcPr>
            <w:tcW w:w="2117" w:type="dxa"/>
            <w:vAlign w:val="center"/>
          </w:tcPr>
          <w:p w14:paraId="1A39751A">
            <w:pPr>
              <w:spacing w:after="50" w:line="360" w:lineRule="auto"/>
              <w:ind w:right="-1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lang w:eastAsia="zh-CN"/>
              </w:rPr>
              <w:t>技术响应情况</w:t>
            </w:r>
          </w:p>
        </w:tc>
        <w:tc>
          <w:tcPr>
            <w:tcW w:w="3128" w:type="dxa"/>
            <w:vAlign w:val="center"/>
          </w:tcPr>
          <w:p w14:paraId="31DB65EF">
            <w:pPr>
              <w:spacing w:after="50" w:line="360" w:lineRule="auto"/>
              <w:ind w:right="-10" w:rightChars="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货物需求中</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lang w:eastAsia="zh-CN"/>
              </w:rPr>
              <w:t>条款不满足或</w:t>
            </w:r>
            <w:r>
              <w:rPr>
                <w:rFonts w:hint="eastAsia" w:ascii="宋体" w:hAnsi="宋体" w:eastAsia="宋体" w:cs="宋体"/>
                <w:bCs/>
                <w:color w:val="auto"/>
                <w:sz w:val="24"/>
                <w:szCs w:val="24"/>
                <w:highlight w:val="none"/>
                <w:lang w:val="en-US" w:eastAsia="zh-CN"/>
              </w:rPr>
              <w:t>无标识项不满足5项及以上即废标</w:t>
            </w:r>
          </w:p>
        </w:tc>
        <w:tc>
          <w:tcPr>
            <w:tcW w:w="2516" w:type="dxa"/>
            <w:vAlign w:val="center"/>
          </w:tcPr>
          <w:p w14:paraId="49BB8044">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p>
        </w:tc>
      </w:tr>
      <w:tr w14:paraId="5D45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3AF7CBE7">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2117" w:type="dxa"/>
            <w:vAlign w:val="center"/>
          </w:tcPr>
          <w:p w14:paraId="20D54CBE">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3128" w:type="dxa"/>
            <w:vAlign w:val="center"/>
          </w:tcPr>
          <w:p w14:paraId="0FE92080">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实质性要求</w:t>
            </w:r>
          </w:p>
        </w:tc>
        <w:tc>
          <w:tcPr>
            <w:tcW w:w="2516" w:type="dxa"/>
            <w:vAlign w:val="center"/>
          </w:tcPr>
          <w:p w14:paraId="2791D85A">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621842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27100FA9">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5200B4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5DB67FD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6"/>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354"/>
        <w:gridCol w:w="5433"/>
        <w:gridCol w:w="926"/>
      </w:tblGrid>
      <w:tr w14:paraId="554C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69" w:type="dxa"/>
            <w:tcBorders>
              <w:top w:val="single" w:color="auto" w:sz="4" w:space="0"/>
              <w:left w:val="single" w:color="auto" w:sz="4" w:space="0"/>
              <w:bottom w:val="single" w:color="auto" w:sz="4" w:space="0"/>
              <w:right w:val="single" w:color="auto" w:sz="4" w:space="0"/>
            </w:tcBorders>
            <w:vAlign w:val="center"/>
          </w:tcPr>
          <w:p w14:paraId="2F4A22CB">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1354" w:type="dxa"/>
            <w:tcBorders>
              <w:top w:val="single" w:color="auto" w:sz="4" w:space="0"/>
              <w:left w:val="single" w:color="auto" w:sz="4" w:space="0"/>
              <w:bottom w:val="single" w:color="auto" w:sz="4" w:space="0"/>
              <w:right w:val="single" w:color="auto" w:sz="4" w:space="0"/>
            </w:tcBorders>
            <w:vAlign w:val="center"/>
          </w:tcPr>
          <w:p w14:paraId="12A335C1">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5433" w:type="dxa"/>
            <w:tcBorders>
              <w:top w:val="single" w:color="auto" w:sz="4" w:space="0"/>
              <w:left w:val="single" w:color="auto" w:sz="4" w:space="0"/>
              <w:bottom w:val="single" w:color="auto" w:sz="4" w:space="0"/>
              <w:right w:val="single" w:color="auto" w:sz="4" w:space="0"/>
            </w:tcBorders>
            <w:vAlign w:val="center"/>
          </w:tcPr>
          <w:p w14:paraId="478008FB">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926" w:type="dxa"/>
            <w:tcBorders>
              <w:top w:val="single" w:color="auto" w:sz="4" w:space="0"/>
              <w:left w:val="single" w:color="auto" w:sz="4" w:space="0"/>
              <w:bottom w:val="single" w:color="auto" w:sz="4" w:space="0"/>
              <w:right w:val="single" w:color="auto" w:sz="4" w:space="0"/>
            </w:tcBorders>
            <w:vAlign w:val="center"/>
          </w:tcPr>
          <w:p w14:paraId="186940A4">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03C1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restart"/>
            <w:tcBorders>
              <w:top w:val="single" w:color="auto" w:sz="4" w:space="0"/>
              <w:left w:val="single" w:color="auto" w:sz="4" w:space="0"/>
              <w:right w:val="single" w:color="auto" w:sz="4" w:space="0"/>
            </w:tcBorders>
            <w:vAlign w:val="center"/>
          </w:tcPr>
          <w:p w14:paraId="4F17C50F">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技术资信分</w:t>
            </w:r>
          </w:p>
          <w:p w14:paraId="31853A55">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1354" w:type="dxa"/>
            <w:tcBorders>
              <w:top w:val="single" w:color="auto" w:sz="4" w:space="0"/>
              <w:left w:val="single" w:color="auto" w:sz="4" w:space="0"/>
              <w:bottom w:val="single" w:color="auto" w:sz="4" w:space="0"/>
              <w:right w:val="single" w:color="auto" w:sz="4" w:space="0"/>
            </w:tcBorders>
            <w:vAlign w:val="center"/>
          </w:tcPr>
          <w:p w14:paraId="42C9ABD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highlight w:val="none"/>
              </w:rPr>
            </w:pPr>
            <w:r>
              <w:rPr>
                <w:rFonts w:hint="eastAsia" w:asciiTheme="minorEastAsia" w:hAnsiTheme="minorEastAsia" w:eastAsiaTheme="minorEastAsia"/>
                <w:b/>
                <w:bCs/>
                <w:color w:val="auto"/>
                <w:sz w:val="24"/>
                <w:highlight w:val="none"/>
              </w:rPr>
              <w:t>技术参数及要求响应情况</w:t>
            </w:r>
          </w:p>
        </w:tc>
        <w:tc>
          <w:tcPr>
            <w:tcW w:w="5433" w:type="dxa"/>
            <w:tcBorders>
              <w:top w:val="single" w:color="auto" w:sz="4" w:space="0"/>
              <w:left w:val="single" w:color="auto" w:sz="4" w:space="0"/>
              <w:bottom w:val="single" w:color="auto" w:sz="4" w:space="0"/>
              <w:right w:val="single" w:color="auto" w:sz="4" w:space="0"/>
            </w:tcBorders>
            <w:vAlign w:val="top"/>
          </w:tcPr>
          <w:p w14:paraId="2B996ED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18"/>
                <w:highlight w:val="none"/>
                <w:u w:val="none"/>
                <w:lang w:eastAsia="zh-CN"/>
              </w:rPr>
            </w:pPr>
            <w:r>
              <w:rPr>
                <w:rFonts w:hint="eastAsia" w:ascii="宋体" w:hAnsi="宋体" w:eastAsia="宋体" w:cs="宋体"/>
                <w:color w:val="auto"/>
                <w:sz w:val="24"/>
                <w:szCs w:val="18"/>
                <w:highlight w:val="none"/>
                <w:u w:val="none"/>
                <w:lang w:eastAsia="zh-CN"/>
              </w:rPr>
              <w:t>根据采购需求表中技术参数响应情况进行打分：</w:t>
            </w:r>
          </w:p>
          <w:p w14:paraId="37D642F0">
            <w:pPr>
              <w:numPr>
                <w:ilvl w:val="0"/>
                <w:numId w:val="3"/>
              </w:numPr>
              <w:spacing w:line="360" w:lineRule="auto"/>
              <w:rPr>
                <w:rFonts w:ascii="宋体" w:hAnsi="宋体" w:eastAsia="宋体" w:cs="宋体"/>
                <w:color w:val="auto"/>
                <w:spacing w:val="-11"/>
                <w:kern w:val="2"/>
                <w:sz w:val="24"/>
                <w:highlight w:val="none"/>
                <w:lang w:val="zh-CN" w:eastAsia="zh-CN" w:bidi="zh-CN"/>
              </w:rPr>
            </w:pPr>
            <w:r>
              <w:rPr>
                <w:rFonts w:hint="eastAsia" w:ascii="宋体" w:hAnsi="宋体" w:eastAsia="宋体" w:cs="宋体"/>
                <w:color w:val="auto"/>
                <w:spacing w:val="-11"/>
                <w:kern w:val="2"/>
                <w:sz w:val="24"/>
                <w:highlight w:val="none"/>
                <w:lang w:val="zh-CN" w:eastAsia="zh-CN" w:bidi="zh-CN"/>
              </w:rPr>
              <w:t>■代表重要指标，每满足一项得</w:t>
            </w:r>
            <w:r>
              <w:rPr>
                <w:rFonts w:hint="eastAsia" w:ascii="宋体" w:hAnsi="宋体" w:eastAsia="宋体" w:cs="宋体"/>
                <w:color w:val="auto"/>
                <w:spacing w:val="-11"/>
                <w:kern w:val="2"/>
                <w:sz w:val="24"/>
                <w:highlight w:val="none"/>
                <w:lang w:val="en-US" w:eastAsia="zh-CN" w:bidi="zh-CN"/>
              </w:rPr>
              <w:t xml:space="preserve"> 3 </w:t>
            </w:r>
            <w:r>
              <w:rPr>
                <w:rFonts w:hint="eastAsia" w:ascii="宋体" w:hAnsi="宋体" w:eastAsia="宋体" w:cs="宋体"/>
                <w:color w:val="auto"/>
                <w:spacing w:val="-11"/>
                <w:kern w:val="2"/>
                <w:sz w:val="24"/>
                <w:highlight w:val="none"/>
                <w:lang w:val="zh-CN" w:eastAsia="zh-CN" w:bidi="zh-CN"/>
              </w:rPr>
              <w:t>分，共</w:t>
            </w:r>
            <w:r>
              <w:rPr>
                <w:rFonts w:hint="eastAsia" w:ascii="宋体" w:hAnsi="宋体" w:eastAsia="宋体" w:cs="宋体"/>
                <w:color w:val="auto"/>
                <w:spacing w:val="-11"/>
                <w:kern w:val="2"/>
                <w:sz w:val="24"/>
                <w:highlight w:val="none"/>
                <w:lang w:val="en-US" w:eastAsia="zh-CN" w:bidi="zh-CN"/>
              </w:rPr>
              <w:t>13</w:t>
            </w:r>
            <w:r>
              <w:rPr>
                <w:rFonts w:hint="eastAsia" w:ascii="宋体" w:hAnsi="宋体" w:eastAsia="宋体" w:cs="宋体"/>
                <w:color w:val="auto"/>
                <w:spacing w:val="-11"/>
                <w:kern w:val="2"/>
                <w:sz w:val="24"/>
                <w:highlight w:val="none"/>
                <w:lang w:val="zh-CN" w:eastAsia="zh-CN" w:bidi="zh-CN"/>
              </w:rPr>
              <w:t xml:space="preserve"> 项，共计</w:t>
            </w:r>
            <w:r>
              <w:rPr>
                <w:rFonts w:hint="eastAsia" w:ascii="宋体" w:hAnsi="宋体" w:eastAsia="宋体" w:cs="宋体"/>
                <w:color w:val="auto"/>
                <w:spacing w:val="-11"/>
                <w:kern w:val="2"/>
                <w:sz w:val="24"/>
                <w:highlight w:val="none"/>
                <w:lang w:val="en-US" w:eastAsia="zh-CN" w:bidi="zh-CN"/>
              </w:rPr>
              <w:t xml:space="preserve"> 39</w:t>
            </w:r>
            <w:r>
              <w:rPr>
                <w:rFonts w:hint="eastAsia" w:ascii="宋体" w:hAnsi="宋体" w:eastAsia="宋体" w:cs="宋体"/>
                <w:color w:val="auto"/>
                <w:spacing w:val="-11"/>
                <w:kern w:val="2"/>
                <w:sz w:val="24"/>
                <w:highlight w:val="none"/>
                <w:lang w:val="zh-CN" w:eastAsia="zh-CN" w:bidi="zh-CN"/>
              </w:rPr>
              <w:t xml:space="preserve"> 分；</w:t>
            </w:r>
          </w:p>
          <w:p w14:paraId="0C63C13D">
            <w:pPr>
              <w:numPr>
                <w:ilvl w:val="0"/>
                <w:numId w:val="3"/>
              </w:numPr>
              <w:spacing w:line="360" w:lineRule="auto"/>
              <w:rPr>
                <w:rFonts w:ascii="宋体" w:hAnsi="宋体" w:eastAsia="宋体" w:cs="宋体"/>
                <w:color w:val="auto"/>
                <w:spacing w:val="-11"/>
                <w:kern w:val="2"/>
                <w:sz w:val="24"/>
                <w:highlight w:val="none"/>
                <w:lang w:val="zh-CN" w:eastAsia="zh-CN" w:bidi="zh-CN"/>
              </w:rPr>
            </w:pPr>
            <w:r>
              <w:rPr>
                <w:rFonts w:hint="eastAsia" w:ascii="宋体" w:hAnsi="宋体" w:eastAsia="宋体" w:cs="宋体"/>
                <w:color w:val="auto"/>
                <w:spacing w:val="-11"/>
                <w:kern w:val="2"/>
                <w:sz w:val="24"/>
                <w:highlight w:val="none"/>
                <w:lang w:val="zh-CN" w:eastAsia="zh-CN" w:bidi="zh-CN"/>
              </w:rPr>
              <w:t xml:space="preserve">●代表一般指标项，每满足一项得 </w:t>
            </w:r>
            <w:r>
              <w:rPr>
                <w:rFonts w:hint="eastAsia" w:ascii="宋体" w:hAnsi="宋体" w:eastAsia="宋体" w:cs="宋体"/>
                <w:color w:val="auto"/>
                <w:spacing w:val="-11"/>
                <w:kern w:val="2"/>
                <w:sz w:val="24"/>
                <w:highlight w:val="none"/>
                <w:lang w:val="en-US" w:eastAsia="zh-CN" w:bidi="zh-CN"/>
              </w:rPr>
              <w:t>1.5</w:t>
            </w:r>
            <w:r>
              <w:rPr>
                <w:rFonts w:hint="eastAsia" w:ascii="宋体" w:hAnsi="宋体" w:eastAsia="宋体" w:cs="宋体"/>
                <w:color w:val="auto"/>
                <w:spacing w:val="-11"/>
                <w:kern w:val="2"/>
                <w:sz w:val="24"/>
                <w:highlight w:val="none"/>
                <w:lang w:val="zh-CN" w:eastAsia="zh-CN" w:bidi="zh-CN"/>
              </w:rPr>
              <w:t xml:space="preserve"> 分，共 </w:t>
            </w:r>
            <w:r>
              <w:rPr>
                <w:rFonts w:hint="eastAsia" w:ascii="宋体" w:hAnsi="宋体" w:eastAsia="宋体" w:cs="宋体"/>
                <w:color w:val="auto"/>
                <w:spacing w:val="-11"/>
                <w:kern w:val="2"/>
                <w:sz w:val="24"/>
                <w:highlight w:val="none"/>
                <w:lang w:val="en-US" w:eastAsia="zh-CN" w:bidi="zh-CN"/>
              </w:rPr>
              <w:t>4</w:t>
            </w:r>
            <w:r>
              <w:rPr>
                <w:rFonts w:hint="eastAsia" w:ascii="宋体" w:hAnsi="宋体" w:eastAsia="宋体" w:cs="宋体"/>
                <w:color w:val="auto"/>
                <w:spacing w:val="-11"/>
                <w:kern w:val="2"/>
                <w:sz w:val="24"/>
                <w:highlight w:val="none"/>
                <w:lang w:val="zh-CN" w:eastAsia="zh-CN" w:bidi="zh-CN"/>
              </w:rPr>
              <w:t xml:space="preserve"> 项，共计</w:t>
            </w:r>
            <w:r>
              <w:rPr>
                <w:rFonts w:hint="eastAsia" w:ascii="宋体" w:hAnsi="宋体" w:eastAsia="宋体" w:cs="宋体"/>
                <w:color w:val="auto"/>
                <w:spacing w:val="-11"/>
                <w:kern w:val="2"/>
                <w:sz w:val="24"/>
                <w:highlight w:val="none"/>
                <w:lang w:val="en-US" w:eastAsia="zh-CN" w:bidi="zh-CN"/>
              </w:rPr>
              <w:t>6</w:t>
            </w:r>
            <w:r>
              <w:rPr>
                <w:rFonts w:hint="eastAsia" w:ascii="宋体" w:hAnsi="宋体" w:eastAsia="宋体" w:cs="宋体"/>
                <w:color w:val="auto"/>
                <w:spacing w:val="-11"/>
                <w:kern w:val="2"/>
                <w:sz w:val="24"/>
                <w:highlight w:val="none"/>
                <w:lang w:val="zh-CN" w:eastAsia="zh-CN" w:bidi="zh-CN"/>
              </w:rPr>
              <w:t xml:space="preserve"> 分。</w:t>
            </w:r>
          </w:p>
          <w:p w14:paraId="78970E99">
            <w:pPr>
              <w:tabs>
                <w:tab w:val="left" w:pos="312"/>
              </w:tabs>
              <w:spacing w:line="360" w:lineRule="auto"/>
              <w:rPr>
                <w:rFonts w:hint="eastAsia" w:ascii="宋体" w:hAnsi="宋体" w:eastAsia="宋体" w:cs="宋体"/>
                <w:bCs/>
                <w:color w:val="auto"/>
                <w:sz w:val="24"/>
                <w:szCs w:val="24"/>
                <w:highlight w:val="none"/>
              </w:rPr>
            </w:pPr>
            <w:r>
              <w:rPr>
                <w:rFonts w:hint="eastAsia" w:ascii="宋体" w:hAnsi="宋体" w:eastAsia="宋体" w:cs="宋体"/>
                <w:b/>
                <w:bCs/>
                <w:color w:val="auto"/>
                <w:spacing w:val="-11"/>
                <w:kern w:val="2"/>
                <w:sz w:val="24"/>
                <w:highlight w:val="none"/>
                <w:lang w:val="zh-CN" w:eastAsia="zh-CN" w:bidi="zh-CN"/>
              </w:rPr>
              <w:t>注：以投标响应表和“货物指标要求”中证明材料要求作为评审依据。</w:t>
            </w:r>
          </w:p>
        </w:tc>
        <w:tc>
          <w:tcPr>
            <w:tcW w:w="926" w:type="dxa"/>
            <w:tcBorders>
              <w:top w:val="single" w:color="auto" w:sz="4" w:space="0"/>
              <w:left w:val="single" w:color="auto" w:sz="4" w:space="0"/>
              <w:bottom w:val="single" w:color="auto" w:sz="4" w:space="0"/>
              <w:right w:val="single" w:color="auto" w:sz="4" w:space="0"/>
            </w:tcBorders>
            <w:vAlign w:val="center"/>
          </w:tcPr>
          <w:p w14:paraId="14F55C81">
            <w:pPr>
              <w:pStyle w:val="66"/>
              <w:spacing w:line="360" w:lineRule="auto"/>
              <w:ind w:left="154" w:leftChars="0" w:right="23" w:rightChars="0"/>
              <w:jc w:val="center"/>
              <w:rPr>
                <w:rFonts w:hint="eastAsia" w:ascii="宋体" w:hAnsi="宋体" w:eastAsia="宋体" w:cs="宋体"/>
                <w:b/>
                <w:bCs/>
                <w:color w:val="auto"/>
                <w:sz w:val="24"/>
                <w:szCs w:val="24"/>
                <w:highlight w:val="none"/>
                <w:u w:val="none"/>
              </w:rPr>
            </w:pPr>
            <w:r>
              <w:rPr>
                <w:rFonts w:hint="eastAsia" w:ascii="宋体" w:hAnsi="宋体" w:eastAsia="宋体" w:cs="宋体"/>
                <w:color w:val="auto"/>
                <w:sz w:val="24"/>
                <w:szCs w:val="24"/>
                <w:highlight w:val="none"/>
                <w:u w:val="none"/>
                <w:lang w:val="en-US" w:bidi="ar-SA"/>
              </w:rPr>
              <w:t>0-4</w:t>
            </w:r>
            <w:r>
              <w:rPr>
                <w:rFonts w:hint="eastAsia" w:cs="宋体"/>
                <w:color w:val="auto"/>
                <w:sz w:val="24"/>
                <w:szCs w:val="24"/>
                <w:highlight w:val="none"/>
                <w:u w:val="none"/>
                <w:lang w:val="en-US" w:eastAsia="zh-CN" w:bidi="ar-SA"/>
              </w:rPr>
              <w:t>5</w:t>
            </w:r>
            <w:r>
              <w:rPr>
                <w:rFonts w:hint="eastAsia" w:ascii="宋体" w:hAnsi="宋体" w:eastAsia="宋体" w:cs="宋体"/>
                <w:color w:val="auto"/>
                <w:sz w:val="24"/>
                <w:szCs w:val="24"/>
                <w:highlight w:val="none"/>
                <w:u w:val="none"/>
                <w:lang w:val="en-US" w:bidi="ar-SA"/>
              </w:rPr>
              <w:t>分</w:t>
            </w:r>
          </w:p>
        </w:tc>
      </w:tr>
      <w:tr w14:paraId="4CB3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left w:val="single" w:color="auto" w:sz="4" w:space="0"/>
              <w:right w:val="single" w:color="auto" w:sz="4" w:space="0"/>
            </w:tcBorders>
            <w:vAlign w:val="center"/>
          </w:tcPr>
          <w:p w14:paraId="72CF9B53">
            <w:pPr>
              <w:spacing w:line="360" w:lineRule="auto"/>
              <w:ind w:firstLine="435"/>
              <w:jc w:val="center"/>
              <w:rPr>
                <w:rFonts w:asciiTheme="minorEastAsia" w:hAnsiTheme="minorEastAsia" w:eastAsiaTheme="minorEastAsia"/>
                <w:b/>
                <w:bCs/>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14:paraId="1C35027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供货安装（调试）方案</w:t>
            </w:r>
          </w:p>
        </w:tc>
        <w:tc>
          <w:tcPr>
            <w:tcW w:w="5433" w:type="dxa"/>
            <w:tcBorders>
              <w:top w:val="single" w:color="auto" w:sz="4" w:space="0"/>
              <w:left w:val="single" w:color="auto" w:sz="4" w:space="0"/>
              <w:bottom w:val="single" w:color="auto" w:sz="4" w:space="0"/>
              <w:right w:val="single" w:color="auto" w:sz="4" w:space="0"/>
            </w:tcBorders>
            <w:vAlign w:val="top"/>
          </w:tcPr>
          <w:p w14:paraId="664A5B9F">
            <w:pPr>
              <w:pStyle w:val="66"/>
              <w:numPr>
                <w:ilvl w:val="-1"/>
                <w:numId w:val="0"/>
              </w:numPr>
              <w:spacing w:before="76" w:line="364" w:lineRule="auto"/>
              <w:ind w:left="0" w:leftChars="0" w:right="77"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评标委员会根据采购文件要求和供应商提供的针对项目特点和需求的供货安装（调试）方案，进行综合评分： </w:t>
            </w:r>
          </w:p>
          <w:p w14:paraId="6399CDF0">
            <w:pPr>
              <w:pStyle w:val="66"/>
              <w:numPr>
                <w:ilvl w:val="-1"/>
                <w:numId w:val="0"/>
              </w:numPr>
              <w:spacing w:before="76" w:line="364" w:lineRule="auto"/>
              <w:ind w:left="0" w:leftChars="0" w:right="77"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1）对本项目特点和难点理解准确，方案</w:t>
            </w:r>
            <w:r>
              <w:rPr>
                <w:rFonts w:hint="eastAsia" w:cs="宋体"/>
                <w:color w:val="auto"/>
                <w:sz w:val="24"/>
                <w:highlight w:val="none"/>
                <w:lang w:val="en-US" w:eastAsia="zh-CN"/>
              </w:rPr>
              <w:t>优于</w:t>
            </w:r>
            <w:r>
              <w:rPr>
                <w:rFonts w:hint="eastAsia" w:ascii="宋体" w:hAnsi="宋体" w:eastAsia="宋体" w:cs="宋体"/>
                <w:color w:val="auto"/>
                <w:sz w:val="24"/>
                <w:highlight w:val="none"/>
                <w:lang w:val="en-US" w:eastAsia="zh-CN"/>
              </w:rPr>
              <w:t>本项目的采购需求，完整详细，可行性、实用性和针对性</w:t>
            </w:r>
            <w:r>
              <w:rPr>
                <w:rFonts w:hint="eastAsia" w:cs="宋体"/>
                <w:color w:val="auto"/>
                <w:sz w:val="24"/>
                <w:highlight w:val="none"/>
                <w:lang w:val="en-US" w:eastAsia="zh-CN"/>
              </w:rPr>
              <w:t>强</w:t>
            </w:r>
            <w:r>
              <w:rPr>
                <w:rFonts w:hint="eastAsia" w:ascii="宋体" w:hAnsi="宋体" w:eastAsia="宋体" w:cs="宋体"/>
                <w:color w:val="auto"/>
                <w:sz w:val="24"/>
                <w:highlight w:val="none"/>
                <w:lang w:val="en-US" w:eastAsia="zh-CN"/>
              </w:rPr>
              <w:t>，得</w:t>
            </w:r>
            <w:r>
              <w:rPr>
                <w:rFonts w:hint="eastAsia" w:cs="宋体"/>
                <w:color w:val="auto"/>
                <w:sz w:val="24"/>
                <w:highlight w:val="none"/>
                <w:lang w:val="en-US" w:eastAsia="zh-CN"/>
              </w:rPr>
              <w:t>5</w:t>
            </w:r>
            <w:r>
              <w:rPr>
                <w:rFonts w:hint="eastAsia" w:ascii="宋体" w:hAnsi="宋体" w:eastAsia="宋体" w:cs="宋体"/>
                <w:color w:val="auto"/>
                <w:sz w:val="24"/>
                <w:highlight w:val="none"/>
                <w:lang w:val="en-US" w:eastAsia="zh-CN"/>
              </w:rPr>
              <w:t xml:space="preserve">分； </w:t>
            </w:r>
          </w:p>
          <w:p w14:paraId="67304FBC">
            <w:pPr>
              <w:pStyle w:val="66"/>
              <w:numPr>
                <w:ilvl w:val="-1"/>
                <w:numId w:val="0"/>
              </w:numPr>
              <w:spacing w:before="76" w:line="364" w:lineRule="auto"/>
              <w:ind w:left="0" w:leftChars="0" w:right="77"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2）对本项目特点和难点理解</w:t>
            </w:r>
            <w:r>
              <w:rPr>
                <w:rFonts w:hint="eastAsia" w:cs="宋体"/>
                <w:color w:val="auto"/>
                <w:sz w:val="24"/>
                <w:highlight w:val="none"/>
                <w:lang w:val="en-US" w:eastAsia="zh-CN"/>
              </w:rPr>
              <w:t>基本准确</w:t>
            </w:r>
            <w:r>
              <w:rPr>
                <w:rFonts w:hint="eastAsia" w:ascii="宋体" w:hAnsi="宋体" w:eastAsia="宋体" w:cs="宋体"/>
                <w:color w:val="auto"/>
                <w:sz w:val="24"/>
                <w:highlight w:val="none"/>
                <w:lang w:val="en-US" w:eastAsia="zh-CN"/>
              </w:rPr>
              <w:t>，方案适合本项目采购需求，完整详细，具有可行性、实用性和针对性，得</w:t>
            </w:r>
            <w:r>
              <w:rPr>
                <w:rFonts w:hint="eastAsia" w:cs="宋体"/>
                <w:color w:val="auto"/>
                <w:sz w:val="24"/>
                <w:highlight w:val="none"/>
                <w:lang w:val="en-US" w:eastAsia="zh-CN"/>
              </w:rPr>
              <w:t>3</w:t>
            </w:r>
            <w:r>
              <w:rPr>
                <w:rFonts w:hint="eastAsia" w:ascii="宋体" w:hAnsi="宋体" w:eastAsia="宋体" w:cs="宋体"/>
                <w:color w:val="auto"/>
                <w:sz w:val="24"/>
                <w:highlight w:val="none"/>
                <w:lang w:val="en-US" w:eastAsia="zh-CN"/>
              </w:rPr>
              <w:t xml:space="preserve">分； </w:t>
            </w:r>
          </w:p>
          <w:p w14:paraId="323E3856">
            <w:pPr>
              <w:pStyle w:val="66"/>
              <w:numPr>
                <w:ilvl w:val="-1"/>
                <w:numId w:val="0"/>
              </w:numPr>
              <w:spacing w:before="76" w:line="364" w:lineRule="auto"/>
              <w:ind w:left="0" w:leftChars="0" w:right="77" w:rightChars="0"/>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3</w:t>
            </w:r>
            <w:r>
              <w:rPr>
                <w:rFonts w:hint="eastAsia" w:ascii="宋体" w:hAnsi="宋体" w:eastAsia="宋体" w:cs="宋体"/>
                <w:color w:val="auto"/>
                <w:sz w:val="24"/>
                <w:highlight w:val="none"/>
                <w:lang w:val="en-US" w:eastAsia="zh-CN"/>
              </w:rPr>
              <w:t>）对本项目特点和难点理解有待提升，方案基本适合本项目采购需求，可行性、实用性、针对性有待改善，得</w:t>
            </w:r>
            <w:r>
              <w:rPr>
                <w:rFonts w:hint="eastAsia" w:cs="宋体"/>
                <w:color w:val="auto"/>
                <w:sz w:val="24"/>
                <w:highlight w:val="none"/>
                <w:lang w:val="en-US" w:eastAsia="zh-CN"/>
              </w:rPr>
              <w:t>1</w:t>
            </w:r>
            <w:r>
              <w:rPr>
                <w:rFonts w:hint="eastAsia" w:ascii="宋体" w:hAnsi="宋体" w:eastAsia="宋体" w:cs="宋体"/>
                <w:color w:val="auto"/>
                <w:sz w:val="24"/>
                <w:highlight w:val="none"/>
                <w:lang w:val="en-US" w:eastAsia="zh-CN"/>
              </w:rPr>
              <w:t xml:space="preserve">分； </w:t>
            </w:r>
          </w:p>
          <w:p w14:paraId="4C2ED710">
            <w:pPr>
              <w:pStyle w:val="66"/>
              <w:numPr>
                <w:ilvl w:val="-1"/>
                <w:numId w:val="0"/>
              </w:numPr>
              <w:spacing w:before="76" w:line="364" w:lineRule="auto"/>
              <w:ind w:left="0" w:leftChars="0" w:right="77" w:rightChars="0"/>
              <w:rPr>
                <w:rFonts w:hint="eastAsia" w:ascii="宋体" w:hAnsi="宋体" w:eastAsia="宋体" w:cs="宋体"/>
                <w:color w:val="auto"/>
                <w:sz w:val="24"/>
                <w:highlight w:val="none"/>
              </w:rPr>
            </w:pPr>
            <w:r>
              <w:rPr>
                <w:rFonts w:hint="eastAsia" w:cs="宋体"/>
                <w:color w:val="auto"/>
                <w:sz w:val="24"/>
                <w:highlight w:val="none"/>
                <w:lang w:val="en-US" w:eastAsia="zh-CN"/>
              </w:rPr>
              <w:t>4</w:t>
            </w:r>
            <w:r>
              <w:rPr>
                <w:rFonts w:hint="eastAsia" w:ascii="宋体" w:hAnsi="宋体" w:eastAsia="宋体" w:cs="宋体"/>
                <w:color w:val="auto"/>
                <w:sz w:val="24"/>
                <w:highlight w:val="none"/>
                <w:lang w:val="en-US" w:eastAsia="zh-CN"/>
              </w:rPr>
              <w:t>）方案不可行或者未提供得 0 分。</w:t>
            </w:r>
          </w:p>
        </w:tc>
        <w:tc>
          <w:tcPr>
            <w:tcW w:w="926" w:type="dxa"/>
            <w:tcBorders>
              <w:top w:val="single" w:color="auto" w:sz="4" w:space="0"/>
              <w:left w:val="single" w:color="auto" w:sz="4" w:space="0"/>
              <w:bottom w:val="single" w:color="auto" w:sz="4" w:space="0"/>
              <w:right w:val="single" w:color="auto" w:sz="4" w:space="0"/>
            </w:tcBorders>
            <w:vAlign w:val="center"/>
          </w:tcPr>
          <w:p w14:paraId="4DF9CCA4">
            <w:pPr>
              <w:pStyle w:val="66"/>
              <w:ind w:left="168" w:leftChars="0" w:right="23" w:rightChars="0"/>
              <w:jc w:val="both"/>
              <w:rPr>
                <w:rFonts w:hint="eastAsia" w:ascii="宋体" w:hAnsi="宋体" w:eastAsia="宋体" w:cs="宋体"/>
                <w:b/>
                <w:bCs/>
                <w:color w:val="auto"/>
                <w:sz w:val="24"/>
                <w:highlight w:val="none"/>
                <w:u w:val="none"/>
              </w:rPr>
            </w:pPr>
            <w:r>
              <w:rPr>
                <w:color w:val="auto"/>
                <w:sz w:val="24"/>
                <w:highlight w:val="none"/>
              </w:rPr>
              <w:t>0-5分</w:t>
            </w:r>
          </w:p>
        </w:tc>
      </w:tr>
      <w:tr w14:paraId="51F7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left w:val="single" w:color="auto" w:sz="4" w:space="0"/>
              <w:right w:val="single" w:color="auto" w:sz="4" w:space="0"/>
            </w:tcBorders>
            <w:vAlign w:val="center"/>
          </w:tcPr>
          <w:p w14:paraId="680317F3">
            <w:pPr>
              <w:spacing w:line="360" w:lineRule="auto"/>
              <w:ind w:firstLine="435"/>
              <w:jc w:val="center"/>
              <w:rPr>
                <w:rFonts w:asciiTheme="minorEastAsia" w:hAnsiTheme="minorEastAsia" w:eastAsiaTheme="minorEastAsia"/>
                <w:b/>
                <w:bCs/>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6D266F0B">
            <w:pPr>
              <w:pStyle w:val="66"/>
              <w:spacing w:line="372" w:lineRule="auto"/>
              <w:ind w:left="764" w:leftChars="0" w:right="133" w:rightChars="0" w:hanging="606" w:firstLineChars="0"/>
              <w:jc w:val="center"/>
              <w:rPr>
                <w:rFonts w:hint="eastAsia" w:ascii="宋体" w:hAnsi="宋体" w:eastAsia="宋体" w:cs="宋体"/>
                <w:b/>
                <w:bCs/>
                <w:color w:val="auto"/>
                <w:sz w:val="24"/>
                <w:highlight w:val="none"/>
                <w:lang w:val="en-US" w:bidi="ar-SA"/>
              </w:rPr>
            </w:pPr>
            <w:r>
              <w:rPr>
                <w:rFonts w:hint="eastAsia" w:ascii="宋体" w:hAnsi="宋体" w:eastAsia="宋体" w:cs="宋体"/>
                <w:b/>
                <w:bCs/>
                <w:color w:val="auto"/>
                <w:sz w:val="24"/>
                <w:highlight w:val="none"/>
                <w:lang w:val="en-US" w:bidi="ar-SA"/>
              </w:rPr>
              <w:t>售后服</w:t>
            </w:r>
          </w:p>
          <w:p w14:paraId="182570DA">
            <w:pPr>
              <w:pStyle w:val="66"/>
              <w:spacing w:line="372" w:lineRule="auto"/>
              <w:ind w:left="764" w:leftChars="0" w:right="133" w:rightChars="0" w:hanging="606" w:firstLineChars="0"/>
              <w:jc w:val="center"/>
              <w:rPr>
                <w:rFonts w:hint="eastAsia" w:ascii="宋体" w:hAnsi="宋体" w:eastAsia="宋体" w:cs="宋体"/>
                <w:b/>
                <w:bCs/>
                <w:color w:val="auto"/>
                <w:sz w:val="24"/>
                <w:highlight w:val="none"/>
                <w:lang w:val="en-US" w:bidi="ar-SA"/>
              </w:rPr>
            </w:pPr>
            <w:r>
              <w:rPr>
                <w:rFonts w:hint="eastAsia" w:ascii="宋体" w:hAnsi="宋体" w:eastAsia="宋体" w:cs="宋体"/>
                <w:b/>
                <w:bCs/>
                <w:color w:val="auto"/>
                <w:sz w:val="24"/>
                <w:highlight w:val="none"/>
                <w:lang w:val="en-US" w:bidi="ar-SA"/>
              </w:rPr>
              <w:t>务与维</w:t>
            </w:r>
          </w:p>
          <w:p w14:paraId="01B270EC">
            <w:pPr>
              <w:pStyle w:val="66"/>
              <w:spacing w:line="372" w:lineRule="auto"/>
              <w:ind w:left="764" w:leftChars="0" w:right="133" w:rightChars="0" w:hanging="606" w:firstLine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lang w:val="en-US" w:bidi="ar-SA"/>
              </w:rPr>
              <w:t>保方案</w:t>
            </w:r>
          </w:p>
        </w:tc>
        <w:tc>
          <w:tcPr>
            <w:tcW w:w="5433" w:type="dxa"/>
            <w:tcBorders>
              <w:top w:val="single" w:color="auto" w:sz="4" w:space="0"/>
              <w:left w:val="single" w:color="auto" w:sz="4" w:space="0"/>
              <w:bottom w:val="single" w:color="auto" w:sz="4" w:space="0"/>
              <w:right w:val="single" w:color="auto" w:sz="4" w:space="0"/>
            </w:tcBorders>
            <w:shd w:val="clear" w:color="auto" w:fill="auto"/>
            <w:vAlign w:val="top"/>
          </w:tcPr>
          <w:p w14:paraId="66BC1B61">
            <w:pPr>
              <w:spacing w:before="76" w:line="364" w:lineRule="auto"/>
              <w:ind w:left="106" w:leftChars="0" w:right="77"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评标委员会根据采购文件要求和供应商提供的售后服务与维保方案，进行综合评分： </w:t>
            </w:r>
          </w:p>
          <w:p w14:paraId="58CC2653">
            <w:pPr>
              <w:numPr>
                <w:ilvl w:val="-1"/>
                <w:numId w:val="0"/>
              </w:numPr>
              <w:spacing w:before="76" w:line="364" w:lineRule="auto"/>
              <w:ind w:left="0" w:leftChars="0" w:right="77"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1）对本项目特点和难点理解准确，方案</w:t>
            </w:r>
            <w:r>
              <w:rPr>
                <w:rFonts w:hint="eastAsia" w:cs="宋体"/>
                <w:color w:val="auto"/>
                <w:sz w:val="24"/>
                <w:highlight w:val="none"/>
                <w:lang w:val="en-US" w:eastAsia="zh-CN"/>
              </w:rPr>
              <w:t>优于</w:t>
            </w:r>
            <w:r>
              <w:rPr>
                <w:rFonts w:hint="eastAsia" w:ascii="宋体" w:hAnsi="宋体" w:eastAsia="宋体" w:cs="宋体"/>
                <w:color w:val="auto"/>
                <w:sz w:val="24"/>
                <w:highlight w:val="none"/>
                <w:lang w:val="en-US" w:eastAsia="zh-CN"/>
              </w:rPr>
              <w:t>本项目的采购需求，完整详细，可行性、实用性和针对性</w:t>
            </w:r>
            <w:r>
              <w:rPr>
                <w:rFonts w:hint="eastAsia" w:cs="宋体"/>
                <w:color w:val="auto"/>
                <w:sz w:val="24"/>
                <w:highlight w:val="none"/>
                <w:lang w:val="en-US" w:eastAsia="zh-CN"/>
              </w:rPr>
              <w:t>强</w:t>
            </w:r>
            <w:r>
              <w:rPr>
                <w:rFonts w:hint="eastAsia" w:ascii="宋体" w:hAnsi="宋体" w:eastAsia="宋体" w:cs="宋体"/>
                <w:color w:val="auto"/>
                <w:sz w:val="24"/>
                <w:highlight w:val="none"/>
                <w:lang w:val="en-US" w:eastAsia="zh-CN"/>
              </w:rPr>
              <w:t>，得</w:t>
            </w:r>
            <w:r>
              <w:rPr>
                <w:rFonts w:hint="eastAsia" w:cs="宋体"/>
                <w:color w:val="auto"/>
                <w:sz w:val="24"/>
                <w:highlight w:val="none"/>
                <w:lang w:val="en-US" w:eastAsia="zh-CN"/>
              </w:rPr>
              <w:t>5</w:t>
            </w:r>
            <w:r>
              <w:rPr>
                <w:rFonts w:hint="eastAsia" w:ascii="宋体" w:hAnsi="宋体" w:eastAsia="宋体" w:cs="宋体"/>
                <w:color w:val="auto"/>
                <w:sz w:val="24"/>
                <w:highlight w:val="none"/>
                <w:lang w:val="en-US" w:eastAsia="zh-CN"/>
              </w:rPr>
              <w:t xml:space="preserve">分； </w:t>
            </w:r>
          </w:p>
          <w:p w14:paraId="1228D8B6">
            <w:pPr>
              <w:numPr>
                <w:ilvl w:val="-1"/>
                <w:numId w:val="0"/>
              </w:numPr>
              <w:spacing w:before="76" w:line="364" w:lineRule="auto"/>
              <w:ind w:left="0" w:leftChars="0" w:right="77"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2）对本项目特点和难点理解基本准确，方案适合本项目采购需求，完整详细，具有可行性、实用性和针对性，得</w:t>
            </w:r>
            <w:r>
              <w:rPr>
                <w:rFonts w:hint="eastAsia" w:cs="宋体"/>
                <w:color w:val="auto"/>
                <w:sz w:val="24"/>
                <w:highlight w:val="none"/>
                <w:lang w:val="en-US" w:eastAsia="zh-CN"/>
              </w:rPr>
              <w:t>3</w:t>
            </w:r>
            <w:r>
              <w:rPr>
                <w:rFonts w:hint="eastAsia" w:ascii="宋体" w:hAnsi="宋体" w:eastAsia="宋体" w:cs="宋体"/>
                <w:color w:val="auto"/>
                <w:sz w:val="24"/>
                <w:highlight w:val="none"/>
                <w:lang w:val="en-US" w:eastAsia="zh-CN"/>
              </w:rPr>
              <w:t xml:space="preserve">分； </w:t>
            </w:r>
          </w:p>
          <w:p w14:paraId="637A73DF">
            <w:pPr>
              <w:numPr>
                <w:ilvl w:val="-1"/>
                <w:numId w:val="0"/>
              </w:numPr>
              <w:spacing w:before="76" w:line="364" w:lineRule="auto"/>
              <w:ind w:left="0" w:leftChars="0" w:right="77" w:rightChars="0"/>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3</w:t>
            </w:r>
            <w:r>
              <w:rPr>
                <w:rFonts w:hint="eastAsia" w:ascii="宋体" w:hAnsi="宋体" w:eastAsia="宋体" w:cs="宋体"/>
                <w:color w:val="auto"/>
                <w:sz w:val="24"/>
                <w:highlight w:val="none"/>
                <w:lang w:val="en-US" w:eastAsia="zh-CN"/>
              </w:rPr>
              <w:t>）对本项目特点和难点理解有待提升，方案基本适合本项目采购需求，可行性、实用性、针对性有待改善，得</w:t>
            </w:r>
            <w:r>
              <w:rPr>
                <w:rFonts w:hint="eastAsia" w:cs="宋体"/>
                <w:color w:val="auto"/>
                <w:sz w:val="24"/>
                <w:highlight w:val="none"/>
                <w:lang w:val="en-US" w:eastAsia="zh-CN"/>
              </w:rPr>
              <w:t>1</w:t>
            </w:r>
            <w:r>
              <w:rPr>
                <w:rFonts w:hint="eastAsia" w:ascii="宋体" w:hAnsi="宋体" w:eastAsia="宋体" w:cs="宋体"/>
                <w:color w:val="auto"/>
                <w:sz w:val="24"/>
                <w:highlight w:val="none"/>
                <w:lang w:val="en-US" w:eastAsia="zh-CN"/>
              </w:rPr>
              <w:t xml:space="preserve">分； </w:t>
            </w:r>
          </w:p>
          <w:p w14:paraId="1BD39A02">
            <w:pPr>
              <w:spacing w:before="76" w:line="364" w:lineRule="auto"/>
              <w:ind w:left="106" w:leftChars="0" w:right="77" w:rightChars="0"/>
              <w:rPr>
                <w:rFonts w:hint="eastAsia" w:ascii="宋体" w:hAnsi="宋体" w:eastAsia="宋体" w:cs="宋体"/>
                <w:color w:val="auto"/>
                <w:kern w:val="2"/>
                <w:sz w:val="24"/>
                <w:szCs w:val="24"/>
                <w:highlight w:val="none"/>
                <w:lang w:val="en-US" w:eastAsia="zh-CN" w:bidi="ar-SA"/>
              </w:rPr>
            </w:pPr>
            <w:r>
              <w:rPr>
                <w:rFonts w:hint="eastAsia" w:cs="宋体"/>
                <w:color w:val="auto"/>
                <w:sz w:val="24"/>
                <w:highlight w:val="none"/>
                <w:lang w:val="en-US" w:eastAsia="zh-CN"/>
              </w:rPr>
              <w:t>4</w:t>
            </w:r>
            <w:r>
              <w:rPr>
                <w:rFonts w:hint="eastAsia" w:ascii="宋体" w:hAnsi="宋体" w:eastAsia="宋体" w:cs="宋体"/>
                <w:color w:val="auto"/>
                <w:sz w:val="24"/>
                <w:highlight w:val="none"/>
                <w:lang w:val="en-US" w:eastAsia="zh-CN"/>
              </w:rPr>
              <w:t>）方案不可行或者未提供得 0 分。</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7D994D09">
            <w:pPr>
              <w:pStyle w:val="66"/>
              <w:spacing w:before="1"/>
              <w:ind w:left="0" w:leftChars="0" w:right="119" w:rightChars="0"/>
              <w:jc w:val="center"/>
              <w:rPr>
                <w:rFonts w:hint="eastAsia" w:asciiTheme="minorEastAsia" w:hAnsiTheme="minorEastAsia" w:eastAsiaTheme="minorEastAsia" w:cstheme="minorEastAsia"/>
                <w:color w:val="auto"/>
                <w:kern w:val="2"/>
                <w:sz w:val="24"/>
                <w:szCs w:val="24"/>
                <w:highlight w:val="none"/>
                <w:lang w:val="en-US" w:eastAsia="zh-CN" w:bidi="ar-SA"/>
              </w:rPr>
            </w:pPr>
            <w:r>
              <w:rPr>
                <w:color w:val="auto"/>
                <w:sz w:val="24"/>
                <w:highlight w:val="none"/>
              </w:rPr>
              <w:t>0-5分</w:t>
            </w:r>
          </w:p>
        </w:tc>
      </w:tr>
      <w:tr w14:paraId="032B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left w:val="single" w:color="auto" w:sz="4" w:space="0"/>
              <w:right w:val="single" w:color="auto" w:sz="4" w:space="0"/>
            </w:tcBorders>
            <w:vAlign w:val="center"/>
          </w:tcPr>
          <w:p w14:paraId="60CEE96B">
            <w:pPr>
              <w:spacing w:line="360" w:lineRule="auto"/>
              <w:ind w:firstLine="435"/>
              <w:jc w:val="center"/>
              <w:rPr>
                <w:rFonts w:asciiTheme="minorEastAsia" w:hAnsiTheme="minorEastAsia" w:eastAsiaTheme="minorEastAsia"/>
                <w:b/>
                <w:bCs/>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6B4810B6">
            <w:pPr>
              <w:pStyle w:val="66"/>
              <w:ind w:left="215" w:leftChars="0" w:right="71" w:rightChars="0"/>
              <w:jc w:val="center"/>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培训措施</w:t>
            </w:r>
          </w:p>
        </w:tc>
        <w:tc>
          <w:tcPr>
            <w:tcW w:w="5433" w:type="dxa"/>
            <w:tcBorders>
              <w:top w:val="single" w:color="auto" w:sz="4" w:space="0"/>
              <w:left w:val="single" w:color="auto" w:sz="4" w:space="0"/>
              <w:bottom w:val="single" w:color="auto" w:sz="4" w:space="0"/>
              <w:right w:val="single" w:color="auto" w:sz="4" w:space="0"/>
            </w:tcBorders>
            <w:shd w:val="clear" w:color="auto" w:fill="auto"/>
            <w:vAlign w:val="center"/>
          </w:tcPr>
          <w:p w14:paraId="64449320">
            <w:pPr>
              <w:pStyle w:val="66"/>
              <w:spacing w:before="77" w:line="360" w:lineRule="auto"/>
              <w:ind w:left="107" w:leftChars="0" w:right="77"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投标人具有培训方案及培训计划，并列出培训的具体内容及方式。</w:t>
            </w:r>
          </w:p>
          <w:p w14:paraId="75EA96C7">
            <w:pPr>
              <w:pStyle w:val="66"/>
              <w:spacing w:before="77" w:line="360" w:lineRule="auto"/>
              <w:ind w:left="107" w:leftChars="0" w:right="77"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1、方案</w:t>
            </w:r>
            <w:r>
              <w:rPr>
                <w:rFonts w:hint="eastAsia" w:cs="宋体"/>
                <w:color w:val="auto"/>
                <w:sz w:val="24"/>
                <w:szCs w:val="24"/>
                <w:highlight w:val="none"/>
                <w:lang w:val="en-US" w:eastAsia="zh-CN"/>
              </w:rPr>
              <w:t>优秀</w:t>
            </w:r>
            <w:r>
              <w:rPr>
                <w:rFonts w:hint="eastAsia" w:ascii="宋体" w:hAnsi="宋体" w:eastAsia="宋体" w:cs="宋体"/>
                <w:color w:val="auto"/>
                <w:sz w:val="24"/>
                <w:szCs w:val="24"/>
                <w:highlight w:val="none"/>
                <w:lang w:val="en-US" w:eastAsia="zh-CN"/>
              </w:rPr>
              <w:t>、内容</w:t>
            </w:r>
            <w:r>
              <w:rPr>
                <w:rFonts w:hint="eastAsia" w:cs="宋体"/>
                <w:color w:val="auto"/>
                <w:sz w:val="24"/>
                <w:szCs w:val="24"/>
                <w:highlight w:val="none"/>
                <w:lang w:val="en-US" w:eastAsia="zh-CN"/>
              </w:rPr>
              <w:t>详细，</w:t>
            </w:r>
            <w:r>
              <w:rPr>
                <w:rFonts w:hint="eastAsia" w:ascii="宋体" w:hAnsi="宋体" w:eastAsia="宋体" w:cs="宋体"/>
                <w:color w:val="auto"/>
                <w:sz w:val="24"/>
                <w:szCs w:val="24"/>
                <w:highlight w:val="none"/>
                <w:lang w:val="en-US" w:eastAsia="zh-CN"/>
              </w:rPr>
              <w:t>务实有效得</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351C04C8">
            <w:pPr>
              <w:pStyle w:val="66"/>
              <w:spacing w:before="77" w:line="360" w:lineRule="auto"/>
              <w:ind w:left="107" w:leftChars="0" w:right="77"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2、方案合理、内容</w:t>
            </w:r>
            <w:r>
              <w:rPr>
                <w:rFonts w:hint="eastAsia" w:cs="宋体"/>
                <w:color w:val="auto"/>
                <w:sz w:val="24"/>
                <w:szCs w:val="24"/>
                <w:highlight w:val="none"/>
                <w:lang w:val="en-US" w:eastAsia="zh-CN"/>
              </w:rPr>
              <w:t>完整</w:t>
            </w:r>
            <w:r>
              <w:rPr>
                <w:rFonts w:hint="eastAsia" w:ascii="宋体" w:hAnsi="宋体" w:eastAsia="宋体" w:cs="宋体"/>
                <w:color w:val="auto"/>
                <w:sz w:val="24"/>
                <w:szCs w:val="24"/>
                <w:highlight w:val="none"/>
                <w:lang w:val="en-US" w:eastAsia="zh-CN"/>
              </w:rPr>
              <w:t>得</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652984C">
            <w:pPr>
              <w:pStyle w:val="66"/>
              <w:spacing w:before="77" w:line="360" w:lineRule="auto"/>
              <w:ind w:left="107" w:leftChars="0" w:right="77"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3、方案合理性差、内容不符合实际需求的得1分；</w:t>
            </w:r>
          </w:p>
          <w:p w14:paraId="50B58703">
            <w:pPr>
              <w:pStyle w:val="66"/>
              <w:spacing w:before="77" w:line="360" w:lineRule="auto"/>
              <w:ind w:left="107" w:leftChars="0" w:right="77" w:rightChars="0"/>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sz w:val="24"/>
                <w:szCs w:val="24"/>
                <w:highlight w:val="none"/>
                <w:lang w:val="en-US" w:eastAsia="zh-CN"/>
              </w:rPr>
              <w:t>4、未提供的得0分；</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6108191A">
            <w:pPr>
              <w:pStyle w:val="66"/>
              <w:spacing w:before="200"/>
              <w:ind w:right="105" w:rightChars="0"/>
              <w:jc w:val="center"/>
              <w:rPr>
                <w:rFonts w:hint="eastAsia" w:ascii="宋体" w:hAnsi="宋体" w:eastAsia="宋体" w:cs="宋体"/>
                <w:b/>
                <w:bCs/>
                <w:color w:val="auto"/>
                <w:kern w:val="2"/>
                <w:sz w:val="24"/>
                <w:highlight w:val="none"/>
                <w:u w:val="none"/>
                <w:lang w:val="zh-CN" w:eastAsia="zh-CN" w:bidi="zh-CN"/>
              </w:rPr>
            </w:pPr>
            <w:r>
              <w:rPr>
                <w:color w:val="auto"/>
                <w:sz w:val="24"/>
                <w:highlight w:val="none"/>
              </w:rPr>
              <w:t>0-</w:t>
            </w:r>
            <w:r>
              <w:rPr>
                <w:rFonts w:hint="eastAsia"/>
                <w:color w:val="auto"/>
                <w:sz w:val="24"/>
                <w:highlight w:val="none"/>
                <w:lang w:val="en-US" w:eastAsia="zh-CN"/>
              </w:rPr>
              <w:t>5</w:t>
            </w:r>
            <w:r>
              <w:rPr>
                <w:color w:val="auto"/>
                <w:sz w:val="24"/>
                <w:highlight w:val="none"/>
              </w:rPr>
              <w:t>分</w:t>
            </w:r>
          </w:p>
        </w:tc>
      </w:tr>
      <w:tr w14:paraId="39AC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left w:val="single" w:color="auto" w:sz="4" w:space="0"/>
              <w:right w:val="single" w:color="auto" w:sz="4" w:space="0"/>
            </w:tcBorders>
            <w:vAlign w:val="center"/>
          </w:tcPr>
          <w:p w14:paraId="79681BD7">
            <w:pPr>
              <w:spacing w:line="360" w:lineRule="auto"/>
              <w:ind w:firstLine="435"/>
              <w:jc w:val="center"/>
              <w:rPr>
                <w:rFonts w:asciiTheme="minorEastAsia" w:hAnsiTheme="minorEastAsia" w:eastAsiaTheme="minorEastAsia"/>
                <w:b/>
                <w:bCs/>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14:paraId="4CD81B17">
            <w:pPr>
              <w:pStyle w:val="66"/>
              <w:jc w:val="center"/>
              <w:rPr>
                <w:rFonts w:hint="eastAsia" w:ascii="宋体" w:hAnsi="宋体" w:eastAsia="宋体" w:cs="宋体"/>
                <w:b/>
                <w:bCs/>
                <w:color w:val="auto"/>
                <w:kern w:val="2"/>
                <w:sz w:val="24"/>
                <w:highlight w:val="none"/>
                <w:lang w:val="en-US" w:eastAsia="zh-CN" w:bidi="ar-SA"/>
              </w:rPr>
            </w:pPr>
          </w:p>
          <w:p w14:paraId="5AAB4B4E">
            <w:pPr>
              <w:pStyle w:val="66"/>
              <w:jc w:val="center"/>
              <w:rPr>
                <w:rFonts w:hint="eastAsia" w:ascii="宋体" w:hAnsi="宋体" w:eastAsia="宋体" w:cs="宋体"/>
                <w:b/>
                <w:bCs/>
                <w:color w:val="auto"/>
                <w:kern w:val="2"/>
                <w:sz w:val="24"/>
                <w:highlight w:val="none"/>
                <w:lang w:val="en-US" w:eastAsia="zh-CN" w:bidi="ar-SA"/>
              </w:rPr>
            </w:pPr>
          </w:p>
          <w:p w14:paraId="00E6002D">
            <w:pPr>
              <w:pStyle w:val="66"/>
              <w:ind w:left="215" w:right="71"/>
              <w:jc w:val="center"/>
              <w:rPr>
                <w:rFonts w:hint="eastAsia" w:ascii="宋体" w:hAnsi="宋体" w:eastAsia="宋体" w:cs="宋体"/>
                <w:b/>
                <w:bCs/>
                <w:color w:val="auto"/>
                <w:kern w:val="2"/>
                <w:sz w:val="24"/>
                <w:highlight w:val="none"/>
                <w:lang w:val="en-US" w:eastAsia="zh-CN" w:bidi="ar-SA"/>
              </w:rPr>
            </w:pPr>
          </w:p>
          <w:p w14:paraId="0A3B4FF8">
            <w:pPr>
              <w:pStyle w:val="66"/>
              <w:ind w:left="215" w:right="71"/>
              <w:jc w:val="center"/>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业绩</w:t>
            </w:r>
          </w:p>
          <w:p w14:paraId="550CAA9E">
            <w:pPr>
              <w:pStyle w:val="66"/>
              <w:ind w:left="215" w:right="71"/>
              <w:jc w:val="center"/>
              <w:rPr>
                <w:rFonts w:hint="eastAsia" w:ascii="宋体" w:hAnsi="宋体" w:eastAsia="宋体" w:cs="宋体"/>
                <w:b/>
                <w:bCs/>
                <w:color w:val="auto"/>
                <w:kern w:val="2"/>
                <w:sz w:val="24"/>
                <w:highlight w:val="none"/>
                <w:lang w:val="en-US" w:eastAsia="zh-CN" w:bidi="ar-SA"/>
              </w:rPr>
            </w:pPr>
          </w:p>
          <w:p w14:paraId="4BAFE5AC">
            <w:pPr>
              <w:pStyle w:val="66"/>
              <w:ind w:left="215" w:right="71"/>
              <w:jc w:val="center"/>
              <w:rPr>
                <w:rFonts w:hint="eastAsia" w:ascii="宋体" w:hAnsi="宋体" w:eastAsia="宋体" w:cs="宋体"/>
                <w:b/>
                <w:bCs/>
                <w:color w:val="auto"/>
                <w:kern w:val="2"/>
                <w:sz w:val="24"/>
                <w:highlight w:val="none"/>
                <w:lang w:val="en-US" w:eastAsia="zh-CN" w:bidi="ar-SA"/>
              </w:rPr>
            </w:pPr>
          </w:p>
          <w:p w14:paraId="0941DD0C">
            <w:pPr>
              <w:pStyle w:val="66"/>
              <w:ind w:left="215" w:leftChars="0" w:right="71" w:rightChars="0"/>
              <w:jc w:val="center"/>
              <w:rPr>
                <w:rFonts w:hint="eastAsia" w:ascii="宋体" w:hAnsi="宋体" w:eastAsia="宋体" w:cs="宋体"/>
                <w:b/>
                <w:bCs/>
                <w:color w:val="auto"/>
                <w:kern w:val="2"/>
                <w:sz w:val="24"/>
                <w:highlight w:val="none"/>
                <w:lang w:val="en-US" w:eastAsia="zh-CN" w:bidi="ar-SA"/>
              </w:rPr>
            </w:pPr>
          </w:p>
        </w:tc>
        <w:tc>
          <w:tcPr>
            <w:tcW w:w="5433" w:type="dxa"/>
            <w:tcBorders>
              <w:top w:val="single" w:color="auto" w:sz="4" w:space="0"/>
              <w:left w:val="single" w:color="auto" w:sz="4" w:space="0"/>
              <w:bottom w:val="single" w:color="auto" w:sz="4" w:space="0"/>
              <w:right w:val="single" w:color="auto" w:sz="4" w:space="0"/>
            </w:tcBorders>
            <w:vAlign w:val="top"/>
          </w:tcPr>
          <w:p w14:paraId="64435A9C">
            <w:pPr>
              <w:pStyle w:val="66"/>
              <w:spacing w:before="77" w:line="360" w:lineRule="auto"/>
              <w:ind w:left="107" w:leftChars="0" w:right="77"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年1月1日以来（以合同签订时间为准），投标人具有</w:t>
            </w:r>
            <w:r>
              <w:rPr>
                <w:rFonts w:hint="eastAsia" w:cs="宋体"/>
                <w:color w:val="auto"/>
                <w:sz w:val="24"/>
                <w:szCs w:val="24"/>
                <w:highlight w:val="none"/>
                <w:lang w:val="en-US" w:eastAsia="zh-CN"/>
              </w:rPr>
              <w:t>相关教学软件类和设备</w:t>
            </w:r>
            <w:r>
              <w:rPr>
                <w:rFonts w:hint="eastAsia" w:ascii="宋体" w:hAnsi="宋体" w:eastAsia="宋体" w:cs="宋体"/>
                <w:color w:val="auto"/>
                <w:sz w:val="24"/>
                <w:szCs w:val="24"/>
                <w:highlight w:val="none"/>
                <w:lang w:val="en-US" w:eastAsia="zh-CN"/>
              </w:rPr>
              <w:t>供货业绩，每提供1个业绩得2分，满分6分。</w:t>
            </w:r>
          </w:p>
          <w:p w14:paraId="07D54CF6">
            <w:pPr>
              <w:pStyle w:val="66"/>
              <w:spacing w:before="77" w:line="360" w:lineRule="auto"/>
              <w:ind w:left="107" w:leftChars="0" w:right="77"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投标文件中提供业绩合同的扫描件，如上述证明材料中无法体现签订时间及项目内容等关键评审信息的，须另附业主单位（合同甲方）出具的相关证明材料，否则不得分。正在履约和履约完成的项目均予以认可。</w:t>
            </w:r>
          </w:p>
        </w:tc>
        <w:tc>
          <w:tcPr>
            <w:tcW w:w="926" w:type="dxa"/>
            <w:tcBorders>
              <w:top w:val="single" w:color="auto" w:sz="4" w:space="0"/>
              <w:left w:val="single" w:color="auto" w:sz="4" w:space="0"/>
              <w:bottom w:val="single" w:color="auto" w:sz="4" w:space="0"/>
              <w:right w:val="single" w:color="auto" w:sz="4" w:space="0"/>
            </w:tcBorders>
            <w:vAlign w:val="center"/>
          </w:tcPr>
          <w:p w14:paraId="1818D571">
            <w:pPr>
              <w:pStyle w:val="66"/>
              <w:ind w:right="105"/>
              <w:jc w:val="center"/>
              <w:rPr>
                <w:color w:val="auto"/>
                <w:sz w:val="24"/>
                <w:highlight w:val="none"/>
              </w:rPr>
            </w:pPr>
            <w:r>
              <w:rPr>
                <w:color w:val="auto"/>
                <w:sz w:val="24"/>
                <w:highlight w:val="none"/>
              </w:rPr>
              <w:t>0-</w:t>
            </w:r>
            <w:r>
              <w:rPr>
                <w:rFonts w:hint="eastAsia"/>
                <w:color w:val="auto"/>
                <w:sz w:val="24"/>
                <w:highlight w:val="none"/>
                <w:lang w:val="en-US" w:eastAsia="zh-CN"/>
              </w:rPr>
              <w:t>6</w:t>
            </w:r>
            <w:r>
              <w:rPr>
                <w:color w:val="auto"/>
                <w:sz w:val="24"/>
                <w:highlight w:val="none"/>
              </w:rPr>
              <w:t>分</w:t>
            </w:r>
          </w:p>
          <w:p w14:paraId="12A896D5">
            <w:pPr>
              <w:pStyle w:val="66"/>
              <w:ind w:left="255" w:right="105"/>
              <w:jc w:val="center"/>
              <w:rPr>
                <w:color w:val="auto"/>
                <w:sz w:val="24"/>
                <w:highlight w:val="none"/>
              </w:rPr>
            </w:pPr>
          </w:p>
          <w:p w14:paraId="394DE75D">
            <w:pPr>
              <w:pStyle w:val="66"/>
              <w:ind w:left="255" w:leftChars="0" w:right="105" w:rightChars="0"/>
              <w:jc w:val="center"/>
              <w:rPr>
                <w:rFonts w:hint="eastAsia" w:ascii="宋体" w:hAnsi="宋体" w:eastAsia="宋体" w:cs="宋体"/>
                <w:b/>
                <w:bCs/>
                <w:color w:val="auto"/>
                <w:sz w:val="24"/>
                <w:highlight w:val="none"/>
                <w:u w:val="none"/>
              </w:rPr>
            </w:pPr>
          </w:p>
        </w:tc>
      </w:tr>
      <w:tr w14:paraId="4828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left w:val="single" w:color="auto" w:sz="4" w:space="0"/>
              <w:right w:val="single" w:color="auto" w:sz="4" w:space="0"/>
            </w:tcBorders>
            <w:vAlign w:val="center"/>
          </w:tcPr>
          <w:p w14:paraId="7822E670">
            <w:pPr>
              <w:spacing w:line="360" w:lineRule="auto"/>
              <w:ind w:firstLine="435"/>
              <w:jc w:val="center"/>
              <w:rPr>
                <w:rFonts w:asciiTheme="minorEastAsia" w:hAnsiTheme="minorEastAsia" w:eastAsiaTheme="minorEastAsia"/>
                <w:b/>
                <w:bCs/>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14:paraId="76DE3DAB">
            <w:pPr>
              <w:pStyle w:val="66"/>
              <w:ind w:left="215" w:right="71"/>
              <w:jc w:val="center"/>
              <w:rPr>
                <w:rFonts w:hint="eastAsia" w:ascii="宋体" w:hAnsi="宋体" w:eastAsia="宋体" w:cs="宋体"/>
                <w:b/>
                <w:bCs/>
                <w:color w:val="auto"/>
                <w:kern w:val="2"/>
                <w:sz w:val="24"/>
                <w:highlight w:val="none"/>
                <w:lang w:val="en-US" w:eastAsia="zh-CN" w:bidi="ar-SA"/>
              </w:rPr>
            </w:pPr>
            <w:r>
              <w:rPr>
                <w:rFonts w:hint="eastAsia" w:cs="宋体"/>
                <w:b/>
                <w:bCs/>
                <w:color w:val="auto"/>
                <w:kern w:val="2"/>
                <w:sz w:val="24"/>
                <w:highlight w:val="none"/>
                <w:lang w:val="en-US" w:eastAsia="zh-CN" w:bidi="ar-SA"/>
              </w:rPr>
              <w:t>免费质保期</w:t>
            </w:r>
          </w:p>
          <w:p w14:paraId="18D8D8DF">
            <w:pPr>
              <w:pStyle w:val="66"/>
              <w:ind w:left="215" w:leftChars="0" w:right="71" w:rightChars="0"/>
              <w:jc w:val="center"/>
              <w:rPr>
                <w:rFonts w:hint="eastAsia" w:ascii="宋体" w:hAnsi="宋体" w:eastAsia="宋体" w:cs="宋体"/>
                <w:b/>
                <w:bCs/>
                <w:color w:val="auto"/>
                <w:kern w:val="2"/>
                <w:sz w:val="24"/>
                <w:highlight w:val="none"/>
                <w:lang w:val="en-US" w:eastAsia="zh-CN" w:bidi="ar-SA"/>
              </w:rPr>
            </w:pPr>
          </w:p>
        </w:tc>
        <w:tc>
          <w:tcPr>
            <w:tcW w:w="5433" w:type="dxa"/>
            <w:tcBorders>
              <w:top w:val="single" w:color="auto" w:sz="4" w:space="0"/>
              <w:left w:val="single" w:color="auto" w:sz="4" w:space="0"/>
              <w:bottom w:val="single" w:color="auto" w:sz="4" w:space="0"/>
              <w:right w:val="single" w:color="auto" w:sz="4" w:space="0"/>
            </w:tcBorders>
            <w:vAlign w:val="center"/>
          </w:tcPr>
          <w:p w14:paraId="67D3E062">
            <w:pPr>
              <w:pStyle w:val="66"/>
              <w:spacing w:before="77" w:line="360" w:lineRule="auto"/>
              <w:ind w:left="107" w:leftChars="0" w:right="77" w:rightChars="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eastAsia="zh-CN"/>
              </w:rPr>
              <w:t>在招标文件要求的</w:t>
            </w:r>
            <w:r>
              <w:rPr>
                <w:rFonts w:hint="eastAsia" w:ascii="宋体" w:hAnsi="宋体" w:eastAsia="宋体" w:cs="宋体"/>
                <w:color w:val="auto"/>
                <w:sz w:val="24"/>
                <w:szCs w:val="24"/>
                <w:highlight w:val="none"/>
              </w:rPr>
              <w:t>软件</w:t>
            </w:r>
            <w:r>
              <w:rPr>
                <w:rFonts w:hint="eastAsia" w:cs="宋体"/>
                <w:color w:val="auto"/>
                <w:sz w:val="24"/>
                <w:szCs w:val="24"/>
                <w:highlight w:val="none"/>
                <w:lang w:eastAsia="zh-CN"/>
              </w:rPr>
              <w:t>和硬件</w:t>
            </w:r>
            <w:r>
              <w:rPr>
                <w:rFonts w:hint="eastAsia" w:ascii="宋体" w:hAnsi="宋体" w:eastAsia="宋体" w:cs="宋体"/>
                <w:color w:val="auto"/>
                <w:sz w:val="24"/>
                <w:szCs w:val="24"/>
                <w:highlight w:val="none"/>
              </w:rPr>
              <w:t>免费维护期（质保期）</w:t>
            </w:r>
            <w:r>
              <w:rPr>
                <w:rFonts w:hint="eastAsia" w:cs="宋体"/>
                <w:color w:val="auto"/>
                <w:sz w:val="24"/>
                <w:szCs w:val="24"/>
                <w:highlight w:val="none"/>
                <w:lang w:eastAsia="zh-CN"/>
              </w:rPr>
              <w:t>的基础上，</w:t>
            </w:r>
            <w:r>
              <w:rPr>
                <w:rFonts w:hint="eastAsia" w:ascii="宋体" w:hAnsi="宋体" w:eastAsia="宋体" w:cs="宋体"/>
                <w:color w:val="auto"/>
                <w:sz w:val="24"/>
                <w:szCs w:val="24"/>
                <w:highlight w:val="none"/>
                <w:lang w:val="en-US" w:eastAsia="zh-CN"/>
              </w:rPr>
              <w:t>每增加一年</w:t>
            </w:r>
            <w:r>
              <w:rPr>
                <w:rFonts w:hint="eastAsia" w:cs="宋体"/>
                <w:color w:val="auto"/>
                <w:sz w:val="24"/>
                <w:szCs w:val="24"/>
                <w:highlight w:val="none"/>
                <w:lang w:val="en-US" w:eastAsia="zh-CN"/>
              </w:rPr>
              <w:t>免费</w:t>
            </w:r>
            <w:r>
              <w:rPr>
                <w:rFonts w:hint="eastAsia" w:ascii="宋体" w:hAnsi="宋体" w:eastAsia="宋体" w:cs="宋体"/>
                <w:color w:val="auto"/>
                <w:sz w:val="24"/>
                <w:szCs w:val="24"/>
                <w:highlight w:val="none"/>
                <w:lang w:val="en-US" w:eastAsia="zh-CN"/>
              </w:rPr>
              <w:t>质保期加2 分，满分4分。</w:t>
            </w:r>
          </w:p>
          <w:p w14:paraId="7632AF6B">
            <w:pPr>
              <w:pStyle w:val="66"/>
              <w:spacing w:before="77" w:line="360" w:lineRule="auto"/>
              <w:ind w:left="107" w:leftChars="0" w:right="77" w:rightChars="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注：需提供相关内容承诺书，承诺格式自拟。</w:t>
            </w:r>
          </w:p>
        </w:tc>
        <w:tc>
          <w:tcPr>
            <w:tcW w:w="926" w:type="dxa"/>
            <w:tcBorders>
              <w:top w:val="single" w:color="auto" w:sz="4" w:space="0"/>
              <w:left w:val="single" w:color="auto" w:sz="4" w:space="0"/>
              <w:bottom w:val="single" w:color="auto" w:sz="4" w:space="0"/>
              <w:right w:val="single" w:color="auto" w:sz="4" w:space="0"/>
            </w:tcBorders>
            <w:vAlign w:val="center"/>
          </w:tcPr>
          <w:p w14:paraId="0B5FC128">
            <w:pPr>
              <w:pStyle w:val="66"/>
              <w:spacing w:before="200"/>
              <w:ind w:right="105" w:rightChars="0"/>
              <w:jc w:val="center"/>
              <w:rPr>
                <w:rFonts w:hint="eastAsia" w:ascii="宋体" w:hAnsi="宋体" w:eastAsia="宋体" w:cs="宋体"/>
                <w:b/>
                <w:bCs/>
                <w:color w:val="auto"/>
                <w:sz w:val="24"/>
                <w:highlight w:val="none"/>
                <w:u w:val="none"/>
              </w:rPr>
            </w:pPr>
            <w:r>
              <w:rPr>
                <w:color w:val="auto"/>
                <w:sz w:val="24"/>
                <w:highlight w:val="none"/>
              </w:rPr>
              <w:t>0-</w:t>
            </w:r>
            <w:r>
              <w:rPr>
                <w:rFonts w:hint="eastAsia"/>
                <w:color w:val="auto"/>
                <w:sz w:val="24"/>
                <w:highlight w:val="none"/>
                <w:lang w:val="en-US" w:eastAsia="zh-CN"/>
              </w:rPr>
              <w:t>4</w:t>
            </w:r>
            <w:r>
              <w:rPr>
                <w:color w:val="auto"/>
                <w:sz w:val="24"/>
                <w:highlight w:val="none"/>
              </w:rPr>
              <w:t>分</w:t>
            </w:r>
          </w:p>
        </w:tc>
      </w:tr>
      <w:tr w14:paraId="6AA9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tcBorders>
              <w:left w:val="single" w:color="auto" w:sz="4" w:space="0"/>
              <w:right w:val="single" w:color="auto" w:sz="4" w:space="0"/>
            </w:tcBorders>
            <w:vAlign w:val="center"/>
          </w:tcPr>
          <w:p w14:paraId="7D7CE555">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2F3552AD">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7713" w:type="dxa"/>
            <w:gridSpan w:val="3"/>
            <w:tcBorders>
              <w:top w:val="single" w:color="auto" w:sz="4" w:space="0"/>
              <w:left w:val="single" w:color="auto" w:sz="4" w:space="0"/>
              <w:bottom w:val="single" w:color="auto" w:sz="4" w:space="0"/>
              <w:right w:val="single" w:color="auto" w:sz="4" w:space="0"/>
            </w:tcBorders>
            <w:vAlign w:val="center"/>
          </w:tcPr>
          <w:p w14:paraId="3E22101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分。其他投标人的价格分统一按照下列公式计算：</w:t>
            </w:r>
          </w:p>
          <w:p w14:paraId="15FF28A2">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投标报价得分＝（评标基准价/投标报价）×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％×100</w:t>
            </w:r>
          </w:p>
        </w:tc>
      </w:tr>
    </w:tbl>
    <w:p w14:paraId="77D968D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1EBED6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1455F06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p>
    <w:p w14:paraId="0E7622DE">
      <w:pPr>
        <w:spacing w:line="360" w:lineRule="auto"/>
        <w:ind w:firstLine="435"/>
        <w:rPr>
          <w:rFonts w:asciiTheme="minorEastAsia" w:hAnsiTheme="minorEastAsia" w:eastAsiaTheme="minorEastAsia"/>
          <w:color w:val="auto"/>
          <w:sz w:val="24"/>
          <w:highlight w:val="none"/>
        </w:rPr>
      </w:pPr>
    </w:p>
    <w:p w14:paraId="2D14D6F7">
      <w:pPr>
        <w:spacing w:line="360" w:lineRule="auto"/>
        <w:ind w:firstLine="435"/>
        <w:rPr>
          <w:rFonts w:asciiTheme="minorEastAsia" w:hAnsiTheme="minorEastAsia" w:eastAsiaTheme="minorEastAsia"/>
          <w:color w:val="auto"/>
          <w:sz w:val="24"/>
          <w:highlight w:val="none"/>
        </w:rPr>
      </w:pPr>
    </w:p>
    <w:p w14:paraId="40B3BE93">
      <w:pPr>
        <w:spacing w:line="360" w:lineRule="auto"/>
        <w:ind w:firstLine="435"/>
        <w:rPr>
          <w:rFonts w:asciiTheme="minorEastAsia" w:hAnsiTheme="minorEastAsia" w:eastAsiaTheme="minorEastAsia"/>
          <w:color w:val="auto"/>
          <w:sz w:val="24"/>
          <w:highlight w:val="none"/>
        </w:rPr>
      </w:pPr>
    </w:p>
    <w:p w14:paraId="65DF3874">
      <w:pPr>
        <w:spacing w:line="360" w:lineRule="auto"/>
        <w:ind w:firstLine="435"/>
        <w:rPr>
          <w:rFonts w:asciiTheme="minorEastAsia" w:hAnsiTheme="minorEastAsia" w:eastAsiaTheme="minorEastAsia"/>
          <w:color w:val="auto"/>
          <w:sz w:val="24"/>
          <w:highlight w:val="none"/>
        </w:rPr>
      </w:pPr>
    </w:p>
    <w:p w14:paraId="7D5E0F46">
      <w:pPr>
        <w:spacing w:line="360" w:lineRule="auto"/>
        <w:ind w:firstLine="435"/>
        <w:rPr>
          <w:rFonts w:asciiTheme="minorEastAsia" w:hAnsiTheme="minorEastAsia" w:eastAsiaTheme="minorEastAsia"/>
          <w:color w:val="auto"/>
          <w:sz w:val="24"/>
          <w:highlight w:val="none"/>
        </w:rPr>
      </w:pPr>
    </w:p>
    <w:p w14:paraId="3D33C538">
      <w:pPr>
        <w:spacing w:line="360" w:lineRule="auto"/>
        <w:ind w:firstLine="435"/>
        <w:rPr>
          <w:rFonts w:asciiTheme="minorEastAsia" w:hAnsiTheme="minorEastAsia" w:eastAsiaTheme="minorEastAsia"/>
          <w:color w:val="auto"/>
          <w:sz w:val="24"/>
          <w:highlight w:val="none"/>
        </w:rPr>
      </w:pPr>
    </w:p>
    <w:p w14:paraId="57609C99">
      <w:pPr>
        <w:spacing w:line="360" w:lineRule="auto"/>
        <w:ind w:firstLine="435"/>
        <w:rPr>
          <w:rFonts w:asciiTheme="minorEastAsia" w:hAnsiTheme="minorEastAsia" w:eastAsiaTheme="minorEastAsia"/>
          <w:color w:val="auto"/>
          <w:sz w:val="24"/>
          <w:highlight w:val="none"/>
        </w:rPr>
      </w:pPr>
    </w:p>
    <w:p w14:paraId="4ABCCE2A">
      <w:pPr>
        <w:spacing w:line="360" w:lineRule="auto"/>
        <w:ind w:firstLine="435"/>
        <w:rPr>
          <w:rFonts w:asciiTheme="minorEastAsia" w:hAnsiTheme="minorEastAsia" w:eastAsiaTheme="minorEastAsia"/>
          <w:color w:val="auto"/>
          <w:sz w:val="24"/>
          <w:highlight w:val="none"/>
        </w:rPr>
      </w:pPr>
    </w:p>
    <w:p w14:paraId="0C1E80AC">
      <w:pPr>
        <w:spacing w:line="360" w:lineRule="auto"/>
        <w:ind w:firstLine="435"/>
        <w:rPr>
          <w:rFonts w:asciiTheme="minorEastAsia" w:hAnsiTheme="minorEastAsia" w:eastAsiaTheme="minorEastAsia"/>
          <w:color w:val="auto"/>
          <w:sz w:val="24"/>
          <w:highlight w:val="none"/>
        </w:rPr>
      </w:pPr>
    </w:p>
    <w:p w14:paraId="6745D0BA">
      <w:pPr>
        <w:spacing w:line="360" w:lineRule="auto"/>
        <w:ind w:firstLine="435"/>
        <w:rPr>
          <w:rFonts w:asciiTheme="minorEastAsia" w:hAnsiTheme="minorEastAsia" w:eastAsiaTheme="minorEastAsia"/>
          <w:color w:val="auto"/>
          <w:sz w:val="24"/>
          <w:highlight w:val="none"/>
        </w:rPr>
      </w:pPr>
    </w:p>
    <w:p w14:paraId="0A1D7A42">
      <w:pPr>
        <w:spacing w:line="360" w:lineRule="auto"/>
        <w:ind w:firstLine="435"/>
        <w:rPr>
          <w:rFonts w:asciiTheme="minorEastAsia" w:hAnsiTheme="minorEastAsia" w:eastAsiaTheme="minorEastAsia"/>
          <w:color w:val="auto"/>
          <w:sz w:val="24"/>
          <w:highlight w:val="none"/>
        </w:rPr>
      </w:pPr>
    </w:p>
    <w:p w14:paraId="67060333">
      <w:pPr>
        <w:spacing w:line="360" w:lineRule="auto"/>
        <w:ind w:firstLine="435"/>
        <w:rPr>
          <w:rFonts w:asciiTheme="minorEastAsia" w:hAnsiTheme="minorEastAsia" w:eastAsiaTheme="minorEastAsia"/>
          <w:color w:val="auto"/>
          <w:sz w:val="24"/>
          <w:highlight w:val="none"/>
        </w:rPr>
      </w:pPr>
    </w:p>
    <w:p w14:paraId="7B282EAB">
      <w:pPr>
        <w:pStyle w:val="9"/>
        <w:rPr>
          <w:rFonts w:asciiTheme="minorEastAsia" w:hAnsiTheme="minorEastAsia" w:eastAsiaTheme="minorEastAsia"/>
          <w:color w:val="auto"/>
          <w:sz w:val="24"/>
          <w:highlight w:val="none"/>
        </w:rPr>
      </w:pPr>
    </w:p>
    <w:p w14:paraId="293F0C6B">
      <w:pPr>
        <w:pStyle w:val="9"/>
        <w:rPr>
          <w:rFonts w:asciiTheme="minorEastAsia" w:hAnsiTheme="minorEastAsia" w:eastAsiaTheme="minorEastAsia"/>
          <w:color w:val="auto"/>
          <w:sz w:val="24"/>
          <w:highlight w:val="none"/>
        </w:rPr>
      </w:pPr>
    </w:p>
    <w:p w14:paraId="34199925">
      <w:pPr>
        <w:pStyle w:val="9"/>
        <w:rPr>
          <w:rFonts w:asciiTheme="minorEastAsia" w:hAnsiTheme="minorEastAsia" w:eastAsiaTheme="minorEastAsia"/>
          <w:color w:val="auto"/>
          <w:sz w:val="24"/>
          <w:highlight w:val="none"/>
        </w:rPr>
      </w:pPr>
    </w:p>
    <w:p w14:paraId="79DA7FA0">
      <w:pPr>
        <w:pStyle w:val="9"/>
        <w:rPr>
          <w:rFonts w:asciiTheme="minorEastAsia" w:hAnsiTheme="minorEastAsia" w:eastAsiaTheme="minorEastAsia"/>
          <w:color w:val="auto"/>
          <w:sz w:val="24"/>
          <w:highlight w:val="none"/>
        </w:rPr>
      </w:pPr>
    </w:p>
    <w:p w14:paraId="27215AA2">
      <w:pPr>
        <w:pStyle w:val="9"/>
        <w:rPr>
          <w:rFonts w:asciiTheme="minorEastAsia" w:hAnsiTheme="minorEastAsia" w:eastAsiaTheme="minorEastAsia"/>
          <w:color w:val="auto"/>
          <w:sz w:val="24"/>
          <w:highlight w:val="none"/>
        </w:rPr>
      </w:pPr>
    </w:p>
    <w:p w14:paraId="6BA21338">
      <w:pPr>
        <w:pStyle w:val="9"/>
        <w:rPr>
          <w:rFonts w:asciiTheme="minorEastAsia" w:hAnsiTheme="minorEastAsia" w:eastAsiaTheme="minorEastAsia"/>
          <w:color w:val="auto"/>
          <w:sz w:val="24"/>
          <w:highlight w:val="none"/>
        </w:rPr>
      </w:pPr>
    </w:p>
    <w:p w14:paraId="1CBF8073">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3B7FA69">
      <w:pPr>
        <w:spacing w:line="360" w:lineRule="auto"/>
        <w:jc w:val="center"/>
        <w:outlineLvl w:val="0"/>
        <w:rPr>
          <w:rFonts w:hint="eastAsia" w:asciiTheme="minorEastAsia" w:hAnsiTheme="minorEastAsia" w:eastAsiaTheme="minorEastAsia"/>
          <w:b/>
          <w:color w:val="auto"/>
          <w:sz w:val="28"/>
          <w:highlight w:val="none"/>
          <w:lang w:eastAsia="zh-CN"/>
        </w:rPr>
      </w:pPr>
      <w:bookmarkStart w:id="49" w:name="_Toc4327"/>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44"/>
      <w:bookmarkEnd w:id="49"/>
    </w:p>
    <w:p w14:paraId="72C8DFC9">
      <w:pPr>
        <w:pStyle w:val="9"/>
        <w:pageBreakBefore w:val="0"/>
        <w:kinsoku/>
        <w:wordWrap/>
        <w:overflowPunct/>
        <w:topLinePunct w:val="0"/>
        <w:bidi w:val="0"/>
        <w:spacing w:after="0" w:line="360" w:lineRule="auto"/>
        <w:jc w:val="both"/>
        <w:textAlignment w:val="auto"/>
        <w:rPr>
          <w:rFonts w:hint="eastAsia" w:ascii="宋体" w:hAnsi="宋体" w:eastAsia="宋体" w:cs="宋体"/>
          <w:b/>
          <w:bCs/>
          <w:color w:val="auto"/>
          <w:spacing w:val="-20"/>
          <w:kern w:val="44"/>
          <w:sz w:val="24"/>
          <w:szCs w:val="24"/>
          <w:highlight w:val="none"/>
        </w:rPr>
      </w:pPr>
    </w:p>
    <w:p w14:paraId="3507FB62">
      <w:pPr>
        <w:pStyle w:val="9"/>
        <w:pageBreakBefore w:val="0"/>
        <w:kinsoku/>
        <w:wordWrap/>
        <w:overflowPunct/>
        <w:topLinePunct w:val="0"/>
        <w:bidi w:val="0"/>
        <w:spacing w:after="0" w:line="360" w:lineRule="auto"/>
        <w:jc w:val="center"/>
        <w:textAlignment w:val="auto"/>
        <w:rPr>
          <w:rFonts w:hint="eastAsia" w:ascii="宋体" w:hAnsi="宋体" w:eastAsia="宋体" w:cs="宋体"/>
          <w:b/>
          <w:bCs/>
          <w:color w:val="auto"/>
          <w:spacing w:val="-20"/>
          <w:kern w:val="44"/>
          <w:sz w:val="24"/>
          <w:szCs w:val="24"/>
          <w:highlight w:val="none"/>
        </w:rPr>
      </w:pPr>
    </w:p>
    <w:p w14:paraId="72246805">
      <w:pPr>
        <w:pStyle w:val="9"/>
        <w:pageBreakBefore w:val="0"/>
        <w:kinsoku/>
        <w:wordWrap/>
        <w:overflowPunct/>
        <w:topLinePunct w:val="0"/>
        <w:bidi w:val="0"/>
        <w:spacing w:after="0" w:line="360" w:lineRule="auto"/>
        <w:jc w:val="center"/>
        <w:textAlignment w:val="auto"/>
        <w:rPr>
          <w:rFonts w:hint="eastAsia" w:ascii="宋体" w:hAnsi="宋体" w:eastAsia="宋体" w:cs="宋体"/>
          <w:b/>
          <w:bCs/>
          <w:color w:val="auto"/>
          <w:spacing w:val="-20"/>
          <w:kern w:val="44"/>
          <w:sz w:val="24"/>
          <w:szCs w:val="24"/>
          <w:highlight w:val="none"/>
        </w:rPr>
      </w:pPr>
    </w:p>
    <w:p w14:paraId="284BED0A">
      <w:pPr>
        <w:pStyle w:val="9"/>
        <w:pageBreakBefore w:val="0"/>
        <w:kinsoku/>
        <w:wordWrap/>
        <w:overflowPunct/>
        <w:topLinePunct w:val="0"/>
        <w:bidi w:val="0"/>
        <w:spacing w:after="0" w:line="360" w:lineRule="auto"/>
        <w:jc w:val="center"/>
        <w:textAlignment w:val="auto"/>
        <w:rPr>
          <w:rFonts w:hint="eastAsia" w:ascii="宋体" w:hAnsi="宋体" w:eastAsia="宋体" w:cs="宋体"/>
          <w:b/>
          <w:bCs/>
          <w:color w:val="auto"/>
          <w:spacing w:val="-20"/>
          <w:kern w:val="44"/>
          <w:sz w:val="24"/>
          <w:szCs w:val="24"/>
          <w:highlight w:val="none"/>
        </w:rPr>
      </w:pPr>
    </w:p>
    <w:p w14:paraId="1274C0EC">
      <w:pPr>
        <w:pageBreakBefore w:val="0"/>
        <w:kinsoku/>
        <w:wordWrap/>
        <w:overflowPunct/>
        <w:topLinePunct w:val="0"/>
        <w:bidi w:val="0"/>
        <w:spacing w:line="360" w:lineRule="auto"/>
        <w:textAlignment w:val="auto"/>
        <w:rPr>
          <w:rFonts w:hint="eastAsia" w:ascii="宋体" w:hAnsi="宋体" w:eastAsia="宋体" w:cs="宋体"/>
          <w:b/>
          <w:bCs/>
          <w:color w:val="auto"/>
          <w:spacing w:val="-20"/>
          <w:kern w:val="44"/>
          <w:sz w:val="24"/>
          <w:szCs w:val="24"/>
          <w:highlight w:val="none"/>
        </w:rPr>
      </w:pPr>
    </w:p>
    <w:p w14:paraId="43C79855">
      <w:pPr>
        <w:pStyle w:val="9"/>
        <w:rPr>
          <w:rFonts w:hint="eastAsia" w:ascii="宋体" w:hAnsi="宋体" w:eastAsia="宋体" w:cs="宋体"/>
          <w:b/>
          <w:bCs/>
          <w:color w:val="auto"/>
          <w:spacing w:val="-20"/>
          <w:kern w:val="44"/>
          <w:sz w:val="24"/>
          <w:szCs w:val="24"/>
          <w:highlight w:val="none"/>
        </w:rPr>
      </w:pPr>
    </w:p>
    <w:p w14:paraId="366C739A">
      <w:pPr>
        <w:pStyle w:val="9"/>
        <w:rPr>
          <w:rFonts w:hint="eastAsia" w:ascii="宋体" w:hAnsi="宋体" w:eastAsia="宋体" w:cs="宋体"/>
          <w:b/>
          <w:bCs/>
          <w:color w:val="auto"/>
          <w:spacing w:val="-20"/>
          <w:kern w:val="44"/>
          <w:sz w:val="24"/>
          <w:szCs w:val="24"/>
          <w:highlight w:val="none"/>
        </w:rPr>
      </w:pPr>
    </w:p>
    <w:p w14:paraId="65BBFEDF">
      <w:pPr>
        <w:pageBreakBefore w:val="0"/>
        <w:kinsoku/>
        <w:wordWrap/>
        <w:overflowPunct/>
        <w:topLinePunct w:val="0"/>
        <w:bidi w:val="0"/>
        <w:spacing w:line="360" w:lineRule="auto"/>
        <w:textAlignment w:val="auto"/>
        <w:rPr>
          <w:rFonts w:hint="eastAsia" w:ascii="宋体" w:hAnsi="宋体" w:eastAsia="宋体" w:cs="宋体"/>
          <w:b/>
          <w:bCs/>
          <w:color w:val="auto"/>
          <w:spacing w:val="-20"/>
          <w:kern w:val="44"/>
          <w:sz w:val="24"/>
          <w:szCs w:val="24"/>
          <w:highlight w:val="none"/>
        </w:rPr>
      </w:pPr>
    </w:p>
    <w:p w14:paraId="7C11A64E">
      <w:pPr>
        <w:pStyle w:val="9"/>
        <w:pageBreakBefore w:val="0"/>
        <w:kinsoku/>
        <w:wordWrap/>
        <w:overflowPunct/>
        <w:topLinePunct w:val="0"/>
        <w:bidi w:val="0"/>
        <w:spacing w:line="360" w:lineRule="auto"/>
        <w:textAlignment w:val="auto"/>
        <w:rPr>
          <w:rFonts w:hint="eastAsia"/>
          <w:color w:val="auto"/>
          <w:highlight w:val="none"/>
        </w:rPr>
      </w:pPr>
    </w:p>
    <w:p w14:paraId="42BAAE84">
      <w:pPr>
        <w:pageBreakBefore w:val="0"/>
        <w:kinsoku/>
        <w:wordWrap/>
        <w:overflowPunct/>
        <w:topLinePunct w:val="0"/>
        <w:bidi w:val="0"/>
        <w:spacing w:line="360" w:lineRule="auto"/>
        <w:textAlignment w:val="auto"/>
        <w:rPr>
          <w:rFonts w:hint="eastAsia" w:ascii="宋体" w:hAnsi="宋体" w:eastAsia="宋体" w:cs="宋体"/>
          <w:b/>
          <w:bCs/>
          <w:color w:val="auto"/>
          <w:spacing w:val="-20"/>
          <w:kern w:val="44"/>
          <w:sz w:val="24"/>
          <w:szCs w:val="24"/>
          <w:highlight w:val="none"/>
        </w:rPr>
      </w:pPr>
    </w:p>
    <w:p w14:paraId="49ECEDA3">
      <w:pPr>
        <w:pageBreakBefore w:val="0"/>
        <w:kinsoku/>
        <w:wordWrap/>
        <w:overflowPunct/>
        <w:topLinePunct w:val="0"/>
        <w:bidi w:val="0"/>
        <w:spacing w:line="360" w:lineRule="auto"/>
        <w:ind w:left="420" w:leftChars="200"/>
        <w:textAlignment w:val="auto"/>
        <w:rPr>
          <w:rFonts w:hint="eastAsia" w:cs="Times New Roman" w:asciiTheme="minorEastAsia" w:hAnsiTheme="minorEastAsia" w:eastAsiaTheme="minorEastAsia"/>
          <w:i/>
          <w:iCs/>
          <w:color w:val="auto"/>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cs="Times New Roman" w:asciiTheme="minorEastAsia" w:hAnsiTheme="minorEastAsia" w:eastAsiaTheme="minorEastAsia"/>
          <w:i/>
          <w:iCs/>
          <w:color w:val="auto"/>
          <w:sz w:val="24"/>
          <w:szCs w:val="24"/>
          <w:highlight w:val="none"/>
        </w:rPr>
        <w:t>（分包项目须填写完整的分包号及分包名称）</w:t>
      </w:r>
    </w:p>
    <w:p w14:paraId="228DBD39">
      <w:pPr>
        <w:pageBreakBefore w:val="0"/>
        <w:kinsoku/>
        <w:wordWrap/>
        <w:overflowPunct/>
        <w:topLinePunct w:val="0"/>
        <w:bidi w:val="0"/>
        <w:spacing w:line="360" w:lineRule="auto"/>
        <w:ind w:left="420" w:leftChars="200"/>
        <w:textAlignment w:val="auto"/>
        <w:rPr>
          <w:rFonts w:hint="eastAsia"/>
          <w:color w:val="auto"/>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9A9218C">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6BCB81B0">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rPr>
      </w:pPr>
      <w:r>
        <w:rPr>
          <w:rFonts w:hint="eastAsia" w:cs="Times New Roman" w:asciiTheme="minorEastAsia" w:hAnsiTheme="minorEastAsia" w:eastAsiaTheme="minorEastAsia"/>
          <w:color w:val="auto"/>
          <w:sz w:val="24"/>
          <w:szCs w:val="24"/>
          <w:highlight w:val="none"/>
        </w:rPr>
        <w:t>甲方（采购人）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426A5513">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u w:val="single"/>
        </w:rPr>
      </w:pPr>
      <w:r>
        <w:rPr>
          <w:rFonts w:hint="eastAsia" w:cs="Times New Roman" w:asciiTheme="minorEastAsia" w:hAnsiTheme="minorEastAsia" w:eastAsiaTheme="minorEastAsia"/>
          <w:color w:val="auto"/>
          <w:sz w:val="24"/>
          <w:szCs w:val="24"/>
          <w:highlight w:val="none"/>
        </w:rPr>
        <w:t>乙方（中标人）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61A08D3B">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2CBE0587">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14:paraId="3269FF6F">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9546EA3">
      <w:pPr>
        <w:pageBreakBefore w:val="0"/>
        <w:kinsoku/>
        <w:wordWrap/>
        <w:overflowPunct/>
        <w:topLinePunct w:val="0"/>
        <w:bidi w:val="0"/>
        <w:spacing w:line="360" w:lineRule="auto"/>
        <w:jc w:val="center"/>
        <w:textAlignment w:val="auto"/>
        <w:outlineLvl w:val="1"/>
        <w:rPr>
          <w:rFonts w:hint="eastAsia" w:cs="@仿宋_GB2312" w:asciiTheme="minorEastAsia" w:hAnsiTheme="minorEastAsia" w:eastAsiaTheme="minorEastAsia"/>
          <w:b/>
          <w:color w:val="auto"/>
          <w:sz w:val="24"/>
          <w:szCs w:val="20"/>
          <w:highlight w:val="none"/>
          <w:lang w:eastAsia="zh-CN"/>
        </w:rPr>
      </w:pPr>
      <w:r>
        <w:rPr>
          <w:rFonts w:hint="eastAsia" w:cs="@仿宋_GB2312" w:asciiTheme="minorEastAsia" w:hAnsiTheme="minorEastAsia" w:eastAsiaTheme="minorEastAsia"/>
          <w:b/>
          <w:color w:val="auto"/>
          <w:sz w:val="24"/>
          <w:szCs w:val="20"/>
          <w:highlight w:val="none"/>
          <w:lang w:eastAsia="zh-CN"/>
        </w:rPr>
        <w:t>使</w:t>
      </w:r>
      <w:r>
        <w:rPr>
          <w:rFonts w:hint="eastAsia" w:cs="@仿宋_GB2312" w:asciiTheme="minorEastAsia" w:hAnsiTheme="minorEastAsia" w:eastAsiaTheme="minorEastAsia"/>
          <w:b/>
          <w:color w:val="auto"/>
          <w:sz w:val="24"/>
          <w:szCs w:val="20"/>
          <w:highlight w:val="none"/>
          <w:lang w:val="en-US" w:eastAsia="zh-CN"/>
        </w:rPr>
        <w:t xml:space="preserve"> </w:t>
      </w:r>
      <w:r>
        <w:rPr>
          <w:rFonts w:hint="eastAsia" w:cs="@仿宋_GB2312" w:asciiTheme="minorEastAsia" w:hAnsiTheme="minorEastAsia" w:eastAsiaTheme="minorEastAsia"/>
          <w:b/>
          <w:color w:val="auto"/>
          <w:sz w:val="24"/>
          <w:szCs w:val="20"/>
          <w:highlight w:val="none"/>
          <w:lang w:eastAsia="zh-CN"/>
        </w:rPr>
        <w:t>用</w:t>
      </w:r>
      <w:r>
        <w:rPr>
          <w:rFonts w:hint="eastAsia" w:cs="@仿宋_GB2312" w:asciiTheme="minorEastAsia" w:hAnsiTheme="minorEastAsia" w:eastAsiaTheme="minorEastAsia"/>
          <w:b/>
          <w:color w:val="auto"/>
          <w:sz w:val="24"/>
          <w:szCs w:val="20"/>
          <w:highlight w:val="none"/>
          <w:lang w:val="en-US" w:eastAsia="zh-CN"/>
        </w:rPr>
        <w:t xml:space="preserve"> </w:t>
      </w:r>
      <w:r>
        <w:rPr>
          <w:rFonts w:hint="eastAsia" w:cs="@仿宋_GB2312" w:asciiTheme="minorEastAsia" w:hAnsiTheme="minorEastAsia" w:eastAsiaTheme="minorEastAsia"/>
          <w:b/>
          <w:color w:val="auto"/>
          <w:sz w:val="24"/>
          <w:szCs w:val="20"/>
          <w:highlight w:val="none"/>
          <w:lang w:eastAsia="zh-CN"/>
        </w:rPr>
        <w:t>说</w:t>
      </w:r>
      <w:r>
        <w:rPr>
          <w:rFonts w:hint="eastAsia" w:cs="@仿宋_GB2312" w:asciiTheme="minorEastAsia" w:hAnsiTheme="minorEastAsia" w:eastAsiaTheme="minorEastAsia"/>
          <w:b/>
          <w:color w:val="auto"/>
          <w:sz w:val="24"/>
          <w:szCs w:val="20"/>
          <w:highlight w:val="none"/>
          <w:lang w:val="en-US" w:eastAsia="zh-CN"/>
        </w:rPr>
        <w:t xml:space="preserve"> </w:t>
      </w:r>
      <w:r>
        <w:rPr>
          <w:rFonts w:hint="eastAsia" w:cs="@仿宋_GB2312" w:asciiTheme="minorEastAsia" w:hAnsiTheme="minorEastAsia" w:eastAsiaTheme="minorEastAsia"/>
          <w:b/>
          <w:color w:val="auto"/>
          <w:sz w:val="24"/>
          <w:szCs w:val="20"/>
          <w:highlight w:val="none"/>
          <w:lang w:eastAsia="zh-CN"/>
        </w:rPr>
        <w:t>明</w:t>
      </w:r>
    </w:p>
    <w:p w14:paraId="247A7334">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FA79B89">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1.本合同标准文本适用于购买现成货物的采购项目，不包括需要供应商定制开发、创新研发的货物采购项目。</w:t>
      </w:r>
    </w:p>
    <w:p w14:paraId="37539286">
      <w:pPr>
        <w:pageBreakBefore w:val="0"/>
        <w:kinsoku/>
        <w:wordWrap/>
        <w:overflowPunct/>
        <w:topLinePunct w:val="0"/>
        <w:bidi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2.本合同标准文本为政府采购货物买卖合同编制提供参考，可以结合采购项目具体情况，对文本作必要的调整修订后使用。</w:t>
      </w:r>
    </w:p>
    <w:p w14:paraId="38E1BCD6">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3.本合同标准文本各条款中，如涉及填写多家供应商、制造商，多种采购标的、分包主要内容等信息的，可根据采购项目具体情况添加信息项。</w:t>
      </w:r>
    </w:p>
    <w:p w14:paraId="63188485">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auto"/>
          <w:sz w:val="24"/>
          <w:szCs w:val="24"/>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3"/>
          <w:cols w:space="425" w:num="1"/>
          <w:docGrid w:type="lines" w:linePitch="312" w:charSpace="0"/>
        </w:sectPr>
      </w:pPr>
    </w:p>
    <w:p w14:paraId="47CDA896">
      <w:pPr>
        <w:pageBreakBefore w:val="0"/>
        <w:kinsoku/>
        <w:wordWrap/>
        <w:overflowPunct/>
        <w:topLinePunct w:val="0"/>
        <w:bidi w:val="0"/>
        <w:spacing w:line="360" w:lineRule="auto"/>
        <w:jc w:val="center"/>
        <w:textAlignment w:val="auto"/>
        <w:outlineLvl w:val="1"/>
        <w:rPr>
          <w:rFonts w:hint="eastAsia" w:cs="@仿宋_GB2312" w:asciiTheme="minorEastAsia" w:hAnsiTheme="minorEastAsia" w:eastAsiaTheme="minorEastAsia"/>
          <w:b/>
          <w:color w:val="auto"/>
          <w:sz w:val="24"/>
          <w:szCs w:val="20"/>
          <w:highlight w:val="none"/>
        </w:rPr>
      </w:pPr>
      <w:bookmarkStart w:id="50" w:name="_Toc22209"/>
      <w:r>
        <w:rPr>
          <w:rFonts w:hint="eastAsia" w:cs="@仿宋_GB2312" w:asciiTheme="minorEastAsia" w:hAnsiTheme="minorEastAsia" w:eastAsiaTheme="minorEastAsia"/>
          <w:b/>
          <w:color w:val="auto"/>
          <w:sz w:val="24"/>
          <w:szCs w:val="20"/>
          <w:highlight w:val="none"/>
        </w:rPr>
        <w:t>第一节 政府采购合同协议书</w:t>
      </w:r>
      <w:bookmarkEnd w:id="50"/>
    </w:p>
    <w:p w14:paraId="07D4071F">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color w:val="auto"/>
          <w:sz w:val="24"/>
          <w:szCs w:val="24"/>
          <w:highlight w:val="none"/>
        </w:rPr>
      </w:pPr>
    </w:p>
    <w:p w14:paraId="54E992A3">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、受采购人委托签订合同的单位</w:t>
      </w:r>
      <w:r>
        <w:rPr>
          <w:rFonts w:hint="eastAsia" w:ascii="宋体" w:hAnsi="宋体" w:eastAsia="宋体" w:cs="宋体"/>
          <w:color w:val="auto"/>
          <w:sz w:val="24"/>
          <w:szCs w:val="24"/>
          <w:highlight w:val="none"/>
        </w:rPr>
        <w:t>或采购</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文件约定的合同甲方）</w:t>
      </w:r>
    </w:p>
    <w:p w14:paraId="5A777AE5">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770B79D1">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0C271975">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3（全称）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550313A8">
      <w:pPr>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val="en-US" w:eastAsia="zh-CN"/>
        </w:rPr>
      </w:pPr>
    </w:p>
    <w:p w14:paraId="248EF66B">
      <w:pPr>
        <w:pStyle w:val="10"/>
        <w:pageBreakBefore w:val="0"/>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《中华人民共和国政府采购法》等有关的法律法规，以及</w:t>
      </w:r>
      <w:r>
        <w:rPr>
          <w:rFonts w:hint="eastAsia" w:ascii="宋体" w:hAnsi="宋体" w:eastAsia="宋体" w:cs="宋体"/>
          <w:i w:val="0"/>
          <w:iCs w:val="0"/>
          <w:color w:val="auto"/>
          <w:sz w:val="24"/>
          <w:szCs w:val="24"/>
          <w:highlight w:val="none"/>
          <w:u w:val="none"/>
          <w:lang w:eastAsia="zh-CN"/>
        </w:rPr>
        <w:t>本采购项目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文件等</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乙方的《投标（响应）文件》及《中标（成交）通知书》，甲乙双方同意签订本合同。具体情况及要求如下：     </w:t>
      </w:r>
    </w:p>
    <w:p w14:paraId="55A6E729">
      <w:pPr>
        <w:pageBreakBefore w:val="0"/>
        <w:numPr>
          <w:ilvl w:val="0"/>
          <w:numId w:val="4"/>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6A4A310F">
      <w:pPr>
        <w:pStyle w:val="10"/>
        <w:pageBreakBefore w:val="0"/>
        <w:numPr>
          <w:ilvl w:val="0"/>
          <w:numId w:val="5"/>
        </w:numPr>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3CD13C31">
      <w:pPr>
        <w:pStyle w:val="10"/>
        <w:pageBreakBefore w:val="0"/>
        <w:numPr>
          <w:ilvl w:val="-1"/>
          <w:numId w:val="0"/>
        </w:numPr>
        <w:tabs>
          <w:tab w:val="left" w:pos="999"/>
        </w:tabs>
        <w:kinsoku/>
        <w:wordWrap/>
        <w:overflowPunct/>
        <w:topLinePunct w:val="0"/>
        <w:bidi w:val="0"/>
        <w:adjustRightInd w:val="0"/>
        <w:snapToGrid w:val="0"/>
        <w:spacing w:before="0" w:beforeLines="0" w:after="0" w:line="360" w:lineRule="auto"/>
        <w:ind w:left="0" w:leftChars="0" w:firstLine="0"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采购项目编号：</w:t>
      </w:r>
      <w:r>
        <w:rPr>
          <w:rFonts w:hint="eastAsia" w:ascii="宋体" w:hAnsi="宋体" w:eastAsia="宋体" w:cs="宋体"/>
          <w:color w:val="auto"/>
          <w:sz w:val="24"/>
          <w:szCs w:val="24"/>
          <w:highlight w:val="none"/>
          <w:u w:val="single"/>
        </w:rPr>
        <w:t xml:space="preserve">                                          </w:t>
      </w:r>
    </w:p>
    <w:p w14:paraId="61818CB2">
      <w:pPr>
        <w:pStyle w:val="10"/>
        <w:pageBreakBefore w:val="0"/>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36A92CD">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4C4DDCA8">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采购标的及数量</w:t>
      </w:r>
      <w:r>
        <w:rPr>
          <w:rFonts w:hint="eastAsia" w:ascii="宋体" w:hAnsi="宋体" w:eastAsia="宋体" w:cs="宋体"/>
          <w:color w:val="auto"/>
          <w:sz w:val="24"/>
          <w:szCs w:val="24"/>
          <w:highlight w:val="none"/>
          <w:lang w:val="en-US" w:eastAsia="zh-CN"/>
        </w:rPr>
        <w:t>（台/套</w:t>
      </w:r>
      <w:r>
        <w:rPr>
          <w:rFonts w:hint="eastAsia" w:ascii="宋体" w:hAnsi="宋体" w:eastAsia="宋体" w:cs="宋体"/>
          <w:color w:val="auto"/>
          <w:sz w:val="24"/>
          <w:szCs w:val="24"/>
          <w:highlight w:val="none"/>
          <w:lang w:val="en" w:eastAsia="zh-CN"/>
        </w:rPr>
        <w:t>/个/架/组等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6940676C">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 w:eastAsia="zh-CN"/>
        </w:rPr>
        <w:t xml:space="preserve">     </w:t>
      </w:r>
      <w:r>
        <w:rPr>
          <w:rFonts w:hint="eastAsia" w:ascii="宋体" w:hAnsi="宋体" w:eastAsia="宋体" w:cs="宋体"/>
          <w:color w:val="auto"/>
          <w:sz w:val="24"/>
          <w:szCs w:val="24"/>
          <w:highlight w:val="none"/>
          <w:lang w:val="en-US" w:eastAsia="zh-CN"/>
        </w:rPr>
        <w:t>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p>
    <w:p w14:paraId="7395D14B">
      <w:pPr>
        <w:pageBreakBefore w:val="0"/>
        <w:kinsoku/>
        <w:wordWrap/>
        <w:overflowPunct/>
        <w:topLinePunct w:val="0"/>
        <w:bidi w:val="0"/>
        <w:adjustRightInd w:val="0"/>
        <w:snapToGrid w:val="0"/>
        <w:spacing w:before="0" w:beforeLines="0" w:line="360" w:lineRule="auto"/>
        <w:ind w:firstLine="1080" w:firstLineChars="45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采购标的的技术要求、商务要求具体见附件。</w:t>
      </w:r>
    </w:p>
    <w:p w14:paraId="1DDB2A6F">
      <w:pPr>
        <w:pageBreakBefore w:val="0"/>
        <w:numPr>
          <w:ilvl w:val="-1"/>
          <w:numId w:val="0"/>
        </w:numPr>
        <w:kinsoku/>
        <w:wordWrap/>
        <w:overflowPunct/>
        <w:topLinePunct w:val="0"/>
        <w:bidi w:val="0"/>
        <w:adjustRightInd w:val="0"/>
        <w:snapToGrid w:val="0"/>
        <w:spacing w:before="0" w:beforeLines="0" w:line="360" w:lineRule="auto"/>
        <w:ind w:firstLine="1080" w:firstLineChars="4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①涉及信息类产品，请填写该产品关键部件的品牌、型号：</w:t>
      </w:r>
    </w:p>
    <w:p w14:paraId="77031ECB">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     标的名称：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3753F955">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关键部件：</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1A6BE1A">
      <w:pPr>
        <w:pStyle w:val="62"/>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rPr>
        <w:t>关键部件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58D9D17">
      <w:pPr>
        <w:pStyle w:val="62"/>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关键部件：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p>
    <w:p w14:paraId="468C40D2">
      <w:pPr>
        <w:pStyle w:val="62"/>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1D179B6">
      <w:pPr>
        <w:pStyle w:val="62"/>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②涉及车辆采购，请填写是否属于新能源汽车：</w:t>
      </w:r>
    </w:p>
    <w:p w14:paraId="08698154">
      <w:pPr>
        <w:pStyle w:val="62"/>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数量：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lang w:val="en-US" w:eastAsia="zh-CN"/>
        </w:rPr>
        <w:t xml:space="preserve"> </w:t>
      </w:r>
    </w:p>
    <w:p w14:paraId="74E49F78">
      <w:pPr>
        <w:pStyle w:val="62"/>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6F20BCE4">
      <w:pPr>
        <w:pStyle w:val="62"/>
        <w:pageBreakBefore w:val="0"/>
        <w:numPr>
          <w:ilvl w:val="-1"/>
          <w:numId w:val="0"/>
        </w:numPr>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lang w:val="en" w:eastAsia="zh-CN"/>
        </w:rPr>
        <w:t>4</w:t>
      </w:r>
      <w:r>
        <w:rPr>
          <w:rFonts w:hint="eastAsia" w:ascii="宋体" w:hAnsi="宋体" w:eastAsia="宋体" w:cs="宋体"/>
          <w:iCs w:val="0"/>
          <w:color w:val="auto"/>
          <w:sz w:val="24"/>
          <w:szCs w:val="24"/>
          <w:highlight w:val="none"/>
          <w:lang w:val="en-US" w:eastAsia="zh-CN"/>
        </w:rPr>
        <w:t>）政府采购组织形式：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政府集中采购</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 xml:space="preserve">部门集中采购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分散采购</w:t>
      </w:r>
    </w:p>
    <w:p w14:paraId="44D9E801">
      <w:pPr>
        <w:pStyle w:val="62"/>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w:t>
      </w:r>
      <w:r>
        <w:rPr>
          <w:rFonts w:hint="eastAsia" w:ascii="宋体" w:hAnsi="宋体" w:eastAsia="宋体" w:cs="宋体"/>
          <w:iCs w:val="0"/>
          <w:color w:val="auto"/>
          <w:sz w:val="24"/>
          <w:szCs w:val="24"/>
          <w:highlight w:val="none"/>
          <w:lang w:val="en" w:eastAsia="zh-CN"/>
        </w:rPr>
        <w:t>5</w:t>
      </w:r>
      <w:r>
        <w:rPr>
          <w:rFonts w:hint="eastAsia" w:ascii="宋体" w:hAnsi="宋体" w:eastAsia="宋体" w:cs="宋体"/>
          <w:iCs w:val="0"/>
          <w:color w:val="auto"/>
          <w:sz w:val="24"/>
          <w:szCs w:val="24"/>
          <w:highlight w:val="none"/>
          <w:lang w:val="en-US" w:eastAsia="zh-CN"/>
        </w:rPr>
        <w:t>）政府采购方式：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公开招标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邀请招标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竞争性谈判</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竞争性磋商</w:t>
      </w:r>
    </w:p>
    <w:p w14:paraId="5D82393C">
      <w:pPr>
        <w:pStyle w:val="62"/>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询价</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单一来源</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框架协议</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其他：</w:t>
      </w:r>
      <w:r>
        <w:rPr>
          <w:rFonts w:hint="eastAsia" w:ascii="宋体" w:hAnsi="宋体" w:eastAsia="宋体" w:cs="宋体"/>
          <w:iCs w:val="0"/>
          <w:color w:val="auto"/>
          <w:sz w:val="24"/>
          <w:szCs w:val="24"/>
          <w:highlight w:val="none"/>
          <w:u w:val="single"/>
          <w:lang w:val="en-US" w:eastAsia="zh-CN"/>
        </w:rPr>
        <w:t xml:space="preserve">          </w:t>
      </w:r>
    </w:p>
    <w:p w14:paraId="64610B1F">
      <w:pPr>
        <w:pStyle w:val="62"/>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color w:val="auto"/>
          <w:sz w:val="24"/>
          <w:szCs w:val="24"/>
          <w:highlight w:val="none"/>
          <w:u w:val="none"/>
          <w:lang w:val="en-US" w:eastAsia="zh-CN"/>
        </w:rPr>
      </w:pPr>
      <w:r>
        <w:rPr>
          <w:rFonts w:hint="eastAsia" w:ascii="宋体" w:hAnsi="宋体" w:eastAsia="宋体" w:cs="宋体"/>
          <w:iCs w:val="0"/>
          <w:color w:val="auto"/>
          <w:sz w:val="24"/>
          <w:szCs w:val="24"/>
          <w:highlight w:val="none"/>
          <w:u w:val="none"/>
          <w:lang w:val="en-US" w:eastAsia="zh-CN"/>
        </w:rPr>
        <w:t>（注：在框架协议采购的第二阶段，可选择使用该合同文本）</w:t>
      </w:r>
    </w:p>
    <w:p w14:paraId="27267B0B">
      <w:pPr>
        <w:pStyle w:val="62"/>
        <w:pageBreakBefore w:val="0"/>
        <w:numPr>
          <w:ilvl w:val="-1"/>
          <w:numId w:val="0"/>
        </w:numPr>
        <w:kinsoku/>
        <w:wordWrap/>
        <w:overflowPunct/>
        <w:topLinePunct w:val="0"/>
        <w:bidi w:val="0"/>
        <w:adjustRightInd w:val="0"/>
        <w:snapToGrid w:val="0"/>
        <w:spacing w:before="0" w:beforeLines="0" w:line="360" w:lineRule="auto"/>
        <w:ind w:firstLine="240" w:firstLineChars="100"/>
        <w:textAlignment w:val="auto"/>
        <w:rPr>
          <w:rFonts w:hint="eastAsia" w:ascii="宋体" w:hAnsi="宋体" w:eastAsia="宋体" w:cs="宋体"/>
          <w:color w:val="auto"/>
          <w:w w:val="100"/>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w w:val="100"/>
          <w:kern w:val="2"/>
          <w:sz w:val="24"/>
          <w:szCs w:val="24"/>
          <w:highlight w:val="none"/>
          <w:lang w:val="en-US" w:eastAsia="zh-CN" w:bidi="ar-SA"/>
        </w:rPr>
        <w:t>中标（成交）采购标的制造商是否为中小企业：</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 xml:space="preserve">是      </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否</w:t>
      </w:r>
    </w:p>
    <w:p w14:paraId="6228CE95">
      <w:pPr>
        <w:pageBreakBefore w:val="0"/>
        <w:numPr>
          <w:ilvl w:val="-1"/>
          <w:numId w:val="0"/>
        </w:numP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color w:val="auto"/>
          <w:sz w:val="24"/>
          <w:szCs w:val="24"/>
          <w:highlight w:val="none"/>
        </w:rPr>
      </w:pPr>
      <w:r>
        <w:rPr>
          <w:rFonts w:hint="eastAsia" w:ascii="宋体" w:hAnsi="宋体" w:eastAsia="宋体" w:cs="宋体"/>
          <w:color w:val="auto"/>
          <w:w w:val="100"/>
          <w:sz w:val="24"/>
          <w:szCs w:val="24"/>
          <w:highlight w:val="none"/>
          <w:lang w:val="en-US" w:eastAsia="zh-CN"/>
        </w:rPr>
        <w:t xml:space="preserve">         本合同</w:t>
      </w:r>
      <w:r>
        <w:rPr>
          <w:rFonts w:hint="eastAsia" w:ascii="宋体" w:hAnsi="宋体" w:eastAsia="宋体" w:cs="宋体"/>
          <w:color w:val="auto"/>
          <w:w w:val="100"/>
          <w:sz w:val="24"/>
          <w:szCs w:val="24"/>
          <w:highlight w:val="none"/>
        </w:rPr>
        <w:t>是否</w:t>
      </w:r>
      <w:r>
        <w:rPr>
          <w:rFonts w:hint="eastAsia" w:ascii="宋体" w:hAnsi="宋体" w:eastAsia="宋体" w:cs="宋体"/>
          <w:color w:val="auto"/>
          <w:w w:val="100"/>
          <w:sz w:val="24"/>
          <w:szCs w:val="24"/>
          <w:highlight w:val="none"/>
          <w:lang w:eastAsia="zh-CN"/>
        </w:rPr>
        <w:t>为专门面向</w:t>
      </w:r>
      <w:r>
        <w:rPr>
          <w:rFonts w:hint="eastAsia" w:ascii="宋体" w:hAnsi="宋体" w:eastAsia="宋体" w:cs="宋体"/>
          <w:color w:val="auto"/>
          <w:w w:val="100"/>
          <w:sz w:val="24"/>
          <w:szCs w:val="24"/>
          <w:highlight w:val="none"/>
        </w:rPr>
        <w:t>中小企业</w:t>
      </w:r>
      <w:r>
        <w:rPr>
          <w:rFonts w:hint="eastAsia" w:ascii="宋体" w:hAnsi="宋体" w:eastAsia="宋体" w:cs="宋体"/>
          <w:color w:val="auto"/>
          <w:w w:val="100"/>
          <w:sz w:val="24"/>
          <w:szCs w:val="24"/>
          <w:highlight w:val="none"/>
          <w:lang w:eastAsia="zh-CN"/>
        </w:rPr>
        <w:t>的采</w:t>
      </w:r>
      <w:r>
        <w:rPr>
          <w:rFonts w:hint="eastAsia" w:ascii="宋体" w:hAnsi="宋体" w:eastAsia="宋体" w:cs="宋体"/>
          <w:color w:val="auto"/>
          <w:w w:val="100"/>
          <w:sz w:val="24"/>
          <w:szCs w:val="24"/>
          <w:highlight w:val="none"/>
          <w:shd w:val="clear"/>
          <w:lang w:eastAsia="zh-CN"/>
        </w:rPr>
        <w:t>购</w:t>
      </w:r>
      <w:r>
        <w:rPr>
          <w:rFonts w:hint="eastAsia" w:ascii="宋体" w:hAnsi="宋体" w:eastAsia="宋体" w:cs="宋体"/>
          <w:color w:val="auto"/>
          <w:w w:val="100"/>
          <w:sz w:val="24"/>
          <w:szCs w:val="24"/>
          <w:highlight w:val="none"/>
          <w:shd w:val="clear"/>
        </w:rPr>
        <w:t>合同</w:t>
      </w:r>
      <w:r>
        <w:rPr>
          <w:rFonts w:hint="eastAsia" w:ascii="宋体" w:hAnsi="宋体" w:eastAsia="宋体" w:cs="宋体"/>
          <w:color w:val="auto"/>
          <w:w w:val="100"/>
          <w:sz w:val="24"/>
          <w:szCs w:val="24"/>
          <w:highlight w:val="none"/>
          <w:shd w:val="clear"/>
          <w:lang w:eastAsia="zh-CN"/>
        </w:rPr>
        <w:t>（中小企业预留合同）</w:t>
      </w:r>
      <w:r>
        <w:rPr>
          <w:rFonts w:hint="eastAsia" w:ascii="宋体" w:hAnsi="宋体" w:eastAsia="宋体" w:cs="宋体"/>
          <w:color w:val="auto"/>
          <w:sz w:val="24"/>
          <w:szCs w:val="24"/>
          <w:highlight w:val="none"/>
          <w:shd w:val="clear"/>
        </w:rPr>
        <w:t>：</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77FE6F47">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5009A2E0">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4BFF2F93">
      <w:pPr>
        <w:pageBreakBefore w:val="0"/>
        <w:numPr>
          <w:ilvl w:val="0"/>
          <w:numId w:val="0"/>
        </w:numPr>
        <w:kinsoku/>
        <w:wordWrap/>
        <w:overflowPunct/>
        <w:topLinePunct w:val="0"/>
        <w:bidi w:val="0"/>
        <w:snapToGrid w:val="0"/>
        <w:spacing w:beforeLines="0"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988C55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eastAsia="zh-C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CA5E93C">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分包主要内容：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F41A09E">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（如供应商和制造商不同，请分别填写）</w:t>
      </w:r>
      <w:r>
        <w:rPr>
          <w:rFonts w:hint="eastAsia" w:ascii="宋体" w:hAnsi="宋体" w:eastAsia="宋体" w:cs="宋体"/>
          <w:color w:val="auto"/>
          <w:sz w:val="24"/>
          <w:szCs w:val="24"/>
          <w:highlight w:val="none"/>
        </w:rPr>
        <w:t>：</w:t>
      </w:r>
    </w:p>
    <w:p w14:paraId="07E1D791">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7A1A8D68">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类型</w:t>
      </w:r>
      <w:r>
        <w:rPr>
          <w:rFonts w:hint="eastAsia" w:ascii="宋体" w:hAnsi="宋体" w:eastAsia="宋体" w:cs="宋体"/>
          <w:color w:val="auto"/>
          <w:sz w:val="24"/>
          <w:szCs w:val="24"/>
          <w:highlight w:val="none"/>
          <w:lang w:eastAsia="zh-CN"/>
        </w:rPr>
        <w:t>（如果供应商和制造商不同，只填写制造商类型）</w:t>
      </w:r>
      <w:r>
        <w:rPr>
          <w:rFonts w:hint="eastAsia" w:ascii="宋体" w:hAnsi="宋体" w:eastAsia="宋体" w:cs="宋体"/>
          <w:color w:val="auto"/>
          <w:sz w:val="24"/>
          <w:szCs w:val="24"/>
          <w:highlight w:val="none"/>
        </w:rPr>
        <w:t>：</w:t>
      </w:r>
    </w:p>
    <w:p w14:paraId="5DD4DB7E">
      <w:pPr>
        <w:pageBreakBefore w:val="0"/>
        <w:kinsoku/>
        <w:wordWrap/>
        <w:overflowPunct/>
        <w:topLinePunct w:val="0"/>
        <w:bidi w:val="0"/>
        <w:adjustRightInd w:val="0"/>
        <w:snapToGrid w:val="0"/>
        <w:spacing w:beforeLines="0" w:line="360" w:lineRule="auto"/>
        <w:ind w:firstLine="960" w:firstLineChars="40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小微型企业</w:t>
      </w:r>
      <w:r>
        <w:rPr>
          <w:rFonts w:hint="eastAsia" w:ascii="宋体" w:hAnsi="宋体" w:eastAsia="宋体" w:cs="宋体"/>
          <w:iCs/>
          <w:color w:val="auto"/>
          <w:sz w:val="24"/>
          <w:szCs w:val="24"/>
          <w:highlight w:val="none"/>
          <w:lang w:val="en-US" w:eastAsia="zh-CN"/>
        </w:rPr>
        <w:t xml:space="preserve">  </w:t>
      </w:r>
    </w:p>
    <w:p w14:paraId="04711091">
      <w:pPr>
        <w:pageBreakBefore w:val="0"/>
        <w:kinsoku/>
        <w:wordWrap/>
        <w:overflowPunct/>
        <w:topLinePunct w:val="0"/>
        <w:bidi w:val="0"/>
        <w:adjustRightInd w:val="0"/>
        <w:snapToGrid w:val="0"/>
        <w:spacing w:beforeLines="0" w:line="360" w:lineRule="auto"/>
        <w:ind w:firstLine="960" w:firstLineChars="4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残疾人福利性单位</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监狱</w:t>
      </w:r>
      <w:r>
        <w:rPr>
          <w:rFonts w:hint="eastAsia" w:ascii="宋体" w:hAnsi="宋体" w:eastAsia="宋体" w:cs="宋体"/>
          <w:iCs/>
          <w:color w:val="auto"/>
          <w:sz w:val="24"/>
          <w:szCs w:val="24"/>
          <w:highlight w:val="none"/>
        </w:rPr>
        <w:t>企业</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p>
    <w:p w14:paraId="7B98B866">
      <w:pPr>
        <w:pageBreakBefore w:val="0"/>
        <w:numPr>
          <w:ilvl w:val="-1"/>
          <w:numId w:val="0"/>
        </w:numP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val="en" w:eastAsia="zh-CN"/>
        </w:rPr>
        <w:t>8</w:t>
      </w:r>
      <w:r>
        <w:rPr>
          <w:rFonts w:hint="eastAsia" w:ascii="宋体" w:hAnsi="宋体" w:eastAsia="宋体" w:cs="宋体"/>
          <w:color w:val="auto"/>
          <w:sz w:val="24"/>
          <w:szCs w:val="24"/>
          <w:highlight w:val="none"/>
          <w:u w:val="none"/>
          <w:lang w:val="en-US" w:eastAsia="zh-CN"/>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44C695DB">
      <w:pPr>
        <w:pStyle w:val="62"/>
        <w:pageBreakBefore w:val="0"/>
        <w:tabs>
          <w:tab w:val="left" w:pos="1340"/>
        </w:tabs>
        <w:kinsoku/>
        <w:wordWrap/>
        <w:overflowPunct/>
        <w:topLinePunct w:val="0"/>
        <w:bidi w:val="0"/>
        <w:spacing w:beforeLines="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u w:val="none"/>
          <w:lang w:val="en-US" w:eastAsia="zh-CN"/>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val="en-US" w:eastAsia="zh-CN"/>
        </w:rPr>
        <w:t>部分由外国投资者投资</w:t>
      </w:r>
    </w:p>
    <w:p w14:paraId="6AA5A3BD">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 w:eastAsia="zh-CN"/>
        </w:rPr>
        <w:t>9</w:t>
      </w:r>
      <w:r>
        <w:rPr>
          <w:rFonts w:hint="eastAsia" w:ascii="宋体" w:hAnsi="宋体" w:eastAsia="宋体" w:cs="宋体"/>
          <w:b w:val="0"/>
          <w:bCs w:val="0"/>
          <w:color w:val="auto"/>
          <w:sz w:val="24"/>
          <w:szCs w:val="24"/>
          <w:highlight w:val="none"/>
          <w:u w:val="none"/>
          <w:lang w:val="en-US" w:eastAsia="zh-CN"/>
        </w:rPr>
        <w:t>）是否涉及进口产品：</w:t>
      </w:r>
    </w:p>
    <w:p w14:paraId="151872D6">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p>
    <w:p w14:paraId="6B1CD094">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iCs w:val="0"/>
          <w:color w:val="auto"/>
          <w:sz w:val="24"/>
          <w:szCs w:val="24"/>
          <w:highlight w:val="none"/>
        </w:rPr>
      </w:pPr>
      <w:r>
        <w:rPr>
          <w:rFonts w:hint="eastAsia" w:ascii="宋体" w:hAnsi="宋体" w:eastAsia="宋体" w:cs="宋体"/>
          <w:color w:val="auto"/>
          <w:sz w:val="24"/>
          <w:szCs w:val="24"/>
          <w:highlight w:val="none"/>
          <w:lang w:val="en-US" w:eastAsia="zh-CN"/>
        </w:rPr>
        <w:t xml:space="preserve">        国别：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rPr>
        <w:t xml:space="preserve">      </w:t>
      </w:r>
    </w:p>
    <w:p w14:paraId="479DF7A7">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36922727">
      <w:pPr>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（1</w:t>
      </w:r>
      <w:r>
        <w:rPr>
          <w:rFonts w:hint="eastAsia" w:ascii="宋体" w:hAnsi="宋体" w:eastAsia="宋体" w:cs="宋体"/>
          <w:b w:val="0"/>
          <w:bCs w:val="0"/>
          <w:color w:val="auto"/>
          <w:sz w:val="24"/>
          <w:szCs w:val="24"/>
          <w:highlight w:val="none"/>
          <w:u w:val="none"/>
          <w:lang w:val="en" w:eastAsia="zh-CN"/>
        </w:rPr>
        <w:t>0</w:t>
      </w:r>
      <w:r>
        <w:rPr>
          <w:rFonts w:hint="eastAsia" w:ascii="宋体" w:hAnsi="宋体" w:eastAsia="宋体" w:cs="宋体"/>
          <w:b w:val="0"/>
          <w:bCs w:val="0"/>
          <w:color w:val="auto"/>
          <w:sz w:val="24"/>
          <w:szCs w:val="24"/>
          <w:highlight w:val="none"/>
          <w:u w:val="none"/>
          <w:lang w:val="en-US" w:eastAsia="zh-CN"/>
        </w:rPr>
        <w:t>）是否涉及节能产品：</w:t>
      </w:r>
    </w:p>
    <w:p w14:paraId="12C8128F">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，《节能产品政府采购品目清单》的底级品目名称：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470D2AEF">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74AF858C">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color w:val="auto"/>
          <w:sz w:val="24"/>
          <w:szCs w:val="24"/>
          <w:highlight w:val="none"/>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23387EE7">
      <w:pPr>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是否涉及环境标志产品：</w:t>
      </w:r>
    </w:p>
    <w:p w14:paraId="677289C4">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，《环境标志产品政府采购品目清单》的底级品目名称：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6AE68898">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6F6D3076">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2A4D184C">
      <w:pPr>
        <w:pStyle w:val="62"/>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color w:val="auto"/>
          <w:kern w:val="2"/>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b w:val="0"/>
          <w:bCs w:val="0"/>
          <w:color w:val="auto"/>
          <w:kern w:val="2"/>
          <w:sz w:val="24"/>
          <w:szCs w:val="24"/>
          <w:highlight w:val="none"/>
          <w:u w:val="none"/>
          <w:lang w:val="en-US" w:eastAsia="zh-CN"/>
        </w:rPr>
        <w:t>是否涉及绿色产品：</w:t>
      </w:r>
      <w:r>
        <w:rPr>
          <w:rFonts w:hint="eastAsia" w:ascii="宋体" w:hAnsi="宋体" w:eastAsia="宋体" w:cs="宋体"/>
          <w:iCs w:val="0"/>
          <w:color w:val="auto"/>
          <w:kern w:val="2"/>
          <w:sz w:val="24"/>
          <w:szCs w:val="24"/>
          <w:highlight w:val="none"/>
          <w:u w:val="none"/>
          <w:lang w:val="en-US" w:eastAsia="zh-CN"/>
        </w:rPr>
        <w:t xml:space="preserve"> </w:t>
      </w:r>
    </w:p>
    <w:p w14:paraId="7B61E694">
      <w:pPr>
        <w:pStyle w:val="62"/>
        <w:pageBreakBefore w:val="0"/>
        <w:kinsoku/>
        <w:wordWrap/>
        <w:overflowPunct/>
        <w:topLinePunct w:val="0"/>
        <w:bidi w:val="0"/>
        <w:spacing w:beforeLines="0" w:line="360" w:lineRule="auto"/>
        <w:ind w:firstLine="420" w:firstLineChars="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是</w:t>
      </w:r>
      <w:r>
        <w:rPr>
          <w:rFonts w:hint="eastAsia" w:ascii="宋体" w:hAnsi="宋体" w:eastAsia="宋体" w:cs="宋体"/>
          <w:iCs w:val="0"/>
          <w:color w:val="auto"/>
          <w:kern w:val="2"/>
          <w:sz w:val="24"/>
          <w:szCs w:val="24"/>
          <w:highlight w:val="none"/>
          <w:u w:val="none"/>
          <w:lang w:eastAsia="zh-CN"/>
        </w:rPr>
        <w:t>，绿色产品政府采购相关政策确定的底级品目名称：</w:t>
      </w:r>
      <w:r>
        <w:rPr>
          <w:rFonts w:hint="eastAsia" w:ascii="宋体" w:hAnsi="宋体" w:eastAsia="宋体" w:cs="宋体"/>
          <w:color w:val="auto"/>
          <w:sz w:val="24"/>
          <w:szCs w:val="24"/>
          <w:highlight w:val="none"/>
          <w:u w:val="single"/>
          <w:lang w:val="en-US" w:eastAsia="zh-CN"/>
        </w:rPr>
        <w:t xml:space="preserve">         </w:t>
      </w:r>
    </w:p>
    <w:p w14:paraId="3A465616">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36C83B66">
      <w:pPr>
        <w:pStyle w:val="62"/>
        <w:pageBreakBefore w:val="0"/>
        <w:kinsoku/>
        <w:wordWrap/>
        <w:overflowPunct/>
        <w:topLinePunct w:val="0"/>
        <w:bidi w:val="0"/>
        <w:spacing w:beforeLines="0" w:line="360" w:lineRule="auto"/>
        <w:ind w:firstLine="42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否</w:t>
      </w:r>
    </w:p>
    <w:p w14:paraId="1DF50B3B">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lang w:val="en" w:eastAsia="zh-CN"/>
        </w:rPr>
        <w:t>1</w:t>
      </w:r>
      <w:r>
        <w:rPr>
          <w:rFonts w:hint="eastAsia" w:ascii="宋体" w:hAnsi="宋体" w:eastAsia="宋体" w:cs="宋体"/>
          <w:color w:val="auto"/>
          <w:sz w:val="24"/>
          <w:szCs w:val="24"/>
          <w:highlight w:val="none"/>
          <w:lang w:val="en-US" w:eastAsia="zh-CN"/>
        </w:rPr>
        <w:t>）涉及商品包装和快递包装的，是否参考</w:t>
      </w:r>
      <w:r>
        <w:rPr>
          <w:rFonts w:hint="eastAsia" w:ascii="宋体" w:hAnsi="宋体" w:eastAsia="宋体" w:cs="宋体"/>
          <w:color w:val="auto"/>
          <w:sz w:val="24"/>
          <w:szCs w:val="24"/>
          <w:highlight w:val="none"/>
        </w:rPr>
        <w:t>《商品包装政府采购需求标准（试行）》、《快递包装政府采购需求标准（试行）》</w:t>
      </w:r>
      <w:r>
        <w:rPr>
          <w:rFonts w:hint="eastAsia" w:ascii="宋体" w:hAnsi="宋体" w:eastAsia="宋体" w:cs="宋体"/>
          <w:color w:val="auto"/>
          <w:sz w:val="24"/>
          <w:szCs w:val="24"/>
          <w:highlight w:val="none"/>
          <w:lang w:eastAsia="zh-CN"/>
        </w:rPr>
        <w:t>明确产品及相关快递服务的具体包装要求：</w:t>
      </w:r>
    </w:p>
    <w:p w14:paraId="112210A1">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 xml:space="preserve">是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不涉及</w:t>
      </w:r>
    </w:p>
    <w:p w14:paraId="44D168C8">
      <w:pPr>
        <w:pageBreakBefore w:val="0"/>
        <w:numPr>
          <w:ilvl w:val="0"/>
          <w:numId w:val="4"/>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4BC56CF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3A2B15F">
      <w:pPr>
        <w:pageBreakBefore w:val="0"/>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5B5BCC3">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分包金额</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p>
    <w:p w14:paraId="1F017C94">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550D5A0">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（注：固定单价合同应填写单价和最高限价）</w:t>
      </w:r>
    </w:p>
    <w:p w14:paraId="5064DB27">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合同定价方式</w:t>
      </w:r>
      <w:r>
        <w:rPr>
          <w:rFonts w:hint="eastAsia" w:ascii="宋体" w:hAnsi="宋体" w:eastAsia="宋体" w:cs="宋体"/>
          <w:color w:val="auto"/>
          <w:sz w:val="24"/>
          <w:szCs w:val="24"/>
          <w:highlight w:val="none"/>
          <w:lang w:eastAsia="zh-CN"/>
        </w:rPr>
        <w:t>（采用组合定价方式的，可以勾选多项）</w:t>
      </w:r>
      <w:r>
        <w:rPr>
          <w:rFonts w:hint="eastAsia" w:ascii="宋体" w:hAnsi="宋体" w:eastAsia="宋体" w:cs="宋体"/>
          <w:color w:val="auto"/>
          <w:sz w:val="24"/>
          <w:szCs w:val="24"/>
          <w:highlight w:val="none"/>
        </w:rPr>
        <w:t>：</w:t>
      </w:r>
    </w:p>
    <w:p w14:paraId="79EF771B">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固定单价</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固定费率</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绩效激励</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r>
        <w:rPr>
          <w:rFonts w:hint="eastAsia" w:ascii="宋体" w:hAnsi="宋体" w:eastAsia="宋体" w:cs="宋体"/>
          <w:color w:val="auto"/>
          <w:sz w:val="24"/>
          <w:szCs w:val="24"/>
          <w:highlight w:val="none"/>
          <w:u w:val="single"/>
        </w:rPr>
        <w:t xml:space="preserve">       </w:t>
      </w:r>
    </w:p>
    <w:p w14:paraId="39844885">
      <w:pPr>
        <w:pStyle w:val="63"/>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）付款方式（按项目实际勾选填写）：</w:t>
      </w:r>
    </w:p>
    <w:p w14:paraId="0EA26A40">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w:t>
      </w:r>
      <w:r>
        <w:rPr>
          <w:rFonts w:hint="eastAsia" w:ascii="宋体" w:hAnsi="宋体" w:eastAsia="宋体" w:cs="宋体"/>
          <w:color w:val="auto"/>
          <w:sz w:val="24"/>
          <w:szCs w:val="24"/>
          <w:highlight w:val="none"/>
          <w:u w:val="single"/>
          <w:lang w:eastAsia="zh-CN"/>
        </w:rPr>
        <w:t>明确</w:t>
      </w:r>
      <w:r>
        <w:rPr>
          <w:rFonts w:hint="eastAsia" w:ascii="宋体" w:hAnsi="宋体" w:eastAsia="宋体" w:cs="宋体"/>
          <w:color w:val="auto"/>
          <w:sz w:val="24"/>
          <w:szCs w:val="24"/>
          <w:highlight w:val="none"/>
          <w:u w:val="single"/>
        </w:rPr>
        <w:t>一次性支付合同款项</w:t>
      </w:r>
      <w:r>
        <w:rPr>
          <w:rFonts w:hint="eastAsia" w:ascii="宋体" w:hAnsi="宋体" w:eastAsia="宋体" w:cs="宋体"/>
          <w:color w:val="auto"/>
          <w:sz w:val="24"/>
          <w:szCs w:val="24"/>
          <w:highlight w:val="none"/>
          <w:u w:val="single"/>
          <w:lang w:eastAsia="zh-CN"/>
        </w:rPr>
        <w:t>的条件</w:t>
      </w:r>
      <w:r>
        <w:rPr>
          <w:rFonts w:hint="eastAsia" w:ascii="宋体" w:hAnsi="宋体" w:eastAsia="宋体" w:cs="宋体"/>
          <w:color w:val="auto"/>
          <w:sz w:val="24"/>
          <w:szCs w:val="24"/>
          <w:highlight w:val="none"/>
          <w:u w:val="single"/>
        </w:rPr>
        <w:t xml:space="preserve">）                    </w:t>
      </w:r>
    </w:p>
    <w:p w14:paraId="54F9426E">
      <w:pPr>
        <w:pageBreakBefore w:val="0"/>
        <w:kinsoku/>
        <w:wordWrap/>
        <w:overflowPunct/>
        <w:topLinePunct w:val="0"/>
        <w:bidi w:val="0"/>
        <w:snapToGrid w:val="0"/>
        <w:spacing w:beforeLines="0"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（应明确分期支付合同款项的各期比例和支付条件</w:t>
      </w:r>
      <w:r>
        <w:rPr>
          <w:rFonts w:hint="eastAsia" w:ascii="宋体" w:hAnsi="宋体" w:eastAsia="宋体" w:cs="宋体"/>
          <w:color w:val="auto"/>
          <w:sz w:val="24"/>
          <w:szCs w:val="24"/>
          <w:highlight w:val="none"/>
          <w:u w:val="single"/>
          <w:lang w:eastAsia="zh-CN"/>
        </w:rPr>
        <w:t>，各期支付条件应与分期履约验收情况挂钩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lang w:eastAsia="zh-CN"/>
        </w:rPr>
        <w:t>其中涉及预付款的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（应明确预付款的支付比例和支付条件） </w:t>
      </w:r>
    </w:p>
    <w:p w14:paraId="2C90406D">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7CE62A57">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32C9EB41">
      <w:pPr>
        <w:pageBreakBefore w:val="0"/>
        <w:numPr>
          <w:ilvl w:val="0"/>
          <w:numId w:val="4"/>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合同履行</w:t>
      </w:r>
    </w:p>
    <w:p w14:paraId="37701813">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642B5F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地点</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29377BDF">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lang w:val="en-US" w:eastAsia="zh-CN"/>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否</w:t>
      </w:r>
    </w:p>
    <w:p w14:paraId="59EAF27F">
      <w:pPr>
        <w:pStyle w:val="62"/>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收取履约保证金形式：</w:t>
      </w:r>
      <w:r>
        <w:rPr>
          <w:rFonts w:hint="eastAsia" w:ascii="宋体" w:hAnsi="宋体" w:eastAsia="宋体" w:cs="宋体"/>
          <w:bCs/>
          <w:color w:val="auto"/>
          <w:sz w:val="24"/>
          <w:szCs w:val="24"/>
          <w:highlight w:val="none"/>
          <w:u w:val="single"/>
        </w:rPr>
        <w:t xml:space="preserve">                            </w:t>
      </w:r>
    </w:p>
    <w:p w14:paraId="13910D7A">
      <w:pPr>
        <w:pStyle w:val="62"/>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收取履约保证金金额：</w:t>
      </w:r>
      <w:r>
        <w:rPr>
          <w:rFonts w:hint="eastAsia" w:ascii="宋体" w:hAnsi="宋体" w:eastAsia="宋体" w:cs="宋体"/>
          <w:bCs/>
          <w:color w:val="auto"/>
          <w:sz w:val="24"/>
          <w:szCs w:val="24"/>
          <w:highlight w:val="none"/>
          <w:u w:val="single"/>
        </w:rPr>
        <w:t xml:space="preserve">                            </w:t>
      </w:r>
    </w:p>
    <w:p w14:paraId="20423B0E">
      <w:pPr>
        <w:pageBreakBefore w:val="0"/>
        <w:kinsoku/>
        <w:wordWrap/>
        <w:overflowPunct/>
        <w:topLinePunct w:val="0"/>
        <w:bidi w:val="0"/>
        <w:snapToGrid w:val="0"/>
        <w:spacing w:before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履约担保期限</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7868C93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39C18DEF">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风险处置措施和替代方案</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3B9F15F4">
      <w:pPr>
        <w:pageBreakBefore w:val="0"/>
        <w:numPr>
          <w:ilvl w:val="0"/>
          <w:numId w:val="4"/>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584834AF">
      <w:pPr>
        <w:pageBreakBefore w:val="0"/>
        <w:numPr>
          <w:ilvl w:val="0"/>
          <w:numId w:val="6"/>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06AC4928">
      <w:pPr>
        <w:pageBreakBefore w:val="0"/>
        <w:numPr>
          <w:ilvl w:val="0"/>
          <w:numId w:val="0"/>
        </w:numPr>
        <w:kinsoku/>
        <w:wordWrap/>
        <w:overflowPunct/>
        <w:topLinePunct w:val="0"/>
        <w:bidi w:val="0"/>
        <w:adjustRightInd w:val="0"/>
        <w:snapToGrid w:val="0"/>
        <w:spacing w:before="0" w:beforeLines="0"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验收主体：</w:t>
      </w:r>
      <w:r>
        <w:rPr>
          <w:rFonts w:hint="eastAsia" w:ascii="宋体" w:hAnsi="宋体" w:eastAsia="宋体" w:cs="宋体"/>
          <w:bCs/>
          <w:color w:val="auto"/>
          <w:sz w:val="24"/>
          <w:szCs w:val="24"/>
          <w:highlight w:val="none"/>
          <w:u w:val="single"/>
        </w:rPr>
        <w:t xml:space="preserve">                  </w:t>
      </w:r>
    </w:p>
    <w:p w14:paraId="51BF3529">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是否邀请本项目的其他供应商</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3BD405A">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359E6F24">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4E31234A">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0420745">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A7BB8F5">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val="en-US" w:eastAsia="zh-CN"/>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lang w:eastAsia="zh-CN"/>
        </w:rPr>
        <w:t>（应明确对被破坏的检测产品的处理方式）</w:t>
      </w:r>
    </w:p>
    <w:p w14:paraId="181CEC2D">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EC866B9">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631F19A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（计划于何时验收/供应商提出验收申请之日起   日内组织验收）</w:t>
      </w:r>
      <w:r>
        <w:rPr>
          <w:rFonts w:hint="eastAsia" w:ascii="宋体" w:hAnsi="宋体" w:eastAsia="宋体" w:cs="宋体"/>
          <w:bCs/>
          <w:color w:val="auto"/>
          <w:sz w:val="24"/>
          <w:szCs w:val="24"/>
          <w:highlight w:val="none"/>
          <w:u w:val="single"/>
          <w:lang w:val="en-US" w:eastAsia="zh-CN"/>
        </w:rPr>
        <w:t xml:space="preserve"> </w:t>
      </w:r>
    </w:p>
    <w:p w14:paraId="469CF1DF">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一次性验收         </w:t>
      </w:r>
    </w:p>
    <w:p w14:paraId="3A6E8206">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（应明确分期</w:t>
      </w:r>
      <w:r>
        <w:rPr>
          <w:rFonts w:hint="eastAsia" w:ascii="宋体" w:hAnsi="宋体" w:eastAsia="宋体" w:cs="宋体"/>
          <w:bCs/>
          <w:color w:val="auto"/>
          <w:sz w:val="24"/>
          <w:szCs w:val="24"/>
          <w:highlight w:val="none"/>
          <w:u w:val="single"/>
          <w:lang w:val="en" w:eastAsia="zh-CN"/>
        </w:rPr>
        <w:t>/分项验收的工作安排</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p>
    <w:p w14:paraId="2B9C40E7">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7C0BA76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4"/>
          <w:szCs w:val="24"/>
          <w:highlight w:val="none"/>
          <w:u w:val="single"/>
        </w:rPr>
        <w:t xml:space="preserve">                                      </w:t>
      </w:r>
    </w:p>
    <w:p w14:paraId="3D8D60AC">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w:t>
      </w:r>
    </w:p>
    <w:p w14:paraId="1B1D1CF4">
      <w:pPr>
        <w:pStyle w:val="62"/>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7</w:t>
      </w:r>
      <w:r>
        <w:rPr>
          <w:rFonts w:hint="eastAsia" w:ascii="宋体" w:hAnsi="宋体" w:eastAsia="宋体" w:cs="宋体"/>
          <w:bCs/>
          <w:color w:val="auto"/>
          <w:sz w:val="24"/>
          <w:szCs w:val="24"/>
          <w:highlight w:val="none"/>
          <w:u w:val="none"/>
          <w:lang w:eastAsia="zh-CN"/>
        </w:rPr>
        <w:t>）是否以采购活动中供应商提供的样品作为参考：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623293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i w:val="0"/>
          <w:iCs w:val="0"/>
          <w:color w:val="auto"/>
          <w:sz w:val="24"/>
          <w:szCs w:val="24"/>
          <w:highlight w:val="none"/>
          <w:u w:val="single"/>
        </w:rPr>
        <w:t>（产权过户登记等）</w:t>
      </w:r>
      <w:r>
        <w:rPr>
          <w:rFonts w:hint="eastAsia" w:ascii="宋体" w:hAnsi="宋体" w:eastAsia="宋体" w:cs="宋体"/>
          <w:bCs/>
          <w:color w:val="auto"/>
          <w:sz w:val="24"/>
          <w:szCs w:val="24"/>
          <w:highlight w:val="none"/>
          <w:u w:val="single"/>
        </w:rPr>
        <w:t xml:space="preserve">          </w:t>
      </w:r>
    </w:p>
    <w:p w14:paraId="21D5D5A6">
      <w:pPr>
        <w:pageBreakBefore w:val="0"/>
        <w:numPr>
          <w:ilvl w:val="0"/>
          <w:numId w:val="4"/>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130BD83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006C2789">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1A2E567E">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）政府采购合同专用条款</w:t>
      </w:r>
    </w:p>
    <w:p w14:paraId="0E28749C">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）政府采购合同通用条款</w:t>
      </w:r>
    </w:p>
    <w:p w14:paraId="5DE15A8B">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4B9D251C">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）投标（响应）文件</w:t>
      </w:r>
    </w:p>
    <w:p w14:paraId="2A97BBE3">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2399F8A1">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56F1642E">
      <w:pPr>
        <w:pStyle w:val="62"/>
        <w:pageBreakBefore w:val="0"/>
        <w:kinsoku/>
        <w:wordWrap/>
        <w:overflowPunct/>
        <w:topLinePunct w:val="0"/>
        <w:bidi w:val="0"/>
        <w:spacing w:beforeLines="0" w:line="360" w:lineRule="auto"/>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p>
    <w:p w14:paraId="2AC540A4">
      <w:pPr>
        <w:pageBreakBefore w:val="0"/>
        <w:numPr>
          <w:ilvl w:val="0"/>
          <w:numId w:val="4"/>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268525A5">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1800DA59">
      <w:pPr>
        <w:pageBreakBefore w:val="0"/>
        <w:numPr>
          <w:ilvl w:val="0"/>
          <w:numId w:val="4"/>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0007986B">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08A0F278">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34B3C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520D92D4">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w:t>
      </w:r>
      <w:r>
        <w:rPr>
          <w:rFonts w:hint="eastAsia" w:ascii="宋体" w:hAnsi="宋体" w:eastAsia="宋体" w:cs="宋体"/>
          <w:color w:val="auto"/>
          <w:sz w:val="24"/>
          <w:szCs w:val="24"/>
          <w:highlight w:val="none"/>
          <w:lang w:eastAsia="zh-CN"/>
        </w:rPr>
        <w:t>的及其</w:t>
      </w:r>
      <w:r>
        <w:rPr>
          <w:rFonts w:hint="eastAsia" w:ascii="宋体" w:hAnsi="宋体" w:eastAsia="宋体" w:cs="宋体"/>
          <w:color w:val="auto"/>
          <w:sz w:val="24"/>
          <w:szCs w:val="24"/>
          <w:highlight w:val="none"/>
          <w:u w:val="none"/>
          <w:lang w:val="en-US" w:eastAsia="zh-CN"/>
        </w:rPr>
        <w:t>技术要求和商务要求</w:t>
      </w:r>
      <w:r>
        <w:rPr>
          <w:rFonts w:hint="eastAsia" w:ascii="宋体" w:hAnsi="宋体" w:eastAsia="宋体" w:cs="宋体"/>
          <w:color w:val="auto"/>
          <w:sz w:val="24"/>
          <w:szCs w:val="24"/>
          <w:highlight w:val="none"/>
        </w:rPr>
        <w:t>、联合协议、分包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协议等。</w:t>
      </w:r>
    </w:p>
    <w:p w14:paraId="1B9E01C6">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7699964">
      <w:pPr>
        <w:pStyle w:val="63"/>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bl>
      <w:tblPr>
        <w:tblStyle w:val="2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DC229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01FD10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lang w:eastAsia="zh-CN"/>
              </w:rPr>
              <w:t>、受采购人委托签订合同的单位</w:t>
            </w:r>
            <w:r>
              <w:rPr>
                <w:rFonts w:hint="eastAsia" w:ascii="宋体" w:hAnsi="宋体" w:eastAsia="宋体" w:cs="宋体"/>
                <w:color w:val="auto"/>
                <w:sz w:val="24"/>
                <w:szCs w:val="24"/>
                <w:highlight w:val="none"/>
              </w:rPr>
              <w:t>或采购文件约定的合同甲方）</w:t>
            </w:r>
          </w:p>
        </w:tc>
        <w:tc>
          <w:tcPr>
            <w:tcW w:w="4095" w:type="dxa"/>
            <w:gridSpan w:val="2"/>
            <w:tcBorders>
              <w:left w:val="single" w:color="auto" w:sz="2" w:space="0"/>
              <w:bottom w:val="single" w:color="auto" w:sz="2" w:space="0"/>
            </w:tcBorders>
            <w:vAlign w:val="center"/>
          </w:tcPr>
          <w:p w14:paraId="30351C9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7FC106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793C9B8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w:t>
            </w:r>
            <w:r>
              <w:rPr>
                <w:rFonts w:hint="eastAsia" w:ascii="宋体" w:hAnsi="宋体" w:eastAsia="宋体" w:cs="宋体"/>
                <w:color w:val="auto"/>
                <w:sz w:val="24"/>
                <w:szCs w:val="24"/>
                <w:highlight w:val="none"/>
                <w:lang w:eastAsia="zh-CN"/>
              </w:rPr>
              <w:t>或合同章</w:t>
            </w:r>
            <w:r>
              <w:rPr>
                <w:rFonts w:hint="eastAsia" w:ascii="宋体" w:hAnsi="宋体" w:eastAsia="宋体" w:cs="宋体"/>
                <w:color w:val="auto"/>
                <w:sz w:val="24"/>
                <w:szCs w:val="24"/>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2D7086C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734CC2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w:t>
            </w:r>
            <w:r>
              <w:rPr>
                <w:rFonts w:hint="eastAsia" w:ascii="宋体" w:hAnsi="宋体" w:eastAsia="宋体" w:cs="宋体"/>
                <w:color w:val="auto"/>
                <w:sz w:val="24"/>
                <w:szCs w:val="24"/>
                <w:highlight w:val="none"/>
                <w:lang w:eastAsia="zh-CN"/>
              </w:rPr>
              <w:t>或合同章</w:t>
            </w:r>
            <w:r>
              <w:rPr>
                <w:rFonts w:hint="eastAsia" w:ascii="宋体" w:hAnsi="宋体" w:eastAsia="宋体" w:cs="宋体"/>
                <w:color w:val="auto"/>
                <w:sz w:val="24"/>
                <w:szCs w:val="24"/>
                <w:highlight w:val="none"/>
              </w:rPr>
              <w:t>）</w:t>
            </w:r>
          </w:p>
        </w:tc>
        <w:tc>
          <w:tcPr>
            <w:tcW w:w="2116" w:type="dxa"/>
            <w:tcBorders>
              <w:top w:val="single" w:color="auto" w:sz="2" w:space="0"/>
              <w:left w:val="single" w:color="auto" w:sz="2" w:space="0"/>
              <w:bottom w:val="single" w:color="auto" w:sz="2" w:space="0"/>
            </w:tcBorders>
            <w:vAlign w:val="center"/>
          </w:tcPr>
          <w:p w14:paraId="14C9B6A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332DAC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0F86DB7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5F427A27">
            <w:pPr>
              <w:pageBreakBefore w:val="0"/>
              <w:kinsoku/>
              <w:wordWrap/>
              <w:overflowPunct/>
              <w:topLinePunct w:val="0"/>
              <w:bidi w:val="0"/>
              <w:adjustRightInd w:val="0"/>
              <w:snapToGrid w:val="0"/>
              <w:spacing w:line="360" w:lineRule="auto"/>
              <w:ind w:firstLine="115" w:firstLineChars="4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26D724C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right w:val="single" w:color="auto" w:sz="2" w:space="0"/>
            </w:tcBorders>
            <w:vAlign w:val="center"/>
          </w:tcPr>
          <w:p w14:paraId="5C91DF0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209ADF6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7487696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r>
      <w:tr w14:paraId="2F861E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6B9FC4C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2412" w:type="dxa"/>
            <w:vMerge w:val="continue"/>
            <w:tcBorders>
              <w:left w:val="single" w:color="auto" w:sz="2" w:space="0"/>
              <w:bottom w:val="single" w:color="auto" w:sz="2" w:space="0"/>
              <w:right w:val="single" w:color="auto" w:sz="2" w:space="0"/>
            </w:tcBorders>
            <w:vAlign w:val="center"/>
          </w:tcPr>
          <w:p w14:paraId="6B4E12B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F59AA7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1C70E73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0FB58D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E62624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65081F6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E8ADEE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w:t>
            </w:r>
          </w:p>
        </w:tc>
        <w:tc>
          <w:tcPr>
            <w:tcW w:w="2116" w:type="dxa"/>
            <w:tcBorders>
              <w:top w:val="single" w:color="auto" w:sz="2" w:space="0"/>
              <w:left w:val="single" w:color="auto" w:sz="2" w:space="0"/>
              <w:bottom w:val="single" w:color="auto" w:sz="2" w:space="0"/>
            </w:tcBorders>
            <w:vAlign w:val="center"/>
          </w:tcPr>
          <w:p w14:paraId="47BF00E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3A7BAA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FCF815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796119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417E2B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2116" w:type="dxa"/>
            <w:tcBorders>
              <w:top w:val="single" w:color="auto" w:sz="2" w:space="0"/>
              <w:left w:val="single" w:color="auto" w:sz="2" w:space="0"/>
              <w:bottom w:val="single" w:color="auto" w:sz="2" w:space="0"/>
            </w:tcBorders>
            <w:vAlign w:val="center"/>
          </w:tcPr>
          <w:p w14:paraId="46EB2B5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7975E8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40559E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5A01DE1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1C8FBB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116" w:type="dxa"/>
            <w:tcBorders>
              <w:top w:val="single" w:color="auto" w:sz="2" w:space="0"/>
              <w:left w:val="single" w:color="auto" w:sz="2" w:space="0"/>
              <w:bottom w:val="single" w:color="auto" w:sz="2" w:space="0"/>
            </w:tcBorders>
            <w:vAlign w:val="center"/>
          </w:tcPr>
          <w:p w14:paraId="1538DC4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51C17D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D3BAE3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37598F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227537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60D5B98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644E3F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771295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7675629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2BE980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116" w:type="dxa"/>
            <w:tcBorders>
              <w:top w:val="single" w:color="auto" w:sz="2" w:space="0"/>
              <w:left w:val="single" w:color="auto" w:sz="2" w:space="0"/>
              <w:bottom w:val="single" w:color="auto" w:sz="2" w:space="0"/>
            </w:tcBorders>
            <w:vAlign w:val="center"/>
          </w:tcPr>
          <w:p w14:paraId="00ABB86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5EFFF4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C7DBB0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46DA1E0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53D810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116" w:type="dxa"/>
            <w:tcBorders>
              <w:top w:val="single" w:color="auto" w:sz="2" w:space="0"/>
              <w:left w:val="single" w:color="auto" w:sz="2" w:space="0"/>
              <w:bottom w:val="single" w:color="auto" w:sz="2" w:space="0"/>
            </w:tcBorders>
            <w:vAlign w:val="center"/>
          </w:tcPr>
          <w:p w14:paraId="102404E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770826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D3FD74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3EA807C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11828A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2116" w:type="dxa"/>
            <w:tcBorders>
              <w:top w:val="single" w:color="auto" w:sz="2" w:space="0"/>
              <w:left w:val="single" w:color="auto" w:sz="2" w:space="0"/>
              <w:bottom w:val="single" w:color="auto" w:sz="2" w:space="0"/>
            </w:tcBorders>
            <w:vAlign w:val="center"/>
          </w:tcPr>
          <w:p w14:paraId="618FC19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588E3E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A1C227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824A4C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A65C9B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2116" w:type="dxa"/>
            <w:tcBorders>
              <w:top w:val="single" w:color="auto" w:sz="2" w:space="0"/>
              <w:left w:val="single" w:color="auto" w:sz="2" w:space="0"/>
              <w:bottom w:val="single" w:color="auto" w:sz="2" w:space="0"/>
            </w:tcBorders>
            <w:vAlign w:val="center"/>
          </w:tcPr>
          <w:p w14:paraId="6ADCBF6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7C01D9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BD49FE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20F77B8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77EFB4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116" w:type="dxa"/>
            <w:tcBorders>
              <w:top w:val="single" w:color="auto" w:sz="2" w:space="0"/>
              <w:left w:val="single" w:color="auto" w:sz="2" w:space="0"/>
              <w:bottom w:val="single" w:color="auto" w:sz="2" w:space="0"/>
            </w:tcBorders>
            <w:vAlign w:val="center"/>
          </w:tcPr>
          <w:p w14:paraId="6D2F3D4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7C988E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B924BB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36F018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B408B4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2116" w:type="dxa"/>
            <w:tcBorders>
              <w:top w:val="single" w:color="auto" w:sz="2" w:space="0"/>
              <w:left w:val="single" w:color="auto" w:sz="2" w:space="0"/>
              <w:bottom w:val="single" w:color="auto" w:sz="2" w:space="0"/>
            </w:tcBorders>
            <w:vAlign w:val="center"/>
          </w:tcPr>
          <w:p w14:paraId="3922222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085169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5068A372">
            <w:pPr>
              <w:pStyle w:val="10"/>
              <w:pageBreakBefore w:val="0"/>
              <w:kinsoku/>
              <w:wordWrap/>
              <w:overflowPunct/>
              <w:topLinePunct w:val="0"/>
              <w:bidi w:val="0"/>
              <w:adjustRightInd w:val="0"/>
              <w:snapToGrid w:val="0"/>
              <w:spacing w:before="156" w:beforeLines="50" w:after="0" w:line="360" w:lineRule="auto"/>
              <w:ind w:left="0" w:leftChars="0"/>
              <w:jc w:val="lef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注：涉及联合体或其他合同主体的信息应按上表格式加列。</w:t>
            </w:r>
          </w:p>
        </w:tc>
      </w:tr>
    </w:tbl>
    <w:p w14:paraId="5E3E8AAD">
      <w:pPr>
        <w:pStyle w:val="4"/>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bookmarkStart w:id="51" w:name="_Toc27624"/>
      <w:r>
        <w:rPr>
          <w:rFonts w:hint="eastAsia" w:cs="@仿宋_GB2312" w:asciiTheme="minorEastAsia" w:hAnsiTheme="minorEastAsia" w:eastAsiaTheme="minorEastAsia"/>
          <w:b/>
          <w:bCs w:val="0"/>
          <w:color w:val="auto"/>
          <w:kern w:val="2"/>
          <w:sz w:val="24"/>
          <w:szCs w:val="20"/>
          <w:highlight w:val="none"/>
          <w:lang w:val="en-US" w:eastAsia="zh-CN" w:bidi="ar-SA"/>
        </w:rPr>
        <w:t>第二节 政府采购合同通用条款</w:t>
      </w:r>
      <w:bookmarkEnd w:id="51"/>
    </w:p>
    <w:p w14:paraId="63AA1C3B">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w:t>
      </w:r>
    </w:p>
    <w:p w14:paraId="25246CE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42F8124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2D666E7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0EE2814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782FD424">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53A85A6">
      <w:pPr>
        <w:pageBreakBefore w:val="0"/>
        <w:kinsoku/>
        <w:wordWrap/>
        <w:overflowPunct/>
        <w:topLinePunct w:val="0"/>
        <w:bidi w:val="0"/>
        <w:adjustRightInd w:val="0"/>
        <w:snapToGrid w:val="0"/>
        <w:spacing w:before="0" w:before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政府采购合同专用条款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政府采购合同通用条款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有关技术文件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44F8D40E">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5A18D913">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5DE7417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服务”系指根据合同规定，乙方应提供的</w:t>
      </w:r>
      <w:r>
        <w:rPr>
          <w:rFonts w:hint="eastAsia" w:ascii="宋体" w:hAnsi="宋体" w:eastAsia="宋体" w:cs="宋体"/>
          <w:color w:val="auto"/>
          <w:sz w:val="24"/>
          <w:szCs w:val="24"/>
          <w:highlight w:val="none"/>
          <w:lang w:val="en-US" w:eastAsia="zh-CN"/>
        </w:rPr>
        <w:t>与货物有关的</w:t>
      </w:r>
      <w:r>
        <w:rPr>
          <w:rFonts w:hint="eastAsia" w:ascii="宋体" w:hAnsi="宋体" w:eastAsia="宋体" w:cs="宋体"/>
          <w:color w:val="auto"/>
          <w:sz w:val="24"/>
          <w:szCs w:val="24"/>
          <w:highlight w:val="none"/>
        </w:rPr>
        <w:t>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w:t>
      </w:r>
      <w:r>
        <w:rPr>
          <w:rFonts w:hint="eastAsia" w:ascii="宋体" w:hAnsi="宋体" w:eastAsia="宋体" w:cs="宋体"/>
          <w:color w:val="auto"/>
          <w:sz w:val="24"/>
          <w:szCs w:val="24"/>
          <w:highlight w:val="none"/>
          <w:lang w:eastAsia="zh-CN"/>
        </w:rPr>
        <w:t>废弃处置、</w:t>
      </w:r>
      <w:r>
        <w:rPr>
          <w:rFonts w:hint="eastAsia" w:ascii="宋体" w:hAnsi="宋体" w:eastAsia="宋体" w:cs="宋体"/>
          <w:color w:val="auto"/>
          <w:sz w:val="24"/>
          <w:szCs w:val="24"/>
          <w:highlight w:val="none"/>
        </w:rPr>
        <w:t>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4250BFF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）“分包”系指中标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供应商按采购文件、投标（响应）文件的规定，根据分包意向协议，将中标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项目中的部分履约内容，分给具有相应资质条件的供应商履行合同的行为。</w:t>
      </w:r>
    </w:p>
    <w:p w14:paraId="6CB576D8">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）“联合体”系指</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两个以上的自然人、法人或者</w:t>
      </w:r>
      <w:r>
        <w:rPr>
          <w:rFonts w:hint="eastAsia" w:ascii="宋体" w:hAnsi="宋体" w:eastAsia="宋体" w:cs="宋体"/>
          <w:color w:val="auto"/>
          <w:sz w:val="24"/>
          <w:szCs w:val="24"/>
          <w:highlight w:val="none"/>
          <w:lang w:val="en-US" w:eastAsia="zh-CN"/>
        </w:rPr>
        <w:t>非法人</w:t>
      </w:r>
      <w:r>
        <w:rPr>
          <w:rFonts w:hint="eastAsia" w:ascii="宋体" w:hAnsi="宋体" w:eastAsia="宋体" w:cs="宋体"/>
          <w:color w:val="auto"/>
          <w:sz w:val="24"/>
          <w:szCs w:val="24"/>
          <w:highlight w:val="none"/>
        </w:rPr>
        <w:t>组织组成，</w:t>
      </w:r>
      <w:r>
        <w:rPr>
          <w:rFonts w:hint="eastAsia" w:ascii="宋体" w:hAnsi="宋体" w:eastAsia="宋体" w:cs="宋体"/>
          <w:color w:val="auto"/>
          <w:sz w:val="24"/>
          <w:szCs w:val="24"/>
          <w:highlight w:val="none"/>
          <w:lang w:eastAsia="zh-CN"/>
        </w:rPr>
        <w:t>以一个供应商的身份共同参加政府采购的主体。</w:t>
      </w:r>
      <w:r>
        <w:rPr>
          <w:rFonts w:hint="eastAsia" w:ascii="宋体" w:hAnsi="宋体" w:eastAsia="宋体" w:cs="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6474D526">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04DD4E30">
      <w:pPr>
        <w:pageBreakBefore w:val="0"/>
        <w:numPr>
          <w:ilvl w:val="0"/>
          <w:numId w:val="7"/>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275CD30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.1 合同标的及金额应与中标（成交）结果一致。乙方为履行本合同而发生的所有费用均应包含在合同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36E047D6">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履行合同的时间、地点和方式</w:t>
      </w:r>
    </w:p>
    <w:p w14:paraId="26ACFE6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乙方应当在约定的时间、地点</w:t>
      </w:r>
      <w:r>
        <w:rPr>
          <w:rFonts w:hint="eastAsia" w:ascii="宋体" w:hAnsi="宋体" w:eastAsia="宋体" w:cs="宋体"/>
          <w:color w:val="auto"/>
          <w:sz w:val="24"/>
          <w:szCs w:val="24"/>
          <w:highlight w:val="none"/>
          <w:lang w:eastAsia="zh-CN"/>
        </w:rPr>
        <w:t>，按照约定</w:t>
      </w:r>
      <w:r>
        <w:rPr>
          <w:rFonts w:hint="eastAsia" w:ascii="宋体" w:hAnsi="宋体" w:eastAsia="宋体" w:cs="宋体"/>
          <w:color w:val="auto"/>
          <w:sz w:val="24"/>
          <w:szCs w:val="24"/>
          <w:highlight w:val="none"/>
        </w:rPr>
        <w:t>方式履行合同。</w:t>
      </w:r>
    </w:p>
    <w:p w14:paraId="172BCEC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甲方的权利和义务</w:t>
      </w:r>
    </w:p>
    <w:p w14:paraId="3642D68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签署合同后，甲方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，负责与本合同有关的事务。甲方有权对乙方的履约行为进行检查，并及时确认乙方提交的事项。甲方应当配合乙方完成相关项目实施工作。</w:t>
      </w:r>
    </w:p>
    <w:p w14:paraId="0628414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3E18D74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.3 甲方有权要求乙方对缺陷部分予以修复，并按合同约定享有货物保修及其他合同约定的权利。</w:t>
      </w:r>
    </w:p>
    <w:p w14:paraId="05E58702">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 甲方应当按照合同约定及时对交付的货物进行验收，</w:t>
      </w:r>
      <w:r>
        <w:rPr>
          <w:rFonts w:hint="eastAsia" w:ascii="宋体" w:hAnsi="宋体" w:eastAsia="宋体" w:cs="宋体"/>
          <w:b w:val="0"/>
          <w:bCs w:val="0"/>
          <w:color w:val="auto"/>
          <w:sz w:val="24"/>
          <w:szCs w:val="24"/>
          <w:highlight w:val="none"/>
          <w:lang w:eastAsia="zh-CN"/>
        </w:rPr>
        <w:t>未</w:t>
      </w:r>
      <w:r>
        <w:rPr>
          <w:rFonts w:hint="eastAsia" w:ascii="宋体" w:hAnsi="宋体" w:eastAsia="宋体" w:cs="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约定的期限内对乙方履约提出任何异议或者向乙方作出任何说明的，</w:t>
      </w:r>
      <w:r>
        <w:rPr>
          <w:rFonts w:hint="eastAsia" w:ascii="宋体" w:hAnsi="宋体" w:eastAsia="宋体" w:cs="宋体"/>
          <w:color w:val="auto"/>
          <w:sz w:val="24"/>
          <w:szCs w:val="24"/>
          <w:highlight w:val="none"/>
          <w:lang w:val="en-US" w:eastAsia="zh-CN"/>
        </w:rPr>
        <w:t>视为验收通过。</w:t>
      </w:r>
    </w:p>
    <w:p w14:paraId="29703C06">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甲方应当根据合同约定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时向乙方支付</w:t>
      </w:r>
      <w:r>
        <w:rPr>
          <w:rFonts w:hint="eastAsia" w:ascii="宋体" w:hAnsi="宋体" w:eastAsia="宋体" w:cs="宋体"/>
          <w:color w:val="auto"/>
          <w:sz w:val="24"/>
          <w:szCs w:val="24"/>
          <w:highlight w:val="none"/>
          <w:lang w:eastAsia="zh-CN"/>
        </w:rPr>
        <w:t>合同价款，不得以内部人员变更、履行内部付款流程等为由，拒绝或迟延支付。</w:t>
      </w:r>
    </w:p>
    <w:p w14:paraId="451F00D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约定应</w:t>
      </w:r>
      <w:r>
        <w:rPr>
          <w:rFonts w:hint="eastAsia" w:ascii="宋体" w:hAnsi="宋体" w:eastAsia="宋体" w:cs="宋体"/>
          <w:color w:val="auto"/>
          <w:sz w:val="24"/>
          <w:szCs w:val="24"/>
          <w:highlight w:val="none"/>
        </w:rPr>
        <w:t>由甲方承担的其他义务和责任。</w:t>
      </w:r>
    </w:p>
    <w:p w14:paraId="5D29644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乙方的权利和义务</w:t>
      </w:r>
    </w:p>
    <w:p w14:paraId="0A4F5E8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.1 签署合同后，乙方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w:t>
      </w:r>
    </w:p>
    <w:p w14:paraId="271C971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.2 乙方应按照合同要求履约，充分合理安排，确保提供的货物</w:t>
      </w:r>
      <w:r>
        <w:rPr>
          <w:rFonts w:hint="eastAsia" w:ascii="宋体" w:hAnsi="宋体" w:eastAsia="宋体" w:cs="宋体"/>
          <w:color w:val="auto"/>
          <w:sz w:val="24"/>
          <w:szCs w:val="24"/>
          <w:highlight w:val="none"/>
          <w:lang w:eastAsia="zh-CN"/>
        </w:rPr>
        <w:t>及相关</w:t>
      </w:r>
      <w:r>
        <w:rPr>
          <w:rFonts w:hint="eastAsia" w:ascii="宋体" w:hAnsi="宋体" w:eastAsia="宋体" w:cs="宋体"/>
          <w:color w:val="auto"/>
          <w:sz w:val="24"/>
          <w:szCs w:val="24"/>
          <w:highlight w:val="none"/>
        </w:rPr>
        <w:t>服务符合合同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要求。接受项目行业管理部门及政府有关部门的指导，配合甲方的履约检查</w:t>
      </w:r>
      <w:r>
        <w:rPr>
          <w:rFonts w:hint="eastAsia" w:ascii="宋体" w:hAnsi="宋体" w:eastAsia="宋体" w:cs="宋体"/>
          <w:color w:val="auto"/>
          <w:sz w:val="24"/>
          <w:szCs w:val="24"/>
          <w:highlight w:val="none"/>
          <w:lang w:eastAsia="zh-CN"/>
        </w:rPr>
        <w:t>及验收</w:t>
      </w:r>
      <w:r>
        <w:rPr>
          <w:rFonts w:hint="eastAsia" w:ascii="宋体" w:hAnsi="宋体" w:eastAsia="宋体" w:cs="宋体"/>
          <w:color w:val="auto"/>
          <w:sz w:val="24"/>
          <w:szCs w:val="24"/>
          <w:highlight w:val="none"/>
        </w:rPr>
        <w:t>，并负责项目实施过程中的所有协调工作。</w:t>
      </w:r>
    </w:p>
    <w:p w14:paraId="274AAA9F">
      <w:pPr>
        <w:pStyle w:val="9"/>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.3乙方有权根据合同约定向甲方收取</w:t>
      </w:r>
      <w:r>
        <w:rPr>
          <w:rFonts w:hint="eastAsia" w:ascii="宋体" w:hAnsi="宋体" w:eastAsia="宋体" w:cs="宋体"/>
          <w:color w:val="auto"/>
          <w:sz w:val="24"/>
          <w:szCs w:val="24"/>
          <w:highlight w:val="none"/>
          <w:lang w:eastAsia="zh-CN"/>
        </w:rPr>
        <w:t>合同价款</w:t>
      </w:r>
      <w:r>
        <w:rPr>
          <w:rFonts w:hint="eastAsia" w:ascii="宋体" w:hAnsi="宋体" w:eastAsia="宋体" w:cs="宋体"/>
          <w:color w:val="auto"/>
          <w:sz w:val="24"/>
          <w:szCs w:val="24"/>
          <w:highlight w:val="none"/>
        </w:rPr>
        <w:t>。</w:t>
      </w:r>
    </w:p>
    <w:p w14:paraId="2F9C3949">
      <w:pPr>
        <w:pStyle w:val="9"/>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.4国家法律法规规定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约定应</w:t>
      </w:r>
      <w:r>
        <w:rPr>
          <w:rFonts w:hint="eastAsia" w:ascii="宋体" w:hAnsi="宋体" w:eastAsia="宋体" w:cs="宋体"/>
          <w:color w:val="auto"/>
          <w:sz w:val="24"/>
          <w:szCs w:val="24"/>
          <w:highlight w:val="none"/>
        </w:rPr>
        <w:t>由乙方承担的其他义务和责任。</w:t>
      </w:r>
    </w:p>
    <w:p w14:paraId="4DD2D938">
      <w:pPr>
        <w:pageBreakBefore w:val="0"/>
        <w:numPr>
          <w:ilvl w:val="0"/>
          <w:numId w:val="8"/>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w:t>
      </w:r>
      <w:r>
        <w:rPr>
          <w:rFonts w:hint="eastAsia" w:ascii="宋体" w:hAnsi="宋体" w:eastAsia="宋体" w:cs="宋体"/>
          <w:b/>
          <w:bCs/>
          <w:color w:val="auto"/>
          <w:sz w:val="24"/>
          <w:szCs w:val="24"/>
          <w:highlight w:val="none"/>
          <w:lang w:val="en-US" w:eastAsia="zh-CN"/>
        </w:rPr>
        <w:t>行</w:t>
      </w:r>
    </w:p>
    <w:p w14:paraId="1BED1C4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0EAE9B9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1A335C6C">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7</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货物包装、运输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保险</w:t>
      </w:r>
      <w:r>
        <w:rPr>
          <w:rFonts w:hint="eastAsia" w:ascii="宋体" w:hAnsi="宋体" w:eastAsia="宋体" w:cs="宋体"/>
          <w:b/>
          <w:bCs/>
          <w:color w:val="auto"/>
          <w:sz w:val="24"/>
          <w:szCs w:val="24"/>
          <w:highlight w:val="none"/>
          <w:lang w:eastAsia="zh-CN"/>
        </w:rPr>
        <w:t>和交付</w:t>
      </w:r>
      <w:r>
        <w:rPr>
          <w:rFonts w:hint="eastAsia" w:ascii="宋体" w:hAnsi="宋体" w:eastAsia="宋体" w:cs="宋体"/>
          <w:b/>
          <w:bCs/>
          <w:color w:val="auto"/>
          <w:sz w:val="24"/>
          <w:szCs w:val="24"/>
          <w:highlight w:val="none"/>
        </w:rPr>
        <w:t>要求</w:t>
      </w:r>
    </w:p>
    <w:p w14:paraId="123328B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.1 本合同</w:t>
      </w:r>
      <w:r>
        <w:rPr>
          <w:rFonts w:hint="eastAsia" w:ascii="宋体" w:hAnsi="宋体" w:eastAsia="宋体" w:cs="宋体"/>
          <w:bCs/>
          <w:color w:val="auto"/>
          <w:sz w:val="24"/>
          <w:szCs w:val="24"/>
          <w:highlight w:val="none"/>
        </w:rPr>
        <w:t>涉及商品包装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约定的</w:t>
      </w:r>
      <w:r>
        <w:rPr>
          <w:rFonts w:hint="eastAsia" w:ascii="宋体" w:hAnsi="宋体" w:eastAsia="宋体" w:cs="宋体"/>
          <w:color w:val="auto"/>
          <w:sz w:val="24"/>
          <w:szCs w:val="24"/>
          <w:highlight w:val="none"/>
        </w:rPr>
        <w:t>指定现场。</w:t>
      </w:r>
    </w:p>
    <w:p w14:paraId="4E57E578">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乙方负责办理将货物运抵本合同规定的交货地点</w:t>
      </w:r>
      <w:r>
        <w:rPr>
          <w:rFonts w:hint="eastAsia" w:ascii="宋体" w:hAnsi="宋体" w:eastAsia="宋体" w:cs="宋体"/>
          <w:color w:val="auto"/>
          <w:sz w:val="24"/>
          <w:szCs w:val="24"/>
          <w:highlight w:val="none"/>
          <w:lang w:eastAsia="zh-CN"/>
        </w:rPr>
        <w:t>，并装卸、交付至甲方</w:t>
      </w:r>
      <w:r>
        <w:rPr>
          <w:rFonts w:hint="eastAsia" w:ascii="宋体" w:hAnsi="宋体" w:eastAsia="宋体" w:cs="宋体"/>
          <w:color w:val="auto"/>
          <w:sz w:val="24"/>
          <w:szCs w:val="24"/>
          <w:highlight w:val="none"/>
        </w:rPr>
        <w:t>的一切运输事项，相关费用应</w:t>
      </w:r>
      <w:r>
        <w:rPr>
          <w:rFonts w:hint="eastAsia" w:ascii="宋体" w:hAnsi="宋体" w:eastAsia="宋体" w:cs="宋体"/>
          <w:color w:val="auto"/>
          <w:sz w:val="24"/>
          <w:szCs w:val="24"/>
          <w:highlight w:val="none"/>
          <w:lang w:eastAsia="zh-CN"/>
        </w:rPr>
        <w:t>包含</w:t>
      </w:r>
      <w:r>
        <w:rPr>
          <w:rFonts w:hint="eastAsia" w:ascii="宋体" w:hAnsi="宋体" w:eastAsia="宋体" w:cs="宋体"/>
          <w:color w:val="auto"/>
          <w:sz w:val="24"/>
          <w:szCs w:val="24"/>
          <w:highlight w:val="none"/>
        </w:rPr>
        <w:t>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w:t>
      </w:r>
    </w:p>
    <w:p w14:paraId="659BBB10">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3C3158E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除采购活动</w:t>
      </w:r>
      <w:r>
        <w:rPr>
          <w:rFonts w:hint="eastAsia" w:ascii="宋体" w:hAnsi="宋体" w:eastAsia="宋体" w:cs="宋体"/>
          <w:color w:val="auto"/>
          <w:sz w:val="24"/>
          <w:szCs w:val="24"/>
          <w:highlight w:val="none"/>
        </w:rPr>
        <w:t>对商品包装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w:t>
      </w:r>
      <w:r>
        <w:rPr>
          <w:rFonts w:hint="eastAsia" w:ascii="宋体" w:hAnsi="宋体" w:eastAsia="宋体" w:cs="宋体"/>
          <w:color w:val="auto"/>
          <w:sz w:val="24"/>
          <w:szCs w:val="24"/>
          <w:highlight w:val="none"/>
          <w:lang w:val="en-US" w:eastAsia="zh-CN"/>
        </w:rPr>
        <w:t>达成具体约定外</w:t>
      </w:r>
      <w:r>
        <w:rPr>
          <w:rFonts w:hint="eastAsia" w:ascii="宋体" w:hAnsi="宋体" w:eastAsia="宋体" w:cs="宋体"/>
          <w:color w:val="auto"/>
          <w:sz w:val="24"/>
          <w:szCs w:val="24"/>
          <w:highlight w:val="none"/>
        </w:rPr>
        <w:t>，乙方提供产品及相关快递服务</w:t>
      </w:r>
      <w:r>
        <w:rPr>
          <w:rFonts w:hint="eastAsia" w:ascii="宋体" w:hAnsi="宋体" w:eastAsia="宋体" w:cs="宋体"/>
          <w:color w:val="auto"/>
          <w:sz w:val="24"/>
          <w:szCs w:val="24"/>
          <w:highlight w:val="none"/>
          <w:lang w:val="en-US" w:eastAsia="zh-CN"/>
        </w:rPr>
        <w:t>涉及到</w:t>
      </w:r>
      <w:r>
        <w:rPr>
          <w:rFonts w:hint="eastAsia" w:ascii="宋体" w:hAnsi="宋体" w:eastAsia="宋体" w:cs="宋体"/>
          <w:color w:val="auto"/>
          <w:sz w:val="24"/>
          <w:szCs w:val="24"/>
          <w:highlight w:val="none"/>
        </w:rPr>
        <w:t>具体包装要求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《商品包装政府采购需求标准（试行）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快递包装政府采购需求标准（试行）》</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，并作为履约验收的内容，必要时甲方可以要求乙方在履约验收环节出具检测报告。</w:t>
      </w:r>
    </w:p>
    <w:p w14:paraId="3A94B32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rPr>
        <w:t>乙方在运输到达之前</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提前通知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，并提示货物运输装卸的注意事项</w:t>
      </w:r>
      <w:r>
        <w:rPr>
          <w:rFonts w:hint="eastAsia" w:ascii="宋体" w:hAnsi="宋体" w:eastAsia="宋体" w:cs="宋体"/>
          <w:color w:val="auto"/>
          <w:sz w:val="24"/>
          <w:szCs w:val="24"/>
          <w:highlight w:val="none"/>
          <w:lang w:eastAsia="zh-CN"/>
        </w:rPr>
        <w:t>，甲方配合乙方做好货物的接收工作。</w:t>
      </w:r>
    </w:p>
    <w:p w14:paraId="0845428F">
      <w:pPr>
        <w:pStyle w:val="62"/>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7.6 </w:t>
      </w:r>
      <w:r>
        <w:rPr>
          <w:rFonts w:hint="eastAsia" w:ascii="宋体" w:hAnsi="宋体" w:eastAsia="宋体" w:cs="宋体"/>
          <w:color w:val="auto"/>
          <w:kern w:val="2"/>
          <w:sz w:val="24"/>
          <w:szCs w:val="24"/>
          <w:highlight w:val="none"/>
        </w:rPr>
        <w:t>如因包装</w:t>
      </w:r>
      <w:r>
        <w:rPr>
          <w:rFonts w:hint="eastAsia" w:ascii="宋体" w:hAnsi="宋体" w:eastAsia="宋体" w:cs="宋体"/>
          <w:color w:val="auto"/>
          <w:kern w:val="2"/>
          <w:sz w:val="24"/>
          <w:szCs w:val="24"/>
          <w:highlight w:val="none"/>
          <w:lang w:eastAsia="zh-CN"/>
        </w:rPr>
        <w:t>、运输</w:t>
      </w:r>
      <w:r>
        <w:rPr>
          <w:rFonts w:hint="eastAsia" w:ascii="宋体" w:hAnsi="宋体" w:eastAsia="宋体" w:cs="宋体"/>
          <w:color w:val="auto"/>
          <w:kern w:val="2"/>
          <w:sz w:val="24"/>
          <w:szCs w:val="24"/>
          <w:highlight w:val="none"/>
        </w:rPr>
        <w:t>问题导致货物</w:t>
      </w:r>
      <w:r>
        <w:rPr>
          <w:rFonts w:hint="eastAsia" w:ascii="宋体" w:hAnsi="宋体" w:eastAsia="宋体" w:cs="宋体"/>
          <w:color w:val="auto"/>
          <w:kern w:val="2"/>
          <w:sz w:val="24"/>
          <w:szCs w:val="24"/>
          <w:highlight w:val="none"/>
          <w:lang w:eastAsia="zh-CN"/>
        </w:rPr>
        <w:t>损毁、丢失</w:t>
      </w:r>
      <w:r>
        <w:rPr>
          <w:rFonts w:hint="eastAsia" w:ascii="宋体" w:hAnsi="宋体" w:eastAsia="宋体" w:cs="宋体"/>
          <w:color w:val="auto"/>
          <w:kern w:val="2"/>
          <w:sz w:val="24"/>
          <w:szCs w:val="24"/>
          <w:highlight w:val="none"/>
        </w:rPr>
        <w:t>或者品质下降，</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有权要求降价、换货、拒收部分或整批货物，由此</w:t>
      </w:r>
      <w:r>
        <w:rPr>
          <w:rFonts w:hint="eastAsia" w:ascii="宋体" w:hAnsi="宋体" w:eastAsia="宋体" w:cs="宋体"/>
          <w:color w:val="auto"/>
          <w:kern w:val="2"/>
          <w:sz w:val="24"/>
          <w:szCs w:val="24"/>
          <w:highlight w:val="none"/>
          <w:lang w:eastAsia="zh-CN"/>
        </w:rPr>
        <w:t>产生</w:t>
      </w:r>
      <w:r>
        <w:rPr>
          <w:rFonts w:hint="eastAsia" w:ascii="宋体" w:hAnsi="宋体" w:eastAsia="宋体" w:cs="宋体"/>
          <w:color w:val="auto"/>
          <w:kern w:val="2"/>
          <w:sz w:val="24"/>
          <w:szCs w:val="24"/>
          <w:highlight w:val="none"/>
        </w:rPr>
        <w:t>的费用和损失，均由</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承担。</w:t>
      </w:r>
    </w:p>
    <w:p w14:paraId="2CB4A1A1">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2DEB05FE">
      <w:pPr>
        <w:pStyle w:val="13"/>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579E449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合同约</w:t>
      </w:r>
      <w:r>
        <w:rPr>
          <w:rFonts w:hint="eastAsia" w:ascii="宋体" w:hAnsi="宋体" w:eastAsia="宋体" w:cs="宋体"/>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55946D43">
      <w:pPr>
        <w:pStyle w:val="13"/>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218031A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4896CAE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6C66FFC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399CA56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4"/>
          <w:szCs w:val="24"/>
          <w:highlight w:val="none"/>
          <w:lang w:eastAsia="zh-CN"/>
        </w:rPr>
        <w:t>备合同约定</w:t>
      </w:r>
      <w:r>
        <w:rPr>
          <w:rFonts w:hint="eastAsia" w:ascii="宋体" w:hAnsi="宋体" w:eastAsia="宋体" w:cs="宋体"/>
          <w:color w:val="auto"/>
          <w:sz w:val="24"/>
          <w:szCs w:val="24"/>
          <w:highlight w:val="none"/>
        </w:rPr>
        <w:t>的性能。</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6AB48E4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6257004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14E76DC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auto"/>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的违约责任</w:t>
      </w:r>
      <w:r>
        <w:rPr>
          <w:rFonts w:hint="eastAsia" w:ascii="宋体" w:hAnsi="宋体" w:eastAsia="宋体" w:cs="宋体"/>
          <w:color w:val="auto"/>
          <w:sz w:val="24"/>
          <w:szCs w:val="24"/>
          <w:highlight w:val="none"/>
        </w:rPr>
        <w:t>。</w:t>
      </w:r>
    </w:p>
    <w:p w14:paraId="434DE30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35CF96AF">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7DA74F3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.1 乙方保证对其出售的货物享有合法的权利。</w:t>
      </w:r>
    </w:p>
    <w:p w14:paraId="575C904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.2 乙方保证在交付的货物上不存在抵押权等担保物权。</w:t>
      </w:r>
    </w:p>
    <w:p w14:paraId="3B4187E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.3 如甲方使用</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货物构成</w:t>
      </w:r>
      <w:r>
        <w:rPr>
          <w:rFonts w:hint="eastAsia" w:ascii="宋体" w:hAnsi="宋体" w:eastAsia="宋体" w:cs="宋体"/>
          <w:color w:val="auto"/>
          <w:sz w:val="24"/>
          <w:szCs w:val="24"/>
          <w:highlight w:val="none"/>
          <w:lang w:val="en-US" w:eastAsia="zh-CN"/>
        </w:rPr>
        <w:t>对第三人</w:t>
      </w:r>
      <w:r>
        <w:rPr>
          <w:rFonts w:hint="eastAsia" w:ascii="宋体" w:hAnsi="宋体" w:eastAsia="宋体" w:cs="宋体"/>
          <w:color w:val="auto"/>
          <w:sz w:val="24"/>
          <w:szCs w:val="24"/>
          <w:highlight w:val="none"/>
        </w:rPr>
        <w:t>侵权的，则由乙方承担全部责任。</w:t>
      </w:r>
    </w:p>
    <w:p w14:paraId="3EBA02D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知识产权保护</w:t>
      </w:r>
    </w:p>
    <w:p w14:paraId="28EB047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.1 乙方对其所销售的货物应当享有知识产权或经权利人合法授权，保证没有侵犯任何第三人的知识产权等权利。</w:t>
      </w:r>
      <w:bookmarkStart w:id="52"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52"/>
      <w:r>
        <w:rPr>
          <w:rFonts w:hint="eastAsia" w:ascii="宋体" w:hAnsi="宋体" w:eastAsia="宋体" w:cs="宋体"/>
          <w:color w:val="auto"/>
          <w:sz w:val="24"/>
          <w:szCs w:val="24"/>
          <w:highlight w:val="none"/>
        </w:rPr>
        <w:t>。</w:t>
      </w:r>
    </w:p>
    <w:p w14:paraId="7343543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611CD4B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甲、乙双方</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采购和合同履行过程中所获悉的</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商业秘密或者其他应当保密的信息，均有保密义务</w:t>
      </w:r>
      <w:r>
        <w:rPr>
          <w:rFonts w:hint="eastAsia" w:ascii="宋体" w:hAnsi="宋体" w:eastAsia="宋体" w:cs="宋体"/>
          <w:color w:val="auto"/>
          <w:sz w:val="24"/>
          <w:szCs w:val="24"/>
          <w:highlight w:val="none"/>
          <w:lang w:eastAsia="zh-CN"/>
        </w:rPr>
        <w:t>且不受合同有效期所限，直至该信息成为公开信息</w:t>
      </w:r>
      <w:r>
        <w:rPr>
          <w:rFonts w:hint="eastAsia" w:ascii="宋体" w:hAnsi="宋体" w:eastAsia="宋体" w:cs="宋体"/>
          <w:color w:val="auto"/>
          <w:sz w:val="24"/>
          <w:szCs w:val="24"/>
          <w:highlight w:val="none"/>
        </w:rPr>
        <w:t>。泄露、不正当地使用</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w:t>
      </w:r>
      <w:r>
        <w:rPr>
          <w:rFonts w:hint="eastAsia" w:ascii="宋体" w:hAnsi="宋体" w:eastAsia="宋体" w:cs="宋体"/>
          <w:color w:val="auto"/>
          <w:sz w:val="24"/>
          <w:szCs w:val="24"/>
          <w:highlight w:val="none"/>
          <w:lang w:eastAsia="zh-CN"/>
        </w:rPr>
        <w:t>其他应当保密的</w:t>
      </w:r>
      <w:r>
        <w:rPr>
          <w:rFonts w:hint="eastAsia" w:ascii="宋体" w:hAnsi="宋体" w:eastAsia="宋体" w:cs="宋体"/>
          <w:color w:val="auto"/>
          <w:sz w:val="24"/>
          <w:szCs w:val="24"/>
          <w:highlight w:val="none"/>
        </w:rPr>
        <w:t>信息，应当承担</w:t>
      </w:r>
      <w:r>
        <w:rPr>
          <w:rFonts w:hint="eastAsia" w:ascii="宋体" w:hAnsi="宋体" w:eastAsia="宋体" w:cs="宋体"/>
          <w:color w:val="auto"/>
          <w:sz w:val="24"/>
          <w:szCs w:val="24"/>
          <w:highlight w:val="none"/>
          <w:lang w:eastAsia="zh-CN"/>
        </w:rPr>
        <w:t>相应</w:t>
      </w:r>
      <w:r>
        <w:rPr>
          <w:rFonts w:hint="eastAsia" w:ascii="宋体" w:hAnsi="宋体" w:eastAsia="宋体" w:cs="宋体"/>
          <w:color w:val="auto"/>
          <w:sz w:val="24"/>
          <w:szCs w:val="24"/>
          <w:highlight w:val="none"/>
        </w:rPr>
        <w:t>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566A97E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0C5FC16F">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41AC2B6B">
      <w:pPr>
        <w:pStyle w:val="4"/>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w:t>
      </w:r>
      <w:r>
        <w:rPr>
          <w:rFonts w:hint="eastAsia" w:ascii="宋体" w:hAnsi="宋体" w:eastAsia="宋体" w:cs="宋体"/>
          <w:b w:val="0"/>
          <w:bCs w:val="0"/>
          <w:i w:val="0"/>
          <w:iCs w:val="0"/>
          <w:caps w:val="0"/>
          <w:color w:val="auto"/>
          <w:spacing w:val="0"/>
          <w:sz w:val="24"/>
          <w:szCs w:val="24"/>
          <w:highlight w:val="none"/>
          <w:shd w:val="clear"/>
          <w:vertAlign w:val="baseline"/>
          <w:lang w:val="en-US" w:eastAsia="zh-CN"/>
        </w:rPr>
        <w:t>7</w:t>
      </w:r>
      <w:r>
        <w:rPr>
          <w:rFonts w:hint="eastAsia" w:ascii="宋体" w:hAnsi="宋体" w:eastAsia="宋体" w:cs="宋体"/>
          <w:b w:val="0"/>
          <w:bCs w:val="0"/>
          <w:i w:val="0"/>
          <w:iCs w:val="0"/>
          <w:caps w:val="0"/>
          <w:color w:val="auto"/>
          <w:spacing w:val="0"/>
          <w:sz w:val="24"/>
          <w:szCs w:val="24"/>
          <w:highlight w:val="none"/>
          <w:shd w:val="clear"/>
          <w:vertAlign w:val="baseline"/>
        </w:rPr>
        <w:t>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78C53FC5">
      <w:pPr>
        <w:pStyle w:val="9"/>
        <w:pageBreakBefore w:val="0"/>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122B4AD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乙方应当以支票、汇票、本票或者金融机构、担保机构出具的保函等非现金形式提交。</w:t>
      </w:r>
    </w:p>
    <w:p w14:paraId="7549485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0493350E">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62DFF96C">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7615C38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5618C82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0A220A1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486F3E9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26DCB83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color w:val="auto"/>
          <w:sz w:val="24"/>
          <w:szCs w:val="24"/>
          <w:highlight w:val="none"/>
          <w:lang w:eastAsia="zh-CN"/>
        </w:rPr>
        <w:t>；</w:t>
      </w:r>
    </w:p>
    <w:p w14:paraId="36BA1EEF">
      <w:pPr>
        <w:pStyle w:val="62"/>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7B273C2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3A3AC4B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03C7D3FE">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50A99195">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7E6417E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47FAD17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01CEB85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7ED682E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3BB1837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1F1D652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6C790930">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11D45C0D">
      <w:pPr>
        <w:pageBreakBefore w:val="0"/>
        <w:numPr>
          <w:ilvl w:val="0"/>
          <w:numId w:val="9"/>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0275D7CB">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3A91FD0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47E1BA10">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6E1DF0F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1692226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2EC9062B">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w:t>
      </w:r>
      <w:r>
        <w:rPr>
          <w:rFonts w:hint="eastAsia" w:ascii="宋体" w:hAnsi="宋体" w:eastAsia="宋体" w:cs="宋体"/>
          <w:color w:val="auto"/>
          <w:sz w:val="24"/>
          <w:szCs w:val="24"/>
          <w:highlight w:val="none"/>
          <w:lang w:eastAsia="zh-CN"/>
        </w:rPr>
        <w:t>及时告知</w:t>
      </w:r>
      <w:r>
        <w:rPr>
          <w:rFonts w:hint="eastAsia" w:ascii="宋体" w:hAnsi="宋体" w:eastAsia="宋体" w:cs="宋体"/>
          <w:color w:val="auto"/>
          <w:sz w:val="24"/>
          <w:szCs w:val="24"/>
          <w:highlight w:val="none"/>
        </w:rPr>
        <w:t>甲方，致使</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履行发生困难的，甲方可以中止合同履行并要求乙方承担由此给甲方造成的损失。</w:t>
      </w:r>
    </w:p>
    <w:p w14:paraId="39EF2E23">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51594AE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5B6FA20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7BC19B0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并追究乙方的违约责</w:t>
      </w:r>
      <w:r>
        <w:rPr>
          <w:rFonts w:hint="eastAsia" w:ascii="宋体" w:hAnsi="宋体" w:eastAsia="宋体" w:cs="宋体"/>
          <w:color w:val="auto"/>
          <w:sz w:val="24"/>
          <w:szCs w:val="24"/>
          <w:highlight w:val="none"/>
          <w:lang w:val="en-US" w:eastAsia="zh-CN"/>
        </w:rPr>
        <w:t>任</w:t>
      </w:r>
      <w:r>
        <w:rPr>
          <w:rFonts w:hint="eastAsia" w:ascii="宋体" w:hAnsi="宋体" w:eastAsia="宋体" w:cs="宋体"/>
          <w:color w:val="auto"/>
          <w:sz w:val="24"/>
          <w:szCs w:val="24"/>
          <w:highlight w:val="none"/>
        </w:rPr>
        <w:t>。</w:t>
      </w:r>
    </w:p>
    <w:p w14:paraId="57EC3245">
      <w:pPr>
        <w:pStyle w:val="62"/>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28DA0093">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highlight w:val="none"/>
        </w:rPr>
        <w:t>中止</w:t>
      </w:r>
      <w:r>
        <w:rPr>
          <w:rFonts w:hint="eastAsia" w:ascii="宋体" w:hAnsi="宋体" w:eastAsia="宋体" w:cs="宋体"/>
          <w:color w:val="auto"/>
          <w:sz w:val="24"/>
          <w:szCs w:val="24"/>
          <w:highlight w:val="none"/>
          <w:lang w:eastAsia="zh-CN"/>
        </w:rPr>
        <w:t>或者终止</w:t>
      </w:r>
      <w:r>
        <w:rPr>
          <w:rFonts w:hint="eastAsia" w:ascii="宋体" w:hAnsi="宋体" w:eastAsia="宋体" w:cs="宋体"/>
          <w:color w:val="auto"/>
          <w:sz w:val="24"/>
          <w:szCs w:val="24"/>
          <w:highlight w:val="none"/>
        </w:rPr>
        <w:t>合同。有过错的一方应当承担赔偿责任，双方都有过错的，各自承担相应的责任。</w:t>
      </w:r>
    </w:p>
    <w:p w14:paraId="2CA2D7C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3E942AA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37DD453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5071781E">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C3CD54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7E8AF70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4A61F10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7A6A90D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04375E11">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因本合同及合同有关事项发生的争议，由</w:t>
      </w:r>
      <w:r>
        <w:rPr>
          <w:rFonts w:hint="eastAsia" w:ascii="宋体" w:hAnsi="宋体" w:eastAsia="宋体" w:cs="宋体"/>
          <w:color w:val="auto"/>
          <w:sz w:val="24"/>
          <w:szCs w:val="24"/>
          <w:highlight w:val="none"/>
          <w:lang w:eastAsia="zh-CN"/>
        </w:rPr>
        <w:t>甲乙双</w:t>
      </w:r>
      <w:r>
        <w:rPr>
          <w:rFonts w:hint="eastAsia" w:ascii="宋体" w:hAnsi="宋体" w:eastAsia="宋体" w:cs="宋体"/>
          <w:color w:val="auto"/>
          <w:sz w:val="24"/>
          <w:szCs w:val="24"/>
          <w:highlight w:val="none"/>
        </w:rPr>
        <w:t>方友好协商解决。协商不成时，可以</w:t>
      </w:r>
      <w:r>
        <w:rPr>
          <w:rFonts w:hint="eastAsia" w:ascii="宋体" w:hAnsi="宋体" w:eastAsia="宋体" w:cs="宋体"/>
          <w:color w:val="auto"/>
          <w:sz w:val="24"/>
          <w:szCs w:val="24"/>
          <w:highlight w:val="none"/>
          <w:lang w:eastAsia="zh-CN"/>
        </w:rPr>
        <w:t>向有关组织申请</w:t>
      </w:r>
      <w:r>
        <w:rPr>
          <w:rFonts w:hint="eastAsia" w:ascii="宋体" w:hAnsi="宋体" w:eastAsia="宋体" w:cs="宋体"/>
          <w:color w:val="auto"/>
          <w:sz w:val="24"/>
          <w:szCs w:val="24"/>
          <w:highlight w:val="none"/>
        </w:rPr>
        <w:t>调解。合同一方或</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方不愿调解或调解不成的，可以通过仲裁或诉讼的方式解决争议。</w:t>
      </w:r>
    </w:p>
    <w:p w14:paraId="5CA83C2F">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6BA3745C">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 如</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有争议的事项不影响合同其他部分的履行，在争议解决期间，合同其他部分应</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继续履行。</w:t>
      </w:r>
    </w:p>
    <w:p w14:paraId="1DE8F637">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6F66930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color w:val="auto"/>
          <w:sz w:val="24"/>
          <w:szCs w:val="24"/>
          <w:highlight w:val="none"/>
          <w:lang w:val="en-GB"/>
        </w:rPr>
        <w:t>本合同应当按照规定执行政府采购政策。</w:t>
      </w:r>
    </w:p>
    <w:p w14:paraId="1DAE68F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5F57D30C">
      <w:pPr>
        <w:pStyle w:val="9"/>
        <w:pageBreakBefore w:val="0"/>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F3C922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6932ED69">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本合同的订立、生效、解释、履行及与本合同有关的争议解决，均适用法律、行政法规。</w:t>
      </w:r>
    </w:p>
    <w:p w14:paraId="1DAA9C2E">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本合同条款与法律、行政法规的强制性规定不一致的，双方当事人应按照法律、行政法规的强制性规定修改本合同的相关条款。</w:t>
      </w:r>
    </w:p>
    <w:p w14:paraId="7C672172">
      <w:pPr>
        <w:pageBreakBefore w:val="0"/>
        <w:numPr>
          <w:ilvl w:val="-1"/>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6E3D8C84">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本合同任何一方向对方发出的通知、信件、数据电文等，应当发送至本合同第一部分《政府采购合同协议书》所约定的通讯地址、联系人、联系电话或电子邮箱。</w:t>
      </w:r>
    </w:p>
    <w:p w14:paraId="241EB0A2">
      <w:pPr>
        <w:pStyle w:val="62"/>
        <w:pageBreakBefore w:val="0"/>
        <w:kinsoku/>
        <w:wordWrap/>
        <w:overflowPunct/>
        <w:topLinePunct w:val="0"/>
        <w:bidi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一方当事人变更名称、</w:t>
      </w:r>
      <w:r>
        <w:rPr>
          <w:rFonts w:hint="eastAsia" w:ascii="宋体" w:hAnsi="宋体" w:eastAsia="宋体" w:cs="宋体"/>
          <w:color w:val="auto"/>
          <w:sz w:val="24"/>
          <w:szCs w:val="24"/>
          <w:highlight w:val="none"/>
          <w:lang w:eastAsia="zh-CN"/>
        </w:rPr>
        <w:t>住所</w:t>
      </w:r>
      <w:r>
        <w:rPr>
          <w:rFonts w:hint="eastAsia" w:ascii="宋体" w:hAnsi="宋体" w:eastAsia="宋体" w:cs="宋体"/>
          <w:color w:val="auto"/>
          <w:sz w:val="24"/>
          <w:szCs w:val="24"/>
          <w:highlight w:val="none"/>
        </w:rPr>
        <w:t>、联系人、联系电话或电子邮箱</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的，应当在变更后3日内及时书面通知对方，对方实际收到变更通知前的送达仍为有效送达。</w:t>
      </w:r>
    </w:p>
    <w:p w14:paraId="39FBA27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265775A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5686A266">
      <w:pPr>
        <w:pageBreakBefore w:val="0"/>
        <w:numPr>
          <w:ilvl w:val="0"/>
          <w:numId w:val="10"/>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3119505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6D3116F3">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53" w:name="_Toc20313"/>
    </w:p>
    <w:p w14:paraId="07FD601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1EBFB02E">
      <w:pPr>
        <w:pStyle w:val="4"/>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auto"/>
          <w:kern w:val="2"/>
          <w:sz w:val="24"/>
          <w:szCs w:val="20"/>
          <w:highlight w:val="none"/>
          <w:lang w:val="en-US" w:eastAsia="zh-CN" w:bidi="ar-SA"/>
        </w:rPr>
      </w:pPr>
      <w:r>
        <w:rPr>
          <w:rFonts w:hint="eastAsia" w:cs="@仿宋_GB2312" w:asciiTheme="minorEastAsia" w:hAnsiTheme="minorEastAsia" w:eastAsiaTheme="minorEastAsia"/>
          <w:b/>
          <w:bCs w:val="0"/>
          <w:color w:val="auto"/>
          <w:kern w:val="2"/>
          <w:sz w:val="24"/>
          <w:szCs w:val="20"/>
          <w:highlight w:val="none"/>
          <w:lang w:val="en-US" w:eastAsia="zh-CN" w:bidi="ar-SA"/>
        </w:rPr>
        <w:t>第三节 政府采购合同专用条款</w:t>
      </w:r>
      <w:bookmarkEnd w:id="53"/>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B0328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7BF4E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8B86AA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w:t>
            </w:r>
          </w:p>
        </w:tc>
        <w:tc>
          <w:tcPr>
            <w:tcW w:w="1742" w:type="dxa"/>
            <w:vAlign w:val="center"/>
          </w:tcPr>
          <w:p w14:paraId="174B160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联合体具体要求</w:t>
            </w:r>
          </w:p>
        </w:tc>
        <w:tc>
          <w:tcPr>
            <w:tcW w:w="5170" w:type="dxa"/>
            <w:vAlign w:val="center"/>
          </w:tcPr>
          <w:p w14:paraId="3BB9B37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7DDA74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A0E61A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5C9ACE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第1.2（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w:t>
            </w:r>
          </w:p>
        </w:tc>
        <w:tc>
          <w:tcPr>
            <w:tcW w:w="1742" w:type="dxa"/>
            <w:vAlign w:val="center"/>
          </w:tcPr>
          <w:p w14:paraId="688CADE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其他术语解释</w:t>
            </w:r>
          </w:p>
        </w:tc>
        <w:tc>
          <w:tcPr>
            <w:tcW w:w="5170" w:type="dxa"/>
            <w:vAlign w:val="center"/>
          </w:tcPr>
          <w:p w14:paraId="3439BF5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p>
        </w:tc>
      </w:tr>
      <w:tr w14:paraId="6A7426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CF2B1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AAAB40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4.4款</w:t>
            </w:r>
          </w:p>
        </w:tc>
        <w:tc>
          <w:tcPr>
            <w:tcW w:w="1742" w:type="dxa"/>
            <w:vAlign w:val="center"/>
          </w:tcPr>
          <w:p w14:paraId="7D40BA2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履约验收中甲方提出异议或作出说明的期限</w:t>
            </w:r>
          </w:p>
        </w:tc>
        <w:tc>
          <w:tcPr>
            <w:tcW w:w="5170" w:type="dxa"/>
            <w:vAlign w:val="center"/>
          </w:tcPr>
          <w:p w14:paraId="0F41851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p>
        </w:tc>
      </w:tr>
      <w:tr w14:paraId="659BBF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7E8B0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BC8C4D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4.6款</w:t>
            </w:r>
          </w:p>
        </w:tc>
        <w:tc>
          <w:tcPr>
            <w:tcW w:w="1742" w:type="dxa"/>
            <w:vAlign w:val="center"/>
          </w:tcPr>
          <w:p w14:paraId="69C05121">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约定甲方承担的其他义务和责任</w:t>
            </w:r>
          </w:p>
        </w:tc>
        <w:tc>
          <w:tcPr>
            <w:tcW w:w="5170" w:type="dxa"/>
            <w:vAlign w:val="center"/>
          </w:tcPr>
          <w:p w14:paraId="37ECE10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p>
        </w:tc>
      </w:tr>
      <w:tr w14:paraId="0F613C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D19AB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第二节</w:t>
            </w:r>
          </w:p>
          <w:p w14:paraId="5269D4C6">
            <w:pPr>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5.4款</w:t>
            </w:r>
          </w:p>
        </w:tc>
        <w:tc>
          <w:tcPr>
            <w:tcW w:w="1742" w:type="dxa"/>
            <w:vAlign w:val="center"/>
          </w:tcPr>
          <w:p w14:paraId="1FFEBDC9">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约定乙方承担的其他义务和责任</w:t>
            </w:r>
          </w:p>
        </w:tc>
        <w:tc>
          <w:tcPr>
            <w:tcW w:w="5170" w:type="dxa"/>
            <w:vAlign w:val="center"/>
          </w:tcPr>
          <w:p w14:paraId="1F6CDDE9">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p>
        </w:tc>
      </w:tr>
      <w:tr w14:paraId="7D4ADD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D88B7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第二节</w:t>
            </w:r>
          </w:p>
          <w:p w14:paraId="540E77F6">
            <w:pPr>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6.1款</w:t>
            </w:r>
          </w:p>
        </w:tc>
        <w:tc>
          <w:tcPr>
            <w:tcW w:w="1742" w:type="dxa"/>
            <w:vAlign w:val="center"/>
          </w:tcPr>
          <w:p w14:paraId="00DEC39D">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履行合同义务的顺序</w:t>
            </w:r>
          </w:p>
        </w:tc>
        <w:tc>
          <w:tcPr>
            <w:tcW w:w="5170" w:type="dxa"/>
            <w:vAlign w:val="center"/>
          </w:tcPr>
          <w:p w14:paraId="08A35D0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p>
        </w:tc>
      </w:tr>
      <w:tr w14:paraId="0DE93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10F50D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A72557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款</w:t>
            </w:r>
          </w:p>
        </w:tc>
        <w:tc>
          <w:tcPr>
            <w:tcW w:w="1742" w:type="dxa"/>
            <w:vAlign w:val="center"/>
          </w:tcPr>
          <w:p w14:paraId="04F1EF2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w:t>
            </w:r>
            <w:r>
              <w:rPr>
                <w:rFonts w:hint="eastAsia" w:ascii="宋体" w:hAnsi="宋体" w:eastAsia="宋体" w:cs="宋体"/>
                <w:color w:val="auto"/>
                <w:sz w:val="24"/>
                <w:szCs w:val="24"/>
                <w:highlight w:val="none"/>
                <w:lang w:eastAsia="zh-CN"/>
              </w:rPr>
              <w:t>特殊要求</w:t>
            </w:r>
          </w:p>
        </w:tc>
        <w:tc>
          <w:tcPr>
            <w:tcW w:w="5170" w:type="dxa"/>
            <w:vAlign w:val="center"/>
          </w:tcPr>
          <w:p w14:paraId="57C7502D">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r>
      <w:tr w14:paraId="0CABDA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19F44F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742" w:type="dxa"/>
            <w:vAlign w:val="center"/>
          </w:tcPr>
          <w:p w14:paraId="02E4A18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指定现场</w:t>
            </w:r>
          </w:p>
        </w:tc>
        <w:tc>
          <w:tcPr>
            <w:tcW w:w="5170" w:type="dxa"/>
            <w:vAlign w:val="center"/>
          </w:tcPr>
          <w:p w14:paraId="3F2C3D82">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r>
      <w:tr w14:paraId="724A8D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EA63DF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64F959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款</w:t>
            </w:r>
          </w:p>
        </w:tc>
        <w:tc>
          <w:tcPr>
            <w:tcW w:w="1742" w:type="dxa"/>
            <w:vAlign w:val="center"/>
          </w:tcPr>
          <w:p w14:paraId="01CDCEFD">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运输特殊要求</w:t>
            </w:r>
          </w:p>
        </w:tc>
        <w:tc>
          <w:tcPr>
            <w:tcW w:w="5170" w:type="dxa"/>
            <w:vAlign w:val="center"/>
          </w:tcPr>
          <w:p w14:paraId="19178DFF">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r>
      <w:tr w14:paraId="135109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AD7DA7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CEC053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款</w:t>
            </w:r>
          </w:p>
        </w:tc>
        <w:tc>
          <w:tcPr>
            <w:tcW w:w="1742" w:type="dxa"/>
            <w:vAlign w:val="center"/>
          </w:tcPr>
          <w:p w14:paraId="19BEF05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保险要求</w:t>
            </w:r>
          </w:p>
        </w:tc>
        <w:tc>
          <w:tcPr>
            <w:tcW w:w="5170" w:type="dxa"/>
            <w:vAlign w:val="center"/>
          </w:tcPr>
          <w:p w14:paraId="139A29B1">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r>
      <w:tr w14:paraId="016D94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D0A4C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CC8CE1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.2（1）项</w:t>
            </w:r>
          </w:p>
        </w:tc>
        <w:tc>
          <w:tcPr>
            <w:tcW w:w="1742" w:type="dxa"/>
            <w:vAlign w:val="center"/>
          </w:tcPr>
          <w:p w14:paraId="4F9DD5A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5170" w:type="dxa"/>
            <w:vAlign w:val="center"/>
          </w:tcPr>
          <w:p w14:paraId="4510A445">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tc>
      </w:tr>
      <w:tr w14:paraId="0E39B7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58801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A93F81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.2（3）项</w:t>
            </w:r>
          </w:p>
        </w:tc>
        <w:tc>
          <w:tcPr>
            <w:tcW w:w="1742" w:type="dxa"/>
            <w:vAlign w:val="center"/>
          </w:tcPr>
          <w:p w14:paraId="2BFA4F3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货物质量缺陷</w:t>
            </w:r>
          </w:p>
          <w:p w14:paraId="083CA30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5170" w:type="dxa"/>
            <w:vAlign w:val="center"/>
          </w:tcPr>
          <w:p w14:paraId="5F6BCC7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01F5F0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9F1AF4">
            <w:pPr>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第二节</w:t>
            </w:r>
          </w:p>
          <w:p w14:paraId="760FB323">
            <w:pPr>
              <w:pStyle w:val="62"/>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第11.1款</w:t>
            </w:r>
          </w:p>
        </w:tc>
        <w:tc>
          <w:tcPr>
            <w:tcW w:w="1742" w:type="dxa"/>
            <w:vAlign w:val="center"/>
          </w:tcPr>
          <w:p w14:paraId="7B2920A7">
            <w:pPr>
              <w:pageBreakBefore w:val="0"/>
              <w:kinsoku/>
              <w:wordWrap/>
              <w:overflowPunct/>
              <w:topLinePunct w:val="0"/>
              <w:bidi w:val="0"/>
              <w:adjustRightInd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其他应当保密的信息</w:t>
            </w:r>
          </w:p>
        </w:tc>
        <w:tc>
          <w:tcPr>
            <w:tcW w:w="5170" w:type="dxa"/>
            <w:vAlign w:val="center"/>
          </w:tcPr>
          <w:p w14:paraId="0E09599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0E7646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9AF96B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61927D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.2款</w:t>
            </w:r>
          </w:p>
        </w:tc>
        <w:tc>
          <w:tcPr>
            <w:tcW w:w="1742" w:type="dxa"/>
            <w:vAlign w:val="center"/>
          </w:tcPr>
          <w:p w14:paraId="095943B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合同价款支付</w:t>
            </w:r>
            <w:r>
              <w:rPr>
                <w:rFonts w:hint="eastAsia" w:ascii="宋体" w:hAnsi="宋体" w:eastAsia="宋体" w:cs="宋体"/>
                <w:color w:val="auto"/>
                <w:sz w:val="24"/>
                <w:szCs w:val="24"/>
                <w:highlight w:val="none"/>
                <w:lang w:eastAsia="zh-CN"/>
              </w:rPr>
              <w:t>时间</w:t>
            </w:r>
          </w:p>
        </w:tc>
        <w:tc>
          <w:tcPr>
            <w:tcW w:w="5170" w:type="dxa"/>
            <w:vAlign w:val="center"/>
          </w:tcPr>
          <w:p w14:paraId="1DD6027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64F06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7FE268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80F177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13.2</w:t>
            </w:r>
            <w:r>
              <w:rPr>
                <w:rFonts w:hint="eastAsia" w:ascii="宋体" w:hAnsi="宋体" w:eastAsia="宋体" w:cs="宋体"/>
                <w:color w:val="auto"/>
                <w:sz w:val="24"/>
                <w:szCs w:val="24"/>
                <w:highlight w:val="none"/>
              </w:rPr>
              <w:t>款</w:t>
            </w:r>
          </w:p>
        </w:tc>
        <w:tc>
          <w:tcPr>
            <w:tcW w:w="1742" w:type="dxa"/>
            <w:vAlign w:val="center"/>
          </w:tcPr>
          <w:p w14:paraId="0FBCDA2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履约保证金不予退还的情形</w:t>
            </w:r>
          </w:p>
        </w:tc>
        <w:tc>
          <w:tcPr>
            <w:tcW w:w="5170" w:type="dxa"/>
            <w:vAlign w:val="center"/>
          </w:tcPr>
          <w:p w14:paraId="0DF543A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3FFC4F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FF79A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EABDA3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13.3</w:t>
            </w:r>
            <w:r>
              <w:rPr>
                <w:rFonts w:hint="eastAsia" w:ascii="宋体" w:hAnsi="宋体" w:eastAsia="宋体" w:cs="宋体"/>
                <w:color w:val="auto"/>
                <w:sz w:val="24"/>
                <w:szCs w:val="24"/>
                <w:highlight w:val="none"/>
              </w:rPr>
              <w:t>款</w:t>
            </w:r>
          </w:p>
        </w:tc>
        <w:tc>
          <w:tcPr>
            <w:tcW w:w="1742" w:type="dxa"/>
            <w:vAlign w:val="center"/>
          </w:tcPr>
          <w:p w14:paraId="1235328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w:t>
            </w:r>
            <w:r>
              <w:rPr>
                <w:rFonts w:hint="eastAsia" w:ascii="宋体" w:hAnsi="宋体" w:eastAsia="宋体" w:cs="宋体"/>
                <w:color w:val="auto"/>
                <w:sz w:val="24"/>
                <w:szCs w:val="24"/>
                <w:highlight w:val="none"/>
                <w:lang w:eastAsia="zh-CN"/>
              </w:rPr>
              <w:t>逾期退还的</w:t>
            </w:r>
            <w:r>
              <w:rPr>
                <w:rFonts w:hint="eastAsia" w:ascii="宋体" w:hAnsi="宋体" w:eastAsia="宋体" w:cs="宋体"/>
                <w:color w:val="auto"/>
                <w:sz w:val="24"/>
                <w:szCs w:val="24"/>
                <w:highlight w:val="none"/>
              </w:rPr>
              <w:t>违约金</w:t>
            </w:r>
          </w:p>
        </w:tc>
        <w:tc>
          <w:tcPr>
            <w:tcW w:w="5170" w:type="dxa"/>
            <w:vAlign w:val="center"/>
          </w:tcPr>
          <w:p w14:paraId="4980E70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2CBAD6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BB6510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B80DA2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w:t>
            </w:r>
          </w:p>
        </w:tc>
        <w:tc>
          <w:tcPr>
            <w:tcW w:w="1742" w:type="dxa"/>
            <w:vAlign w:val="center"/>
          </w:tcPr>
          <w:p w14:paraId="20F6B86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运行监督、维修期限</w:t>
            </w:r>
          </w:p>
        </w:tc>
        <w:tc>
          <w:tcPr>
            <w:tcW w:w="5170" w:type="dxa"/>
            <w:vAlign w:val="center"/>
          </w:tcPr>
          <w:p w14:paraId="17D8A89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5027A7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091F62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A35BA4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w:t>
            </w:r>
          </w:p>
        </w:tc>
        <w:tc>
          <w:tcPr>
            <w:tcW w:w="1742" w:type="dxa"/>
            <w:vAlign w:val="center"/>
          </w:tcPr>
          <w:p w14:paraId="74A2B7D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货物回收的约定</w:t>
            </w:r>
          </w:p>
        </w:tc>
        <w:tc>
          <w:tcPr>
            <w:tcW w:w="5170" w:type="dxa"/>
            <w:vAlign w:val="center"/>
          </w:tcPr>
          <w:p w14:paraId="122F2A9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1C499E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1F6B3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703231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w:t>
            </w:r>
          </w:p>
        </w:tc>
        <w:tc>
          <w:tcPr>
            <w:tcW w:w="1742" w:type="dxa"/>
            <w:vAlign w:val="center"/>
          </w:tcPr>
          <w:p w14:paraId="1F68F4AD">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5170" w:type="dxa"/>
            <w:vAlign w:val="center"/>
          </w:tcPr>
          <w:p w14:paraId="05C02A2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1F88D8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FCB46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E73232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1款</w:t>
            </w:r>
          </w:p>
        </w:tc>
        <w:tc>
          <w:tcPr>
            <w:tcW w:w="1742" w:type="dxa"/>
            <w:vAlign w:val="center"/>
          </w:tcPr>
          <w:p w14:paraId="5710A4A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修理、重作、更换相关具体规定</w:t>
            </w:r>
          </w:p>
        </w:tc>
        <w:tc>
          <w:tcPr>
            <w:tcW w:w="5170" w:type="dxa"/>
            <w:vAlign w:val="center"/>
          </w:tcPr>
          <w:p w14:paraId="5498F6A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2AC2C7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22AEF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65B317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.2（2）项</w:t>
            </w:r>
          </w:p>
        </w:tc>
        <w:tc>
          <w:tcPr>
            <w:tcW w:w="1742" w:type="dxa"/>
            <w:vAlign w:val="center"/>
          </w:tcPr>
          <w:p w14:paraId="1ACF5EA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5170" w:type="dxa"/>
            <w:vAlign w:val="center"/>
          </w:tcPr>
          <w:p w14:paraId="3ADB973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u w:val="single"/>
              </w:rPr>
            </w:pPr>
          </w:p>
        </w:tc>
      </w:tr>
      <w:tr w14:paraId="7A05F3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69639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18B5E7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3款</w:t>
            </w:r>
          </w:p>
        </w:tc>
        <w:tc>
          <w:tcPr>
            <w:tcW w:w="1742" w:type="dxa"/>
            <w:vAlign w:val="center"/>
          </w:tcPr>
          <w:p w14:paraId="3018E02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5170" w:type="dxa"/>
            <w:vAlign w:val="center"/>
          </w:tcPr>
          <w:p w14:paraId="724BECC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u w:val="single"/>
              </w:rPr>
            </w:pPr>
          </w:p>
        </w:tc>
      </w:tr>
      <w:tr w14:paraId="597F51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E7E217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BA038B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1DBE7E4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5170" w:type="dxa"/>
            <w:tcBorders>
              <w:left w:val="single" w:color="auto" w:sz="2" w:space="0"/>
              <w:bottom w:val="single" w:color="auto" w:sz="2" w:space="0"/>
            </w:tcBorders>
            <w:vAlign w:val="center"/>
          </w:tcPr>
          <w:p w14:paraId="654FE259">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u w:val="single"/>
              </w:rPr>
            </w:pPr>
          </w:p>
        </w:tc>
      </w:tr>
      <w:tr w14:paraId="37C12E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E8D64B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276FD3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039495B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1B7D418C">
            <w:pPr>
              <w:pageBreakBefore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因本合同及合同有关事项发生的争议，按下列第</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种方式解决：</w:t>
            </w:r>
          </w:p>
          <w:p w14:paraId="6C105B8E">
            <w:pPr>
              <w:pageBreakBefore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（1）向</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仲裁委员会申请仲裁，仲裁地点为</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w:t>
            </w:r>
          </w:p>
          <w:p w14:paraId="22DEAAAE">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iCs/>
                <w:color w:val="auto"/>
                <w:sz w:val="24"/>
                <w:szCs w:val="24"/>
                <w:highlight w:val="none"/>
              </w:rPr>
              <w:t>（2）向</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人民法院起诉。</w:t>
            </w:r>
          </w:p>
        </w:tc>
      </w:tr>
      <w:tr w14:paraId="088716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9682E3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C6F7DE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款</w:t>
            </w:r>
          </w:p>
        </w:tc>
        <w:tc>
          <w:tcPr>
            <w:tcW w:w="1742" w:type="dxa"/>
            <w:vAlign w:val="center"/>
          </w:tcPr>
          <w:p w14:paraId="1CE2DAA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其他专用条款</w:t>
            </w:r>
          </w:p>
        </w:tc>
        <w:tc>
          <w:tcPr>
            <w:tcW w:w="5170" w:type="dxa"/>
            <w:vAlign w:val="center"/>
          </w:tcPr>
          <w:p w14:paraId="5B1803F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p>
        </w:tc>
      </w:tr>
    </w:tbl>
    <w:p w14:paraId="35C630A2">
      <w:pPr>
        <w:rPr>
          <w:rFonts w:hint="eastAsia" w:ascii="宋体" w:hAnsi="宋体" w:eastAsia="宋体" w:cs="宋体"/>
          <w:color w:val="auto"/>
          <w:sz w:val="24"/>
          <w:szCs w:val="24"/>
          <w:highlight w:val="none"/>
        </w:rPr>
      </w:pPr>
    </w:p>
    <w:p w14:paraId="61481132">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18BB34F">
      <w:pPr>
        <w:spacing w:line="360" w:lineRule="auto"/>
        <w:jc w:val="center"/>
        <w:outlineLvl w:val="0"/>
        <w:rPr>
          <w:rFonts w:asciiTheme="minorEastAsia" w:hAnsiTheme="minorEastAsia" w:eastAsiaTheme="minorEastAsia"/>
          <w:b/>
          <w:color w:val="auto"/>
          <w:sz w:val="28"/>
          <w:highlight w:val="none"/>
        </w:rPr>
      </w:pPr>
      <w:bookmarkStart w:id="54" w:name="_Toc12443"/>
      <w:bookmarkStart w:id="55" w:name="_Toc22492"/>
      <w:r>
        <w:rPr>
          <w:rFonts w:hint="eastAsia" w:asciiTheme="minorEastAsia" w:hAnsiTheme="minorEastAsia" w:eastAsiaTheme="minorEastAsia"/>
          <w:b/>
          <w:color w:val="auto"/>
          <w:sz w:val="28"/>
          <w:highlight w:val="none"/>
        </w:rPr>
        <w:t>第六章  投标文件格式</w:t>
      </w:r>
      <w:bookmarkEnd w:id="54"/>
      <w:bookmarkEnd w:id="55"/>
    </w:p>
    <w:p w14:paraId="7C34EE90">
      <w:pPr>
        <w:spacing w:line="900" w:lineRule="exact"/>
        <w:jc w:val="center"/>
        <w:rPr>
          <w:rFonts w:asciiTheme="minorEastAsia" w:hAnsiTheme="minorEastAsia" w:eastAsiaTheme="minorEastAsia"/>
          <w:b/>
          <w:color w:val="auto"/>
          <w:sz w:val="72"/>
          <w:highlight w:val="none"/>
        </w:rPr>
      </w:pPr>
    </w:p>
    <w:p w14:paraId="0411768F">
      <w:pPr>
        <w:spacing w:line="900" w:lineRule="exact"/>
        <w:jc w:val="center"/>
        <w:outlineLvl w:val="1"/>
        <w:rPr>
          <w:rFonts w:asciiTheme="minorEastAsia" w:hAnsiTheme="minorEastAsia" w:eastAsiaTheme="minorEastAsia"/>
          <w:b/>
          <w:color w:val="auto"/>
          <w:sz w:val="72"/>
          <w:highlight w:val="none"/>
        </w:rPr>
      </w:pPr>
      <w:bookmarkStart w:id="56" w:name="_Toc651"/>
      <w:r>
        <w:rPr>
          <w:rFonts w:hint="eastAsia" w:asciiTheme="minorEastAsia" w:hAnsiTheme="minorEastAsia" w:eastAsiaTheme="minorEastAsia"/>
          <w:b/>
          <w:color w:val="auto"/>
          <w:sz w:val="72"/>
          <w:highlight w:val="none"/>
        </w:rPr>
        <w:t>投</w:t>
      </w:r>
      <w:bookmarkEnd w:id="56"/>
    </w:p>
    <w:p w14:paraId="06263BB5">
      <w:pPr>
        <w:spacing w:line="900" w:lineRule="exact"/>
        <w:jc w:val="center"/>
        <w:rPr>
          <w:rFonts w:asciiTheme="minorEastAsia" w:hAnsiTheme="minorEastAsia" w:eastAsiaTheme="minorEastAsia"/>
          <w:b/>
          <w:color w:val="auto"/>
          <w:sz w:val="72"/>
          <w:highlight w:val="none"/>
        </w:rPr>
      </w:pPr>
    </w:p>
    <w:p w14:paraId="3DCC5E2F">
      <w:pPr>
        <w:spacing w:line="900" w:lineRule="exact"/>
        <w:jc w:val="center"/>
        <w:outlineLvl w:val="1"/>
        <w:rPr>
          <w:rFonts w:asciiTheme="minorEastAsia" w:hAnsiTheme="minorEastAsia" w:eastAsiaTheme="minorEastAsia"/>
          <w:b/>
          <w:color w:val="auto"/>
          <w:sz w:val="72"/>
          <w:highlight w:val="none"/>
        </w:rPr>
      </w:pPr>
      <w:bookmarkStart w:id="57" w:name="_Toc6148"/>
      <w:r>
        <w:rPr>
          <w:rFonts w:hint="eastAsia" w:asciiTheme="minorEastAsia" w:hAnsiTheme="minorEastAsia" w:eastAsiaTheme="minorEastAsia"/>
          <w:b/>
          <w:color w:val="auto"/>
          <w:sz w:val="72"/>
          <w:highlight w:val="none"/>
        </w:rPr>
        <w:t>标</w:t>
      </w:r>
      <w:bookmarkEnd w:id="57"/>
    </w:p>
    <w:p w14:paraId="18B445B1">
      <w:pPr>
        <w:spacing w:line="900" w:lineRule="exact"/>
        <w:jc w:val="center"/>
        <w:rPr>
          <w:rFonts w:asciiTheme="minorEastAsia" w:hAnsiTheme="minorEastAsia" w:eastAsiaTheme="minorEastAsia"/>
          <w:b/>
          <w:color w:val="auto"/>
          <w:sz w:val="72"/>
          <w:highlight w:val="none"/>
        </w:rPr>
      </w:pPr>
    </w:p>
    <w:p w14:paraId="79F69E89">
      <w:pPr>
        <w:spacing w:line="900" w:lineRule="exact"/>
        <w:jc w:val="center"/>
        <w:outlineLvl w:val="1"/>
        <w:rPr>
          <w:rFonts w:asciiTheme="minorEastAsia" w:hAnsiTheme="minorEastAsia" w:eastAsiaTheme="minorEastAsia"/>
          <w:b/>
          <w:color w:val="auto"/>
          <w:sz w:val="72"/>
          <w:highlight w:val="none"/>
        </w:rPr>
      </w:pPr>
      <w:bookmarkStart w:id="58" w:name="_Toc1338"/>
      <w:r>
        <w:rPr>
          <w:rFonts w:hint="eastAsia" w:asciiTheme="minorEastAsia" w:hAnsiTheme="minorEastAsia" w:eastAsiaTheme="minorEastAsia"/>
          <w:b/>
          <w:color w:val="auto"/>
          <w:sz w:val="72"/>
          <w:highlight w:val="none"/>
        </w:rPr>
        <w:t>文</w:t>
      </w:r>
      <w:bookmarkEnd w:id="58"/>
    </w:p>
    <w:p w14:paraId="021912B5">
      <w:pPr>
        <w:spacing w:line="900" w:lineRule="exact"/>
        <w:jc w:val="center"/>
        <w:rPr>
          <w:rFonts w:asciiTheme="minorEastAsia" w:hAnsiTheme="minorEastAsia" w:eastAsiaTheme="minorEastAsia"/>
          <w:b/>
          <w:color w:val="auto"/>
          <w:sz w:val="72"/>
          <w:highlight w:val="none"/>
        </w:rPr>
      </w:pPr>
    </w:p>
    <w:p w14:paraId="008A0309">
      <w:pPr>
        <w:jc w:val="center"/>
        <w:outlineLvl w:val="1"/>
        <w:rPr>
          <w:rFonts w:asciiTheme="minorEastAsia" w:hAnsiTheme="minorEastAsia" w:eastAsiaTheme="minorEastAsia"/>
          <w:b/>
          <w:color w:val="auto"/>
          <w:sz w:val="72"/>
          <w:highlight w:val="none"/>
        </w:rPr>
      </w:pPr>
      <w:bookmarkStart w:id="59" w:name="_Toc10796"/>
      <w:r>
        <w:rPr>
          <w:rFonts w:hint="eastAsia" w:asciiTheme="minorEastAsia" w:hAnsiTheme="minorEastAsia" w:eastAsiaTheme="minorEastAsia"/>
          <w:b/>
          <w:color w:val="auto"/>
          <w:sz w:val="72"/>
          <w:highlight w:val="none"/>
        </w:rPr>
        <w:t>件</w:t>
      </w:r>
      <w:bookmarkEnd w:id="59"/>
    </w:p>
    <w:p w14:paraId="3F75D829">
      <w:pPr>
        <w:spacing w:after="156" w:afterLines="50"/>
        <w:jc w:val="center"/>
        <w:rPr>
          <w:rFonts w:asciiTheme="minorEastAsia" w:hAnsiTheme="minorEastAsia" w:eastAsiaTheme="minorEastAsia"/>
          <w:b/>
          <w:color w:val="auto"/>
          <w:sz w:val="72"/>
          <w:highlight w:val="none"/>
        </w:rPr>
      </w:pPr>
    </w:p>
    <w:p w14:paraId="1CDDC8A9">
      <w:pPr>
        <w:spacing w:before="156" w:beforeLines="50" w:after="156" w:afterLines="50"/>
        <w:jc w:val="center"/>
        <w:outlineLvl w:val="9"/>
        <w:rPr>
          <w:rFonts w:asciiTheme="minorEastAsia" w:hAnsiTheme="minorEastAsia" w:eastAsiaTheme="minorEastAsia"/>
          <w:b/>
          <w:color w:val="auto"/>
          <w:sz w:val="32"/>
          <w:szCs w:val="32"/>
          <w:highlight w:val="none"/>
        </w:rPr>
      </w:pPr>
    </w:p>
    <w:p w14:paraId="6AF29C4E">
      <w:pPr>
        <w:spacing w:after="156" w:afterLines="50" w:line="500" w:lineRule="exact"/>
        <w:jc w:val="center"/>
        <w:rPr>
          <w:rFonts w:asciiTheme="minorEastAsia" w:hAnsiTheme="minorEastAsia" w:eastAsiaTheme="minorEastAsia"/>
          <w:b/>
          <w:color w:val="auto"/>
          <w:sz w:val="28"/>
          <w:szCs w:val="28"/>
          <w:highlight w:val="none"/>
        </w:rPr>
      </w:pPr>
    </w:p>
    <w:p w14:paraId="08524C73">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72139C69">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357BCEAE">
      <w:pPr>
        <w:tabs>
          <w:tab w:val="left" w:pos="2410"/>
        </w:tabs>
        <w:autoSpaceDE w:val="0"/>
        <w:autoSpaceDN w:val="0"/>
        <w:adjustRightInd w:val="0"/>
        <w:snapToGrid w:val="0"/>
        <w:spacing w:line="360" w:lineRule="auto"/>
        <w:ind w:firstLine="643" w:firstLineChars="2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 xml:space="preserve">投 </w:t>
      </w:r>
      <w:r>
        <w:rPr>
          <w:rFonts w:hint="eastAsia" w:asciiTheme="minorEastAsia" w:hAnsiTheme="minorEastAsia" w:eastAsiaTheme="minorEastAsia"/>
          <w:b/>
          <w:color w:val="auto"/>
          <w:sz w:val="32"/>
          <w:highlight w:val="none"/>
        </w:rPr>
        <w:t>标</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人：</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64E237AF">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60" w:name="_Toc8037"/>
      <w:bookmarkStart w:id="61" w:name="_Toc9994"/>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60"/>
      <w:bookmarkEnd w:id="61"/>
    </w:p>
    <w:p w14:paraId="4F4680C7">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11B86B2B">
      <w:pPr>
        <w:spacing w:line="360" w:lineRule="auto"/>
        <w:jc w:val="center"/>
        <w:outlineLvl w:val="1"/>
        <w:rPr>
          <w:rFonts w:asciiTheme="minorEastAsia" w:hAnsiTheme="minorEastAsia" w:eastAsiaTheme="minorEastAsia"/>
          <w:b/>
          <w:color w:val="auto"/>
          <w:sz w:val="24"/>
          <w:highlight w:val="none"/>
        </w:rPr>
      </w:pPr>
      <w:bookmarkStart w:id="62" w:name="_Toc5555"/>
      <w:bookmarkStart w:id="63" w:name="_Toc28960"/>
      <w:r>
        <w:rPr>
          <w:rFonts w:hint="eastAsia" w:asciiTheme="minorEastAsia" w:hAnsiTheme="minorEastAsia" w:eastAsiaTheme="minorEastAsia"/>
          <w:b/>
          <w:color w:val="auto"/>
          <w:sz w:val="24"/>
          <w:highlight w:val="none"/>
        </w:rPr>
        <w:t>一、开标一览表</w:t>
      </w:r>
      <w:bookmarkEnd w:id="62"/>
      <w:bookmarkEnd w:id="63"/>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218"/>
      </w:tblGrid>
      <w:tr w14:paraId="5016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04" w:type="dxa"/>
            <w:tcBorders>
              <w:top w:val="single" w:color="auto" w:sz="4" w:space="0"/>
              <w:bottom w:val="single" w:color="auto" w:sz="4" w:space="0"/>
              <w:right w:val="single" w:color="auto" w:sz="4" w:space="0"/>
            </w:tcBorders>
            <w:vAlign w:val="center"/>
          </w:tcPr>
          <w:p w14:paraId="6B2C29F6">
            <w:pPr>
              <w:widowControl/>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6218" w:type="dxa"/>
            <w:tcBorders>
              <w:top w:val="single" w:color="auto" w:sz="4" w:space="0"/>
              <w:bottom w:val="single" w:color="auto" w:sz="4" w:space="0"/>
              <w:right w:val="single" w:color="auto" w:sz="4" w:space="0"/>
            </w:tcBorders>
            <w:vAlign w:val="center"/>
          </w:tcPr>
          <w:p w14:paraId="07761122">
            <w:pPr>
              <w:spacing w:line="360" w:lineRule="exact"/>
              <w:jc w:val="center"/>
              <w:rPr>
                <w:rFonts w:asciiTheme="minorEastAsia" w:hAnsiTheme="minorEastAsia" w:eastAsiaTheme="minorEastAsia"/>
                <w:bCs/>
                <w:color w:val="auto"/>
                <w:sz w:val="24"/>
                <w:highlight w:val="none"/>
                <w:u w:val="single"/>
              </w:rPr>
            </w:pPr>
          </w:p>
        </w:tc>
      </w:tr>
      <w:tr w14:paraId="626A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5941A632">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投标人全称</w:t>
            </w:r>
          </w:p>
        </w:tc>
        <w:tc>
          <w:tcPr>
            <w:tcW w:w="6218" w:type="dxa"/>
            <w:tcBorders>
              <w:top w:val="nil"/>
            </w:tcBorders>
            <w:vAlign w:val="center"/>
          </w:tcPr>
          <w:p w14:paraId="16C10955">
            <w:pPr>
              <w:spacing w:line="360" w:lineRule="auto"/>
              <w:rPr>
                <w:rFonts w:asciiTheme="minorEastAsia" w:hAnsiTheme="minorEastAsia" w:eastAsiaTheme="minorEastAsia"/>
                <w:color w:val="auto"/>
                <w:sz w:val="24"/>
                <w:highlight w:val="none"/>
              </w:rPr>
            </w:pPr>
          </w:p>
        </w:tc>
      </w:tr>
      <w:tr w14:paraId="135F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573B3FF7">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投标范围</w:t>
            </w:r>
          </w:p>
        </w:tc>
        <w:tc>
          <w:tcPr>
            <w:tcW w:w="6218" w:type="dxa"/>
            <w:tcBorders>
              <w:top w:val="nil"/>
            </w:tcBorders>
            <w:vAlign w:val="center"/>
          </w:tcPr>
          <w:p w14:paraId="5E56DB0A">
            <w:pPr>
              <w:keepNext w:val="0"/>
              <w:keepLines w:val="0"/>
              <w:pageBreakBefore w:val="0"/>
              <w:widowControl/>
              <w:kinsoku/>
              <w:wordWrap/>
              <w:overflowPunct/>
              <w:topLinePunct w:val="0"/>
              <w:autoSpaceDE/>
              <w:autoSpaceDN/>
              <w:bidi w:val="0"/>
              <w:adjustRightInd/>
              <w:spacing w:line="360" w:lineRule="auto"/>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全部</w:t>
            </w:r>
          </w:p>
        </w:tc>
      </w:tr>
      <w:tr w14:paraId="2946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219F2869">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投标报价</w:t>
            </w:r>
          </w:p>
        </w:tc>
        <w:tc>
          <w:tcPr>
            <w:tcW w:w="6218" w:type="dxa"/>
            <w:tcBorders>
              <w:top w:val="nil"/>
            </w:tcBorders>
            <w:vAlign w:val="center"/>
          </w:tcPr>
          <w:p w14:paraId="138D22D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2DC8EAD">
            <w:pPr>
              <w:keepNext w:val="0"/>
              <w:keepLines w:val="0"/>
              <w:pageBreakBefore w:val="0"/>
              <w:widowControl w:val="0"/>
              <w:kinsoku/>
              <w:wordWrap/>
              <w:overflowPunct/>
              <w:topLinePunct w:val="0"/>
              <w:autoSpaceDE/>
              <w:autoSpaceDN/>
              <w:bidi w:val="0"/>
              <w:adjustRightInd/>
              <w:spacing w:line="360" w:lineRule="auto"/>
              <w:ind w:right="-670"/>
              <w:textAlignment w:val="auto"/>
              <w:rPr>
                <w:rFonts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31E9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304" w:type="dxa"/>
            <w:tcBorders>
              <w:top w:val="nil"/>
            </w:tcBorders>
            <w:vAlign w:val="center"/>
          </w:tcPr>
          <w:p w14:paraId="0AF3BBFD">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其他</w:t>
            </w:r>
          </w:p>
        </w:tc>
        <w:tc>
          <w:tcPr>
            <w:tcW w:w="6218" w:type="dxa"/>
            <w:tcBorders>
              <w:top w:val="nil"/>
            </w:tcBorders>
            <w:vAlign w:val="center"/>
          </w:tcPr>
          <w:p w14:paraId="7495FC3C">
            <w:pPr>
              <w:spacing w:line="360" w:lineRule="auto"/>
              <w:jc w:val="left"/>
              <w:rPr>
                <w:rFonts w:asciiTheme="minorEastAsia" w:hAnsiTheme="minorEastAsia" w:eastAsiaTheme="minorEastAsia"/>
                <w:color w:val="auto"/>
                <w:sz w:val="24"/>
                <w:szCs w:val="28"/>
                <w:highlight w:val="none"/>
              </w:rPr>
            </w:pPr>
          </w:p>
        </w:tc>
      </w:tr>
    </w:tbl>
    <w:p w14:paraId="105773DB">
      <w:pPr>
        <w:spacing w:line="360" w:lineRule="auto"/>
        <w:ind w:firstLine="4320" w:firstLineChars="1800"/>
        <w:jc w:val="center"/>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lang w:val="en-US" w:eastAsia="zh-CN"/>
        </w:rPr>
        <w:t>投标人</w:t>
      </w:r>
      <w:r>
        <w:rPr>
          <w:rFonts w:hint="eastAsia" w:asciiTheme="minorEastAsia" w:hAnsiTheme="minorEastAsia" w:eastAsiaTheme="minorEastAsia"/>
          <w:bCs/>
          <w:color w:val="auto"/>
          <w:sz w:val="24"/>
          <w:highlight w:val="none"/>
        </w:rPr>
        <w:t>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08B0A3BC">
      <w:pPr>
        <w:spacing w:line="360" w:lineRule="auto"/>
        <w:ind w:firstLine="4320" w:firstLineChars="1800"/>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412C0933">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w:t>
      </w:r>
    </w:p>
    <w:p w14:paraId="71529EE4">
      <w:pPr>
        <w:spacing w:line="360" w:lineRule="auto"/>
        <w:ind w:firstLine="360" w:firstLineChars="150"/>
        <w:rPr>
          <w:rFonts w:asciiTheme="minorEastAsia" w:hAnsiTheme="minorEastAsia" w:eastAsiaTheme="minorEastAsia"/>
          <w:color w:val="auto"/>
          <w:sz w:val="24"/>
          <w:highlight w:val="none"/>
        </w:rPr>
      </w:pPr>
    </w:p>
    <w:p w14:paraId="6598FCB8">
      <w:pPr>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注：</w:t>
      </w:r>
    </w:p>
    <w:p w14:paraId="74593EF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0846F43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表中投标报价即为优惠后报价，并作为评审及定标依据。任何有选择或有条件的投标报价，或者表中某一包别填写多个报价，均为无效报价。</w:t>
      </w:r>
    </w:p>
    <w:p w14:paraId="4B3D06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.表中大写金额与小写金额不一致的，以大写金额为准。</w:t>
      </w:r>
      <w:r>
        <w:rPr>
          <w:rFonts w:asciiTheme="minorEastAsia" w:hAnsiTheme="minorEastAsia" w:eastAsiaTheme="minorEastAsia"/>
          <w:color w:val="auto"/>
          <w:sz w:val="24"/>
          <w:highlight w:val="none"/>
        </w:rPr>
        <w:br w:type="page"/>
      </w:r>
    </w:p>
    <w:p w14:paraId="6EF02C39">
      <w:pPr>
        <w:spacing w:line="360" w:lineRule="auto"/>
        <w:jc w:val="center"/>
        <w:outlineLvl w:val="1"/>
        <w:rPr>
          <w:rFonts w:asciiTheme="minorEastAsia" w:hAnsiTheme="minorEastAsia" w:eastAsiaTheme="minorEastAsia"/>
          <w:b/>
          <w:color w:val="auto"/>
          <w:sz w:val="24"/>
          <w:highlight w:val="none"/>
        </w:rPr>
      </w:pPr>
      <w:bookmarkStart w:id="64" w:name="_Toc6441"/>
      <w:bookmarkStart w:id="65" w:name="_Toc18010"/>
      <w:r>
        <w:rPr>
          <w:rFonts w:hint="eastAsia" w:asciiTheme="minorEastAsia" w:hAnsiTheme="minorEastAsia" w:eastAsiaTheme="minorEastAsia"/>
          <w:b/>
          <w:color w:val="auto"/>
          <w:sz w:val="24"/>
          <w:highlight w:val="none"/>
        </w:rPr>
        <w:t>二、投标函</w:t>
      </w:r>
      <w:bookmarkEnd w:id="64"/>
      <w:bookmarkEnd w:id="65"/>
    </w:p>
    <w:p w14:paraId="089B9BFF">
      <w:pPr>
        <w:pStyle w:val="14"/>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Theme="minorEastAsia" w:hAnsiTheme="minorEastAsia" w:eastAsiaTheme="minorEastAsia"/>
          <w:b/>
          <w:bCs/>
          <w:color w:val="auto"/>
          <w:sz w:val="24"/>
          <w:highlight w:val="none"/>
          <w:lang w:val="zh-CN"/>
        </w:rPr>
        <w:t>安徽交通职业技术学院</w:t>
      </w:r>
    </w:p>
    <w:p w14:paraId="52F4D24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3624A9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325B4AB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.我方已详细审核全部招标文件，包括招标文件</w:t>
      </w:r>
      <w:r>
        <w:rPr>
          <w:rFonts w:hint="eastAsia" w:asciiTheme="minorEastAsia" w:hAnsiTheme="minorEastAsia" w:eastAsiaTheme="minorEastAsia"/>
          <w:color w:val="auto"/>
          <w:sz w:val="24"/>
          <w:highlight w:val="none"/>
          <w:lang w:val="en-US" w:eastAsia="zh-CN"/>
        </w:rPr>
        <w:t>附件及更正公告（如有）</w:t>
      </w:r>
      <w:r>
        <w:rPr>
          <w:rFonts w:hint="eastAsia" w:asciiTheme="minorEastAsia" w:hAnsiTheme="minorEastAsia" w:eastAsiaTheme="minorEastAsia"/>
          <w:color w:val="auto"/>
          <w:sz w:val="24"/>
          <w:highlight w:val="none"/>
        </w:rPr>
        <w:t>，我方正式认可并遵守本次招标文件，并对招标文件各项条款、规定及要求均无异议。</w:t>
      </w:r>
    </w:p>
    <w:p w14:paraId="59844C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.我方同意从招标文件规定的开标日期起遵循本招标文件，并在招标文件规定的投标有效期之前均具有约束力。</w:t>
      </w:r>
    </w:p>
    <w:p w14:paraId="3FA852F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4BF4E08C">
      <w:pPr>
        <w:spacing w:line="360" w:lineRule="auto"/>
        <w:ind w:firstLine="4800" w:firstLineChars="2000"/>
        <w:rPr>
          <w:rFonts w:ascii="宋体" w:hAnsi="宋体" w:eastAsia="宋体"/>
          <w:color w:val="auto"/>
          <w:sz w:val="24"/>
          <w:highlight w:val="none"/>
        </w:rPr>
      </w:pPr>
    </w:p>
    <w:p w14:paraId="05C10B65">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26A49208">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177B979">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6A05006C">
      <w:pPr>
        <w:spacing w:line="360" w:lineRule="auto"/>
        <w:jc w:val="center"/>
        <w:outlineLvl w:val="1"/>
        <w:rPr>
          <w:rFonts w:hint="eastAsia" w:asciiTheme="minorEastAsia" w:hAnsiTheme="minorEastAsia" w:eastAsiaTheme="minorEastAsia"/>
          <w:b/>
          <w:color w:val="auto"/>
          <w:sz w:val="24"/>
          <w:highlight w:val="none"/>
        </w:rPr>
      </w:pPr>
      <w:bookmarkStart w:id="66" w:name="_Toc1328"/>
      <w:r>
        <w:rPr>
          <w:rFonts w:hint="eastAsia" w:asciiTheme="minorEastAsia" w:hAnsiTheme="minorEastAsia" w:eastAsiaTheme="minorEastAsia"/>
          <w:b/>
          <w:color w:val="auto"/>
          <w:sz w:val="24"/>
          <w:highlight w:val="none"/>
          <w:lang w:val="en-US" w:eastAsia="zh-CN"/>
        </w:rPr>
        <w:t>三．投标人资格声明书</w:t>
      </w:r>
      <w:bookmarkEnd w:id="66"/>
      <w:r>
        <w:rPr>
          <w:rFonts w:hint="eastAsia" w:asciiTheme="minorEastAsia" w:hAnsiTheme="minorEastAsia" w:eastAsiaTheme="minorEastAsia"/>
          <w:b/>
          <w:color w:val="auto"/>
          <w:sz w:val="24"/>
          <w:highlight w:val="none"/>
          <w:lang w:val="en-US" w:eastAsia="zh-CN"/>
        </w:rPr>
        <w:t xml:space="preserve"> </w:t>
      </w:r>
    </w:p>
    <w:p w14:paraId="595ACEBD">
      <w:pPr>
        <w:pStyle w:val="14"/>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Theme="minorEastAsia" w:hAnsiTheme="minorEastAsia" w:eastAsiaTheme="minorEastAsia"/>
          <w:b/>
          <w:bCs/>
          <w:color w:val="auto"/>
          <w:sz w:val="24"/>
          <w:highlight w:val="none"/>
          <w:lang w:val="zh-CN"/>
        </w:rPr>
        <w:t>安徽交通职业技术学院</w:t>
      </w:r>
    </w:p>
    <w:p w14:paraId="28860C7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在参与本次项目投标中，我单位承诺：</w:t>
      </w:r>
    </w:p>
    <w:p w14:paraId="662283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1B9C46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1823D90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2A70F9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6E0ACE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223C078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15FA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441E8A0">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2841" w:type="dxa"/>
          </w:tcPr>
          <w:p w14:paraId="1BAFE8A1">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2841" w:type="dxa"/>
          </w:tcPr>
          <w:p w14:paraId="0BE1C6B9">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5E3D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399A138">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2841" w:type="dxa"/>
          </w:tcPr>
          <w:p w14:paraId="062A85A5">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67A25778">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7E6C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A87C897">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2841" w:type="dxa"/>
          </w:tcPr>
          <w:p w14:paraId="3964028D">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1E4ED1B0">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1115A4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0DD48F9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0A52CBB">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409683FF">
      <w:pPr>
        <w:pStyle w:val="9"/>
        <w:rPr>
          <w:rFonts w:hint="eastAsia" w:asciiTheme="minorEastAsia" w:hAnsiTheme="minorEastAsia" w:eastAsiaTheme="minorEastAsia" w:cstheme="minorEastAsia"/>
          <w:color w:val="auto"/>
          <w:kern w:val="0"/>
          <w:sz w:val="24"/>
          <w:szCs w:val="24"/>
          <w:highlight w:val="none"/>
          <w:lang w:val="en-US" w:eastAsia="zh-CN" w:bidi="ar"/>
        </w:rPr>
      </w:pPr>
    </w:p>
    <w:p w14:paraId="24C8B982">
      <w:pPr>
        <w:pStyle w:val="9"/>
        <w:rPr>
          <w:rFonts w:hint="eastAsia" w:asciiTheme="minorEastAsia" w:hAnsiTheme="minorEastAsia" w:eastAsiaTheme="minorEastAsia" w:cstheme="minorEastAsia"/>
          <w:color w:val="auto"/>
          <w:kern w:val="0"/>
          <w:sz w:val="24"/>
          <w:szCs w:val="24"/>
          <w:highlight w:val="none"/>
          <w:lang w:val="en-US" w:eastAsia="zh-CN" w:bidi="ar"/>
        </w:rPr>
      </w:pPr>
    </w:p>
    <w:p w14:paraId="0554A067">
      <w:pPr>
        <w:pStyle w:val="9"/>
        <w:rPr>
          <w:rFonts w:hint="eastAsia" w:asciiTheme="minorEastAsia" w:hAnsiTheme="minorEastAsia" w:eastAsiaTheme="minorEastAsia" w:cstheme="minorEastAsia"/>
          <w:color w:val="auto"/>
          <w:kern w:val="0"/>
          <w:sz w:val="24"/>
          <w:szCs w:val="24"/>
          <w:highlight w:val="none"/>
          <w:lang w:val="en-US" w:eastAsia="zh-CN" w:bidi="ar"/>
        </w:rPr>
      </w:pPr>
    </w:p>
    <w:p w14:paraId="4274B5ED">
      <w:pPr>
        <w:rPr>
          <w:rFonts w:hint="eastAsia" w:asciiTheme="minorEastAsia" w:hAnsiTheme="minorEastAsia" w:eastAsiaTheme="minorEastAsia"/>
          <w:b/>
          <w:color w:val="auto"/>
          <w:sz w:val="24"/>
          <w:highlight w:val="none"/>
        </w:rPr>
      </w:pPr>
      <w:bookmarkStart w:id="67" w:name="_Toc11607"/>
      <w:r>
        <w:rPr>
          <w:rFonts w:hint="eastAsia" w:asciiTheme="minorEastAsia" w:hAnsiTheme="minorEastAsia" w:eastAsiaTheme="minorEastAsia"/>
          <w:b/>
          <w:color w:val="auto"/>
          <w:sz w:val="24"/>
          <w:highlight w:val="none"/>
        </w:rPr>
        <w:br w:type="page"/>
      </w:r>
    </w:p>
    <w:p w14:paraId="404ECEF5">
      <w:pPr>
        <w:spacing w:line="360" w:lineRule="auto"/>
        <w:jc w:val="center"/>
        <w:outlineLvl w:val="1"/>
        <w:rPr>
          <w:rFonts w:asciiTheme="minorEastAsia" w:hAnsiTheme="minorEastAsia" w:eastAsiaTheme="minorEastAsia"/>
          <w:b/>
          <w:color w:val="auto"/>
          <w:sz w:val="24"/>
          <w:highlight w:val="none"/>
        </w:rPr>
      </w:pPr>
      <w:bookmarkStart w:id="68" w:name="_Toc16960"/>
      <w:r>
        <w:rPr>
          <w:rFonts w:hint="eastAsia" w:asciiTheme="minorEastAsia" w:hAnsiTheme="minorEastAsia" w:eastAsiaTheme="minorEastAsia"/>
          <w:b/>
          <w:color w:val="auto"/>
          <w:sz w:val="24"/>
          <w:highlight w:val="none"/>
        </w:rPr>
        <w:t>四、授权书</w:t>
      </w:r>
      <w:bookmarkEnd w:id="67"/>
      <w:bookmarkEnd w:id="68"/>
    </w:p>
    <w:p w14:paraId="3C681322">
      <w:pPr>
        <w:pStyle w:val="13"/>
        <w:snapToGrid w:val="0"/>
        <w:spacing w:line="360" w:lineRule="auto"/>
        <w:ind w:firstLine="480" w:firstLineChars="200"/>
        <w:jc w:val="left"/>
        <w:rPr>
          <w:rFonts w:hAnsi="宋体" w:eastAsia="宋体"/>
          <w:color w:val="auto"/>
          <w:sz w:val="24"/>
          <w:szCs w:val="28"/>
          <w:highlight w:val="none"/>
        </w:rPr>
      </w:pPr>
    </w:p>
    <w:p w14:paraId="512D4D4A">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B4C17C7">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3D4ECEE2">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eastAsia="宋体"/>
          <w:color w:val="auto"/>
          <w:sz w:val="24"/>
          <w:highlight w:val="none"/>
        </w:rPr>
        <w:t>身份证明扫描件：</w:t>
      </w:r>
    </w:p>
    <w:p w14:paraId="22336524">
      <w:pPr>
        <w:spacing w:line="360" w:lineRule="auto"/>
        <w:ind w:firstLine="435"/>
        <w:rPr>
          <w:rFonts w:asciiTheme="minorEastAsia" w:hAnsiTheme="minorEastAsia" w:eastAsiaTheme="minorEastAsia"/>
          <w:color w:val="auto"/>
          <w:sz w:val="24"/>
          <w:highlight w:val="none"/>
        </w:rPr>
      </w:pPr>
    </w:p>
    <w:p w14:paraId="2D21B509">
      <w:pPr>
        <w:spacing w:line="360" w:lineRule="auto"/>
        <w:ind w:firstLine="435"/>
        <w:rPr>
          <w:rFonts w:asciiTheme="minorEastAsia" w:hAnsiTheme="minorEastAsia" w:eastAsiaTheme="minorEastAsia"/>
          <w:color w:val="auto"/>
          <w:sz w:val="24"/>
          <w:highlight w:val="none"/>
        </w:rPr>
      </w:pPr>
    </w:p>
    <w:p w14:paraId="1CC9C3EC">
      <w:pPr>
        <w:spacing w:line="360" w:lineRule="auto"/>
        <w:ind w:firstLine="435"/>
        <w:rPr>
          <w:rFonts w:asciiTheme="minorEastAsia" w:hAnsiTheme="minorEastAsia" w:eastAsiaTheme="minorEastAsia"/>
          <w:color w:val="auto"/>
          <w:sz w:val="24"/>
          <w:highlight w:val="none"/>
        </w:rPr>
      </w:pPr>
    </w:p>
    <w:p w14:paraId="3E739786">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35EC2C0">
      <w:pPr>
        <w:spacing w:line="360" w:lineRule="auto"/>
        <w:ind w:firstLine="435"/>
        <w:rPr>
          <w:rFonts w:hAnsi="宋体" w:eastAsia="宋体"/>
          <w:color w:val="auto"/>
          <w:sz w:val="24"/>
          <w:szCs w:val="28"/>
          <w:highlight w:val="none"/>
          <w:lang w:val="zh-CN"/>
        </w:rPr>
      </w:pPr>
    </w:p>
    <w:p w14:paraId="060A08C3">
      <w:pPr>
        <w:spacing w:line="360" w:lineRule="auto"/>
        <w:ind w:firstLine="435"/>
        <w:rPr>
          <w:rFonts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02ECB8D8">
      <w:pPr>
        <w:spacing w:line="360" w:lineRule="auto"/>
        <w:rPr>
          <w:rFonts w:ascii="宋体" w:hAnsi="宋体" w:eastAsia="宋体"/>
          <w:color w:val="auto"/>
          <w:sz w:val="24"/>
          <w:szCs w:val="28"/>
          <w:highlight w:val="none"/>
        </w:rPr>
      </w:pPr>
    </w:p>
    <w:p w14:paraId="7A24FF39">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szCs w:val="28"/>
          <w:highlight w:val="none"/>
          <w:lang w:val="en-US" w:eastAsia="zh-CN"/>
        </w:rPr>
        <w:t xml:space="preserve">                            </w:t>
      </w:r>
      <w:r>
        <w:rPr>
          <w:rFonts w:hint="eastAsia" w:ascii="宋体" w:hAnsi="宋体" w:eastAsia="宋体"/>
          <w:bCs/>
          <w:color w:val="auto"/>
          <w:sz w:val="24"/>
          <w:szCs w:val="28"/>
          <w:highlight w:val="none"/>
        </w:rPr>
        <w:t>投标人电子签章：</w:t>
      </w:r>
      <w:r>
        <w:rPr>
          <w:rFonts w:hint="eastAsia" w:ascii="宋体" w:hAnsi="宋体" w:eastAsia="宋体"/>
          <w:bCs/>
          <w:color w:val="auto"/>
          <w:sz w:val="24"/>
          <w:szCs w:val="28"/>
          <w:highlight w:val="none"/>
          <w:u w:val="single"/>
        </w:rPr>
        <w:t xml:space="preserve">                    </w:t>
      </w:r>
    </w:p>
    <w:p w14:paraId="434F65E8">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3B5FD3BA">
      <w:pPr>
        <w:spacing w:line="360" w:lineRule="auto"/>
        <w:ind w:firstLine="435"/>
        <w:rPr>
          <w:rFonts w:asciiTheme="minorEastAsia" w:hAnsiTheme="minorEastAsia" w:eastAsiaTheme="minorEastAsia"/>
          <w:color w:val="auto"/>
          <w:sz w:val="24"/>
          <w:highlight w:val="none"/>
        </w:rPr>
      </w:pPr>
    </w:p>
    <w:p w14:paraId="07D3F2AA">
      <w:pPr>
        <w:spacing w:line="360" w:lineRule="auto"/>
        <w:ind w:firstLine="435"/>
        <w:rPr>
          <w:rFonts w:asciiTheme="minorEastAsia" w:hAnsiTheme="minorEastAsia" w:eastAsiaTheme="minorEastAsia"/>
          <w:color w:val="auto"/>
          <w:sz w:val="24"/>
          <w:highlight w:val="none"/>
        </w:rPr>
      </w:pPr>
    </w:p>
    <w:p w14:paraId="4246B6FC">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16EC58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1.本项目只允许有唯一的投标人授权代表，提供身份证明扫描件；</w:t>
      </w:r>
    </w:p>
    <w:p w14:paraId="15C5C1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2.法定代表人参加投标的无需提供授权书，提供身份证明扫描件。</w:t>
      </w:r>
    </w:p>
    <w:p w14:paraId="45AB34C0">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A4E8193">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69" w:name="_Toc6796"/>
      <w:bookmarkStart w:id="70" w:name="_Toc31991"/>
      <w:r>
        <w:rPr>
          <w:rFonts w:hint="eastAsia" w:asciiTheme="minorEastAsia" w:hAnsiTheme="minorEastAsia" w:eastAsiaTheme="minorEastAsia"/>
          <w:b/>
          <w:color w:val="auto"/>
          <w:sz w:val="24"/>
          <w:highlight w:val="none"/>
        </w:rPr>
        <w:t>五、投标分项报价表</w:t>
      </w:r>
      <w:bookmarkEnd w:id="69"/>
      <w:bookmarkEnd w:id="70"/>
    </w:p>
    <w:p w14:paraId="675CBC05">
      <w:pPr>
        <w:spacing w:line="360" w:lineRule="auto"/>
        <w:ind w:firstLine="435"/>
        <w:rPr>
          <w:rFonts w:asciiTheme="minorEastAsia" w:hAnsiTheme="minorEastAsia" w:eastAsiaTheme="minorEastAsia"/>
          <w:b/>
          <w:color w:val="auto"/>
          <w:sz w:val="24"/>
          <w:highlight w:val="none"/>
        </w:rPr>
      </w:pP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2EF6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center"/>
          </w:tcPr>
          <w:p w14:paraId="5ACB1B6E">
            <w:pPr>
              <w:pStyle w:val="34"/>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序号</w:t>
            </w:r>
          </w:p>
        </w:tc>
        <w:tc>
          <w:tcPr>
            <w:tcW w:w="1323" w:type="dxa"/>
            <w:vAlign w:val="center"/>
          </w:tcPr>
          <w:p w14:paraId="1A89E00A">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货物名称</w:t>
            </w:r>
          </w:p>
        </w:tc>
        <w:tc>
          <w:tcPr>
            <w:tcW w:w="1318" w:type="dxa"/>
            <w:vAlign w:val="center"/>
          </w:tcPr>
          <w:p w14:paraId="2C939DA3">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品牌、型</w:t>
            </w:r>
          </w:p>
          <w:p w14:paraId="2CB876C7">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号</w:t>
            </w:r>
          </w:p>
        </w:tc>
        <w:tc>
          <w:tcPr>
            <w:tcW w:w="1318" w:type="dxa"/>
            <w:vAlign w:val="center"/>
          </w:tcPr>
          <w:p w14:paraId="3D066568">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原产地及</w:t>
            </w:r>
          </w:p>
          <w:p w14:paraId="176C65F0">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生产厂商</w:t>
            </w:r>
          </w:p>
        </w:tc>
        <w:tc>
          <w:tcPr>
            <w:tcW w:w="672" w:type="dxa"/>
            <w:vAlign w:val="center"/>
          </w:tcPr>
          <w:p w14:paraId="24830E55">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672" w:type="dxa"/>
            <w:vAlign w:val="center"/>
          </w:tcPr>
          <w:p w14:paraId="21A35F46">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939" w:type="dxa"/>
            <w:vAlign w:val="center"/>
          </w:tcPr>
          <w:p w14:paraId="434DECD8">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单价</w:t>
            </w:r>
          </w:p>
          <w:p w14:paraId="4B76EF04">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939" w:type="dxa"/>
            <w:vAlign w:val="center"/>
          </w:tcPr>
          <w:p w14:paraId="39FEF95F">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小计</w:t>
            </w:r>
          </w:p>
          <w:p w14:paraId="2BFC8D27">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670" w:type="dxa"/>
            <w:vAlign w:val="center"/>
          </w:tcPr>
          <w:p w14:paraId="6AD92E6C">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p>
        </w:tc>
      </w:tr>
      <w:tr w14:paraId="73C4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Borders>
              <w:bottom w:val="single" w:color="auto" w:sz="4" w:space="0"/>
            </w:tcBorders>
          </w:tcPr>
          <w:p w14:paraId="5B0AAC9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323" w:type="dxa"/>
          </w:tcPr>
          <w:p w14:paraId="39C8684E">
            <w:pPr>
              <w:rPr>
                <w:rFonts w:asciiTheme="minorEastAsia" w:hAnsiTheme="minorEastAsia" w:eastAsiaTheme="minorEastAsia"/>
                <w:color w:val="auto"/>
                <w:sz w:val="24"/>
                <w:highlight w:val="none"/>
              </w:rPr>
            </w:pPr>
          </w:p>
        </w:tc>
        <w:tc>
          <w:tcPr>
            <w:tcW w:w="1318" w:type="dxa"/>
          </w:tcPr>
          <w:p w14:paraId="60E65934">
            <w:pPr>
              <w:rPr>
                <w:rFonts w:asciiTheme="minorEastAsia" w:hAnsiTheme="minorEastAsia" w:eastAsiaTheme="minorEastAsia"/>
                <w:color w:val="auto"/>
                <w:sz w:val="24"/>
                <w:highlight w:val="none"/>
              </w:rPr>
            </w:pPr>
          </w:p>
        </w:tc>
        <w:tc>
          <w:tcPr>
            <w:tcW w:w="1318" w:type="dxa"/>
          </w:tcPr>
          <w:p w14:paraId="7420471C">
            <w:pPr>
              <w:rPr>
                <w:rFonts w:asciiTheme="minorEastAsia" w:hAnsiTheme="minorEastAsia" w:eastAsiaTheme="minorEastAsia"/>
                <w:color w:val="auto"/>
                <w:sz w:val="24"/>
                <w:highlight w:val="none"/>
              </w:rPr>
            </w:pPr>
          </w:p>
        </w:tc>
        <w:tc>
          <w:tcPr>
            <w:tcW w:w="672" w:type="dxa"/>
          </w:tcPr>
          <w:p w14:paraId="7AE3D54F">
            <w:pPr>
              <w:rPr>
                <w:rFonts w:asciiTheme="minorEastAsia" w:hAnsiTheme="minorEastAsia" w:eastAsiaTheme="minorEastAsia"/>
                <w:color w:val="auto"/>
                <w:sz w:val="24"/>
                <w:highlight w:val="none"/>
              </w:rPr>
            </w:pPr>
          </w:p>
        </w:tc>
        <w:tc>
          <w:tcPr>
            <w:tcW w:w="672" w:type="dxa"/>
          </w:tcPr>
          <w:p w14:paraId="7DF9F22A">
            <w:pPr>
              <w:rPr>
                <w:rFonts w:asciiTheme="minorEastAsia" w:hAnsiTheme="minorEastAsia" w:eastAsiaTheme="minorEastAsia"/>
                <w:color w:val="auto"/>
                <w:sz w:val="24"/>
                <w:highlight w:val="none"/>
              </w:rPr>
            </w:pPr>
          </w:p>
        </w:tc>
        <w:tc>
          <w:tcPr>
            <w:tcW w:w="939" w:type="dxa"/>
          </w:tcPr>
          <w:p w14:paraId="570C78A4">
            <w:pPr>
              <w:rPr>
                <w:rFonts w:asciiTheme="minorEastAsia" w:hAnsiTheme="minorEastAsia" w:eastAsiaTheme="minorEastAsia"/>
                <w:color w:val="auto"/>
                <w:sz w:val="24"/>
                <w:highlight w:val="none"/>
              </w:rPr>
            </w:pPr>
          </w:p>
        </w:tc>
        <w:tc>
          <w:tcPr>
            <w:tcW w:w="939" w:type="dxa"/>
          </w:tcPr>
          <w:p w14:paraId="0E753330">
            <w:pPr>
              <w:rPr>
                <w:rFonts w:asciiTheme="minorEastAsia" w:hAnsiTheme="minorEastAsia" w:eastAsiaTheme="minorEastAsia"/>
                <w:color w:val="auto"/>
                <w:sz w:val="24"/>
                <w:highlight w:val="none"/>
              </w:rPr>
            </w:pPr>
          </w:p>
        </w:tc>
        <w:tc>
          <w:tcPr>
            <w:tcW w:w="670" w:type="dxa"/>
          </w:tcPr>
          <w:p w14:paraId="51F4503A">
            <w:pPr>
              <w:rPr>
                <w:rFonts w:asciiTheme="minorEastAsia" w:hAnsiTheme="minorEastAsia" w:eastAsiaTheme="minorEastAsia"/>
                <w:color w:val="auto"/>
                <w:sz w:val="24"/>
                <w:highlight w:val="none"/>
              </w:rPr>
            </w:pPr>
          </w:p>
        </w:tc>
      </w:tr>
      <w:tr w14:paraId="06E1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1C3CDAF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323" w:type="dxa"/>
          </w:tcPr>
          <w:p w14:paraId="09B65A28">
            <w:pPr>
              <w:rPr>
                <w:rFonts w:asciiTheme="minorEastAsia" w:hAnsiTheme="minorEastAsia" w:eastAsiaTheme="minorEastAsia"/>
                <w:color w:val="auto"/>
                <w:sz w:val="24"/>
                <w:highlight w:val="none"/>
              </w:rPr>
            </w:pPr>
          </w:p>
        </w:tc>
        <w:tc>
          <w:tcPr>
            <w:tcW w:w="1318" w:type="dxa"/>
          </w:tcPr>
          <w:p w14:paraId="10D61E2E">
            <w:pPr>
              <w:rPr>
                <w:rFonts w:asciiTheme="minorEastAsia" w:hAnsiTheme="minorEastAsia" w:eastAsiaTheme="minorEastAsia"/>
                <w:color w:val="auto"/>
                <w:sz w:val="24"/>
                <w:highlight w:val="none"/>
              </w:rPr>
            </w:pPr>
          </w:p>
        </w:tc>
        <w:tc>
          <w:tcPr>
            <w:tcW w:w="1318" w:type="dxa"/>
          </w:tcPr>
          <w:p w14:paraId="65782296">
            <w:pPr>
              <w:rPr>
                <w:rFonts w:asciiTheme="minorEastAsia" w:hAnsiTheme="minorEastAsia" w:eastAsiaTheme="minorEastAsia"/>
                <w:color w:val="auto"/>
                <w:sz w:val="24"/>
                <w:highlight w:val="none"/>
              </w:rPr>
            </w:pPr>
          </w:p>
        </w:tc>
        <w:tc>
          <w:tcPr>
            <w:tcW w:w="672" w:type="dxa"/>
          </w:tcPr>
          <w:p w14:paraId="55513459">
            <w:pPr>
              <w:rPr>
                <w:rFonts w:asciiTheme="minorEastAsia" w:hAnsiTheme="minorEastAsia" w:eastAsiaTheme="minorEastAsia"/>
                <w:color w:val="auto"/>
                <w:sz w:val="24"/>
                <w:highlight w:val="none"/>
              </w:rPr>
            </w:pPr>
          </w:p>
        </w:tc>
        <w:tc>
          <w:tcPr>
            <w:tcW w:w="672" w:type="dxa"/>
          </w:tcPr>
          <w:p w14:paraId="434B6E32">
            <w:pPr>
              <w:rPr>
                <w:rFonts w:asciiTheme="minorEastAsia" w:hAnsiTheme="minorEastAsia" w:eastAsiaTheme="minorEastAsia"/>
                <w:color w:val="auto"/>
                <w:sz w:val="24"/>
                <w:highlight w:val="none"/>
              </w:rPr>
            </w:pPr>
          </w:p>
        </w:tc>
        <w:tc>
          <w:tcPr>
            <w:tcW w:w="939" w:type="dxa"/>
          </w:tcPr>
          <w:p w14:paraId="0469D027">
            <w:pPr>
              <w:rPr>
                <w:rFonts w:asciiTheme="minorEastAsia" w:hAnsiTheme="minorEastAsia" w:eastAsiaTheme="minorEastAsia"/>
                <w:color w:val="auto"/>
                <w:sz w:val="24"/>
                <w:highlight w:val="none"/>
              </w:rPr>
            </w:pPr>
          </w:p>
        </w:tc>
        <w:tc>
          <w:tcPr>
            <w:tcW w:w="939" w:type="dxa"/>
          </w:tcPr>
          <w:p w14:paraId="495654B2">
            <w:pPr>
              <w:rPr>
                <w:rFonts w:asciiTheme="minorEastAsia" w:hAnsiTheme="minorEastAsia" w:eastAsiaTheme="minorEastAsia"/>
                <w:color w:val="auto"/>
                <w:sz w:val="24"/>
                <w:highlight w:val="none"/>
              </w:rPr>
            </w:pPr>
          </w:p>
        </w:tc>
        <w:tc>
          <w:tcPr>
            <w:tcW w:w="670" w:type="dxa"/>
          </w:tcPr>
          <w:p w14:paraId="0BB7A82E">
            <w:pPr>
              <w:rPr>
                <w:rFonts w:asciiTheme="minorEastAsia" w:hAnsiTheme="minorEastAsia" w:eastAsiaTheme="minorEastAsia"/>
                <w:color w:val="auto"/>
                <w:sz w:val="24"/>
                <w:highlight w:val="none"/>
              </w:rPr>
            </w:pPr>
          </w:p>
        </w:tc>
      </w:tr>
      <w:tr w14:paraId="14F7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6B7E403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323" w:type="dxa"/>
          </w:tcPr>
          <w:p w14:paraId="26C68688">
            <w:pPr>
              <w:rPr>
                <w:rFonts w:asciiTheme="minorEastAsia" w:hAnsiTheme="minorEastAsia" w:eastAsiaTheme="minorEastAsia"/>
                <w:color w:val="auto"/>
                <w:sz w:val="24"/>
                <w:highlight w:val="none"/>
              </w:rPr>
            </w:pPr>
          </w:p>
        </w:tc>
        <w:tc>
          <w:tcPr>
            <w:tcW w:w="1318" w:type="dxa"/>
          </w:tcPr>
          <w:p w14:paraId="2BA92C15">
            <w:pPr>
              <w:rPr>
                <w:rFonts w:asciiTheme="minorEastAsia" w:hAnsiTheme="minorEastAsia" w:eastAsiaTheme="minorEastAsia"/>
                <w:color w:val="auto"/>
                <w:sz w:val="24"/>
                <w:highlight w:val="none"/>
              </w:rPr>
            </w:pPr>
          </w:p>
        </w:tc>
        <w:tc>
          <w:tcPr>
            <w:tcW w:w="1318" w:type="dxa"/>
          </w:tcPr>
          <w:p w14:paraId="64304CB7">
            <w:pPr>
              <w:rPr>
                <w:rFonts w:asciiTheme="minorEastAsia" w:hAnsiTheme="minorEastAsia" w:eastAsiaTheme="minorEastAsia"/>
                <w:color w:val="auto"/>
                <w:sz w:val="24"/>
                <w:highlight w:val="none"/>
              </w:rPr>
            </w:pPr>
          </w:p>
        </w:tc>
        <w:tc>
          <w:tcPr>
            <w:tcW w:w="672" w:type="dxa"/>
          </w:tcPr>
          <w:p w14:paraId="0B83EECB">
            <w:pPr>
              <w:rPr>
                <w:rFonts w:asciiTheme="minorEastAsia" w:hAnsiTheme="minorEastAsia" w:eastAsiaTheme="minorEastAsia"/>
                <w:color w:val="auto"/>
                <w:sz w:val="24"/>
                <w:highlight w:val="none"/>
              </w:rPr>
            </w:pPr>
          </w:p>
        </w:tc>
        <w:tc>
          <w:tcPr>
            <w:tcW w:w="672" w:type="dxa"/>
          </w:tcPr>
          <w:p w14:paraId="54CF6F20">
            <w:pPr>
              <w:rPr>
                <w:rFonts w:asciiTheme="minorEastAsia" w:hAnsiTheme="minorEastAsia" w:eastAsiaTheme="minorEastAsia"/>
                <w:color w:val="auto"/>
                <w:sz w:val="24"/>
                <w:highlight w:val="none"/>
              </w:rPr>
            </w:pPr>
          </w:p>
        </w:tc>
        <w:tc>
          <w:tcPr>
            <w:tcW w:w="939" w:type="dxa"/>
          </w:tcPr>
          <w:p w14:paraId="4A56E911">
            <w:pPr>
              <w:rPr>
                <w:rFonts w:asciiTheme="minorEastAsia" w:hAnsiTheme="minorEastAsia" w:eastAsiaTheme="minorEastAsia"/>
                <w:color w:val="auto"/>
                <w:sz w:val="24"/>
                <w:highlight w:val="none"/>
              </w:rPr>
            </w:pPr>
          </w:p>
        </w:tc>
        <w:tc>
          <w:tcPr>
            <w:tcW w:w="939" w:type="dxa"/>
          </w:tcPr>
          <w:p w14:paraId="54FD04B2">
            <w:pPr>
              <w:rPr>
                <w:rFonts w:asciiTheme="minorEastAsia" w:hAnsiTheme="minorEastAsia" w:eastAsiaTheme="minorEastAsia"/>
                <w:color w:val="auto"/>
                <w:sz w:val="24"/>
                <w:highlight w:val="none"/>
              </w:rPr>
            </w:pPr>
          </w:p>
        </w:tc>
        <w:tc>
          <w:tcPr>
            <w:tcW w:w="670" w:type="dxa"/>
          </w:tcPr>
          <w:p w14:paraId="6C48B391">
            <w:pPr>
              <w:rPr>
                <w:rFonts w:asciiTheme="minorEastAsia" w:hAnsiTheme="minorEastAsia" w:eastAsiaTheme="minorEastAsia"/>
                <w:color w:val="auto"/>
                <w:sz w:val="24"/>
                <w:highlight w:val="none"/>
              </w:rPr>
            </w:pPr>
          </w:p>
        </w:tc>
      </w:tr>
      <w:tr w14:paraId="63F2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3AD1D0C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323" w:type="dxa"/>
          </w:tcPr>
          <w:p w14:paraId="32C9B649">
            <w:pPr>
              <w:rPr>
                <w:rFonts w:asciiTheme="minorEastAsia" w:hAnsiTheme="minorEastAsia" w:eastAsiaTheme="minorEastAsia"/>
                <w:color w:val="auto"/>
                <w:sz w:val="24"/>
                <w:highlight w:val="none"/>
              </w:rPr>
            </w:pPr>
          </w:p>
        </w:tc>
        <w:tc>
          <w:tcPr>
            <w:tcW w:w="1318" w:type="dxa"/>
          </w:tcPr>
          <w:p w14:paraId="0BF1678A">
            <w:pPr>
              <w:rPr>
                <w:rFonts w:asciiTheme="minorEastAsia" w:hAnsiTheme="minorEastAsia" w:eastAsiaTheme="minorEastAsia"/>
                <w:color w:val="auto"/>
                <w:sz w:val="24"/>
                <w:highlight w:val="none"/>
              </w:rPr>
            </w:pPr>
          </w:p>
        </w:tc>
        <w:tc>
          <w:tcPr>
            <w:tcW w:w="1318" w:type="dxa"/>
          </w:tcPr>
          <w:p w14:paraId="44B0B957">
            <w:pPr>
              <w:rPr>
                <w:rFonts w:asciiTheme="minorEastAsia" w:hAnsiTheme="minorEastAsia" w:eastAsiaTheme="minorEastAsia"/>
                <w:color w:val="auto"/>
                <w:sz w:val="24"/>
                <w:highlight w:val="none"/>
              </w:rPr>
            </w:pPr>
          </w:p>
        </w:tc>
        <w:tc>
          <w:tcPr>
            <w:tcW w:w="672" w:type="dxa"/>
          </w:tcPr>
          <w:p w14:paraId="2139B2C6">
            <w:pPr>
              <w:rPr>
                <w:rFonts w:asciiTheme="minorEastAsia" w:hAnsiTheme="minorEastAsia" w:eastAsiaTheme="minorEastAsia"/>
                <w:color w:val="auto"/>
                <w:sz w:val="24"/>
                <w:highlight w:val="none"/>
              </w:rPr>
            </w:pPr>
          </w:p>
        </w:tc>
        <w:tc>
          <w:tcPr>
            <w:tcW w:w="672" w:type="dxa"/>
          </w:tcPr>
          <w:p w14:paraId="1A705971">
            <w:pPr>
              <w:rPr>
                <w:rFonts w:asciiTheme="minorEastAsia" w:hAnsiTheme="minorEastAsia" w:eastAsiaTheme="minorEastAsia"/>
                <w:color w:val="auto"/>
                <w:sz w:val="24"/>
                <w:highlight w:val="none"/>
              </w:rPr>
            </w:pPr>
          </w:p>
        </w:tc>
        <w:tc>
          <w:tcPr>
            <w:tcW w:w="939" w:type="dxa"/>
          </w:tcPr>
          <w:p w14:paraId="23DD8D4B">
            <w:pPr>
              <w:rPr>
                <w:rFonts w:asciiTheme="minorEastAsia" w:hAnsiTheme="minorEastAsia" w:eastAsiaTheme="minorEastAsia"/>
                <w:color w:val="auto"/>
                <w:sz w:val="24"/>
                <w:highlight w:val="none"/>
              </w:rPr>
            </w:pPr>
          </w:p>
        </w:tc>
        <w:tc>
          <w:tcPr>
            <w:tcW w:w="939" w:type="dxa"/>
          </w:tcPr>
          <w:p w14:paraId="15C879B6">
            <w:pPr>
              <w:rPr>
                <w:rFonts w:asciiTheme="minorEastAsia" w:hAnsiTheme="minorEastAsia" w:eastAsiaTheme="minorEastAsia"/>
                <w:color w:val="auto"/>
                <w:sz w:val="24"/>
                <w:highlight w:val="none"/>
              </w:rPr>
            </w:pPr>
          </w:p>
        </w:tc>
        <w:tc>
          <w:tcPr>
            <w:tcW w:w="670" w:type="dxa"/>
          </w:tcPr>
          <w:p w14:paraId="6DCE6C2E">
            <w:pPr>
              <w:rPr>
                <w:rFonts w:asciiTheme="minorEastAsia" w:hAnsiTheme="minorEastAsia" w:eastAsiaTheme="minorEastAsia"/>
                <w:color w:val="auto"/>
                <w:sz w:val="24"/>
                <w:highlight w:val="none"/>
              </w:rPr>
            </w:pPr>
          </w:p>
        </w:tc>
      </w:tr>
      <w:tr w14:paraId="343E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2068C50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1323" w:type="dxa"/>
          </w:tcPr>
          <w:p w14:paraId="7662AF47">
            <w:pPr>
              <w:rPr>
                <w:rFonts w:asciiTheme="minorEastAsia" w:hAnsiTheme="minorEastAsia" w:eastAsiaTheme="minorEastAsia"/>
                <w:color w:val="auto"/>
                <w:sz w:val="24"/>
                <w:highlight w:val="none"/>
              </w:rPr>
            </w:pPr>
          </w:p>
        </w:tc>
        <w:tc>
          <w:tcPr>
            <w:tcW w:w="1318" w:type="dxa"/>
          </w:tcPr>
          <w:p w14:paraId="395A3727">
            <w:pPr>
              <w:rPr>
                <w:rFonts w:asciiTheme="minorEastAsia" w:hAnsiTheme="minorEastAsia" w:eastAsiaTheme="minorEastAsia"/>
                <w:color w:val="auto"/>
                <w:sz w:val="24"/>
                <w:highlight w:val="none"/>
              </w:rPr>
            </w:pPr>
          </w:p>
        </w:tc>
        <w:tc>
          <w:tcPr>
            <w:tcW w:w="1318" w:type="dxa"/>
          </w:tcPr>
          <w:p w14:paraId="696A7D74">
            <w:pPr>
              <w:rPr>
                <w:rFonts w:asciiTheme="minorEastAsia" w:hAnsiTheme="minorEastAsia" w:eastAsiaTheme="minorEastAsia"/>
                <w:color w:val="auto"/>
                <w:sz w:val="24"/>
                <w:highlight w:val="none"/>
              </w:rPr>
            </w:pPr>
          </w:p>
        </w:tc>
        <w:tc>
          <w:tcPr>
            <w:tcW w:w="672" w:type="dxa"/>
          </w:tcPr>
          <w:p w14:paraId="0E523E9B">
            <w:pPr>
              <w:rPr>
                <w:rFonts w:asciiTheme="minorEastAsia" w:hAnsiTheme="minorEastAsia" w:eastAsiaTheme="minorEastAsia"/>
                <w:color w:val="auto"/>
                <w:sz w:val="24"/>
                <w:highlight w:val="none"/>
              </w:rPr>
            </w:pPr>
          </w:p>
        </w:tc>
        <w:tc>
          <w:tcPr>
            <w:tcW w:w="672" w:type="dxa"/>
          </w:tcPr>
          <w:p w14:paraId="1DF555BD">
            <w:pPr>
              <w:rPr>
                <w:rFonts w:asciiTheme="minorEastAsia" w:hAnsiTheme="minorEastAsia" w:eastAsiaTheme="minorEastAsia"/>
                <w:color w:val="auto"/>
                <w:sz w:val="24"/>
                <w:highlight w:val="none"/>
              </w:rPr>
            </w:pPr>
          </w:p>
        </w:tc>
        <w:tc>
          <w:tcPr>
            <w:tcW w:w="939" w:type="dxa"/>
          </w:tcPr>
          <w:p w14:paraId="730F9F3E">
            <w:pPr>
              <w:rPr>
                <w:rFonts w:asciiTheme="minorEastAsia" w:hAnsiTheme="minorEastAsia" w:eastAsiaTheme="minorEastAsia"/>
                <w:color w:val="auto"/>
                <w:sz w:val="24"/>
                <w:highlight w:val="none"/>
              </w:rPr>
            </w:pPr>
          </w:p>
        </w:tc>
        <w:tc>
          <w:tcPr>
            <w:tcW w:w="939" w:type="dxa"/>
          </w:tcPr>
          <w:p w14:paraId="66B1460D">
            <w:pPr>
              <w:rPr>
                <w:rFonts w:asciiTheme="minorEastAsia" w:hAnsiTheme="minorEastAsia" w:eastAsiaTheme="minorEastAsia"/>
                <w:color w:val="auto"/>
                <w:sz w:val="24"/>
                <w:highlight w:val="none"/>
              </w:rPr>
            </w:pPr>
          </w:p>
        </w:tc>
        <w:tc>
          <w:tcPr>
            <w:tcW w:w="670" w:type="dxa"/>
          </w:tcPr>
          <w:p w14:paraId="04B68D7E">
            <w:pPr>
              <w:rPr>
                <w:rFonts w:asciiTheme="minorEastAsia" w:hAnsiTheme="minorEastAsia" w:eastAsiaTheme="minorEastAsia"/>
                <w:color w:val="auto"/>
                <w:sz w:val="24"/>
                <w:highlight w:val="none"/>
              </w:rPr>
            </w:pPr>
          </w:p>
        </w:tc>
      </w:tr>
      <w:tr w14:paraId="1A5A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60DB802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1323" w:type="dxa"/>
          </w:tcPr>
          <w:p w14:paraId="1EC877A2">
            <w:pPr>
              <w:rPr>
                <w:rFonts w:asciiTheme="minorEastAsia" w:hAnsiTheme="minorEastAsia" w:eastAsiaTheme="minorEastAsia"/>
                <w:color w:val="auto"/>
                <w:sz w:val="24"/>
                <w:highlight w:val="none"/>
              </w:rPr>
            </w:pPr>
          </w:p>
        </w:tc>
        <w:tc>
          <w:tcPr>
            <w:tcW w:w="1318" w:type="dxa"/>
          </w:tcPr>
          <w:p w14:paraId="63169416">
            <w:pPr>
              <w:rPr>
                <w:rFonts w:asciiTheme="minorEastAsia" w:hAnsiTheme="minorEastAsia" w:eastAsiaTheme="minorEastAsia"/>
                <w:color w:val="auto"/>
                <w:sz w:val="24"/>
                <w:highlight w:val="none"/>
              </w:rPr>
            </w:pPr>
          </w:p>
        </w:tc>
        <w:tc>
          <w:tcPr>
            <w:tcW w:w="1318" w:type="dxa"/>
          </w:tcPr>
          <w:p w14:paraId="45EAA683">
            <w:pPr>
              <w:rPr>
                <w:rFonts w:asciiTheme="minorEastAsia" w:hAnsiTheme="minorEastAsia" w:eastAsiaTheme="minorEastAsia"/>
                <w:color w:val="auto"/>
                <w:sz w:val="24"/>
                <w:highlight w:val="none"/>
              </w:rPr>
            </w:pPr>
          </w:p>
        </w:tc>
        <w:tc>
          <w:tcPr>
            <w:tcW w:w="672" w:type="dxa"/>
          </w:tcPr>
          <w:p w14:paraId="0623C3CA">
            <w:pPr>
              <w:rPr>
                <w:rFonts w:asciiTheme="minorEastAsia" w:hAnsiTheme="minorEastAsia" w:eastAsiaTheme="minorEastAsia"/>
                <w:color w:val="auto"/>
                <w:sz w:val="24"/>
                <w:highlight w:val="none"/>
              </w:rPr>
            </w:pPr>
          </w:p>
        </w:tc>
        <w:tc>
          <w:tcPr>
            <w:tcW w:w="672" w:type="dxa"/>
          </w:tcPr>
          <w:p w14:paraId="3EA61439">
            <w:pPr>
              <w:rPr>
                <w:rFonts w:asciiTheme="minorEastAsia" w:hAnsiTheme="minorEastAsia" w:eastAsiaTheme="minorEastAsia"/>
                <w:color w:val="auto"/>
                <w:sz w:val="24"/>
                <w:highlight w:val="none"/>
              </w:rPr>
            </w:pPr>
          </w:p>
        </w:tc>
        <w:tc>
          <w:tcPr>
            <w:tcW w:w="939" w:type="dxa"/>
          </w:tcPr>
          <w:p w14:paraId="53EB2535">
            <w:pPr>
              <w:rPr>
                <w:rFonts w:asciiTheme="minorEastAsia" w:hAnsiTheme="minorEastAsia" w:eastAsiaTheme="minorEastAsia"/>
                <w:color w:val="auto"/>
                <w:sz w:val="24"/>
                <w:highlight w:val="none"/>
              </w:rPr>
            </w:pPr>
          </w:p>
        </w:tc>
        <w:tc>
          <w:tcPr>
            <w:tcW w:w="939" w:type="dxa"/>
          </w:tcPr>
          <w:p w14:paraId="55822FBF">
            <w:pPr>
              <w:rPr>
                <w:rFonts w:asciiTheme="minorEastAsia" w:hAnsiTheme="minorEastAsia" w:eastAsiaTheme="minorEastAsia"/>
                <w:color w:val="auto"/>
                <w:sz w:val="24"/>
                <w:highlight w:val="none"/>
              </w:rPr>
            </w:pPr>
          </w:p>
        </w:tc>
        <w:tc>
          <w:tcPr>
            <w:tcW w:w="670" w:type="dxa"/>
          </w:tcPr>
          <w:p w14:paraId="76554218">
            <w:pPr>
              <w:rPr>
                <w:rFonts w:asciiTheme="minorEastAsia" w:hAnsiTheme="minorEastAsia" w:eastAsiaTheme="minorEastAsia"/>
                <w:color w:val="auto"/>
                <w:sz w:val="24"/>
                <w:highlight w:val="none"/>
              </w:rPr>
            </w:pPr>
          </w:p>
        </w:tc>
      </w:tr>
      <w:tr w14:paraId="2F0C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27A071F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1323" w:type="dxa"/>
          </w:tcPr>
          <w:p w14:paraId="7279523D">
            <w:pPr>
              <w:rPr>
                <w:rFonts w:asciiTheme="minorEastAsia" w:hAnsiTheme="minorEastAsia" w:eastAsiaTheme="minorEastAsia"/>
                <w:color w:val="auto"/>
                <w:sz w:val="24"/>
                <w:highlight w:val="none"/>
              </w:rPr>
            </w:pPr>
          </w:p>
        </w:tc>
        <w:tc>
          <w:tcPr>
            <w:tcW w:w="1318" w:type="dxa"/>
          </w:tcPr>
          <w:p w14:paraId="32CA9289">
            <w:pPr>
              <w:rPr>
                <w:rFonts w:asciiTheme="minorEastAsia" w:hAnsiTheme="minorEastAsia" w:eastAsiaTheme="minorEastAsia"/>
                <w:color w:val="auto"/>
                <w:sz w:val="24"/>
                <w:highlight w:val="none"/>
              </w:rPr>
            </w:pPr>
          </w:p>
        </w:tc>
        <w:tc>
          <w:tcPr>
            <w:tcW w:w="1318" w:type="dxa"/>
          </w:tcPr>
          <w:p w14:paraId="680B934C">
            <w:pPr>
              <w:rPr>
                <w:rFonts w:asciiTheme="minorEastAsia" w:hAnsiTheme="minorEastAsia" w:eastAsiaTheme="minorEastAsia"/>
                <w:color w:val="auto"/>
                <w:sz w:val="24"/>
                <w:highlight w:val="none"/>
              </w:rPr>
            </w:pPr>
          </w:p>
        </w:tc>
        <w:tc>
          <w:tcPr>
            <w:tcW w:w="672" w:type="dxa"/>
          </w:tcPr>
          <w:p w14:paraId="7845B73C">
            <w:pPr>
              <w:rPr>
                <w:rFonts w:asciiTheme="minorEastAsia" w:hAnsiTheme="minorEastAsia" w:eastAsiaTheme="minorEastAsia"/>
                <w:color w:val="auto"/>
                <w:sz w:val="24"/>
                <w:highlight w:val="none"/>
              </w:rPr>
            </w:pPr>
          </w:p>
        </w:tc>
        <w:tc>
          <w:tcPr>
            <w:tcW w:w="672" w:type="dxa"/>
          </w:tcPr>
          <w:p w14:paraId="49187014">
            <w:pPr>
              <w:rPr>
                <w:rFonts w:asciiTheme="minorEastAsia" w:hAnsiTheme="minorEastAsia" w:eastAsiaTheme="minorEastAsia"/>
                <w:color w:val="auto"/>
                <w:sz w:val="24"/>
                <w:highlight w:val="none"/>
              </w:rPr>
            </w:pPr>
          </w:p>
        </w:tc>
        <w:tc>
          <w:tcPr>
            <w:tcW w:w="939" w:type="dxa"/>
          </w:tcPr>
          <w:p w14:paraId="6CE0CBFF">
            <w:pPr>
              <w:rPr>
                <w:rFonts w:asciiTheme="minorEastAsia" w:hAnsiTheme="minorEastAsia" w:eastAsiaTheme="minorEastAsia"/>
                <w:color w:val="auto"/>
                <w:sz w:val="24"/>
                <w:highlight w:val="none"/>
              </w:rPr>
            </w:pPr>
          </w:p>
        </w:tc>
        <w:tc>
          <w:tcPr>
            <w:tcW w:w="939" w:type="dxa"/>
          </w:tcPr>
          <w:p w14:paraId="087BB062">
            <w:pPr>
              <w:rPr>
                <w:rFonts w:asciiTheme="minorEastAsia" w:hAnsiTheme="minorEastAsia" w:eastAsiaTheme="minorEastAsia"/>
                <w:color w:val="auto"/>
                <w:sz w:val="24"/>
                <w:highlight w:val="none"/>
              </w:rPr>
            </w:pPr>
          </w:p>
        </w:tc>
        <w:tc>
          <w:tcPr>
            <w:tcW w:w="670" w:type="dxa"/>
          </w:tcPr>
          <w:p w14:paraId="05ACF1E1">
            <w:pPr>
              <w:rPr>
                <w:rFonts w:asciiTheme="minorEastAsia" w:hAnsiTheme="minorEastAsia" w:eastAsiaTheme="minorEastAsia"/>
                <w:color w:val="auto"/>
                <w:sz w:val="24"/>
                <w:highlight w:val="none"/>
              </w:rPr>
            </w:pPr>
          </w:p>
        </w:tc>
      </w:tr>
      <w:tr w14:paraId="6290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444C9F1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1323" w:type="dxa"/>
          </w:tcPr>
          <w:p w14:paraId="43BAE284">
            <w:pPr>
              <w:rPr>
                <w:rFonts w:asciiTheme="minorEastAsia" w:hAnsiTheme="minorEastAsia" w:eastAsiaTheme="minorEastAsia"/>
                <w:color w:val="auto"/>
                <w:sz w:val="24"/>
                <w:highlight w:val="none"/>
              </w:rPr>
            </w:pPr>
          </w:p>
        </w:tc>
        <w:tc>
          <w:tcPr>
            <w:tcW w:w="1318" w:type="dxa"/>
          </w:tcPr>
          <w:p w14:paraId="5B96ABEF">
            <w:pPr>
              <w:rPr>
                <w:rFonts w:asciiTheme="minorEastAsia" w:hAnsiTheme="minorEastAsia" w:eastAsiaTheme="minorEastAsia"/>
                <w:color w:val="auto"/>
                <w:sz w:val="24"/>
                <w:highlight w:val="none"/>
              </w:rPr>
            </w:pPr>
          </w:p>
        </w:tc>
        <w:tc>
          <w:tcPr>
            <w:tcW w:w="1318" w:type="dxa"/>
          </w:tcPr>
          <w:p w14:paraId="37516991">
            <w:pPr>
              <w:rPr>
                <w:rFonts w:asciiTheme="minorEastAsia" w:hAnsiTheme="minorEastAsia" w:eastAsiaTheme="minorEastAsia"/>
                <w:color w:val="auto"/>
                <w:sz w:val="24"/>
                <w:highlight w:val="none"/>
              </w:rPr>
            </w:pPr>
          </w:p>
        </w:tc>
        <w:tc>
          <w:tcPr>
            <w:tcW w:w="672" w:type="dxa"/>
          </w:tcPr>
          <w:p w14:paraId="1E3FF0D8">
            <w:pPr>
              <w:rPr>
                <w:rFonts w:asciiTheme="minorEastAsia" w:hAnsiTheme="minorEastAsia" w:eastAsiaTheme="minorEastAsia"/>
                <w:color w:val="auto"/>
                <w:sz w:val="24"/>
                <w:highlight w:val="none"/>
              </w:rPr>
            </w:pPr>
          </w:p>
        </w:tc>
        <w:tc>
          <w:tcPr>
            <w:tcW w:w="672" w:type="dxa"/>
          </w:tcPr>
          <w:p w14:paraId="5070CC34">
            <w:pPr>
              <w:rPr>
                <w:rFonts w:asciiTheme="minorEastAsia" w:hAnsiTheme="minorEastAsia" w:eastAsiaTheme="minorEastAsia"/>
                <w:color w:val="auto"/>
                <w:sz w:val="24"/>
                <w:highlight w:val="none"/>
              </w:rPr>
            </w:pPr>
          </w:p>
        </w:tc>
        <w:tc>
          <w:tcPr>
            <w:tcW w:w="939" w:type="dxa"/>
          </w:tcPr>
          <w:p w14:paraId="36A1BBA3">
            <w:pPr>
              <w:rPr>
                <w:rFonts w:asciiTheme="minorEastAsia" w:hAnsiTheme="minorEastAsia" w:eastAsiaTheme="minorEastAsia"/>
                <w:color w:val="auto"/>
                <w:sz w:val="24"/>
                <w:highlight w:val="none"/>
              </w:rPr>
            </w:pPr>
          </w:p>
        </w:tc>
        <w:tc>
          <w:tcPr>
            <w:tcW w:w="939" w:type="dxa"/>
          </w:tcPr>
          <w:p w14:paraId="2ADCBC79">
            <w:pPr>
              <w:rPr>
                <w:rFonts w:asciiTheme="minorEastAsia" w:hAnsiTheme="minorEastAsia" w:eastAsiaTheme="minorEastAsia"/>
                <w:color w:val="auto"/>
                <w:sz w:val="24"/>
                <w:highlight w:val="none"/>
              </w:rPr>
            </w:pPr>
          </w:p>
        </w:tc>
        <w:tc>
          <w:tcPr>
            <w:tcW w:w="670" w:type="dxa"/>
          </w:tcPr>
          <w:p w14:paraId="0BAC04F9">
            <w:pPr>
              <w:rPr>
                <w:rFonts w:asciiTheme="minorEastAsia" w:hAnsiTheme="minorEastAsia" w:eastAsiaTheme="minorEastAsia"/>
                <w:color w:val="auto"/>
                <w:sz w:val="24"/>
                <w:highlight w:val="none"/>
              </w:rPr>
            </w:pPr>
          </w:p>
        </w:tc>
      </w:tr>
      <w:tr w14:paraId="5C75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2ACDE1E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1323" w:type="dxa"/>
          </w:tcPr>
          <w:p w14:paraId="4509464B">
            <w:pPr>
              <w:rPr>
                <w:rFonts w:asciiTheme="minorEastAsia" w:hAnsiTheme="minorEastAsia" w:eastAsiaTheme="minorEastAsia"/>
                <w:color w:val="auto"/>
                <w:sz w:val="24"/>
                <w:highlight w:val="none"/>
              </w:rPr>
            </w:pPr>
          </w:p>
        </w:tc>
        <w:tc>
          <w:tcPr>
            <w:tcW w:w="1318" w:type="dxa"/>
          </w:tcPr>
          <w:p w14:paraId="58A295C1">
            <w:pPr>
              <w:rPr>
                <w:rFonts w:asciiTheme="minorEastAsia" w:hAnsiTheme="minorEastAsia" w:eastAsiaTheme="minorEastAsia"/>
                <w:color w:val="auto"/>
                <w:sz w:val="24"/>
                <w:highlight w:val="none"/>
              </w:rPr>
            </w:pPr>
          </w:p>
        </w:tc>
        <w:tc>
          <w:tcPr>
            <w:tcW w:w="1318" w:type="dxa"/>
          </w:tcPr>
          <w:p w14:paraId="5A6E9EE1">
            <w:pPr>
              <w:rPr>
                <w:rFonts w:asciiTheme="minorEastAsia" w:hAnsiTheme="minorEastAsia" w:eastAsiaTheme="minorEastAsia"/>
                <w:color w:val="auto"/>
                <w:sz w:val="24"/>
                <w:highlight w:val="none"/>
              </w:rPr>
            </w:pPr>
          </w:p>
        </w:tc>
        <w:tc>
          <w:tcPr>
            <w:tcW w:w="672" w:type="dxa"/>
          </w:tcPr>
          <w:p w14:paraId="3051E8CB">
            <w:pPr>
              <w:rPr>
                <w:rFonts w:asciiTheme="minorEastAsia" w:hAnsiTheme="minorEastAsia" w:eastAsiaTheme="minorEastAsia"/>
                <w:color w:val="auto"/>
                <w:sz w:val="24"/>
                <w:highlight w:val="none"/>
              </w:rPr>
            </w:pPr>
          </w:p>
        </w:tc>
        <w:tc>
          <w:tcPr>
            <w:tcW w:w="672" w:type="dxa"/>
          </w:tcPr>
          <w:p w14:paraId="34B26ABD">
            <w:pPr>
              <w:rPr>
                <w:rFonts w:asciiTheme="minorEastAsia" w:hAnsiTheme="minorEastAsia" w:eastAsiaTheme="minorEastAsia"/>
                <w:color w:val="auto"/>
                <w:sz w:val="24"/>
                <w:highlight w:val="none"/>
              </w:rPr>
            </w:pPr>
          </w:p>
        </w:tc>
        <w:tc>
          <w:tcPr>
            <w:tcW w:w="939" w:type="dxa"/>
          </w:tcPr>
          <w:p w14:paraId="3CA280C4">
            <w:pPr>
              <w:rPr>
                <w:rFonts w:asciiTheme="minorEastAsia" w:hAnsiTheme="minorEastAsia" w:eastAsiaTheme="minorEastAsia"/>
                <w:color w:val="auto"/>
                <w:sz w:val="24"/>
                <w:highlight w:val="none"/>
              </w:rPr>
            </w:pPr>
          </w:p>
        </w:tc>
        <w:tc>
          <w:tcPr>
            <w:tcW w:w="939" w:type="dxa"/>
          </w:tcPr>
          <w:p w14:paraId="2A869C1F">
            <w:pPr>
              <w:rPr>
                <w:rFonts w:asciiTheme="minorEastAsia" w:hAnsiTheme="minorEastAsia" w:eastAsiaTheme="minorEastAsia"/>
                <w:color w:val="auto"/>
                <w:sz w:val="24"/>
                <w:highlight w:val="none"/>
              </w:rPr>
            </w:pPr>
          </w:p>
        </w:tc>
        <w:tc>
          <w:tcPr>
            <w:tcW w:w="670" w:type="dxa"/>
          </w:tcPr>
          <w:p w14:paraId="08C4CB58">
            <w:pPr>
              <w:rPr>
                <w:rFonts w:asciiTheme="minorEastAsia" w:hAnsiTheme="minorEastAsia" w:eastAsiaTheme="minorEastAsia"/>
                <w:color w:val="auto"/>
                <w:sz w:val="24"/>
                <w:highlight w:val="none"/>
              </w:rPr>
            </w:pPr>
          </w:p>
        </w:tc>
      </w:tr>
      <w:tr w14:paraId="176E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6C2058F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1323" w:type="dxa"/>
          </w:tcPr>
          <w:p w14:paraId="5E09DDF8">
            <w:pPr>
              <w:rPr>
                <w:rFonts w:asciiTheme="minorEastAsia" w:hAnsiTheme="minorEastAsia" w:eastAsiaTheme="minorEastAsia"/>
                <w:color w:val="auto"/>
                <w:sz w:val="24"/>
                <w:highlight w:val="none"/>
              </w:rPr>
            </w:pPr>
          </w:p>
        </w:tc>
        <w:tc>
          <w:tcPr>
            <w:tcW w:w="1318" w:type="dxa"/>
          </w:tcPr>
          <w:p w14:paraId="53D53961">
            <w:pPr>
              <w:rPr>
                <w:rFonts w:asciiTheme="minorEastAsia" w:hAnsiTheme="minorEastAsia" w:eastAsiaTheme="minorEastAsia"/>
                <w:color w:val="auto"/>
                <w:sz w:val="24"/>
                <w:highlight w:val="none"/>
              </w:rPr>
            </w:pPr>
          </w:p>
        </w:tc>
        <w:tc>
          <w:tcPr>
            <w:tcW w:w="1318" w:type="dxa"/>
          </w:tcPr>
          <w:p w14:paraId="4E1D8D2F">
            <w:pPr>
              <w:rPr>
                <w:rFonts w:asciiTheme="minorEastAsia" w:hAnsiTheme="minorEastAsia" w:eastAsiaTheme="minorEastAsia"/>
                <w:color w:val="auto"/>
                <w:sz w:val="24"/>
                <w:highlight w:val="none"/>
              </w:rPr>
            </w:pPr>
          </w:p>
        </w:tc>
        <w:tc>
          <w:tcPr>
            <w:tcW w:w="672" w:type="dxa"/>
          </w:tcPr>
          <w:p w14:paraId="068D6E49">
            <w:pPr>
              <w:rPr>
                <w:rFonts w:asciiTheme="minorEastAsia" w:hAnsiTheme="minorEastAsia" w:eastAsiaTheme="minorEastAsia"/>
                <w:color w:val="auto"/>
                <w:sz w:val="24"/>
                <w:highlight w:val="none"/>
              </w:rPr>
            </w:pPr>
          </w:p>
        </w:tc>
        <w:tc>
          <w:tcPr>
            <w:tcW w:w="672" w:type="dxa"/>
          </w:tcPr>
          <w:p w14:paraId="17BC2B5F">
            <w:pPr>
              <w:rPr>
                <w:rFonts w:asciiTheme="minorEastAsia" w:hAnsiTheme="minorEastAsia" w:eastAsiaTheme="minorEastAsia"/>
                <w:color w:val="auto"/>
                <w:sz w:val="24"/>
                <w:highlight w:val="none"/>
              </w:rPr>
            </w:pPr>
          </w:p>
        </w:tc>
        <w:tc>
          <w:tcPr>
            <w:tcW w:w="939" w:type="dxa"/>
          </w:tcPr>
          <w:p w14:paraId="0A1BD3A2">
            <w:pPr>
              <w:rPr>
                <w:rFonts w:asciiTheme="minorEastAsia" w:hAnsiTheme="minorEastAsia" w:eastAsiaTheme="minorEastAsia"/>
                <w:color w:val="auto"/>
                <w:sz w:val="24"/>
                <w:highlight w:val="none"/>
              </w:rPr>
            </w:pPr>
          </w:p>
        </w:tc>
        <w:tc>
          <w:tcPr>
            <w:tcW w:w="939" w:type="dxa"/>
          </w:tcPr>
          <w:p w14:paraId="27EC3262">
            <w:pPr>
              <w:rPr>
                <w:rFonts w:asciiTheme="minorEastAsia" w:hAnsiTheme="minorEastAsia" w:eastAsiaTheme="minorEastAsia"/>
                <w:color w:val="auto"/>
                <w:sz w:val="24"/>
                <w:highlight w:val="none"/>
              </w:rPr>
            </w:pPr>
          </w:p>
        </w:tc>
        <w:tc>
          <w:tcPr>
            <w:tcW w:w="670" w:type="dxa"/>
          </w:tcPr>
          <w:p w14:paraId="3F8D2D15">
            <w:pPr>
              <w:rPr>
                <w:rFonts w:asciiTheme="minorEastAsia" w:hAnsiTheme="minorEastAsia" w:eastAsiaTheme="minorEastAsia"/>
                <w:color w:val="auto"/>
                <w:sz w:val="24"/>
                <w:highlight w:val="none"/>
              </w:rPr>
            </w:pPr>
          </w:p>
        </w:tc>
      </w:tr>
      <w:tr w14:paraId="16F0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14C31CB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1323" w:type="dxa"/>
          </w:tcPr>
          <w:p w14:paraId="25833FCA">
            <w:pPr>
              <w:rPr>
                <w:rFonts w:asciiTheme="minorEastAsia" w:hAnsiTheme="minorEastAsia" w:eastAsiaTheme="minorEastAsia"/>
                <w:color w:val="auto"/>
                <w:sz w:val="24"/>
                <w:highlight w:val="none"/>
              </w:rPr>
            </w:pPr>
          </w:p>
        </w:tc>
        <w:tc>
          <w:tcPr>
            <w:tcW w:w="1318" w:type="dxa"/>
          </w:tcPr>
          <w:p w14:paraId="68232091">
            <w:pPr>
              <w:rPr>
                <w:rFonts w:asciiTheme="minorEastAsia" w:hAnsiTheme="minorEastAsia" w:eastAsiaTheme="minorEastAsia"/>
                <w:color w:val="auto"/>
                <w:sz w:val="24"/>
                <w:highlight w:val="none"/>
              </w:rPr>
            </w:pPr>
          </w:p>
        </w:tc>
        <w:tc>
          <w:tcPr>
            <w:tcW w:w="1318" w:type="dxa"/>
          </w:tcPr>
          <w:p w14:paraId="47E719D7">
            <w:pPr>
              <w:rPr>
                <w:rFonts w:asciiTheme="minorEastAsia" w:hAnsiTheme="minorEastAsia" w:eastAsiaTheme="minorEastAsia"/>
                <w:color w:val="auto"/>
                <w:sz w:val="24"/>
                <w:highlight w:val="none"/>
              </w:rPr>
            </w:pPr>
          </w:p>
        </w:tc>
        <w:tc>
          <w:tcPr>
            <w:tcW w:w="672" w:type="dxa"/>
          </w:tcPr>
          <w:p w14:paraId="6334625B">
            <w:pPr>
              <w:rPr>
                <w:rFonts w:asciiTheme="minorEastAsia" w:hAnsiTheme="minorEastAsia" w:eastAsiaTheme="minorEastAsia"/>
                <w:color w:val="auto"/>
                <w:sz w:val="24"/>
                <w:highlight w:val="none"/>
              </w:rPr>
            </w:pPr>
          </w:p>
        </w:tc>
        <w:tc>
          <w:tcPr>
            <w:tcW w:w="672" w:type="dxa"/>
          </w:tcPr>
          <w:p w14:paraId="4BF2DAED">
            <w:pPr>
              <w:rPr>
                <w:rFonts w:asciiTheme="minorEastAsia" w:hAnsiTheme="minorEastAsia" w:eastAsiaTheme="minorEastAsia"/>
                <w:color w:val="auto"/>
                <w:sz w:val="24"/>
                <w:highlight w:val="none"/>
              </w:rPr>
            </w:pPr>
          </w:p>
        </w:tc>
        <w:tc>
          <w:tcPr>
            <w:tcW w:w="939" w:type="dxa"/>
          </w:tcPr>
          <w:p w14:paraId="2D00E088">
            <w:pPr>
              <w:rPr>
                <w:rFonts w:asciiTheme="minorEastAsia" w:hAnsiTheme="minorEastAsia" w:eastAsiaTheme="minorEastAsia"/>
                <w:color w:val="auto"/>
                <w:sz w:val="24"/>
                <w:highlight w:val="none"/>
              </w:rPr>
            </w:pPr>
          </w:p>
        </w:tc>
        <w:tc>
          <w:tcPr>
            <w:tcW w:w="939" w:type="dxa"/>
          </w:tcPr>
          <w:p w14:paraId="3BE6D42A">
            <w:pPr>
              <w:rPr>
                <w:rFonts w:asciiTheme="minorEastAsia" w:hAnsiTheme="minorEastAsia" w:eastAsiaTheme="minorEastAsia"/>
                <w:color w:val="auto"/>
                <w:sz w:val="24"/>
                <w:highlight w:val="none"/>
              </w:rPr>
            </w:pPr>
          </w:p>
        </w:tc>
        <w:tc>
          <w:tcPr>
            <w:tcW w:w="670" w:type="dxa"/>
          </w:tcPr>
          <w:p w14:paraId="5F81FBE4">
            <w:pPr>
              <w:rPr>
                <w:rFonts w:asciiTheme="minorEastAsia" w:hAnsiTheme="minorEastAsia" w:eastAsiaTheme="minorEastAsia"/>
                <w:color w:val="auto"/>
                <w:sz w:val="24"/>
                <w:highlight w:val="none"/>
              </w:rPr>
            </w:pPr>
          </w:p>
        </w:tc>
      </w:tr>
      <w:tr w14:paraId="021A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7649EB2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1323" w:type="dxa"/>
          </w:tcPr>
          <w:p w14:paraId="42D3B984">
            <w:pPr>
              <w:rPr>
                <w:rFonts w:asciiTheme="minorEastAsia" w:hAnsiTheme="minorEastAsia" w:eastAsiaTheme="minorEastAsia"/>
                <w:color w:val="auto"/>
                <w:sz w:val="24"/>
                <w:highlight w:val="none"/>
              </w:rPr>
            </w:pPr>
          </w:p>
        </w:tc>
        <w:tc>
          <w:tcPr>
            <w:tcW w:w="1318" w:type="dxa"/>
          </w:tcPr>
          <w:p w14:paraId="7DAC6867">
            <w:pPr>
              <w:rPr>
                <w:rFonts w:asciiTheme="minorEastAsia" w:hAnsiTheme="minorEastAsia" w:eastAsiaTheme="minorEastAsia"/>
                <w:color w:val="auto"/>
                <w:sz w:val="24"/>
                <w:highlight w:val="none"/>
              </w:rPr>
            </w:pPr>
          </w:p>
        </w:tc>
        <w:tc>
          <w:tcPr>
            <w:tcW w:w="1318" w:type="dxa"/>
          </w:tcPr>
          <w:p w14:paraId="356192BD">
            <w:pPr>
              <w:rPr>
                <w:rFonts w:asciiTheme="minorEastAsia" w:hAnsiTheme="minorEastAsia" w:eastAsiaTheme="minorEastAsia"/>
                <w:color w:val="auto"/>
                <w:sz w:val="24"/>
                <w:highlight w:val="none"/>
              </w:rPr>
            </w:pPr>
          </w:p>
        </w:tc>
        <w:tc>
          <w:tcPr>
            <w:tcW w:w="672" w:type="dxa"/>
          </w:tcPr>
          <w:p w14:paraId="01BC3065">
            <w:pPr>
              <w:rPr>
                <w:rFonts w:asciiTheme="minorEastAsia" w:hAnsiTheme="minorEastAsia" w:eastAsiaTheme="minorEastAsia"/>
                <w:color w:val="auto"/>
                <w:sz w:val="24"/>
                <w:highlight w:val="none"/>
              </w:rPr>
            </w:pPr>
          </w:p>
        </w:tc>
        <w:tc>
          <w:tcPr>
            <w:tcW w:w="672" w:type="dxa"/>
          </w:tcPr>
          <w:p w14:paraId="29EB7118">
            <w:pPr>
              <w:rPr>
                <w:rFonts w:asciiTheme="minorEastAsia" w:hAnsiTheme="minorEastAsia" w:eastAsiaTheme="minorEastAsia"/>
                <w:color w:val="auto"/>
                <w:sz w:val="24"/>
                <w:highlight w:val="none"/>
              </w:rPr>
            </w:pPr>
          </w:p>
        </w:tc>
        <w:tc>
          <w:tcPr>
            <w:tcW w:w="939" w:type="dxa"/>
          </w:tcPr>
          <w:p w14:paraId="7A0880B2">
            <w:pPr>
              <w:rPr>
                <w:rFonts w:asciiTheme="minorEastAsia" w:hAnsiTheme="minorEastAsia" w:eastAsiaTheme="minorEastAsia"/>
                <w:color w:val="auto"/>
                <w:sz w:val="24"/>
                <w:highlight w:val="none"/>
              </w:rPr>
            </w:pPr>
          </w:p>
        </w:tc>
        <w:tc>
          <w:tcPr>
            <w:tcW w:w="939" w:type="dxa"/>
          </w:tcPr>
          <w:p w14:paraId="2C48299C">
            <w:pPr>
              <w:rPr>
                <w:rFonts w:asciiTheme="minorEastAsia" w:hAnsiTheme="minorEastAsia" w:eastAsiaTheme="minorEastAsia"/>
                <w:color w:val="auto"/>
                <w:sz w:val="24"/>
                <w:highlight w:val="none"/>
              </w:rPr>
            </w:pPr>
          </w:p>
        </w:tc>
        <w:tc>
          <w:tcPr>
            <w:tcW w:w="670" w:type="dxa"/>
          </w:tcPr>
          <w:p w14:paraId="2C765BDE">
            <w:pPr>
              <w:rPr>
                <w:rFonts w:asciiTheme="minorEastAsia" w:hAnsiTheme="minorEastAsia" w:eastAsiaTheme="minorEastAsia"/>
                <w:color w:val="auto"/>
                <w:sz w:val="24"/>
                <w:highlight w:val="none"/>
              </w:rPr>
            </w:pPr>
          </w:p>
        </w:tc>
      </w:tr>
      <w:tr w14:paraId="7C69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4829FBC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1323" w:type="dxa"/>
          </w:tcPr>
          <w:p w14:paraId="359C5A78">
            <w:pPr>
              <w:rPr>
                <w:rFonts w:asciiTheme="minorEastAsia" w:hAnsiTheme="minorEastAsia" w:eastAsiaTheme="minorEastAsia"/>
                <w:color w:val="auto"/>
                <w:sz w:val="24"/>
                <w:highlight w:val="none"/>
              </w:rPr>
            </w:pPr>
          </w:p>
        </w:tc>
        <w:tc>
          <w:tcPr>
            <w:tcW w:w="1318" w:type="dxa"/>
          </w:tcPr>
          <w:p w14:paraId="1394CB77">
            <w:pPr>
              <w:rPr>
                <w:rFonts w:asciiTheme="minorEastAsia" w:hAnsiTheme="minorEastAsia" w:eastAsiaTheme="minorEastAsia"/>
                <w:color w:val="auto"/>
                <w:sz w:val="24"/>
                <w:highlight w:val="none"/>
              </w:rPr>
            </w:pPr>
          </w:p>
        </w:tc>
        <w:tc>
          <w:tcPr>
            <w:tcW w:w="1318" w:type="dxa"/>
          </w:tcPr>
          <w:p w14:paraId="214980E6">
            <w:pPr>
              <w:rPr>
                <w:rFonts w:asciiTheme="minorEastAsia" w:hAnsiTheme="minorEastAsia" w:eastAsiaTheme="minorEastAsia"/>
                <w:color w:val="auto"/>
                <w:sz w:val="24"/>
                <w:highlight w:val="none"/>
              </w:rPr>
            </w:pPr>
          </w:p>
        </w:tc>
        <w:tc>
          <w:tcPr>
            <w:tcW w:w="672" w:type="dxa"/>
          </w:tcPr>
          <w:p w14:paraId="291A94AD">
            <w:pPr>
              <w:rPr>
                <w:rFonts w:asciiTheme="minorEastAsia" w:hAnsiTheme="minorEastAsia" w:eastAsiaTheme="minorEastAsia"/>
                <w:color w:val="auto"/>
                <w:sz w:val="24"/>
                <w:highlight w:val="none"/>
              </w:rPr>
            </w:pPr>
          </w:p>
        </w:tc>
        <w:tc>
          <w:tcPr>
            <w:tcW w:w="672" w:type="dxa"/>
          </w:tcPr>
          <w:p w14:paraId="44519291">
            <w:pPr>
              <w:rPr>
                <w:rFonts w:asciiTheme="minorEastAsia" w:hAnsiTheme="minorEastAsia" w:eastAsiaTheme="minorEastAsia"/>
                <w:color w:val="auto"/>
                <w:sz w:val="24"/>
                <w:highlight w:val="none"/>
              </w:rPr>
            </w:pPr>
          </w:p>
        </w:tc>
        <w:tc>
          <w:tcPr>
            <w:tcW w:w="939" w:type="dxa"/>
          </w:tcPr>
          <w:p w14:paraId="550AFB02">
            <w:pPr>
              <w:rPr>
                <w:rFonts w:asciiTheme="minorEastAsia" w:hAnsiTheme="minorEastAsia" w:eastAsiaTheme="minorEastAsia"/>
                <w:color w:val="auto"/>
                <w:sz w:val="24"/>
                <w:highlight w:val="none"/>
              </w:rPr>
            </w:pPr>
          </w:p>
        </w:tc>
        <w:tc>
          <w:tcPr>
            <w:tcW w:w="939" w:type="dxa"/>
          </w:tcPr>
          <w:p w14:paraId="05AB47BE">
            <w:pPr>
              <w:rPr>
                <w:rFonts w:asciiTheme="minorEastAsia" w:hAnsiTheme="minorEastAsia" w:eastAsiaTheme="minorEastAsia"/>
                <w:color w:val="auto"/>
                <w:sz w:val="24"/>
                <w:highlight w:val="none"/>
              </w:rPr>
            </w:pPr>
          </w:p>
        </w:tc>
        <w:tc>
          <w:tcPr>
            <w:tcW w:w="670" w:type="dxa"/>
          </w:tcPr>
          <w:p w14:paraId="73EDB037">
            <w:pPr>
              <w:rPr>
                <w:rFonts w:asciiTheme="minorEastAsia" w:hAnsiTheme="minorEastAsia" w:eastAsiaTheme="minorEastAsia"/>
                <w:color w:val="auto"/>
                <w:sz w:val="24"/>
                <w:highlight w:val="none"/>
              </w:rPr>
            </w:pPr>
          </w:p>
        </w:tc>
      </w:tr>
      <w:tr w14:paraId="2C7F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292AE231">
            <w:pPr>
              <w:jc w:val="center"/>
              <w:rPr>
                <w:rFonts w:asciiTheme="minorEastAsia" w:hAnsiTheme="minorEastAsia" w:eastAsiaTheme="minorEastAsia"/>
                <w:color w:val="auto"/>
                <w:sz w:val="24"/>
                <w:highlight w:val="none"/>
              </w:rPr>
            </w:pPr>
          </w:p>
        </w:tc>
        <w:tc>
          <w:tcPr>
            <w:tcW w:w="1323" w:type="dxa"/>
            <w:vAlign w:val="center"/>
          </w:tcPr>
          <w:p w14:paraId="0EC3E09B">
            <w:pPr>
              <w:pStyle w:val="4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其他费用</w:t>
            </w:r>
          </w:p>
        </w:tc>
        <w:tc>
          <w:tcPr>
            <w:tcW w:w="1318" w:type="dxa"/>
          </w:tcPr>
          <w:p w14:paraId="5AEBF85D">
            <w:pPr>
              <w:rPr>
                <w:rFonts w:asciiTheme="minorEastAsia" w:hAnsiTheme="minorEastAsia" w:eastAsiaTheme="minorEastAsia"/>
                <w:color w:val="auto"/>
                <w:sz w:val="24"/>
                <w:highlight w:val="none"/>
              </w:rPr>
            </w:pPr>
          </w:p>
        </w:tc>
        <w:tc>
          <w:tcPr>
            <w:tcW w:w="1318" w:type="dxa"/>
          </w:tcPr>
          <w:p w14:paraId="1FA19B22">
            <w:pPr>
              <w:rPr>
                <w:rFonts w:asciiTheme="minorEastAsia" w:hAnsiTheme="minorEastAsia" w:eastAsiaTheme="minorEastAsia"/>
                <w:color w:val="auto"/>
                <w:sz w:val="24"/>
                <w:highlight w:val="none"/>
              </w:rPr>
            </w:pPr>
          </w:p>
        </w:tc>
        <w:tc>
          <w:tcPr>
            <w:tcW w:w="672" w:type="dxa"/>
          </w:tcPr>
          <w:p w14:paraId="4945C8BD">
            <w:pPr>
              <w:rPr>
                <w:rFonts w:asciiTheme="minorEastAsia" w:hAnsiTheme="minorEastAsia" w:eastAsiaTheme="minorEastAsia"/>
                <w:color w:val="auto"/>
                <w:sz w:val="24"/>
                <w:highlight w:val="none"/>
              </w:rPr>
            </w:pPr>
          </w:p>
        </w:tc>
        <w:tc>
          <w:tcPr>
            <w:tcW w:w="672" w:type="dxa"/>
          </w:tcPr>
          <w:p w14:paraId="0D11C2ED">
            <w:pPr>
              <w:rPr>
                <w:rFonts w:asciiTheme="minorEastAsia" w:hAnsiTheme="minorEastAsia" w:eastAsiaTheme="minorEastAsia"/>
                <w:color w:val="auto"/>
                <w:sz w:val="24"/>
                <w:highlight w:val="none"/>
              </w:rPr>
            </w:pPr>
          </w:p>
        </w:tc>
        <w:tc>
          <w:tcPr>
            <w:tcW w:w="939" w:type="dxa"/>
          </w:tcPr>
          <w:p w14:paraId="5F023D44">
            <w:pPr>
              <w:rPr>
                <w:rFonts w:asciiTheme="minorEastAsia" w:hAnsiTheme="minorEastAsia" w:eastAsiaTheme="minorEastAsia"/>
                <w:color w:val="auto"/>
                <w:sz w:val="24"/>
                <w:highlight w:val="none"/>
              </w:rPr>
            </w:pPr>
          </w:p>
        </w:tc>
        <w:tc>
          <w:tcPr>
            <w:tcW w:w="939" w:type="dxa"/>
          </w:tcPr>
          <w:p w14:paraId="60C6CD5C">
            <w:pPr>
              <w:rPr>
                <w:rFonts w:asciiTheme="minorEastAsia" w:hAnsiTheme="minorEastAsia" w:eastAsiaTheme="minorEastAsia"/>
                <w:color w:val="auto"/>
                <w:sz w:val="24"/>
                <w:highlight w:val="none"/>
              </w:rPr>
            </w:pPr>
          </w:p>
        </w:tc>
        <w:tc>
          <w:tcPr>
            <w:tcW w:w="670" w:type="dxa"/>
          </w:tcPr>
          <w:p w14:paraId="2A300B94">
            <w:pPr>
              <w:rPr>
                <w:rFonts w:asciiTheme="minorEastAsia" w:hAnsiTheme="minorEastAsia" w:eastAsiaTheme="minorEastAsia"/>
                <w:color w:val="auto"/>
                <w:sz w:val="24"/>
                <w:highlight w:val="none"/>
              </w:rPr>
            </w:pPr>
          </w:p>
        </w:tc>
      </w:tr>
      <w:tr w14:paraId="16BD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7F19E1FC">
            <w:pPr>
              <w:jc w:val="center"/>
              <w:rPr>
                <w:rFonts w:asciiTheme="minorEastAsia" w:hAnsiTheme="minorEastAsia" w:eastAsiaTheme="minorEastAsia"/>
                <w:color w:val="auto"/>
                <w:sz w:val="24"/>
                <w:highlight w:val="none"/>
              </w:rPr>
            </w:pPr>
          </w:p>
        </w:tc>
        <w:tc>
          <w:tcPr>
            <w:tcW w:w="1323" w:type="dxa"/>
          </w:tcPr>
          <w:p w14:paraId="2DA810F0">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318" w:type="dxa"/>
          </w:tcPr>
          <w:p w14:paraId="2078E5E0">
            <w:pPr>
              <w:rPr>
                <w:rFonts w:asciiTheme="minorEastAsia" w:hAnsiTheme="minorEastAsia" w:eastAsiaTheme="minorEastAsia"/>
                <w:color w:val="auto"/>
                <w:sz w:val="24"/>
                <w:highlight w:val="none"/>
              </w:rPr>
            </w:pPr>
          </w:p>
        </w:tc>
        <w:tc>
          <w:tcPr>
            <w:tcW w:w="1318" w:type="dxa"/>
          </w:tcPr>
          <w:p w14:paraId="20C21DDF">
            <w:pPr>
              <w:rPr>
                <w:rFonts w:asciiTheme="minorEastAsia" w:hAnsiTheme="minorEastAsia" w:eastAsiaTheme="minorEastAsia"/>
                <w:color w:val="auto"/>
                <w:sz w:val="24"/>
                <w:highlight w:val="none"/>
              </w:rPr>
            </w:pPr>
          </w:p>
        </w:tc>
        <w:tc>
          <w:tcPr>
            <w:tcW w:w="672" w:type="dxa"/>
          </w:tcPr>
          <w:p w14:paraId="6EC8D09D">
            <w:pPr>
              <w:rPr>
                <w:rFonts w:asciiTheme="minorEastAsia" w:hAnsiTheme="minorEastAsia" w:eastAsiaTheme="minorEastAsia"/>
                <w:color w:val="auto"/>
                <w:sz w:val="24"/>
                <w:highlight w:val="none"/>
              </w:rPr>
            </w:pPr>
          </w:p>
        </w:tc>
        <w:tc>
          <w:tcPr>
            <w:tcW w:w="672" w:type="dxa"/>
          </w:tcPr>
          <w:p w14:paraId="4D790E1E">
            <w:pPr>
              <w:rPr>
                <w:rFonts w:asciiTheme="minorEastAsia" w:hAnsiTheme="minorEastAsia" w:eastAsiaTheme="minorEastAsia"/>
                <w:color w:val="auto"/>
                <w:sz w:val="24"/>
                <w:highlight w:val="none"/>
              </w:rPr>
            </w:pPr>
          </w:p>
        </w:tc>
        <w:tc>
          <w:tcPr>
            <w:tcW w:w="939" w:type="dxa"/>
          </w:tcPr>
          <w:p w14:paraId="4C83E297">
            <w:pPr>
              <w:rPr>
                <w:rFonts w:asciiTheme="minorEastAsia" w:hAnsiTheme="minorEastAsia" w:eastAsiaTheme="minorEastAsia"/>
                <w:color w:val="auto"/>
                <w:sz w:val="24"/>
                <w:highlight w:val="none"/>
              </w:rPr>
            </w:pPr>
          </w:p>
        </w:tc>
        <w:tc>
          <w:tcPr>
            <w:tcW w:w="939" w:type="dxa"/>
          </w:tcPr>
          <w:p w14:paraId="5E77927A">
            <w:pPr>
              <w:rPr>
                <w:rFonts w:asciiTheme="minorEastAsia" w:hAnsiTheme="minorEastAsia" w:eastAsiaTheme="minorEastAsia"/>
                <w:color w:val="auto"/>
                <w:sz w:val="24"/>
                <w:highlight w:val="none"/>
              </w:rPr>
            </w:pPr>
          </w:p>
        </w:tc>
        <w:tc>
          <w:tcPr>
            <w:tcW w:w="670" w:type="dxa"/>
          </w:tcPr>
          <w:p w14:paraId="2D4AC868">
            <w:pPr>
              <w:rPr>
                <w:rFonts w:asciiTheme="minorEastAsia" w:hAnsiTheme="minorEastAsia" w:eastAsiaTheme="minorEastAsia"/>
                <w:color w:val="auto"/>
                <w:sz w:val="24"/>
                <w:highlight w:val="none"/>
              </w:rPr>
            </w:pPr>
          </w:p>
        </w:tc>
      </w:tr>
      <w:tr w14:paraId="6DA6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4778A975">
            <w:pPr>
              <w:jc w:val="center"/>
              <w:rPr>
                <w:rFonts w:asciiTheme="minorEastAsia" w:hAnsiTheme="minorEastAsia" w:eastAsiaTheme="minorEastAsia"/>
                <w:color w:val="auto"/>
                <w:sz w:val="24"/>
                <w:highlight w:val="none"/>
              </w:rPr>
            </w:pPr>
          </w:p>
        </w:tc>
        <w:tc>
          <w:tcPr>
            <w:tcW w:w="1323" w:type="dxa"/>
          </w:tcPr>
          <w:p w14:paraId="5BEEDB16">
            <w:pPr>
              <w:pStyle w:val="4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p>
        </w:tc>
        <w:tc>
          <w:tcPr>
            <w:tcW w:w="1318" w:type="dxa"/>
          </w:tcPr>
          <w:p w14:paraId="24F23A97">
            <w:pPr>
              <w:rPr>
                <w:rFonts w:asciiTheme="minorEastAsia" w:hAnsiTheme="minorEastAsia" w:eastAsiaTheme="minorEastAsia"/>
                <w:color w:val="auto"/>
                <w:sz w:val="24"/>
                <w:highlight w:val="none"/>
              </w:rPr>
            </w:pPr>
          </w:p>
        </w:tc>
        <w:tc>
          <w:tcPr>
            <w:tcW w:w="1318" w:type="dxa"/>
          </w:tcPr>
          <w:p w14:paraId="4EBB9CBA">
            <w:pPr>
              <w:rPr>
                <w:rFonts w:asciiTheme="minorEastAsia" w:hAnsiTheme="minorEastAsia" w:eastAsiaTheme="minorEastAsia"/>
                <w:color w:val="auto"/>
                <w:sz w:val="24"/>
                <w:highlight w:val="none"/>
              </w:rPr>
            </w:pPr>
          </w:p>
        </w:tc>
        <w:tc>
          <w:tcPr>
            <w:tcW w:w="672" w:type="dxa"/>
          </w:tcPr>
          <w:p w14:paraId="6ED81CBB">
            <w:pPr>
              <w:rPr>
                <w:rFonts w:asciiTheme="minorEastAsia" w:hAnsiTheme="minorEastAsia" w:eastAsiaTheme="minorEastAsia"/>
                <w:color w:val="auto"/>
                <w:sz w:val="24"/>
                <w:highlight w:val="none"/>
              </w:rPr>
            </w:pPr>
          </w:p>
        </w:tc>
        <w:tc>
          <w:tcPr>
            <w:tcW w:w="672" w:type="dxa"/>
          </w:tcPr>
          <w:p w14:paraId="48C14318">
            <w:pPr>
              <w:rPr>
                <w:rFonts w:asciiTheme="minorEastAsia" w:hAnsiTheme="minorEastAsia" w:eastAsiaTheme="minorEastAsia"/>
                <w:color w:val="auto"/>
                <w:sz w:val="24"/>
                <w:highlight w:val="none"/>
              </w:rPr>
            </w:pPr>
          </w:p>
        </w:tc>
        <w:tc>
          <w:tcPr>
            <w:tcW w:w="939" w:type="dxa"/>
          </w:tcPr>
          <w:p w14:paraId="0BE0DADA">
            <w:pPr>
              <w:rPr>
                <w:rFonts w:asciiTheme="minorEastAsia" w:hAnsiTheme="minorEastAsia" w:eastAsiaTheme="minorEastAsia"/>
                <w:color w:val="auto"/>
                <w:sz w:val="24"/>
                <w:highlight w:val="none"/>
              </w:rPr>
            </w:pPr>
          </w:p>
        </w:tc>
        <w:tc>
          <w:tcPr>
            <w:tcW w:w="939" w:type="dxa"/>
          </w:tcPr>
          <w:p w14:paraId="0C899A77">
            <w:pPr>
              <w:rPr>
                <w:rFonts w:asciiTheme="minorEastAsia" w:hAnsiTheme="minorEastAsia" w:eastAsiaTheme="minorEastAsia"/>
                <w:color w:val="auto"/>
                <w:sz w:val="24"/>
                <w:highlight w:val="none"/>
              </w:rPr>
            </w:pPr>
          </w:p>
        </w:tc>
        <w:tc>
          <w:tcPr>
            <w:tcW w:w="670" w:type="dxa"/>
          </w:tcPr>
          <w:p w14:paraId="00C37307">
            <w:pPr>
              <w:rPr>
                <w:rFonts w:asciiTheme="minorEastAsia" w:hAnsiTheme="minorEastAsia" w:eastAsiaTheme="minorEastAsia"/>
                <w:color w:val="auto"/>
                <w:sz w:val="24"/>
                <w:highlight w:val="none"/>
              </w:rPr>
            </w:pPr>
          </w:p>
        </w:tc>
      </w:tr>
      <w:tr w14:paraId="454E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6A2E8B7B">
            <w:pPr>
              <w:jc w:val="center"/>
              <w:rPr>
                <w:rFonts w:asciiTheme="minorEastAsia" w:hAnsiTheme="minorEastAsia" w:eastAsiaTheme="minorEastAsia"/>
                <w:color w:val="auto"/>
                <w:sz w:val="24"/>
                <w:highlight w:val="none"/>
              </w:rPr>
            </w:pPr>
          </w:p>
        </w:tc>
        <w:tc>
          <w:tcPr>
            <w:tcW w:w="1323" w:type="dxa"/>
          </w:tcPr>
          <w:p w14:paraId="5AA22C6F">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318" w:type="dxa"/>
          </w:tcPr>
          <w:p w14:paraId="5BC5E6ED">
            <w:pPr>
              <w:rPr>
                <w:rFonts w:asciiTheme="minorEastAsia" w:hAnsiTheme="minorEastAsia" w:eastAsiaTheme="minorEastAsia"/>
                <w:color w:val="auto"/>
                <w:sz w:val="24"/>
                <w:highlight w:val="none"/>
              </w:rPr>
            </w:pPr>
          </w:p>
        </w:tc>
        <w:tc>
          <w:tcPr>
            <w:tcW w:w="1318" w:type="dxa"/>
          </w:tcPr>
          <w:p w14:paraId="692BB2D3">
            <w:pPr>
              <w:rPr>
                <w:rFonts w:asciiTheme="minorEastAsia" w:hAnsiTheme="minorEastAsia" w:eastAsiaTheme="minorEastAsia"/>
                <w:color w:val="auto"/>
                <w:sz w:val="24"/>
                <w:highlight w:val="none"/>
              </w:rPr>
            </w:pPr>
          </w:p>
        </w:tc>
        <w:tc>
          <w:tcPr>
            <w:tcW w:w="672" w:type="dxa"/>
          </w:tcPr>
          <w:p w14:paraId="68FD625D">
            <w:pPr>
              <w:rPr>
                <w:rFonts w:asciiTheme="minorEastAsia" w:hAnsiTheme="minorEastAsia" w:eastAsiaTheme="minorEastAsia"/>
                <w:color w:val="auto"/>
                <w:sz w:val="24"/>
                <w:highlight w:val="none"/>
              </w:rPr>
            </w:pPr>
          </w:p>
        </w:tc>
        <w:tc>
          <w:tcPr>
            <w:tcW w:w="672" w:type="dxa"/>
          </w:tcPr>
          <w:p w14:paraId="602BD6CC">
            <w:pPr>
              <w:rPr>
                <w:rFonts w:asciiTheme="minorEastAsia" w:hAnsiTheme="minorEastAsia" w:eastAsiaTheme="minorEastAsia"/>
                <w:color w:val="auto"/>
                <w:sz w:val="24"/>
                <w:highlight w:val="none"/>
              </w:rPr>
            </w:pPr>
          </w:p>
        </w:tc>
        <w:tc>
          <w:tcPr>
            <w:tcW w:w="939" w:type="dxa"/>
          </w:tcPr>
          <w:p w14:paraId="6B9C6B07">
            <w:pPr>
              <w:rPr>
                <w:rFonts w:asciiTheme="minorEastAsia" w:hAnsiTheme="minorEastAsia" w:eastAsiaTheme="minorEastAsia"/>
                <w:color w:val="auto"/>
                <w:sz w:val="24"/>
                <w:highlight w:val="none"/>
              </w:rPr>
            </w:pPr>
          </w:p>
        </w:tc>
        <w:tc>
          <w:tcPr>
            <w:tcW w:w="939" w:type="dxa"/>
          </w:tcPr>
          <w:p w14:paraId="7B58763D">
            <w:pPr>
              <w:rPr>
                <w:rFonts w:asciiTheme="minorEastAsia" w:hAnsiTheme="minorEastAsia" w:eastAsiaTheme="minorEastAsia"/>
                <w:color w:val="auto"/>
                <w:sz w:val="24"/>
                <w:highlight w:val="none"/>
              </w:rPr>
            </w:pPr>
          </w:p>
        </w:tc>
        <w:tc>
          <w:tcPr>
            <w:tcW w:w="670" w:type="dxa"/>
          </w:tcPr>
          <w:p w14:paraId="5E24CDFE">
            <w:pPr>
              <w:rPr>
                <w:rFonts w:asciiTheme="minorEastAsia" w:hAnsiTheme="minorEastAsia" w:eastAsiaTheme="minorEastAsia"/>
                <w:color w:val="auto"/>
                <w:sz w:val="24"/>
                <w:highlight w:val="none"/>
              </w:rPr>
            </w:pPr>
          </w:p>
        </w:tc>
      </w:tr>
      <w:tr w14:paraId="1BDB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4" w:type="dxa"/>
            <w:gridSpan w:val="2"/>
            <w:vAlign w:val="center"/>
          </w:tcPr>
          <w:p w14:paraId="6B83CF21">
            <w:pPr>
              <w:pStyle w:val="42"/>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合计（元）</w:t>
            </w:r>
          </w:p>
        </w:tc>
        <w:tc>
          <w:tcPr>
            <w:tcW w:w="1318" w:type="dxa"/>
          </w:tcPr>
          <w:p w14:paraId="7464AF43">
            <w:pPr>
              <w:rPr>
                <w:rFonts w:asciiTheme="minorEastAsia" w:hAnsiTheme="minorEastAsia" w:eastAsiaTheme="minorEastAsia"/>
                <w:color w:val="auto"/>
                <w:sz w:val="24"/>
                <w:highlight w:val="none"/>
              </w:rPr>
            </w:pPr>
          </w:p>
        </w:tc>
        <w:tc>
          <w:tcPr>
            <w:tcW w:w="1318" w:type="dxa"/>
          </w:tcPr>
          <w:p w14:paraId="0C6B5787">
            <w:pPr>
              <w:rPr>
                <w:rFonts w:asciiTheme="minorEastAsia" w:hAnsiTheme="minorEastAsia" w:eastAsiaTheme="minorEastAsia"/>
                <w:color w:val="auto"/>
                <w:sz w:val="24"/>
                <w:highlight w:val="none"/>
              </w:rPr>
            </w:pPr>
          </w:p>
        </w:tc>
        <w:tc>
          <w:tcPr>
            <w:tcW w:w="672" w:type="dxa"/>
          </w:tcPr>
          <w:p w14:paraId="7A5A1079">
            <w:pPr>
              <w:rPr>
                <w:rFonts w:asciiTheme="minorEastAsia" w:hAnsiTheme="minorEastAsia" w:eastAsiaTheme="minorEastAsia"/>
                <w:color w:val="auto"/>
                <w:sz w:val="24"/>
                <w:highlight w:val="none"/>
              </w:rPr>
            </w:pPr>
          </w:p>
        </w:tc>
        <w:tc>
          <w:tcPr>
            <w:tcW w:w="672" w:type="dxa"/>
          </w:tcPr>
          <w:p w14:paraId="00C1CB84">
            <w:pPr>
              <w:rPr>
                <w:rFonts w:asciiTheme="minorEastAsia" w:hAnsiTheme="minorEastAsia" w:eastAsiaTheme="minorEastAsia"/>
                <w:color w:val="auto"/>
                <w:sz w:val="24"/>
                <w:highlight w:val="none"/>
              </w:rPr>
            </w:pPr>
          </w:p>
        </w:tc>
        <w:tc>
          <w:tcPr>
            <w:tcW w:w="939" w:type="dxa"/>
          </w:tcPr>
          <w:p w14:paraId="0E31AFF6">
            <w:pPr>
              <w:rPr>
                <w:rFonts w:asciiTheme="minorEastAsia" w:hAnsiTheme="minorEastAsia" w:eastAsiaTheme="minorEastAsia"/>
                <w:color w:val="auto"/>
                <w:sz w:val="24"/>
                <w:highlight w:val="none"/>
              </w:rPr>
            </w:pPr>
          </w:p>
        </w:tc>
        <w:tc>
          <w:tcPr>
            <w:tcW w:w="939" w:type="dxa"/>
          </w:tcPr>
          <w:p w14:paraId="4987191D">
            <w:pPr>
              <w:rPr>
                <w:rFonts w:asciiTheme="minorEastAsia" w:hAnsiTheme="minorEastAsia" w:eastAsiaTheme="minorEastAsia"/>
                <w:color w:val="auto"/>
                <w:sz w:val="24"/>
                <w:highlight w:val="none"/>
              </w:rPr>
            </w:pPr>
          </w:p>
        </w:tc>
        <w:tc>
          <w:tcPr>
            <w:tcW w:w="670" w:type="dxa"/>
          </w:tcPr>
          <w:p w14:paraId="426817C6">
            <w:pPr>
              <w:rPr>
                <w:rFonts w:asciiTheme="minorEastAsia" w:hAnsiTheme="minorEastAsia" w:eastAsiaTheme="minorEastAsia"/>
                <w:color w:val="auto"/>
                <w:sz w:val="24"/>
                <w:highlight w:val="none"/>
              </w:rPr>
            </w:pPr>
          </w:p>
        </w:tc>
      </w:tr>
    </w:tbl>
    <w:p w14:paraId="4D96A13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33AF9CA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E752263">
      <w:pPr>
        <w:adjustRightInd w:val="0"/>
        <w:snapToGrid w:val="0"/>
        <w:spacing w:line="360" w:lineRule="auto"/>
        <w:rPr>
          <w:rFonts w:asciiTheme="minorEastAsia" w:hAnsiTheme="minorEastAsia" w:eastAsiaTheme="minorEastAsia"/>
          <w:b/>
          <w:bCs/>
          <w:color w:val="auto"/>
          <w:sz w:val="24"/>
          <w:szCs w:val="28"/>
          <w:highlight w:val="none"/>
        </w:rPr>
      </w:pPr>
    </w:p>
    <w:p w14:paraId="369F5153">
      <w:pPr>
        <w:adjustRightInd w:val="0"/>
        <w:snapToGrid w:val="0"/>
        <w:spacing w:line="360" w:lineRule="auto"/>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4E7E1B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082AD675">
      <w:pPr>
        <w:spacing w:line="360" w:lineRule="auto"/>
        <w:ind w:firstLine="435"/>
        <w:rPr>
          <w:color w:val="auto"/>
          <w:highlight w:val="none"/>
        </w:rPr>
      </w:pPr>
      <w:r>
        <w:rPr>
          <w:rFonts w:hint="eastAsia" w:asciiTheme="minorEastAsia" w:hAnsiTheme="minorEastAsia" w:eastAsiaTheme="minorEastAsia"/>
          <w:color w:val="auto"/>
          <w:sz w:val="24"/>
          <w:highlight w:val="none"/>
        </w:rPr>
        <w:t>2.表中须明确列出所投产品的货物名称、品牌、型号规格、原产地及生产厂商，否则可能导致</w:t>
      </w:r>
      <w:r>
        <w:rPr>
          <w:rFonts w:hint="eastAsia" w:asciiTheme="minorEastAsia" w:hAnsiTheme="minorEastAsia" w:eastAsiaTheme="minorEastAsia"/>
          <w:b/>
          <w:bCs/>
          <w:color w:val="auto"/>
          <w:sz w:val="24"/>
          <w:highlight w:val="none"/>
        </w:rPr>
        <w:t>投标无效</w:t>
      </w:r>
      <w:r>
        <w:rPr>
          <w:rFonts w:hint="eastAsia" w:asciiTheme="minorEastAsia" w:hAnsiTheme="minorEastAsia" w:eastAsiaTheme="minorEastAsia"/>
          <w:color w:val="auto"/>
          <w:sz w:val="24"/>
          <w:highlight w:val="none"/>
        </w:rPr>
        <w:t>。</w:t>
      </w:r>
    </w:p>
    <w:p w14:paraId="739ADDCF">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D509886">
      <w:pPr>
        <w:spacing w:line="360" w:lineRule="auto"/>
        <w:jc w:val="center"/>
        <w:outlineLvl w:val="1"/>
        <w:rPr>
          <w:rFonts w:hint="default" w:asciiTheme="minorEastAsia" w:hAnsiTheme="minorEastAsia" w:eastAsiaTheme="minorEastAsia"/>
          <w:b/>
          <w:color w:val="auto"/>
          <w:sz w:val="24"/>
          <w:highlight w:val="none"/>
          <w:lang w:val="en-US" w:eastAsia="zh-CN"/>
        </w:rPr>
      </w:pPr>
      <w:bookmarkStart w:id="71" w:name="_Toc11940"/>
      <w:bookmarkStart w:id="72" w:name="_Toc20329"/>
      <w:r>
        <w:rPr>
          <w:rFonts w:hint="eastAsia" w:asciiTheme="minorEastAsia" w:hAnsiTheme="minorEastAsia" w:eastAsiaTheme="minorEastAsia"/>
          <w:b/>
          <w:color w:val="auto"/>
          <w:sz w:val="24"/>
          <w:highlight w:val="none"/>
        </w:rPr>
        <w:t>六、投标响应表</w:t>
      </w:r>
      <w:bookmarkEnd w:id="71"/>
      <w:bookmarkEnd w:id="72"/>
    </w:p>
    <w:p w14:paraId="3E764A18">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916"/>
        <w:gridCol w:w="2498"/>
        <w:gridCol w:w="2575"/>
        <w:gridCol w:w="810"/>
      </w:tblGrid>
      <w:tr w14:paraId="05CB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3" w:type="dxa"/>
            <w:vAlign w:val="center"/>
          </w:tcPr>
          <w:p w14:paraId="1F62990B">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16" w:type="dxa"/>
            <w:vAlign w:val="center"/>
          </w:tcPr>
          <w:p w14:paraId="4EB14FD1">
            <w:pPr>
              <w:pStyle w:val="13"/>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498" w:type="dxa"/>
            <w:vAlign w:val="center"/>
          </w:tcPr>
          <w:p w14:paraId="025D336E">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招标文件要求</w:t>
            </w:r>
          </w:p>
        </w:tc>
        <w:tc>
          <w:tcPr>
            <w:tcW w:w="2575" w:type="dxa"/>
            <w:vAlign w:val="center"/>
          </w:tcPr>
          <w:p w14:paraId="29E61074">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投标人承诺</w:t>
            </w:r>
          </w:p>
        </w:tc>
        <w:tc>
          <w:tcPr>
            <w:tcW w:w="810" w:type="dxa"/>
            <w:vAlign w:val="center"/>
          </w:tcPr>
          <w:p w14:paraId="13639B29">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4AD4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079E0E20">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16" w:type="dxa"/>
            <w:vAlign w:val="center"/>
          </w:tcPr>
          <w:p w14:paraId="0A873903">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2498" w:type="dxa"/>
            <w:vAlign w:val="center"/>
          </w:tcPr>
          <w:p w14:paraId="34795AAF">
            <w:pPr>
              <w:jc w:val="center"/>
              <w:rPr>
                <w:rFonts w:asciiTheme="minorEastAsia" w:hAnsiTheme="minorEastAsia" w:eastAsiaTheme="minorEastAsia"/>
                <w:color w:val="auto"/>
                <w:sz w:val="24"/>
                <w:highlight w:val="none"/>
              </w:rPr>
            </w:pPr>
          </w:p>
        </w:tc>
        <w:tc>
          <w:tcPr>
            <w:tcW w:w="2575" w:type="dxa"/>
            <w:vAlign w:val="center"/>
          </w:tcPr>
          <w:p w14:paraId="7B3D78B9">
            <w:pPr>
              <w:jc w:val="center"/>
              <w:rPr>
                <w:rFonts w:asciiTheme="minorEastAsia" w:hAnsiTheme="minorEastAsia" w:eastAsiaTheme="minorEastAsia"/>
                <w:color w:val="auto"/>
                <w:sz w:val="24"/>
                <w:highlight w:val="none"/>
              </w:rPr>
            </w:pPr>
          </w:p>
        </w:tc>
        <w:tc>
          <w:tcPr>
            <w:tcW w:w="810" w:type="dxa"/>
            <w:vAlign w:val="center"/>
          </w:tcPr>
          <w:p w14:paraId="56DABC21">
            <w:pPr>
              <w:jc w:val="center"/>
              <w:rPr>
                <w:rFonts w:asciiTheme="minorEastAsia" w:hAnsiTheme="minorEastAsia" w:eastAsiaTheme="minorEastAsia"/>
                <w:color w:val="auto"/>
                <w:sz w:val="24"/>
                <w:highlight w:val="none"/>
              </w:rPr>
            </w:pPr>
          </w:p>
        </w:tc>
      </w:tr>
      <w:tr w14:paraId="2D1D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62B918B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16" w:type="dxa"/>
            <w:vAlign w:val="center"/>
          </w:tcPr>
          <w:p w14:paraId="18AD7360">
            <w:pPr>
              <w:jc w:val="center"/>
              <w:rPr>
                <w:rFonts w:ascii="宋体" w:hAnsi="宋体" w:eastAsia="宋体"/>
                <w:color w:val="auto"/>
                <w:sz w:val="24"/>
                <w:highlight w:val="none"/>
              </w:rPr>
            </w:pPr>
            <w:r>
              <w:rPr>
                <w:rFonts w:hint="eastAsia" w:ascii="宋体" w:hAnsi="宋体" w:eastAsia="宋体"/>
                <w:color w:val="auto"/>
                <w:sz w:val="24"/>
                <w:highlight w:val="none"/>
              </w:rPr>
              <w:t>供货及安装地点</w:t>
            </w:r>
          </w:p>
        </w:tc>
        <w:tc>
          <w:tcPr>
            <w:tcW w:w="2498" w:type="dxa"/>
            <w:vAlign w:val="center"/>
          </w:tcPr>
          <w:p w14:paraId="6FD1A08E">
            <w:pPr>
              <w:jc w:val="center"/>
              <w:rPr>
                <w:rFonts w:asciiTheme="minorEastAsia" w:hAnsiTheme="minorEastAsia" w:eastAsiaTheme="minorEastAsia"/>
                <w:color w:val="auto"/>
                <w:sz w:val="24"/>
                <w:highlight w:val="none"/>
              </w:rPr>
            </w:pPr>
          </w:p>
        </w:tc>
        <w:tc>
          <w:tcPr>
            <w:tcW w:w="2575" w:type="dxa"/>
            <w:vAlign w:val="center"/>
          </w:tcPr>
          <w:p w14:paraId="336AC7B1">
            <w:pPr>
              <w:jc w:val="center"/>
              <w:rPr>
                <w:rFonts w:asciiTheme="minorEastAsia" w:hAnsiTheme="minorEastAsia" w:eastAsiaTheme="minorEastAsia"/>
                <w:color w:val="auto"/>
                <w:sz w:val="24"/>
                <w:highlight w:val="none"/>
              </w:rPr>
            </w:pPr>
          </w:p>
        </w:tc>
        <w:tc>
          <w:tcPr>
            <w:tcW w:w="810" w:type="dxa"/>
            <w:vAlign w:val="center"/>
          </w:tcPr>
          <w:p w14:paraId="6B399225">
            <w:pPr>
              <w:jc w:val="center"/>
              <w:rPr>
                <w:rFonts w:asciiTheme="minorEastAsia" w:hAnsiTheme="minorEastAsia" w:eastAsiaTheme="minorEastAsia"/>
                <w:color w:val="auto"/>
                <w:sz w:val="24"/>
                <w:highlight w:val="none"/>
              </w:rPr>
            </w:pPr>
          </w:p>
        </w:tc>
      </w:tr>
      <w:tr w14:paraId="51B3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1F031D1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16" w:type="dxa"/>
            <w:vAlign w:val="center"/>
          </w:tcPr>
          <w:p w14:paraId="0180B8A6">
            <w:pPr>
              <w:jc w:val="center"/>
              <w:rPr>
                <w:rFonts w:ascii="宋体" w:hAnsi="宋体" w:eastAsia="宋体"/>
                <w:color w:val="auto"/>
                <w:sz w:val="24"/>
                <w:highlight w:val="none"/>
              </w:rPr>
            </w:pPr>
            <w:r>
              <w:rPr>
                <w:rFonts w:hint="eastAsia" w:ascii="宋体" w:hAnsi="宋体" w:eastAsia="宋体"/>
                <w:color w:val="auto"/>
                <w:sz w:val="24"/>
                <w:highlight w:val="none"/>
              </w:rPr>
              <w:t>供货及安装期限</w:t>
            </w:r>
          </w:p>
        </w:tc>
        <w:tc>
          <w:tcPr>
            <w:tcW w:w="2498" w:type="dxa"/>
            <w:vAlign w:val="center"/>
          </w:tcPr>
          <w:p w14:paraId="111B0FFB">
            <w:pPr>
              <w:jc w:val="center"/>
              <w:rPr>
                <w:rFonts w:asciiTheme="minorEastAsia" w:hAnsiTheme="minorEastAsia" w:eastAsiaTheme="minorEastAsia"/>
                <w:color w:val="auto"/>
                <w:sz w:val="24"/>
                <w:highlight w:val="none"/>
              </w:rPr>
            </w:pPr>
          </w:p>
        </w:tc>
        <w:tc>
          <w:tcPr>
            <w:tcW w:w="2575" w:type="dxa"/>
            <w:vAlign w:val="center"/>
          </w:tcPr>
          <w:p w14:paraId="768BD53A">
            <w:pPr>
              <w:pStyle w:val="42"/>
              <w:jc w:val="center"/>
              <w:rPr>
                <w:rFonts w:asciiTheme="minorEastAsia" w:hAnsiTheme="minorEastAsia" w:eastAsiaTheme="minorEastAsia"/>
                <w:color w:val="auto"/>
                <w:highlight w:val="none"/>
              </w:rPr>
            </w:pPr>
          </w:p>
        </w:tc>
        <w:tc>
          <w:tcPr>
            <w:tcW w:w="810" w:type="dxa"/>
            <w:vAlign w:val="center"/>
          </w:tcPr>
          <w:p w14:paraId="0CA0C6EA">
            <w:pPr>
              <w:jc w:val="center"/>
              <w:rPr>
                <w:rFonts w:asciiTheme="minorEastAsia" w:hAnsiTheme="minorEastAsia" w:eastAsiaTheme="minorEastAsia"/>
                <w:color w:val="auto"/>
                <w:sz w:val="24"/>
                <w:highlight w:val="none"/>
              </w:rPr>
            </w:pPr>
          </w:p>
        </w:tc>
      </w:tr>
      <w:tr w14:paraId="6912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6171416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916" w:type="dxa"/>
            <w:vAlign w:val="center"/>
          </w:tcPr>
          <w:p w14:paraId="4AC75BB7">
            <w:pPr>
              <w:jc w:val="center"/>
              <w:rPr>
                <w:rFonts w:ascii="宋体" w:hAnsi="宋体" w:eastAsia="宋体"/>
                <w:color w:val="auto"/>
                <w:sz w:val="24"/>
                <w:highlight w:val="none"/>
              </w:rPr>
            </w:pPr>
            <w:r>
              <w:rPr>
                <w:rFonts w:hint="eastAsia" w:ascii="宋体" w:hAnsi="宋体" w:eastAsia="宋体"/>
                <w:color w:val="auto"/>
                <w:sz w:val="24"/>
                <w:highlight w:val="none"/>
              </w:rPr>
              <w:t>免费质保期</w:t>
            </w:r>
          </w:p>
        </w:tc>
        <w:tc>
          <w:tcPr>
            <w:tcW w:w="2498" w:type="dxa"/>
            <w:vAlign w:val="center"/>
          </w:tcPr>
          <w:p w14:paraId="7DA0E3CB">
            <w:pPr>
              <w:jc w:val="center"/>
              <w:rPr>
                <w:rFonts w:asciiTheme="minorEastAsia" w:hAnsiTheme="minorEastAsia" w:eastAsiaTheme="minorEastAsia"/>
                <w:color w:val="auto"/>
                <w:sz w:val="24"/>
                <w:highlight w:val="none"/>
              </w:rPr>
            </w:pPr>
          </w:p>
        </w:tc>
        <w:tc>
          <w:tcPr>
            <w:tcW w:w="2575" w:type="dxa"/>
            <w:vAlign w:val="center"/>
          </w:tcPr>
          <w:p w14:paraId="30D35314">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根据投标人承诺据实填写</w:t>
            </w:r>
          </w:p>
        </w:tc>
        <w:tc>
          <w:tcPr>
            <w:tcW w:w="810" w:type="dxa"/>
            <w:vAlign w:val="center"/>
          </w:tcPr>
          <w:p w14:paraId="74108E80">
            <w:pPr>
              <w:jc w:val="center"/>
              <w:rPr>
                <w:rFonts w:asciiTheme="minorEastAsia" w:hAnsiTheme="minorEastAsia" w:eastAsiaTheme="minorEastAsia"/>
                <w:color w:val="auto"/>
                <w:sz w:val="24"/>
                <w:highlight w:val="none"/>
              </w:rPr>
            </w:pPr>
          </w:p>
        </w:tc>
      </w:tr>
      <w:tr w14:paraId="45CA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332BDBF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916" w:type="dxa"/>
            <w:vAlign w:val="center"/>
          </w:tcPr>
          <w:p w14:paraId="125ACF1B">
            <w:pPr>
              <w:jc w:val="center"/>
              <w:rPr>
                <w:rFonts w:ascii="宋体" w:hAnsi="宋体" w:eastAsia="宋体"/>
                <w:color w:val="auto"/>
                <w:sz w:val="24"/>
                <w:highlight w:val="none"/>
              </w:rPr>
            </w:pPr>
          </w:p>
        </w:tc>
        <w:tc>
          <w:tcPr>
            <w:tcW w:w="2498" w:type="dxa"/>
            <w:vAlign w:val="center"/>
          </w:tcPr>
          <w:p w14:paraId="5231921C">
            <w:pPr>
              <w:jc w:val="center"/>
              <w:rPr>
                <w:rFonts w:asciiTheme="minorEastAsia" w:hAnsiTheme="minorEastAsia" w:eastAsiaTheme="minorEastAsia"/>
                <w:color w:val="auto"/>
                <w:sz w:val="24"/>
                <w:highlight w:val="none"/>
              </w:rPr>
            </w:pPr>
          </w:p>
        </w:tc>
        <w:tc>
          <w:tcPr>
            <w:tcW w:w="2575" w:type="dxa"/>
            <w:vAlign w:val="center"/>
          </w:tcPr>
          <w:p w14:paraId="24DDDBF5">
            <w:pPr>
              <w:jc w:val="center"/>
              <w:rPr>
                <w:rFonts w:asciiTheme="minorEastAsia" w:hAnsiTheme="minorEastAsia" w:eastAsiaTheme="minorEastAsia"/>
                <w:color w:val="auto"/>
                <w:sz w:val="24"/>
                <w:highlight w:val="none"/>
              </w:rPr>
            </w:pPr>
          </w:p>
        </w:tc>
        <w:tc>
          <w:tcPr>
            <w:tcW w:w="810" w:type="dxa"/>
            <w:vAlign w:val="center"/>
          </w:tcPr>
          <w:p w14:paraId="56B690B1">
            <w:pPr>
              <w:jc w:val="center"/>
              <w:rPr>
                <w:rFonts w:asciiTheme="minorEastAsia" w:hAnsiTheme="minorEastAsia" w:eastAsiaTheme="minorEastAsia"/>
                <w:color w:val="auto"/>
                <w:sz w:val="24"/>
                <w:highlight w:val="none"/>
              </w:rPr>
            </w:pPr>
          </w:p>
        </w:tc>
      </w:tr>
    </w:tbl>
    <w:p w14:paraId="4796A97E">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技术响应表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60"/>
        <w:gridCol w:w="2864"/>
        <w:gridCol w:w="2482"/>
        <w:gridCol w:w="856"/>
      </w:tblGrid>
      <w:tr w14:paraId="4E65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0" w:type="dxa"/>
            <w:vAlign w:val="center"/>
          </w:tcPr>
          <w:p w14:paraId="4EC14A81">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560" w:type="dxa"/>
            <w:vAlign w:val="center"/>
          </w:tcPr>
          <w:p w14:paraId="6C3C1210">
            <w:pPr>
              <w:pStyle w:val="13"/>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2864" w:type="dxa"/>
            <w:vAlign w:val="center"/>
          </w:tcPr>
          <w:p w14:paraId="318A6A6F">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招标文件规定的技术参数及要求</w:t>
            </w:r>
          </w:p>
        </w:tc>
        <w:tc>
          <w:tcPr>
            <w:tcW w:w="2482" w:type="dxa"/>
            <w:vAlign w:val="center"/>
          </w:tcPr>
          <w:p w14:paraId="3E2BD573">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856" w:type="dxa"/>
            <w:vAlign w:val="center"/>
          </w:tcPr>
          <w:p w14:paraId="755AA7A1">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7661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02D0910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560" w:type="dxa"/>
            <w:vAlign w:val="center"/>
          </w:tcPr>
          <w:p w14:paraId="76E039B3">
            <w:pPr>
              <w:jc w:val="center"/>
              <w:rPr>
                <w:rFonts w:asciiTheme="minorEastAsia" w:hAnsiTheme="minorEastAsia" w:eastAsiaTheme="minorEastAsia"/>
                <w:color w:val="auto"/>
                <w:sz w:val="24"/>
                <w:highlight w:val="none"/>
              </w:rPr>
            </w:pPr>
          </w:p>
        </w:tc>
        <w:tc>
          <w:tcPr>
            <w:tcW w:w="2864" w:type="dxa"/>
            <w:vAlign w:val="center"/>
          </w:tcPr>
          <w:p w14:paraId="74F86A13">
            <w:pPr>
              <w:jc w:val="center"/>
              <w:rPr>
                <w:rFonts w:asciiTheme="minorEastAsia" w:hAnsiTheme="minorEastAsia" w:eastAsiaTheme="minorEastAsia"/>
                <w:color w:val="auto"/>
                <w:sz w:val="24"/>
                <w:highlight w:val="none"/>
              </w:rPr>
            </w:pPr>
          </w:p>
        </w:tc>
        <w:tc>
          <w:tcPr>
            <w:tcW w:w="2482" w:type="dxa"/>
            <w:vAlign w:val="center"/>
          </w:tcPr>
          <w:p w14:paraId="7FFD2C52">
            <w:pPr>
              <w:jc w:val="center"/>
              <w:rPr>
                <w:rFonts w:asciiTheme="minorEastAsia" w:hAnsiTheme="minorEastAsia" w:eastAsiaTheme="minorEastAsia"/>
                <w:color w:val="auto"/>
                <w:sz w:val="24"/>
                <w:highlight w:val="none"/>
              </w:rPr>
            </w:pPr>
          </w:p>
        </w:tc>
        <w:tc>
          <w:tcPr>
            <w:tcW w:w="856" w:type="dxa"/>
            <w:vAlign w:val="center"/>
          </w:tcPr>
          <w:p w14:paraId="2736826D">
            <w:pPr>
              <w:jc w:val="center"/>
              <w:rPr>
                <w:rFonts w:asciiTheme="minorEastAsia" w:hAnsiTheme="minorEastAsia" w:eastAsiaTheme="minorEastAsia"/>
                <w:color w:val="auto"/>
                <w:sz w:val="24"/>
                <w:highlight w:val="none"/>
              </w:rPr>
            </w:pPr>
          </w:p>
        </w:tc>
      </w:tr>
      <w:tr w14:paraId="53C9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6964D54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560" w:type="dxa"/>
            <w:vAlign w:val="center"/>
          </w:tcPr>
          <w:p w14:paraId="5DA91621">
            <w:pPr>
              <w:jc w:val="center"/>
              <w:rPr>
                <w:rFonts w:asciiTheme="minorEastAsia" w:hAnsiTheme="minorEastAsia" w:eastAsiaTheme="minorEastAsia"/>
                <w:color w:val="auto"/>
                <w:sz w:val="24"/>
                <w:highlight w:val="none"/>
              </w:rPr>
            </w:pPr>
          </w:p>
        </w:tc>
        <w:tc>
          <w:tcPr>
            <w:tcW w:w="2864" w:type="dxa"/>
            <w:vAlign w:val="center"/>
          </w:tcPr>
          <w:p w14:paraId="0AA3E52B">
            <w:pPr>
              <w:jc w:val="center"/>
              <w:rPr>
                <w:rFonts w:asciiTheme="minorEastAsia" w:hAnsiTheme="minorEastAsia" w:eastAsiaTheme="minorEastAsia"/>
                <w:color w:val="auto"/>
                <w:sz w:val="24"/>
                <w:highlight w:val="none"/>
              </w:rPr>
            </w:pPr>
          </w:p>
        </w:tc>
        <w:tc>
          <w:tcPr>
            <w:tcW w:w="2482" w:type="dxa"/>
            <w:vAlign w:val="center"/>
          </w:tcPr>
          <w:p w14:paraId="44D7B0AD">
            <w:pPr>
              <w:jc w:val="center"/>
              <w:rPr>
                <w:rFonts w:asciiTheme="minorEastAsia" w:hAnsiTheme="minorEastAsia" w:eastAsiaTheme="minorEastAsia"/>
                <w:color w:val="auto"/>
                <w:sz w:val="24"/>
                <w:highlight w:val="none"/>
              </w:rPr>
            </w:pPr>
          </w:p>
        </w:tc>
        <w:tc>
          <w:tcPr>
            <w:tcW w:w="856" w:type="dxa"/>
            <w:vAlign w:val="center"/>
          </w:tcPr>
          <w:p w14:paraId="6C3D01D1">
            <w:pPr>
              <w:jc w:val="center"/>
              <w:rPr>
                <w:rFonts w:asciiTheme="minorEastAsia" w:hAnsiTheme="minorEastAsia" w:eastAsiaTheme="minorEastAsia"/>
                <w:color w:val="auto"/>
                <w:sz w:val="24"/>
                <w:highlight w:val="none"/>
              </w:rPr>
            </w:pPr>
          </w:p>
        </w:tc>
      </w:tr>
      <w:tr w14:paraId="23F5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67B20E5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560" w:type="dxa"/>
            <w:vAlign w:val="center"/>
          </w:tcPr>
          <w:p w14:paraId="2F365095">
            <w:pPr>
              <w:jc w:val="center"/>
              <w:rPr>
                <w:rFonts w:asciiTheme="minorEastAsia" w:hAnsiTheme="minorEastAsia" w:eastAsiaTheme="minorEastAsia"/>
                <w:color w:val="auto"/>
                <w:sz w:val="24"/>
                <w:highlight w:val="none"/>
              </w:rPr>
            </w:pPr>
          </w:p>
        </w:tc>
        <w:tc>
          <w:tcPr>
            <w:tcW w:w="2864" w:type="dxa"/>
            <w:vAlign w:val="center"/>
          </w:tcPr>
          <w:p w14:paraId="4D0D5670">
            <w:pPr>
              <w:jc w:val="center"/>
              <w:rPr>
                <w:rFonts w:asciiTheme="minorEastAsia" w:hAnsiTheme="minorEastAsia" w:eastAsiaTheme="minorEastAsia"/>
                <w:color w:val="auto"/>
                <w:sz w:val="24"/>
                <w:highlight w:val="none"/>
              </w:rPr>
            </w:pPr>
          </w:p>
        </w:tc>
        <w:tc>
          <w:tcPr>
            <w:tcW w:w="2482" w:type="dxa"/>
            <w:vAlign w:val="center"/>
          </w:tcPr>
          <w:p w14:paraId="7A3F5179">
            <w:pPr>
              <w:pStyle w:val="42"/>
              <w:jc w:val="center"/>
              <w:rPr>
                <w:rFonts w:asciiTheme="minorEastAsia" w:hAnsiTheme="minorEastAsia" w:eastAsiaTheme="minorEastAsia"/>
                <w:color w:val="auto"/>
                <w:highlight w:val="none"/>
              </w:rPr>
            </w:pPr>
          </w:p>
        </w:tc>
        <w:tc>
          <w:tcPr>
            <w:tcW w:w="856" w:type="dxa"/>
            <w:vAlign w:val="center"/>
          </w:tcPr>
          <w:p w14:paraId="6EAFE2D4">
            <w:pPr>
              <w:jc w:val="center"/>
              <w:rPr>
                <w:rFonts w:asciiTheme="minorEastAsia" w:hAnsiTheme="minorEastAsia" w:eastAsiaTheme="minorEastAsia"/>
                <w:color w:val="auto"/>
                <w:sz w:val="24"/>
                <w:highlight w:val="none"/>
              </w:rPr>
            </w:pPr>
          </w:p>
        </w:tc>
      </w:tr>
      <w:tr w14:paraId="1DDB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798421F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560" w:type="dxa"/>
            <w:vAlign w:val="center"/>
          </w:tcPr>
          <w:p w14:paraId="35848F1E">
            <w:pPr>
              <w:jc w:val="center"/>
              <w:rPr>
                <w:rFonts w:asciiTheme="minorEastAsia" w:hAnsiTheme="minorEastAsia" w:eastAsiaTheme="minorEastAsia"/>
                <w:color w:val="auto"/>
                <w:sz w:val="24"/>
                <w:highlight w:val="none"/>
              </w:rPr>
            </w:pPr>
          </w:p>
        </w:tc>
        <w:tc>
          <w:tcPr>
            <w:tcW w:w="2864" w:type="dxa"/>
            <w:vAlign w:val="center"/>
          </w:tcPr>
          <w:p w14:paraId="1F3229FB">
            <w:pPr>
              <w:jc w:val="center"/>
              <w:rPr>
                <w:rFonts w:asciiTheme="minorEastAsia" w:hAnsiTheme="minorEastAsia" w:eastAsiaTheme="minorEastAsia"/>
                <w:color w:val="auto"/>
                <w:sz w:val="24"/>
                <w:highlight w:val="none"/>
              </w:rPr>
            </w:pPr>
          </w:p>
        </w:tc>
        <w:tc>
          <w:tcPr>
            <w:tcW w:w="2482" w:type="dxa"/>
            <w:vAlign w:val="center"/>
          </w:tcPr>
          <w:p w14:paraId="089F917C">
            <w:pPr>
              <w:pStyle w:val="42"/>
              <w:jc w:val="center"/>
              <w:rPr>
                <w:rFonts w:asciiTheme="minorEastAsia" w:hAnsiTheme="minorEastAsia" w:eastAsiaTheme="minorEastAsia"/>
                <w:color w:val="auto"/>
                <w:highlight w:val="none"/>
              </w:rPr>
            </w:pPr>
          </w:p>
        </w:tc>
        <w:tc>
          <w:tcPr>
            <w:tcW w:w="856" w:type="dxa"/>
            <w:vAlign w:val="center"/>
          </w:tcPr>
          <w:p w14:paraId="65F9F861">
            <w:pPr>
              <w:jc w:val="center"/>
              <w:rPr>
                <w:rFonts w:asciiTheme="minorEastAsia" w:hAnsiTheme="minorEastAsia" w:eastAsiaTheme="minorEastAsia"/>
                <w:color w:val="auto"/>
                <w:sz w:val="24"/>
                <w:highlight w:val="none"/>
              </w:rPr>
            </w:pPr>
          </w:p>
        </w:tc>
      </w:tr>
      <w:tr w14:paraId="00AF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61DAAA1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560" w:type="dxa"/>
            <w:vAlign w:val="center"/>
          </w:tcPr>
          <w:p w14:paraId="0DBAFE8B">
            <w:pPr>
              <w:jc w:val="center"/>
              <w:rPr>
                <w:rFonts w:asciiTheme="minorEastAsia" w:hAnsiTheme="minorEastAsia" w:eastAsiaTheme="minorEastAsia"/>
                <w:color w:val="auto"/>
                <w:sz w:val="24"/>
                <w:highlight w:val="none"/>
              </w:rPr>
            </w:pPr>
          </w:p>
        </w:tc>
        <w:tc>
          <w:tcPr>
            <w:tcW w:w="2864" w:type="dxa"/>
            <w:vAlign w:val="center"/>
          </w:tcPr>
          <w:p w14:paraId="3E8CDB9F">
            <w:pPr>
              <w:jc w:val="center"/>
              <w:rPr>
                <w:rFonts w:asciiTheme="minorEastAsia" w:hAnsiTheme="minorEastAsia" w:eastAsiaTheme="minorEastAsia"/>
                <w:color w:val="auto"/>
                <w:sz w:val="24"/>
                <w:highlight w:val="none"/>
              </w:rPr>
            </w:pPr>
          </w:p>
        </w:tc>
        <w:tc>
          <w:tcPr>
            <w:tcW w:w="2482" w:type="dxa"/>
            <w:vAlign w:val="center"/>
          </w:tcPr>
          <w:p w14:paraId="1EC48513">
            <w:pPr>
              <w:jc w:val="center"/>
              <w:rPr>
                <w:rFonts w:asciiTheme="minorEastAsia" w:hAnsiTheme="minorEastAsia" w:eastAsiaTheme="minorEastAsia"/>
                <w:color w:val="auto"/>
                <w:sz w:val="24"/>
                <w:highlight w:val="none"/>
              </w:rPr>
            </w:pPr>
          </w:p>
        </w:tc>
        <w:tc>
          <w:tcPr>
            <w:tcW w:w="856" w:type="dxa"/>
            <w:vAlign w:val="center"/>
          </w:tcPr>
          <w:p w14:paraId="64CCD53E">
            <w:pPr>
              <w:jc w:val="center"/>
              <w:rPr>
                <w:rFonts w:asciiTheme="minorEastAsia" w:hAnsiTheme="minorEastAsia" w:eastAsiaTheme="minorEastAsia"/>
                <w:color w:val="auto"/>
                <w:sz w:val="24"/>
                <w:highlight w:val="none"/>
              </w:rPr>
            </w:pPr>
          </w:p>
        </w:tc>
      </w:tr>
    </w:tbl>
    <w:p w14:paraId="34CEA824">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3B04D6C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5EEAA2D">
      <w:pPr>
        <w:pStyle w:val="14"/>
        <w:spacing w:line="360" w:lineRule="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48A00E5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73" w:name="_Toc9573"/>
      <w:bookmarkStart w:id="74" w:name="_Toc31244"/>
      <w:bookmarkStart w:id="75" w:name="OLE_LINK14"/>
      <w:bookmarkStart w:id="76" w:name="OLE_LINK13"/>
      <w:r>
        <w:rPr>
          <w:rFonts w:hint="eastAsia" w:asciiTheme="minorEastAsia" w:hAnsiTheme="minorEastAsia" w:eastAsiaTheme="minorEastAsia"/>
          <w:b/>
          <w:color w:val="auto"/>
          <w:sz w:val="24"/>
          <w:highlight w:val="none"/>
          <w:lang w:val="en-US" w:eastAsia="zh-CN"/>
        </w:rPr>
        <w:t>七、中小企业声明函</w:t>
      </w:r>
      <w:bookmarkEnd w:id="73"/>
      <w:bookmarkEnd w:id="74"/>
    </w:p>
    <w:p w14:paraId="406259BF">
      <w:pPr>
        <w:rPr>
          <w:rFonts w:asciiTheme="minorEastAsia" w:hAnsiTheme="minorEastAsia" w:eastAsiaTheme="minorEastAsia"/>
          <w:color w:val="auto"/>
          <w:sz w:val="24"/>
          <w:szCs w:val="24"/>
          <w:highlight w:val="none"/>
        </w:rPr>
      </w:pPr>
    </w:p>
    <w:p w14:paraId="5B8C671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241EC8FE">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3B08FDFD">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3B0B0267">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6014BAD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2E0598C6">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36EEB2B9">
      <w:pPr>
        <w:spacing w:line="360" w:lineRule="auto"/>
        <w:ind w:firstLine="435"/>
        <w:rPr>
          <w:rFonts w:asciiTheme="minorEastAsia" w:hAnsiTheme="minorEastAsia" w:eastAsiaTheme="minorEastAsia"/>
          <w:color w:val="auto"/>
          <w:sz w:val="24"/>
          <w:szCs w:val="24"/>
          <w:highlight w:val="none"/>
        </w:rPr>
      </w:pPr>
    </w:p>
    <w:p w14:paraId="0F5683C8">
      <w:pPr>
        <w:spacing w:line="360" w:lineRule="auto"/>
        <w:ind w:firstLine="435"/>
        <w:rPr>
          <w:rFonts w:asciiTheme="minorEastAsia" w:hAnsiTheme="minorEastAsia" w:eastAsiaTheme="minorEastAsia"/>
          <w:color w:val="auto"/>
          <w:sz w:val="24"/>
          <w:szCs w:val="24"/>
          <w:highlight w:val="none"/>
        </w:rPr>
      </w:pPr>
    </w:p>
    <w:p w14:paraId="160219B4">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344890A6">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12EDD6F6">
      <w:pPr>
        <w:tabs>
          <w:tab w:val="left" w:pos="4620"/>
        </w:tabs>
        <w:spacing w:line="360" w:lineRule="auto"/>
        <w:jc w:val="left"/>
        <w:rPr>
          <w:rFonts w:asciiTheme="minorEastAsia" w:hAnsiTheme="minorEastAsia" w:eastAsiaTheme="minorEastAsia"/>
          <w:color w:val="auto"/>
          <w:sz w:val="24"/>
          <w:szCs w:val="24"/>
          <w:highlight w:val="none"/>
        </w:rPr>
      </w:pPr>
    </w:p>
    <w:p w14:paraId="7DCC03A3">
      <w:pPr>
        <w:tabs>
          <w:tab w:val="left" w:pos="4620"/>
        </w:tabs>
        <w:spacing w:line="360" w:lineRule="auto"/>
        <w:jc w:val="left"/>
        <w:rPr>
          <w:rFonts w:asciiTheme="minorEastAsia" w:hAnsiTheme="minorEastAsia" w:eastAsiaTheme="minorEastAsia"/>
          <w:color w:val="auto"/>
          <w:sz w:val="24"/>
          <w:szCs w:val="24"/>
          <w:highlight w:val="none"/>
        </w:rPr>
      </w:pPr>
    </w:p>
    <w:p w14:paraId="46E689A9">
      <w:pPr>
        <w:tabs>
          <w:tab w:val="left" w:pos="4620"/>
        </w:tabs>
        <w:spacing w:line="360" w:lineRule="auto"/>
        <w:jc w:val="left"/>
        <w:rPr>
          <w:rFonts w:asciiTheme="minorEastAsia" w:hAnsiTheme="minorEastAsia" w:eastAsiaTheme="minorEastAsia"/>
          <w:color w:val="auto"/>
          <w:sz w:val="24"/>
          <w:szCs w:val="24"/>
          <w:highlight w:val="none"/>
        </w:rPr>
      </w:pPr>
    </w:p>
    <w:p w14:paraId="3658454E">
      <w:pPr>
        <w:tabs>
          <w:tab w:val="left" w:pos="4620"/>
        </w:tabs>
        <w:spacing w:line="360" w:lineRule="auto"/>
        <w:jc w:val="left"/>
        <w:rPr>
          <w:rFonts w:asciiTheme="minorEastAsia" w:hAnsiTheme="minorEastAsia" w:eastAsiaTheme="minorEastAsia"/>
          <w:color w:val="auto"/>
          <w:sz w:val="24"/>
          <w:szCs w:val="24"/>
          <w:highlight w:val="none"/>
        </w:rPr>
      </w:pPr>
    </w:p>
    <w:p w14:paraId="42C67B16">
      <w:pPr>
        <w:tabs>
          <w:tab w:val="left" w:pos="4620"/>
        </w:tabs>
        <w:spacing w:line="360" w:lineRule="auto"/>
        <w:jc w:val="left"/>
        <w:rPr>
          <w:rFonts w:asciiTheme="minorEastAsia" w:hAnsiTheme="minorEastAsia" w:eastAsiaTheme="minorEastAsia"/>
          <w:color w:val="auto"/>
          <w:sz w:val="24"/>
          <w:szCs w:val="24"/>
          <w:highlight w:val="none"/>
        </w:rPr>
      </w:pPr>
    </w:p>
    <w:p w14:paraId="0213932F">
      <w:pPr>
        <w:tabs>
          <w:tab w:val="left" w:pos="4620"/>
        </w:tabs>
        <w:spacing w:line="360" w:lineRule="auto"/>
        <w:jc w:val="left"/>
        <w:outlineLvl w:val="9"/>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6F2AA8C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30AA8D25">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1700087D">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30D1BF46">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3DAEF5A9">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2FB3D223">
      <w:pPr>
        <w:rPr>
          <w:rFonts w:hint="eastAsia" w:asciiTheme="minorEastAsia" w:hAnsiTheme="minorEastAsia" w:eastAsiaTheme="minorEastAsia"/>
          <w:b/>
          <w:bCs/>
          <w:color w:val="auto"/>
          <w:szCs w:val="24"/>
          <w:highlight w:val="none"/>
        </w:rPr>
      </w:pPr>
      <w:r>
        <w:rPr>
          <w:rFonts w:hint="eastAsia" w:asciiTheme="minorEastAsia" w:hAnsiTheme="minorEastAsia" w:eastAsiaTheme="minorEastAsia"/>
          <w:b/>
          <w:bCs/>
          <w:color w:val="auto"/>
          <w:szCs w:val="24"/>
          <w:highlight w:val="none"/>
        </w:rPr>
        <w:br w:type="page"/>
      </w:r>
      <w:bookmarkEnd w:id="75"/>
      <w:bookmarkEnd w:id="76"/>
    </w:p>
    <w:p w14:paraId="177BD1C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77" w:name="_Toc16713"/>
      <w:bookmarkStart w:id="78" w:name="_Toc24563"/>
      <w:r>
        <w:rPr>
          <w:rFonts w:hint="eastAsia" w:asciiTheme="minorEastAsia" w:hAnsiTheme="minorEastAsia" w:eastAsiaTheme="minorEastAsia"/>
          <w:b/>
          <w:color w:val="auto"/>
          <w:sz w:val="24"/>
          <w:highlight w:val="none"/>
          <w:lang w:val="en-US" w:eastAsia="zh-CN"/>
        </w:rPr>
        <w:t>八、残疾人福利性单位声明函</w:t>
      </w:r>
      <w:bookmarkEnd w:id="77"/>
      <w:bookmarkEnd w:id="78"/>
    </w:p>
    <w:p w14:paraId="792A9462">
      <w:pPr>
        <w:spacing w:line="360" w:lineRule="auto"/>
        <w:ind w:firstLine="435"/>
        <w:rPr>
          <w:rFonts w:hint="eastAsia" w:asciiTheme="minorEastAsia" w:hAnsiTheme="minorEastAsia" w:eastAsiaTheme="minorEastAsia"/>
          <w:color w:val="auto"/>
          <w:spacing w:val="6"/>
          <w:sz w:val="24"/>
          <w:szCs w:val="24"/>
          <w:highlight w:val="none"/>
        </w:rPr>
      </w:pPr>
    </w:p>
    <w:p w14:paraId="5DEE4743">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3447F4B7">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02A67F99">
      <w:pPr>
        <w:spacing w:line="360" w:lineRule="auto"/>
        <w:ind w:firstLine="4228" w:firstLineChars="1762"/>
        <w:rPr>
          <w:rFonts w:asciiTheme="minorEastAsia" w:hAnsiTheme="minorEastAsia" w:eastAsiaTheme="minorEastAsia"/>
          <w:color w:val="auto"/>
          <w:sz w:val="24"/>
          <w:szCs w:val="24"/>
          <w:highlight w:val="none"/>
        </w:rPr>
      </w:pPr>
    </w:p>
    <w:p w14:paraId="4598D87F">
      <w:pPr>
        <w:spacing w:line="360" w:lineRule="auto"/>
        <w:ind w:firstLine="4228" w:firstLineChars="1762"/>
        <w:rPr>
          <w:rFonts w:asciiTheme="minorEastAsia" w:hAnsiTheme="minorEastAsia" w:eastAsiaTheme="minorEastAsia"/>
          <w:color w:val="auto"/>
          <w:sz w:val="24"/>
          <w:szCs w:val="24"/>
          <w:highlight w:val="none"/>
        </w:rPr>
      </w:pPr>
    </w:p>
    <w:p w14:paraId="52F653B1">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462DF201">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1AE62A30">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0847AB0">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79" w:name="_Toc300210382"/>
      <w:bookmarkStart w:id="80" w:name="_Toc520299348"/>
      <w:bookmarkStart w:id="81" w:name="_Toc457768004"/>
      <w:bookmarkStart w:id="82" w:name="_Toc26536"/>
      <w:bookmarkStart w:id="83" w:name="_Toc25813"/>
      <w:bookmarkStart w:id="84" w:name="_Hlk11701496"/>
      <w:r>
        <w:rPr>
          <w:rFonts w:hint="eastAsia" w:asciiTheme="minorEastAsia" w:hAnsiTheme="minorEastAsia" w:eastAsiaTheme="minorEastAsia"/>
          <w:b/>
          <w:color w:val="auto"/>
          <w:sz w:val="24"/>
          <w:highlight w:val="none"/>
          <w:lang w:val="en-US" w:eastAsia="zh-CN"/>
        </w:rPr>
        <w:t>九、</w:t>
      </w:r>
      <w:bookmarkEnd w:id="79"/>
      <w:bookmarkEnd w:id="80"/>
      <w:bookmarkEnd w:id="81"/>
      <w:r>
        <w:rPr>
          <w:rFonts w:hint="eastAsia" w:asciiTheme="minorEastAsia" w:hAnsiTheme="minorEastAsia" w:eastAsiaTheme="minorEastAsia"/>
          <w:b/>
          <w:color w:val="auto"/>
          <w:sz w:val="24"/>
          <w:highlight w:val="none"/>
          <w:lang w:val="en-US" w:eastAsia="zh-CN"/>
        </w:rPr>
        <w:t>诚信履约承诺函</w:t>
      </w:r>
      <w:bookmarkEnd w:id="82"/>
      <w:bookmarkEnd w:id="83"/>
    </w:p>
    <w:p w14:paraId="2464AF37">
      <w:pPr>
        <w:spacing w:line="360" w:lineRule="auto"/>
        <w:rPr>
          <w:rFonts w:asciiTheme="minorEastAsia" w:hAnsiTheme="minorEastAsia" w:eastAsiaTheme="minorEastAsia"/>
          <w:b/>
          <w:bCs/>
          <w:color w:val="auto"/>
          <w:sz w:val="24"/>
          <w:highlight w:val="none"/>
        </w:rPr>
      </w:pPr>
    </w:p>
    <w:p w14:paraId="1D0D651D">
      <w:pPr>
        <w:spacing w:line="360" w:lineRule="auto"/>
        <w:rPr>
          <w:rFonts w:hint="eastAsia" w:asciiTheme="minorEastAsia" w:hAnsiTheme="minorEastAsia" w:eastAsiaTheme="minorEastAsia"/>
          <w:b/>
          <w:bCs/>
          <w:color w:val="auto"/>
          <w:sz w:val="24"/>
          <w:highlight w:val="none"/>
          <w:u w:val="singl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lang w:val="zh-CN"/>
        </w:rPr>
        <w:t>安徽交通职业技术学院</w:t>
      </w:r>
    </w:p>
    <w:p w14:paraId="140FD010">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526DF7D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48FD264F">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0389545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6C8A14AF">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0395718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60548F3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B5FB82">
      <w:pPr>
        <w:spacing w:line="360" w:lineRule="auto"/>
        <w:rPr>
          <w:rFonts w:asciiTheme="minorEastAsia" w:hAnsiTheme="minorEastAsia" w:eastAsiaTheme="minorEastAsia"/>
          <w:bCs/>
          <w:color w:val="auto"/>
          <w:sz w:val="24"/>
          <w:highlight w:val="none"/>
        </w:rPr>
      </w:pPr>
    </w:p>
    <w:p w14:paraId="392F2BB5">
      <w:pPr>
        <w:spacing w:line="360" w:lineRule="auto"/>
        <w:rPr>
          <w:rFonts w:asciiTheme="minorEastAsia" w:hAnsiTheme="minorEastAsia" w:eastAsiaTheme="minorEastAsia"/>
          <w:bCs/>
          <w:color w:val="auto"/>
          <w:sz w:val="24"/>
          <w:highlight w:val="none"/>
        </w:rPr>
      </w:pPr>
    </w:p>
    <w:p w14:paraId="21A86D9F">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投标人电子签章：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16D71794">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5E482E4A">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84"/>
    <w:p w14:paraId="2FB498F4">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85" w:name="_Toc2683"/>
      <w:bookmarkStart w:id="86" w:name="_Toc32633"/>
      <w:r>
        <w:rPr>
          <w:rFonts w:hint="eastAsia" w:asciiTheme="minorEastAsia" w:hAnsiTheme="minorEastAsia" w:eastAsiaTheme="minorEastAsia"/>
          <w:b/>
          <w:color w:val="auto"/>
          <w:sz w:val="24"/>
          <w:highlight w:val="none"/>
          <w:lang w:val="en-US" w:eastAsia="zh-CN"/>
        </w:rPr>
        <w:t>十、其他相关证明材料</w:t>
      </w:r>
      <w:bookmarkEnd w:id="85"/>
      <w:bookmarkEnd w:id="86"/>
    </w:p>
    <w:p w14:paraId="41B9783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提供符合投标邀请、采购需求及评标方法和标准规定的相关证明文件。</w:t>
      </w:r>
    </w:p>
    <w:p w14:paraId="162ADEDA">
      <w:pPr>
        <w:spacing w:line="360" w:lineRule="auto"/>
        <w:ind w:firstLine="480" w:firstLineChars="200"/>
        <w:rPr>
          <w:rFonts w:asciiTheme="minorEastAsia" w:hAnsiTheme="minorEastAsia" w:eastAsiaTheme="minorEastAsia"/>
          <w:color w:val="auto"/>
          <w:sz w:val="24"/>
          <w:highlight w:val="none"/>
        </w:rPr>
      </w:pPr>
    </w:p>
    <w:p w14:paraId="455C35D7">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7FA92C6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投标人在投标文件制作时可在此栏内上传</w:t>
      </w:r>
      <w:r>
        <w:rPr>
          <w:rFonts w:asciiTheme="minorEastAsia" w:hAnsiTheme="minorEastAsia" w:eastAsiaTheme="minorEastAsia"/>
          <w:color w:val="auto"/>
          <w:sz w:val="24"/>
          <w:highlight w:val="none"/>
        </w:rPr>
        <w:t>招标文件要求上传的证明资料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364E2CAA">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317F6C70">
      <w:pPr>
        <w:spacing w:line="360" w:lineRule="auto"/>
        <w:jc w:val="center"/>
        <w:outlineLvl w:val="0"/>
        <w:rPr>
          <w:rFonts w:ascii="宋体" w:hAnsi="宋体" w:eastAsia="宋体"/>
          <w:b/>
          <w:bCs/>
          <w:color w:val="auto"/>
          <w:sz w:val="28"/>
          <w:highlight w:val="none"/>
        </w:rPr>
      </w:pPr>
      <w:bookmarkStart w:id="87" w:name="_Toc6435"/>
      <w:bookmarkStart w:id="88" w:name="_Toc18131"/>
      <w:bookmarkStart w:id="89" w:name="_Toc24968"/>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87"/>
      <w:bookmarkEnd w:id="88"/>
      <w:bookmarkEnd w:id="89"/>
    </w:p>
    <w:p w14:paraId="24890D24">
      <w:pPr>
        <w:spacing w:line="360" w:lineRule="auto"/>
        <w:jc w:val="center"/>
        <w:outlineLvl w:val="1"/>
        <w:rPr>
          <w:rFonts w:ascii="仿宋" w:hAnsi="仿宋" w:eastAsia="仿宋" w:cs="仿宋"/>
          <w:b/>
          <w:bCs/>
          <w:color w:val="auto"/>
          <w:sz w:val="32"/>
          <w:szCs w:val="44"/>
          <w:highlight w:val="none"/>
        </w:rPr>
      </w:pPr>
      <w:bookmarkStart w:id="90" w:name="_Toc27159"/>
      <w:bookmarkStart w:id="91" w:name="_Toc27489"/>
      <w:r>
        <w:rPr>
          <w:rFonts w:hint="eastAsia" w:ascii="仿宋" w:hAnsi="仿宋" w:eastAsia="仿宋" w:cs="仿宋"/>
          <w:b/>
          <w:bCs/>
          <w:color w:val="auto"/>
          <w:sz w:val="32"/>
          <w:szCs w:val="44"/>
          <w:highlight w:val="none"/>
        </w:rPr>
        <w:t>询问函范本</w:t>
      </w:r>
      <w:bookmarkEnd w:id="90"/>
      <w:bookmarkEnd w:id="91"/>
    </w:p>
    <w:p w14:paraId="6565E94B">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34B582F5">
      <w:pPr>
        <w:adjustRightInd w:val="0"/>
        <w:snapToGrid w:val="0"/>
        <w:spacing w:line="360" w:lineRule="auto"/>
        <w:rPr>
          <w:rFonts w:hint="eastAsia" w:cs="仿宋" w:asciiTheme="minorEastAsia" w:hAnsiTheme="minorEastAsia" w:eastAsiaTheme="minorEastAsia"/>
          <w:b/>
          <w:bCs/>
          <w:color w:val="auto"/>
          <w:sz w:val="24"/>
          <w:szCs w:val="24"/>
          <w:highlight w:val="none"/>
          <w:u w:val="singl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110366DE">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lang w:val="en-US" w:eastAsia="zh-CN"/>
        </w:rPr>
        <w:t>项目名称、编号</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6920CBB2">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92" w:name="_Toc13899"/>
      <w:r>
        <w:rPr>
          <w:rFonts w:hint="eastAsia" w:cs="仿宋" w:asciiTheme="minorEastAsia" w:hAnsiTheme="minorEastAsia" w:eastAsiaTheme="minorEastAsia"/>
          <w:color w:val="auto"/>
          <w:sz w:val="24"/>
          <w:szCs w:val="24"/>
          <w:highlight w:val="none"/>
        </w:rPr>
        <w:t>一、(事项一)</w:t>
      </w:r>
      <w:bookmarkEnd w:id="92"/>
    </w:p>
    <w:p w14:paraId="224E3D6E">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7AF45A6">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13EE126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17816652">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93" w:name="_Toc3352"/>
      <w:r>
        <w:rPr>
          <w:rFonts w:hint="eastAsia" w:cs="仿宋" w:asciiTheme="minorEastAsia" w:hAnsiTheme="minorEastAsia" w:eastAsiaTheme="minorEastAsia"/>
          <w:color w:val="auto"/>
          <w:sz w:val="24"/>
          <w:szCs w:val="24"/>
          <w:highlight w:val="none"/>
        </w:rPr>
        <w:t>二、(事项二)</w:t>
      </w:r>
      <w:bookmarkEnd w:id="93"/>
    </w:p>
    <w:p w14:paraId="04255DCB">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7EA8BF3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3C871C1C">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362931DE">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23ACFC93">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5D1C48A3">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60DF60D9">
      <w:pPr>
        <w:jc w:val="center"/>
        <w:outlineLvl w:val="1"/>
        <w:rPr>
          <w:rFonts w:ascii="仿宋" w:hAnsi="仿宋" w:eastAsia="仿宋" w:cs="仿宋"/>
          <w:b/>
          <w:bCs/>
          <w:color w:val="auto"/>
          <w:sz w:val="32"/>
          <w:szCs w:val="44"/>
          <w:highlight w:val="none"/>
        </w:rPr>
      </w:pPr>
      <w:bookmarkStart w:id="94" w:name="_Toc3245"/>
      <w:bookmarkStart w:id="95" w:name="_Toc1575"/>
      <w:r>
        <w:rPr>
          <w:rFonts w:hint="eastAsia" w:ascii="仿宋" w:hAnsi="仿宋" w:eastAsia="仿宋" w:cs="仿宋"/>
          <w:b/>
          <w:bCs/>
          <w:color w:val="auto"/>
          <w:sz w:val="32"/>
          <w:szCs w:val="44"/>
          <w:highlight w:val="none"/>
        </w:rPr>
        <w:t>质疑函范本</w:t>
      </w:r>
      <w:bookmarkEnd w:id="94"/>
      <w:bookmarkEnd w:id="95"/>
    </w:p>
    <w:p w14:paraId="30CED5EC">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96" w:name="_Toc21381"/>
      <w:r>
        <w:rPr>
          <w:rFonts w:hint="eastAsia" w:cs="仿宋" w:asciiTheme="minorEastAsia" w:hAnsiTheme="minorEastAsia" w:eastAsiaTheme="minorEastAsia"/>
          <w:b/>
          <w:bCs/>
          <w:color w:val="auto"/>
          <w:sz w:val="24"/>
          <w:szCs w:val="24"/>
          <w:highlight w:val="none"/>
        </w:rPr>
        <w:t>一、质疑供应商基本信息</w:t>
      </w:r>
      <w:bookmarkEnd w:id="96"/>
    </w:p>
    <w:p w14:paraId="421DE8F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09F2556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36DDCD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1D9E142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74B0590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5BD893C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209D779E">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97" w:name="_Toc28415"/>
      <w:r>
        <w:rPr>
          <w:rFonts w:hint="eastAsia" w:cs="仿宋" w:asciiTheme="minorEastAsia" w:hAnsiTheme="minorEastAsia" w:eastAsiaTheme="minorEastAsia"/>
          <w:b/>
          <w:bCs/>
          <w:color w:val="auto"/>
          <w:sz w:val="24"/>
          <w:szCs w:val="24"/>
          <w:highlight w:val="none"/>
        </w:rPr>
        <w:t>二、质疑项目基本情况</w:t>
      </w:r>
      <w:bookmarkEnd w:id="97"/>
    </w:p>
    <w:p w14:paraId="576F867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2BCB373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19B0E98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366D180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2F483AAE">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98" w:name="_Toc19014"/>
      <w:r>
        <w:rPr>
          <w:rFonts w:hint="eastAsia" w:cs="仿宋" w:asciiTheme="minorEastAsia" w:hAnsiTheme="minorEastAsia" w:eastAsiaTheme="minorEastAsia"/>
          <w:b/>
          <w:bCs/>
          <w:color w:val="auto"/>
          <w:sz w:val="24"/>
          <w:szCs w:val="24"/>
          <w:highlight w:val="none"/>
        </w:rPr>
        <w:t>三、质疑事项具体内容</w:t>
      </w:r>
      <w:bookmarkEnd w:id="98"/>
    </w:p>
    <w:p w14:paraId="7AF643E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7875F37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5C194AD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721F54D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01D2270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28DA8A7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1A28BF9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0D6CFB0">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99" w:name="_Toc17919"/>
      <w:r>
        <w:rPr>
          <w:rFonts w:hint="eastAsia" w:cs="仿宋" w:asciiTheme="minorEastAsia" w:hAnsiTheme="minorEastAsia" w:eastAsiaTheme="minorEastAsia"/>
          <w:b/>
          <w:bCs/>
          <w:color w:val="auto"/>
          <w:sz w:val="24"/>
          <w:szCs w:val="24"/>
          <w:highlight w:val="none"/>
        </w:rPr>
        <w:t>四、与质疑事项相关的质疑请求</w:t>
      </w:r>
      <w:bookmarkEnd w:id="99"/>
    </w:p>
    <w:p w14:paraId="41C1630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760CEBD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454A51C1">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65965455">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0C6AAE16">
      <w:pPr>
        <w:outlineLvl w:val="0"/>
        <w:rPr>
          <w:rFonts w:asciiTheme="minorEastAsia" w:hAnsiTheme="minorEastAsia" w:eastAsiaTheme="minorEastAsia"/>
          <w:b/>
          <w:color w:val="auto"/>
          <w:sz w:val="28"/>
          <w:szCs w:val="32"/>
          <w:highlight w:val="none"/>
        </w:rPr>
      </w:pPr>
      <w:bookmarkStart w:id="100" w:name="_Toc26836"/>
      <w:bookmarkStart w:id="101" w:name="_Toc4050"/>
      <w:bookmarkStart w:id="102" w:name="_Toc9754"/>
      <w:r>
        <w:rPr>
          <w:rFonts w:hint="eastAsia" w:asciiTheme="minorEastAsia" w:hAnsiTheme="minorEastAsia" w:eastAsiaTheme="minorEastAsia"/>
          <w:b/>
          <w:color w:val="auto"/>
          <w:sz w:val="28"/>
          <w:szCs w:val="32"/>
          <w:highlight w:val="none"/>
        </w:rPr>
        <w:t>质疑函制作说明：</w:t>
      </w:r>
      <w:bookmarkEnd w:id="100"/>
      <w:bookmarkEnd w:id="101"/>
      <w:bookmarkEnd w:id="102"/>
    </w:p>
    <w:p w14:paraId="325837C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695692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24AA9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3F40C4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803896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ADE6D0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2020803070505020304"/>
    <w:charset w:val="00"/>
    <w:family w:val="roman"/>
    <w:pitch w:val="default"/>
    <w:sig w:usb0="00000000" w:usb1="00000000"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MicrosoftYaHei">
    <w:altName w:val="宋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2D27E">
    <w:pPr>
      <w:pStyle w:val="16"/>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3FECA">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494DA">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D494DA">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6F521">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B5A73">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89B5A73">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AE850">
    <w:pPr>
      <w:pStyle w:val="17"/>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F3368">
    <w:pPr>
      <w:pStyle w:val="17"/>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62319">
    <w:pPr>
      <w:pStyle w:val="17"/>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DEE80"/>
    <w:multiLevelType w:val="singleLevel"/>
    <w:tmpl w:val="AB4DEE80"/>
    <w:lvl w:ilvl="0" w:tentative="0">
      <w:start w:val="1"/>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DB161BB"/>
    <w:multiLevelType w:val="singleLevel"/>
    <w:tmpl w:val="CDB161BB"/>
    <w:lvl w:ilvl="0" w:tentative="0">
      <w:start w:val="4"/>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2EEFD65C"/>
    <w:multiLevelType w:val="singleLevel"/>
    <w:tmpl w:val="2EEFD65C"/>
    <w:lvl w:ilvl="0" w:tentative="0">
      <w:start w:val="1"/>
      <w:numFmt w:val="chineseCounting"/>
      <w:suff w:val="nothing"/>
      <w:lvlText w:val="%1、"/>
      <w:lvlJc w:val="left"/>
      <w:rPr>
        <w:rFonts w:hint="eastAsia"/>
      </w:rPr>
    </w:lvl>
  </w:abstractNum>
  <w:abstractNum w:abstractNumId="9">
    <w:nsid w:val="7A0F6431"/>
    <w:multiLevelType w:val="singleLevel"/>
    <w:tmpl w:val="7A0F6431"/>
    <w:lvl w:ilvl="0" w:tentative="0">
      <w:start w:val="1"/>
      <w:numFmt w:val="decimal"/>
      <w:suff w:val="space"/>
      <w:lvlText w:val="%1."/>
      <w:lvlJc w:val="left"/>
    </w:lvl>
  </w:abstractNum>
  <w:num w:numId="1">
    <w:abstractNumId w:val="2"/>
  </w:num>
  <w:num w:numId="2">
    <w:abstractNumId w:val="8"/>
  </w:num>
  <w:num w:numId="3">
    <w:abstractNumId w:val="0"/>
  </w:num>
  <w:num w:numId="4">
    <w:abstractNumId w:val="9"/>
  </w:num>
  <w:num w:numId="5">
    <w:abstractNumId w:val="3"/>
  </w:num>
  <w:num w:numId="6">
    <w:abstractNumId w:val="7"/>
  </w:num>
  <w:num w:numId="7">
    <w:abstractNumId w:val="5"/>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TU4MmQ0Y2IyZGIxMDA1YmI2NGJkNmM2M2QwNjM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4D80"/>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B1BF9"/>
    <w:rsid w:val="018362EB"/>
    <w:rsid w:val="01E93A1B"/>
    <w:rsid w:val="0214602E"/>
    <w:rsid w:val="02920BB5"/>
    <w:rsid w:val="03486B27"/>
    <w:rsid w:val="040A094E"/>
    <w:rsid w:val="056F201D"/>
    <w:rsid w:val="05B664D4"/>
    <w:rsid w:val="064B485A"/>
    <w:rsid w:val="068C65C4"/>
    <w:rsid w:val="07076C01"/>
    <w:rsid w:val="071C12AC"/>
    <w:rsid w:val="07A934B3"/>
    <w:rsid w:val="07EB6287"/>
    <w:rsid w:val="0806421B"/>
    <w:rsid w:val="086C3547"/>
    <w:rsid w:val="0980799C"/>
    <w:rsid w:val="09944B8E"/>
    <w:rsid w:val="0A656ED5"/>
    <w:rsid w:val="0A6A18DB"/>
    <w:rsid w:val="0A975B48"/>
    <w:rsid w:val="0AC73EB9"/>
    <w:rsid w:val="0AEF3828"/>
    <w:rsid w:val="0B406381"/>
    <w:rsid w:val="0BB452AA"/>
    <w:rsid w:val="0BBB665B"/>
    <w:rsid w:val="0D4B727D"/>
    <w:rsid w:val="0E061DD8"/>
    <w:rsid w:val="0EEA6FC1"/>
    <w:rsid w:val="0F790928"/>
    <w:rsid w:val="0FC14BAE"/>
    <w:rsid w:val="0FEE2238"/>
    <w:rsid w:val="10867B5A"/>
    <w:rsid w:val="10CD72BB"/>
    <w:rsid w:val="12197477"/>
    <w:rsid w:val="131B5CD3"/>
    <w:rsid w:val="13776448"/>
    <w:rsid w:val="1466407E"/>
    <w:rsid w:val="14834E28"/>
    <w:rsid w:val="148E7D65"/>
    <w:rsid w:val="15231BF9"/>
    <w:rsid w:val="155F4757"/>
    <w:rsid w:val="15C4546D"/>
    <w:rsid w:val="15C965D0"/>
    <w:rsid w:val="18902634"/>
    <w:rsid w:val="19ED55FE"/>
    <w:rsid w:val="1A064976"/>
    <w:rsid w:val="1A3B68AA"/>
    <w:rsid w:val="1A3E1C1E"/>
    <w:rsid w:val="1B6F4F40"/>
    <w:rsid w:val="1C141836"/>
    <w:rsid w:val="1C76537D"/>
    <w:rsid w:val="1E483208"/>
    <w:rsid w:val="1E6B6A14"/>
    <w:rsid w:val="1F374545"/>
    <w:rsid w:val="204B4FA0"/>
    <w:rsid w:val="20550D9A"/>
    <w:rsid w:val="206D3F96"/>
    <w:rsid w:val="209C1EDA"/>
    <w:rsid w:val="218E2416"/>
    <w:rsid w:val="222B22AA"/>
    <w:rsid w:val="226915FE"/>
    <w:rsid w:val="23BC326A"/>
    <w:rsid w:val="241804A5"/>
    <w:rsid w:val="242635F2"/>
    <w:rsid w:val="24B97929"/>
    <w:rsid w:val="24D632D7"/>
    <w:rsid w:val="25697A99"/>
    <w:rsid w:val="268E480D"/>
    <w:rsid w:val="276B7C34"/>
    <w:rsid w:val="27D65DBA"/>
    <w:rsid w:val="282F1E8A"/>
    <w:rsid w:val="285F40CA"/>
    <w:rsid w:val="289E1AF0"/>
    <w:rsid w:val="28C01ECB"/>
    <w:rsid w:val="28E03E9F"/>
    <w:rsid w:val="291A57D3"/>
    <w:rsid w:val="29BF71E3"/>
    <w:rsid w:val="29D6387F"/>
    <w:rsid w:val="2A127B63"/>
    <w:rsid w:val="2A451A6C"/>
    <w:rsid w:val="2A4A07DA"/>
    <w:rsid w:val="2AAA4765"/>
    <w:rsid w:val="2AC21606"/>
    <w:rsid w:val="2B7E7608"/>
    <w:rsid w:val="2B7F04E9"/>
    <w:rsid w:val="2B8B554A"/>
    <w:rsid w:val="2B937529"/>
    <w:rsid w:val="2BC3450F"/>
    <w:rsid w:val="2D496D68"/>
    <w:rsid w:val="2E563422"/>
    <w:rsid w:val="2E7A48DE"/>
    <w:rsid w:val="2EBA5177"/>
    <w:rsid w:val="2EDC3ED8"/>
    <w:rsid w:val="2F104B00"/>
    <w:rsid w:val="2F2711F4"/>
    <w:rsid w:val="2F6351B4"/>
    <w:rsid w:val="2FC86126"/>
    <w:rsid w:val="2FCF199E"/>
    <w:rsid w:val="302D3663"/>
    <w:rsid w:val="30483E83"/>
    <w:rsid w:val="30BF3991"/>
    <w:rsid w:val="3111619A"/>
    <w:rsid w:val="31B139DC"/>
    <w:rsid w:val="31C27BD9"/>
    <w:rsid w:val="32497AF3"/>
    <w:rsid w:val="33E470CA"/>
    <w:rsid w:val="34026284"/>
    <w:rsid w:val="343C0775"/>
    <w:rsid w:val="34A83A10"/>
    <w:rsid w:val="35234638"/>
    <w:rsid w:val="356C50EC"/>
    <w:rsid w:val="36137E45"/>
    <w:rsid w:val="36271CF1"/>
    <w:rsid w:val="36376E0A"/>
    <w:rsid w:val="36413AA3"/>
    <w:rsid w:val="3700166C"/>
    <w:rsid w:val="379A1012"/>
    <w:rsid w:val="379C3687"/>
    <w:rsid w:val="38694EE9"/>
    <w:rsid w:val="39A44A75"/>
    <w:rsid w:val="3A6818FA"/>
    <w:rsid w:val="3B365CC9"/>
    <w:rsid w:val="3B895CD0"/>
    <w:rsid w:val="3B9A7B88"/>
    <w:rsid w:val="3BD916CB"/>
    <w:rsid w:val="3D2C7AC8"/>
    <w:rsid w:val="3D855D12"/>
    <w:rsid w:val="3D8B42FF"/>
    <w:rsid w:val="3DE86C4C"/>
    <w:rsid w:val="3DF36A6E"/>
    <w:rsid w:val="3E9C6E0F"/>
    <w:rsid w:val="3EBA1EE9"/>
    <w:rsid w:val="3F792F1E"/>
    <w:rsid w:val="40824826"/>
    <w:rsid w:val="40E63923"/>
    <w:rsid w:val="43A91E5B"/>
    <w:rsid w:val="449E0D39"/>
    <w:rsid w:val="450E2641"/>
    <w:rsid w:val="45E32B26"/>
    <w:rsid w:val="463A3650"/>
    <w:rsid w:val="46461627"/>
    <w:rsid w:val="465F1B83"/>
    <w:rsid w:val="469F0116"/>
    <w:rsid w:val="475259B7"/>
    <w:rsid w:val="4790323E"/>
    <w:rsid w:val="488302AE"/>
    <w:rsid w:val="48831CF9"/>
    <w:rsid w:val="48904B42"/>
    <w:rsid w:val="48CD6222"/>
    <w:rsid w:val="49024C9C"/>
    <w:rsid w:val="495C67D2"/>
    <w:rsid w:val="49B1408D"/>
    <w:rsid w:val="4A7D4FD2"/>
    <w:rsid w:val="4A913C9A"/>
    <w:rsid w:val="4AA02562"/>
    <w:rsid w:val="4AEE562C"/>
    <w:rsid w:val="4B030C35"/>
    <w:rsid w:val="4B1F70AC"/>
    <w:rsid w:val="4B240F94"/>
    <w:rsid w:val="4B792790"/>
    <w:rsid w:val="4C0832E5"/>
    <w:rsid w:val="4C3C565C"/>
    <w:rsid w:val="4CCC79C7"/>
    <w:rsid w:val="4D7555C7"/>
    <w:rsid w:val="4DE17BEE"/>
    <w:rsid w:val="4DEF230B"/>
    <w:rsid w:val="4EAE6DA0"/>
    <w:rsid w:val="4FE617D9"/>
    <w:rsid w:val="5016514B"/>
    <w:rsid w:val="509B7F96"/>
    <w:rsid w:val="50BD4DF3"/>
    <w:rsid w:val="50FC1A26"/>
    <w:rsid w:val="51723664"/>
    <w:rsid w:val="51CB1C78"/>
    <w:rsid w:val="51FD6A51"/>
    <w:rsid w:val="526B680A"/>
    <w:rsid w:val="52836F71"/>
    <w:rsid w:val="52D26B02"/>
    <w:rsid w:val="541A5D30"/>
    <w:rsid w:val="55C1559C"/>
    <w:rsid w:val="55F068CD"/>
    <w:rsid w:val="566C3136"/>
    <w:rsid w:val="568D04F2"/>
    <w:rsid w:val="575651A9"/>
    <w:rsid w:val="58751029"/>
    <w:rsid w:val="5A526582"/>
    <w:rsid w:val="5A5F5C77"/>
    <w:rsid w:val="5A711A0D"/>
    <w:rsid w:val="5B1613E4"/>
    <w:rsid w:val="5B78003B"/>
    <w:rsid w:val="5BA710D7"/>
    <w:rsid w:val="5BC11A60"/>
    <w:rsid w:val="5C5F6BFD"/>
    <w:rsid w:val="5C7A4D54"/>
    <w:rsid w:val="5CD23B73"/>
    <w:rsid w:val="5D5C29BE"/>
    <w:rsid w:val="5E023025"/>
    <w:rsid w:val="5E0771FD"/>
    <w:rsid w:val="5EB8536C"/>
    <w:rsid w:val="5F127819"/>
    <w:rsid w:val="5F7F57D7"/>
    <w:rsid w:val="60350ED3"/>
    <w:rsid w:val="608C32B7"/>
    <w:rsid w:val="60B72AEE"/>
    <w:rsid w:val="61025188"/>
    <w:rsid w:val="61057D5F"/>
    <w:rsid w:val="6126068F"/>
    <w:rsid w:val="614D4977"/>
    <w:rsid w:val="63C60FC0"/>
    <w:rsid w:val="648A46E4"/>
    <w:rsid w:val="64BA3D7A"/>
    <w:rsid w:val="64F179BC"/>
    <w:rsid w:val="65C75455"/>
    <w:rsid w:val="665704D3"/>
    <w:rsid w:val="66684B2E"/>
    <w:rsid w:val="67C065A4"/>
    <w:rsid w:val="67D359C9"/>
    <w:rsid w:val="68042537"/>
    <w:rsid w:val="68FE36DD"/>
    <w:rsid w:val="69077C44"/>
    <w:rsid w:val="694E60FC"/>
    <w:rsid w:val="6A256904"/>
    <w:rsid w:val="6B656832"/>
    <w:rsid w:val="6B7A0FD3"/>
    <w:rsid w:val="6C5A0E3F"/>
    <w:rsid w:val="6C675CE6"/>
    <w:rsid w:val="6D4F4321"/>
    <w:rsid w:val="6D5C2995"/>
    <w:rsid w:val="6DF41B82"/>
    <w:rsid w:val="6DFF7360"/>
    <w:rsid w:val="6E7A5F73"/>
    <w:rsid w:val="6EE90F9D"/>
    <w:rsid w:val="6FBEA268"/>
    <w:rsid w:val="6FD74228"/>
    <w:rsid w:val="7007308C"/>
    <w:rsid w:val="7021106F"/>
    <w:rsid w:val="71633091"/>
    <w:rsid w:val="728207F4"/>
    <w:rsid w:val="73081CA5"/>
    <w:rsid w:val="738155BF"/>
    <w:rsid w:val="74201F7D"/>
    <w:rsid w:val="7487762D"/>
    <w:rsid w:val="74C33AA4"/>
    <w:rsid w:val="74CC1329"/>
    <w:rsid w:val="75210D7A"/>
    <w:rsid w:val="75385498"/>
    <w:rsid w:val="75F37776"/>
    <w:rsid w:val="76B13D52"/>
    <w:rsid w:val="76BC207F"/>
    <w:rsid w:val="76EB4904"/>
    <w:rsid w:val="77645DCD"/>
    <w:rsid w:val="777378F5"/>
    <w:rsid w:val="777A2D3C"/>
    <w:rsid w:val="79074B81"/>
    <w:rsid w:val="794F0939"/>
    <w:rsid w:val="799A287B"/>
    <w:rsid w:val="79AF0FCA"/>
    <w:rsid w:val="79F3642F"/>
    <w:rsid w:val="7A163068"/>
    <w:rsid w:val="7AF9279C"/>
    <w:rsid w:val="7CC51958"/>
    <w:rsid w:val="7CD53DF9"/>
    <w:rsid w:val="7D097C86"/>
    <w:rsid w:val="7E2936C3"/>
    <w:rsid w:val="7E6411B9"/>
    <w:rsid w:val="7EEC5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5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6"/>
    <w:qFormat/>
    <w:uiPriority w:val="0"/>
    <w:pPr>
      <w:keepNext/>
      <w:keepLines/>
      <w:spacing w:before="280" w:after="290" w:line="376" w:lineRule="auto"/>
      <w:outlineLvl w:val="3"/>
    </w:pPr>
    <w:rPr>
      <w:b/>
      <w:bCs/>
      <w:sz w:val="28"/>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center"/>
    </w:pPr>
    <w:rPr>
      <w:rFonts w:eastAsia="黑体"/>
      <w:bCs/>
      <w:sz w:val="72"/>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8"/>
    <w:qFormat/>
    <w:uiPriority w:val="0"/>
    <w:pPr>
      <w:jc w:val="left"/>
    </w:pPr>
    <w:rPr>
      <w:rFonts w:ascii="Arial" w:hAnsi="Arial" w:eastAsia="黑体" w:cs="Arial"/>
    </w:rPr>
  </w:style>
  <w:style w:type="paragraph" w:styleId="9">
    <w:name w:val="Body Text"/>
    <w:basedOn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pPr>
    <w:rPr>
      <w:rFonts w:ascii="Arial" w:hAnsi="Arial" w:eastAsia="宋体" w:cs="Times New Roman"/>
    </w:r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8"/>
    <w:qFormat/>
    <w:uiPriority w:val="99"/>
    <w:rPr>
      <w:rFonts w:ascii="宋体" w:hAnsi="Courier New" w:eastAsiaTheme="minorEastAsia" w:cstheme="minorBidi"/>
      <w:szCs w:val="22"/>
    </w:rPr>
  </w:style>
  <w:style w:type="paragraph" w:styleId="14">
    <w:name w:val="Date"/>
    <w:basedOn w:val="1"/>
    <w:next w:val="1"/>
    <w:link w:val="45"/>
    <w:qFormat/>
    <w:uiPriority w:val="0"/>
    <w:rPr>
      <w:rFonts w:ascii="Arial" w:hAnsi="Arial" w:eastAsia="宋体" w:cs="Arial"/>
      <w:b/>
      <w:sz w:val="28"/>
    </w:rPr>
  </w:style>
  <w:style w:type="paragraph" w:styleId="15">
    <w:name w:val="Balloon Text"/>
    <w:basedOn w:val="1"/>
    <w:link w:val="32"/>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List"/>
    <w:basedOn w:val="1"/>
    <w:qFormat/>
    <w:uiPriority w:val="0"/>
    <w:pPr>
      <w:adjustRightInd w:val="0"/>
      <w:spacing w:line="360" w:lineRule="atLeast"/>
      <w:ind w:left="420" w:hanging="420"/>
      <w:jc w:val="left"/>
    </w:pPr>
    <w:rPr>
      <w:rFonts w:hint="eastAsia" w:ascii="宋体"/>
      <w:kern w:val="0"/>
      <w:sz w:val="24"/>
    </w:rPr>
  </w:style>
  <w:style w:type="paragraph" w:styleId="20">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qFormat/>
    <w:uiPriority w:val="0"/>
    <w:pPr>
      <w:spacing w:before="100" w:beforeAutospacing="1" w:after="100"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8"/>
    <w:next w:val="8"/>
    <w:link w:val="59"/>
    <w:unhideWhenUsed/>
    <w:qFormat/>
    <w:uiPriority w:val="99"/>
    <w:rPr>
      <w:rFonts w:ascii="@仿宋_GB2312" w:hAnsi="@仿宋_GB2312" w:eastAsia="@仿宋_GB2312" w:cs="@仿宋_GB2312"/>
      <w:b/>
      <w:bCs/>
    </w:rPr>
  </w:style>
  <w:style w:type="paragraph" w:styleId="24">
    <w:name w:val="Body Text First Indent"/>
    <w:basedOn w:val="9"/>
    <w:unhideWhenUsed/>
    <w:qFormat/>
    <w:uiPriority w:val="99"/>
    <w:pPr>
      <w:ind w:firstLine="420" w:firstLineChars="100"/>
    </w:pPr>
  </w:style>
  <w:style w:type="paragraph" w:styleId="25">
    <w:name w:val="Body Text First Indent 2"/>
    <w:basedOn w:val="10"/>
    <w:next w:val="19"/>
    <w:qFormat/>
    <w:uiPriority w:val="0"/>
    <w:pPr>
      <w:ind w:firstLine="420" w:firstLineChars="200"/>
    </w:pPr>
  </w:style>
  <w:style w:type="table" w:styleId="27">
    <w:name w:val="Table Grid"/>
    <w:basedOn w:val="2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Hyperlink"/>
    <w:basedOn w:val="28"/>
    <w:unhideWhenUsed/>
    <w:qFormat/>
    <w:uiPriority w:val="99"/>
    <w:rPr>
      <w:color w:val="0000FF" w:themeColor="hyperlink"/>
      <w:u w:val="single"/>
      <w14:textFill>
        <w14:solidFill>
          <w14:schemeClr w14:val="hlink"/>
        </w14:solidFill>
      </w14:textFill>
    </w:rPr>
  </w:style>
  <w:style w:type="character" w:styleId="31">
    <w:name w:val="annotation reference"/>
    <w:basedOn w:val="28"/>
    <w:unhideWhenUsed/>
    <w:qFormat/>
    <w:uiPriority w:val="99"/>
    <w:rPr>
      <w:sz w:val="21"/>
      <w:szCs w:val="21"/>
    </w:rPr>
  </w:style>
  <w:style w:type="character" w:customStyle="1" w:styleId="32">
    <w:name w:val="批注框文本 Char"/>
    <w:basedOn w:val="28"/>
    <w:link w:val="15"/>
    <w:semiHidden/>
    <w:qFormat/>
    <w:uiPriority w:val="99"/>
    <w:rPr>
      <w:rFonts w:ascii="@仿宋_GB2312" w:hAnsi="@仿宋_GB2312" w:eastAsia="@仿宋_GB2312" w:cs="@仿宋_GB2312"/>
      <w:sz w:val="18"/>
      <w:szCs w:val="18"/>
    </w:rPr>
  </w:style>
  <w:style w:type="paragraph" w:customStyle="1" w:styleId="33">
    <w:name w:val="正文（缩进）"/>
    <w:basedOn w:val="1"/>
    <w:qFormat/>
    <w:uiPriority w:val="0"/>
    <w:pPr>
      <w:widowControl/>
      <w:spacing w:before="156" w:after="156"/>
      <w:ind w:firstLine="480" w:firstLineChars="200"/>
      <w:jc w:val="left"/>
    </w:pPr>
    <w:rPr>
      <w:kern w:val="0"/>
      <w:sz w:val="24"/>
      <w:szCs w:val="24"/>
    </w:rPr>
  </w:style>
  <w:style w:type="paragraph" w:customStyle="1" w:styleId="34">
    <w:name w:val="xl31"/>
    <w:basedOn w:val="1"/>
    <w:qFormat/>
    <w:uiPriority w:val="0"/>
    <w:pPr>
      <w:widowControl/>
      <w:spacing w:before="100" w:beforeAutospacing="1" w:after="100" w:afterAutospacing="1"/>
      <w:jc w:val="center"/>
    </w:pPr>
    <w:rPr>
      <w:b/>
      <w:bCs/>
      <w:kern w:val="0"/>
      <w:sz w:val="28"/>
      <w:szCs w:val="28"/>
    </w:rPr>
  </w:style>
  <w:style w:type="paragraph" w:customStyle="1" w:styleId="35">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Char"/>
    <w:basedOn w:val="28"/>
    <w:link w:val="17"/>
    <w:qFormat/>
    <w:uiPriority w:val="99"/>
    <w:rPr>
      <w:rFonts w:ascii="@仿宋_GB2312" w:hAnsi="@仿宋_GB2312" w:eastAsia="@仿宋_GB2312" w:cs="@仿宋_GB2312"/>
      <w:sz w:val="18"/>
      <w:szCs w:val="18"/>
    </w:rPr>
  </w:style>
  <w:style w:type="character" w:customStyle="1" w:styleId="37">
    <w:name w:val="页脚 Char"/>
    <w:basedOn w:val="28"/>
    <w:link w:val="16"/>
    <w:qFormat/>
    <w:uiPriority w:val="99"/>
    <w:rPr>
      <w:rFonts w:ascii="@仿宋_GB2312" w:hAnsi="@仿宋_GB2312" w:eastAsia="@仿宋_GB2312" w:cs="@仿宋_GB2312"/>
      <w:sz w:val="18"/>
      <w:szCs w:val="18"/>
    </w:rPr>
  </w:style>
  <w:style w:type="character" w:customStyle="1" w:styleId="38">
    <w:name w:val="纯文本 Char"/>
    <w:link w:val="13"/>
    <w:qFormat/>
    <w:uiPriority w:val="0"/>
    <w:rPr>
      <w:rFonts w:ascii="宋体" w:hAnsi="Courier New"/>
    </w:rPr>
  </w:style>
  <w:style w:type="character" w:customStyle="1" w:styleId="39">
    <w:name w:val="纯文本 字符1"/>
    <w:basedOn w:val="28"/>
    <w:semiHidden/>
    <w:qFormat/>
    <w:uiPriority w:val="99"/>
    <w:rPr>
      <w:rFonts w:hAnsi="Courier New" w:cs="Courier New" w:asciiTheme="minorEastAsia"/>
      <w:szCs w:val="20"/>
    </w:rPr>
  </w:style>
  <w:style w:type="character" w:customStyle="1" w:styleId="40">
    <w:name w:val="未处理的提及1"/>
    <w:basedOn w:val="28"/>
    <w:unhideWhenUsed/>
    <w:qFormat/>
    <w:uiPriority w:val="99"/>
    <w:rPr>
      <w:color w:val="605E5C"/>
      <w:shd w:val="clear" w:color="auto" w:fill="E1DFDD"/>
    </w:rPr>
  </w:style>
  <w:style w:type="paragraph" w:customStyle="1" w:styleId="41">
    <w:name w:val="List Paragraph"/>
    <w:basedOn w:val="1"/>
    <w:qFormat/>
    <w:uiPriority w:val="34"/>
    <w:pPr>
      <w:ind w:firstLine="420" w:firstLineChars="200"/>
    </w:pPr>
  </w:style>
  <w:style w:type="paragraph" w:customStyle="1" w:styleId="42">
    <w:name w:val="Char Char Char Char Char Char Char1 Char"/>
    <w:basedOn w:val="1"/>
    <w:qFormat/>
    <w:uiPriority w:val="0"/>
    <w:rPr>
      <w:rFonts w:ascii="Arial" w:hAnsi="Arial" w:eastAsia="宋体" w:cs="Arial"/>
      <w:sz w:val="24"/>
    </w:rPr>
  </w:style>
  <w:style w:type="table" w:customStyle="1" w:styleId="43">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4">
    <w:name w:val="日期 字符"/>
    <w:basedOn w:val="28"/>
    <w:semiHidden/>
    <w:qFormat/>
    <w:uiPriority w:val="99"/>
    <w:rPr>
      <w:rFonts w:ascii="@仿宋_GB2312" w:hAnsi="@仿宋_GB2312" w:eastAsia="@仿宋_GB2312" w:cs="@仿宋_GB2312"/>
      <w:szCs w:val="20"/>
    </w:rPr>
  </w:style>
  <w:style w:type="character" w:customStyle="1" w:styleId="45">
    <w:name w:val="日期 Char"/>
    <w:link w:val="14"/>
    <w:qFormat/>
    <w:uiPriority w:val="0"/>
    <w:rPr>
      <w:rFonts w:ascii="Arial" w:hAnsi="Arial" w:eastAsia="宋体" w:cs="Arial"/>
      <w:b/>
      <w:sz w:val="28"/>
      <w:szCs w:val="20"/>
    </w:rPr>
  </w:style>
  <w:style w:type="character" w:customStyle="1" w:styleId="46">
    <w:name w:val="纯文本 Char1"/>
    <w:qFormat/>
    <w:locked/>
    <w:uiPriority w:val="99"/>
    <w:rPr>
      <w:rFonts w:ascii="Arial" w:hAnsi="Arial" w:eastAsia="Arial"/>
      <w:kern w:val="2"/>
      <w:sz w:val="21"/>
      <w:lang w:val="en-US" w:eastAsia="zh-CN" w:bidi="ar-SA"/>
    </w:rPr>
  </w:style>
  <w:style w:type="character" w:customStyle="1" w:styleId="47">
    <w:name w:val="批注文字 Char"/>
    <w:basedOn w:val="28"/>
    <w:semiHidden/>
    <w:qFormat/>
    <w:uiPriority w:val="99"/>
    <w:rPr>
      <w:rFonts w:ascii="@仿宋_GB2312" w:hAnsi="@仿宋_GB2312" w:eastAsia="@仿宋_GB2312" w:cs="@仿宋_GB2312"/>
      <w:szCs w:val="20"/>
    </w:rPr>
  </w:style>
  <w:style w:type="character" w:customStyle="1" w:styleId="48">
    <w:name w:val="批注文字 Char1"/>
    <w:link w:val="8"/>
    <w:qFormat/>
    <w:uiPriority w:val="0"/>
    <w:rPr>
      <w:rFonts w:ascii="Arial" w:hAnsi="Arial" w:eastAsia="黑体" w:cs="Arial"/>
      <w:szCs w:val="20"/>
    </w:rPr>
  </w:style>
  <w:style w:type="character" w:customStyle="1" w:styleId="49">
    <w:name w:val="标题 1 Char"/>
    <w:basedOn w:val="28"/>
    <w:link w:val="3"/>
    <w:qFormat/>
    <w:uiPriority w:val="9"/>
    <w:rPr>
      <w:rFonts w:ascii="@仿宋_GB2312" w:hAnsi="@仿宋_GB2312" w:eastAsia="@仿宋_GB2312" w:cs="@仿宋_GB2312"/>
      <w:b/>
      <w:bCs/>
      <w:kern w:val="44"/>
      <w:sz w:val="44"/>
      <w:szCs w:val="44"/>
    </w:rPr>
  </w:style>
  <w:style w:type="paragraph" w:customStyle="1" w:styleId="5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标题 3 Char"/>
    <w:basedOn w:val="28"/>
    <w:link w:val="5"/>
    <w:semiHidden/>
    <w:qFormat/>
    <w:uiPriority w:val="9"/>
    <w:rPr>
      <w:rFonts w:ascii="@仿宋_GB2312" w:hAnsi="@仿宋_GB2312" w:eastAsia="@仿宋_GB2312" w:cs="@仿宋_GB2312"/>
      <w:b/>
      <w:bCs/>
      <w:sz w:val="32"/>
      <w:szCs w:val="32"/>
    </w:rPr>
  </w:style>
  <w:style w:type="character" w:customStyle="1" w:styleId="52">
    <w:name w:val="fontstyle01"/>
    <w:basedOn w:val="28"/>
    <w:qFormat/>
    <w:uiPriority w:val="0"/>
    <w:rPr>
      <w:rFonts w:hint="eastAsia" w:ascii="宋体" w:hAnsi="宋体" w:eastAsia="宋体"/>
      <w:color w:val="000000"/>
      <w:sz w:val="22"/>
      <w:szCs w:val="22"/>
    </w:rPr>
  </w:style>
  <w:style w:type="character" w:customStyle="1" w:styleId="53">
    <w:name w:val="fontstyle21"/>
    <w:basedOn w:val="28"/>
    <w:qFormat/>
    <w:uiPriority w:val="0"/>
    <w:rPr>
      <w:rFonts w:hint="default" w:ascii="TimesNewRomanPSMT" w:hAnsi="TimesNewRomanPSMT"/>
      <w:color w:val="000000"/>
      <w:sz w:val="22"/>
      <w:szCs w:val="22"/>
    </w:rPr>
  </w:style>
  <w:style w:type="character" w:customStyle="1" w:styleId="5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semiHidden/>
    <w:qFormat/>
    <w:uiPriority w:val="9"/>
    <w:rPr>
      <w:rFonts w:asciiTheme="majorHAnsi" w:hAnsiTheme="majorHAnsi" w:eastAsiaTheme="majorEastAsia" w:cstheme="majorBidi"/>
      <w:b/>
      <w:bCs/>
      <w:sz w:val="28"/>
      <w:szCs w:val="28"/>
    </w:rPr>
  </w:style>
  <w:style w:type="character" w:customStyle="1" w:styleId="56">
    <w:name w:val="标题 4 Char1"/>
    <w:link w:val="6"/>
    <w:qFormat/>
    <w:uiPriority w:val="0"/>
    <w:rPr>
      <w:rFonts w:ascii="@仿宋_GB2312" w:hAnsi="@仿宋_GB2312" w:eastAsia="@仿宋_GB2312" w:cs="@仿宋_GB2312"/>
      <w:b/>
      <w:bCs/>
      <w:sz w:val="28"/>
      <w:szCs w:val="28"/>
    </w:rPr>
  </w:style>
  <w:style w:type="character" w:customStyle="1" w:styleId="57">
    <w:name w:val="标题 4 Char"/>
    <w:qFormat/>
    <w:uiPriority w:val="0"/>
    <w:rPr>
      <w:rFonts w:ascii="Arial" w:hAnsi="Arial" w:eastAsia="Arial"/>
      <w:b/>
      <w:bCs/>
      <w:kern w:val="2"/>
      <w:sz w:val="28"/>
      <w:szCs w:val="28"/>
      <w:lang w:val="en-US" w:eastAsia="zh-CN" w:bidi="ar-SA"/>
    </w:rPr>
  </w:style>
  <w:style w:type="table" w:customStyle="1" w:styleId="58">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9">
    <w:name w:val="批注主题 Char"/>
    <w:basedOn w:val="48"/>
    <w:link w:val="23"/>
    <w:semiHidden/>
    <w:qFormat/>
    <w:uiPriority w:val="99"/>
    <w:rPr>
      <w:rFonts w:ascii="@仿宋_GB2312" w:hAnsi="@仿宋_GB2312" w:eastAsia="@仿宋_GB2312" w:cs="@仿宋_GB2312"/>
      <w:b/>
      <w:bCs/>
      <w:szCs w:val="20"/>
    </w:rPr>
  </w:style>
  <w:style w:type="table" w:customStyle="1" w:styleId="60">
    <w:name w:val="Table Normal"/>
    <w:unhideWhenUsed/>
    <w:qFormat/>
    <w:uiPriority w:val="0"/>
    <w:tblPr>
      <w:tblCellMar>
        <w:top w:w="0" w:type="dxa"/>
        <w:left w:w="0" w:type="dxa"/>
        <w:bottom w:w="0" w:type="dxa"/>
        <w:right w:w="0" w:type="dxa"/>
      </w:tblCellMar>
    </w:tblPr>
  </w:style>
  <w:style w:type="paragraph" w:customStyle="1" w:styleId="61">
    <w:name w:val="Table Text"/>
    <w:basedOn w:val="1"/>
    <w:semiHidden/>
    <w:qFormat/>
    <w:uiPriority w:val="0"/>
    <w:rPr>
      <w:rFonts w:ascii="Arial" w:hAnsi="Arial" w:eastAsia="Arial" w:cs="Arial"/>
      <w:sz w:val="21"/>
      <w:szCs w:val="21"/>
      <w:lang w:val="en-US" w:eastAsia="en-US" w:bidi="ar-SA"/>
    </w:rPr>
  </w:style>
  <w:style w:type="paragraph" w:customStyle="1" w:styleId="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
    <w:name w:val="列出段落1"/>
    <w:basedOn w:val="1"/>
    <w:qFormat/>
    <w:uiPriority w:val="0"/>
    <w:pPr>
      <w:ind w:firstLine="420" w:firstLineChars="200"/>
    </w:pPr>
    <w:rPr>
      <w:szCs w:val="21"/>
    </w:rPr>
  </w:style>
  <w:style w:type="paragraph" w:customStyle="1" w:styleId="64">
    <w:name w:val="石墨文档正文"/>
    <w:qFormat/>
    <w:uiPriority w:val="0"/>
    <w:rPr>
      <w:rFonts w:ascii="Arial Unicode MS" w:hAnsi="Arial Unicode MS" w:eastAsia="MicrosoftYaHei" w:cs="Arial Unicode MS"/>
      <w:sz w:val="22"/>
      <w:szCs w:val="22"/>
    </w:rPr>
  </w:style>
  <w:style w:type="paragraph" w:customStyle="1" w:styleId="6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Table Paragraph"/>
    <w:basedOn w:val="1"/>
    <w:qFormat/>
    <w:uiPriority w:val="1"/>
    <w:rPr>
      <w:rFonts w:ascii="宋体" w:hAnsi="宋体" w:eastAsia="宋体" w:cs="宋体"/>
      <w:lang w:val="zh-CN" w:eastAsia="zh-CN" w:bidi="zh-CN"/>
    </w:rPr>
  </w:style>
  <w:style w:type="paragraph" w:customStyle="1" w:styleId="67">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6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80</Pages>
  <Words>25823</Words>
  <Characters>27438</Characters>
  <Lines>244</Lines>
  <Paragraphs>68</Paragraphs>
  <TotalTime>9</TotalTime>
  <ScaleCrop>false</ScaleCrop>
  <LinksUpToDate>false</LinksUpToDate>
  <CharactersWithSpaces>27843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2019-05-06T22:32:00Z</dcterms:created>
  <dc:creator>Anakin</dc:creator>
  <cp:lastModifiedBy>小鱼</cp:lastModifiedBy>
  <cp:lastPrinted>2019-12-07T23:18:00Z</cp:lastPrinted>
  <dcterms:modified xsi:type="dcterms:W3CDTF">2025-07-08T07:50:10Z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6FD6D17D176E2F9755109367E797F017_43</vt:lpwstr>
  </property>
  <property fmtid="{D5CDD505-2E9C-101B-9397-08002B2CF9AE}" pid="4" name="KSOTemplateDocerSaveRecord">
    <vt:lpwstr>eyJoZGlkIjoiY2I0ZGEyNjFlNjU0ZjI0MzVmM2RmYjdmMDAzMTg5OWQiLCJ1c2VySWQiOiI5MDE5MzM2NDQifQ==</vt:lpwstr>
  </property>
</Properties>
</file>