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B1A400">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p>
    <w:p w14:paraId="2A6DEB90">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highlight w:val="none"/>
        </w:rPr>
      </w:pPr>
    </w:p>
    <w:p w14:paraId="250E2DD6">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val="en-US" w:eastAsia="zh-CN"/>
        </w:rPr>
      </w:pPr>
      <w:bookmarkStart w:id="0" w:name="_Hlk9544796"/>
      <w:r>
        <w:rPr>
          <w:rFonts w:hint="eastAsia" w:ascii="宋体" w:hAnsi="宋体" w:eastAsia="宋体"/>
          <w:b/>
          <w:bCs/>
          <w:color w:val="auto"/>
          <w:sz w:val="52"/>
          <w:szCs w:val="52"/>
          <w:highlight w:val="none"/>
          <w:lang w:val="en-US" w:eastAsia="zh-CN"/>
        </w:rPr>
        <w:t>安徽省</w:t>
      </w:r>
      <w:r>
        <w:rPr>
          <w:rFonts w:hint="eastAsia" w:ascii="宋体" w:hAnsi="宋体" w:eastAsia="宋体"/>
          <w:b/>
          <w:bCs/>
          <w:color w:val="auto"/>
          <w:sz w:val="52"/>
          <w:szCs w:val="52"/>
          <w:highlight w:val="none"/>
        </w:rPr>
        <w:t>政府采购</w:t>
      </w:r>
      <w:r>
        <w:rPr>
          <w:rFonts w:hint="eastAsia" w:ascii="宋体" w:hAnsi="宋体" w:eastAsia="宋体"/>
          <w:b/>
          <w:bCs/>
          <w:color w:val="auto"/>
          <w:sz w:val="52"/>
          <w:szCs w:val="52"/>
          <w:highlight w:val="none"/>
          <w:lang w:eastAsia="zh-CN"/>
        </w:rPr>
        <w:t>项目</w:t>
      </w:r>
    </w:p>
    <w:p w14:paraId="13906988">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rPr>
        <w:t>公开招标文件示范文本</w:t>
      </w:r>
      <w:bookmarkEnd w:id="0"/>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货物类</w:t>
      </w:r>
      <w:r>
        <w:rPr>
          <w:rFonts w:hint="eastAsia" w:ascii="宋体" w:hAnsi="宋体" w:eastAsia="宋体"/>
          <w:b/>
          <w:bCs/>
          <w:color w:val="auto"/>
          <w:sz w:val="52"/>
          <w:szCs w:val="52"/>
          <w:highlight w:val="none"/>
          <w:lang w:eastAsia="zh-CN"/>
        </w:rPr>
        <w:t>）</w:t>
      </w:r>
    </w:p>
    <w:p w14:paraId="605177E7">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2024年版</w:t>
      </w:r>
      <w:r>
        <w:rPr>
          <w:rFonts w:hint="eastAsia" w:ascii="宋体" w:hAnsi="宋体" w:eastAsia="宋体"/>
          <w:b/>
          <w:bCs/>
          <w:color w:val="auto"/>
          <w:sz w:val="52"/>
          <w:szCs w:val="52"/>
          <w:highlight w:val="none"/>
          <w:lang w:eastAsia="zh-CN"/>
        </w:rPr>
        <w:t>）</w:t>
      </w:r>
    </w:p>
    <w:p w14:paraId="7ADF0959">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239325B9">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71634F7A">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23B32631">
      <w:pPr>
        <w:tabs>
          <w:tab w:val="left" w:pos="315"/>
          <w:tab w:val="left" w:pos="8820"/>
        </w:tabs>
        <w:spacing w:before="312" w:beforeLines="100" w:after="156" w:afterLines="50" w:line="500" w:lineRule="exact"/>
        <w:ind w:right="267" w:rightChars="127"/>
        <w:jc w:val="both"/>
        <w:rPr>
          <w:rFonts w:ascii="宋体" w:hAnsi="宋体" w:eastAsia="宋体"/>
          <w:b/>
          <w:bCs/>
          <w:color w:val="auto"/>
          <w:sz w:val="44"/>
          <w:szCs w:val="44"/>
          <w:highlight w:val="none"/>
        </w:rPr>
      </w:pPr>
    </w:p>
    <w:p w14:paraId="781821F2">
      <w:pPr>
        <w:tabs>
          <w:tab w:val="left" w:pos="315"/>
          <w:tab w:val="left" w:pos="8820"/>
        </w:tabs>
        <w:spacing w:before="312" w:beforeLines="100" w:after="156" w:afterLines="50" w:line="500" w:lineRule="exact"/>
        <w:ind w:right="267" w:rightChars="127"/>
        <w:jc w:val="both"/>
        <w:rPr>
          <w:rFonts w:ascii="宋体" w:hAnsi="宋体" w:eastAsia="宋体"/>
          <w:b/>
          <w:bCs/>
          <w:color w:val="auto"/>
          <w:sz w:val="44"/>
          <w:szCs w:val="44"/>
          <w:highlight w:val="none"/>
        </w:rPr>
      </w:pPr>
    </w:p>
    <w:p w14:paraId="5FB0660D">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4BE14C7D">
      <w:pPr>
        <w:tabs>
          <w:tab w:val="left" w:pos="2410"/>
        </w:tabs>
        <w:autoSpaceDE w:val="0"/>
        <w:autoSpaceDN w:val="0"/>
        <w:adjustRightInd w:val="0"/>
        <w:snapToGrid w:val="0"/>
        <w:spacing w:line="360" w:lineRule="auto"/>
        <w:ind w:left="1806" w:hanging="1806" w:hangingChars="500"/>
        <w:rPr>
          <w:rFonts w:hint="eastAsia" w:ascii="宋体" w:hAnsi="宋体" w:eastAsia="宋体"/>
          <w:b/>
          <w:color w:val="auto"/>
          <w:spacing w:val="20"/>
          <w:kern w:val="0"/>
          <w:sz w:val="32"/>
          <w:szCs w:val="32"/>
          <w:highlight w:val="none"/>
          <w:lang w:eastAsia="zh-CN"/>
        </w:rPr>
      </w:pPr>
      <w:r>
        <w:rPr>
          <w:rFonts w:hint="eastAsia" w:ascii="宋体" w:hAnsi="宋体" w:eastAsia="宋体"/>
          <w:b/>
          <w:color w:val="auto"/>
          <w:spacing w:val="20"/>
          <w:kern w:val="0"/>
          <w:sz w:val="32"/>
          <w:szCs w:val="32"/>
          <w:highlight w:val="none"/>
        </w:rPr>
        <w:t>项目名称：</w:t>
      </w:r>
      <w:r>
        <w:rPr>
          <w:rFonts w:hint="eastAsia" w:ascii="宋体" w:hAnsi="宋体" w:eastAsia="宋体"/>
          <w:b/>
          <w:color w:val="auto"/>
          <w:spacing w:val="20"/>
          <w:kern w:val="0"/>
          <w:sz w:val="32"/>
          <w:szCs w:val="32"/>
          <w:highlight w:val="none"/>
          <w:u w:val="single"/>
          <w:lang w:eastAsia="zh-CN"/>
        </w:rPr>
        <w:t>安徽交通职业技术学院智能网联汽车环境感知和底盘线控系统实训室建设项目</w:t>
      </w:r>
    </w:p>
    <w:p w14:paraId="1097F1C7">
      <w:pPr>
        <w:tabs>
          <w:tab w:val="left" w:pos="2410"/>
        </w:tabs>
        <w:autoSpaceDE w:val="0"/>
        <w:autoSpaceDN w:val="0"/>
        <w:adjustRightInd w:val="0"/>
        <w:snapToGrid w:val="0"/>
        <w:spacing w:line="360" w:lineRule="auto"/>
        <w:rPr>
          <w:rFonts w:ascii="宋体" w:hAnsi="宋体" w:eastAsia="宋体"/>
          <w:b/>
          <w:color w:val="auto"/>
          <w:spacing w:val="20"/>
          <w:kern w:val="0"/>
          <w:sz w:val="32"/>
          <w:szCs w:val="32"/>
          <w:highlight w:val="none"/>
        </w:rPr>
      </w:pPr>
      <w:r>
        <w:rPr>
          <w:rFonts w:hint="eastAsia" w:ascii="宋体" w:hAnsi="宋体" w:eastAsia="宋体"/>
          <w:b/>
          <w:color w:val="auto"/>
          <w:spacing w:val="20"/>
          <w:kern w:val="0"/>
          <w:sz w:val="32"/>
          <w:szCs w:val="32"/>
          <w:highlight w:val="none"/>
        </w:rPr>
        <w:t>项目编号：</w:t>
      </w:r>
      <w:r>
        <w:rPr>
          <w:rFonts w:hint="eastAsia" w:ascii="宋体" w:hAnsi="宋体" w:eastAsia="宋体"/>
          <w:b/>
          <w:color w:val="auto"/>
          <w:spacing w:val="20"/>
          <w:kern w:val="0"/>
          <w:sz w:val="32"/>
          <w:szCs w:val="32"/>
          <w:highlight w:val="none"/>
          <w:u w:val="single"/>
          <w:lang w:eastAsia="zh-CN"/>
        </w:rPr>
        <w:t>FS34000120254368号</w:t>
      </w:r>
      <w:r>
        <w:rPr>
          <w:rFonts w:hint="eastAsia" w:ascii="宋体" w:hAnsi="宋体" w:eastAsia="宋体"/>
          <w:b/>
          <w:color w:val="auto"/>
          <w:spacing w:val="20"/>
          <w:kern w:val="0"/>
          <w:sz w:val="32"/>
          <w:szCs w:val="32"/>
          <w:highlight w:val="none"/>
          <w:u w:val="single"/>
        </w:rPr>
        <w:t>（</w:t>
      </w:r>
      <w:r>
        <w:rPr>
          <w:rFonts w:hint="eastAsia" w:ascii="宋体" w:hAnsi="宋体" w:eastAsia="宋体"/>
          <w:b/>
          <w:color w:val="auto"/>
          <w:spacing w:val="20"/>
          <w:kern w:val="0"/>
          <w:sz w:val="32"/>
          <w:szCs w:val="32"/>
          <w:highlight w:val="none"/>
          <w:u w:val="single"/>
          <w:lang w:eastAsia="zh-CN"/>
        </w:rPr>
        <w:t>JQ-2025-160</w:t>
      </w:r>
      <w:r>
        <w:rPr>
          <w:rFonts w:hint="eastAsia" w:ascii="宋体" w:hAnsi="宋体" w:eastAsia="宋体"/>
          <w:b/>
          <w:color w:val="auto"/>
          <w:spacing w:val="20"/>
          <w:kern w:val="0"/>
          <w:sz w:val="32"/>
          <w:szCs w:val="32"/>
          <w:highlight w:val="none"/>
          <w:u w:val="single"/>
        </w:rPr>
        <w:t>）</w:t>
      </w:r>
    </w:p>
    <w:p w14:paraId="057D6586">
      <w:pPr>
        <w:tabs>
          <w:tab w:val="left" w:pos="2410"/>
        </w:tabs>
        <w:autoSpaceDE w:val="0"/>
        <w:autoSpaceDN w:val="0"/>
        <w:adjustRightInd w:val="0"/>
        <w:snapToGrid w:val="0"/>
        <w:spacing w:line="360" w:lineRule="auto"/>
        <w:rPr>
          <w:rFonts w:ascii="宋体" w:hAnsi="宋体" w:eastAsia="宋体"/>
          <w:b/>
          <w:color w:val="auto"/>
          <w:spacing w:val="20"/>
          <w:kern w:val="0"/>
          <w:sz w:val="32"/>
          <w:szCs w:val="32"/>
          <w:highlight w:val="none"/>
        </w:rPr>
      </w:pPr>
      <w:r>
        <w:rPr>
          <w:rFonts w:hint="eastAsia" w:ascii="宋体" w:hAnsi="宋体" w:eastAsia="宋体"/>
          <w:b/>
          <w:color w:val="auto"/>
          <w:spacing w:val="20"/>
          <w:kern w:val="0"/>
          <w:sz w:val="32"/>
          <w:szCs w:val="32"/>
          <w:highlight w:val="none"/>
        </w:rPr>
        <w:t>采 购 人：</w:t>
      </w:r>
      <w:r>
        <w:rPr>
          <w:rFonts w:hint="eastAsia" w:ascii="宋体" w:hAnsi="宋体" w:eastAsia="宋体"/>
          <w:b/>
          <w:color w:val="auto"/>
          <w:spacing w:val="20"/>
          <w:kern w:val="0"/>
          <w:sz w:val="32"/>
          <w:szCs w:val="32"/>
          <w:highlight w:val="none"/>
          <w:u w:val="single"/>
        </w:rPr>
        <w:t>安徽交通职业技术学院</w:t>
      </w:r>
    </w:p>
    <w:p w14:paraId="0629574D">
      <w:pPr>
        <w:tabs>
          <w:tab w:val="left" w:pos="2410"/>
        </w:tabs>
        <w:autoSpaceDE w:val="0"/>
        <w:autoSpaceDN w:val="0"/>
        <w:adjustRightInd w:val="0"/>
        <w:snapToGrid w:val="0"/>
        <w:spacing w:line="360" w:lineRule="auto"/>
        <w:rPr>
          <w:rFonts w:ascii="宋体" w:hAnsi="宋体" w:eastAsia="宋体"/>
          <w:b/>
          <w:color w:val="auto"/>
          <w:spacing w:val="20"/>
          <w:kern w:val="0"/>
          <w:sz w:val="32"/>
          <w:szCs w:val="32"/>
          <w:highlight w:val="none"/>
        </w:rPr>
      </w:pPr>
      <w:r>
        <w:rPr>
          <w:rFonts w:hint="eastAsia" w:ascii="宋体" w:hAnsi="宋体" w:eastAsia="宋体"/>
          <w:b/>
          <w:color w:val="auto"/>
          <w:spacing w:val="20"/>
          <w:kern w:val="0"/>
          <w:sz w:val="32"/>
          <w:szCs w:val="32"/>
          <w:highlight w:val="none"/>
        </w:rPr>
        <w:t>采购代理机构：</w:t>
      </w:r>
      <w:r>
        <w:rPr>
          <w:rFonts w:hint="eastAsia" w:ascii="宋体" w:hAnsi="宋体" w:eastAsia="宋体"/>
          <w:b/>
          <w:color w:val="auto"/>
          <w:spacing w:val="20"/>
          <w:kern w:val="0"/>
          <w:sz w:val="32"/>
          <w:szCs w:val="32"/>
          <w:highlight w:val="none"/>
          <w:u w:val="single"/>
        </w:rPr>
        <w:t>安徽金泉工程管理咨询有限公司</w:t>
      </w:r>
    </w:p>
    <w:p w14:paraId="22285547">
      <w:pPr>
        <w:tabs>
          <w:tab w:val="left" w:pos="315"/>
          <w:tab w:val="left" w:pos="8820"/>
        </w:tabs>
        <w:spacing w:beforeLines="100" w:afterLines="50" w:line="500" w:lineRule="exact"/>
        <w:ind w:right="267" w:rightChars="127"/>
        <w:jc w:val="center"/>
        <w:rPr>
          <w:rFonts w:ascii="宋体" w:hAnsi="宋体" w:eastAsia="宋体"/>
          <w:b/>
          <w:bCs/>
          <w:color w:val="auto"/>
          <w:sz w:val="44"/>
          <w:szCs w:val="44"/>
          <w:highlight w:val="none"/>
        </w:rPr>
      </w:pPr>
    </w:p>
    <w:p w14:paraId="2713F834">
      <w:pPr>
        <w:tabs>
          <w:tab w:val="left" w:pos="2410"/>
        </w:tabs>
        <w:autoSpaceDE w:val="0"/>
        <w:autoSpaceDN w:val="0"/>
        <w:adjustRightInd w:val="0"/>
        <w:snapToGrid w:val="0"/>
        <w:spacing w:line="360" w:lineRule="auto"/>
        <w:jc w:val="center"/>
        <w:rPr>
          <w:rFonts w:ascii="宋体" w:hAnsi="宋体" w:eastAsia="宋体"/>
          <w:b/>
          <w:color w:val="auto"/>
          <w:sz w:val="36"/>
          <w:highlight w:val="none"/>
        </w:rPr>
      </w:pPr>
      <w:r>
        <w:rPr>
          <w:rFonts w:hint="eastAsia" w:ascii="宋体" w:hAnsi="宋体" w:eastAsia="宋体"/>
          <w:b/>
          <w:color w:val="auto"/>
          <w:sz w:val="36"/>
          <w:highlight w:val="none"/>
          <w:u w:val="single"/>
        </w:rPr>
        <w:t xml:space="preserve">  202</w:t>
      </w:r>
      <w:r>
        <w:rPr>
          <w:rFonts w:hint="eastAsia" w:ascii="宋体" w:hAnsi="宋体" w:eastAsia="宋体"/>
          <w:b/>
          <w:color w:val="auto"/>
          <w:sz w:val="36"/>
          <w:highlight w:val="none"/>
          <w:u w:val="single"/>
          <w:lang w:val="en-US" w:eastAsia="zh-CN"/>
        </w:rPr>
        <w:t>5</w:t>
      </w: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rPr>
        <w:t>年</w:t>
      </w: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u w:val="single"/>
          <w:lang w:val="en-US" w:eastAsia="zh-CN"/>
        </w:rPr>
        <w:t xml:space="preserve">7 </w:t>
      </w: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rPr>
        <w:t>月</w:t>
      </w:r>
      <w:r>
        <w:rPr>
          <w:rFonts w:ascii="宋体" w:hAnsi="宋体" w:eastAsia="宋体"/>
          <w:b/>
          <w:color w:val="auto"/>
          <w:sz w:val="36"/>
          <w:highlight w:val="none"/>
        </w:rPr>
        <w:br w:type="page"/>
      </w:r>
    </w:p>
    <w:p w14:paraId="282F0271">
      <w:pPr>
        <w:tabs>
          <w:tab w:val="left" w:pos="2410"/>
        </w:tabs>
        <w:autoSpaceDE w:val="0"/>
        <w:autoSpaceDN w:val="0"/>
        <w:adjustRightInd w:val="0"/>
        <w:snapToGrid w:val="0"/>
        <w:spacing w:line="360" w:lineRule="auto"/>
        <w:jc w:val="center"/>
        <w:rPr>
          <w:rFonts w:ascii="宋体" w:hAnsi="宋体" w:eastAsia="宋体"/>
          <w:b/>
          <w:color w:val="auto"/>
          <w:sz w:val="28"/>
          <w:highlight w:val="none"/>
        </w:rPr>
      </w:pPr>
      <w:r>
        <w:rPr>
          <w:rFonts w:hint="eastAsia" w:ascii="宋体" w:hAnsi="宋体" w:eastAsia="宋体"/>
          <w:b/>
          <w:color w:val="auto"/>
          <w:sz w:val="28"/>
          <w:highlight w:val="none"/>
        </w:rPr>
        <w:t>目  录</w:t>
      </w:r>
    </w:p>
    <w:p w14:paraId="7D4BBA49">
      <w:pPr>
        <w:pStyle w:val="17"/>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TOC \o "1-1" \h \u </w:instrText>
      </w:r>
      <w:r>
        <w:rPr>
          <w:rFonts w:hint="eastAsia" w:ascii="宋体" w:hAnsi="宋体" w:eastAsia="宋体" w:cs="宋体"/>
          <w:b/>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_Toc10677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  投标邀请</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_Toc10677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262FC6D">
      <w:pPr>
        <w:pStyle w:val="17"/>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_Toc20061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_Toc20061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020C48D">
      <w:pPr>
        <w:pStyle w:val="17"/>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_Toc13324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第三章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_Toc13324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8EECEC0">
      <w:pPr>
        <w:pStyle w:val="17"/>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_Toc12809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第四章  评标方法和标准（综合评分法）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_Toc12809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D7BD6B9">
      <w:pPr>
        <w:pStyle w:val="17"/>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_Toc4327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第五章  政府采购合同</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_Toc4327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EAC7E6A">
      <w:pPr>
        <w:pStyle w:val="17"/>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_Toc12443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第六章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_Toc12443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C1C7090">
      <w:pPr>
        <w:pStyle w:val="17"/>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_Toc24968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七</w:t>
      </w:r>
      <w:r>
        <w:rPr>
          <w:rFonts w:hint="eastAsia" w:ascii="宋体" w:hAnsi="宋体" w:eastAsia="宋体" w:cs="宋体"/>
          <w:color w:val="auto"/>
          <w:sz w:val="28"/>
          <w:szCs w:val="28"/>
          <w:highlight w:val="none"/>
        </w:rPr>
        <w:t>章</w:t>
      </w:r>
      <w:r>
        <w:rPr>
          <w:rFonts w:hint="eastAsia" w:ascii="宋体" w:hAnsi="宋体" w:eastAsia="宋体" w:cs="宋体"/>
          <w:bCs/>
          <w:color w:val="auto"/>
          <w:sz w:val="28"/>
          <w:szCs w:val="28"/>
          <w:highlight w:val="none"/>
        </w:rPr>
        <w:t xml:space="preserve">  政府采购</w:t>
      </w:r>
      <w:r>
        <w:rPr>
          <w:rFonts w:hint="eastAsia" w:ascii="宋体" w:hAnsi="宋体" w:eastAsia="宋体" w:cs="宋体"/>
          <w:color w:val="auto"/>
          <w:sz w:val="28"/>
          <w:szCs w:val="28"/>
          <w:highlight w:val="none"/>
        </w:rPr>
        <w:t>供应</w:t>
      </w:r>
      <w:r>
        <w:rPr>
          <w:rFonts w:hint="eastAsia" w:ascii="宋体" w:hAnsi="宋体" w:eastAsia="宋体" w:cs="宋体"/>
          <w:bCs/>
          <w:color w:val="auto"/>
          <w:sz w:val="28"/>
          <w:szCs w:val="28"/>
          <w:highlight w:val="none"/>
        </w:rPr>
        <w:t>商询问函和质疑函范本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_Toc24968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B964D60">
      <w:pPr>
        <w:spacing w:line="360" w:lineRule="auto"/>
        <w:rPr>
          <w:rFonts w:asciiTheme="minorEastAsia" w:hAnsiTheme="minorEastAsia" w:eastAsiaTheme="minorEastAsia"/>
          <w:b/>
          <w:color w:val="auto"/>
          <w:sz w:val="32"/>
          <w:highlight w:val="none"/>
        </w:rPr>
      </w:pPr>
      <w:r>
        <w:rPr>
          <w:rFonts w:hint="eastAsia" w:ascii="宋体" w:hAnsi="宋体" w:eastAsia="宋体" w:cs="宋体"/>
          <w:color w:val="auto"/>
          <w:sz w:val="28"/>
          <w:szCs w:val="28"/>
          <w:highlight w:val="none"/>
        </w:rPr>
        <w:fldChar w:fldCharType="end"/>
      </w:r>
    </w:p>
    <w:p w14:paraId="318D30A4">
      <w:pPr>
        <w:pStyle w:val="8"/>
        <w:rPr>
          <w:color w:val="auto"/>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533BD6A6">
      <w:pPr>
        <w:spacing w:line="360" w:lineRule="auto"/>
        <w:jc w:val="center"/>
        <w:outlineLvl w:val="0"/>
        <w:rPr>
          <w:rFonts w:asciiTheme="minorEastAsia" w:hAnsiTheme="minorEastAsia" w:eastAsiaTheme="minorEastAsia"/>
          <w:b/>
          <w:color w:val="auto"/>
          <w:sz w:val="28"/>
          <w:highlight w:val="none"/>
        </w:rPr>
      </w:pPr>
      <w:bookmarkStart w:id="1" w:name="_Toc10677"/>
      <w:bookmarkStart w:id="2" w:name="_Toc23443"/>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投标邀请</w:t>
      </w:r>
      <w:bookmarkEnd w:id="1"/>
      <w:bookmarkEnd w:id="2"/>
    </w:p>
    <w:p w14:paraId="47BF27C4">
      <w:pPr>
        <w:spacing w:line="360" w:lineRule="auto"/>
        <w:ind w:firstLine="437"/>
        <w:outlineLvl w:val="1"/>
        <w:rPr>
          <w:rFonts w:hint="eastAsia" w:ascii="宋体" w:hAnsi="宋体" w:eastAsia="宋体"/>
          <w:b/>
          <w:bCs/>
          <w:color w:val="auto"/>
          <w:sz w:val="24"/>
          <w:szCs w:val="18"/>
          <w:highlight w:val="none"/>
        </w:rPr>
      </w:pPr>
      <w:bookmarkStart w:id="3" w:name="_Toc1381"/>
      <w:bookmarkStart w:id="4" w:name="_Toc5842"/>
      <w:r>
        <w:rPr>
          <w:rFonts w:hint="eastAsia" w:ascii="宋体" w:hAnsi="宋体" w:eastAsia="宋体"/>
          <w:b/>
          <w:bCs/>
          <w:color w:val="auto"/>
          <w:sz w:val="24"/>
          <w:szCs w:val="18"/>
          <w:highlight w:val="none"/>
        </w:rPr>
        <w:t>一、</w:t>
      </w:r>
      <w:bookmarkEnd w:id="3"/>
      <w:r>
        <w:rPr>
          <w:rFonts w:hint="eastAsia" w:ascii="宋体" w:hAnsi="宋体" w:eastAsia="宋体"/>
          <w:b/>
          <w:bCs/>
          <w:color w:val="auto"/>
          <w:sz w:val="24"/>
          <w:szCs w:val="18"/>
          <w:highlight w:val="none"/>
        </w:rPr>
        <w:t>项目基本情况</w:t>
      </w:r>
      <w:bookmarkEnd w:id="4"/>
    </w:p>
    <w:p w14:paraId="296BDE4B">
      <w:pPr>
        <w:spacing w:line="500" w:lineRule="exact"/>
        <w:ind w:firstLine="435"/>
        <w:rPr>
          <w:rFonts w:hint="eastAsia" w:eastAsia="宋体" w:asciiTheme="minorEastAsia" w:hAnsiTheme="minorEastAsia"/>
          <w:color w:val="auto"/>
          <w:sz w:val="24"/>
          <w:highlight w:val="none"/>
          <w:lang w:eastAsia="zh-CN"/>
        </w:rPr>
      </w:pPr>
      <w:r>
        <w:rPr>
          <w:rFonts w:hint="eastAsia" w:asciiTheme="minorEastAsia" w:hAnsiTheme="minorEastAsia" w:eastAsiaTheme="minorEastAsia"/>
          <w:color w:val="auto"/>
          <w:sz w:val="24"/>
          <w:highlight w:val="none"/>
        </w:rPr>
        <w:t>1.项目编号：</w:t>
      </w:r>
      <w:r>
        <w:rPr>
          <w:rFonts w:hint="eastAsia" w:ascii="宋体" w:hAnsi="宋体" w:eastAsia="宋体"/>
          <w:color w:val="auto"/>
          <w:sz w:val="24"/>
          <w:szCs w:val="18"/>
          <w:highlight w:val="none"/>
          <w:u w:val="single"/>
          <w:lang w:eastAsia="zh-CN"/>
        </w:rPr>
        <w:t>FS34000120254368号</w:t>
      </w:r>
      <w:r>
        <w:rPr>
          <w:rFonts w:hint="eastAsia" w:ascii="宋体" w:hAnsi="宋体" w:eastAsia="宋体"/>
          <w:color w:val="auto"/>
          <w:sz w:val="24"/>
          <w:szCs w:val="18"/>
          <w:highlight w:val="none"/>
          <w:u w:val="single"/>
        </w:rPr>
        <w:t>（</w:t>
      </w:r>
      <w:r>
        <w:rPr>
          <w:rFonts w:hint="eastAsia" w:ascii="宋体" w:hAnsi="宋体" w:eastAsia="宋体"/>
          <w:color w:val="auto"/>
          <w:sz w:val="24"/>
          <w:szCs w:val="18"/>
          <w:highlight w:val="none"/>
          <w:u w:val="single"/>
          <w:lang w:eastAsia="zh-CN"/>
        </w:rPr>
        <w:t>JQ-2025-160）</w:t>
      </w:r>
    </w:p>
    <w:p w14:paraId="41FE05C9">
      <w:pPr>
        <w:spacing w:line="500" w:lineRule="exact"/>
        <w:ind w:firstLine="435"/>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2.项目名称：</w:t>
      </w:r>
      <w:r>
        <w:rPr>
          <w:rFonts w:hint="eastAsia" w:ascii="宋体" w:hAnsi="宋体" w:eastAsia="宋体"/>
          <w:color w:val="auto"/>
          <w:sz w:val="24"/>
          <w:szCs w:val="18"/>
          <w:highlight w:val="none"/>
          <w:u w:val="single"/>
          <w:lang w:eastAsia="zh-CN"/>
        </w:rPr>
        <w:t>安徽交通职业技术学院智能网联汽车环境感知和底盘线控系统实训室建设项目</w:t>
      </w:r>
    </w:p>
    <w:p w14:paraId="7B92DF2D">
      <w:pPr>
        <w:spacing w:line="50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3.预算金额：</w:t>
      </w:r>
      <w:r>
        <w:rPr>
          <w:rFonts w:hint="eastAsia" w:ascii="宋体" w:hAnsi="宋体" w:eastAsia="宋体"/>
          <w:color w:val="auto"/>
          <w:sz w:val="24"/>
          <w:szCs w:val="18"/>
          <w:highlight w:val="none"/>
          <w:u w:val="single"/>
          <w:lang w:val="en-US" w:eastAsia="zh-CN"/>
        </w:rPr>
        <w:t>90</w:t>
      </w:r>
      <w:r>
        <w:rPr>
          <w:rFonts w:hint="eastAsia" w:ascii="宋体" w:hAnsi="宋体" w:eastAsia="宋体"/>
          <w:color w:val="auto"/>
          <w:sz w:val="24"/>
          <w:szCs w:val="18"/>
          <w:highlight w:val="none"/>
          <w:u w:val="single"/>
        </w:rPr>
        <w:t>万元</w:t>
      </w:r>
    </w:p>
    <w:p w14:paraId="41E1651F">
      <w:pPr>
        <w:spacing w:line="50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4.最高限价：</w:t>
      </w:r>
      <w:r>
        <w:rPr>
          <w:rFonts w:hint="eastAsia" w:ascii="宋体" w:hAnsi="宋体" w:eastAsia="宋体"/>
          <w:color w:val="auto"/>
          <w:sz w:val="24"/>
          <w:szCs w:val="18"/>
          <w:highlight w:val="none"/>
          <w:u w:val="single"/>
          <w:lang w:val="en-US" w:eastAsia="zh-CN"/>
        </w:rPr>
        <w:t>90</w:t>
      </w:r>
      <w:r>
        <w:rPr>
          <w:rFonts w:hint="eastAsia" w:ascii="宋体" w:hAnsi="宋体" w:eastAsia="宋体"/>
          <w:color w:val="auto"/>
          <w:sz w:val="24"/>
          <w:szCs w:val="18"/>
          <w:highlight w:val="none"/>
          <w:u w:val="single"/>
        </w:rPr>
        <w:t>万元</w:t>
      </w:r>
    </w:p>
    <w:p w14:paraId="4FB5C19D">
      <w:pPr>
        <w:spacing w:line="360" w:lineRule="auto"/>
        <w:ind w:firstLine="435"/>
        <w:rPr>
          <w:rFonts w:hint="eastAsia" w:ascii="宋体" w:hAnsi="宋体" w:eastAsia="宋体"/>
          <w:color w:val="auto"/>
          <w:sz w:val="24"/>
          <w:szCs w:val="18"/>
          <w:highlight w:val="none"/>
          <w:u w:val="single"/>
          <w:lang w:eastAsia="zh-CN"/>
        </w:rPr>
      </w:pPr>
      <w:r>
        <w:rPr>
          <w:rFonts w:hint="eastAsia" w:asciiTheme="minorEastAsia" w:hAnsiTheme="minorEastAsia" w:eastAsiaTheme="minorEastAsia"/>
          <w:color w:val="auto"/>
          <w:sz w:val="24"/>
          <w:highlight w:val="none"/>
        </w:rPr>
        <w:t>5.采购需求：</w:t>
      </w:r>
      <w:r>
        <w:rPr>
          <w:rFonts w:hint="eastAsia" w:ascii="宋体" w:hAnsi="宋体" w:eastAsia="宋体"/>
          <w:color w:val="auto"/>
          <w:sz w:val="24"/>
          <w:szCs w:val="18"/>
          <w:highlight w:val="none"/>
          <w:u w:val="single"/>
          <w:lang w:eastAsia="zh-CN"/>
        </w:rPr>
        <w:t>拟采购具备无人驾驶功能的可拆装智能网联电动实训设备2台套及配套课程教学资源，每台套设备包含整车、零部件及上位机调试设备平台及软件等，同时配套《智能传感器装调与测试》、《计算平台部署与测试》、《底盘线控系统装调与测试》、《智能网联整车综合测试》、《导航定位技术及应用》、《汽车智能改装技术》等智能网联汽车技术专业课程的教学资源。</w:t>
      </w:r>
    </w:p>
    <w:p w14:paraId="314A7B1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6.合同履行期限：</w:t>
      </w:r>
      <w:r>
        <w:rPr>
          <w:rFonts w:hint="eastAsia" w:ascii="宋体" w:hAnsi="宋体" w:eastAsia="宋体"/>
          <w:color w:val="auto"/>
          <w:sz w:val="24"/>
          <w:szCs w:val="18"/>
          <w:highlight w:val="none"/>
          <w:u w:val="single"/>
          <w:lang w:val="en-US" w:eastAsia="zh-CN"/>
        </w:rPr>
        <w:t>自合同签订之日起30个日历日内完成硬件设备交付及调试。</w:t>
      </w:r>
    </w:p>
    <w:p w14:paraId="4499004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7.本项目（否）接受联合体投标。</w:t>
      </w:r>
    </w:p>
    <w:p w14:paraId="72767099">
      <w:pPr>
        <w:spacing w:line="360" w:lineRule="auto"/>
        <w:ind w:firstLine="437"/>
        <w:outlineLvl w:val="1"/>
        <w:rPr>
          <w:rFonts w:hint="eastAsia" w:ascii="宋体" w:hAnsi="宋体" w:eastAsia="宋体"/>
          <w:b/>
          <w:bCs/>
          <w:color w:val="auto"/>
          <w:sz w:val="24"/>
          <w:szCs w:val="18"/>
          <w:highlight w:val="none"/>
        </w:rPr>
      </w:pPr>
      <w:bookmarkStart w:id="5" w:name="_Toc13530"/>
      <w:bookmarkStart w:id="6" w:name="_Toc26178"/>
      <w:r>
        <w:rPr>
          <w:rFonts w:hint="eastAsia" w:ascii="宋体" w:hAnsi="宋体" w:eastAsia="宋体"/>
          <w:b/>
          <w:bCs/>
          <w:color w:val="auto"/>
          <w:sz w:val="24"/>
          <w:szCs w:val="18"/>
          <w:highlight w:val="none"/>
        </w:rPr>
        <w:t>二、</w:t>
      </w:r>
      <w:bookmarkEnd w:id="5"/>
      <w:r>
        <w:rPr>
          <w:rFonts w:hint="eastAsia" w:ascii="宋体" w:hAnsi="宋体" w:eastAsia="宋体"/>
          <w:b/>
          <w:bCs/>
          <w:color w:val="auto"/>
          <w:sz w:val="24"/>
          <w:szCs w:val="18"/>
          <w:highlight w:val="none"/>
        </w:rPr>
        <w:t>申请人的资格要求</w:t>
      </w:r>
      <w:bookmarkEnd w:id="6"/>
    </w:p>
    <w:p w14:paraId="6F63B955">
      <w:pPr>
        <w:spacing w:line="360" w:lineRule="auto"/>
        <w:ind w:firstLine="435"/>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1.满足《中华人民共和国政府采购法》第二十二条规定；</w:t>
      </w:r>
    </w:p>
    <w:p w14:paraId="05D7CC46">
      <w:pPr>
        <w:spacing w:line="360" w:lineRule="auto"/>
        <w:ind w:firstLine="435"/>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2.落实政府采购政策需满足的资格要求：</w:t>
      </w:r>
    </w:p>
    <w:p w14:paraId="60CF0B10">
      <w:pPr>
        <w:spacing w:line="360" w:lineRule="auto"/>
        <w:ind w:firstLine="435"/>
        <w:outlineLvl w:val="9"/>
        <w:rPr>
          <w:rFonts w:hint="default" w:asciiTheme="minorEastAsia" w:hAnsiTheme="minorEastAsia" w:eastAsiaTheme="minorEastAsia"/>
          <w:color w:val="auto"/>
          <w:sz w:val="24"/>
          <w:highlight w:val="none"/>
          <w:lang w:val="en-US"/>
        </w:rPr>
      </w:pPr>
      <w:r>
        <w:rPr>
          <w:rFonts w:hint="eastAsia" w:asciiTheme="minorEastAsia" w:hAnsiTheme="minorEastAsia" w:eastAsiaTheme="minorEastAsia"/>
          <w:color w:val="auto"/>
          <w:sz w:val="24"/>
          <w:highlight w:val="none"/>
          <w:lang w:val="en-US" w:eastAsia="zh-CN"/>
        </w:rPr>
        <w:t>2.1中小企业政策</w:t>
      </w:r>
    </w:p>
    <w:p w14:paraId="5307087A">
      <w:pPr>
        <w:spacing w:line="360" w:lineRule="auto"/>
        <w:ind w:firstLine="435"/>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2.1.1□本项目不专门面向中小企业预留采购份额。</w:t>
      </w:r>
    </w:p>
    <w:p w14:paraId="62C80F24">
      <w:pPr>
        <w:spacing w:line="360" w:lineRule="auto"/>
        <w:ind w:firstLine="435"/>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2.1.2☑本项目专门面向</w:t>
      </w:r>
      <w:r>
        <w:rPr>
          <w:rFonts w:hint="eastAsia" w:asciiTheme="minorEastAsia" w:hAnsiTheme="minorEastAsia" w:eastAsiaTheme="minorEastAsia"/>
          <w:color w:val="auto"/>
          <w:sz w:val="24"/>
          <w:highlight w:val="none"/>
          <w:u w:val="single"/>
          <w:lang w:val="en-US" w:eastAsia="zh-CN"/>
        </w:rPr>
        <w:t xml:space="preserve"> 中小企业</w:t>
      </w:r>
      <w:r>
        <w:rPr>
          <w:rFonts w:hint="eastAsia" w:ascii="宋体" w:hAnsi="宋体" w:eastAsia="宋体"/>
          <w:color w:val="auto"/>
          <w:sz w:val="24"/>
          <w:szCs w:val="18"/>
          <w:highlight w:val="none"/>
          <w:u w:val="single"/>
          <w:lang w:val="en-US" w:eastAsia="zh-CN"/>
        </w:rPr>
        <w:t xml:space="preserve"> </w:t>
      </w:r>
      <w:r>
        <w:rPr>
          <w:rFonts w:hint="eastAsia" w:asciiTheme="minorEastAsia" w:hAnsiTheme="minorEastAsia" w:eastAsiaTheme="minorEastAsia"/>
          <w:color w:val="auto"/>
          <w:sz w:val="24"/>
          <w:highlight w:val="none"/>
          <w:lang w:val="en-US" w:eastAsia="zh-CN"/>
        </w:rPr>
        <w:t>采购。</w:t>
      </w:r>
    </w:p>
    <w:p w14:paraId="586CB23E">
      <w:pPr>
        <w:spacing w:line="360" w:lineRule="auto"/>
        <w:ind w:firstLine="435"/>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2.1.3□本项目预留部分采购项目预算专门面向中小企业采购。对于预留份额，提供的货物由符合政策要求的中小企业制造。预留份额通过以下措施进行：</w:t>
      </w:r>
      <w:r>
        <w:rPr>
          <w:rFonts w:hint="eastAsia" w:ascii="宋体" w:hAnsi="宋体" w:eastAsia="宋体"/>
          <w:color w:val="auto"/>
          <w:sz w:val="24"/>
          <w:szCs w:val="18"/>
          <w:highlight w:val="none"/>
          <w:u w:val="single"/>
        </w:rPr>
        <w:t xml:space="preserve"> </w:t>
      </w:r>
      <w:r>
        <w:rPr>
          <w:rFonts w:ascii="宋体" w:hAnsi="宋体" w:eastAsia="宋体"/>
          <w:color w:val="auto"/>
          <w:sz w:val="24"/>
          <w:szCs w:val="18"/>
          <w:highlight w:val="none"/>
          <w:u w:val="single"/>
        </w:rPr>
        <w:t xml:space="preserve">    </w:t>
      </w:r>
      <w:r>
        <w:rPr>
          <w:rFonts w:hint="eastAsia" w:ascii="宋体" w:hAnsi="宋体" w:eastAsia="宋体"/>
          <w:color w:val="auto"/>
          <w:sz w:val="24"/>
          <w:szCs w:val="18"/>
          <w:highlight w:val="none"/>
          <w:u w:val="single"/>
        </w:rPr>
        <w:t>/</w:t>
      </w:r>
      <w:r>
        <w:rPr>
          <w:rFonts w:ascii="宋体" w:hAnsi="宋体" w:eastAsia="宋体"/>
          <w:color w:val="auto"/>
          <w:sz w:val="24"/>
          <w:szCs w:val="18"/>
          <w:highlight w:val="none"/>
          <w:u w:val="single"/>
        </w:rPr>
        <w:t xml:space="preserve">     </w:t>
      </w:r>
      <w:r>
        <w:rPr>
          <w:rFonts w:hint="eastAsia" w:asciiTheme="minorEastAsia" w:hAnsiTheme="minorEastAsia" w:eastAsiaTheme="minorEastAsia"/>
          <w:color w:val="auto"/>
          <w:sz w:val="24"/>
          <w:highlight w:val="none"/>
          <w:lang w:val="en-US" w:eastAsia="zh-CN"/>
        </w:rPr>
        <w:t>。</w:t>
      </w:r>
    </w:p>
    <w:p w14:paraId="34F3D490">
      <w:pPr>
        <w:spacing w:line="360" w:lineRule="auto"/>
        <w:ind w:firstLine="435"/>
        <w:rPr>
          <w:rFonts w:hint="eastAsia"/>
          <w:color w:val="auto"/>
          <w:highlight w:val="none"/>
          <w:lang w:eastAsia="zh-CN"/>
        </w:rPr>
      </w:pPr>
      <w:r>
        <w:rPr>
          <w:rFonts w:hint="default" w:asciiTheme="minorEastAsia" w:hAnsiTheme="minorEastAsia" w:eastAsiaTheme="minorEastAsia"/>
          <w:color w:val="auto"/>
          <w:sz w:val="24"/>
          <w:highlight w:val="none"/>
          <w:lang w:val="en-US" w:eastAsia="zh-CN"/>
        </w:rPr>
        <w:t>2.2</w:t>
      </w:r>
      <w:r>
        <w:rPr>
          <w:rFonts w:hint="eastAsia" w:asciiTheme="minorEastAsia" w:hAnsiTheme="minorEastAsia" w:eastAsiaTheme="minorEastAsia"/>
          <w:color w:val="auto"/>
          <w:sz w:val="24"/>
          <w:highlight w:val="none"/>
          <w:lang w:val="en-US" w:eastAsia="zh-CN"/>
        </w:rPr>
        <w:t>其它落实政府采购政策的资格要求</w:t>
      </w:r>
      <w:r>
        <w:rPr>
          <w:rFonts w:hint="eastAsia" w:asciiTheme="minorEastAsia" w:hAnsiTheme="minorEastAsia" w:eastAsiaTheme="minorEastAsia"/>
          <w:i/>
          <w:iCs/>
          <w:color w:val="auto"/>
          <w:sz w:val="24"/>
          <w:highlight w:val="none"/>
          <w:lang w:val="en-US" w:eastAsia="zh-CN"/>
        </w:rPr>
        <w:t>（如有）</w:t>
      </w:r>
      <w:r>
        <w:rPr>
          <w:rFonts w:hint="eastAsia" w:asciiTheme="minorEastAsia" w:hAnsiTheme="minorEastAsia" w:eastAsiaTheme="minorEastAsia"/>
          <w:color w:val="auto"/>
          <w:sz w:val="24"/>
          <w:highlight w:val="none"/>
          <w:lang w:val="en-US" w:eastAsia="zh-CN"/>
        </w:rPr>
        <w:t>：</w:t>
      </w:r>
      <w:r>
        <w:rPr>
          <w:rFonts w:hint="eastAsia" w:ascii="宋体" w:hAnsi="宋体" w:eastAsia="宋体"/>
          <w:color w:val="auto"/>
          <w:sz w:val="24"/>
          <w:szCs w:val="18"/>
          <w:highlight w:val="none"/>
          <w:u w:val="single"/>
        </w:rPr>
        <w:t xml:space="preserve"> </w:t>
      </w:r>
      <w:r>
        <w:rPr>
          <w:rFonts w:ascii="宋体" w:hAnsi="宋体" w:eastAsia="宋体"/>
          <w:color w:val="auto"/>
          <w:sz w:val="24"/>
          <w:szCs w:val="18"/>
          <w:highlight w:val="none"/>
          <w:u w:val="single"/>
        </w:rPr>
        <w:t xml:space="preserve">    </w:t>
      </w:r>
      <w:r>
        <w:rPr>
          <w:rFonts w:hint="eastAsia" w:ascii="宋体" w:hAnsi="宋体" w:eastAsia="宋体"/>
          <w:color w:val="auto"/>
          <w:sz w:val="24"/>
          <w:szCs w:val="18"/>
          <w:highlight w:val="none"/>
          <w:u w:val="single"/>
        </w:rPr>
        <w:t>/</w:t>
      </w:r>
      <w:r>
        <w:rPr>
          <w:rFonts w:ascii="宋体" w:hAnsi="宋体" w:eastAsia="宋体"/>
          <w:color w:val="auto"/>
          <w:sz w:val="24"/>
          <w:szCs w:val="18"/>
          <w:highlight w:val="none"/>
          <w:u w:val="single"/>
        </w:rPr>
        <w:t xml:space="preserve">     </w:t>
      </w:r>
      <w:r>
        <w:rPr>
          <w:rFonts w:hint="eastAsia" w:asciiTheme="minorEastAsia" w:hAnsiTheme="minorEastAsia" w:eastAsiaTheme="minorEastAsia"/>
          <w:color w:val="auto"/>
          <w:sz w:val="24"/>
          <w:highlight w:val="none"/>
          <w:lang w:val="en-US" w:eastAsia="zh-CN"/>
        </w:rPr>
        <w:t>。</w:t>
      </w:r>
    </w:p>
    <w:p w14:paraId="5DBD4B44">
      <w:pPr>
        <w:spacing w:line="360" w:lineRule="auto"/>
        <w:ind w:firstLine="435"/>
        <w:outlineLvl w:val="9"/>
        <w:rPr>
          <w:rFonts w:hint="eastAsia"/>
          <w:color w:val="auto"/>
          <w:highlight w:val="none"/>
        </w:rPr>
      </w:pPr>
      <w:r>
        <w:rPr>
          <w:rFonts w:hint="eastAsia" w:asciiTheme="minorEastAsia" w:hAnsiTheme="minorEastAsia" w:eastAsiaTheme="minorEastAsia"/>
          <w:color w:val="auto"/>
          <w:sz w:val="24"/>
          <w:highlight w:val="none"/>
        </w:rPr>
        <w:t>3.本项目的特定资格要求：</w:t>
      </w:r>
      <w:r>
        <w:rPr>
          <w:rFonts w:hint="eastAsia" w:ascii="宋体" w:hAnsi="宋体" w:eastAsia="宋体"/>
          <w:color w:val="auto"/>
          <w:sz w:val="24"/>
          <w:szCs w:val="18"/>
          <w:highlight w:val="none"/>
          <w:u w:val="single"/>
        </w:rPr>
        <w:t xml:space="preserve"> </w:t>
      </w:r>
      <w:r>
        <w:rPr>
          <w:rFonts w:ascii="宋体" w:hAnsi="宋体" w:eastAsia="宋体"/>
          <w:color w:val="auto"/>
          <w:sz w:val="24"/>
          <w:szCs w:val="18"/>
          <w:highlight w:val="none"/>
          <w:u w:val="single"/>
        </w:rPr>
        <w:t xml:space="preserve">    </w:t>
      </w:r>
      <w:r>
        <w:rPr>
          <w:rFonts w:hint="eastAsia" w:ascii="宋体" w:hAnsi="宋体" w:eastAsia="宋体"/>
          <w:color w:val="auto"/>
          <w:sz w:val="24"/>
          <w:szCs w:val="18"/>
          <w:highlight w:val="none"/>
          <w:u w:val="single"/>
        </w:rPr>
        <w:t>/</w:t>
      </w:r>
      <w:r>
        <w:rPr>
          <w:rFonts w:ascii="宋体" w:hAnsi="宋体" w:eastAsia="宋体"/>
          <w:color w:val="auto"/>
          <w:sz w:val="24"/>
          <w:szCs w:val="18"/>
          <w:highlight w:val="none"/>
          <w:u w:val="single"/>
        </w:rPr>
        <w:t xml:space="preserve">     </w:t>
      </w:r>
      <w:r>
        <w:rPr>
          <w:rFonts w:hint="eastAsia" w:asciiTheme="minorEastAsia" w:hAnsiTheme="minorEastAsia" w:eastAsiaTheme="minorEastAsia"/>
          <w:color w:val="auto"/>
          <w:sz w:val="24"/>
          <w:highlight w:val="none"/>
          <w:lang w:val="en-US" w:eastAsia="zh-CN"/>
        </w:rPr>
        <w:t>。</w:t>
      </w:r>
    </w:p>
    <w:p w14:paraId="40D516E5">
      <w:pPr>
        <w:spacing w:line="360" w:lineRule="auto"/>
        <w:ind w:firstLine="437"/>
        <w:outlineLvl w:val="1"/>
        <w:rPr>
          <w:rFonts w:hint="eastAsia" w:ascii="宋体" w:hAnsi="宋体" w:eastAsia="宋体"/>
          <w:b/>
          <w:bCs/>
          <w:color w:val="auto"/>
          <w:sz w:val="24"/>
          <w:szCs w:val="18"/>
          <w:highlight w:val="none"/>
        </w:rPr>
      </w:pPr>
      <w:bookmarkStart w:id="7" w:name="_Toc30110"/>
      <w:bookmarkStart w:id="8" w:name="_Toc32089"/>
      <w:r>
        <w:rPr>
          <w:rFonts w:hint="eastAsia" w:ascii="宋体" w:hAnsi="宋体" w:eastAsia="宋体"/>
          <w:b/>
          <w:bCs/>
          <w:color w:val="auto"/>
          <w:sz w:val="24"/>
          <w:szCs w:val="18"/>
          <w:highlight w:val="none"/>
        </w:rPr>
        <w:t>三、</w:t>
      </w:r>
      <w:bookmarkEnd w:id="7"/>
      <w:r>
        <w:rPr>
          <w:rFonts w:hint="eastAsia" w:ascii="宋体" w:hAnsi="宋体" w:eastAsia="宋体"/>
          <w:b/>
          <w:bCs/>
          <w:color w:val="auto"/>
          <w:sz w:val="24"/>
          <w:szCs w:val="18"/>
          <w:highlight w:val="none"/>
        </w:rPr>
        <w:t>获取招标文件</w:t>
      </w:r>
      <w:bookmarkEnd w:id="8"/>
    </w:p>
    <w:p w14:paraId="6835B039">
      <w:pPr>
        <w:spacing w:line="500" w:lineRule="exact"/>
        <w:ind w:firstLine="540"/>
        <w:rPr>
          <w:rFonts w:asciiTheme="minorEastAsia" w:hAnsiTheme="minorEastAsia" w:eastAsiaTheme="minorEastAsia" w:cstheme="minorEastAsia"/>
          <w:i/>
          <w:iCs/>
          <w:color w:val="auto"/>
          <w:sz w:val="24"/>
          <w:szCs w:val="24"/>
          <w:highlight w:val="none"/>
        </w:rPr>
      </w:pPr>
      <w:bookmarkStart w:id="9" w:name="_Toc7957"/>
      <w:bookmarkStart w:id="10" w:name="_Toc19726"/>
      <w:r>
        <w:rPr>
          <w:rFonts w:hint="eastAsia" w:asciiTheme="minorEastAsia" w:hAnsiTheme="minorEastAsia" w:eastAsiaTheme="minorEastAsia" w:cstheme="minorEastAsia"/>
          <w:color w:val="auto"/>
          <w:sz w:val="24"/>
          <w:szCs w:val="24"/>
          <w:highlight w:val="none"/>
        </w:rPr>
        <w:t>时间：</w:t>
      </w:r>
      <w:r>
        <w:rPr>
          <w:rFonts w:hint="eastAsia" w:asciiTheme="minorEastAsia" w:hAnsiTheme="minorEastAsia" w:eastAsiaTheme="minorEastAsia" w:cstheme="minorEastAsia"/>
          <w:color w:val="auto"/>
          <w:sz w:val="24"/>
          <w:szCs w:val="24"/>
          <w:highlight w:val="none"/>
          <w:u w:val="single"/>
        </w:rPr>
        <w:t>202</w:t>
      </w:r>
      <w:r>
        <w:rPr>
          <w:rFonts w:hint="eastAsia" w:asciiTheme="minorEastAsia" w:hAnsiTheme="minorEastAsia" w:eastAsiaTheme="minorEastAsia" w:cstheme="minorEastAsia"/>
          <w:color w:val="auto"/>
          <w:sz w:val="24"/>
          <w:szCs w:val="24"/>
          <w:highlight w:val="none"/>
          <w:u w:val="single"/>
          <w:lang w:val="en-US" w:eastAsia="zh-CN"/>
        </w:rPr>
        <w:t>5</w:t>
      </w:r>
      <w:r>
        <w:rPr>
          <w:rFonts w:hint="eastAsia" w:asciiTheme="minorEastAsia" w:hAnsiTheme="minorEastAsia" w:eastAsiaTheme="minorEastAsia" w:cstheme="minorEastAsia"/>
          <w:color w:val="auto"/>
          <w:sz w:val="24"/>
          <w:szCs w:val="24"/>
          <w:highlight w:val="none"/>
          <w:u w:val="single"/>
        </w:rPr>
        <w:t>年</w:t>
      </w:r>
      <w:r>
        <w:rPr>
          <w:rFonts w:hint="eastAsia" w:asciiTheme="minorEastAsia" w:hAnsiTheme="minorEastAsia" w:eastAsiaTheme="minorEastAsia" w:cstheme="minorEastAsia"/>
          <w:color w:val="auto"/>
          <w:sz w:val="24"/>
          <w:szCs w:val="24"/>
          <w:highlight w:val="none"/>
          <w:u w:val="single"/>
          <w:lang w:val="en-US" w:eastAsia="zh-CN"/>
        </w:rPr>
        <w:t>7月17日</w:t>
      </w:r>
      <w:r>
        <w:rPr>
          <w:rFonts w:hint="eastAsia" w:asciiTheme="minorEastAsia" w:hAnsiTheme="minorEastAsia" w:eastAsiaTheme="minorEastAsia" w:cstheme="minorEastAsia"/>
          <w:color w:val="auto"/>
          <w:sz w:val="24"/>
          <w:szCs w:val="24"/>
          <w:highlight w:val="none"/>
          <w:u w:val="single"/>
        </w:rPr>
        <w:t>至202</w:t>
      </w:r>
      <w:r>
        <w:rPr>
          <w:rFonts w:hint="eastAsia" w:asciiTheme="minorEastAsia" w:hAnsiTheme="minorEastAsia" w:eastAsiaTheme="minorEastAsia" w:cstheme="minorEastAsia"/>
          <w:color w:val="auto"/>
          <w:sz w:val="24"/>
          <w:szCs w:val="24"/>
          <w:highlight w:val="none"/>
          <w:u w:val="single"/>
          <w:lang w:val="en-US" w:eastAsia="zh-CN"/>
        </w:rPr>
        <w:t>5年8月6日</w:t>
      </w:r>
      <w:r>
        <w:rPr>
          <w:rFonts w:hint="eastAsia" w:asciiTheme="minorEastAsia" w:hAnsiTheme="minorEastAsia" w:eastAsiaTheme="minorEastAsia" w:cstheme="minorEastAsia"/>
          <w:color w:val="auto"/>
          <w:sz w:val="24"/>
          <w:szCs w:val="24"/>
          <w:highlight w:val="none"/>
          <w:u w:val="single"/>
        </w:rPr>
        <w:t>，每天上午00:00至12:00，下午12:00至23:59（北京时间，法定节假日外） </w:t>
      </w:r>
    </w:p>
    <w:p w14:paraId="2BF30CCD">
      <w:pPr>
        <w:spacing w:line="500" w:lineRule="exact"/>
        <w:ind w:firstLine="540"/>
        <w:rPr>
          <w:rFonts w:ascii="宋体" w:hAnsi="宋体" w:eastAsia="宋体"/>
          <w:color w:val="auto"/>
          <w:sz w:val="24"/>
          <w:szCs w:val="18"/>
          <w:highlight w:val="none"/>
          <w:u w:val="single"/>
        </w:rPr>
      </w:pPr>
      <w:r>
        <w:rPr>
          <w:rFonts w:hint="eastAsia" w:asciiTheme="minorEastAsia" w:hAnsiTheme="minorEastAsia" w:eastAsiaTheme="minorEastAsia" w:cstheme="minorEastAsia"/>
          <w:color w:val="auto"/>
          <w:sz w:val="24"/>
          <w:szCs w:val="24"/>
          <w:highlight w:val="none"/>
        </w:rPr>
        <w:t>地点：</w:t>
      </w:r>
      <w:r>
        <w:rPr>
          <w:rFonts w:hint="eastAsia" w:asciiTheme="minorEastAsia" w:hAnsiTheme="minorEastAsia" w:eastAsiaTheme="minorEastAsia" w:cstheme="minorEastAsia"/>
          <w:color w:val="auto"/>
          <w:sz w:val="24"/>
          <w:szCs w:val="24"/>
          <w:highlight w:val="none"/>
          <w:u w:val="single"/>
        </w:rPr>
        <w:t>“徽采云”电子交易系统</w:t>
      </w:r>
    </w:p>
    <w:p w14:paraId="38A1AC49">
      <w:pPr>
        <w:spacing w:line="500" w:lineRule="exact"/>
        <w:ind w:firstLine="540"/>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方式：</w:t>
      </w:r>
      <w:r>
        <w:rPr>
          <w:rFonts w:hint="eastAsia" w:asciiTheme="minorEastAsia" w:hAnsiTheme="minorEastAsia" w:eastAsiaTheme="minorEastAsia" w:cstheme="minorEastAsia"/>
          <w:color w:val="auto"/>
          <w:sz w:val="24"/>
          <w:szCs w:val="24"/>
          <w:highlight w:val="none"/>
          <w:u w:val="single"/>
        </w:rPr>
        <w:t>供应商登录“徽采云”电子交易系统在线申请获取采购文件（进入“项目采购”应用，在获取采购文件菜单中选择项目，申请获取采购文件）。登录须持有电子交易系统兼容的数字证书，详情参见“安徽省政府采购网-徽采学院-电子交易系统学习专题-供应商-操作手册”。</w:t>
      </w:r>
    </w:p>
    <w:p w14:paraId="7AB447D3">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四、</w:t>
      </w:r>
      <w:bookmarkEnd w:id="9"/>
      <w:r>
        <w:rPr>
          <w:rFonts w:hint="eastAsia" w:ascii="宋体" w:hAnsi="宋体" w:eastAsia="宋体"/>
          <w:b/>
          <w:bCs/>
          <w:color w:val="auto"/>
          <w:sz w:val="24"/>
          <w:szCs w:val="18"/>
          <w:highlight w:val="none"/>
        </w:rPr>
        <w:t>提交投标文件截止时间、开标时间和地点</w:t>
      </w:r>
      <w:bookmarkEnd w:id="10"/>
    </w:p>
    <w:p w14:paraId="03388095">
      <w:pPr>
        <w:spacing w:line="500" w:lineRule="exact"/>
        <w:ind w:firstLine="480" w:firstLineChars="200"/>
        <w:rPr>
          <w:rFonts w:asciiTheme="minorEastAsia" w:hAnsiTheme="minorEastAsia" w:eastAsiaTheme="minorEastAsia" w:cstheme="minorEastAsia"/>
          <w:bCs/>
          <w:color w:val="auto"/>
          <w:sz w:val="24"/>
          <w:szCs w:val="24"/>
          <w:highlight w:val="none"/>
          <w:u w:val="single"/>
        </w:rPr>
      </w:pPr>
      <w:bookmarkStart w:id="11" w:name="_Toc5082"/>
      <w:bookmarkStart w:id="12" w:name="_Toc28531"/>
      <w:r>
        <w:rPr>
          <w:rFonts w:hint="eastAsia" w:asciiTheme="minorEastAsia" w:hAnsiTheme="minorEastAsia" w:eastAsiaTheme="minorEastAsia" w:cstheme="minorEastAsia"/>
          <w:bCs/>
          <w:color w:val="auto"/>
          <w:sz w:val="24"/>
          <w:szCs w:val="24"/>
          <w:highlight w:val="none"/>
        </w:rPr>
        <w:t>时间：</w:t>
      </w:r>
      <w:r>
        <w:rPr>
          <w:rFonts w:hint="eastAsia" w:asciiTheme="minorEastAsia" w:hAnsiTheme="minorEastAsia" w:eastAsiaTheme="minorEastAsia" w:cstheme="minorEastAsia"/>
          <w:bCs/>
          <w:color w:val="auto"/>
          <w:sz w:val="24"/>
          <w:szCs w:val="24"/>
          <w:highlight w:val="none"/>
          <w:u w:val="single"/>
          <w:lang w:val="zh-CN"/>
        </w:rPr>
        <w:t>2025年</w:t>
      </w:r>
      <w:r>
        <w:rPr>
          <w:rFonts w:hint="eastAsia" w:asciiTheme="minorEastAsia" w:hAnsiTheme="minorEastAsia" w:eastAsiaTheme="minorEastAsia" w:cstheme="minorEastAsia"/>
          <w:bCs/>
          <w:color w:val="auto"/>
          <w:sz w:val="24"/>
          <w:szCs w:val="24"/>
          <w:highlight w:val="none"/>
          <w:u w:val="single"/>
          <w:lang w:val="en-US" w:eastAsia="zh-CN"/>
        </w:rPr>
        <w:t>8</w:t>
      </w:r>
      <w:r>
        <w:rPr>
          <w:rFonts w:hint="eastAsia" w:asciiTheme="minorEastAsia" w:hAnsiTheme="minorEastAsia" w:eastAsiaTheme="minorEastAsia" w:cstheme="minorEastAsia"/>
          <w:bCs/>
          <w:color w:val="auto"/>
          <w:sz w:val="24"/>
          <w:szCs w:val="24"/>
          <w:highlight w:val="none"/>
          <w:u w:val="single"/>
          <w:lang w:val="zh-CN"/>
        </w:rPr>
        <w:t>月</w:t>
      </w:r>
      <w:r>
        <w:rPr>
          <w:rFonts w:hint="eastAsia" w:asciiTheme="minorEastAsia" w:hAnsiTheme="minorEastAsia" w:eastAsiaTheme="minorEastAsia" w:cstheme="minorEastAsia"/>
          <w:bCs/>
          <w:color w:val="auto"/>
          <w:sz w:val="24"/>
          <w:szCs w:val="24"/>
          <w:highlight w:val="none"/>
          <w:u w:val="single"/>
          <w:lang w:val="en-US" w:eastAsia="zh-CN"/>
        </w:rPr>
        <w:t>7</w:t>
      </w:r>
      <w:r>
        <w:rPr>
          <w:rFonts w:hint="eastAsia" w:asciiTheme="minorEastAsia" w:hAnsiTheme="minorEastAsia" w:eastAsiaTheme="minorEastAsia" w:cstheme="minorEastAsia"/>
          <w:bCs/>
          <w:color w:val="auto"/>
          <w:sz w:val="24"/>
          <w:szCs w:val="24"/>
          <w:highlight w:val="none"/>
          <w:u w:val="single"/>
          <w:lang w:val="zh-CN"/>
        </w:rPr>
        <w:t>日9时00分</w:t>
      </w:r>
    </w:p>
    <w:p w14:paraId="13518E8C">
      <w:pPr>
        <w:spacing w:line="500" w:lineRule="exact"/>
        <w:ind w:firstLine="480" w:firstLineChars="200"/>
        <w:rPr>
          <w:rFonts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地点：</w:t>
      </w:r>
      <w:r>
        <w:rPr>
          <w:rFonts w:hint="eastAsia" w:ascii="宋体" w:hAnsi="宋体" w:eastAsia="宋体"/>
          <w:color w:val="auto"/>
          <w:sz w:val="24"/>
          <w:szCs w:val="18"/>
          <w:highlight w:val="none"/>
          <w:u w:val="single"/>
        </w:rPr>
        <w:t>“徽采云”电子交易系统</w:t>
      </w:r>
    </w:p>
    <w:p w14:paraId="2B38095F">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五、</w:t>
      </w:r>
      <w:bookmarkEnd w:id="11"/>
      <w:r>
        <w:rPr>
          <w:rFonts w:hint="eastAsia" w:ascii="宋体" w:hAnsi="宋体" w:eastAsia="宋体"/>
          <w:b/>
          <w:bCs/>
          <w:color w:val="auto"/>
          <w:sz w:val="24"/>
          <w:szCs w:val="18"/>
          <w:highlight w:val="none"/>
        </w:rPr>
        <w:t>公告期限</w:t>
      </w:r>
      <w:bookmarkEnd w:id="12"/>
    </w:p>
    <w:p w14:paraId="3145A30B">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b w:val="0"/>
          <w:bCs w:val="0"/>
          <w:color w:val="auto"/>
          <w:sz w:val="24"/>
          <w:szCs w:val="18"/>
          <w:highlight w:val="none"/>
        </w:rPr>
      </w:pPr>
      <w:bookmarkStart w:id="13" w:name="_Toc1215"/>
      <w:r>
        <w:rPr>
          <w:rFonts w:hint="eastAsia" w:ascii="宋体" w:hAnsi="宋体" w:eastAsia="宋体"/>
          <w:b w:val="0"/>
          <w:bCs w:val="0"/>
          <w:color w:val="auto"/>
          <w:sz w:val="24"/>
          <w:szCs w:val="18"/>
          <w:highlight w:val="none"/>
        </w:rPr>
        <w:t>自本公告发布之日起5个工作日。</w:t>
      </w:r>
    </w:p>
    <w:p w14:paraId="18C53BDF">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14" w:name="_Toc8807"/>
      <w:bookmarkStart w:id="15" w:name="_Toc35393626"/>
      <w:bookmarkStart w:id="16" w:name="_Toc35393795"/>
      <w:r>
        <w:rPr>
          <w:rFonts w:hint="eastAsia" w:ascii="宋体" w:hAnsi="宋体" w:eastAsia="宋体"/>
          <w:b/>
          <w:bCs/>
          <w:color w:val="auto"/>
          <w:sz w:val="24"/>
          <w:szCs w:val="18"/>
          <w:highlight w:val="none"/>
        </w:rPr>
        <w:t>六、其他补充事宜</w:t>
      </w:r>
      <w:bookmarkEnd w:id="14"/>
      <w:bookmarkEnd w:id="15"/>
      <w:bookmarkEnd w:id="16"/>
    </w:p>
    <w:bookmarkEnd w:id="13"/>
    <w:p w14:paraId="2FAF05D8">
      <w:pPr>
        <w:spacing w:line="500" w:lineRule="exact"/>
        <w:ind w:firstLine="437"/>
        <w:rPr>
          <w:rFonts w:ascii="宋体" w:hAnsi="宋体" w:eastAsia="宋体"/>
          <w:color w:val="auto"/>
          <w:sz w:val="24"/>
          <w:szCs w:val="18"/>
          <w:highlight w:val="none"/>
          <w:lang w:val="zh-CN"/>
        </w:rPr>
      </w:pPr>
      <w:bookmarkStart w:id="17" w:name="_Toc7265"/>
      <w:bookmarkStart w:id="18" w:name="_Toc3854"/>
      <w:r>
        <w:rPr>
          <w:rFonts w:hint="eastAsia" w:ascii="宋体" w:hAnsi="宋体" w:eastAsia="宋体"/>
          <w:color w:val="auto"/>
          <w:sz w:val="24"/>
          <w:szCs w:val="18"/>
          <w:highlight w:val="none"/>
          <w:lang w:val="zh-CN"/>
        </w:rPr>
        <w:t>1.本项目落实节能环保、中小微型企业扶持等相关政府采购政策。</w:t>
      </w:r>
    </w:p>
    <w:p w14:paraId="39B41719">
      <w:pPr>
        <w:spacing w:line="500" w:lineRule="exact"/>
        <w:ind w:firstLine="437"/>
        <w:rPr>
          <w:rFonts w:ascii="宋体" w:hAnsi="宋体" w:eastAsia="宋体"/>
          <w:color w:val="auto"/>
          <w:sz w:val="24"/>
          <w:szCs w:val="18"/>
          <w:highlight w:val="none"/>
          <w:lang w:val="zh-CN"/>
        </w:rPr>
      </w:pPr>
      <w:r>
        <w:rPr>
          <w:rFonts w:hint="eastAsia" w:ascii="宋体" w:hAnsi="宋体" w:eastAsia="宋体"/>
          <w:color w:val="auto"/>
          <w:sz w:val="24"/>
          <w:szCs w:val="18"/>
          <w:highlight w:val="none"/>
          <w:lang w:val="zh-CN"/>
        </w:rPr>
        <w:t>2.本次公告同时在安徽省政府采购网、安徽省招标投标信息网、安徽交通职业技术学院官网、安徽金泉工程管理咨询有限公司网站上发布。</w:t>
      </w:r>
    </w:p>
    <w:p w14:paraId="6E54BDDC">
      <w:pPr>
        <w:spacing w:line="500" w:lineRule="exact"/>
        <w:ind w:firstLine="437"/>
        <w:rPr>
          <w:rFonts w:ascii="宋体" w:hAnsi="宋体" w:eastAsia="宋体"/>
          <w:color w:val="auto"/>
          <w:sz w:val="24"/>
          <w:szCs w:val="18"/>
          <w:highlight w:val="none"/>
          <w:lang w:val="zh-CN"/>
        </w:rPr>
      </w:pPr>
      <w:r>
        <w:rPr>
          <w:rFonts w:hint="eastAsia" w:ascii="宋体" w:hAnsi="宋体" w:eastAsia="宋体"/>
          <w:color w:val="auto"/>
          <w:sz w:val="24"/>
          <w:szCs w:val="18"/>
          <w:highlight w:val="none"/>
          <w:lang w:val="zh-CN"/>
        </w:rPr>
        <w:t>3.投标人应合理安排招标文件获取时间，特别是网络速度慢的地区防止在系统关闭前网络拥堵无法操作。如果因计算机及网络故障造成无法完成招标文件获取，责任自负。</w:t>
      </w:r>
    </w:p>
    <w:p w14:paraId="39B5E962">
      <w:pPr>
        <w:spacing w:line="500" w:lineRule="exact"/>
        <w:ind w:firstLine="437"/>
        <w:rPr>
          <w:rFonts w:hint="eastAsia" w:ascii="宋体" w:hAnsi="宋体" w:eastAsia="宋体"/>
          <w:b/>
          <w:bCs/>
          <w:color w:val="auto"/>
          <w:sz w:val="24"/>
          <w:szCs w:val="18"/>
          <w:highlight w:val="none"/>
          <w:lang w:val="zh-CN"/>
        </w:rPr>
      </w:pPr>
      <w:r>
        <w:rPr>
          <w:rFonts w:hint="eastAsia" w:ascii="宋体" w:hAnsi="宋体" w:eastAsia="宋体"/>
          <w:b/>
          <w:bCs/>
          <w:color w:val="auto"/>
          <w:sz w:val="24"/>
          <w:szCs w:val="18"/>
          <w:highlight w:val="none"/>
          <w:lang w:val="zh-CN"/>
        </w:rPr>
        <w:t>4.本项目实施全流程电子化交易，投标文件实施网上远程解密，投标人无需前往开标现场。各供应商采用远程操作方式在线投标、在线解密、在线回复询标信息。网上投标请各投标人登录安徽省政府采购网查看教学视频。咨询电话：</w:t>
      </w:r>
      <w:r>
        <w:rPr>
          <w:rFonts w:hint="eastAsia" w:ascii="宋体" w:hAnsi="宋体" w:eastAsia="宋体"/>
          <w:b/>
          <w:bCs/>
          <w:color w:val="auto"/>
          <w:sz w:val="24"/>
          <w:szCs w:val="18"/>
          <w:highlight w:val="none"/>
        </w:rPr>
        <w:t>9</w:t>
      </w:r>
      <w:r>
        <w:rPr>
          <w:rFonts w:hint="eastAsia" w:ascii="宋体" w:hAnsi="宋体" w:eastAsia="宋体"/>
          <w:b/>
          <w:bCs/>
          <w:color w:val="auto"/>
          <w:sz w:val="24"/>
          <w:szCs w:val="18"/>
          <w:highlight w:val="none"/>
          <w:lang w:val="zh-CN"/>
        </w:rPr>
        <w:t>5763。</w:t>
      </w:r>
    </w:p>
    <w:p w14:paraId="2A09153B">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七、</w:t>
      </w:r>
      <w:bookmarkEnd w:id="17"/>
      <w:r>
        <w:rPr>
          <w:rFonts w:hint="eastAsia" w:ascii="宋体" w:hAnsi="宋体" w:eastAsia="宋体"/>
          <w:b/>
          <w:bCs/>
          <w:color w:val="auto"/>
          <w:sz w:val="24"/>
          <w:szCs w:val="18"/>
          <w:highlight w:val="none"/>
        </w:rPr>
        <w:t>对本次招标提出询问，请按以下方式联系</w:t>
      </w:r>
      <w:bookmarkEnd w:id="18"/>
    </w:p>
    <w:p w14:paraId="74D4671F">
      <w:pPr>
        <w:spacing w:line="500" w:lineRule="exact"/>
        <w:ind w:firstLine="437"/>
        <w:outlineLvl w:val="2"/>
        <w:rPr>
          <w:rFonts w:ascii="宋体" w:hAnsi="宋体" w:eastAsia="宋体"/>
          <w:color w:val="auto"/>
          <w:sz w:val="24"/>
          <w:szCs w:val="18"/>
          <w:highlight w:val="none"/>
        </w:rPr>
      </w:pPr>
      <w:r>
        <w:rPr>
          <w:rFonts w:hint="eastAsia" w:ascii="宋体" w:hAnsi="宋体" w:eastAsia="宋体"/>
          <w:color w:val="auto"/>
          <w:sz w:val="24"/>
          <w:szCs w:val="18"/>
          <w:highlight w:val="none"/>
        </w:rPr>
        <w:t>1.采购人信息</w:t>
      </w:r>
    </w:p>
    <w:p w14:paraId="44C12A0E">
      <w:pPr>
        <w:spacing w:line="500" w:lineRule="exact"/>
        <w:ind w:firstLine="435"/>
        <w:rPr>
          <w:rFonts w:ascii="宋体" w:hAnsi="宋体" w:eastAsia="宋体"/>
          <w:color w:val="auto"/>
          <w:sz w:val="24"/>
          <w:szCs w:val="18"/>
          <w:highlight w:val="none"/>
        </w:rPr>
      </w:pPr>
      <w:r>
        <w:rPr>
          <w:rFonts w:hint="eastAsia" w:ascii="宋体" w:hAnsi="宋体" w:eastAsia="宋体" w:cs="宋体"/>
          <w:color w:val="auto"/>
          <w:sz w:val="24"/>
          <w:szCs w:val="24"/>
          <w:highlight w:val="none"/>
        </w:rPr>
        <w:t>名  称</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lang w:val="zh-CN"/>
        </w:rPr>
        <w:t>安徽交通职业技术学院</w:t>
      </w:r>
    </w:p>
    <w:p w14:paraId="049561F8">
      <w:pPr>
        <w:spacing w:line="500" w:lineRule="exact"/>
        <w:ind w:firstLine="435"/>
        <w:rPr>
          <w:rFonts w:ascii="宋体" w:hAnsi="宋体" w:eastAsia="宋体"/>
          <w:color w:val="auto"/>
          <w:sz w:val="24"/>
          <w:szCs w:val="18"/>
          <w:highlight w:val="none"/>
          <w:u w:val="single"/>
        </w:rPr>
      </w:pPr>
      <w:r>
        <w:rPr>
          <w:rFonts w:hint="eastAsia" w:ascii="宋体" w:hAnsi="宋体" w:eastAsia="宋体"/>
          <w:color w:val="auto"/>
          <w:sz w:val="24"/>
          <w:szCs w:val="18"/>
          <w:highlight w:val="none"/>
        </w:rPr>
        <w:t xml:space="preserve">地 </w:t>
      </w:r>
      <w:r>
        <w:rPr>
          <w:rFonts w:ascii="宋体" w:hAnsi="宋体" w:eastAsia="宋体"/>
          <w:color w:val="auto"/>
          <w:sz w:val="24"/>
          <w:szCs w:val="18"/>
          <w:highlight w:val="none"/>
        </w:rPr>
        <w:t xml:space="preserve"> </w:t>
      </w:r>
      <w:r>
        <w:rPr>
          <w:rFonts w:hint="eastAsia" w:ascii="宋体" w:hAnsi="宋体" w:eastAsia="宋体"/>
          <w:color w:val="auto"/>
          <w:sz w:val="24"/>
          <w:szCs w:val="18"/>
          <w:highlight w:val="none"/>
        </w:rPr>
        <w:t>址：</w:t>
      </w:r>
      <w:r>
        <w:rPr>
          <w:rFonts w:hint="eastAsia" w:ascii="宋体" w:hAnsi="宋体" w:eastAsia="宋体"/>
          <w:color w:val="auto"/>
          <w:sz w:val="24"/>
          <w:szCs w:val="18"/>
          <w:highlight w:val="none"/>
          <w:u w:val="single"/>
          <w:lang w:val="zh-CN" w:eastAsia="zh-CN"/>
        </w:rPr>
        <w:t>安徽省淮南市寿县安徽新桥国际产业园寿州大道16号</w:t>
      </w:r>
    </w:p>
    <w:p w14:paraId="5D20A301">
      <w:pPr>
        <w:spacing w:line="500" w:lineRule="exact"/>
        <w:ind w:firstLine="435"/>
        <w:rPr>
          <w:rFonts w:hint="eastAsia" w:ascii="宋体" w:hAnsi="宋体" w:eastAsia="宋体"/>
          <w:color w:val="auto"/>
          <w:sz w:val="24"/>
          <w:szCs w:val="18"/>
          <w:highlight w:val="none"/>
          <w:u w:val="single"/>
          <w:lang w:val="en-US" w:eastAsia="zh-CN"/>
        </w:rPr>
      </w:pPr>
      <w:r>
        <w:rPr>
          <w:rFonts w:hint="eastAsia" w:ascii="宋体" w:hAnsi="宋体" w:eastAsia="宋体"/>
          <w:color w:val="auto"/>
          <w:sz w:val="24"/>
          <w:szCs w:val="18"/>
          <w:highlight w:val="none"/>
          <w:u w:val="none"/>
          <w:lang w:val="zh-CN"/>
        </w:rPr>
        <w:t>联系人：</w:t>
      </w:r>
      <w:r>
        <w:rPr>
          <w:rFonts w:hint="eastAsia" w:ascii="宋体" w:hAnsi="宋体" w:eastAsia="宋体"/>
          <w:color w:val="auto"/>
          <w:sz w:val="24"/>
          <w:szCs w:val="18"/>
          <w:highlight w:val="none"/>
          <w:u w:val="single"/>
          <w:lang w:val="en-US" w:eastAsia="zh-CN"/>
        </w:rPr>
        <w:t>王老师</w:t>
      </w:r>
    </w:p>
    <w:p w14:paraId="3CAC4A28">
      <w:pPr>
        <w:spacing w:line="500" w:lineRule="exact"/>
        <w:ind w:firstLine="435"/>
        <w:rPr>
          <w:rFonts w:hint="default" w:ascii="宋体" w:hAnsi="宋体" w:eastAsia="宋体"/>
          <w:color w:val="auto"/>
          <w:sz w:val="24"/>
          <w:szCs w:val="18"/>
          <w:highlight w:val="none"/>
          <w:u w:val="single"/>
          <w:lang w:val="en-US" w:eastAsia="zh-CN"/>
        </w:rPr>
      </w:pPr>
      <w:r>
        <w:rPr>
          <w:rFonts w:hint="eastAsia" w:ascii="宋体" w:hAnsi="宋体" w:eastAsia="宋体"/>
          <w:color w:val="auto"/>
          <w:sz w:val="24"/>
          <w:szCs w:val="18"/>
          <w:highlight w:val="none"/>
          <w:u w:val="none"/>
          <w:lang w:val="zh-CN"/>
        </w:rPr>
        <w:t>联系方式：</w:t>
      </w:r>
      <w:r>
        <w:rPr>
          <w:rFonts w:hint="eastAsia" w:ascii="宋体" w:hAnsi="宋体" w:eastAsia="宋体"/>
          <w:color w:val="auto"/>
          <w:sz w:val="24"/>
          <w:szCs w:val="18"/>
          <w:highlight w:val="none"/>
          <w:u w:val="single"/>
          <w:lang w:val="en-US" w:eastAsia="zh-CN"/>
        </w:rPr>
        <w:t>18956021728</w:t>
      </w:r>
    </w:p>
    <w:p w14:paraId="6E488D48">
      <w:pPr>
        <w:spacing w:line="500" w:lineRule="exact"/>
        <w:ind w:firstLine="437"/>
        <w:outlineLvl w:val="2"/>
        <w:rPr>
          <w:rFonts w:ascii="宋体" w:hAnsi="宋体" w:eastAsia="宋体"/>
          <w:color w:val="auto"/>
          <w:sz w:val="24"/>
          <w:szCs w:val="18"/>
          <w:highlight w:val="none"/>
        </w:rPr>
      </w:pPr>
      <w:r>
        <w:rPr>
          <w:rFonts w:ascii="宋体" w:hAnsi="宋体" w:eastAsia="宋体"/>
          <w:color w:val="auto"/>
          <w:sz w:val="24"/>
          <w:szCs w:val="18"/>
          <w:highlight w:val="none"/>
        </w:rPr>
        <w:t>2.采购代理机构</w:t>
      </w:r>
      <w:r>
        <w:rPr>
          <w:rFonts w:hint="eastAsia" w:ascii="宋体" w:hAnsi="宋体" w:eastAsia="宋体"/>
          <w:color w:val="auto"/>
          <w:sz w:val="24"/>
          <w:szCs w:val="18"/>
          <w:highlight w:val="none"/>
        </w:rPr>
        <w:t>信息</w:t>
      </w:r>
    </w:p>
    <w:p w14:paraId="06AD5C99">
      <w:pPr>
        <w:spacing w:line="500" w:lineRule="exact"/>
        <w:ind w:firstLine="435"/>
        <w:rPr>
          <w:rFonts w:ascii="宋体" w:hAnsi="宋体" w:eastAsia="宋体"/>
          <w:color w:val="auto"/>
          <w:sz w:val="24"/>
          <w:szCs w:val="18"/>
          <w:highlight w:val="none"/>
        </w:rPr>
      </w:pPr>
      <w:r>
        <w:rPr>
          <w:rFonts w:hint="eastAsia" w:ascii="宋体" w:hAnsi="宋体" w:eastAsia="宋体" w:cs="宋体"/>
          <w:color w:val="auto"/>
          <w:sz w:val="24"/>
          <w:szCs w:val="24"/>
          <w:highlight w:val="none"/>
        </w:rPr>
        <w:t>名  称</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lang w:val="zh-CN"/>
        </w:rPr>
        <w:t>安徽金泉工程管理咨询有限公司</w:t>
      </w:r>
    </w:p>
    <w:p w14:paraId="4579A76A">
      <w:pPr>
        <w:spacing w:line="500" w:lineRule="exact"/>
        <w:ind w:firstLine="435"/>
        <w:rPr>
          <w:rFonts w:ascii="宋体" w:hAnsi="宋体" w:eastAsia="宋体"/>
          <w:color w:val="auto"/>
          <w:sz w:val="24"/>
          <w:szCs w:val="18"/>
          <w:highlight w:val="none"/>
          <w:u w:val="single"/>
        </w:rPr>
      </w:pPr>
      <w:r>
        <w:rPr>
          <w:rFonts w:hint="eastAsia" w:ascii="宋体" w:hAnsi="宋体" w:eastAsia="宋体"/>
          <w:color w:val="auto"/>
          <w:sz w:val="24"/>
          <w:szCs w:val="18"/>
          <w:highlight w:val="none"/>
        </w:rPr>
        <w:t>地</w:t>
      </w:r>
      <w:r>
        <w:rPr>
          <w:rFonts w:ascii="宋体" w:hAnsi="宋体" w:eastAsia="宋体"/>
          <w:color w:val="auto"/>
          <w:sz w:val="24"/>
          <w:szCs w:val="18"/>
          <w:highlight w:val="none"/>
        </w:rPr>
        <w:t xml:space="preserve">  址：</w:t>
      </w:r>
      <w:r>
        <w:rPr>
          <w:rFonts w:hint="eastAsia" w:ascii="宋体" w:hAnsi="宋体" w:eastAsia="宋体"/>
          <w:color w:val="auto"/>
          <w:sz w:val="24"/>
          <w:szCs w:val="18"/>
          <w:highlight w:val="none"/>
          <w:u w:val="single"/>
          <w:lang w:val="en-US" w:eastAsia="zh-CN"/>
        </w:rPr>
        <w:t>合肥市包河区庐州大道58号吉瑞泰盛2号综合楼18楼</w:t>
      </w:r>
    </w:p>
    <w:p w14:paraId="4BEE8061">
      <w:pPr>
        <w:spacing w:line="500" w:lineRule="exact"/>
        <w:ind w:firstLine="435"/>
        <w:rPr>
          <w:rFonts w:hint="eastAsia" w:eastAsia="宋体"/>
          <w:color w:val="auto"/>
          <w:highlight w:val="none"/>
          <w:lang w:eastAsia="zh-CN"/>
        </w:rPr>
      </w:pPr>
      <w:r>
        <w:rPr>
          <w:rFonts w:hint="eastAsia" w:ascii="宋体" w:hAnsi="宋体" w:eastAsia="宋体"/>
          <w:color w:val="auto"/>
          <w:sz w:val="24"/>
          <w:szCs w:val="18"/>
          <w:highlight w:val="none"/>
        </w:rPr>
        <w:t>联系人：</w:t>
      </w:r>
      <w:r>
        <w:rPr>
          <w:rFonts w:hint="eastAsia" w:ascii="宋体" w:hAnsi="宋体" w:eastAsia="宋体"/>
          <w:color w:val="auto"/>
          <w:sz w:val="24"/>
          <w:szCs w:val="18"/>
          <w:highlight w:val="none"/>
          <w:u w:val="single"/>
        </w:rPr>
        <w:t>许</w:t>
      </w:r>
      <w:r>
        <w:rPr>
          <w:rFonts w:hint="eastAsia" w:ascii="宋体" w:hAnsi="宋体" w:eastAsia="宋体"/>
          <w:color w:val="auto"/>
          <w:sz w:val="24"/>
          <w:szCs w:val="18"/>
          <w:highlight w:val="none"/>
          <w:u w:val="single"/>
          <w:lang w:eastAsia="zh-CN"/>
        </w:rPr>
        <w:t>鹏、黄莹</w:t>
      </w:r>
    </w:p>
    <w:p w14:paraId="12D6CDEC">
      <w:pPr>
        <w:spacing w:line="500" w:lineRule="exact"/>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联系方式：</w:t>
      </w:r>
      <w:r>
        <w:rPr>
          <w:rFonts w:hint="eastAsia" w:ascii="宋体" w:hAnsi="宋体" w:eastAsia="宋体"/>
          <w:color w:val="auto"/>
          <w:sz w:val="24"/>
          <w:szCs w:val="18"/>
          <w:highlight w:val="none"/>
          <w:u w:val="single"/>
        </w:rPr>
        <w:t>0551-63813617</w:t>
      </w:r>
      <w:r>
        <w:rPr>
          <w:rFonts w:hint="eastAsia" w:ascii="宋体" w:hAnsi="宋体" w:eastAsia="宋体"/>
          <w:color w:val="auto"/>
          <w:sz w:val="24"/>
          <w:szCs w:val="18"/>
          <w:highlight w:val="none"/>
          <w:u w:val="single"/>
          <w:lang w:eastAsia="zh-CN"/>
        </w:rPr>
        <w:t>、</w:t>
      </w:r>
      <w:r>
        <w:rPr>
          <w:rFonts w:hint="eastAsia" w:ascii="宋体" w:hAnsi="宋体" w:eastAsia="宋体"/>
          <w:color w:val="auto"/>
          <w:sz w:val="24"/>
          <w:szCs w:val="18"/>
          <w:highlight w:val="none"/>
          <w:u w:val="single"/>
        </w:rPr>
        <w:t>15209828511</w:t>
      </w:r>
    </w:p>
    <w:p w14:paraId="0F8C1743">
      <w:pPr>
        <w:spacing w:line="500" w:lineRule="exact"/>
        <w:ind w:firstLine="437"/>
        <w:outlineLvl w:val="2"/>
        <w:rPr>
          <w:rFonts w:ascii="宋体" w:hAnsi="宋体" w:eastAsia="宋体"/>
          <w:b/>
          <w:color w:val="auto"/>
          <w:sz w:val="24"/>
          <w:szCs w:val="18"/>
          <w:highlight w:val="none"/>
        </w:rPr>
      </w:pPr>
      <w:r>
        <w:rPr>
          <w:rFonts w:hint="eastAsia" w:ascii="宋体" w:hAnsi="宋体" w:eastAsia="宋体"/>
          <w:bCs/>
          <w:color w:val="auto"/>
          <w:sz w:val="24"/>
          <w:szCs w:val="18"/>
          <w:highlight w:val="none"/>
        </w:rPr>
        <w:t>3</w:t>
      </w:r>
      <w:r>
        <w:rPr>
          <w:rFonts w:hint="eastAsia" w:ascii="宋体" w:hAnsi="宋体" w:eastAsia="宋体"/>
          <w:b/>
          <w:color w:val="auto"/>
          <w:sz w:val="24"/>
          <w:szCs w:val="18"/>
          <w:highlight w:val="none"/>
        </w:rPr>
        <w:t>.</w:t>
      </w:r>
      <w:r>
        <w:rPr>
          <w:rFonts w:hint="eastAsia" w:ascii="宋体" w:hAnsi="宋体" w:eastAsia="宋体"/>
          <w:color w:val="auto"/>
          <w:sz w:val="24"/>
          <w:szCs w:val="18"/>
          <w:highlight w:val="none"/>
        </w:rPr>
        <w:t>政府采购监督管理部门信息</w:t>
      </w:r>
    </w:p>
    <w:p w14:paraId="7700405B">
      <w:pPr>
        <w:spacing w:line="500" w:lineRule="exact"/>
        <w:ind w:firstLine="435"/>
        <w:rPr>
          <w:rFonts w:ascii="宋体" w:hAnsi="宋体" w:eastAsia="宋体"/>
          <w:color w:val="auto"/>
          <w:sz w:val="24"/>
          <w:szCs w:val="18"/>
          <w:highlight w:val="none"/>
          <w:u w:val="single"/>
        </w:rPr>
      </w:pPr>
      <w:r>
        <w:rPr>
          <w:rFonts w:hint="eastAsia" w:ascii="宋体" w:hAnsi="宋体" w:eastAsia="宋体" w:cs="宋体"/>
          <w:color w:val="auto"/>
          <w:sz w:val="24"/>
          <w:szCs w:val="24"/>
          <w:highlight w:val="none"/>
        </w:rPr>
        <w:t>名  称</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rPr>
        <w:t>安徽省财政厅</w:t>
      </w:r>
    </w:p>
    <w:p w14:paraId="3FC60257">
      <w:pPr>
        <w:spacing w:line="500" w:lineRule="exact"/>
        <w:ind w:firstLine="435"/>
        <w:rPr>
          <w:rFonts w:ascii="宋体" w:hAnsi="宋体" w:eastAsia="宋体"/>
          <w:color w:val="auto"/>
          <w:sz w:val="24"/>
          <w:szCs w:val="18"/>
          <w:highlight w:val="none"/>
          <w:u w:val="single"/>
        </w:rPr>
      </w:pPr>
      <w:r>
        <w:rPr>
          <w:rFonts w:hint="eastAsia" w:ascii="宋体" w:hAnsi="宋体" w:eastAsia="宋体"/>
          <w:color w:val="auto"/>
          <w:sz w:val="24"/>
          <w:szCs w:val="18"/>
          <w:highlight w:val="none"/>
        </w:rPr>
        <w:t>地  址：</w:t>
      </w:r>
      <w:r>
        <w:rPr>
          <w:rFonts w:hint="eastAsia" w:ascii="宋体" w:hAnsi="宋体" w:eastAsia="宋体"/>
          <w:color w:val="auto"/>
          <w:sz w:val="24"/>
          <w:szCs w:val="18"/>
          <w:highlight w:val="none"/>
          <w:u w:val="single"/>
        </w:rPr>
        <w:t>合肥市阜南西路238号</w:t>
      </w:r>
    </w:p>
    <w:p w14:paraId="48F18781">
      <w:pPr>
        <w:spacing w:line="500" w:lineRule="exact"/>
        <w:ind w:firstLine="435"/>
        <w:rPr>
          <w:rFonts w:ascii="宋体" w:hAnsi="宋体" w:eastAsia="宋体"/>
          <w:color w:val="auto"/>
          <w:sz w:val="24"/>
          <w:szCs w:val="18"/>
          <w:highlight w:val="none"/>
          <w:u w:val="single"/>
        </w:rPr>
      </w:pPr>
      <w:r>
        <w:rPr>
          <w:rFonts w:hint="eastAsia" w:ascii="宋体" w:hAnsi="宋体" w:eastAsia="宋体"/>
          <w:color w:val="auto"/>
          <w:sz w:val="24"/>
          <w:szCs w:val="18"/>
          <w:highlight w:val="none"/>
        </w:rPr>
        <w:t>联系方式：</w:t>
      </w:r>
      <w:r>
        <w:rPr>
          <w:rFonts w:hint="eastAsia" w:ascii="宋体" w:hAnsi="宋体" w:eastAsia="宋体"/>
          <w:color w:val="auto"/>
          <w:sz w:val="24"/>
          <w:szCs w:val="18"/>
          <w:highlight w:val="none"/>
          <w:u w:val="single"/>
        </w:rPr>
        <w:t>0551-68150413</w:t>
      </w:r>
    </w:p>
    <w:p w14:paraId="1D3F92F2">
      <w:pPr>
        <w:widowControl/>
        <w:jc w:val="left"/>
        <w:rPr>
          <w:rFonts w:ascii="宋体" w:hAnsi="宋体" w:eastAsia="宋体"/>
          <w:color w:val="auto"/>
          <w:sz w:val="24"/>
          <w:szCs w:val="18"/>
          <w:highlight w:val="none"/>
        </w:rPr>
      </w:pPr>
      <w:r>
        <w:rPr>
          <w:rFonts w:ascii="宋体" w:hAnsi="宋体" w:eastAsia="宋体"/>
          <w:color w:val="auto"/>
          <w:sz w:val="24"/>
          <w:szCs w:val="18"/>
          <w:highlight w:val="none"/>
        </w:rPr>
        <w:br w:type="page"/>
      </w:r>
    </w:p>
    <w:p w14:paraId="21DD538D">
      <w:pPr>
        <w:spacing w:line="360" w:lineRule="auto"/>
        <w:jc w:val="center"/>
        <w:outlineLvl w:val="0"/>
        <w:rPr>
          <w:rFonts w:asciiTheme="minorEastAsia" w:hAnsiTheme="minorEastAsia" w:eastAsiaTheme="minorEastAsia"/>
          <w:b/>
          <w:color w:val="auto"/>
          <w:sz w:val="28"/>
          <w:highlight w:val="none"/>
        </w:rPr>
      </w:pPr>
      <w:bookmarkStart w:id="19" w:name="_Toc31935"/>
      <w:bookmarkStart w:id="20" w:name="_Toc20061"/>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w:t>
      </w:r>
      <w:r>
        <w:rPr>
          <w:rFonts w:asciiTheme="minorEastAsia" w:hAnsiTheme="minorEastAsia" w:eastAsiaTheme="minorEastAsia"/>
          <w:b/>
          <w:color w:val="auto"/>
          <w:sz w:val="28"/>
          <w:highlight w:val="none"/>
        </w:rPr>
        <w:t>投标人须知</w:t>
      </w:r>
      <w:bookmarkEnd w:id="19"/>
      <w:bookmarkEnd w:id="20"/>
    </w:p>
    <w:p w14:paraId="6AB68C49">
      <w:pPr>
        <w:spacing w:line="360" w:lineRule="auto"/>
        <w:jc w:val="center"/>
        <w:outlineLvl w:val="1"/>
        <w:rPr>
          <w:rFonts w:asciiTheme="minorEastAsia" w:hAnsiTheme="minorEastAsia" w:eastAsiaTheme="minorEastAsia"/>
          <w:b/>
          <w:color w:val="auto"/>
          <w:sz w:val="24"/>
          <w:highlight w:val="none"/>
        </w:rPr>
      </w:pPr>
      <w:bookmarkStart w:id="21" w:name="_Toc3114"/>
      <w:bookmarkStart w:id="22" w:name="_Toc7178"/>
      <w:r>
        <w:rPr>
          <w:rFonts w:hint="eastAsia" w:asciiTheme="minorEastAsia" w:hAnsiTheme="minorEastAsia" w:eastAsiaTheme="minorEastAsia"/>
          <w:b/>
          <w:color w:val="auto"/>
          <w:sz w:val="24"/>
          <w:highlight w:val="none"/>
        </w:rPr>
        <w:t>一、</w:t>
      </w:r>
      <w:r>
        <w:rPr>
          <w:rFonts w:asciiTheme="minorEastAsia" w:hAnsiTheme="minorEastAsia" w:eastAsiaTheme="minorEastAsia"/>
          <w:b/>
          <w:color w:val="auto"/>
          <w:sz w:val="24"/>
          <w:highlight w:val="none"/>
        </w:rPr>
        <w:t>投标人须知前附表</w:t>
      </w:r>
      <w:bookmarkEnd w:id="21"/>
      <w:bookmarkEnd w:id="22"/>
    </w:p>
    <w:p w14:paraId="4FA04D10">
      <w:pPr>
        <w:spacing w:line="360" w:lineRule="auto"/>
        <w:ind w:firstLine="435"/>
        <w:rPr>
          <w:rFonts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本表是本项目的具体要求，是对投标人须知的具体补充和修改，如有不一致，以本表为准。</w:t>
      </w:r>
    </w:p>
    <w:tbl>
      <w:tblPr>
        <w:tblStyle w:val="26"/>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3"/>
        <w:gridCol w:w="5618"/>
      </w:tblGrid>
      <w:tr w14:paraId="1612C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DBD20FD">
            <w:pPr>
              <w:pStyle w:val="34"/>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条款号</w:t>
            </w:r>
          </w:p>
        </w:tc>
        <w:tc>
          <w:tcPr>
            <w:tcW w:w="1174" w:type="pct"/>
            <w:vAlign w:val="center"/>
          </w:tcPr>
          <w:p w14:paraId="7FF92CB7">
            <w:pPr>
              <w:pStyle w:val="34"/>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3244" w:type="pct"/>
            <w:vAlign w:val="center"/>
          </w:tcPr>
          <w:p w14:paraId="3F8BF540">
            <w:pPr>
              <w:pStyle w:val="34"/>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77E4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D93D263">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5</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2</w:t>
            </w:r>
          </w:p>
        </w:tc>
        <w:tc>
          <w:tcPr>
            <w:tcW w:w="1174" w:type="pct"/>
            <w:vAlign w:val="center"/>
          </w:tcPr>
          <w:p w14:paraId="63E3B29C">
            <w:pPr>
              <w:pStyle w:val="3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rPr>
              <w:t>现场考察</w:t>
            </w:r>
            <w:r>
              <w:rPr>
                <w:rFonts w:hint="eastAsia" w:ascii="宋体" w:hAnsi="宋体" w:eastAsia="宋体"/>
                <w:b w:val="0"/>
                <w:color w:val="auto"/>
                <w:sz w:val="24"/>
                <w:highlight w:val="none"/>
                <w:lang w:val="en-US" w:eastAsia="zh-CN"/>
              </w:rPr>
              <w:t>或标前答疑会</w:t>
            </w:r>
          </w:p>
        </w:tc>
        <w:tc>
          <w:tcPr>
            <w:tcW w:w="3244" w:type="pct"/>
            <w:vAlign w:val="center"/>
          </w:tcPr>
          <w:p w14:paraId="757D1BCD">
            <w:pPr>
              <w:spacing w:line="360" w:lineRule="auto"/>
              <w:rPr>
                <w:rFonts w:ascii="宋体" w:hAnsi="宋体" w:eastAsia="宋体"/>
                <w:bCs/>
                <w:color w:val="auto"/>
                <w:sz w:val="24"/>
                <w:highlight w:val="none"/>
              </w:rPr>
            </w:pPr>
            <w:r>
              <w:rPr>
                <w:rFonts w:hint="eastAsia" w:ascii="宋体" w:hAnsi="宋体" w:eastAsia="宋体"/>
                <w:bCs/>
                <w:color w:val="auto"/>
                <w:sz w:val="24"/>
                <w:szCs w:val="24"/>
                <w:highlight w:val="none"/>
              </w:rPr>
              <w:t>☑</w:t>
            </w:r>
            <w:r>
              <w:rPr>
                <w:rFonts w:hint="eastAsia" w:ascii="宋体" w:hAnsi="宋体" w:eastAsia="宋体"/>
                <w:color w:val="auto"/>
                <w:sz w:val="24"/>
                <w:highlight w:val="none"/>
              </w:rPr>
              <w:t>不组织，投标人</w:t>
            </w:r>
            <w:r>
              <w:rPr>
                <w:rFonts w:hint="eastAsia" w:ascii="宋体" w:hAnsi="宋体" w:eastAsia="宋体"/>
                <w:bCs/>
                <w:color w:val="auto"/>
                <w:sz w:val="24"/>
                <w:highlight w:val="none"/>
              </w:rPr>
              <w:t>自行考察</w:t>
            </w:r>
          </w:p>
          <w:p w14:paraId="6DD5D320">
            <w:pPr>
              <w:spacing w:line="360" w:lineRule="auto"/>
              <w:rPr>
                <w:rFonts w:ascii="宋体" w:hAnsi="宋体" w:eastAsia="宋体"/>
                <w:bCs/>
                <w:color w:val="auto"/>
                <w:sz w:val="24"/>
                <w:highlight w:val="none"/>
              </w:rPr>
            </w:pPr>
            <w:r>
              <w:rPr>
                <w:rFonts w:hint="eastAsia" w:ascii="宋体" w:hAnsi="宋体" w:eastAsia="宋体"/>
                <w:color w:val="auto"/>
                <w:sz w:val="24"/>
                <w:highlight w:val="none"/>
              </w:rPr>
              <w:t>□</w:t>
            </w:r>
            <w:r>
              <w:rPr>
                <w:rFonts w:hint="eastAsia" w:ascii="宋体" w:hAnsi="宋体" w:eastAsia="宋体"/>
                <w:bCs/>
                <w:color w:val="auto"/>
                <w:sz w:val="24"/>
                <w:highlight w:val="none"/>
              </w:rPr>
              <w:t>统一组织</w:t>
            </w:r>
          </w:p>
          <w:p w14:paraId="76EA9AC0">
            <w:pP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日</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时</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分</w:t>
            </w:r>
          </w:p>
          <w:p w14:paraId="209385C9">
            <w:pP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地点：</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w:t>
            </w:r>
            <w:r>
              <w:rPr>
                <w:rFonts w:ascii="宋体" w:hAnsi="宋体" w:eastAsia="宋体"/>
                <w:bCs/>
                <w:color w:val="auto"/>
                <w:sz w:val="24"/>
                <w:highlight w:val="none"/>
                <w:u w:val="single"/>
              </w:rPr>
              <w:t xml:space="preserve">                </w:t>
            </w:r>
          </w:p>
          <w:p w14:paraId="2EF435B8">
            <w:pP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现场考察联系人及联系电话：</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w:t>
            </w:r>
            <w:r>
              <w:rPr>
                <w:rFonts w:ascii="宋体" w:hAnsi="宋体" w:eastAsia="宋体"/>
                <w:bCs/>
                <w:color w:val="auto"/>
                <w:sz w:val="24"/>
                <w:highlight w:val="none"/>
                <w:u w:val="single"/>
              </w:rPr>
              <w:t xml:space="preserve">    </w:t>
            </w:r>
          </w:p>
          <w:p w14:paraId="21C96F7A">
            <w:pPr>
              <w:pStyle w:val="3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color w:val="auto"/>
                <w:sz w:val="24"/>
                <w:highlight w:val="none"/>
              </w:rPr>
            </w:pPr>
            <w:r>
              <w:rPr>
                <w:rFonts w:hint="eastAsia" w:ascii="宋体" w:hAnsi="宋体" w:eastAsia="宋体"/>
                <w:bCs w:val="0"/>
                <w:color w:val="auto"/>
                <w:sz w:val="24"/>
                <w:highlight w:val="none"/>
                <w:lang w:eastAsia="zh-CN"/>
              </w:rPr>
              <w:t>注：</w:t>
            </w:r>
            <w:r>
              <w:rPr>
                <w:rFonts w:hint="eastAsia" w:ascii="宋体" w:hAnsi="宋体" w:eastAsia="宋体"/>
                <w:bCs w:val="0"/>
                <w:color w:val="auto"/>
                <w:sz w:val="24"/>
                <w:highlight w:val="none"/>
              </w:rPr>
              <w:t>如投标人未参加采购人统一组织的现场考察</w:t>
            </w:r>
            <w:r>
              <w:rPr>
                <w:rFonts w:hint="eastAsia" w:ascii="宋体" w:hAnsi="宋体" w:eastAsia="宋体"/>
                <w:bCs w:val="0"/>
                <w:color w:val="auto"/>
                <w:sz w:val="24"/>
                <w:highlight w:val="none"/>
                <w:lang w:val="en-US" w:eastAsia="zh-CN"/>
              </w:rPr>
              <w:t>或采购人统一召开的标前答疑会</w:t>
            </w:r>
            <w:r>
              <w:rPr>
                <w:rFonts w:hint="eastAsia" w:ascii="宋体" w:hAnsi="宋体" w:eastAsia="宋体"/>
                <w:bCs w:val="0"/>
                <w:color w:val="auto"/>
                <w:sz w:val="24"/>
                <w:highlight w:val="none"/>
              </w:rPr>
              <w:t>，视同放弃现场考察</w:t>
            </w:r>
            <w:r>
              <w:rPr>
                <w:rFonts w:hint="eastAsia" w:ascii="宋体" w:hAnsi="宋体" w:eastAsia="宋体"/>
                <w:bCs w:val="0"/>
                <w:color w:val="auto"/>
                <w:sz w:val="24"/>
                <w:highlight w:val="none"/>
                <w:lang w:val="en-US" w:eastAsia="zh-CN"/>
              </w:rPr>
              <w:t>或标前答疑会</w:t>
            </w:r>
            <w:r>
              <w:rPr>
                <w:rFonts w:hint="eastAsia" w:ascii="宋体" w:hAnsi="宋体" w:eastAsia="宋体"/>
                <w:bCs w:val="0"/>
                <w:color w:val="auto"/>
                <w:sz w:val="24"/>
                <w:highlight w:val="none"/>
              </w:rPr>
              <w:t>，由此引起的一切责任由投标人自行承担。</w:t>
            </w:r>
          </w:p>
        </w:tc>
      </w:tr>
      <w:tr w14:paraId="13A7E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B112BCA">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6</w:t>
            </w:r>
            <w:r>
              <w:rPr>
                <w:rFonts w:ascii="宋体" w:hAnsi="宋体" w:eastAsia="宋体"/>
                <w:bCs/>
                <w:color w:val="auto"/>
                <w:kern w:val="2"/>
                <w:highlight w:val="none"/>
              </w:rPr>
              <w:t>.1</w:t>
            </w:r>
          </w:p>
        </w:tc>
        <w:tc>
          <w:tcPr>
            <w:tcW w:w="1174" w:type="pct"/>
            <w:vAlign w:val="center"/>
          </w:tcPr>
          <w:p w14:paraId="348E8FE6">
            <w:pPr>
              <w:pStyle w:val="34"/>
              <w:widowControl w:val="0"/>
              <w:spacing w:before="0" w:beforeAutospacing="0" w:after="0" w:afterAutospacing="0"/>
              <w:jc w:val="left"/>
              <w:rPr>
                <w:rFonts w:ascii="宋体" w:hAnsi="宋体" w:eastAsia="宋体"/>
                <w:b w:val="0"/>
                <w:color w:val="auto"/>
                <w:sz w:val="24"/>
                <w:highlight w:val="none"/>
              </w:rPr>
            </w:pPr>
            <w:r>
              <w:rPr>
                <w:rFonts w:hint="eastAsia" w:ascii="宋体" w:hAnsi="宋体" w:eastAsia="宋体"/>
                <w:b w:val="0"/>
                <w:color w:val="auto"/>
                <w:sz w:val="24"/>
                <w:highlight w:val="none"/>
              </w:rPr>
              <w:t>网上询问截止时间</w:t>
            </w:r>
          </w:p>
        </w:tc>
        <w:tc>
          <w:tcPr>
            <w:tcW w:w="3244" w:type="pct"/>
            <w:vAlign w:val="center"/>
          </w:tcPr>
          <w:p w14:paraId="547482AC">
            <w:pPr>
              <w:pStyle w:val="34"/>
              <w:widowControl w:val="0"/>
              <w:spacing w:before="0" w:beforeAutospacing="0" w:after="0" w:afterAutospacing="0"/>
              <w:jc w:val="both"/>
              <w:rPr>
                <w:rFonts w:ascii="宋体" w:hAnsi="宋体" w:eastAsia="宋体"/>
                <w:b w:val="0"/>
                <w:color w:val="auto"/>
                <w:sz w:val="24"/>
                <w:highlight w:val="none"/>
              </w:rPr>
            </w:pP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rPr>
              <w:t>202</w:t>
            </w:r>
            <w:r>
              <w:rPr>
                <w:rFonts w:hint="eastAsia" w:ascii="宋体" w:hAnsi="宋体" w:eastAsia="宋体"/>
                <w:b w:val="0"/>
                <w:color w:val="auto"/>
                <w:sz w:val="24"/>
                <w:highlight w:val="none"/>
                <w:u w:val="single"/>
                <w:lang w:val="en-US" w:eastAsia="zh-CN"/>
              </w:rPr>
              <w:t>5</w:t>
            </w:r>
            <w:r>
              <w:rPr>
                <w:rFonts w:ascii="宋体" w:hAnsi="宋体" w:eastAsia="宋体"/>
                <w:b w:val="0"/>
                <w:color w:val="auto"/>
                <w:sz w:val="24"/>
                <w:highlight w:val="none"/>
                <w:u w:val="single"/>
              </w:rPr>
              <w:t xml:space="preserve">  </w:t>
            </w:r>
            <w:r>
              <w:rPr>
                <w:rFonts w:ascii="宋体" w:hAnsi="宋体" w:eastAsia="宋体"/>
                <w:b w:val="0"/>
                <w:color w:val="auto"/>
                <w:sz w:val="24"/>
                <w:highlight w:val="none"/>
              </w:rPr>
              <w:t>年</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7</w:t>
            </w:r>
            <w:r>
              <w:rPr>
                <w:rFonts w:ascii="宋体" w:hAnsi="宋体" w:eastAsia="宋体"/>
                <w:b w:val="0"/>
                <w:color w:val="auto"/>
                <w:sz w:val="24"/>
                <w:highlight w:val="none"/>
                <w:u w:val="single"/>
              </w:rPr>
              <w:t xml:space="preserve"> </w:t>
            </w:r>
            <w:r>
              <w:rPr>
                <w:rFonts w:ascii="宋体" w:hAnsi="宋体" w:eastAsia="宋体"/>
                <w:b w:val="0"/>
                <w:color w:val="auto"/>
                <w:sz w:val="24"/>
                <w:highlight w:val="none"/>
              </w:rPr>
              <w:t>月</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27</w:t>
            </w:r>
            <w:r>
              <w:rPr>
                <w:rFonts w:ascii="宋体" w:hAnsi="宋体" w:eastAsia="宋体"/>
                <w:b w:val="0"/>
                <w:color w:val="auto"/>
                <w:sz w:val="24"/>
                <w:highlight w:val="none"/>
                <w:u w:val="single"/>
              </w:rPr>
              <w:t xml:space="preserve"> </w:t>
            </w:r>
            <w:r>
              <w:rPr>
                <w:rFonts w:ascii="宋体" w:hAnsi="宋体" w:eastAsia="宋体"/>
                <w:b w:val="0"/>
                <w:color w:val="auto"/>
                <w:sz w:val="24"/>
                <w:highlight w:val="none"/>
              </w:rPr>
              <w:t>日</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rPr>
              <w:t>17</w:t>
            </w:r>
            <w:r>
              <w:rPr>
                <w:rFonts w:ascii="宋体" w:hAnsi="宋体" w:eastAsia="宋体"/>
                <w:b w:val="0"/>
                <w:color w:val="auto"/>
                <w:sz w:val="24"/>
                <w:highlight w:val="none"/>
                <w:u w:val="single"/>
              </w:rPr>
              <w:t xml:space="preserve"> </w:t>
            </w:r>
            <w:r>
              <w:rPr>
                <w:rFonts w:ascii="宋体" w:hAnsi="宋体" w:eastAsia="宋体"/>
                <w:b w:val="0"/>
                <w:color w:val="auto"/>
                <w:sz w:val="24"/>
                <w:highlight w:val="none"/>
              </w:rPr>
              <w:t>时</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00</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rPr>
              <w:t>分</w:t>
            </w:r>
          </w:p>
        </w:tc>
      </w:tr>
      <w:tr w14:paraId="6C250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8814CE9">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7</w:t>
            </w:r>
            <w:r>
              <w:rPr>
                <w:rFonts w:ascii="宋体" w:hAnsi="宋体" w:eastAsia="宋体"/>
                <w:bCs/>
                <w:color w:val="auto"/>
                <w:kern w:val="2"/>
                <w:highlight w:val="none"/>
              </w:rPr>
              <w:t>.1</w:t>
            </w:r>
          </w:p>
        </w:tc>
        <w:tc>
          <w:tcPr>
            <w:tcW w:w="1174" w:type="pct"/>
            <w:vAlign w:val="center"/>
          </w:tcPr>
          <w:p w14:paraId="38F7201D">
            <w:pPr>
              <w:pStyle w:val="34"/>
              <w:widowControl w:val="0"/>
              <w:spacing w:before="0" w:beforeAutospacing="0" w:after="0" w:afterAutospacing="0"/>
              <w:jc w:val="left"/>
              <w:rPr>
                <w:rFonts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3244" w:type="pct"/>
            <w:vAlign w:val="center"/>
          </w:tcPr>
          <w:p w14:paraId="4287A83B">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szCs w:val="24"/>
                <w:highlight w:val="none"/>
              </w:rPr>
              <w:t>☑</w:t>
            </w:r>
            <w:r>
              <w:rPr>
                <w:rFonts w:ascii="宋体" w:hAnsi="宋体" w:eastAsia="宋体"/>
                <w:b w:val="0"/>
                <w:color w:val="auto"/>
                <w:sz w:val="24"/>
                <w:highlight w:val="none"/>
              </w:rPr>
              <w:t>不分包     □分为</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rPr>
              <w:t>/</w:t>
            </w:r>
            <w:r>
              <w:rPr>
                <w:rFonts w:ascii="宋体" w:hAnsi="宋体" w:eastAsia="宋体"/>
                <w:b w:val="0"/>
                <w:color w:val="auto"/>
                <w:sz w:val="24"/>
                <w:highlight w:val="none"/>
                <w:u w:val="single"/>
              </w:rPr>
              <w:t xml:space="preserve"> </w:t>
            </w:r>
            <w:r>
              <w:rPr>
                <w:rFonts w:ascii="宋体" w:hAnsi="宋体" w:eastAsia="宋体"/>
                <w:b w:val="0"/>
                <w:color w:val="auto"/>
                <w:sz w:val="24"/>
                <w:highlight w:val="none"/>
              </w:rPr>
              <w:t>个包</w:t>
            </w:r>
          </w:p>
          <w:p w14:paraId="41DD0B04">
            <w:pPr>
              <w:pStyle w:val="34"/>
              <w:widowControl w:val="0"/>
              <w:spacing w:before="0" w:beforeAutospacing="0" w:after="0" w:afterAutospacing="0"/>
              <w:jc w:val="both"/>
              <w:rPr>
                <w:rFonts w:ascii="宋体" w:hAnsi="宋体" w:eastAsia="宋体"/>
                <w:b w:val="0"/>
                <w:color w:val="auto"/>
                <w:sz w:val="24"/>
                <w:highlight w:val="none"/>
                <w:u w:val="single"/>
              </w:rPr>
            </w:pPr>
            <w:r>
              <w:rPr>
                <w:rFonts w:hint="eastAsia" w:ascii="宋体" w:hAnsi="宋体" w:eastAsia="宋体"/>
                <w:b w:val="0"/>
                <w:color w:val="auto"/>
                <w:sz w:val="24"/>
                <w:highlight w:val="none"/>
              </w:rPr>
              <w:t>投标人对多个包进行投标的中标</w:t>
            </w:r>
            <w:r>
              <w:rPr>
                <w:rFonts w:ascii="宋体" w:hAnsi="宋体" w:eastAsia="宋体"/>
                <w:b w:val="0"/>
                <w:color w:val="auto"/>
                <w:sz w:val="24"/>
                <w:highlight w:val="none"/>
              </w:rPr>
              <w:t>包</w:t>
            </w:r>
            <w:r>
              <w:rPr>
                <w:rFonts w:hint="eastAsia" w:ascii="宋体" w:hAnsi="宋体" w:eastAsia="宋体"/>
                <w:b w:val="0"/>
                <w:color w:val="auto"/>
                <w:sz w:val="24"/>
                <w:highlight w:val="none"/>
              </w:rPr>
              <w:t>数规定：</w:t>
            </w:r>
            <w:r>
              <w:rPr>
                <w:rFonts w:hint="eastAsia" w:ascii="宋体" w:hAnsi="宋体" w:eastAsia="宋体"/>
                <w:b w:val="0"/>
                <w:bCs w:val="0"/>
                <w:color w:val="auto"/>
                <w:sz w:val="24"/>
                <w:szCs w:val="18"/>
                <w:highlight w:val="none"/>
                <w:u w:val="single"/>
              </w:rPr>
              <w:t xml:space="preserve"> </w:t>
            </w:r>
            <w:r>
              <w:rPr>
                <w:rFonts w:ascii="宋体" w:hAnsi="宋体" w:eastAsia="宋体"/>
                <w:b w:val="0"/>
                <w:bCs w:val="0"/>
                <w:color w:val="auto"/>
                <w:sz w:val="24"/>
                <w:szCs w:val="18"/>
                <w:highlight w:val="none"/>
                <w:u w:val="single"/>
              </w:rPr>
              <w:t xml:space="preserve">   </w:t>
            </w:r>
            <w:r>
              <w:rPr>
                <w:rFonts w:hint="eastAsia" w:ascii="宋体" w:hAnsi="宋体" w:eastAsia="宋体"/>
                <w:b w:val="0"/>
                <w:bCs w:val="0"/>
                <w:color w:val="auto"/>
                <w:sz w:val="24"/>
                <w:szCs w:val="18"/>
                <w:highlight w:val="none"/>
                <w:u w:val="single"/>
              </w:rPr>
              <w:t>/</w:t>
            </w:r>
            <w:r>
              <w:rPr>
                <w:rFonts w:ascii="宋体" w:hAnsi="宋体" w:eastAsia="宋体"/>
                <w:b w:val="0"/>
                <w:bCs w:val="0"/>
                <w:color w:val="auto"/>
                <w:sz w:val="24"/>
                <w:szCs w:val="18"/>
                <w:highlight w:val="none"/>
                <w:u w:val="single"/>
              </w:rPr>
              <w:t xml:space="preserve">     </w:t>
            </w:r>
          </w:p>
        </w:tc>
      </w:tr>
      <w:tr w14:paraId="70927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81" w:type="pct"/>
            <w:vAlign w:val="center"/>
          </w:tcPr>
          <w:p w14:paraId="1D009C8C">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0</w:t>
            </w:r>
            <w:r>
              <w:rPr>
                <w:rFonts w:ascii="宋体" w:hAnsi="宋体" w:eastAsia="宋体"/>
                <w:bCs/>
                <w:color w:val="auto"/>
                <w:kern w:val="2"/>
                <w:highlight w:val="none"/>
              </w:rPr>
              <w:t>.1</w:t>
            </w:r>
          </w:p>
        </w:tc>
        <w:tc>
          <w:tcPr>
            <w:tcW w:w="1174" w:type="pct"/>
            <w:vAlign w:val="center"/>
          </w:tcPr>
          <w:p w14:paraId="27D965D0">
            <w:pPr>
              <w:pStyle w:val="34"/>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b w:val="0"/>
                <w:color w:val="auto"/>
                <w:sz w:val="24"/>
                <w:highlight w:val="none"/>
              </w:rPr>
              <w:t>投标保证金</w:t>
            </w:r>
          </w:p>
        </w:tc>
        <w:tc>
          <w:tcPr>
            <w:tcW w:w="3244" w:type="pct"/>
            <w:vAlign w:val="center"/>
          </w:tcPr>
          <w:p w14:paraId="1CB9D53E">
            <w:pPr>
              <w:spacing w:line="360" w:lineRule="auto"/>
              <w:rPr>
                <w:color w:val="auto"/>
                <w:highlight w:val="none"/>
              </w:rPr>
            </w:pPr>
            <w:r>
              <w:rPr>
                <w:rFonts w:hint="eastAsia" w:ascii="宋体" w:hAnsi="宋体" w:eastAsia="宋体"/>
                <w:bCs/>
                <w:color w:val="auto"/>
                <w:kern w:val="0"/>
                <w:sz w:val="24"/>
                <w:szCs w:val="28"/>
                <w:highlight w:val="none"/>
              </w:rPr>
              <w:t>不收取</w:t>
            </w:r>
          </w:p>
        </w:tc>
      </w:tr>
      <w:tr w14:paraId="3273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68EFC71">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.1</w:t>
            </w:r>
          </w:p>
        </w:tc>
        <w:tc>
          <w:tcPr>
            <w:tcW w:w="1174" w:type="pct"/>
            <w:vAlign w:val="center"/>
          </w:tcPr>
          <w:p w14:paraId="017C2922">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投标有效期</w:t>
            </w:r>
          </w:p>
        </w:tc>
        <w:tc>
          <w:tcPr>
            <w:tcW w:w="3244" w:type="pct"/>
            <w:vAlign w:val="center"/>
          </w:tcPr>
          <w:p w14:paraId="354A1739">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 xml:space="preserve">120 </w:t>
            </w:r>
            <w:r>
              <w:rPr>
                <w:rFonts w:hint="eastAsia" w:ascii="宋体" w:hAnsi="宋体" w:eastAsia="宋体"/>
                <w:b w:val="0"/>
                <w:color w:val="auto"/>
                <w:sz w:val="24"/>
                <w:highlight w:val="none"/>
              </w:rPr>
              <w:t>日历日</w:t>
            </w:r>
          </w:p>
        </w:tc>
      </w:tr>
      <w:tr w14:paraId="23A7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CB8298B">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eastAsia="zh-CN"/>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3</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1</w:t>
            </w:r>
          </w:p>
        </w:tc>
        <w:tc>
          <w:tcPr>
            <w:tcW w:w="1174" w:type="pct"/>
            <w:vAlign w:val="center"/>
          </w:tcPr>
          <w:p w14:paraId="6543968D">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投标文件解密时间</w:t>
            </w:r>
          </w:p>
        </w:tc>
        <w:tc>
          <w:tcPr>
            <w:tcW w:w="3244" w:type="pct"/>
            <w:vAlign w:val="center"/>
          </w:tcPr>
          <w:p w14:paraId="7141DF65">
            <w:pPr>
              <w:pStyle w:val="34"/>
              <w:widowControl w:val="0"/>
              <w:spacing w:before="0" w:beforeAutospacing="0" w:after="0" w:afterAutospacing="0" w:line="360" w:lineRule="auto"/>
              <w:jc w:val="both"/>
              <w:rPr>
                <w:rFonts w:hint="default" w:ascii="宋体" w:hAnsi="宋体" w:eastAsia="宋体"/>
                <w:b w:val="0"/>
                <w:color w:val="auto"/>
                <w:sz w:val="24"/>
                <w:highlight w:val="none"/>
                <w:u w:val="single"/>
                <w:lang w:val="en-US" w:eastAsia="zh-CN"/>
              </w:rPr>
            </w:pPr>
            <w:r>
              <w:rPr>
                <w:rFonts w:hint="eastAsia" w:ascii="宋体" w:hAnsi="宋体" w:eastAsia="宋体"/>
                <w:b w:val="0"/>
                <w:color w:val="auto"/>
                <w:sz w:val="24"/>
                <w:highlight w:val="none"/>
                <w:u w:val="none"/>
              </w:rPr>
              <w:t>投标截止时间后</w:t>
            </w:r>
            <w:r>
              <w:rPr>
                <w:rFonts w:hint="eastAsia" w:ascii="宋体" w:hAnsi="宋体" w:eastAsia="宋体"/>
                <w:b w:val="0"/>
                <w:color w:val="auto"/>
                <w:sz w:val="24"/>
                <w:highlight w:val="none"/>
                <w:u w:val="single"/>
                <w:lang w:val="en-US" w:eastAsia="zh-CN"/>
              </w:rPr>
              <w:t xml:space="preserve"> 60 </w:t>
            </w:r>
            <w:r>
              <w:rPr>
                <w:rFonts w:hint="eastAsia" w:ascii="宋体" w:hAnsi="宋体" w:eastAsia="宋体"/>
                <w:b w:val="0"/>
                <w:color w:val="auto"/>
                <w:sz w:val="24"/>
                <w:highlight w:val="none"/>
                <w:u w:val="none"/>
              </w:rPr>
              <w:t>分钟内</w:t>
            </w:r>
          </w:p>
        </w:tc>
      </w:tr>
      <w:tr w14:paraId="3AD2D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1107717">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4</w:t>
            </w:r>
            <w:r>
              <w:rPr>
                <w:rFonts w:hint="eastAsia" w:ascii="宋体" w:hAnsi="宋体" w:eastAsia="宋体"/>
                <w:bCs/>
                <w:color w:val="auto"/>
                <w:kern w:val="2"/>
                <w:highlight w:val="none"/>
              </w:rPr>
              <w:t>.1</w:t>
            </w:r>
          </w:p>
        </w:tc>
        <w:tc>
          <w:tcPr>
            <w:tcW w:w="1174" w:type="pct"/>
            <w:vAlign w:val="center"/>
          </w:tcPr>
          <w:p w14:paraId="7E9D4E36">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资格审查</w:t>
            </w:r>
          </w:p>
        </w:tc>
        <w:tc>
          <w:tcPr>
            <w:tcW w:w="3244" w:type="pct"/>
            <w:vAlign w:val="center"/>
          </w:tcPr>
          <w:p w14:paraId="2AE6FAE8">
            <w:pPr>
              <w:pStyle w:val="34"/>
              <w:widowControl w:val="0"/>
              <w:spacing w:before="0" w:beforeAutospacing="0" w:after="0" w:afterAutospacing="0" w:line="360" w:lineRule="auto"/>
              <w:jc w:val="both"/>
              <w:rPr>
                <w:rFonts w:hint="eastAsia" w:ascii="宋体" w:hAnsi="宋体" w:eastAsia="宋体"/>
                <w:b w:val="0"/>
                <w:bCs w:val="0"/>
                <w:color w:val="auto"/>
                <w:sz w:val="24"/>
                <w:highlight w:val="none"/>
              </w:rPr>
            </w:pPr>
            <w:r>
              <w:rPr>
                <w:rFonts w:hint="eastAsia" w:ascii="宋体" w:hAnsi="宋体" w:eastAsia="宋体"/>
                <w:b w:val="0"/>
                <w:bCs w:val="0"/>
                <w:color w:val="auto"/>
                <w:sz w:val="24"/>
                <w:szCs w:val="24"/>
                <w:highlight w:val="none"/>
                <w:lang w:eastAsia="zh-CN"/>
              </w:rPr>
              <w:t>☑</w:t>
            </w:r>
            <w:r>
              <w:rPr>
                <w:rFonts w:hint="eastAsia" w:ascii="宋体" w:hAnsi="宋体" w:eastAsia="宋体"/>
                <w:b w:val="0"/>
                <w:bCs w:val="0"/>
                <w:color w:val="auto"/>
                <w:sz w:val="24"/>
                <w:highlight w:val="none"/>
              </w:rPr>
              <w:t>采购人审查</w:t>
            </w:r>
          </w:p>
          <w:p w14:paraId="7B89EB88">
            <w:pPr>
              <w:pStyle w:val="34"/>
              <w:widowControl w:val="0"/>
              <w:spacing w:before="0" w:beforeAutospacing="0" w:after="0" w:afterAutospacing="0" w:line="360" w:lineRule="auto"/>
              <w:jc w:val="both"/>
              <w:rPr>
                <w:rFonts w:ascii="宋体" w:hAnsi="宋体" w:eastAsia="宋体"/>
                <w:b w:val="0"/>
                <w:color w:val="auto"/>
                <w:sz w:val="24"/>
                <w:highlight w:val="none"/>
                <w:u w:val="single"/>
              </w:rPr>
            </w:pPr>
            <w:r>
              <w:rPr>
                <w:rFonts w:ascii="宋体" w:hAnsi="宋体" w:eastAsia="宋体"/>
                <w:b w:val="0"/>
                <w:bCs w:val="0"/>
                <w:color w:val="auto"/>
                <w:sz w:val="24"/>
                <w:szCs w:val="24"/>
                <w:highlight w:val="none"/>
              </w:rPr>
              <w:t>□</w:t>
            </w:r>
            <w:r>
              <w:rPr>
                <w:rFonts w:hint="eastAsia" w:ascii="宋体" w:hAnsi="宋体" w:eastAsia="宋体"/>
                <w:b w:val="0"/>
                <w:bCs w:val="0"/>
                <w:color w:val="auto"/>
                <w:sz w:val="24"/>
                <w:highlight w:val="none"/>
              </w:rPr>
              <w:t>采购人出具委托函委托采购代理机构进行审查</w:t>
            </w:r>
          </w:p>
        </w:tc>
      </w:tr>
      <w:tr w14:paraId="3BECA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C381F93">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17</w:t>
            </w:r>
            <w:r>
              <w:rPr>
                <w:rFonts w:ascii="宋体" w:hAnsi="宋体" w:eastAsia="宋体"/>
                <w:bCs/>
                <w:color w:val="auto"/>
                <w:kern w:val="2"/>
                <w:highlight w:val="none"/>
              </w:rPr>
              <w:t>.2</w:t>
            </w:r>
          </w:p>
        </w:tc>
        <w:tc>
          <w:tcPr>
            <w:tcW w:w="1174" w:type="pct"/>
            <w:vAlign w:val="center"/>
          </w:tcPr>
          <w:p w14:paraId="034F6650">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评标方法</w:t>
            </w:r>
          </w:p>
        </w:tc>
        <w:tc>
          <w:tcPr>
            <w:tcW w:w="3244" w:type="pct"/>
            <w:vAlign w:val="center"/>
          </w:tcPr>
          <w:p w14:paraId="58864A06">
            <w:pPr>
              <w:pStyle w:val="34"/>
              <w:widowControl w:val="0"/>
              <w:spacing w:before="0" w:beforeAutospacing="0" w:after="0" w:afterAutospacing="0" w:line="360" w:lineRule="auto"/>
              <w:jc w:val="both"/>
              <w:rPr>
                <w:rFonts w:ascii="宋体" w:hAnsi="宋体" w:eastAsia="宋体"/>
                <w:b w:val="0"/>
                <w:color w:val="auto"/>
                <w:sz w:val="24"/>
                <w:highlight w:val="none"/>
                <w:u w:val="none"/>
              </w:rPr>
            </w:pPr>
            <w:r>
              <w:rPr>
                <w:rFonts w:ascii="宋体" w:hAnsi="宋体" w:eastAsia="宋体"/>
                <w:b w:val="0"/>
                <w:bCs w:val="0"/>
                <w:color w:val="auto"/>
                <w:sz w:val="24"/>
                <w:szCs w:val="24"/>
                <w:highlight w:val="none"/>
                <w:u w:val="none"/>
              </w:rPr>
              <w:t>□</w:t>
            </w:r>
            <w:r>
              <w:rPr>
                <w:rFonts w:hint="eastAsia" w:ascii="宋体" w:hAnsi="宋体" w:eastAsia="宋体"/>
                <w:b w:val="0"/>
                <w:color w:val="auto"/>
                <w:sz w:val="24"/>
                <w:highlight w:val="none"/>
                <w:u w:val="none"/>
              </w:rPr>
              <w:t>最低评标价法</w:t>
            </w:r>
          </w:p>
          <w:p w14:paraId="5E8C3B8B">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szCs w:val="24"/>
                <w:highlight w:val="none"/>
                <w:u w:val="none"/>
                <w:lang w:eastAsia="zh-CN"/>
              </w:rPr>
              <w:t>☑</w:t>
            </w:r>
            <w:r>
              <w:rPr>
                <w:rFonts w:hint="eastAsia" w:ascii="宋体" w:hAnsi="宋体" w:eastAsia="宋体"/>
                <w:b w:val="0"/>
                <w:color w:val="auto"/>
                <w:sz w:val="24"/>
                <w:highlight w:val="none"/>
                <w:u w:val="none"/>
              </w:rPr>
              <w:t>综合评分法</w:t>
            </w:r>
          </w:p>
        </w:tc>
      </w:tr>
      <w:tr w14:paraId="76315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D349AA5">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17</w:t>
            </w:r>
            <w:r>
              <w:rPr>
                <w:rFonts w:ascii="宋体" w:hAnsi="宋体" w:eastAsia="宋体"/>
                <w:bCs/>
                <w:color w:val="auto"/>
                <w:kern w:val="2"/>
                <w:highlight w:val="none"/>
              </w:rPr>
              <w:t>.3</w:t>
            </w:r>
          </w:p>
        </w:tc>
        <w:tc>
          <w:tcPr>
            <w:tcW w:w="1174" w:type="pct"/>
            <w:vAlign w:val="center"/>
          </w:tcPr>
          <w:p w14:paraId="553DDC3A">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报价扣除</w:t>
            </w:r>
          </w:p>
          <w:p w14:paraId="4AE4F5D0">
            <w:pPr>
              <w:pStyle w:val="34"/>
              <w:widowControl w:val="0"/>
              <w:spacing w:before="0" w:beforeAutospacing="0" w:after="0" w:afterAutospacing="0" w:line="360" w:lineRule="auto"/>
              <w:jc w:val="both"/>
              <w:rPr>
                <w:rFonts w:ascii="宋体" w:hAnsi="宋体" w:eastAsia="宋体"/>
                <w:b w:val="0"/>
                <w:i/>
                <w:color w:val="auto"/>
                <w:sz w:val="24"/>
                <w:highlight w:val="none"/>
              </w:rPr>
            </w:pPr>
            <w:r>
              <w:rPr>
                <w:rFonts w:hint="eastAsia" w:ascii="宋体" w:hAnsi="宋体" w:eastAsia="宋体"/>
                <w:b w:val="0"/>
                <w:i/>
                <w:color w:val="auto"/>
                <w:sz w:val="24"/>
                <w:highlight w:val="none"/>
              </w:rPr>
              <w:t>（非专门面向中小企业采购项目适用）</w:t>
            </w:r>
          </w:p>
        </w:tc>
        <w:tc>
          <w:tcPr>
            <w:tcW w:w="3244" w:type="pct"/>
            <w:vAlign w:val="center"/>
          </w:tcPr>
          <w:p w14:paraId="7118B3D5">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（1）</w:t>
            </w:r>
            <w:r>
              <w:rPr>
                <w:rFonts w:ascii="宋体" w:hAnsi="宋体" w:eastAsia="宋体"/>
                <w:b w:val="0"/>
                <w:color w:val="auto"/>
                <w:sz w:val="24"/>
                <w:highlight w:val="none"/>
              </w:rPr>
              <w:t>小型和微型</w:t>
            </w:r>
            <w:r>
              <w:rPr>
                <w:rFonts w:hint="eastAsia" w:ascii="宋体" w:hAnsi="宋体" w:eastAsia="宋体"/>
                <w:b w:val="0"/>
                <w:color w:val="auto"/>
                <w:sz w:val="24"/>
                <w:highlight w:val="none"/>
              </w:rPr>
              <w:t>企业价格扣除：</w:t>
            </w:r>
            <w:r>
              <w:rPr>
                <w:rFonts w:hint="eastAsia" w:ascii="宋体" w:hAnsi="宋体" w:eastAsia="宋体"/>
                <w:b w:val="0"/>
                <w:color w:val="auto"/>
                <w:sz w:val="24"/>
                <w:highlight w:val="none"/>
                <w:u w:val="single"/>
                <w:lang w:val="en-US" w:eastAsia="zh-CN"/>
              </w:rPr>
              <w:t xml:space="preserve">  /   </w:t>
            </w:r>
            <w:r>
              <w:rPr>
                <w:rFonts w:hint="eastAsia" w:ascii="宋体" w:hAnsi="宋体" w:eastAsia="宋体"/>
                <w:b w:val="0"/>
                <w:color w:val="auto"/>
                <w:sz w:val="24"/>
                <w:highlight w:val="none"/>
              </w:rPr>
              <w:t>。</w:t>
            </w:r>
          </w:p>
          <w:p w14:paraId="404BB7A7">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（2）监狱企业价格扣除：</w:t>
            </w:r>
            <w:r>
              <w:rPr>
                <w:rFonts w:hint="eastAsia" w:ascii="宋体" w:hAnsi="宋体" w:eastAsia="宋体"/>
                <w:b w:val="0"/>
                <w:color w:val="auto"/>
                <w:sz w:val="24"/>
                <w:highlight w:val="none"/>
                <w:u w:val="single"/>
              </w:rPr>
              <w:t>同</w:t>
            </w:r>
            <w:r>
              <w:rPr>
                <w:rFonts w:ascii="宋体" w:hAnsi="宋体" w:eastAsia="宋体"/>
                <w:b w:val="0"/>
                <w:color w:val="auto"/>
                <w:sz w:val="24"/>
                <w:highlight w:val="none"/>
                <w:u w:val="single"/>
              </w:rPr>
              <w:t>小型和微型企业</w:t>
            </w:r>
            <w:r>
              <w:rPr>
                <w:rFonts w:hint="eastAsia" w:ascii="宋体" w:hAnsi="宋体" w:eastAsia="宋体"/>
                <w:b w:val="0"/>
                <w:color w:val="auto"/>
                <w:sz w:val="24"/>
                <w:highlight w:val="none"/>
              </w:rPr>
              <w:t>。</w:t>
            </w:r>
          </w:p>
          <w:p w14:paraId="1EE69E93">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（3）残疾人福利性单位价格扣除：</w:t>
            </w:r>
            <w:r>
              <w:rPr>
                <w:rFonts w:hint="eastAsia" w:ascii="宋体" w:hAnsi="宋体" w:eastAsia="宋体"/>
                <w:b w:val="0"/>
                <w:color w:val="auto"/>
                <w:sz w:val="24"/>
                <w:highlight w:val="none"/>
                <w:u w:val="single"/>
              </w:rPr>
              <w:t>同</w:t>
            </w:r>
            <w:r>
              <w:rPr>
                <w:rFonts w:ascii="宋体" w:hAnsi="宋体" w:eastAsia="宋体"/>
                <w:b w:val="0"/>
                <w:color w:val="auto"/>
                <w:sz w:val="24"/>
                <w:highlight w:val="none"/>
                <w:u w:val="single"/>
              </w:rPr>
              <w:t>小型和微型企业</w:t>
            </w:r>
            <w:r>
              <w:rPr>
                <w:rFonts w:hint="eastAsia" w:ascii="宋体" w:hAnsi="宋体" w:eastAsia="宋体"/>
                <w:b w:val="0"/>
                <w:color w:val="auto"/>
                <w:sz w:val="24"/>
                <w:highlight w:val="none"/>
              </w:rPr>
              <w:t>。</w:t>
            </w:r>
          </w:p>
          <w:p w14:paraId="58BC2DCD">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（4）符合条件的联合体价格扣除：</w:t>
            </w:r>
            <w:r>
              <w:rPr>
                <w:rFonts w:hint="eastAsia" w:ascii="宋体" w:hAnsi="宋体" w:eastAsia="宋体"/>
                <w:b w:val="0"/>
                <w:color w:val="auto"/>
                <w:sz w:val="24"/>
                <w:highlight w:val="none"/>
                <w:u w:val="single"/>
                <w:lang w:val="en-US" w:eastAsia="zh-CN"/>
              </w:rPr>
              <w:t xml:space="preserve">    /    </w:t>
            </w:r>
            <w:r>
              <w:rPr>
                <w:rFonts w:hint="eastAsia" w:ascii="宋体" w:hAnsi="宋体" w:eastAsia="宋体"/>
                <w:b w:val="0"/>
                <w:color w:val="auto"/>
                <w:sz w:val="24"/>
                <w:highlight w:val="none"/>
              </w:rPr>
              <w:t>。</w:t>
            </w:r>
          </w:p>
          <w:p w14:paraId="780E11AF">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（5）符合条件的向小微企业分包的大中型企业价格扣除：</w:t>
            </w:r>
            <w:r>
              <w:rPr>
                <w:rFonts w:hint="eastAsia" w:ascii="宋体" w:hAnsi="宋体" w:eastAsia="宋体"/>
                <w:b w:val="0"/>
                <w:color w:val="auto"/>
                <w:sz w:val="24"/>
                <w:highlight w:val="none"/>
                <w:u w:val="single"/>
                <w:lang w:val="en-US" w:eastAsia="zh-CN"/>
              </w:rPr>
              <w:t xml:space="preserve">    /    </w:t>
            </w:r>
            <w:r>
              <w:rPr>
                <w:rFonts w:hint="eastAsia" w:ascii="宋体" w:hAnsi="宋体" w:eastAsia="宋体"/>
                <w:b w:val="0"/>
                <w:color w:val="auto"/>
                <w:sz w:val="24"/>
                <w:highlight w:val="none"/>
              </w:rPr>
              <w:t>。</w:t>
            </w:r>
            <w:r>
              <w:rPr>
                <w:rFonts w:hint="eastAsia" w:ascii="宋体" w:hAnsi="宋体" w:eastAsia="宋体"/>
                <w:b w:val="0"/>
                <w:i/>
                <w:color w:val="auto"/>
                <w:sz w:val="24"/>
                <w:highlight w:val="none"/>
              </w:rPr>
              <w:t>（允许大中型企业向小微企业分包的项目适用）</w:t>
            </w:r>
          </w:p>
        </w:tc>
      </w:tr>
      <w:tr w14:paraId="0BC11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10F26CC">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rPr>
              <w:t>1</w:t>
            </w:r>
          </w:p>
        </w:tc>
        <w:tc>
          <w:tcPr>
            <w:tcW w:w="1174" w:type="pct"/>
            <w:vAlign w:val="center"/>
          </w:tcPr>
          <w:p w14:paraId="0EDAC02D">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评标委员会推荐</w:t>
            </w:r>
            <w:r>
              <w:rPr>
                <w:rFonts w:ascii="宋体" w:hAnsi="宋体" w:eastAsia="宋体"/>
                <w:b w:val="0"/>
                <w:color w:val="auto"/>
                <w:sz w:val="24"/>
                <w:highlight w:val="none"/>
              </w:rPr>
              <w:t>中标候选</w:t>
            </w:r>
            <w:r>
              <w:rPr>
                <w:rFonts w:hint="eastAsia" w:ascii="宋体" w:hAnsi="宋体" w:eastAsia="宋体"/>
                <w:b w:val="0"/>
                <w:color w:val="auto"/>
                <w:sz w:val="24"/>
                <w:highlight w:val="none"/>
              </w:rPr>
              <w:t>人的</w:t>
            </w:r>
            <w:r>
              <w:rPr>
                <w:rFonts w:ascii="宋体" w:hAnsi="宋体" w:eastAsia="宋体"/>
                <w:b w:val="0"/>
                <w:color w:val="auto"/>
                <w:sz w:val="24"/>
                <w:highlight w:val="none"/>
              </w:rPr>
              <w:t>数量</w:t>
            </w:r>
          </w:p>
        </w:tc>
        <w:tc>
          <w:tcPr>
            <w:tcW w:w="3244" w:type="pct"/>
            <w:vAlign w:val="center"/>
          </w:tcPr>
          <w:p w14:paraId="23E2706D">
            <w:pPr>
              <w:pStyle w:val="34"/>
              <w:widowControl w:val="0"/>
              <w:spacing w:before="0" w:beforeAutospacing="0" w:after="0" w:afterAutospacing="0" w:line="360" w:lineRule="auto"/>
              <w:jc w:val="both"/>
              <w:rPr>
                <w:rFonts w:ascii="宋体" w:hAnsi="宋体" w:eastAsia="宋体"/>
                <w:b w:val="0"/>
                <w:color w:val="auto"/>
                <w:sz w:val="24"/>
                <w:highlight w:val="none"/>
                <w:u w:val="single"/>
              </w:rPr>
            </w:pPr>
            <w:r>
              <w:rPr>
                <w:rFonts w:hint="eastAsia" w:ascii="宋体" w:hAnsi="宋体" w:eastAsia="宋体"/>
                <w:b w:val="0"/>
                <w:color w:val="auto"/>
                <w:sz w:val="24"/>
                <w:highlight w:val="none"/>
                <w:u w:val="single"/>
              </w:rPr>
              <w:t xml:space="preserve">  1-3家      </w:t>
            </w:r>
          </w:p>
        </w:tc>
      </w:tr>
      <w:tr w14:paraId="36ED0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BABA6B2">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rPr>
              <w:t>2</w:t>
            </w:r>
          </w:p>
        </w:tc>
        <w:tc>
          <w:tcPr>
            <w:tcW w:w="1174" w:type="pct"/>
            <w:vAlign w:val="center"/>
          </w:tcPr>
          <w:p w14:paraId="61C1AE8E">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确定中标人</w:t>
            </w:r>
          </w:p>
        </w:tc>
        <w:tc>
          <w:tcPr>
            <w:tcW w:w="3244" w:type="pct"/>
            <w:vAlign w:val="center"/>
          </w:tcPr>
          <w:p w14:paraId="4E4F9727">
            <w:pPr>
              <w:spacing w:line="360" w:lineRule="auto"/>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sym w:font="Wingdings" w:char="00FE"/>
            </w:r>
            <w:r>
              <w:rPr>
                <w:rFonts w:hint="eastAsia" w:asciiTheme="minorEastAsia" w:hAnsiTheme="minorEastAsia" w:eastAsiaTheme="minorEastAsia"/>
                <w:color w:val="auto"/>
                <w:kern w:val="0"/>
                <w:sz w:val="24"/>
                <w:szCs w:val="24"/>
                <w:highlight w:val="none"/>
              </w:rPr>
              <w:t>采购人委托评标委员会确定</w:t>
            </w:r>
          </w:p>
          <w:p w14:paraId="711B181C">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Theme="minorEastAsia" w:hAnsiTheme="minorEastAsia" w:eastAsiaTheme="minorEastAsia"/>
                <w:b w:val="0"/>
                <w:bCs w:val="0"/>
                <w:color w:val="auto"/>
                <w:kern w:val="2"/>
                <w:sz w:val="24"/>
                <w:szCs w:val="24"/>
                <w:highlight w:val="none"/>
              </w:rPr>
              <w:t>□采购人确定</w:t>
            </w:r>
          </w:p>
        </w:tc>
      </w:tr>
      <w:tr w14:paraId="0D3BD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6DA0AAB">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ascii="宋体" w:hAnsi="宋体" w:eastAsia="宋体"/>
                <w:bCs/>
                <w:color w:val="auto"/>
                <w:kern w:val="2"/>
                <w:highlight w:val="none"/>
              </w:rPr>
              <w:t>2</w:t>
            </w:r>
            <w:r>
              <w:rPr>
                <w:rFonts w:hint="eastAsia" w:ascii="宋体" w:hAnsi="宋体" w:eastAsia="宋体"/>
                <w:bCs/>
                <w:color w:val="auto"/>
                <w:kern w:val="2"/>
                <w:highlight w:val="none"/>
                <w:lang w:val="en-US" w:eastAsia="zh-CN"/>
              </w:rPr>
              <w:t>3</w:t>
            </w:r>
            <w:r>
              <w:rPr>
                <w:rFonts w:ascii="宋体" w:hAnsi="宋体" w:eastAsia="宋体"/>
                <w:bCs/>
                <w:color w:val="auto"/>
                <w:kern w:val="2"/>
                <w:highlight w:val="none"/>
              </w:rPr>
              <w:t>.3</w:t>
            </w:r>
          </w:p>
        </w:tc>
        <w:tc>
          <w:tcPr>
            <w:tcW w:w="1174" w:type="pct"/>
            <w:vAlign w:val="center"/>
          </w:tcPr>
          <w:p w14:paraId="029DDF25">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随中标结果公告同时</w:t>
            </w:r>
            <w:r>
              <w:rPr>
                <w:rFonts w:hint="eastAsia" w:ascii="宋体" w:hAnsi="宋体" w:eastAsia="宋体"/>
                <w:b w:val="0"/>
                <w:color w:val="auto"/>
                <w:sz w:val="24"/>
                <w:highlight w:val="none"/>
                <w:lang w:val="en-US" w:eastAsia="zh-CN"/>
              </w:rPr>
              <w:t>公告</w:t>
            </w:r>
            <w:r>
              <w:rPr>
                <w:rFonts w:hint="eastAsia" w:ascii="宋体" w:hAnsi="宋体" w:eastAsia="宋体"/>
                <w:b w:val="0"/>
                <w:color w:val="auto"/>
                <w:sz w:val="24"/>
                <w:highlight w:val="none"/>
              </w:rPr>
              <w:t>的内容</w:t>
            </w:r>
          </w:p>
        </w:tc>
        <w:tc>
          <w:tcPr>
            <w:tcW w:w="3244" w:type="pct"/>
            <w:vAlign w:val="center"/>
          </w:tcPr>
          <w:p w14:paraId="08289E37">
            <w:pPr>
              <w:pStyle w:val="34"/>
              <w:widowControl w:val="0"/>
              <w:spacing w:before="0" w:beforeAutospacing="0" w:after="0" w:afterAutospacing="0" w:line="360" w:lineRule="auto"/>
              <w:jc w:val="both"/>
              <w:rPr>
                <w:rFonts w:ascii="宋体" w:hAnsi="宋体" w:eastAsia="宋体"/>
                <w:b w:val="0"/>
                <w:color w:val="auto"/>
                <w:sz w:val="24"/>
                <w:highlight w:val="none"/>
                <w:u w:val="none"/>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1</w:t>
            </w:r>
            <w:r>
              <w:rPr>
                <w:rFonts w:hint="eastAsia" w:ascii="宋体" w:hAnsi="宋体" w:eastAsia="宋体"/>
                <w:b w:val="0"/>
                <w:color w:val="auto"/>
                <w:sz w:val="24"/>
                <w:highlight w:val="none"/>
                <w:u w:val="none"/>
              </w:rPr>
              <w:t>）中小企业声明函；</w:t>
            </w:r>
            <w:r>
              <w:rPr>
                <w:rFonts w:hint="eastAsia" w:ascii="宋体" w:hAnsi="宋体" w:eastAsia="宋体"/>
                <w:b w:val="0"/>
                <w:i/>
                <w:iCs/>
                <w:color w:val="auto"/>
                <w:sz w:val="24"/>
                <w:highlight w:val="none"/>
                <w:u w:val="none"/>
              </w:rPr>
              <w:t>（如有）</w:t>
            </w:r>
          </w:p>
          <w:p w14:paraId="2F5A87E4">
            <w:pPr>
              <w:pStyle w:val="34"/>
              <w:widowControl w:val="0"/>
              <w:spacing w:before="0" w:beforeAutospacing="0" w:after="0" w:afterAutospacing="0" w:line="360" w:lineRule="auto"/>
              <w:jc w:val="both"/>
              <w:rPr>
                <w:rFonts w:ascii="宋体" w:hAnsi="宋体" w:eastAsia="宋体"/>
                <w:b w:val="0"/>
                <w:i/>
                <w:color w:val="auto"/>
                <w:sz w:val="24"/>
                <w:highlight w:val="none"/>
                <w:u w:val="none"/>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2）</w:t>
            </w:r>
            <w:r>
              <w:rPr>
                <w:rFonts w:hint="eastAsia" w:ascii="宋体" w:hAnsi="宋体" w:eastAsia="宋体"/>
                <w:b w:val="0"/>
                <w:color w:val="auto"/>
                <w:sz w:val="24"/>
                <w:highlight w:val="none"/>
                <w:u w:val="none"/>
              </w:rPr>
              <w:t>残疾人福利性单位声明函；</w:t>
            </w:r>
            <w:r>
              <w:rPr>
                <w:rFonts w:hint="eastAsia" w:ascii="宋体" w:hAnsi="宋体" w:eastAsia="宋体"/>
                <w:b w:val="0"/>
                <w:i/>
                <w:iCs/>
                <w:color w:val="auto"/>
                <w:sz w:val="24"/>
                <w:highlight w:val="none"/>
                <w:u w:val="none"/>
              </w:rPr>
              <w:t>（如有）</w:t>
            </w:r>
          </w:p>
          <w:p w14:paraId="3AC33C2F">
            <w:pPr>
              <w:pStyle w:val="34"/>
              <w:widowControl w:val="0"/>
              <w:spacing w:before="0" w:beforeAutospacing="0" w:after="0" w:afterAutospacing="0" w:line="360" w:lineRule="auto"/>
              <w:jc w:val="both"/>
              <w:rPr>
                <w:rFonts w:hint="eastAsia" w:ascii="宋体" w:hAnsi="宋体" w:eastAsia="宋体"/>
                <w:b w:val="0"/>
                <w:color w:val="auto"/>
                <w:sz w:val="24"/>
                <w:highlight w:val="none"/>
                <w:u w:val="none"/>
                <w:lang w:eastAsia="zh-CN"/>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3</w:t>
            </w:r>
            <w:r>
              <w:rPr>
                <w:rFonts w:hint="eastAsia" w:ascii="宋体" w:hAnsi="宋体" w:eastAsia="宋体"/>
                <w:b w:val="0"/>
                <w:color w:val="auto"/>
                <w:sz w:val="24"/>
                <w:highlight w:val="none"/>
                <w:u w:val="none"/>
              </w:rPr>
              <w:t>）因落实政府采购政策等原因进行价格扣除后中标</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成交</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供应商的评审报价</w:t>
            </w:r>
            <w:r>
              <w:rPr>
                <w:rFonts w:hint="eastAsia" w:ascii="宋体" w:hAnsi="宋体" w:eastAsia="宋体"/>
                <w:b w:val="0"/>
                <w:i/>
                <w:iCs/>
                <w:color w:val="auto"/>
                <w:sz w:val="24"/>
                <w:highlight w:val="none"/>
                <w:u w:val="none"/>
                <w:lang w:eastAsia="zh-CN"/>
              </w:rPr>
              <w:t>（</w:t>
            </w:r>
            <w:r>
              <w:rPr>
                <w:rFonts w:hint="eastAsia" w:ascii="宋体" w:hAnsi="宋体" w:eastAsia="宋体"/>
                <w:b w:val="0"/>
                <w:i/>
                <w:iCs/>
                <w:color w:val="auto"/>
                <w:sz w:val="24"/>
                <w:highlight w:val="none"/>
                <w:u w:val="none"/>
                <w:lang w:val="en-US" w:eastAsia="zh-CN"/>
              </w:rPr>
              <w:t>适用最低评标价法</w:t>
            </w:r>
            <w:r>
              <w:rPr>
                <w:rFonts w:hint="eastAsia" w:ascii="宋体" w:hAnsi="宋体" w:eastAsia="宋体"/>
                <w:b w:val="0"/>
                <w:i/>
                <w:iCs/>
                <w:color w:val="auto"/>
                <w:sz w:val="24"/>
                <w:highlight w:val="none"/>
                <w:u w:val="none"/>
                <w:lang w:eastAsia="zh-CN"/>
              </w:rPr>
              <w:t>）</w:t>
            </w:r>
          </w:p>
          <w:p w14:paraId="74877C9B">
            <w:pPr>
              <w:pStyle w:val="34"/>
              <w:widowControl w:val="0"/>
              <w:spacing w:before="0" w:beforeAutospacing="0" w:after="0" w:afterAutospacing="0" w:line="360" w:lineRule="auto"/>
              <w:jc w:val="both"/>
              <w:rPr>
                <w:rFonts w:ascii="宋体" w:hAnsi="宋体" w:eastAsia="宋体"/>
                <w:b w:val="0"/>
                <w:bCs w:val="0"/>
                <w:color w:val="auto"/>
                <w:sz w:val="24"/>
                <w:szCs w:val="24"/>
                <w:highlight w:val="none"/>
              </w:rPr>
            </w:pP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lang w:val="en-US" w:eastAsia="zh-CN"/>
              </w:rPr>
              <w:t>4</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中标</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成交</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供应商的评审总得分</w:t>
            </w:r>
            <w:r>
              <w:rPr>
                <w:rFonts w:hint="eastAsia" w:ascii="宋体" w:hAnsi="宋体" w:eastAsia="宋体"/>
                <w:b w:val="0"/>
                <w:i/>
                <w:iCs/>
                <w:color w:val="auto"/>
                <w:sz w:val="24"/>
                <w:highlight w:val="none"/>
                <w:u w:val="none"/>
                <w:lang w:eastAsia="zh-CN"/>
              </w:rPr>
              <w:t>（</w:t>
            </w:r>
            <w:r>
              <w:rPr>
                <w:rFonts w:hint="eastAsia" w:ascii="宋体" w:hAnsi="宋体" w:eastAsia="宋体"/>
                <w:b w:val="0"/>
                <w:i/>
                <w:iCs/>
                <w:color w:val="auto"/>
                <w:sz w:val="24"/>
                <w:highlight w:val="none"/>
                <w:u w:val="none"/>
                <w:lang w:val="en-US" w:eastAsia="zh-CN"/>
              </w:rPr>
              <w:t>适用综合评分法</w:t>
            </w:r>
            <w:r>
              <w:rPr>
                <w:rFonts w:hint="eastAsia" w:ascii="宋体" w:hAnsi="宋体" w:eastAsia="宋体"/>
                <w:b w:val="0"/>
                <w:i/>
                <w:iCs/>
                <w:color w:val="auto"/>
                <w:sz w:val="24"/>
                <w:highlight w:val="none"/>
                <w:u w:val="none"/>
                <w:lang w:eastAsia="zh-CN"/>
              </w:rPr>
              <w:t>）</w:t>
            </w:r>
          </w:p>
        </w:tc>
      </w:tr>
      <w:tr w14:paraId="41B77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0B988AA">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4</w:t>
            </w:r>
            <w:r>
              <w:rPr>
                <w:rFonts w:ascii="宋体" w:hAnsi="宋体" w:eastAsia="宋体"/>
                <w:bCs/>
                <w:color w:val="auto"/>
                <w:kern w:val="2"/>
                <w:highlight w:val="none"/>
              </w:rPr>
              <w:t>.1</w:t>
            </w:r>
          </w:p>
        </w:tc>
        <w:tc>
          <w:tcPr>
            <w:tcW w:w="1174" w:type="pct"/>
            <w:vAlign w:val="center"/>
          </w:tcPr>
          <w:p w14:paraId="03B80304">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中标通知书发出的形式</w:t>
            </w:r>
          </w:p>
        </w:tc>
        <w:tc>
          <w:tcPr>
            <w:tcW w:w="3244" w:type="pct"/>
            <w:vAlign w:val="center"/>
          </w:tcPr>
          <w:p w14:paraId="66FC1F9B">
            <w:pPr>
              <w:pStyle w:val="34"/>
              <w:widowControl w:val="0"/>
              <w:spacing w:before="0" w:beforeAutospacing="0" w:after="0" w:afterAutospacing="0" w:line="360" w:lineRule="auto"/>
              <w:jc w:val="both"/>
              <w:rPr>
                <w:rFonts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lang w:eastAsia="zh-CN"/>
              </w:rPr>
              <w:t>☑</w:t>
            </w:r>
            <w:r>
              <w:rPr>
                <w:rFonts w:hint="eastAsia" w:ascii="宋体" w:hAnsi="宋体" w:eastAsia="宋体"/>
                <w:b w:val="0"/>
                <w:bCs w:val="0"/>
                <w:color w:val="auto"/>
                <w:sz w:val="24"/>
                <w:szCs w:val="24"/>
                <w:highlight w:val="none"/>
              </w:rPr>
              <w:t xml:space="preserve">书面 </w:t>
            </w:r>
            <w:r>
              <w:rPr>
                <w:rFonts w:ascii="宋体" w:hAnsi="宋体" w:eastAsia="宋体"/>
                <w:b w:val="0"/>
                <w:bCs w:val="0"/>
                <w:color w:val="auto"/>
                <w:sz w:val="24"/>
                <w:szCs w:val="24"/>
                <w:highlight w:val="none"/>
              </w:rPr>
              <w:t xml:space="preserve">    </w:t>
            </w:r>
            <w:r>
              <w:rPr>
                <w:rFonts w:hint="eastAsia" w:ascii="宋体" w:hAnsi="宋体" w:eastAsia="宋体"/>
                <w:b w:val="0"/>
                <w:bCs w:val="0"/>
                <w:color w:val="auto"/>
                <w:sz w:val="24"/>
                <w:szCs w:val="24"/>
                <w:highlight w:val="none"/>
              </w:rPr>
              <w:sym w:font="Wingdings" w:char="00A8"/>
            </w:r>
            <w:r>
              <w:rPr>
                <w:rFonts w:hint="eastAsia" w:ascii="宋体" w:hAnsi="宋体" w:eastAsia="宋体"/>
                <w:b w:val="0"/>
                <w:bCs w:val="0"/>
                <w:color w:val="auto"/>
                <w:sz w:val="24"/>
                <w:szCs w:val="24"/>
                <w:highlight w:val="none"/>
              </w:rPr>
              <w:t>数据电文</w:t>
            </w:r>
          </w:p>
        </w:tc>
      </w:tr>
      <w:tr w14:paraId="0FFC2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A0B55F1">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25</w:t>
            </w:r>
            <w:r>
              <w:rPr>
                <w:rFonts w:ascii="宋体" w:hAnsi="宋体" w:eastAsia="宋体"/>
                <w:bCs/>
                <w:color w:val="auto"/>
                <w:kern w:val="2"/>
                <w:highlight w:val="none"/>
              </w:rPr>
              <w:t>.1</w:t>
            </w:r>
          </w:p>
        </w:tc>
        <w:tc>
          <w:tcPr>
            <w:tcW w:w="1174" w:type="pct"/>
            <w:vAlign w:val="center"/>
          </w:tcPr>
          <w:p w14:paraId="33FCD403">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告知招标结果的形式</w:t>
            </w:r>
          </w:p>
        </w:tc>
        <w:tc>
          <w:tcPr>
            <w:tcW w:w="3244" w:type="pct"/>
            <w:vAlign w:val="center"/>
          </w:tcPr>
          <w:p w14:paraId="3DD10AB6">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b w:val="0"/>
                <w:bCs w:val="0"/>
                <w:color w:val="auto"/>
                <w:kern w:val="0"/>
                <w:sz w:val="24"/>
                <w:szCs w:val="24"/>
                <w:highlight w:val="none"/>
              </w:rPr>
              <w:sym w:font="Wingdings" w:char="00FE"/>
            </w:r>
            <w:r>
              <w:rPr>
                <w:rFonts w:hint="eastAsia" w:asciiTheme="minorEastAsia" w:hAnsiTheme="minorEastAsia" w:eastAsiaTheme="minorEastAsia"/>
                <w:color w:val="auto"/>
                <w:kern w:val="0"/>
                <w:sz w:val="24"/>
                <w:szCs w:val="24"/>
                <w:highlight w:val="none"/>
              </w:rPr>
              <w:t>投标人自行登录电子</w:t>
            </w:r>
            <w:r>
              <w:rPr>
                <w:rFonts w:hint="eastAsia" w:ascii="宋体" w:hAnsi="宋体" w:eastAsia="宋体" w:cs="宋体"/>
                <w:b w:val="0"/>
                <w:bCs w:val="0"/>
                <w:color w:val="auto"/>
                <w:sz w:val="24"/>
                <w:szCs w:val="24"/>
                <w:highlight w:val="none"/>
                <w:lang w:val="en-US" w:eastAsia="zh-CN"/>
              </w:rPr>
              <w:t>交易</w:t>
            </w:r>
            <w:r>
              <w:rPr>
                <w:rFonts w:hint="eastAsia" w:asciiTheme="minorEastAsia" w:hAnsiTheme="minorEastAsia" w:eastAsiaTheme="minorEastAsia"/>
                <w:color w:val="auto"/>
                <w:kern w:val="0"/>
                <w:sz w:val="24"/>
                <w:szCs w:val="24"/>
                <w:highlight w:val="none"/>
              </w:rPr>
              <w:t>系统查看</w:t>
            </w:r>
          </w:p>
          <w:p w14:paraId="72683B7E">
            <w:pPr>
              <w:pStyle w:val="3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Theme="minorEastAsia" w:hAnsiTheme="minorEastAsia" w:eastAsiaTheme="minorEastAsia"/>
                <w:b w:val="0"/>
                <w:bCs w:val="0"/>
                <w:color w:val="auto"/>
                <w:kern w:val="2"/>
                <w:sz w:val="24"/>
                <w:szCs w:val="24"/>
                <w:highlight w:val="none"/>
                <w:lang w:val="en-US" w:eastAsia="zh-CN"/>
              </w:rPr>
            </w:pPr>
            <w:r>
              <w:rPr>
                <w:rFonts w:hint="eastAsia" w:asciiTheme="minorEastAsia" w:hAnsiTheme="minorEastAsia" w:eastAsiaTheme="minorEastAsia"/>
                <w:b w:val="0"/>
                <w:bCs w:val="0"/>
                <w:color w:val="auto"/>
                <w:kern w:val="2"/>
                <w:sz w:val="24"/>
                <w:szCs w:val="24"/>
                <w:highlight w:val="none"/>
              </w:rPr>
              <w:t>□评标现场告知</w:t>
            </w:r>
          </w:p>
        </w:tc>
      </w:tr>
      <w:tr w14:paraId="0F3E3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81" w:type="pct"/>
            <w:vAlign w:val="center"/>
          </w:tcPr>
          <w:p w14:paraId="69AC2590">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26</w:t>
            </w:r>
            <w:r>
              <w:rPr>
                <w:rFonts w:ascii="宋体" w:hAnsi="宋体" w:eastAsia="宋体"/>
                <w:bCs/>
                <w:color w:val="auto"/>
                <w:kern w:val="2"/>
                <w:highlight w:val="none"/>
              </w:rPr>
              <w:t>.1</w:t>
            </w:r>
          </w:p>
        </w:tc>
        <w:tc>
          <w:tcPr>
            <w:tcW w:w="1174" w:type="pct"/>
            <w:vAlign w:val="center"/>
          </w:tcPr>
          <w:p w14:paraId="3DD85900">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履约保证金</w:t>
            </w:r>
          </w:p>
        </w:tc>
        <w:tc>
          <w:tcPr>
            <w:tcW w:w="3244" w:type="pct"/>
          </w:tcPr>
          <w:p w14:paraId="7544593C">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（1）金额：</w:t>
            </w:r>
          </w:p>
          <w:p w14:paraId="795D1C39">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免收</w:t>
            </w:r>
          </w:p>
          <w:p w14:paraId="698E7102">
            <w:pPr>
              <w:spacing w:line="360" w:lineRule="auto"/>
              <w:rPr>
                <w:rFonts w:hint="default" w:ascii="宋体" w:hAnsi="宋体" w:eastAsia="宋体"/>
                <w:bCs/>
                <w:color w:val="auto"/>
                <w:kern w:val="0"/>
                <w:sz w:val="24"/>
                <w:szCs w:val="28"/>
                <w:highlight w:val="none"/>
                <w:u w:val="single"/>
                <w:lang w:val="en-US" w:eastAsia="zh-CN"/>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合同价的</w:t>
            </w:r>
            <w:r>
              <w:rPr>
                <w:rFonts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lang w:val="en-US" w:eastAsia="zh-CN"/>
              </w:rPr>
              <w:t xml:space="preserve">  /   </w:t>
            </w:r>
          </w:p>
          <w:p w14:paraId="33B682CD">
            <w:pPr>
              <w:spacing w:line="360" w:lineRule="auto"/>
              <w:rPr>
                <w:rFonts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定额收取：人民币</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lang w:val="en-US" w:eastAsia="zh-CN"/>
              </w:rPr>
              <w:t>/</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元</w:t>
            </w:r>
          </w:p>
          <w:p w14:paraId="1AF2E3AE">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（2）支付方式：</w:t>
            </w:r>
          </w:p>
          <w:p w14:paraId="7D42E03E">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转账/电汇</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 xml:space="preserve">支票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汇票</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 xml:space="preserve">本票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保</w:t>
            </w:r>
            <w:r>
              <w:rPr>
                <w:rFonts w:hint="eastAsia" w:ascii="宋体" w:hAnsi="宋体" w:eastAsia="宋体"/>
                <w:bCs/>
                <w:color w:val="auto"/>
                <w:kern w:val="0"/>
                <w:sz w:val="24"/>
                <w:szCs w:val="28"/>
                <w:highlight w:val="none"/>
              </w:rPr>
              <w:t xml:space="preserve">险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保</w:t>
            </w:r>
            <w:r>
              <w:rPr>
                <w:rFonts w:ascii="宋体" w:hAnsi="宋体" w:eastAsia="宋体"/>
                <w:bCs/>
                <w:color w:val="auto"/>
                <w:kern w:val="0"/>
                <w:sz w:val="24"/>
                <w:szCs w:val="28"/>
                <w:highlight w:val="none"/>
              </w:rPr>
              <w:t>函</w:t>
            </w:r>
          </w:p>
          <w:p w14:paraId="6390B79F">
            <w:pPr>
              <w:spacing w:line="360" w:lineRule="auto"/>
              <w:rPr>
                <w:rFonts w:ascii="宋体" w:hAnsi="宋体" w:eastAsia="宋体"/>
                <w:bCs/>
                <w:color w:val="auto"/>
                <w:kern w:val="0"/>
                <w:sz w:val="24"/>
                <w:szCs w:val="28"/>
                <w:highlight w:val="none"/>
                <w:u w:val="single"/>
              </w:rPr>
            </w:pPr>
            <w:r>
              <w:rPr>
                <w:rFonts w:hint="eastAsia" w:ascii="宋体" w:hAnsi="宋体" w:eastAsia="宋体"/>
                <w:bCs/>
                <w:color w:val="auto"/>
                <w:kern w:val="0"/>
                <w:sz w:val="24"/>
                <w:szCs w:val="28"/>
                <w:highlight w:val="none"/>
              </w:rPr>
              <w:t>（3）收取单位：</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lang w:val="en-US" w:eastAsia="zh-CN"/>
              </w:rPr>
              <w:t xml:space="preserve">   </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lang w:val="en-US" w:eastAsia="zh-CN"/>
              </w:rPr>
              <w:t xml:space="preserve">/ </w:t>
            </w:r>
            <w:r>
              <w:rPr>
                <w:rFonts w:hint="eastAsia" w:ascii="宋体" w:hAnsi="宋体" w:eastAsia="宋体"/>
                <w:bCs/>
                <w:color w:val="auto"/>
                <w:kern w:val="0"/>
                <w:sz w:val="24"/>
                <w:szCs w:val="28"/>
                <w:highlight w:val="none"/>
                <w:u w:val="single"/>
              </w:rPr>
              <w:t xml:space="preserve">    </w:t>
            </w:r>
          </w:p>
          <w:p w14:paraId="3570BD0C">
            <w:pPr>
              <w:spacing w:line="360" w:lineRule="auto"/>
              <w:rPr>
                <w:rFonts w:ascii="宋体" w:hAnsi="宋体" w:eastAsia="宋体"/>
                <w:color w:val="auto"/>
                <w:sz w:val="24"/>
                <w:highlight w:val="none"/>
              </w:rPr>
            </w:pPr>
            <w:r>
              <w:rPr>
                <w:rFonts w:hint="eastAsia" w:ascii="宋体" w:hAnsi="宋体" w:eastAsia="宋体"/>
                <w:bCs/>
                <w:color w:val="auto"/>
                <w:kern w:val="0"/>
                <w:sz w:val="24"/>
                <w:szCs w:val="28"/>
                <w:highlight w:val="none"/>
              </w:rPr>
              <w:t>（4）</w:t>
            </w:r>
            <w:r>
              <w:rPr>
                <w:rFonts w:hint="eastAsia" w:ascii="宋体" w:hAnsi="宋体" w:eastAsia="宋体"/>
                <w:color w:val="auto"/>
                <w:sz w:val="24"/>
                <w:highlight w:val="none"/>
              </w:rPr>
              <w:t>退还时间：</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lang w:val="en-US" w:eastAsia="zh-CN"/>
              </w:rPr>
              <w:t xml:space="preserve">   </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lang w:val="en-US" w:eastAsia="zh-CN"/>
              </w:rPr>
              <w:t xml:space="preserve">/ </w:t>
            </w:r>
            <w:r>
              <w:rPr>
                <w:rFonts w:hint="eastAsia" w:ascii="宋体" w:hAnsi="宋体" w:eastAsia="宋体"/>
                <w:bCs/>
                <w:color w:val="auto"/>
                <w:kern w:val="0"/>
                <w:sz w:val="24"/>
                <w:szCs w:val="28"/>
                <w:highlight w:val="none"/>
                <w:u w:val="single"/>
              </w:rPr>
              <w:t xml:space="preserve">    </w:t>
            </w:r>
          </w:p>
          <w:p w14:paraId="59494B8B">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5D126165">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45F41E04">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（2）以担保函、保证保险形式缴纳履约保证金的，受益人和收取单位须为采购人。</w:t>
            </w:r>
          </w:p>
        </w:tc>
      </w:tr>
      <w:tr w14:paraId="67C3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81" w:type="pct"/>
            <w:vAlign w:val="center"/>
          </w:tcPr>
          <w:p w14:paraId="5E1C6B13">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27</w:t>
            </w:r>
            <w:r>
              <w:rPr>
                <w:rFonts w:ascii="宋体" w:hAnsi="宋体" w:eastAsia="宋体"/>
                <w:bCs/>
                <w:color w:val="auto"/>
                <w:kern w:val="2"/>
                <w:highlight w:val="none"/>
              </w:rPr>
              <w:t>.1</w:t>
            </w:r>
          </w:p>
        </w:tc>
        <w:tc>
          <w:tcPr>
            <w:tcW w:w="1174" w:type="pct"/>
            <w:vAlign w:val="center"/>
          </w:tcPr>
          <w:p w14:paraId="24FA34EA">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lang w:val="en-US" w:eastAsia="zh-CN"/>
              </w:rPr>
              <w:t>签订合同和合同公告时间</w:t>
            </w:r>
          </w:p>
        </w:tc>
        <w:tc>
          <w:tcPr>
            <w:tcW w:w="3244" w:type="pct"/>
          </w:tcPr>
          <w:p w14:paraId="407DE3CA">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（1）采购人与中标人应当自发出中标通知书之日起7个工作日内签订合同，采购合同签订之日起2个工作日内完成政府采购合同公开。</w:t>
            </w:r>
          </w:p>
          <w:p w14:paraId="0E1B10CD">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b/>
                <w:bCs/>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（2）采购人与中标人</w:t>
            </w:r>
            <w:r>
              <w:rPr>
                <w:rFonts w:hint="default" w:ascii="宋体" w:hAnsi="宋体" w:eastAsia="宋体" w:cs="宋体"/>
                <w:b w:val="0"/>
                <w:bCs w:val="0"/>
                <w:color w:val="auto"/>
                <w:sz w:val="24"/>
                <w:szCs w:val="24"/>
                <w:highlight w:val="none"/>
                <w:lang w:val="en-US" w:eastAsia="zh-CN"/>
              </w:rPr>
              <w:t>不得擅自变更合同，依照政府采购法确需变更政府采购合同内容的，采购人应当自合同变更之日起2个工作日内</w:t>
            </w:r>
            <w:r>
              <w:rPr>
                <w:rFonts w:hint="eastAsia" w:ascii="宋体" w:hAnsi="宋体" w:eastAsia="宋体" w:cs="宋体"/>
                <w:b w:val="0"/>
                <w:bCs w:val="0"/>
                <w:color w:val="auto"/>
                <w:sz w:val="24"/>
                <w:szCs w:val="24"/>
                <w:highlight w:val="none"/>
                <w:lang w:val="en-US" w:eastAsia="zh-CN"/>
              </w:rPr>
              <w:t>在安徽省政府采购网</w:t>
            </w:r>
            <w:r>
              <w:rPr>
                <w:rFonts w:hint="default" w:ascii="宋体" w:hAnsi="宋体" w:eastAsia="宋体" w:cs="宋体"/>
                <w:b w:val="0"/>
                <w:bCs w:val="0"/>
                <w:color w:val="auto"/>
                <w:sz w:val="24"/>
                <w:szCs w:val="24"/>
                <w:highlight w:val="none"/>
                <w:lang w:val="en-US" w:eastAsia="zh-CN"/>
              </w:rPr>
              <w:t>发布政府采购合同变更公告</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但涉及国家秘密、商业秘密的信息和其他依法不得公开的信息除外。</w:t>
            </w:r>
          </w:p>
        </w:tc>
      </w:tr>
      <w:tr w14:paraId="55CF8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9FF312A">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28</w:t>
            </w:r>
            <w:r>
              <w:rPr>
                <w:rFonts w:ascii="宋体" w:hAnsi="宋体" w:eastAsia="宋体"/>
                <w:bCs/>
                <w:color w:val="auto"/>
                <w:kern w:val="2"/>
                <w:highlight w:val="none"/>
              </w:rPr>
              <w:t>.1</w:t>
            </w:r>
          </w:p>
        </w:tc>
        <w:tc>
          <w:tcPr>
            <w:tcW w:w="1174" w:type="pct"/>
            <w:vAlign w:val="center"/>
          </w:tcPr>
          <w:p w14:paraId="3E381576">
            <w:pPr>
              <w:pStyle w:val="34"/>
              <w:widowControl w:val="0"/>
              <w:spacing w:before="0" w:beforeAutospacing="0" w:after="0" w:afterAutospacing="0" w:line="360" w:lineRule="auto"/>
              <w:jc w:val="both"/>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lang w:val="en-US" w:eastAsia="zh-CN"/>
              </w:rPr>
              <w:t>代理费用</w:t>
            </w:r>
          </w:p>
        </w:tc>
        <w:tc>
          <w:tcPr>
            <w:tcW w:w="3244" w:type="pct"/>
            <w:vAlign w:val="center"/>
          </w:tcPr>
          <w:p w14:paraId="5808622A">
            <w:pPr>
              <w:spacing w:before="24"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 xml:space="preserve">1、代理服务费 </w:t>
            </w:r>
          </w:p>
          <w:p w14:paraId="49BA7681">
            <w:pPr>
              <w:spacing w:before="39" w:line="360" w:lineRule="auto"/>
              <w:rPr>
                <w:rFonts w:ascii="宋体" w:hAnsi="宋体" w:eastAsia="宋体" w:cs="宋体"/>
                <w:color w:val="auto"/>
                <w:sz w:val="24"/>
                <w:szCs w:val="24"/>
                <w:highlight w:val="none"/>
              </w:rPr>
            </w:pPr>
            <w:r>
              <w:rPr>
                <w:rFonts w:hint="eastAsia" w:ascii="宋体" w:hAnsi="宋体" w:eastAsia="宋体"/>
                <w:bCs/>
                <w:color w:val="auto"/>
                <w:kern w:val="0"/>
                <w:sz w:val="24"/>
                <w:szCs w:val="28"/>
                <w:highlight w:val="none"/>
              </w:rPr>
              <w:t>（1）</w:t>
            </w:r>
            <w:r>
              <w:rPr>
                <w:rFonts w:ascii="宋体" w:hAnsi="宋体" w:eastAsia="宋体"/>
                <w:bCs/>
                <w:color w:val="auto"/>
                <w:kern w:val="0"/>
                <w:sz w:val="24"/>
                <w:szCs w:val="28"/>
                <w:highlight w:val="none"/>
              </w:rPr>
              <w:t>收费对象</w:t>
            </w:r>
            <w:r>
              <w:rPr>
                <w:rFonts w:ascii="宋体" w:hAnsi="宋体" w:eastAsia="宋体" w:cs="宋体"/>
                <w:color w:val="auto"/>
                <w:spacing w:val="-12"/>
                <w:sz w:val="24"/>
                <w:szCs w:val="24"/>
                <w:highlight w:val="none"/>
              </w:rPr>
              <w:t>：</w:t>
            </w:r>
            <w:r>
              <w:rPr>
                <w:rFonts w:hint="eastAsia" w:ascii="宋体" w:hAnsi="宋体" w:eastAsia="宋体"/>
                <w:bCs/>
                <w:color w:val="auto"/>
                <w:kern w:val="0"/>
                <w:sz w:val="24"/>
                <w:szCs w:val="28"/>
                <w:highlight w:val="none"/>
              </w:rPr>
              <w:sym w:font="Wingdings" w:char="F0A8"/>
            </w:r>
            <w:r>
              <w:rPr>
                <w:rFonts w:ascii="宋体" w:hAnsi="宋体" w:eastAsia="宋体" w:cs="宋体"/>
                <w:color w:val="auto"/>
                <w:spacing w:val="14"/>
                <w:sz w:val="24"/>
                <w:szCs w:val="24"/>
                <w:highlight w:val="none"/>
              </w:rPr>
              <w:t>采购人</w:t>
            </w:r>
            <w:r>
              <w:rPr>
                <w:rFonts w:hint="eastAsia" w:ascii="宋体" w:hAnsi="宋体" w:eastAsia="宋体" w:cs="宋体"/>
                <w:color w:val="auto"/>
                <w:spacing w:val="14"/>
                <w:sz w:val="24"/>
                <w:szCs w:val="24"/>
                <w:highlight w:val="none"/>
              </w:rPr>
              <w:t xml:space="preserve">   </w:t>
            </w:r>
            <w:r>
              <w:rPr>
                <w:rFonts w:hint="eastAsia" w:ascii="宋体" w:hAnsi="宋体" w:eastAsia="宋体"/>
                <w:bCs/>
                <w:color w:val="auto"/>
                <w:kern w:val="0"/>
                <w:sz w:val="24"/>
                <w:szCs w:val="28"/>
                <w:highlight w:val="none"/>
              </w:rPr>
              <w:sym w:font="Wingdings" w:char="F0FE"/>
            </w:r>
            <w:r>
              <w:rPr>
                <w:rFonts w:ascii="宋体" w:hAnsi="宋体" w:eastAsia="宋体" w:cs="宋体"/>
                <w:color w:val="auto"/>
                <w:spacing w:val="14"/>
                <w:sz w:val="24"/>
                <w:szCs w:val="24"/>
                <w:highlight w:val="none"/>
              </w:rPr>
              <w:t>中标人</w:t>
            </w:r>
          </w:p>
          <w:p w14:paraId="55780495">
            <w:pPr>
              <w:spacing w:before="24"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ascii="宋体" w:hAnsi="宋体" w:eastAsia="宋体"/>
                <w:bCs/>
                <w:color w:val="auto"/>
                <w:kern w:val="0"/>
                <w:sz w:val="24"/>
                <w:szCs w:val="28"/>
                <w:highlight w:val="none"/>
              </w:rPr>
              <w:t>收取方式</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转账</w:t>
            </w:r>
            <w:r>
              <w:rPr>
                <w:rFonts w:ascii="宋体" w:hAnsi="宋体" w:eastAsia="宋体" w:cs="宋体"/>
                <w:color w:val="auto"/>
                <w:sz w:val="24"/>
                <w:szCs w:val="24"/>
                <w:highlight w:val="none"/>
                <w:u w:val="single"/>
              </w:rPr>
              <w:t xml:space="preserve">    </w:t>
            </w:r>
          </w:p>
          <w:p w14:paraId="53FABE10">
            <w:pPr>
              <w:pStyle w:val="34"/>
              <w:widowControl w:val="0"/>
              <w:spacing w:before="0" w:beforeAutospacing="0" w:after="0" w:afterAutospacing="0" w:line="360" w:lineRule="auto"/>
              <w:jc w:val="both"/>
              <w:rPr>
                <w:rFonts w:ascii="宋体" w:hAnsi="宋体" w:eastAsia="宋体" w:cs="宋体"/>
                <w:color w:val="auto"/>
                <w:sz w:val="24"/>
                <w:szCs w:val="24"/>
                <w:highlight w:val="none"/>
                <w:u w:val="single"/>
              </w:rPr>
            </w:pPr>
            <w:r>
              <w:rPr>
                <w:rFonts w:hint="eastAsia" w:ascii="宋体" w:hAnsi="宋体" w:eastAsia="宋体"/>
                <w:b w:val="0"/>
                <w:bCs w:val="0"/>
                <w:color w:val="auto"/>
                <w:sz w:val="24"/>
                <w:highlight w:val="none"/>
              </w:rPr>
              <w:t>（3）</w:t>
            </w:r>
            <w:r>
              <w:rPr>
                <w:rFonts w:ascii="宋体" w:hAnsi="宋体" w:eastAsia="宋体"/>
                <w:b w:val="0"/>
                <w:color w:val="auto"/>
                <w:sz w:val="24"/>
                <w:highlight w:val="none"/>
              </w:rPr>
              <w:t>收费标准：</w:t>
            </w:r>
            <w:r>
              <w:rPr>
                <w:rFonts w:ascii="宋体" w:hAnsi="宋体" w:eastAsia="宋体" w:cs="宋体"/>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rPr>
              <w:t>按照《招标代理服务收费管理暂行办法》（国家计委计价格[2002]1980号文）规定的收费标准的60%收取。</w:t>
            </w:r>
          </w:p>
          <w:p w14:paraId="42ED4C36">
            <w:pPr>
              <w:spacing w:before="24"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 xml:space="preserve">2、专家评审费 </w:t>
            </w:r>
          </w:p>
          <w:p w14:paraId="47F41316">
            <w:pPr>
              <w:spacing w:before="39" w:line="360" w:lineRule="auto"/>
              <w:rPr>
                <w:rFonts w:ascii="宋体" w:hAnsi="宋体" w:eastAsia="宋体" w:cs="宋体"/>
                <w:color w:val="auto"/>
                <w:sz w:val="24"/>
                <w:szCs w:val="24"/>
                <w:highlight w:val="none"/>
              </w:rPr>
            </w:pPr>
            <w:r>
              <w:rPr>
                <w:rFonts w:hint="eastAsia" w:ascii="宋体" w:hAnsi="宋体" w:eastAsia="宋体"/>
                <w:bCs/>
                <w:color w:val="auto"/>
                <w:kern w:val="0"/>
                <w:sz w:val="24"/>
                <w:szCs w:val="28"/>
                <w:highlight w:val="none"/>
              </w:rPr>
              <w:t>（1）</w:t>
            </w:r>
            <w:r>
              <w:rPr>
                <w:rFonts w:ascii="宋体" w:hAnsi="宋体" w:eastAsia="宋体"/>
                <w:bCs/>
                <w:color w:val="auto"/>
                <w:kern w:val="0"/>
                <w:sz w:val="24"/>
                <w:szCs w:val="28"/>
                <w:highlight w:val="none"/>
              </w:rPr>
              <w:t>收费对象</w:t>
            </w:r>
            <w:r>
              <w:rPr>
                <w:rFonts w:ascii="宋体" w:hAnsi="宋体" w:eastAsia="宋体" w:cs="宋体"/>
                <w:color w:val="auto"/>
                <w:spacing w:val="-12"/>
                <w:sz w:val="24"/>
                <w:szCs w:val="24"/>
                <w:highlight w:val="none"/>
              </w:rPr>
              <w:t>：</w:t>
            </w:r>
            <w:r>
              <w:rPr>
                <w:rFonts w:hint="eastAsia" w:ascii="宋体" w:hAnsi="宋体" w:eastAsia="宋体"/>
                <w:bCs/>
                <w:color w:val="auto"/>
                <w:kern w:val="0"/>
                <w:sz w:val="24"/>
                <w:szCs w:val="28"/>
                <w:highlight w:val="none"/>
              </w:rPr>
              <w:sym w:font="Wingdings" w:char="F0A8"/>
            </w:r>
            <w:r>
              <w:rPr>
                <w:rFonts w:ascii="宋体" w:hAnsi="宋体" w:eastAsia="宋体" w:cs="宋体"/>
                <w:color w:val="auto"/>
                <w:spacing w:val="14"/>
                <w:sz w:val="24"/>
                <w:szCs w:val="24"/>
                <w:highlight w:val="none"/>
              </w:rPr>
              <w:t>采购人</w:t>
            </w:r>
            <w:r>
              <w:rPr>
                <w:rFonts w:hint="eastAsia" w:ascii="宋体" w:hAnsi="宋体" w:eastAsia="宋体" w:cs="宋体"/>
                <w:color w:val="auto"/>
                <w:spacing w:val="14"/>
                <w:sz w:val="24"/>
                <w:szCs w:val="24"/>
                <w:highlight w:val="none"/>
              </w:rPr>
              <w:t xml:space="preserve">   </w:t>
            </w:r>
            <w:r>
              <w:rPr>
                <w:rFonts w:hint="eastAsia" w:ascii="宋体" w:hAnsi="宋体" w:eastAsia="宋体"/>
                <w:bCs/>
                <w:color w:val="auto"/>
                <w:kern w:val="0"/>
                <w:sz w:val="24"/>
                <w:szCs w:val="28"/>
                <w:highlight w:val="none"/>
              </w:rPr>
              <w:sym w:font="Wingdings" w:char="F0FE"/>
            </w:r>
            <w:r>
              <w:rPr>
                <w:rFonts w:ascii="宋体" w:hAnsi="宋体" w:eastAsia="宋体" w:cs="宋体"/>
                <w:color w:val="auto"/>
                <w:spacing w:val="14"/>
                <w:sz w:val="24"/>
                <w:szCs w:val="24"/>
                <w:highlight w:val="none"/>
              </w:rPr>
              <w:t>中标人</w:t>
            </w:r>
          </w:p>
          <w:p w14:paraId="3EF68D73">
            <w:pPr>
              <w:spacing w:before="24"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ascii="宋体" w:hAnsi="宋体" w:eastAsia="宋体"/>
                <w:bCs/>
                <w:color w:val="auto"/>
                <w:kern w:val="0"/>
                <w:sz w:val="24"/>
                <w:szCs w:val="28"/>
                <w:highlight w:val="none"/>
              </w:rPr>
              <w:t>收取方式</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转账</w:t>
            </w:r>
            <w:r>
              <w:rPr>
                <w:rFonts w:ascii="宋体" w:hAnsi="宋体" w:eastAsia="宋体" w:cs="宋体"/>
                <w:color w:val="auto"/>
                <w:sz w:val="24"/>
                <w:szCs w:val="24"/>
                <w:highlight w:val="none"/>
                <w:u w:val="single"/>
              </w:rPr>
              <w:t xml:space="preserve">    </w:t>
            </w:r>
          </w:p>
          <w:p w14:paraId="5A92491C">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highlight w:val="none"/>
              </w:rPr>
              <w:t>（3）</w:t>
            </w:r>
            <w:r>
              <w:rPr>
                <w:rFonts w:ascii="宋体" w:hAnsi="宋体" w:eastAsia="宋体"/>
                <w:b w:val="0"/>
                <w:color w:val="auto"/>
                <w:sz w:val="24"/>
                <w:highlight w:val="none"/>
              </w:rPr>
              <w:t>收费标准：</w:t>
            </w:r>
            <w:r>
              <w:rPr>
                <w:rFonts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rPr>
              <w:t xml:space="preserve">根据《安徽省发展改革委关于安徽省评 标评审专家劳务费支付标准的指导意见》据实支付。 </w:t>
            </w:r>
          </w:p>
        </w:tc>
      </w:tr>
      <w:tr w14:paraId="16D1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43C5CDE">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eastAsia="zh-CN"/>
              </w:rPr>
            </w:pPr>
            <w:r>
              <w:rPr>
                <w:rFonts w:hint="eastAsia" w:ascii="宋体" w:hAnsi="宋体" w:eastAsia="宋体"/>
                <w:bCs/>
                <w:color w:val="auto"/>
                <w:kern w:val="2"/>
                <w:highlight w:val="none"/>
              </w:rPr>
              <w:t>3</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3</w:t>
            </w:r>
          </w:p>
        </w:tc>
        <w:tc>
          <w:tcPr>
            <w:tcW w:w="1174" w:type="pct"/>
            <w:vAlign w:val="center"/>
          </w:tcPr>
          <w:p w14:paraId="33903DAC">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3244" w:type="pct"/>
            <w:vAlign w:val="center"/>
          </w:tcPr>
          <w:p w14:paraId="4F0B0938">
            <w:pPr>
              <w:pStyle w:val="34"/>
              <w:widowControl w:val="0"/>
              <w:spacing w:before="0" w:beforeAutospacing="0" w:after="0" w:afterAutospacing="0" w:line="360" w:lineRule="auto"/>
              <w:jc w:val="both"/>
              <w:rPr>
                <w:rFonts w:ascii="宋体" w:hAnsi="宋体" w:eastAsia="宋体"/>
                <w:b w:val="0"/>
                <w:color w:val="auto"/>
                <w:sz w:val="24"/>
                <w:highlight w:val="none"/>
                <w:u w:val="single"/>
              </w:rPr>
            </w:pPr>
            <w:r>
              <w:rPr>
                <w:rFonts w:hint="eastAsia" w:ascii="宋体" w:hAnsi="宋体" w:eastAsia="宋体"/>
                <w:b w:val="0"/>
                <w:color w:val="auto"/>
                <w:sz w:val="24"/>
                <w:highlight w:val="none"/>
              </w:rPr>
              <w:t>递交方式：</w:t>
            </w:r>
            <w:r>
              <w:rPr>
                <w:rFonts w:hint="eastAsia" w:ascii="宋体" w:hAnsi="宋体" w:eastAsia="宋体"/>
                <w:b w:val="0"/>
                <w:color w:val="auto"/>
                <w:sz w:val="24"/>
                <w:highlight w:val="none"/>
                <w:u w:val="single"/>
              </w:rPr>
              <w:t>书面形式递交</w:t>
            </w:r>
          </w:p>
          <w:p w14:paraId="71D7FB35">
            <w:pPr>
              <w:pStyle w:val="34"/>
              <w:widowControl w:val="0"/>
              <w:spacing w:before="0" w:beforeAutospacing="0" w:after="0" w:afterAutospacing="0" w:line="360" w:lineRule="auto"/>
              <w:jc w:val="both"/>
              <w:rPr>
                <w:rFonts w:ascii="宋体" w:hAnsi="宋体" w:eastAsia="宋体"/>
                <w:b w:val="0"/>
                <w:bCs w:val="0"/>
                <w:color w:val="auto"/>
                <w:sz w:val="24"/>
                <w:szCs w:val="18"/>
                <w:highlight w:val="none"/>
              </w:rPr>
            </w:pPr>
            <w:r>
              <w:rPr>
                <w:rFonts w:hint="eastAsia" w:ascii="宋体" w:hAnsi="宋体" w:eastAsia="宋体"/>
                <w:b w:val="0"/>
                <w:color w:val="auto"/>
                <w:sz w:val="24"/>
                <w:highlight w:val="none"/>
              </w:rPr>
              <w:t>接收部门：</w:t>
            </w:r>
            <w:r>
              <w:rPr>
                <w:rFonts w:hint="eastAsia" w:ascii="宋体" w:hAnsi="宋体" w:eastAsia="宋体"/>
                <w:b w:val="0"/>
                <w:bCs w:val="0"/>
                <w:color w:val="auto"/>
                <w:sz w:val="24"/>
                <w:szCs w:val="18"/>
                <w:highlight w:val="none"/>
                <w:u w:val="single"/>
              </w:rPr>
              <w:t>安徽金泉工程管理咨询有限公司</w:t>
            </w:r>
          </w:p>
          <w:p w14:paraId="79C9FC39">
            <w:pPr>
              <w:pStyle w:val="34"/>
              <w:widowControl w:val="0"/>
              <w:spacing w:before="0" w:beforeAutospacing="0" w:after="0" w:afterAutospacing="0" w:line="360" w:lineRule="auto"/>
              <w:jc w:val="both"/>
              <w:rPr>
                <w:rFonts w:ascii="宋体" w:hAnsi="宋体" w:eastAsia="宋体"/>
                <w:b w:val="0"/>
                <w:bCs w:val="0"/>
                <w:color w:val="auto"/>
                <w:sz w:val="24"/>
                <w:szCs w:val="18"/>
                <w:highlight w:val="none"/>
              </w:rPr>
            </w:pPr>
            <w:r>
              <w:rPr>
                <w:rFonts w:ascii="宋体" w:hAnsi="宋体" w:eastAsia="宋体"/>
                <w:b w:val="0"/>
                <w:color w:val="auto"/>
                <w:sz w:val="24"/>
                <w:highlight w:val="none"/>
              </w:rPr>
              <w:t>联系电话：</w:t>
            </w:r>
            <w:r>
              <w:rPr>
                <w:rFonts w:hint="eastAsia" w:ascii="宋体" w:hAnsi="宋体" w:eastAsia="宋体"/>
                <w:b w:val="0"/>
                <w:bCs w:val="0"/>
                <w:color w:val="auto"/>
                <w:sz w:val="24"/>
                <w:szCs w:val="18"/>
                <w:highlight w:val="none"/>
                <w:u w:val="single"/>
              </w:rPr>
              <w:t>0551-63813617</w:t>
            </w:r>
          </w:p>
          <w:p w14:paraId="1B3495D2">
            <w:pPr>
              <w:pStyle w:val="34"/>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通讯地址：</w:t>
            </w:r>
            <w:r>
              <w:rPr>
                <w:rFonts w:hint="eastAsia" w:ascii="宋体" w:hAnsi="宋体" w:eastAsia="宋体"/>
                <w:b w:val="0"/>
                <w:color w:val="auto"/>
                <w:sz w:val="24"/>
                <w:highlight w:val="none"/>
                <w:u w:val="single"/>
                <w:lang w:val="en-US" w:eastAsia="zh-CN"/>
              </w:rPr>
              <w:t>合肥市包河区庐州大道58号吉瑞泰盛2号综合楼18楼</w:t>
            </w:r>
          </w:p>
        </w:tc>
      </w:tr>
      <w:tr w14:paraId="1304D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A624A24">
            <w:pPr>
              <w:pStyle w:val="35"/>
              <w:pBdr>
                <w:bottom w:val="none" w:color="auto" w:sz="0" w:space="0"/>
              </w:pBdr>
              <w:tabs>
                <w:tab w:val="clear" w:pos="4153"/>
                <w:tab w:val="clear" w:pos="8306"/>
              </w:tabs>
              <w:adjustRightInd/>
              <w:spacing w:line="240" w:lineRule="auto"/>
              <w:textAlignment w:val="auto"/>
              <w:rPr>
                <w:rFonts w:hint="default"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32</w:t>
            </w:r>
          </w:p>
        </w:tc>
        <w:tc>
          <w:tcPr>
            <w:tcW w:w="1174" w:type="pct"/>
            <w:vAlign w:val="center"/>
          </w:tcPr>
          <w:p w14:paraId="69CCB507">
            <w:pPr>
              <w:pStyle w:val="34"/>
              <w:widowControl w:val="0"/>
              <w:spacing w:before="0" w:beforeAutospacing="0" w:after="0" w:afterAutospacing="0" w:line="360" w:lineRule="auto"/>
              <w:jc w:val="both"/>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其他内容</w:t>
            </w:r>
          </w:p>
        </w:tc>
        <w:tc>
          <w:tcPr>
            <w:tcW w:w="3244" w:type="pct"/>
            <w:vAlign w:val="center"/>
          </w:tcPr>
          <w:p w14:paraId="604028F1">
            <w:pPr>
              <w:pStyle w:val="34"/>
              <w:widowControl w:val="0"/>
              <w:numPr>
                <w:ilvl w:val="0"/>
                <w:numId w:val="0"/>
              </w:numPr>
              <w:spacing w:before="0" w:beforeAutospacing="0" w:after="0" w:afterAutospacing="0" w:line="360" w:lineRule="auto"/>
              <w:jc w:val="both"/>
              <w:rPr>
                <w:rFonts w:hint="eastAsia"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1、解释权：</w:t>
            </w:r>
          </w:p>
          <w:p w14:paraId="4DDC9BBB">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r>
              <w:rPr>
                <w:rFonts w:asciiTheme="minorEastAsia" w:hAnsiTheme="minorEastAsia" w:eastAsiaTheme="minorEastAsia"/>
                <w:bCs/>
                <w:color w:val="auto"/>
                <w:sz w:val="24"/>
                <w:szCs w:val="24"/>
                <w:highlight w:val="none"/>
              </w:rPr>
              <w:t>构成本招标文件的各个组成文件应互为解释，互为说明；</w:t>
            </w:r>
          </w:p>
          <w:p w14:paraId="52704EAD">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w:t>
            </w:r>
            <w:r>
              <w:rPr>
                <w:rFonts w:asciiTheme="minorEastAsia" w:hAnsiTheme="minorEastAsia" w:eastAsiaTheme="minorEastAsia"/>
                <w:bCs/>
                <w:color w:val="auto"/>
                <w:sz w:val="24"/>
                <w:szCs w:val="24"/>
                <w:highlight w:val="none"/>
              </w:rPr>
              <w:t>同一组成文件中就同一事项的规定或约定不一致的，以编排顺序在后者为准；</w:t>
            </w:r>
          </w:p>
          <w:p w14:paraId="7E259386">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w:t>
            </w:r>
            <w:r>
              <w:rPr>
                <w:rFonts w:asciiTheme="minorEastAsia" w:hAnsiTheme="minorEastAsia" w:eastAsiaTheme="minorEastAsia"/>
                <w:bCs/>
                <w:color w:val="auto"/>
                <w:sz w:val="24"/>
                <w:szCs w:val="24"/>
                <w:highlight w:val="none"/>
              </w:rPr>
              <w:t>如有不明确或不一致，构成合同文件组成内容的，以合同文件约定内容为准，且以专用合同条款约定的合同文件优先顺序解释；</w:t>
            </w:r>
          </w:p>
          <w:p w14:paraId="01697C0F">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asciiTheme="minorEastAsia" w:hAnsiTheme="minorEastAsia" w:eastAsiaTheme="minorEastAsia"/>
                <w:bCs/>
                <w:color w:val="auto"/>
                <w:sz w:val="24"/>
                <w:szCs w:val="24"/>
                <w:highlight w:val="none"/>
              </w:rPr>
              <w:t>除招标文件中有特别规定外，仅适用于招标投标阶段的规定，按招标公告、</w:t>
            </w:r>
            <w:r>
              <w:rPr>
                <w:rFonts w:hint="eastAsia" w:asciiTheme="minorEastAsia" w:hAnsiTheme="minorEastAsia" w:eastAsiaTheme="minorEastAsia"/>
                <w:bCs/>
                <w:color w:val="auto"/>
                <w:sz w:val="24"/>
                <w:szCs w:val="24"/>
                <w:highlight w:val="none"/>
              </w:rPr>
              <w:t>投标邀请、</w:t>
            </w:r>
            <w:r>
              <w:rPr>
                <w:rFonts w:asciiTheme="minorEastAsia" w:hAnsiTheme="minorEastAsia" w:eastAsiaTheme="minorEastAsia"/>
                <w:bCs/>
                <w:color w:val="auto"/>
                <w:sz w:val="24"/>
                <w:szCs w:val="24"/>
                <w:highlight w:val="none"/>
              </w:rPr>
              <w:t>投标人须知、评标</w:t>
            </w:r>
            <w:r>
              <w:rPr>
                <w:rFonts w:hint="eastAsia" w:asciiTheme="minorEastAsia" w:hAnsiTheme="minorEastAsia" w:eastAsiaTheme="minorEastAsia"/>
                <w:bCs/>
                <w:color w:val="auto"/>
                <w:sz w:val="24"/>
                <w:szCs w:val="24"/>
                <w:highlight w:val="none"/>
              </w:rPr>
              <w:t>方</w:t>
            </w:r>
            <w:r>
              <w:rPr>
                <w:rFonts w:asciiTheme="minorEastAsia" w:hAnsiTheme="minorEastAsia" w:eastAsiaTheme="minorEastAsia"/>
                <w:bCs/>
                <w:color w:val="auto"/>
                <w:sz w:val="24"/>
                <w:szCs w:val="24"/>
                <w:highlight w:val="none"/>
              </w:rPr>
              <w:t>法</w:t>
            </w:r>
            <w:r>
              <w:rPr>
                <w:rFonts w:hint="eastAsia" w:asciiTheme="minorEastAsia" w:hAnsiTheme="minorEastAsia" w:eastAsiaTheme="minorEastAsia"/>
                <w:bCs/>
                <w:color w:val="auto"/>
                <w:sz w:val="24"/>
                <w:szCs w:val="24"/>
                <w:highlight w:val="none"/>
              </w:rPr>
              <w:t>和标准</w:t>
            </w:r>
            <w:r>
              <w:rPr>
                <w:rFonts w:asciiTheme="minorEastAsia" w:hAnsiTheme="minorEastAsia" w:eastAsiaTheme="minorEastAsia"/>
                <w:bCs/>
                <w:color w:val="auto"/>
                <w:sz w:val="24"/>
                <w:szCs w:val="24"/>
                <w:highlight w:val="none"/>
              </w:rPr>
              <w:t>、投标文件格式的先后顺序解释；</w:t>
            </w:r>
          </w:p>
          <w:p w14:paraId="5AA910F0">
            <w:pPr>
              <w:pStyle w:val="34"/>
              <w:widowControl w:val="0"/>
              <w:numPr>
                <w:ilvl w:val="0"/>
                <w:numId w:val="0"/>
              </w:numPr>
              <w:spacing w:before="0" w:beforeAutospacing="0" w:after="0" w:afterAutospacing="0" w:line="360" w:lineRule="auto"/>
              <w:jc w:val="both"/>
              <w:rPr>
                <w:rFonts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（5）</w:t>
            </w:r>
            <w:r>
              <w:rPr>
                <w:rFonts w:cs="@仿宋_GB2312" w:asciiTheme="minorEastAsia" w:hAnsiTheme="minorEastAsia" w:eastAsiaTheme="minorEastAsia"/>
                <w:b w:val="0"/>
                <w:bCs/>
                <w:color w:val="auto"/>
                <w:kern w:val="2"/>
                <w:sz w:val="24"/>
                <w:szCs w:val="24"/>
                <w:highlight w:val="none"/>
                <w:lang w:val="en-US" w:eastAsia="zh-CN" w:bidi="ar-SA"/>
              </w:rPr>
              <w:t>按本款前述规定仍不能形成结论的，由</w:t>
            </w:r>
            <w:r>
              <w:rPr>
                <w:rFonts w:hint="eastAsia" w:cs="@仿宋_GB2312" w:asciiTheme="minorEastAsia" w:hAnsiTheme="minorEastAsia" w:eastAsiaTheme="minorEastAsia"/>
                <w:b w:val="0"/>
                <w:bCs/>
                <w:color w:val="auto"/>
                <w:kern w:val="2"/>
                <w:sz w:val="24"/>
                <w:szCs w:val="24"/>
                <w:highlight w:val="none"/>
                <w:lang w:val="en-US" w:eastAsia="zh-CN" w:bidi="ar-SA"/>
              </w:rPr>
              <w:t>采购</w:t>
            </w:r>
            <w:r>
              <w:rPr>
                <w:rFonts w:cs="@仿宋_GB2312" w:asciiTheme="minorEastAsia" w:hAnsiTheme="minorEastAsia" w:eastAsiaTheme="minorEastAsia"/>
                <w:b w:val="0"/>
                <w:bCs/>
                <w:color w:val="auto"/>
                <w:kern w:val="2"/>
                <w:sz w:val="24"/>
                <w:szCs w:val="24"/>
                <w:highlight w:val="none"/>
                <w:lang w:val="en-US" w:eastAsia="zh-CN" w:bidi="ar-SA"/>
              </w:rPr>
              <w:t>人负责解释。</w:t>
            </w:r>
          </w:p>
          <w:p w14:paraId="3A3924DB">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lang w:val="en-US" w:eastAsia="zh-CN"/>
              </w:rPr>
              <w:t>2、</w:t>
            </w:r>
            <w:r>
              <w:rPr>
                <w:rFonts w:hint="eastAsia" w:asciiTheme="minorEastAsia" w:hAnsiTheme="minorEastAsia" w:eastAsiaTheme="minorEastAsia"/>
                <w:bCs/>
                <w:color w:val="auto"/>
                <w:sz w:val="24"/>
                <w:szCs w:val="24"/>
                <w:highlight w:val="none"/>
              </w:rPr>
              <w:t>“政采贷”融资指引：有融资需求的</w:t>
            </w:r>
            <w:r>
              <w:rPr>
                <w:rFonts w:hint="eastAsia" w:ascii="宋体" w:hAnsi="宋体" w:eastAsia="宋体" w:cs="宋体"/>
                <w:color w:val="auto"/>
                <w:sz w:val="24"/>
                <w:szCs w:val="24"/>
                <w:highlight w:val="none"/>
              </w:rPr>
              <w:t>中</w:t>
            </w:r>
            <w:r>
              <w:rPr>
                <w:rFonts w:ascii="宋体" w:hAnsi="宋体" w:eastAsia="宋体" w:cs="宋体"/>
                <w:color w:val="auto"/>
                <w:sz w:val="24"/>
                <w:szCs w:val="24"/>
                <w:highlight w:val="none"/>
              </w:rPr>
              <w:t>标人</w:t>
            </w:r>
            <w:r>
              <w:rPr>
                <w:rFonts w:hint="eastAsia" w:asciiTheme="minorEastAsia" w:hAnsiTheme="minorEastAsia" w:eastAsiaTheme="minorEastAsia"/>
                <w:bCs/>
                <w:color w:val="auto"/>
                <w:sz w:val="24"/>
                <w:szCs w:val="24"/>
                <w:highlight w:val="none"/>
              </w:rPr>
              <w:t>在取得政府采购中标或成交通知书后，可访问安徽省政府采购网“政采贷”栏目，查看和联系第三方平台或者金融机构，商洽融资事项，确定融资意向。</w:t>
            </w:r>
            <w:r>
              <w:rPr>
                <w:rFonts w:hint="eastAsia" w:ascii="宋体" w:hAnsi="宋体" w:eastAsia="宋体" w:cs="宋体"/>
                <w:color w:val="auto"/>
                <w:sz w:val="24"/>
                <w:szCs w:val="24"/>
                <w:highlight w:val="none"/>
              </w:rPr>
              <w:t>中</w:t>
            </w:r>
            <w:r>
              <w:rPr>
                <w:rFonts w:ascii="宋体" w:hAnsi="宋体" w:eastAsia="宋体" w:cs="宋体"/>
                <w:color w:val="auto"/>
                <w:sz w:val="24"/>
                <w:szCs w:val="24"/>
                <w:highlight w:val="none"/>
              </w:rPr>
              <w:t>标人</w:t>
            </w:r>
            <w:r>
              <w:rPr>
                <w:rFonts w:hint="eastAsia" w:asciiTheme="minorEastAsia" w:hAnsiTheme="minorEastAsia" w:eastAsiaTheme="minorEastAsia"/>
                <w:bCs/>
                <w:color w:val="auto"/>
                <w:sz w:val="24"/>
                <w:szCs w:val="24"/>
                <w:highlight w:val="none"/>
              </w:rPr>
              <w:t>签署政府采购中标（成交）合同后，登录“徽采云”金融服务模块，选择意向产品进行申请，并填写相关信息，“徽采云”金融服务模块将</w:t>
            </w:r>
            <w:r>
              <w:rPr>
                <w:rFonts w:hint="eastAsia" w:ascii="宋体" w:hAnsi="宋体" w:eastAsia="宋体" w:cs="宋体"/>
                <w:color w:val="auto"/>
                <w:sz w:val="24"/>
                <w:szCs w:val="24"/>
                <w:highlight w:val="none"/>
              </w:rPr>
              <w:t>中</w:t>
            </w:r>
            <w:r>
              <w:rPr>
                <w:rFonts w:ascii="宋体" w:hAnsi="宋体" w:eastAsia="宋体" w:cs="宋体"/>
                <w:color w:val="auto"/>
                <w:sz w:val="24"/>
                <w:szCs w:val="24"/>
                <w:highlight w:val="none"/>
              </w:rPr>
              <w:t>标人</w:t>
            </w:r>
            <w:r>
              <w:rPr>
                <w:rFonts w:hint="eastAsia" w:asciiTheme="minorEastAsia" w:hAnsiTheme="minorEastAsia" w:eastAsiaTheme="minorEastAsia"/>
                <w:bCs/>
                <w:color w:val="auto"/>
                <w:sz w:val="24"/>
                <w:szCs w:val="24"/>
                <w:highlight w:val="none"/>
              </w:rPr>
              <w:t>融资申请信息推送第三方平台、意向金融机构。</w:t>
            </w:r>
          </w:p>
          <w:p w14:paraId="7021D46B">
            <w:pPr>
              <w:pStyle w:val="34"/>
              <w:widowControl w:val="0"/>
              <w:numPr>
                <w:ilvl w:val="0"/>
                <w:numId w:val="0"/>
              </w:numPr>
              <w:spacing w:before="0" w:beforeAutospacing="0" w:after="0" w:afterAutospacing="0" w:line="360" w:lineRule="auto"/>
              <w:jc w:val="both"/>
              <w:rPr>
                <w:rFonts w:hint="default"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3、电子保函指引：中标人可访问安徽省政府采购网“融资/保函”栏目，申请办理电子保函（包括：履约保函、预付款保函）。</w:t>
            </w:r>
          </w:p>
        </w:tc>
      </w:tr>
    </w:tbl>
    <w:p w14:paraId="1A15EA66">
      <w:pPr>
        <w:spacing w:line="360" w:lineRule="auto"/>
        <w:jc w:val="center"/>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23" w:name="_Toc24882"/>
      <w:bookmarkStart w:id="24" w:name="_Toc14880"/>
      <w:r>
        <w:rPr>
          <w:rFonts w:hint="eastAsia" w:asciiTheme="minorEastAsia" w:hAnsiTheme="minorEastAsia" w:eastAsiaTheme="minorEastAsia"/>
          <w:b/>
          <w:color w:val="auto"/>
          <w:sz w:val="24"/>
          <w:szCs w:val="24"/>
          <w:highlight w:val="none"/>
        </w:rPr>
        <w:t>二、</w:t>
      </w:r>
      <w:r>
        <w:rPr>
          <w:rFonts w:asciiTheme="minorEastAsia" w:hAnsiTheme="minorEastAsia" w:eastAsiaTheme="minorEastAsia"/>
          <w:b/>
          <w:color w:val="auto"/>
          <w:sz w:val="24"/>
          <w:szCs w:val="24"/>
          <w:highlight w:val="none"/>
        </w:rPr>
        <w:t>投标人须知</w:t>
      </w:r>
      <w:r>
        <w:rPr>
          <w:rFonts w:hint="eastAsia" w:asciiTheme="minorEastAsia" w:hAnsiTheme="minorEastAsia" w:eastAsiaTheme="minorEastAsia"/>
          <w:b/>
          <w:color w:val="auto"/>
          <w:sz w:val="24"/>
          <w:szCs w:val="24"/>
          <w:highlight w:val="none"/>
        </w:rPr>
        <w:t>正文</w:t>
      </w:r>
      <w:bookmarkEnd w:id="23"/>
      <w:bookmarkEnd w:id="24"/>
    </w:p>
    <w:p w14:paraId="2DF2AD69">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1.采购人、采购代理机构及投标人</w:t>
      </w:r>
    </w:p>
    <w:p w14:paraId="1E6AA6D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.1采购人：是指依法开展政府采购活动的国家机关、事业单位、团体组织。</w:t>
      </w:r>
    </w:p>
    <w:p w14:paraId="74D11D7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.2采购代理机构：是指集中采购机构或从事采购代理业务的社会中介机构。</w:t>
      </w:r>
    </w:p>
    <w:p w14:paraId="07E4584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.3政府采购监督管理部门：</w:t>
      </w:r>
      <w:r>
        <w:rPr>
          <w:rFonts w:hint="eastAsia" w:ascii="宋体" w:hAnsi="宋体" w:eastAsia="宋体"/>
          <w:color w:val="auto"/>
          <w:sz w:val="24"/>
          <w:highlight w:val="none"/>
        </w:rPr>
        <w:t>各级人民政府指定的有关部门依法履行与政府采购活动有关的监督管理职责。</w:t>
      </w:r>
    </w:p>
    <w:p w14:paraId="5085581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.4投标人：是指向采购人提供货物、工程或者服务的法人、</w:t>
      </w:r>
      <w:r>
        <w:rPr>
          <w:rFonts w:hint="eastAsia" w:ascii="宋体" w:hAnsi="宋体" w:eastAsia="宋体"/>
          <w:color w:val="auto"/>
          <w:sz w:val="24"/>
          <w:highlight w:val="none"/>
          <w:lang w:val="en-US" w:eastAsia="zh-CN"/>
        </w:rPr>
        <w:t>其他</w:t>
      </w:r>
      <w:r>
        <w:rPr>
          <w:rFonts w:ascii="宋体" w:hAnsi="宋体" w:eastAsia="宋体"/>
          <w:color w:val="auto"/>
          <w:sz w:val="24"/>
          <w:highlight w:val="none"/>
        </w:rPr>
        <w:t>组织或者自然人。</w:t>
      </w:r>
      <w:r>
        <w:rPr>
          <w:rFonts w:hint="eastAsia" w:ascii="宋体" w:hAnsi="宋体" w:eastAsia="宋体"/>
          <w:color w:val="auto"/>
          <w:sz w:val="24"/>
          <w:highlight w:val="none"/>
        </w:rPr>
        <w:t>分支机构不得参加政府采购活动，但银行、保险、石油石化、电力、电信等特殊行业除外。</w:t>
      </w:r>
      <w:r>
        <w:rPr>
          <w:rFonts w:ascii="宋体" w:hAnsi="宋体" w:eastAsia="宋体"/>
          <w:color w:val="auto"/>
          <w:sz w:val="24"/>
          <w:highlight w:val="none"/>
        </w:rPr>
        <w:t>本项目的投标人须满足以下条件：</w:t>
      </w:r>
    </w:p>
    <w:p w14:paraId="5820F1D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具备《中华人民共和国政府采购法》第二十二条关于供应商条件的规定，遵守本项目采购人本级和上级财政部门政府采购的有关规定。</w:t>
      </w:r>
    </w:p>
    <w:p w14:paraId="41EFEF2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以采购代理机构认可的方式获得了本项目的招标文件。</w:t>
      </w:r>
    </w:p>
    <w:p w14:paraId="0166763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ascii="宋体" w:hAnsi="宋体" w:eastAsia="宋体"/>
          <w:color w:val="auto"/>
          <w:sz w:val="24"/>
          <w:highlight w:val="none"/>
        </w:rPr>
        <w:t>中写明允许采购进口产品，投标人应保证所投产品可履行合法报通关手续进入中国关境内。</w:t>
      </w:r>
    </w:p>
    <w:p w14:paraId="2D06682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hint="eastAsia" w:ascii="宋体" w:hAnsi="宋体" w:eastAsia="宋体"/>
          <w:color w:val="auto"/>
          <w:sz w:val="24"/>
          <w:highlight w:val="none"/>
        </w:rPr>
        <w:t>中未写明允许采购进口产品，如投标人所投产品为进口产品，其投标将被认定为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14:paraId="565A4FA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w:t>
      </w:r>
      <w:r>
        <w:rPr>
          <w:rFonts w:hint="eastAsia" w:ascii="宋体" w:hAnsi="宋体" w:eastAsia="宋体"/>
          <w:color w:val="auto"/>
          <w:sz w:val="24"/>
          <w:highlight w:val="none"/>
        </w:rPr>
        <w:t>若招标公告</w:t>
      </w:r>
      <w:r>
        <w:rPr>
          <w:rFonts w:ascii="宋体" w:hAnsi="宋体" w:eastAsia="宋体"/>
          <w:color w:val="auto"/>
          <w:sz w:val="24"/>
          <w:highlight w:val="none"/>
        </w:rPr>
        <w:t>中允许联合体投标，对联合体规定如下：</w:t>
      </w:r>
    </w:p>
    <w:p w14:paraId="30CB8501">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5.1两个以上供应商可以组成一个投标联合体，以一个投标人的身份投标。</w:t>
      </w:r>
      <w:r>
        <w:rPr>
          <w:rFonts w:ascii="宋体" w:hAnsi="宋体" w:eastAsia="宋体"/>
          <w:b w:val="0"/>
          <w:color w:val="auto"/>
          <w:sz w:val="24"/>
          <w:highlight w:val="none"/>
        </w:rPr>
        <w:t>联合体投标的，</w:t>
      </w:r>
      <w:r>
        <w:rPr>
          <w:rFonts w:hint="eastAsia" w:ascii="宋体" w:hAnsi="宋体" w:eastAsia="宋体"/>
          <w:b w:val="0"/>
          <w:color w:val="auto"/>
          <w:sz w:val="24"/>
          <w:highlight w:val="none"/>
        </w:rPr>
        <w:t>招标文件获取</w:t>
      </w:r>
      <w:r>
        <w:rPr>
          <w:rFonts w:ascii="宋体" w:hAnsi="宋体" w:eastAsia="宋体"/>
          <w:b w:val="0"/>
          <w:color w:val="auto"/>
          <w:sz w:val="24"/>
          <w:highlight w:val="none"/>
        </w:rPr>
        <w:t>手续由联合体</w:t>
      </w:r>
      <w:r>
        <w:rPr>
          <w:rFonts w:hint="eastAsia" w:ascii="宋体" w:hAnsi="宋体" w:eastAsia="宋体"/>
          <w:b w:val="0"/>
          <w:color w:val="auto"/>
          <w:sz w:val="24"/>
          <w:highlight w:val="none"/>
        </w:rPr>
        <w:t>中</w:t>
      </w:r>
      <w:r>
        <w:rPr>
          <w:rFonts w:ascii="宋体" w:hAnsi="宋体" w:eastAsia="宋体"/>
          <w:b w:val="0"/>
          <w:color w:val="auto"/>
          <w:sz w:val="24"/>
          <w:highlight w:val="none"/>
        </w:rPr>
        <w:t>任</w:t>
      </w:r>
      <w:r>
        <w:rPr>
          <w:rFonts w:hint="eastAsia" w:ascii="宋体" w:hAnsi="宋体" w:eastAsia="宋体"/>
          <w:b w:val="0"/>
          <w:color w:val="auto"/>
          <w:sz w:val="24"/>
          <w:highlight w:val="none"/>
        </w:rPr>
        <w:t>一成员单位</w:t>
      </w:r>
      <w:r>
        <w:rPr>
          <w:rFonts w:ascii="宋体" w:hAnsi="宋体" w:eastAsia="宋体"/>
          <w:b w:val="0"/>
          <w:color w:val="auto"/>
          <w:sz w:val="24"/>
          <w:highlight w:val="none"/>
        </w:rPr>
        <w:t>办理均可。</w:t>
      </w:r>
    </w:p>
    <w:p w14:paraId="4759B27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5.2联合体各方均应符合《中华人民共和国政府采购法》第二十二条规定的条件。</w:t>
      </w:r>
    </w:p>
    <w:p w14:paraId="54DAC60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5.3采购人根据采购项目对投标人的特殊要求，联合体中至少应当有一方符合相关规定。</w:t>
      </w:r>
    </w:p>
    <w:p w14:paraId="13D1FCD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5.4联合体各方应签订</w:t>
      </w:r>
      <w:r>
        <w:rPr>
          <w:rFonts w:hint="eastAsia" w:ascii="宋体" w:hAnsi="宋体" w:eastAsia="宋体"/>
          <w:color w:val="auto"/>
          <w:sz w:val="24"/>
          <w:highlight w:val="none"/>
        </w:rPr>
        <w:t>联合协议</w:t>
      </w:r>
      <w:r>
        <w:rPr>
          <w:rFonts w:ascii="宋体" w:hAnsi="宋体" w:eastAsia="宋体"/>
          <w:color w:val="auto"/>
          <w:sz w:val="24"/>
          <w:highlight w:val="none"/>
        </w:rPr>
        <w:t>，明确约定联合体各方承担的工作和相应的责任，并将</w:t>
      </w:r>
      <w:r>
        <w:rPr>
          <w:rFonts w:hint="eastAsia" w:ascii="宋体" w:hAnsi="宋体" w:eastAsia="宋体"/>
          <w:color w:val="auto"/>
          <w:sz w:val="24"/>
          <w:highlight w:val="none"/>
        </w:rPr>
        <w:t>联合协议</w:t>
      </w:r>
      <w:r>
        <w:rPr>
          <w:rFonts w:ascii="宋体" w:hAnsi="宋体" w:eastAsia="宋体"/>
          <w:color w:val="auto"/>
          <w:sz w:val="24"/>
          <w:highlight w:val="none"/>
        </w:rPr>
        <w:t>作为投标文件</w:t>
      </w:r>
      <w:r>
        <w:rPr>
          <w:rFonts w:hint="eastAsia" w:ascii="宋体" w:hAnsi="宋体" w:eastAsia="宋体"/>
          <w:color w:val="auto"/>
          <w:sz w:val="24"/>
          <w:highlight w:val="none"/>
        </w:rPr>
        <w:t>的</w:t>
      </w:r>
      <w:r>
        <w:rPr>
          <w:rFonts w:ascii="宋体" w:hAnsi="宋体" w:eastAsia="宋体"/>
          <w:color w:val="auto"/>
          <w:sz w:val="24"/>
          <w:highlight w:val="none"/>
        </w:rPr>
        <w:t>一部分提交。</w:t>
      </w:r>
    </w:p>
    <w:p w14:paraId="58B5A5C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5.5大中型企业、其他自然人、法人或者非法人组织与小型、微型企业组成联合体共同参加投标，</w:t>
      </w:r>
      <w:r>
        <w:rPr>
          <w:rFonts w:hint="eastAsia" w:ascii="宋体" w:hAnsi="宋体" w:eastAsia="宋体"/>
          <w:color w:val="auto"/>
          <w:sz w:val="24"/>
          <w:highlight w:val="none"/>
        </w:rPr>
        <w:t>联合协议中</w:t>
      </w:r>
      <w:r>
        <w:rPr>
          <w:rFonts w:ascii="宋体" w:hAnsi="宋体" w:eastAsia="宋体"/>
          <w:color w:val="auto"/>
          <w:sz w:val="24"/>
          <w:highlight w:val="none"/>
        </w:rPr>
        <w:t>应写明小型、微型企业的协议合同金额占到</w:t>
      </w:r>
      <w:r>
        <w:rPr>
          <w:rFonts w:hint="eastAsia" w:ascii="宋体" w:hAnsi="宋体" w:eastAsia="宋体"/>
          <w:color w:val="auto"/>
          <w:sz w:val="24"/>
          <w:highlight w:val="none"/>
        </w:rPr>
        <w:t>联合协议</w:t>
      </w:r>
      <w:r>
        <w:rPr>
          <w:rFonts w:ascii="宋体" w:hAnsi="宋体" w:eastAsia="宋体"/>
          <w:color w:val="auto"/>
          <w:sz w:val="24"/>
          <w:highlight w:val="none"/>
        </w:rPr>
        <w:t>投标总金额的比例。</w:t>
      </w:r>
    </w:p>
    <w:p w14:paraId="26859CB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5.6</w:t>
      </w:r>
      <w:r>
        <w:rPr>
          <w:rFonts w:hint="eastAsia" w:ascii="宋体" w:hAnsi="宋体" w:eastAsia="宋体"/>
          <w:color w:val="auto"/>
          <w:sz w:val="24"/>
          <w:highlight w:val="none"/>
        </w:rPr>
        <w:t>联合体中有同类资质的供应商按照联合体分工承担相同工作的，</w:t>
      </w:r>
      <w:r>
        <w:rPr>
          <w:rFonts w:ascii="宋体" w:hAnsi="宋体" w:eastAsia="宋体"/>
          <w:color w:val="auto"/>
          <w:sz w:val="24"/>
          <w:highlight w:val="none"/>
        </w:rPr>
        <w:t>应当按照</w:t>
      </w:r>
      <w:r>
        <w:rPr>
          <w:rFonts w:hint="eastAsia" w:ascii="宋体" w:hAnsi="宋体" w:eastAsia="宋体"/>
          <w:color w:val="auto"/>
          <w:sz w:val="24"/>
          <w:highlight w:val="none"/>
        </w:rPr>
        <w:t>资质等级较低的供应商确定资质等级。</w:t>
      </w:r>
    </w:p>
    <w:p w14:paraId="1927427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5.7以联合体形式参加政府采购活动的，联合体各方不得再单独参加或者与其他供应商另外组成联合体参加本项目投标，否则相关投标将被认定为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40708DC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5.8对联合体投标的其他资格要求见</w:t>
      </w:r>
      <w:r>
        <w:rPr>
          <w:rFonts w:hint="eastAsia" w:ascii="宋体" w:hAnsi="宋体" w:eastAsia="宋体"/>
          <w:color w:val="auto"/>
          <w:sz w:val="24"/>
          <w:highlight w:val="none"/>
          <w:lang w:val="en-US" w:eastAsia="zh-CN"/>
        </w:rPr>
        <w:t>申请人的</w:t>
      </w:r>
      <w:r>
        <w:rPr>
          <w:rFonts w:hint="eastAsia" w:ascii="宋体" w:hAnsi="宋体" w:eastAsia="宋体"/>
          <w:color w:val="auto"/>
          <w:sz w:val="24"/>
          <w:highlight w:val="none"/>
        </w:rPr>
        <w:t>资格</w:t>
      </w:r>
      <w:r>
        <w:rPr>
          <w:rFonts w:hint="eastAsia" w:ascii="宋体" w:hAnsi="宋体" w:eastAsia="宋体"/>
          <w:color w:val="auto"/>
          <w:sz w:val="24"/>
          <w:highlight w:val="none"/>
          <w:lang w:val="en-US" w:eastAsia="zh-CN"/>
        </w:rPr>
        <w:t>要求</w:t>
      </w:r>
      <w:r>
        <w:rPr>
          <w:rFonts w:ascii="宋体" w:hAnsi="宋体" w:eastAsia="宋体"/>
          <w:color w:val="auto"/>
          <w:sz w:val="24"/>
          <w:highlight w:val="none"/>
        </w:rPr>
        <w:t>。</w:t>
      </w:r>
    </w:p>
    <w:p w14:paraId="2D64064C">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2.资金落实情况</w:t>
      </w:r>
    </w:p>
    <w:p w14:paraId="2E113E2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本</w:t>
      </w:r>
      <w:r>
        <w:rPr>
          <w:rFonts w:hint="eastAsia" w:ascii="宋体" w:hAnsi="宋体" w:eastAsia="宋体"/>
          <w:color w:val="auto"/>
          <w:sz w:val="24"/>
          <w:highlight w:val="none"/>
        </w:rPr>
        <w:t>项目</w:t>
      </w:r>
      <w:r>
        <w:rPr>
          <w:rFonts w:hint="eastAsia" w:asciiTheme="minorEastAsia" w:hAnsiTheme="minorEastAsia" w:eastAsiaTheme="minorEastAsia"/>
          <w:color w:val="auto"/>
          <w:sz w:val="24"/>
          <w:highlight w:val="none"/>
        </w:rPr>
        <w:t>的采购人已获得足以支付本次招标后所签订的合同项下的资金。</w:t>
      </w:r>
    </w:p>
    <w:p w14:paraId="3291E013">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3.投标费用</w:t>
      </w:r>
    </w:p>
    <w:p w14:paraId="3043B00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不论投标的结果如何，投标人应承担所有与准备和参加投标有关的费用。</w:t>
      </w:r>
    </w:p>
    <w:p w14:paraId="29049585">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4.适用法律</w:t>
      </w:r>
    </w:p>
    <w:p w14:paraId="571D72D7">
      <w:pPr>
        <w:spacing w:line="360" w:lineRule="auto"/>
        <w:ind w:firstLine="435"/>
        <w:rPr>
          <w:rFonts w:hint="eastAsia" w:asciiTheme="minorEastAsia" w:hAnsiTheme="minorEastAsia" w:eastAsiaTheme="minorEastAsia"/>
          <w:b/>
          <w:color w:val="auto"/>
          <w:sz w:val="24"/>
          <w:highlight w:val="none"/>
          <w:lang w:val="en-US" w:eastAsia="zh-CN"/>
        </w:rPr>
      </w:pPr>
      <w:r>
        <w:rPr>
          <w:rFonts w:hint="eastAsia" w:ascii="宋体" w:hAnsi="宋体" w:eastAsia="宋体"/>
          <w:color w:val="auto"/>
          <w:sz w:val="24"/>
          <w:highlight w:val="none"/>
        </w:rPr>
        <w:t>本项目采购人、采购代理机构、投标人、评标委员会的相关行为均受《中华人民共和国政府采购法》、《中华人民共和国政府采购法实施条例》</w:t>
      </w:r>
      <w:r>
        <w:rPr>
          <w:rFonts w:hint="eastAsia" w:ascii="宋体" w:hAnsi="宋体" w:eastAsia="宋体"/>
          <w:color w:val="auto"/>
          <w:sz w:val="24"/>
          <w:highlight w:val="none"/>
          <w:lang w:val="en-US" w:eastAsia="zh-CN"/>
        </w:rPr>
        <w:t>及</w:t>
      </w:r>
      <w:r>
        <w:rPr>
          <w:rFonts w:hint="eastAsia" w:ascii="宋体" w:hAnsi="宋体" w:eastAsia="宋体"/>
          <w:color w:val="auto"/>
          <w:sz w:val="24"/>
          <w:highlight w:val="none"/>
        </w:rPr>
        <w:t>本项目本级和上级财政部门、政府采购监督管理部门的政府采购有关规定的约束，其权利受到上述法律法规的保护。</w:t>
      </w:r>
    </w:p>
    <w:p w14:paraId="3D0A1359">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5.招标文件构成</w:t>
      </w:r>
    </w:p>
    <w:p w14:paraId="5350AD1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.1招标文件包括下列内容：</w:t>
      </w:r>
    </w:p>
    <w:p w14:paraId="0300E2E0">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投标邀请</w:t>
      </w:r>
    </w:p>
    <w:p w14:paraId="6B80B610">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投标人须知</w:t>
      </w:r>
    </w:p>
    <w:p w14:paraId="45453A80">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4F7B5F2F">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评标</w:t>
      </w:r>
      <w:r>
        <w:rPr>
          <w:rFonts w:hint="eastAsia" w:asciiTheme="minorEastAsia" w:hAnsiTheme="minorEastAsia" w:eastAsiaTheme="minorEastAsia"/>
          <w:color w:val="auto"/>
          <w:sz w:val="24"/>
          <w:highlight w:val="none"/>
        </w:rPr>
        <w:t>方法</w:t>
      </w:r>
      <w:r>
        <w:rPr>
          <w:rFonts w:asciiTheme="minorEastAsia" w:hAnsiTheme="minorEastAsia" w:eastAsiaTheme="minorEastAsia"/>
          <w:color w:val="auto"/>
          <w:sz w:val="24"/>
          <w:highlight w:val="none"/>
        </w:rPr>
        <w:t>和标准</w:t>
      </w:r>
    </w:p>
    <w:p w14:paraId="7D057F4A">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4C402D09">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投标文件格式</w:t>
      </w:r>
    </w:p>
    <w:p w14:paraId="3C1A1235">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lang w:val="en-US" w:eastAsia="zh-CN"/>
        </w:rPr>
        <w:t>七</w:t>
      </w:r>
      <w:r>
        <w:rPr>
          <w:rFonts w:hint="eastAsia" w:asciiTheme="minorEastAsia" w:hAnsiTheme="minorEastAsia" w:eastAsiaTheme="minorEastAsia"/>
          <w:color w:val="auto"/>
          <w:sz w:val="24"/>
          <w:highlight w:val="none"/>
        </w:rPr>
        <w:t>章</w:t>
      </w:r>
      <w:r>
        <w:rPr>
          <w:rFonts w:asciiTheme="minorEastAsia" w:hAnsiTheme="minorEastAsia" w:eastAsiaTheme="minorEastAsia"/>
          <w:color w:val="auto"/>
          <w:sz w:val="24"/>
          <w:highlight w:val="none"/>
        </w:rPr>
        <w:t xml:space="preserve">  政府采购</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6EB40DE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考察</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标前答疑会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w:t>
      </w:r>
    </w:p>
    <w:p w14:paraId="7FDA381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原则上采购人、采购代理机构不要求投标人提供样品。仅凭书面方式不能准确描述采购需求，或者需要对样品进行主观判断以确认是否满足采购需求等特殊情况除外。</w:t>
      </w:r>
    </w:p>
    <w:p w14:paraId="30494569">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如需提供样品，对样品相关要求见</w:t>
      </w:r>
      <w:r>
        <w:rPr>
          <w:rFonts w:hint="eastAsia" w:asciiTheme="minorEastAsia" w:hAnsiTheme="minorEastAsia" w:eastAsiaTheme="minorEastAsia"/>
          <w:color w:val="auto"/>
          <w:sz w:val="24"/>
          <w:highlight w:val="none"/>
        </w:rPr>
        <w:t>采购需求</w:t>
      </w:r>
      <w:r>
        <w:rPr>
          <w:rFonts w:asciiTheme="minorEastAsia" w:hAnsiTheme="minorEastAsia" w:eastAsiaTheme="minorEastAsia"/>
          <w:color w:val="auto"/>
          <w:sz w:val="24"/>
          <w:highlight w:val="none"/>
        </w:rPr>
        <w:t>，对样品的评审方法及评审标准见招标文件第</w:t>
      </w:r>
      <w:r>
        <w:rPr>
          <w:rFonts w:hint="eastAsia" w:asciiTheme="minorEastAsia" w:hAnsiTheme="minorEastAsia" w:eastAsiaTheme="minorEastAsia"/>
          <w:color w:val="auto"/>
          <w:sz w:val="24"/>
          <w:highlight w:val="none"/>
        </w:rPr>
        <w:t>四</w:t>
      </w:r>
      <w:r>
        <w:rPr>
          <w:rFonts w:asciiTheme="minorEastAsia" w:hAnsiTheme="minorEastAsia" w:eastAsiaTheme="minorEastAsia"/>
          <w:color w:val="auto"/>
          <w:sz w:val="24"/>
          <w:highlight w:val="none"/>
        </w:rPr>
        <w:t>章。</w:t>
      </w:r>
    </w:p>
    <w:p w14:paraId="64D7F8F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投标人应认真阅读招标文件所有的事项、格式、条款和技术规范等。</w:t>
      </w:r>
    </w:p>
    <w:p w14:paraId="4608E005">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6.招标文件的澄清与修改</w:t>
      </w:r>
    </w:p>
    <w:p w14:paraId="66555C0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投标人如对招标文件内容有疑问，必须在</w:t>
      </w:r>
      <w:r>
        <w:rPr>
          <w:rFonts w:ascii="宋体" w:hAnsi="宋体" w:eastAsia="宋体"/>
          <w:color w:val="auto"/>
          <w:sz w:val="24"/>
          <w:highlight w:val="none"/>
          <w:u w:val="single"/>
        </w:rPr>
        <w:t>投标人须知前附表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网上询问</w:t>
      </w:r>
      <w:r>
        <w:rPr>
          <w:rFonts w:asciiTheme="minorEastAsia" w:hAnsiTheme="minorEastAsia" w:eastAsiaTheme="minorEastAsia"/>
          <w:color w:val="auto"/>
          <w:sz w:val="24"/>
          <w:highlight w:val="none"/>
        </w:rPr>
        <w:t>截止时间前以网上提问形式</w:t>
      </w:r>
      <w:r>
        <w:rPr>
          <w:rFonts w:hint="eastAsia" w:asciiTheme="minorEastAsia" w:hAnsiTheme="minorEastAsia" w:eastAsiaTheme="minorEastAsia"/>
          <w:color w:val="auto"/>
          <w:sz w:val="24"/>
          <w:highlight w:val="none"/>
        </w:rPr>
        <w:t>（电子交易系统）</w:t>
      </w:r>
      <w:r>
        <w:rPr>
          <w:rFonts w:asciiTheme="minorEastAsia" w:hAnsiTheme="minorEastAsia" w:eastAsiaTheme="minorEastAsia"/>
          <w:color w:val="auto"/>
          <w:sz w:val="24"/>
          <w:highlight w:val="none"/>
        </w:rPr>
        <w:t>提交给采购代理机构。</w:t>
      </w:r>
    </w:p>
    <w:p w14:paraId="3178C0C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w:t>
      </w:r>
      <w:r>
        <w:rPr>
          <w:rFonts w:hint="eastAsia" w:asciiTheme="minorEastAsia" w:hAnsiTheme="minorEastAsia" w:eastAsiaTheme="minorEastAsia"/>
          <w:color w:val="auto"/>
          <w:sz w:val="24"/>
          <w:highlight w:val="none"/>
          <w:lang w:val="en-US" w:eastAsia="zh-CN"/>
        </w:rPr>
        <w:t>答复</w:t>
      </w:r>
      <w:r>
        <w:rPr>
          <w:rFonts w:hint="eastAsia" w:asciiTheme="minorEastAsia" w:hAnsiTheme="minorEastAsia" w:eastAsiaTheme="minorEastAsia"/>
          <w:color w:val="auto"/>
          <w:sz w:val="24"/>
          <w:highlight w:val="none"/>
        </w:rPr>
        <w:t>投标人提出的</w:t>
      </w:r>
      <w:r>
        <w:rPr>
          <w:rFonts w:hint="eastAsia" w:asciiTheme="minorEastAsia" w:hAnsiTheme="minorEastAsia" w:eastAsiaTheme="minorEastAsia"/>
          <w:color w:val="auto"/>
          <w:sz w:val="24"/>
          <w:highlight w:val="none"/>
          <w:lang w:val="en-US" w:eastAsia="zh-CN"/>
        </w:rPr>
        <w:t>询问</w:t>
      </w:r>
      <w:r>
        <w:rPr>
          <w:rFonts w:hint="eastAsia" w:asciiTheme="minorEastAsia" w:hAnsiTheme="minorEastAsia" w:eastAsiaTheme="minorEastAsia"/>
          <w:color w:val="auto"/>
          <w:sz w:val="24"/>
          <w:highlight w:val="none"/>
        </w:rPr>
        <w:t>时对招标文件进行澄清与修改。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rPr>
        <w:t>在安徽省政府采购网以发布更正公告的方式</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澄清或修改招标文件，更正公告的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为招标文件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组成部分，对投标人起约束作用</w:t>
      </w:r>
      <w:r>
        <w:rPr>
          <w:rFonts w:hint="eastAsia" w:asciiTheme="minorEastAsia" w:hAnsiTheme="minorEastAsia" w:eastAsiaTheme="minorEastAsia"/>
          <w:color w:val="auto"/>
          <w:sz w:val="24"/>
          <w:highlight w:val="none"/>
        </w:rPr>
        <w:t>。投标人应主动上网查询。采购代理机构不承担投标人未及时关注相关信息引发的相关责任。</w:t>
      </w:r>
    </w:p>
    <w:p w14:paraId="6085042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15E65E47">
      <w:pPr>
        <w:spacing w:line="360" w:lineRule="auto"/>
        <w:ind w:firstLine="435"/>
        <w:rPr>
          <w:rFonts w:asciiTheme="minorEastAsia" w:hAnsiTheme="minorEastAsia" w:eastAsiaTheme="minorEastAsia"/>
          <w:i/>
          <w:iCs/>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w:t>
      </w:r>
      <w:r>
        <w:rPr>
          <w:rFonts w:ascii="宋体" w:hAnsi="宋体" w:eastAsia="宋体"/>
          <w:color w:val="auto"/>
          <w:sz w:val="24"/>
          <w:highlight w:val="none"/>
        </w:rPr>
        <w:t>没有</w:t>
      </w:r>
      <w:r>
        <w:rPr>
          <w:rFonts w:asciiTheme="minorEastAsia" w:hAnsiTheme="minorEastAsia" w:eastAsiaTheme="minorEastAsia"/>
          <w:color w:val="auto"/>
          <w:sz w:val="24"/>
          <w:highlight w:val="none"/>
        </w:rPr>
        <w:t>提出</w:t>
      </w:r>
      <w:r>
        <w:rPr>
          <w:rFonts w:hint="eastAsia" w:asciiTheme="minorEastAsia" w:hAnsiTheme="minorEastAsia" w:eastAsiaTheme="minorEastAsia"/>
          <w:color w:val="auto"/>
          <w:sz w:val="24"/>
          <w:highlight w:val="none"/>
        </w:rPr>
        <w:t>疑问</w:t>
      </w:r>
      <w:r>
        <w:rPr>
          <w:rFonts w:asciiTheme="minorEastAsia" w:hAnsiTheme="minorEastAsia" w:eastAsiaTheme="minorEastAsia"/>
          <w:color w:val="auto"/>
          <w:sz w:val="24"/>
          <w:highlight w:val="none"/>
        </w:rPr>
        <w:t>又参与了</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项目投标的</w:t>
      </w:r>
      <w:r>
        <w:rPr>
          <w:rFonts w:hint="eastAsia" w:asciiTheme="minorEastAsia" w:hAnsiTheme="minorEastAsia" w:eastAsiaTheme="minorEastAsia"/>
          <w:color w:val="auto"/>
          <w:sz w:val="24"/>
          <w:highlight w:val="none"/>
        </w:rPr>
        <w:t>投标人</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招标文件（含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i/>
          <w:color w:val="auto"/>
          <w:sz w:val="24"/>
          <w:highlight w:val="none"/>
        </w:rPr>
        <w:t>。</w:t>
      </w:r>
    </w:p>
    <w:p w14:paraId="610F3235">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7.投标范围及投标文件中标准和计量单位的使用</w:t>
      </w:r>
    </w:p>
    <w:p w14:paraId="5592CC9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.1</w:t>
      </w:r>
      <w:r>
        <w:rPr>
          <w:rFonts w:ascii="宋体" w:hAnsi="宋体" w:eastAsia="宋体"/>
          <w:color w:val="auto"/>
          <w:sz w:val="24"/>
          <w:highlight w:val="none"/>
        </w:rPr>
        <w:t>项目</w:t>
      </w:r>
      <w:r>
        <w:rPr>
          <w:rFonts w:asciiTheme="minorEastAsia" w:hAnsiTheme="minorEastAsia" w:eastAsiaTheme="minorEastAsia"/>
          <w:color w:val="auto"/>
          <w:sz w:val="24"/>
          <w:highlight w:val="none"/>
        </w:rPr>
        <w:t>有分包的，投标人可对招标文件其中某一个或几个分包进行投标，除非在</w:t>
      </w:r>
      <w:r>
        <w:rPr>
          <w:rFonts w:asciiTheme="minorEastAsia" w:hAnsiTheme="minorEastAsia" w:eastAsiaTheme="minorEastAsia"/>
          <w:color w:val="auto"/>
          <w:sz w:val="24"/>
          <w:highlight w:val="none"/>
          <w:u w:val="single"/>
        </w:rPr>
        <w:t>投标人须知前附表</w:t>
      </w:r>
      <w:r>
        <w:rPr>
          <w:rFonts w:asciiTheme="minorEastAsia" w:hAnsiTheme="minorEastAsia" w:eastAsiaTheme="minorEastAsia"/>
          <w:color w:val="auto"/>
          <w:sz w:val="24"/>
          <w:highlight w:val="none"/>
        </w:rPr>
        <w:t>中另有规定。</w:t>
      </w:r>
    </w:p>
    <w:p w14:paraId="0DA1DEF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.2投标人应当对所投分包招标文件中“</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需求”所列的所有内容进行投标，如仅响应</w:t>
      </w:r>
      <w:r>
        <w:rPr>
          <w:rFonts w:hint="eastAsia" w:asciiTheme="minorEastAsia" w:hAnsiTheme="minorEastAsia" w:eastAsiaTheme="minorEastAsia"/>
          <w:color w:val="auto"/>
          <w:sz w:val="24"/>
          <w:highlight w:val="none"/>
        </w:rPr>
        <w:t>所投包别</w:t>
      </w:r>
      <w:r>
        <w:rPr>
          <w:rFonts w:asciiTheme="minorEastAsia" w:hAnsiTheme="minorEastAsia" w:eastAsiaTheme="minorEastAsia"/>
          <w:color w:val="auto"/>
          <w:sz w:val="24"/>
          <w:highlight w:val="none"/>
        </w:rPr>
        <w:t>中的部分内容，其</w:t>
      </w:r>
      <w:r>
        <w:rPr>
          <w:rFonts w:hint="eastAsia" w:asciiTheme="minorEastAsia" w:hAnsiTheme="minorEastAsia" w:eastAsiaTheme="minorEastAsia"/>
          <w:color w:val="auto"/>
          <w:sz w:val="24"/>
          <w:highlight w:val="none"/>
        </w:rPr>
        <w:t>所投包别的</w:t>
      </w:r>
      <w:r>
        <w:rPr>
          <w:rFonts w:asciiTheme="minorEastAsia" w:hAnsiTheme="minorEastAsia" w:eastAsiaTheme="minorEastAsia"/>
          <w:color w:val="auto"/>
          <w:sz w:val="24"/>
          <w:highlight w:val="none"/>
        </w:rPr>
        <w:t>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24C3191B">
      <w:pPr>
        <w:spacing w:line="360" w:lineRule="auto"/>
        <w:ind w:firstLine="435"/>
        <w:rPr>
          <w:rFonts w:asciiTheme="minorEastAsia" w:hAnsiTheme="minorEastAsia" w:eastAsiaTheme="minorEastAsia"/>
          <w:color w:val="auto"/>
          <w:sz w:val="24"/>
          <w:highlight w:val="none"/>
        </w:rPr>
      </w:pPr>
      <w:bookmarkStart w:id="25" w:name="_Hlk16458980"/>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.3无论招标文件中是否要求，</w:t>
      </w:r>
      <w:r>
        <w:rPr>
          <w:rFonts w:hint="eastAsia" w:asciiTheme="minorEastAsia" w:hAnsiTheme="minorEastAsia" w:eastAsiaTheme="minorEastAsia"/>
          <w:color w:val="auto"/>
          <w:sz w:val="24"/>
          <w:highlight w:val="none"/>
        </w:rPr>
        <w:t>投标人所投货物及伴随的服务和工程均应符合国家强制性标准。</w:t>
      </w:r>
    </w:p>
    <w:bookmarkEnd w:id="25"/>
    <w:p w14:paraId="6669BC8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投标人与采购</w:t>
      </w:r>
      <w:r>
        <w:rPr>
          <w:rFonts w:hint="eastAsia" w:asciiTheme="minorEastAsia" w:hAnsiTheme="minorEastAsia" w:eastAsiaTheme="minorEastAsia"/>
          <w:color w:val="auto"/>
          <w:sz w:val="24"/>
          <w:highlight w:val="none"/>
        </w:rPr>
        <w:t>代理</w:t>
      </w:r>
      <w:r>
        <w:rPr>
          <w:rFonts w:asciiTheme="minorEastAsia" w:hAnsiTheme="minorEastAsia" w:eastAsiaTheme="minorEastAsia"/>
          <w:color w:val="auto"/>
          <w:sz w:val="24"/>
          <w:highlight w:val="none"/>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1A47316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除</w:t>
      </w:r>
      <w:r>
        <w:rPr>
          <w:rFonts w:ascii="宋体" w:hAnsi="宋体" w:eastAsia="宋体"/>
          <w:color w:val="auto"/>
          <w:sz w:val="24"/>
          <w:highlight w:val="none"/>
        </w:rPr>
        <w:t>招标文件</w:t>
      </w:r>
      <w:r>
        <w:rPr>
          <w:rFonts w:asciiTheme="minorEastAsia" w:hAnsiTheme="minorEastAsia" w:eastAsiaTheme="minorEastAsia"/>
          <w:color w:val="auto"/>
          <w:sz w:val="24"/>
          <w:highlight w:val="none"/>
        </w:rPr>
        <w:t>中有特殊要求外，投标文件中所使用的计量单位，应采用中华人民共和国法定计量单位。</w:t>
      </w:r>
    </w:p>
    <w:p w14:paraId="15C923B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投标文件构成</w:t>
      </w:r>
    </w:p>
    <w:p w14:paraId="37C043B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.1</w:t>
      </w:r>
      <w:r>
        <w:rPr>
          <w:rFonts w:ascii="宋体" w:hAnsi="宋体" w:eastAsia="宋体"/>
          <w:color w:val="auto"/>
          <w:sz w:val="24"/>
          <w:highlight w:val="none"/>
        </w:rPr>
        <w:t>投标人</w:t>
      </w:r>
      <w:r>
        <w:rPr>
          <w:rFonts w:asciiTheme="minorEastAsia" w:hAnsiTheme="minorEastAsia" w:eastAsiaTheme="minorEastAsia"/>
          <w:color w:val="auto"/>
          <w:sz w:val="24"/>
          <w:highlight w:val="none"/>
        </w:rPr>
        <w:t>应完整地按招标文件提供的投标文件格式及要求</w:t>
      </w:r>
      <w:r>
        <w:rPr>
          <w:rFonts w:hint="eastAsia" w:asciiTheme="minorEastAsia" w:hAnsiTheme="minorEastAsia" w:eastAsiaTheme="minorEastAsia"/>
          <w:color w:val="auto"/>
          <w:sz w:val="24"/>
          <w:highlight w:val="none"/>
        </w:rPr>
        <w:t>编</w:t>
      </w:r>
      <w:r>
        <w:rPr>
          <w:rFonts w:asciiTheme="minorEastAsia" w:hAnsiTheme="minorEastAsia" w:eastAsiaTheme="minorEastAsia"/>
          <w:color w:val="auto"/>
          <w:sz w:val="24"/>
          <w:highlight w:val="none"/>
        </w:rPr>
        <w:t>写投标文件，</w:t>
      </w:r>
      <w:r>
        <w:rPr>
          <w:rFonts w:hint="eastAsia" w:asciiTheme="minorEastAsia" w:hAnsiTheme="minorEastAsia" w:eastAsiaTheme="minorEastAsia"/>
          <w:color w:val="auto"/>
          <w:sz w:val="24"/>
          <w:highlight w:val="none"/>
        </w:rPr>
        <w:t>具体内容详见本项目投标文件格式的相关内容。</w:t>
      </w:r>
    </w:p>
    <w:p w14:paraId="3349A304">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8.2</w:t>
      </w:r>
      <w:r>
        <w:rPr>
          <w:rFonts w:ascii="宋体" w:hAnsi="宋体" w:eastAsia="宋体"/>
          <w:color w:val="auto"/>
          <w:sz w:val="24"/>
          <w:highlight w:val="none"/>
        </w:rPr>
        <w:t>投标人</w:t>
      </w:r>
      <w:r>
        <w:rPr>
          <w:rFonts w:asciiTheme="minorEastAsia" w:hAnsiTheme="minorEastAsia" w:eastAsiaTheme="minorEastAsia"/>
          <w:color w:val="auto"/>
          <w:sz w:val="24"/>
          <w:highlight w:val="none"/>
        </w:rPr>
        <w:t>应提交</w:t>
      </w:r>
      <w:r>
        <w:rPr>
          <w:rFonts w:hint="eastAsia" w:asciiTheme="minorEastAsia" w:hAnsiTheme="minorEastAsia" w:eastAsiaTheme="minorEastAsia"/>
          <w:color w:val="auto"/>
          <w:sz w:val="24"/>
          <w:highlight w:val="none"/>
        </w:rPr>
        <w:t>招标文件要求的</w:t>
      </w:r>
      <w:r>
        <w:rPr>
          <w:rFonts w:asciiTheme="minorEastAsia" w:hAnsiTheme="minorEastAsia" w:eastAsiaTheme="minorEastAsia"/>
          <w:color w:val="auto"/>
          <w:sz w:val="24"/>
          <w:highlight w:val="none"/>
        </w:rPr>
        <w:t>证明文件，证明其投标内容符合招标文件规定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该证明文件是投标文件的一部分</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lang w:val="en-US" w:eastAsia="zh-CN"/>
        </w:rPr>
        <w:t>形式</w:t>
      </w:r>
      <w:r>
        <w:rPr>
          <w:rFonts w:asciiTheme="minorEastAsia" w:hAnsiTheme="minorEastAsia" w:eastAsiaTheme="minorEastAsia"/>
          <w:color w:val="auto"/>
          <w:sz w:val="24"/>
          <w:highlight w:val="none"/>
        </w:rPr>
        <w:t>可以是文字资料、图纸和数据</w:t>
      </w:r>
      <w:bookmarkStart w:id="26" w:name="_Hlk11703583"/>
      <w:r>
        <w:rPr>
          <w:rFonts w:hint="eastAsia" w:asciiTheme="minorEastAsia" w:hAnsiTheme="minorEastAsia" w:eastAsiaTheme="minorEastAsia"/>
          <w:color w:val="auto"/>
          <w:sz w:val="24"/>
          <w:highlight w:val="none"/>
          <w:lang w:val="en-US" w:eastAsia="zh-CN"/>
        </w:rPr>
        <w:t>等。</w:t>
      </w:r>
    </w:p>
    <w:bookmarkEnd w:id="26"/>
    <w:p w14:paraId="129145F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8.3</w:t>
      </w:r>
      <w:r>
        <w:rPr>
          <w:rFonts w:asciiTheme="minorEastAsia" w:hAnsiTheme="minorEastAsia" w:eastAsiaTheme="minorEastAsia"/>
          <w:color w:val="auto"/>
          <w:sz w:val="24"/>
          <w:highlight w:val="none"/>
        </w:rPr>
        <w:t>为保证</w:t>
      </w:r>
      <w:r>
        <w:rPr>
          <w:rFonts w:ascii="宋体" w:hAnsi="宋体" w:eastAsia="宋体"/>
          <w:color w:val="auto"/>
          <w:sz w:val="24"/>
          <w:highlight w:val="none"/>
        </w:rPr>
        <w:t>公平</w:t>
      </w:r>
      <w:r>
        <w:rPr>
          <w:rFonts w:asciiTheme="minorEastAsia" w:hAnsiTheme="minorEastAsia" w:eastAsiaTheme="minorEastAsia"/>
          <w:color w:val="auto"/>
          <w:sz w:val="24"/>
          <w:highlight w:val="none"/>
        </w:rPr>
        <w:t>公正，除非另有规定或说明，投标人对同一项目投标时，不得同时提供</w:t>
      </w:r>
      <w:r>
        <w:rPr>
          <w:rFonts w:hint="eastAsia" w:asciiTheme="minorEastAsia" w:hAnsiTheme="minorEastAsia" w:eastAsiaTheme="minorEastAsia"/>
          <w:color w:val="auto"/>
          <w:sz w:val="24"/>
          <w:highlight w:val="none"/>
        </w:rPr>
        <w:t>备选</w:t>
      </w:r>
      <w:r>
        <w:rPr>
          <w:rFonts w:asciiTheme="minorEastAsia" w:hAnsiTheme="minorEastAsia" w:eastAsiaTheme="minorEastAsia"/>
          <w:color w:val="auto"/>
          <w:sz w:val="24"/>
          <w:highlight w:val="none"/>
        </w:rPr>
        <w:t>投标方案。</w:t>
      </w:r>
    </w:p>
    <w:p w14:paraId="5D4CF6A6">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投标报价</w:t>
      </w:r>
    </w:p>
    <w:p w14:paraId="0511B9D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.1投标人的报价应当包括满足本次招标全部采购需求</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除招标文件另有规定外，</w:t>
      </w:r>
      <w:r>
        <w:rPr>
          <w:rFonts w:hint="eastAsia" w:asciiTheme="minorEastAsia" w:hAnsiTheme="minorEastAsia" w:eastAsiaTheme="minorEastAsia"/>
          <w:color w:val="auto"/>
          <w:sz w:val="24"/>
          <w:highlight w:val="none"/>
        </w:rPr>
        <w:t>所有投标均应以人民币报价。投标人的投标报价应遵守《中华人民共和国价格法》。</w:t>
      </w:r>
    </w:p>
    <w:p w14:paraId="47C09D9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.2投标人报价超过招标文件规定的预算金额或者分项、分包最高限价，其投标将被认定为</w:t>
      </w:r>
      <w:r>
        <w:rPr>
          <w:rFonts w:asciiTheme="minorEastAsia" w:hAnsiTheme="minorEastAsia" w:eastAsiaTheme="minorEastAsia"/>
          <w:b/>
          <w:bCs/>
          <w:color w:val="auto"/>
          <w:sz w:val="24"/>
          <w:highlight w:val="none"/>
        </w:rPr>
        <w:t>投标无效</w:t>
      </w:r>
      <w:r>
        <w:rPr>
          <w:rFonts w:asciiTheme="minorEastAsia" w:hAnsiTheme="minorEastAsia" w:eastAsiaTheme="minorEastAsia"/>
          <w:color w:val="auto"/>
          <w:sz w:val="24"/>
          <w:highlight w:val="none"/>
        </w:rPr>
        <w:t>。</w:t>
      </w:r>
    </w:p>
    <w:p w14:paraId="0EF5431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投标报价</w:t>
      </w:r>
      <w:r>
        <w:rPr>
          <w:rFonts w:asciiTheme="minorEastAsia" w:hAnsiTheme="minorEastAsia" w:eastAsiaTheme="minorEastAsia"/>
          <w:color w:val="auto"/>
          <w:sz w:val="24"/>
          <w:highlight w:val="none"/>
        </w:rPr>
        <w:t>在合同履行过程中是固定不变的，不得以任何理由予以变更。任何包含价格调整要求的投标，其投标将被认定为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5D1954FB">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color w:val="auto"/>
          <w:sz w:val="24"/>
          <w:highlight w:val="none"/>
        </w:rPr>
        <w:t>必要时提交相关证明材料；投标人不能证明其报价合理性的，其投标将被认定为</w:t>
      </w:r>
      <w:r>
        <w:rPr>
          <w:rFonts w:asciiTheme="minorEastAsia" w:hAnsiTheme="minorEastAsia" w:eastAsiaTheme="minorEastAsia"/>
          <w:b/>
          <w:color w:val="auto"/>
          <w:sz w:val="24"/>
          <w:highlight w:val="none"/>
        </w:rPr>
        <w:t>投标无效</w:t>
      </w:r>
      <w:r>
        <w:rPr>
          <w:rFonts w:hint="eastAsia" w:asciiTheme="minorEastAsia" w:hAnsiTheme="minorEastAsia" w:eastAsiaTheme="minorEastAsia"/>
          <w:color w:val="auto"/>
          <w:sz w:val="24"/>
          <w:highlight w:val="none"/>
        </w:rPr>
        <w:t>。</w:t>
      </w:r>
    </w:p>
    <w:p w14:paraId="7C67D07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采购人不接受具有附加条件的报价。</w:t>
      </w:r>
    </w:p>
    <w:p w14:paraId="52B3BBE6">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投标保证金</w:t>
      </w:r>
    </w:p>
    <w:p w14:paraId="64A9918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.1本项目不收取投标保证金。</w:t>
      </w:r>
    </w:p>
    <w:p w14:paraId="3AA18152">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投标有效期</w:t>
      </w:r>
    </w:p>
    <w:p w14:paraId="64EABE3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.1投标有效期为从投标截止之日算起的日历天数，投标有效期详见</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w:t>
      </w:r>
    </w:p>
    <w:p w14:paraId="5D18239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color w:val="auto"/>
          <w:sz w:val="24"/>
          <w:highlight w:val="none"/>
        </w:rPr>
        <w:t>投标无效</w:t>
      </w:r>
      <w:r>
        <w:rPr>
          <w:rFonts w:hint="eastAsia" w:asciiTheme="minorEastAsia" w:hAnsiTheme="minorEastAsia" w:eastAsiaTheme="minorEastAsia"/>
          <w:color w:val="auto"/>
          <w:sz w:val="24"/>
          <w:highlight w:val="none"/>
        </w:rPr>
        <w:t>。</w:t>
      </w:r>
    </w:p>
    <w:p w14:paraId="2F613C2E">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6A04FF86">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投标文件的递交、修改与撤回</w:t>
      </w:r>
    </w:p>
    <w:p w14:paraId="47E2B069">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.1投标人应当在</w:t>
      </w:r>
      <w:r>
        <w:rPr>
          <w:rFonts w:hint="eastAsia" w:asciiTheme="minorEastAsia" w:hAnsiTheme="minorEastAsia" w:eastAsiaTheme="minorEastAsia"/>
          <w:color w:val="auto"/>
          <w:sz w:val="24"/>
          <w:highlight w:val="none"/>
          <w:lang w:val="en-US" w:eastAsia="zh-CN"/>
        </w:rPr>
        <w:t>招标公告</w:t>
      </w:r>
      <w:r>
        <w:rPr>
          <w:rFonts w:hint="eastAsia" w:asciiTheme="minorEastAsia" w:hAnsiTheme="minorEastAsia" w:eastAsiaTheme="minorEastAsia"/>
          <w:color w:val="auto"/>
          <w:sz w:val="24"/>
          <w:highlight w:val="none"/>
        </w:rPr>
        <w:t>规定的投标截止时间前</w:t>
      </w:r>
      <w:r>
        <w:rPr>
          <w:rFonts w:asciiTheme="minorEastAsia" w:hAnsiTheme="minorEastAsia" w:eastAsiaTheme="minorEastAsia"/>
          <w:color w:val="auto"/>
          <w:sz w:val="24"/>
          <w:highlight w:val="none"/>
        </w:rPr>
        <w:t>，将加密的投标文件</w:t>
      </w:r>
      <w:r>
        <w:rPr>
          <w:rFonts w:hint="eastAsia" w:asciiTheme="minorEastAsia" w:hAnsiTheme="minorEastAsia" w:eastAsiaTheme="minorEastAsia"/>
          <w:color w:val="auto"/>
          <w:sz w:val="24"/>
          <w:highlight w:val="none"/>
        </w:rPr>
        <w:t>在电子交易系统</w:t>
      </w:r>
      <w:r>
        <w:rPr>
          <w:rFonts w:asciiTheme="minorEastAsia" w:hAnsiTheme="minorEastAsia" w:eastAsiaTheme="minorEastAsia"/>
          <w:color w:val="auto"/>
          <w:sz w:val="24"/>
          <w:highlight w:val="none"/>
        </w:rPr>
        <w:t>上传。</w:t>
      </w:r>
    </w:p>
    <w:p w14:paraId="6FAED6B0">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4BB80FC6">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开标</w:t>
      </w:r>
    </w:p>
    <w:p w14:paraId="25103D3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开标时，</w:t>
      </w:r>
      <w:r>
        <w:rPr>
          <w:rFonts w:ascii="宋体" w:hAnsi="宋体" w:eastAsia="宋体" w:cs="宋体"/>
          <w:color w:val="auto"/>
          <w:sz w:val="24"/>
          <w:szCs w:val="24"/>
          <w:highlight w:val="none"/>
        </w:rPr>
        <w:t>各投标人应在</w:t>
      </w:r>
      <w:r>
        <w:rPr>
          <w:rFonts w:ascii="宋体" w:hAnsi="宋体" w:eastAsia="宋体" w:cs="宋体"/>
          <w:color w:val="auto"/>
          <w:sz w:val="24"/>
          <w:szCs w:val="24"/>
          <w:highlight w:val="none"/>
          <w:u w:val="single"/>
        </w:rPr>
        <w:t>投标人须知前附表</w:t>
      </w:r>
      <w:r>
        <w:rPr>
          <w:rFonts w:ascii="宋体" w:hAnsi="宋体" w:eastAsia="宋体" w:cs="宋体"/>
          <w:color w:val="auto"/>
          <w:sz w:val="24"/>
          <w:szCs w:val="24"/>
          <w:highlight w:val="none"/>
        </w:rPr>
        <w:t>规定的解密时间前</w:t>
      </w:r>
      <w:r>
        <w:rPr>
          <w:rFonts w:asciiTheme="minorEastAsia" w:hAnsiTheme="minorEastAsia" w:eastAsiaTheme="minorEastAsia"/>
          <w:color w:val="auto"/>
          <w:sz w:val="24"/>
          <w:highlight w:val="none"/>
        </w:rPr>
        <w:t>对</w:t>
      </w:r>
      <w:r>
        <w:rPr>
          <w:rFonts w:hint="eastAsia" w:ascii="宋体" w:hAnsi="宋体" w:eastAsia="宋体" w:cs="宋体"/>
          <w:color w:val="auto"/>
          <w:sz w:val="24"/>
          <w:szCs w:val="24"/>
          <w:highlight w:val="none"/>
          <w:lang w:val="en-US" w:eastAsia="zh-CN"/>
        </w:rPr>
        <w:t>其</w:t>
      </w:r>
      <w:r>
        <w:rPr>
          <w:rFonts w:asciiTheme="minorEastAsia" w:hAnsiTheme="minorEastAsia" w:eastAsiaTheme="minorEastAsia"/>
          <w:color w:val="auto"/>
          <w:sz w:val="24"/>
          <w:highlight w:val="none"/>
        </w:rPr>
        <w:t>投标文件</w:t>
      </w:r>
      <w:r>
        <w:rPr>
          <w:rFonts w:hint="eastAsia" w:asciiTheme="minorEastAsia" w:hAnsiTheme="minorEastAsia" w:eastAsiaTheme="minorEastAsia"/>
          <w:color w:val="auto"/>
          <w:sz w:val="24"/>
          <w:highlight w:val="none"/>
        </w:rPr>
        <w:t>进行</w:t>
      </w:r>
      <w:r>
        <w:rPr>
          <w:rFonts w:asciiTheme="minorEastAsia" w:hAnsiTheme="minorEastAsia" w:eastAsiaTheme="minorEastAsia"/>
          <w:color w:val="auto"/>
          <w:sz w:val="24"/>
          <w:highlight w:val="none"/>
        </w:rPr>
        <w:t>解密。</w:t>
      </w:r>
    </w:p>
    <w:p w14:paraId="6FD0648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开标时，采购代理机构将通过网上开标系统公布</w:t>
      </w:r>
      <w:r>
        <w:rPr>
          <w:rFonts w:hint="eastAsia" w:asciiTheme="minorEastAsia" w:hAnsiTheme="minorEastAsia" w:eastAsiaTheme="minorEastAsia"/>
          <w:color w:val="auto"/>
          <w:sz w:val="24"/>
          <w:highlight w:val="none"/>
        </w:rPr>
        <w:t>开标结果，公布内容包括投标人名称、投标价格及招标文件规定的内容。</w:t>
      </w:r>
    </w:p>
    <w:p w14:paraId="03B967E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采购人或采购代理机构将对开标过程进行记录，由参加开标的各投标人代表和相关工作人员签字确认，并存档备查。</w:t>
      </w:r>
    </w:p>
    <w:p w14:paraId="6D26A4A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投标人未派代表参加开标的，视同投标人认可开标结果。</w:t>
      </w:r>
    </w:p>
    <w:p w14:paraId="1897C7A1">
      <w:pPr>
        <w:spacing w:line="360" w:lineRule="auto"/>
        <w:ind w:firstLine="435"/>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投标人代表对开标过程和开标记录有疑义，以及认为采购人、采购代理机构相关工作人员有需要回避的情形的，应当场提出询问或者回避申请。</w:t>
      </w:r>
    </w:p>
    <w:p w14:paraId="73FA9644">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资格审查及组建评标委员会</w:t>
      </w:r>
    </w:p>
    <w:p w14:paraId="7C63859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.1采购人或采购代理机构依据法律法规和招标文件中规定的内</w:t>
      </w:r>
      <w:r>
        <w:rPr>
          <w:rFonts w:asciiTheme="minorEastAsia" w:hAnsiTheme="minorEastAsia" w:eastAsiaTheme="minorEastAsia"/>
          <w:color w:val="auto"/>
          <w:sz w:val="24"/>
          <w:highlight w:val="none"/>
        </w:rPr>
        <w:t>容</w:t>
      </w:r>
      <w:r>
        <w:rPr>
          <w:rFonts w:hint="eastAsia" w:asciiTheme="minorEastAsia" w:hAnsiTheme="minorEastAsia" w:eastAsiaTheme="minorEastAsia"/>
          <w:color w:val="auto"/>
          <w:sz w:val="24"/>
          <w:highlight w:val="none"/>
        </w:rPr>
        <w:t>，对投标人资格进行审查，未</w:t>
      </w:r>
      <w:r>
        <w:rPr>
          <w:rFonts w:asciiTheme="minorEastAsia" w:hAnsiTheme="minorEastAsia" w:eastAsiaTheme="minorEastAsia"/>
          <w:color w:val="auto"/>
          <w:sz w:val="24"/>
          <w:highlight w:val="none"/>
        </w:rPr>
        <w:t>通过资格审查的投标人</w:t>
      </w:r>
      <w:r>
        <w:rPr>
          <w:rFonts w:hint="eastAsia" w:asciiTheme="minorEastAsia" w:hAnsiTheme="minorEastAsia" w:eastAsiaTheme="minorEastAsia"/>
          <w:color w:val="auto"/>
          <w:sz w:val="24"/>
          <w:highlight w:val="none"/>
        </w:rPr>
        <w:t>不</w:t>
      </w:r>
      <w:r>
        <w:rPr>
          <w:rFonts w:asciiTheme="minorEastAsia" w:hAnsiTheme="minorEastAsia" w:eastAsiaTheme="minorEastAsia"/>
          <w:color w:val="auto"/>
          <w:sz w:val="24"/>
          <w:highlight w:val="none"/>
        </w:rPr>
        <w:t>进入评标</w:t>
      </w:r>
      <w:r>
        <w:rPr>
          <w:rFonts w:hint="eastAsia" w:asciiTheme="minorEastAsia" w:hAnsiTheme="minorEastAsia" w:eastAsiaTheme="minorEastAsia"/>
          <w:color w:val="auto"/>
          <w:sz w:val="24"/>
          <w:highlight w:val="none"/>
        </w:rPr>
        <w:t>。</w:t>
      </w:r>
    </w:p>
    <w:p w14:paraId="7AC18824">
      <w:pPr>
        <w:spacing w:line="360" w:lineRule="auto"/>
        <w:ind w:firstLine="435"/>
        <w:rPr>
          <w:rFonts w:hint="eastAsia" w:ascii="宋体" w:hAnsi="宋体" w:eastAsia="宋体" w:cs="宋体"/>
          <w:color w:val="auto"/>
          <w:sz w:val="24"/>
          <w:szCs w:val="24"/>
          <w:highlight w:val="none"/>
        </w:rPr>
      </w:pPr>
      <w:bookmarkStart w:id="27" w:name="_Hlk24663244"/>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.2采购人或采购代理机构将在投标截止时间后至评审结束前通过“信用中国”网站(www.creditchina.gov.cn)、中国政府采购网(www.ccgp.gov.cn)查询相关投标人信用记录，并对</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44F23952">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以联合体形式参加投标的，联合体成员存在以上不良信用记录的，联合体投标将被认定为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572AD4E7">
      <w:pPr>
        <w:spacing w:line="360" w:lineRule="auto"/>
        <w:ind w:firstLine="435"/>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27"/>
    <w:p w14:paraId="52FB6130">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.3按照</w:t>
      </w:r>
      <w:r>
        <w:rPr>
          <w:rFonts w:hint="eastAsia" w:ascii="宋体" w:hAnsi="宋体" w:eastAsia="宋体"/>
          <w:color w:val="auto"/>
          <w:sz w:val="24"/>
          <w:highlight w:val="none"/>
        </w:rPr>
        <w:t>《</w:t>
      </w:r>
      <w:r>
        <w:rPr>
          <w:rFonts w:ascii="宋体" w:hAnsi="宋体" w:eastAsia="宋体"/>
          <w:color w:val="auto"/>
          <w:sz w:val="24"/>
          <w:highlight w:val="none"/>
        </w:rPr>
        <w:t>中华人民共和国政府采购法》</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《中华人民共和国政府采购</w:t>
      </w:r>
      <w:r>
        <w:rPr>
          <w:rFonts w:hint="eastAsia" w:asciiTheme="minorEastAsia" w:hAnsiTheme="minorEastAsia" w:eastAsiaTheme="minorEastAsia"/>
          <w:color w:val="auto"/>
          <w:sz w:val="24"/>
          <w:highlight w:val="none"/>
        </w:rPr>
        <w:t>法</w:t>
      </w:r>
      <w:r>
        <w:rPr>
          <w:rFonts w:asciiTheme="minorEastAsia" w:hAnsiTheme="minorEastAsia" w:eastAsiaTheme="minorEastAsia"/>
          <w:color w:val="auto"/>
          <w:sz w:val="24"/>
          <w:highlight w:val="none"/>
        </w:rPr>
        <w:t>实施条例》</w:t>
      </w:r>
      <w:r>
        <w:rPr>
          <w:rFonts w:hint="eastAsia" w:asciiTheme="minorEastAsia" w:hAnsiTheme="minorEastAsia" w:eastAsiaTheme="minorEastAsia"/>
          <w:color w:val="auto"/>
          <w:sz w:val="24"/>
          <w:highlight w:val="none"/>
        </w:rPr>
        <w:t>及本项目本级</w:t>
      </w:r>
      <w:r>
        <w:rPr>
          <w:rFonts w:asciiTheme="minorEastAsia" w:hAnsiTheme="minorEastAsia" w:eastAsiaTheme="minorEastAsia"/>
          <w:color w:val="auto"/>
          <w:sz w:val="24"/>
          <w:highlight w:val="none"/>
        </w:rPr>
        <w:t>和上级财政部门</w:t>
      </w:r>
      <w:r>
        <w:rPr>
          <w:rFonts w:hint="eastAsia" w:asciiTheme="minorEastAsia" w:hAnsiTheme="minorEastAsia" w:eastAsiaTheme="minorEastAsia"/>
          <w:color w:val="auto"/>
          <w:sz w:val="24"/>
          <w:highlight w:val="none"/>
        </w:rPr>
        <w:t>、政府采购监督管理部门的有关规定依法组建的</w:t>
      </w:r>
      <w:r>
        <w:rPr>
          <w:rFonts w:asciiTheme="minorEastAsia" w:hAnsiTheme="minorEastAsia" w:eastAsiaTheme="minorEastAsia"/>
          <w:color w:val="auto"/>
          <w:sz w:val="24"/>
          <w:highlight w:val="none"/>
        </w:rPr>
        <w:t>评标委员会</w:t>
      </w:r>
      <w:r>
        <w:rPr>
          <w:rFonts w:hint="eastAsia" w:asciiTheme="minorEastAsia" w:hAnsiTheme="minorEastAsia" w:eastAsiaTheme="minorEastAsia"/>
          <w:color w:val="auto"/>
          <w:sz w:val="24"/>
          <w:highlight w:val="none"/>
        </w:rPr>
        <w:t>，负责本项目评标工作。</w:t>
      </w:r>
    </w:p>
    <w:p w14:paraId="2A3FDC98">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投标文件符合性审查与澄清</w:t>
      </w:r>
    </w:p>
    <w:p w14:paraId="68AF317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asciiTheme="minorEastAsia" w:hAnsiTheme="minorEastAsia" w:eastAsiaTheme="minorEastAsia"/>
          <w:color w:val="auto"/>
          <w:sz w:val="24"/>
          <w:highlight w:val="none"/>
        </w:rPr>
        <w:t>.1符合性审查是指依据招标文件的规定，从投标文件的有效性和完整性对招标文件的响应程度</w:t>
      </w:r>
      <w:r>
        <w:rPr>
          <w:rFonts w:ascii="宋体" w:hAnsi="宋体" w:eastAsia="宋体"/>
          <w:color w:val="auto"/>
          <w:sz w:val="24"/>
          <w:highlight w:val="none"/>
        </w:rPr>
        <w:t>进行</w:t>
      </w:r>
      <w:r>
        <w:rPr>
          <w:rFonts w:asciiTheme="minorEastAsia" w:hAnsiTheme="minorEastAsia" w:eastAsiaTheme="minorEastAsia"/>
          <w:color w:val="auto"/>
          <w:sz w:val="24"/>
          <w:highlight w:val="none"/>
        </w:rPr>
        <w:t>审查，以确定是否对招标文件的实质性要求做出响应。</w:t>
      </w:r>
    </w:p>
    <w:p w14:paraId="671DAA6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asciiTheme="minorEastAsia" w:hAnsiTheme="minorEastAsia" w:eastAsiaTheme="minorEastAsia"/>
          <w:color w:val="auto"/>
          <w:sz w:val="24"/>
          <w:highlight w:val="none"/>
        </w:rPr>
        <w:t>.2如一个分包内只有一种产品，不同投标人所投产品为同一品牌的，按如下方式处理：</w:t>
      </w:r>
    </w:p>
    <w:p w14:paraId="75D1924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.2.1如本项目使用最低评标价法，提供相同品牌产品的不同投标人以其中通过资格审查、符合性审查且报价最低的参加评标；报价相同的，由采购人或者采购人委托评标委员会按照招标文件中评标</w:t>
      </w:r>
      <w:r>
        <w:rPr>
          <w:rFonts w:hint="eastAsia" w:ascii="宋体" w:hAnsi="宋体" w:eastAsia="宋体"/>
          <w:color w:val="auto"/>
          <w:sz w:val="24"/>
          <w:highlight w:val="none"/>
        </w:rPr>
        <w:t>方</w:t>
      </w:r>
      <w:r>
        <w:rPr>
          <w:rFonts w:ascii="宋体" w:hAnsi="宋体" w:eastAsia="宋体"/>
          <w:color w:val="auto"/>
          <w:sz w:val="24"/>
          <w:highlight w:val="none"/>
        </w:rPr>
        <w:t>法</w:t>
      </w:r>
      <w:r>
        <w:rPr>
          <w:rFonts w:hint="eastAsia" w:ascii="宋体" w:hAnsi="宋体" w:eastAsia="宋体"/>
          <w:color w:val="auto"/>
          <w:sz w:val="24"/>
          <w:highlight w:val="none"/>
        </w:rPr>
        <w:t>和标准</w:t>
      </w:r>
      <w:r>
        <w:rPr>
          <w:rFonts w:ascii="宋体" w:hAnsi="宋体" w:eastAsia="宋体"/>
          <w:color w:val="auto"/>
          <w:sz w:val="24"/>
          <w:highlight w:val="none"/>
        </w:rPr>
        <w:t>规定的方式确定一个参加评标的投标人；未规定的采取随机抽取方式确定，其他投标将被认定为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5ED4FD9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2.2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w:t>
      </w:r>
      <w:r>
        <w:rPr>
          <w:rFonts w:hint="eastAsia" w:ascii="宋体" w:hAnsi="宋体" w:eastAsia="宋体"/>
          <w:color w:val="auto"/>
          <w:sz w:val="24"/>
          <w:highlight w:val="none"/>
        </w:rPr>
        <w:t>方</w:t>
      </w:r>
      <w:r>
        <w:rPr>
          <w:rFonts w:ascii="宋体" w:hAnsi="宋体" w:eastAsia="宋体"/>
          <w:color w:val="auto"/>
          <w:sz w:val="24"/>
          <w:highlight w:val="none"/>
        </w:rPr>
        <w:t>法</w:t>
      </w:r>
      <w:r>
        <w:rPr>
          <w:rFonts w:hint="eastAsia" w:ascii="宋体" w:hAnsi="宋体" w:eastAsia="宋体"/>
          <w:color w:val="auto"/>
          <w:sz w:val="24"/>
          <w:highlight w:val="none"/>
        </w:rPr>
        <w:t>和标准</w:t>
      </w:r>
      <w:r>
        <w:rPr>
          <w:rFonts w:ascii="宋体" w:hAnsi="宋体" w:eastAsia="宋体"/>
          <w:color w:val="auto"/>
          <w:sz w:val="24"/>
          <w:highlight w:val="none"/>
        </w:rPr>
        <w:t>规定的方式确定一个投标人获得中标人推荐资格；未规定的采取随机抽取方式确定，其他同品牌投标人不作为中标候选人。</w:t>
      </w:r>
    </w:p>
    <w:p w14:paraId="5F4B963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asciiTheme="minorEastAsia" w:hAnsiTheme="minorEastAsia" w:eastAsiaTheme="minorEastAsia"/>
          <w:color w:val="auto"/>
          <w:sz w:val="24"/>
          <w:highlight w:val="none"/>
        </w:rPr>
        <w:t>.3如一个分包内包含多种产品的，采购人或采购代理机构将在</w:t>
      </w:r>
      <w:r>
        <w:rPr>
          <w:rFonts w:hint="eastAsia" w:asciiTheme="minorEastAsia" w:hAnsiTheme="minorEastAsia" w:eastAsiaTheme="minorEastAsia"/>
          <w:color w:val="auto"/>
          <w:sz w:val="24"/>
          <w:highlight w:val="none"/>
          <w:u w:val="none"/>
          <w:lang w:val="en-US" w:eastAsia="zh-CN"/>
        </w:rPr>
        <w:t>采购需求</w:t>
      </w:r>
      <w:r>
        <w:rPr>
          <w:rFonts w:asciiTheme="minorEastAsia" w:hAnsiTheme="minorEastAsia" w:eastAsiaTheme="minorEastAsia"/>
          <w:color w:val="auto"/>
          <w:sz w:val="24"/>
          <w:highlight w:val="none"/>
          <w:u w:val="none"/>
        </w:rPr>
        <w:t>中</w:t>
      </w:r>
      <w:r>
        <w:rPr>
          <w:rFonts w:asciiTheme="minorEastAsia" w:hAnsiTheme="minorEastAsia" w:eastAsiaTheme="minorEastAsia"/>
          <w:color w:val="auto"/>
          <w:sz w:val="24"/>
          <w:highlight w:val="none"/>
        </w:rPr>
        <w:t>载明核心产品，多家投标人提供的核心产品品牌相同的，按第</w:t>
      </w:r>
      <w:r>
        <w:rPr>
          <w:rFonts w:hint="eastAsia" w:asciiTheme="minorEastAsia" w:hAnsiTheme="minorEastAsia" w:eastAsiaTheme="minorEastAsia"/>
          <w:color w:val="auto"/>
          <w:sz w:val="24"/>
          <w:highlight w:val="none"/>
          <w:lang w:val="en-US" w:eastAsia="zh-CN"/>
        </w:rPr>
        <w:t>15</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款</w:t>
      </w:r>
      <w:r>
        <w:rPr>
          <w:rFonts w:asciiTheme="minorEastAsia" w:hAnsiTheme="minorEastAsia" w:eastAsiaTheme="minorEastAsia"/>
          <w:color w:val="auto"/>
          <w:sz w:val="24"/>
          <w:highlight w:val="none"/>
        </w:rPr>
        <w:t>规定处理。</w:t>
      </w:r>
    </w:p>
    <w:p w14:paraId="4AE1AC3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.4</w:t>
      </w:r>
      <w:r>
        <w:rPr>
          <w:rFonts w:hint="eastAsia" w:ascii="宋体" w:hAnsi="宋体" w:eastAsia="宋体"/>
          <w:color w:val="auto"/>
          <w:sz w:val="24"/>
          <w:highlight w:val="none"/>
        </w:rPr>
        <w:t>投标文件的澄清</w:t>
      </w:r>
    </w:p>
    <w:p w14:paraId="4E505B3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.4.1为有助于投标</w:t>
      </w:r>
      <w:r>
        <w:rPr>
          <w:rFonts w:hint="eastAsia" w:ascii="宋体" w:hAnsi="宋体" w:eastAsia="宋体"/>
          <w:color w:val="auto"/>
          <w:sz w:val="24"/>
          <w:highlight w:val="none"/>
        </w:rPr>
        <w:t>文件</w:t>
      </w:r>
      <w:r>
        <w:rPr>
          <w:rFonts w:ascii="宋体" w:hAnsi="宋体" w:eastAsia="宋体"/>
          <w:color w:val="auto"/>
          <w:sz w:val="24"/>
          <w:highlight w:val="none"/>
        </w:rPr>
        <w:t>的审查、评价和比较，在评标期间，评标委员会将以书面</w:t>
      </w:r>
      <w:r>
        <w:rPr>
          <w:rFonts w:hint="eastAsia" w:ascii="宋体" w:hAnsi="宋体" w:eastAsia="宋体"/>
          <w:color w:val="auto"/>
          <w:sz w:val="24"/>
          <w:highlight w:val="none"/>
        </w:rPr>
        <w:t>方式（询标）</w:t>
      </w:r>
      <w:r>
        <w:rPr>
          <w:rFonts w:ascii="宋体" w:hAnsi="宋体" w:eastAsia="宋体"/>
          <w:color w:val="auto"/>
          <w:sz w:val="24"/>
          <w:highlight w:val="none"/>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color w:val="auto"/>
          <w:sz w:val="24"/>
          <w:highlight w:val="none"/>
        </w:rPr>
        <w:t>审</w:t>
      </w:r>
      <w:r>
        <w:rPr>
          <w:rFonts w:ascii="宋体" w:hAnsi="宋体" w:eastAsia="宋体"/>
          <w:color w:val="auto"/>
          <w:sz w:val="24"/>
          <w:highlight w:val="none"/>
        </w:rPr>
        <w:t>查投标人的报价，有可能影响履约的情况作必要的澄清、说明或补正。投标人的澄清、说明或补正应在评标委员会规定的时间内以书面</w:t>
      </w:r>
      <w:r>
        <w:rPr>
          <w:rFonts w:hint="eastAsia" w:ascii="宋体" w:hAnsi="宋体" w:eastAsia="宋体"/>
          <w:color w:val="auto"/>
          <w:sz w:val="24"/>
          <w:highlight w:val="none"/>
        </w:rPr>
        <w:t>方式</w:t>
      </w:r>
      <w:r>
        <w:rPr>
          <w:rFonts w:ascii="宋体" w:hAnsi="宋体" w:eastAsia="宋体"/>
          <w:color w:val="auto"/>
          <w:sz w:val="24"/>
          <w:highlight w:val="none"/>
        </w:rPr>
        <w:t>进行，并不得超出投标文件范围或者改变投标文件的实质性内容。</w:t>
      </w:r>
    </w:p>
    <w:p w14:paraId="00B906C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p>
    <w:p w14:paraId="5AF98E5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15.</w:t>
      </w:r>
      <w:r>
        <w:rPr>
          <w:rFonts w:asciiTheme="minorEastAsia" w:hAnsiTheme="minorEastAsia" w:eastAsiaTheme="minorEastAsia"/>
          <w:color w:val="auto"/>
          <w:sz w:val="24"/>
          <w:highlight w:val="none"/>
        </w:rPr>
        <w:t>4.2</w:t>
      </w:r>
      <w:r>
        <w:rPr>
          <w:rFonts w:hint="eastAsia" w:asciiTheme="minorEastAsia" w:hAnsiTheme="minorEastAsia" w:eastAsiaTheme="minorEastAsia"/>
          <w:color w:val="auto"/>
          <w:sz w:val="24"/>
          <w:highlight w:val="none"/>
        </w:rPr>
        <w:t>投标人的澄清、说明或补正将作为投标文件的一部分。</w:t>
      </w:r>
    </w:p>
    <w:p w14:paraId="53F4B7D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ascii="宋体" w:hAnsi="宋体" w:eastAsia="宋体"/>
          <w:color w:val="auto"/>
          <w:sz w:val="24"/>
          <w:highlight w:val="none"/>
        </w:rPr>
        <w:t>4.3评标委员会对投标人提交的澄清、说明或补正有疑问的，可以要求投标人进一步澄清、说明或补正，直至满足评标委员会的要求。</w:t>
      </w:r>
    </w:p>
    <w:p w14:paraId="6EF9CF5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ascii="宋体" w:hAnsi="宋体" w:eastAsia="宋体"/>
          <w:color w:val="auto"/>
          <w:sz w:val="24"/>
          <w:highlight w:val="none"/>
        </w:rPr>
        <w:t>5投标文件报价出现前后不一致的，按照下列规定修正：</w:t>
      </w:r>
    </w:p>
    <w:p w14:paraId="64119E7E">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）投标文件中开标一览表内容与投标文件中相应内容不一致的，以开标一览表为准；</w:t>
      </w:r>
    </w:p>
    <w:p w14:paraId="3BA90E0C">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）大写金额和小写金额不一致的，以大写金额为准；</w:t>
      </w:r>
    </w:p>
    <w:p w14:paraId="36636AD3">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）单价金额小数点或者百分比有明显错位的，以开标一览表的总价为准，并修改单价；</w:t>
      </w:r>
    </w:p>
    <w:p w14:paraId="4CA82419">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）总价金额与按单价汇总金额不一致的，以单价金额计算结果为准。</w:t>
      </w:r>
    </w:p>
    <w:p w14:paraId="26DF83A8">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同时出现两种以上不一致的，按照前款规定的顺序修正。修正后的报价按照第</w:t>
      </w:r>
      <w:r>
        <w:rPr>
          <w:rFonts w:hint="eastAsia" w:ascii="宋体" w:hAnsi="宋体" w:eastAsia="宋体"/>
          <w:color w:val="auto"/>
          <w:sz w:val="24"/>
          <w:highlight w:val="none"/>
          <w:lang w:eastAsia="zh-CN"/>
        </w:rPr>
        <w:t>15.</w:t>
      </w:r>
      <w:r>
        <w:rPr>
          <w:rFonts w:ascii="宋体" w:hAnsi="宋体" w:eastAsia="宋体"/>
          <w:color w:val="auto"/>
          <w:sz w:val="24"/>
          <w:highlight w:val="none"/>
        </w:rPr>
        <w:t>4条的规定经投标人确认后产生约束力，投标人不确认的，其投标将被认定为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040AC7E5">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对不同文字文本投标文件的解释发生异议的，以中文文本为准。</w:t>
      </w:r>
    </w:p>
    <w:p w14:paraId="1EA8ACD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eastAsia="zh-CN"/>
        </w:rPr>
        <w:t>16.</w:t>
      </w:r>
      <w:r>
        <w:rPr>
          <w:rFonts w:hint="eastAsia" w:asciiTheme="minorEastAsia" w:hAnsiTheme="minorEastAsia" w:eastAsiaTheme="minorEastAsia"/>
          <w:b/>
          <w:color w:val="auto"/>
          <w:sz w:val="24"/>
          <w:highlight w:val="none"/>
        </w:rPr>
        <w:t>投标无效</w:t>
      </w:r>
    </w:p>
    <w:p w14:paraId="3B0D91B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16.</w:t>
      </w:r>
      <w:r>
        <w:rPr>
          <w:rFonts w:asciiTheme="minorEastAsia" w:hAnsiTheme="minorEastAsia" w:eastAsiaTheme="minorEastAsia"/>
          <w:color w:val="auto"/>
          <w:sz w:val="24"/>
          <w:highlight w:val="none"/>
        </w:rPr>
        <w:t>1根据本</w:t>
      </w:r>
      <w:r>
        <w:rPr>
          <w:rFonts w:hint="eastAsia" w:asciiTheme="minorEastAsia" w:hAnsiTheme="minorEastAsia" w:eastAsiaTheme="minorEastAsia"/>
          <w:color w:val="auto"/>
          <w:sz w:val="24"/>
          <w:highlight w:val="none"/>
        </w:rPr>
        <w:t>招标文件</w:t>
      </w:r>
      <w:r>
        <w:rPr>
          <w:rFonts w:asciiTheme="minorEastAsia" w:hAnsiTheme="minorEastAsia" w:eastAsiaTheme="minorEastAsia"/>
          <w:color w:val="auto"/>
          <w:sz w:val="24"/>
          <w:highlight w:val="none"/>
        </w:rPr>
        <w:t>的规定，评标委员会要审查每份投标文件是否实质上响应了招标文件的要求。投标人不得通过修正或撤销不符合要求的偏离，从而使其投标成为实质上响应的投标。</w:t>
      </w:r>
    </w:p>
    <w:p w14:paraId="1B3A0B3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评标委员会决定投标的响应性只根据招标文件要求和投标文件内容。</w:t>
      </w:r>
    </w:p>
    <w:p w14:paraId="070D2E0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无论何种原因，即使投标人投标时携带了证书材料的原件，但投标文件中未提供与之内容完全一致的扫描件的，评标委员会视同其未提供。</w:t>
      </w:r>
    </w:p>
    <w:p w14:paraId="1F83780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16.</w:t>
      </w:r>
      <w:r>
        <w:rPr>
          <w:rFonts w:asciiTheme="minorEastAsia" w:hAnsiTheme="minorEastAsia" w:eastAsiaTheme="minorEastAsia"/>
          <w:color w:val="auto"/>
          <w:sz w:val="24"/>
          <w:highlight w:val="none"/>
        </w:rPr>
        <w:t>2如发现下列情况之一的，其投标将被认定为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4C5B4A7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1）投标文件未按照招标文件规定要求签署、盖章的；</w:t>
      </w:r>
    </w:p>
    <w:p w14:paraId="0CD2D57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2）不具备招标文件中规定的资格要求的；</w:t>
      </w:r>
    </w:p>
    <w:p w14:paraId="49C59D6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3）报价超过招标文件中规定的预算金额或者最高限价的；</w:t>
      </w:r>
    </w:p>
    <w:p w14:paraId="4AD2F2D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4）投标文件含有采购人不能接受的附加条件的；</w:t>
      </w:r>
    </w:p>
    <w:p w14:paraId="101AE366">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5）法律、法规和招标文件规定的其他无效情形。</w:t>
      </w:r>
    </w:p>
    <w:p w14:paraId="716FA8F7">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eastAsia="zh-CN"/>
        </w:rPr>
        <w:t>17.</w:t>
      </w:r>
      <w:r>
        <w:rPr>
          <w:rFonts w:hint="eastAsia" w:asciiTheme="minorEastAsia" w:hAnsiTheme="minorEastAsia" w:eastAsiaTheme="minorEastAsia"/>
          <w:b/>
          <w:color w:val="auto"/>
          <w:sz w:val="24"/>
          <w:highlight w:val="none"/>
        </w:rPr>
        <w:t>比较与评价</w:t>
      </w:r>
    </w:p>
    <w:p w14:paraId="1AC3BC8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17.</w:t>
      </w:r>
      <w:r>
        <w:rPr>
          <w:rFonts w:hint="eastAsia" w:asciiTheme="minorEastAsia" w:hAnsiTheme="minorEastAsia" w:eastAsiaTheme="minorEastAsia"/>
          <w:color w:val="auto"/>
          <w:sz w:val="24"/>
          <w:highlight w:val="none"/>
        </w:rPr>
        <w:t>1经符合性审查合格的投标文件，评标委员会将根据招标文件确定的评标方法和标准，对其投标文件作进一步的比较与评价。</w:t>
      </w:r>
    </w:p>
    <w:p w14:paraId="552C7CE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17.</w:t>
      </w:r>
      <w:r>
        <w:rPr>
          <w:rFonts w:hint="eastAsia" w:asciiTheme="minorEastAsia" w:hAnsiTheme="minorEastAsia" w:eastAsiaTheme="minorEastAsia"/>
          <w:color w:val="auto"/>
          <w:sz w:val="24"/>
          <w:highlight w:val="none"/>
        </w:rPr>
        <w:t>2评标严格按照</w:t>
      </w:r>
      <w:r>
        <w:rPr>
          <w:rFonts w:hint="eastAsia" w:ascii="宋体" w:hAnsi="宋体" w:eastAsia="宋体"/>
          <w:color w:val="auto"/>
          <w:sz w:val="24"/>
          <w:highlight w:val="none"/>
        </w:rPr>
        <w:t>招标文件</w:t>
      </w:r>
      <w:r>
        <w:rPr>
          <w:rFonts w:hint="eastAsia" w:asciiTheme="minorEastAsia" w:hAnsiTheme="minorEastAsia" w:eastAsiaTheme="minorEastAsia"/>
          <w:color w:val="auto"/>
          <w:sz w:val="24"/>
          <w:highlight w:val="none"/>
        </w:rPr>
        <w:t>的要求和条件进行。根据实际情况，在</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中规定采用下列一种评标方法，详细评标方法和标准见招标文件第四章：</w:t>
      </w:r>
    </w:p>
    <w:p w14:paraId="6C766A43">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1）最低评标价法，是指</w:t>
      </w:r>
      <w:r>
        <w:rPr>
          <w:rFonts w:ascii="宋体" w:hAnsi="宋体" w:eastAsia="宋体"/>
          <w:color w:val="auto"/>
          <w:sz w:val="24"/>
          <w:highlight w:val="none"/>
        </w:rPr>
        <w:t>投标文件满足招标文件全部实质性要求</w:t>
      </w:r>
      <w:r>
        <w:rPr>
          <w:rFonts w:hint="eastAsia" w:ascii="宋体" w:hAnsi="宋体" w:eastAsia="宋体"/>
          <w:color w:val="auto"/>
          <w:sz w:val="24"/>
          <w:highlight w:val="none"/>
        </w:rPr>
        <w:t>，</w:t>
      </w:r>
      <w:r>
        <w:rPr>
          <w:rFonts w:ascii="宋体" w:hAnsi="宋体" w:eastAsia="宋体"/>
          <w:color w:val="auto"/>
          <w:sz w:val="24"/>
          <w:highlight w:val="none"/>
        </w:rPr>
        <w:t>且投标报价最低的</w:t>
      </w:r>
      <w:r>
        <w:rPr>
          <w:rFonts w:hint="eastAsia" w:ascii="宋体" w:hAnsi="宋体" w:eastAsia="宋体"/>
          <w:color w:val="auto"/>
          <w:sz w:val="24"/>
          <w:highlight w:val="none"/>
        </w:rPr>
        <w:t>投标人</w:t>
      </w:r>
      <w:r>
        <w:rPr>
          <w:rFonts w:ascii="宋体" w:hAnsi="宋体" w:eastAsia="宋体"/>
          <w:color w:val="auto"/>
          <w:sz w:val="24"/>
          <w:highlight w:val="none"/>
        </w:rPr>
        <w:t>为中标</w:t>
      </w:r>
      <w:r>
        <w:rPr>
          <w:rFonts w:hint="eastAsia" w:ascii="宋体" w:hAnsi="宋体" w:eastAsia="宋体"/>
          <w:color w:val="auto"/>
          <w:sz w:val="24"/>
          <w:highlight w:val="none"/>
        </w:rPr>
        <w:t>候选</w:t>
      </w:r>
      <w:r>
        <w:rPr>
          <w:rFonts w:ascii="宋体" w:hAnsi="宋体" w:eastAsia="宋体"/>
          <w:color w:val="auto"/>
          <w:sz w:val="24"/>
          <w:highlight w:val="none"/>
        </w:rPr>
        <w:t>人的评标方法</w:t>
      </w:r>
      <w:r>
        <w:rPr>
          <w:rFonts w:hint="eastAsia" w:ascii="宋体" w:hAnsi="宋体" w:eastAsia="宋体"/>
          <w:color w:val="auto"/>
          <w:sz w:val="24"/>
          <w:highlight w:val="none"/>
        </w:rPr>
        <w:t>。</w:t>
      </w:r>
    </w:p>
    <w:p w14:paraId="0B0969B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（2）综合评分法，是</w:t>
      </w:r>
      <w:r>
        <w:rPr>
          <w:rFonts w:ascii="宋体" w:hAnsi="宋体" w:eastAsia="宋体"/>
          <w:color w:val="auto"/>
          <w:sz w:val="24"/>
          <w:highlight w:val="none"/>
        </w:rPr>
        <w:t>指投标文件满足招标</w:t>
      </w:r>
      <w:r>
        <w:rPr>
          <w:rFonts w:hint="eastAsia" w:ascii="宋体" w:hAnsi="宋体" w:eastAsia="宋体"/>
          <w:color w:val="auto"/>
          <w:sz w:val="24"/>
          <w:highlight w:val="none"/>
        </w:rPr>
        <w:t>文件</w:t>
      </w:r>
      <w:r>
        <w:rPr>
          <w:rFonts w:ascii="宋体" w:hAnsi="宋体" w:eastAsia="宋体"/>
          <w:color w:val="auto"/>
          <w:sz w:val="24"/>
          <w:highlight w:val="none"/>
        </w:rPr>
        <w:t>全部实质性要求</w:t>
      </w:r>
      <w:r>
        <w:rPr>
          <w:rFonts w:hint="eastAsia" w:ascii="宋体" w:hAnsi="宋体" w:eastAsia="宋体"/>
          <w:color w:val="auto"/>
          <w:sz w:val="24"/>
          <w:highlight w:val="none"/>
        </w:rPr>
        <w:t>，</w:t>
      </w:r>
      <w:r>
        <w:rPr>
          <w:rFonts w:ascii="宋体" w:hAnsi="宋体" w:eastAsia="宋体"/>
          <w:color w:val="auto"/>
          <w:sz w:val="24"/>
          <w:highlight w:val="none"/>
        </w:rPr>
        <w:t>且按照评审因素的</w:t>
      </w:r>
      <w:r>
        <w:rPr>
          <w:rFonts w:hint="eastAsia" w:ascii="宋体" w:hAnsi="宋体" w:eastAsia="宋体"/>
          <w:color w:val="auto"/>
          <w:sz w:val="24"/>
          <w:highlight w:val="none"/>
        </w:rPr>
        <w:t>量化</w:t>
      </w:r>
      <w:r>
        <w:rPr>
          <w:rFonts w:ascii="宋体" w:hAnsi="宋体" w:eastAsia="宋体"/>
          <w:color w:val="auto"/>
          <w:sz w:val="24"/>
          <w:highlight w:val="none"/>
        </w:rPr>
        <w:t>指标评审得分最高的</w:t>
      </w:r>
      <w:r>
        <w:rPr>
          <w:rFonts w:hint="eastAsia" w:ascii="宋体" w:hAnsi="宋体" w:eastAsia="宋体"/>
          <w:color w:val="auto"/>
          <w:sz w:val="24"/>
          <w:highlight w:val="none"/>
        </w:rPr>
        <w:t>投标人</w:t>
      </w:r>
      <w:r>
        <w:rPr>
          <w:rFonts w:ascii="宋体" w:hAnsi="宋体" w:eastAsia="宋体"/>
          <w:color w:val="auto"/>
          <w:sz w:val="24"/>
          <w:highlight w:val="none"/>
        </w:rPr>
        <w:t>为中标候选人的评标方法。</w:t>
      </w:r>
    </w:p>
    <w:p w14:paraId="068DA61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17.</w:t>
      </w:r>
      <w:r>
        <w:rPr>
          <w:rFonts w:ascii="宋体" w:hAnsi="宋体" w:eastAsia="宋体"/>
          <w:color w:val="auto"/>
          <w:sz w:val="24"/>
          <w:highlight w:val="none"/>
        </w:rPr>
        <w:t>3根据《政府采购促进中小企业发展管理办法》（财库〔2020〕46号）、《三部门联合发布关于促进残疾人就业政府采购政策的通知》（财库〔2017〕141号）和《财政部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ascii="宋体" w:hAnsi="宋体" w:eastAsia="宋体"/>
          <w:color w:val="auto"/>
          <w:sz w:val="24"/>
          <w:highlight w:val="none"/>
          <w:u w:val="single"/>
        </w:rPr>
        <w:t>投标人须知前附表</w:t>
      </w:r>
      <w:r>
        <w:rPr>
          <w:rFonts w:ascii="宋体" w:hAnsi="宋体" w:eastAsia="宋体"/>
          <w:color w:val="auto"/>
          <w:sz w:val="24"/>
          <w:highlight w:val="none"/>
        </w:rPr>
        <w:t>中规定的标准扣除后的价格参与评审。对于同时属于小微企</w:t>
      </w:r>
      <w:r>
        <w:rPr>
          <w:rFonts w:hint="eastAsia" w:ascii="宋体" w:hAnsi="宋体" w:eastAsia="宋体"/>
          <w:color w:val="auto"/>
          <w:sz w:val="24"/>
          <w:highlight w:val="none"/>
        </w:rPr>
        <w:t>业、监狱企业或残疾人福利性单位的，不重复进行投标报价扣除。</w:t>
      </w:r>
    </w:p>
    <w:p w14:paraId="783118B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color w:val="auto"/>
          <w:sz w:val="24"/>
          <w:highlight w:val="none"/>
        </w:rPr>
        <w:t>30%以上的，可给予联合体或者大中型企业的投标报价按照</w:t>
      </w:r>
      <w:r>
        <w:rPr>
          <w:rFonts w:ascii="宋体" w:hAnsi="宋体" w:eastAsia="宋体"/>
          <w:color w:val="auto"/>
          <w:sz w:val="24"/>
          <w:highlight w:val="none"/>
          <w:u w:val="single"/>
        </w:rPr>
        <w:t>投标人须知前附表</w:t>
      </w:r>
      <w:r>
        <w:rPr>
          <w:rFonts w:ascii="宋体" w:hAnsi="宋体" w:eastAsia="宋体"/>
          <w:color w:val="auto"/>
          <w:sz w:val="24"/>
          <w:highlight w:val="none"/>
        </w:rPr>
        <w:t>中规定的标准扣除后的价格参与评审。组成联合体或者接受分包的小微企业与联合体内其他企业、分包企业之间存在直接控股、管理关系的，不享受价格扣除优惠政策。</w:t>
      </w:r>
    </w:p>
    <w:p w14:paraId="4CAB3C4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以联合体形式参加政府采购活动，联合体各方均为中小企业的，联合体视同中小企业。其中，联合体各方均为小微企业的，联合体视同小微企业。</w:t>
      </w:r>
    </w:p>
    <w:p w14:paraId="516C1A86">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废标、重新招标与变更采购方式</w:t>
      </w:r>
    </w:p>
    <w:p w14:paraId="2312C8F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.1出现下列情形之一，将导致项目废标：</w:t>
      </w:r>
    </w:p>
    <w:p w14:paraId="3DA05C3C">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1）符合专业条件的供应商或者对招标文件做实质性响应的供应商不足规定数量的；</w:t>
      </w:r>
    </w:p>
    <w:p w14:paraId="2D5538B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（2）出现影响采购公正的违法、违规行为的；</w:t>
      </w:r>
    </w:p>
    <w:p w14:paraId="5FADDAE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（3）投标人的报价均超过了采购预算，采购人不能支付的；</w:t>
      </w:r>
    </w:p>
    <w:p w14:paraId="5A3A37A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（4）因重大变故，采购任务取消的。</w:t>
      </w:r>
    </w:p>
    <w:p w14:paraId="6D4A2EC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.2公开招标数额标准以上的采购项目，投标截止后投标人不足</w:t>
      </w:r>
      <w:r>
        <w:rPr>
          <w:rFonts w:asciiTheme="minorEastAsia" w:hAnsiTheme="minorEastAsia" w:eastAsiaTheme="minorEastAsia"/>
          <w:color w:val="auto"/>
          <w:sz w:val="24"/>
          <w:highlight w:val="none"/>
        </w:rPr>
        <w:t>3家或者通过</w:t>
      </w:r>
      <w:r>
        <w:rPr>
          <w:rFonts w:hint="eastAsia" w:asciiTheme="minorEastAsia" w:hAnsiTheme="minorEastAsia" w:eastAsiaTheme="minorEastAsia"/>
          <w:color w:val="auto"/>
          <w:sz w:val="24"/>
          <w:highlight w:val="none"/>
        </w:rPr>
        <w:t>资格审查或符合性审查的投标人不足</w:t>
      </w:r>
      <w:r>
        <w:rPr>
          <w:rFonts w:asciiTheme="minorEastAsia" w:hAnsiTheme="minorEastAsia" w:eastAsiaTheme="minorEastAsia"/>
          <w:color w:val="auto"/>
          <w:sz w:val="24"/>
          <w:highlight w:val="none"/>
        </w:rPr>
        <w:t>3家的，除采购任务取消情形外，按照以下方式处理：</w:t>
      </w:r>
    </w:p>
    <w:p w14:paraId="0B5849B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（1）招标文件存在不合理条款或者招标程序不符合规定的，采购人、采购代理机构改正后依法重新招标；</w:t>
      </w:r>
    </w:p>
    <w:p w14:paraId="224EED2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（2）招标文件没有不合理条款、招标程序符合规定，需要采用其他采购方式采购的，采购人应当依法报</w:t>
      </w:r>
      <w:r>
        <w:rPr>
          <w:rFonts w:hint="eastAsia" w:ascii="宋体" w:hAnsi="宋体" w:eastAsia="宋体" w:cs="宋体"/>
          <w:b w:val="0"/>
          <w:bCs w:val="0"/>
          <w:color w:val="auto"/>
          <w:kern w:val="2"/>
          <w:sz w:val="24"/>
          <w:szCs w:val="24"/>
          <w:highlight w:val="none"/>
          <w:u w:val="none"/>
          <w:lang w:val="en-US" w:eastAsia="zh-CN" w:bidi="ar-SA"/>
        </w:rPr>
        <w:t>政府采购监督管理部门</w:t>
      </w:r>
      <w:r>
        <w:rPr>
          <w:rFonts w:hint="eastAsia" w:asciiTheme="minorEastAsia" w:hAnsiTheme="minorEastAsia" w:eastAsiaTheme="minorEastAsia"/>
          <w:color w:val="auto"/>
          <w:sz w:val="24"/>
          <w:highlight w:val="none"/>
        </w:rPr>
        <w:t>批准。</w:t>
      </w:r>
    </w:p>
    <w:p w14:paraId="40EE308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保密要求</w:t>
      </w:r>
    </w:p>
    <w:p w14:paraId="052B036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.1评标将在严格保密的情况下进行。</w:t>
      </w:r>
    </w:p>
    <w:p w14:paraId="71E8381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守评</w:t>
      </w:r>
      <w:r>
        <w:rPr>
          <w:rFonts w:hint="eastAsia" w:ascii="宋体" w:hAnsi="宋体" w:eastAsia="宋体"/>
          <w:color w:val="auto"/>
          <w:sz w:val="24"/>
          <w:highlight w:val="none"/>
        </w:rPr>
        <w:t>标</w:t>
      </w:r>
      <w:r>
        <w:rPr>
          <w:rFonts w:ascii="宋体" w:hAnsi="宋体" w:eastAsia="宋体"/>
          <w:color w:val="auto"/>
          <w:sz w:val="24"/>
          <w:highlight w:val="none"/>
        </w:rPr>
        <w:t>工作纪律，不得</w:t>
      </w:r>
      <w:r>
        <w:rPr>
          <w:rFonts w:hint="eastAsia" w:ascii="宋体" w:hAnsi="宋体" w:eastAsia="宋体"/>
          <w:color w:val="auto"/>
          <w:sz w:val="24"/>
          <w:highlight w:val="none"/>
        </w:rPr>
        <w:t>泄露</w:t>
      </w:r>
      <w:r>
        <w:rPr>
          <w:rFonts w:ascii="宋体" w:hAnsi="宋体" w:eastAsia="宋体"/>
          <w:color w:val="auto"/>
          <w:sz w:val="24"/>
          <w:highlight w:val="none"/>
        </w:rPr>
        <w:t>评</w:t>
      </w:r>
      <w:r>
        <w:rPr>
          <w:rFonts w:hint="eastAsia" w:ascii="宋体" w:hAnsi="宋体" w:eastAsia="宋体"/>
          <w:color w:val="auto"/>
          <w:sz w:val="24"/>
          <w:highlight w:val="none"/>
        </w:rPr>
        <w:t>标文件</w:t>
      </w:r>
      <w:r>
        <w:rPr>
          <w:rFonts w:ascii="宋体" w:hAnsi="宋体" w:eastAsia="宋体"/>
          <w:color w:val="auto"/>
          <w:sz w:val="24"/>
          <w:highlight w:val="none"/>
        </w:rPr>
        <w:t>、评</w:t>
      </w:r>
      <w:r>
        <w:rPr>
          <w:rFonts w:hint="eastAsia" w:ascii="宋体" w:hAnsi="宋体" w:eastAsia="宋体"/>
          <w:color w:val="auto"/>
          <w:sz w:val="24"/>
          <w:highlight w:val="none"/>
        </w:rPr>
        <w:t>标</w:t>
      </w:r>
      <w:r>
        <w:rPr>
          <w:rFonts w:ascii="宋体" w:hAnsi="宋体" w:eastAsia="宋体"/>
          <w:color w:val="auto"/>
          <w:sz w:val="24"/>
          <w:highlight w:val="none"/>
        </w:rPr>
        <w:t>情况和评</w:t>
      </w:r>
      <w:r>
        <w:rPr>
          <w:rFonts w:hint="eastAsia" w:ascii="宋体" w:hAnsi="宋体" w:eastAsia="宋体"/>
          <w:color w:val="auto"/>
          <w:sz w:val="24"/>
          <w:highlight w:val="none"/>
        </w:rPr>
        <w:t>标</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07B0AB1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中标候选人的确定原则及标准</w:t>
      </w:r>
    </w:p>
    <w:p w14:paraId="221814D4">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0</w:t>
      </w:r>
      <w:r>
        <w:rPr>
          <w:rFonts w:asciiTheme="minorEastAsia" w:hAnsiTheme="minorEastAsia" w:eastAsiaTheme="minorEastAsia"/>
          <w:color w:val="auto"/>
          <w:sz w:val="24"/>
          <w:highlight w:val="none"/>
        </w:rPr>
        <w:t>.1评</w:t>
      </w:r>
      <w:r>
        <w:rPr>
          <w:rFonts w:hint="eastAsia" w:asciiTheme="minorEastAsia" w:hAnsiTheme="minorEastAsia" w:eastAsiaTheme="minorEastAsia"/>
          <w:color w:val="auto"/>
          <w:sz w:val="24"/>
          <w:highlight w:val="none"/>
        </w:rPr>
        <w:t>标</w:t>
      </w:r>
      <w:r>
        <w:rPr>
          <w:rFonts w:asciiTheme="minorEastAsia" w:hAnsiTheme="minorEastAsia" w:eastAsiaTheme="minorEastAsia"/>
          <w:color w:val="auto"/>
          <w:sz w:val="24"/>
          <w:highlight w:val="none"/>
        </w:rPr>
        <w:t>委员会依据本项目招标文件所约定的评标方法，对实质上响应招标文件的投标人按下列方法进行排序</w:t>
      </w:r>
      <w:r>
        <w:rPr>
          <w:rFonts w:hint="eastAsia" w:asciiTheme="minorEastAsia" w:hAnsiTheme="minorEastAsia" w:eastAsiaTheme="minorEastAsia"/>
          <w:color w:val="auto"/>
          <w:sz w:val="24"/>
          <w:highlight w:val="none"/>
        </w:rPr>
        <w:t>，确定中标候选人</w:t>
      </w:r>
      <w:r>
        <w:rPr>
          <w:rFonts w:asciiTheme="minorEastAsia" w:hAnsiTheme="minorEastAsia" w:eastAsiaTheme="minorEastAsia"/>
          <w:color w:val="auto"/>
          <w:sz w:val="24"/>
          <w:highlight w:val="none"/>
        </w:rPr>
        <w:t>：</w:t>
      </w:r>
    </w:p>
    <w:p w14:paraId="78175F4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Theme="minorEastAsia" w:hAnsiTheme="minorEastAsia" w:eastAsiaTheme="minorEastAsia"/>
          <w:color w:val="auto"/>
          <w:sz w:val="24"/>
          <w:highlight w:val="none"/>
        </w:rPr>
        <w:t>出现两家或两家以上相同者，则所投产品为节能产品、环境标志产品、不发达地区或少数民族地区产品者优先；若报价相同且所投产品同为节能产品、环境标志产品、不发达地区或少数民族地区产品的，则采取评标委员会随机抽取的方式确定中标候选顺序。</w:t>
      </w:r>
    </w:p>
    <w:p w14:paraId="1351A92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2）采用综合评分法的，评标结果按评审后得分由高到低顺序排列。得分相同的，按投标报价由低到高顺序排列。得分与投标报价均相同的</w:t>
      </w:r>
      <w:r>
        <w:rPr>
          <w:rFonts w:hint="eastAsia" w:asciiTheme="minorEastAsia" w:hAnsiTheme="minorEastAsia" w:eastAsiaTheme="minorEastAsia"/>
          <w:color w:val="auto"/>
          <w:sz w:val="24"/>
          <w:highlight w:val="none"/>
        </w:rPr>
        <w:t>，则所投产品为节能产品、环境标志产品、不发达地区或少数民族地区产品者优先；若</w:t>
      </w:r>
      <w:r>
        <w:rPr>
          <w:rFonts w:asciiTheme="minorEastAsia" w:hAnsiTheme="minorEastAsia" w:eastAsiaTheme="minorEastAsia"/>
          <w:color w:val="auto"/>
          <w:sz w:val="24"/>
          <w:highlight w:val="none"/>
        </w:rPr>
        <w:t>得分与投标报价均相同</w:t>
      </w:r>
      <w:r>
        <w:rPr>
          <w:rFonts w:hint="eastAsia" w:asciiTheme="minorEastAsia" w:hAnsiTheme="minorEastAsia" w:eastAsiaTheme="minorEastAsia"/>
          <w:color w:val="auto"/>
          <w:sz w:val="24"/>
          <w:highlight w:val="none"/>
        </w:rPr>
        <w:t>且所投产品同为节能产品、环境标志产品、不发达地区或少数民族地区产品的，则采取评标委员会随机抽取的方式确定中标候选顺序。</w:t>
      </w:r>
    </w:p>
    <w:p w14:paraId="6170391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确定中标候选人和中标人</w:t>
      </w:r>
    </w:p>
    <w:p w14:paraId="1239F31B">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.1评标委员会将根据评标标准，按</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中规定数量推荐中标候选人。</w:t>
      </w:r>
    </w:p>
    <w:p w14:paraId="781DA92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.2按</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hint="eastAsia" w:asciiTheme="minorEastAsia" w:hAnsiTheme="minorEastAsia" w:eastAsiaTheme="minorEastAsia"/>
          <w:color w:val="auto"/>
          <w:sz w:val="24"/>
          <w:highlight w:val="none"/>
        </w:rPr>
        <w:t>中规定，</w:t>
      </w:r>
      <w:r>
        <w:rPr>
          <w:rFonts w:asciiTheme="minorEastAsia" w:hAnsiTheme="minorEastAsia" w:eastAsiaTheme="minorEastAsia"/>
          <w:color w:val="auto"/>
          <w:sz w:val="24"/>
          <w:highlight w:val="none"/>
        </w:rPr>
        <w:t>由评标委员会或采购人确定中标人。</w:t>
      </w:r>
    </w:p>
    <w:p w14:paraId="61A0314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因重大变故采购任务取消时，采购人有权拒绝任何投标人中标，且对受影响的投标人不承担任何责任。</w:t>
      </w:r>
    </w:p>
    <w:p w14:paraId="36348E33">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编写评标报告</w:t>
      </w:r>
    </w:p>
    <w:p w14:paraId="5F91DB7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42F062B4">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中标结果公告</w:t>
      </w:r>
    </w:p>
    <w:p w14:paraId="6A6534E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除</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规定由评标委员会直接确定中标</w:t>
      </w:r>
      <w:r>
        <w:rPr>
          <w:rFonts w:hint="eastAsia" w:asciiTheme="minorEastAsia" w:hAnsiTheme="minorEastAsia" w:eastAsiaTheme="minorEastAsia"/>
          <w:color w:val="auto"/>
          <w:sz w:val="24"/>
          <w:highlight w:val="none"/>
        </w:rPr>
        <w:t>人外，</w:t>
      </w:r>
      <w:r>
        <w:rPr>
          <w:rFonts w:asciiTheme="minorEastAsia" w:hAnsiTheme="minorEastAsia" w:eastAsiaTheme="minorEastAsia"/>
          <w:color w:val="auto"/>
          <w:sz w:val="24"/>
          <w:highlight w:val="none"/>
        </w:rPr>
        <w:t>在评标结束后2个工作日内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采购代理机构将评标报告送采购人。采购人应当自收到评标报告之日起</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02C5CD6A">
      <w:pPr>
        <w:spacing w:line="360" w:lineRule="auto"/>
        <w:ind w:firstLine="435"/>
        <w:rPr>
          <w:rFonts w:ascii="宋体" w:hAnsi="宋体" w:eastAsia="宋体"/>
          <w:color w:val="auto"/>
          <w:sz w:val="24"/>
          <w:szCs w:val="18"/>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.2</w:t>
      </w:r>
      <w:r>
        <w:rPr>
          <w:rFonts w:hint="eastAsia" w:ascii="宋体" w:hAnsi="宋体" w:eastAsia="宋体"/>
          <w:color w:val="auto"/>
          <w:sz w:val="24"/>
          <w:szCs w:val="18"/>
          <w:highlight w:val="none"/>
        </w:rPr>
        <w:t>自中标人确定之日起2个工作日内，采购代理机构将在安徽省政府采购网（www.ccgp-anhui.gov.cn）上发布中标结果公告。</w:t>
      </w:r>
    </w:p>
    <w:p w14:paraId="1AA33B8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中标结果公告内容应当包括采购人及其委托的采购代理机构的名称、地址、联系方式，项目名称和项目编号，中标人名称、地址和中标金额，主要中标标的的名称、规格型号、数量、单价、服务要求，中标公告期限、评审专家名单以及</w:t>
      </w:r>
      <w:r>
        <w:rPr>
          <w:rFonts w:hint="eastAsia" w:asciiTheme="minorEastAsia" w:hAnsiTheme="minorEastAsia" w:eastAsiaTheme="minorEastAsia"/>
          <w:color w:val="auto"/>
          <w:sz w:val="24"/>
          <w:highlight w:val="none"/>
          <w:u w:val="single"/>
        </w:rPr>
        <w:t>投标人须知前附表</w:t>
      </w:r>
      <w:r>
        <w:rPr>
          <w:rFonts w:asciiTheme="minorEastAsia" w:hAnsiTheme="minorEastAsia" w:eastAsiaTheme="minorEastAsia"/>
          <w:color w:val="auto"/>
          <w:sz w:val="24"/>
          <w:highlight w:val="none"/>
        </w:rPr>
        <w:t>中约定进行公告的内容。中标公告期限为1个工作日。</w:t>
      </w:r>
    </w:p>
    <w:p w14:paraId="79834B37">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中标通知书</w:t>
      </w:r>
    </w:p>
    <w:p w14:paraId="78D3B4B3">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.1采购代理机构</w:t>
      </w:r>
      <w:r>
        <w:rPr>
          <w:rFonts w:ascii="宋体" w:hAnsi="宋体" w:eastAsia="宋体"/>
          <w:color w:val="auto"/>
          <w:sz w:val="24"/>
          <w:highlight w:val="none"/>
        </w:rPr>
        <w:t>发布</w:t>
      </w:r>
      <w:r>
        <w:rPr>
          <w:rFonts w:asciiTheme="minorEastAsia" w:hAnsiTheme="minorEastAsia" w:eastAsiaTheme="minorEastAsia"/>
          <w:color w:val="auto"/>
          <w:sz w:val="24"/>
          <w:highlight w:val="none"/>
        </w:rPr>
        <w:t>中标结果公告</w:t>
      </w:r>
      <w:r>
        <w:rPr>
          <w:rFonts w:hint="eastAsia" w:asciiTheme="minorEastAsia" w:hAnsiTheme="minorEastAsia" w:eastAsiaTheme="minorEastAsia"/>
          <w:iCs/>
          <w:color w:val="auto"/>
          <w:sz w:val="24"/>
          <w:highlight w:val="none"/>
        </w:rPr>
        <w:t>的</w:t>
      </w:r>
      <w:r>
        <w:rPr>
          <w:rFonts w:asciiTheme="minorEastAsia" w:hAnsiTheme="minorEastAsia" w:eastAsiaTheme="minorEastAsia"/>
          <w:color w:val="auto"/>
          <w:sz w:val="24"/>
          <w:highlight w:val="none"/>
        </w:rPr>
        <w:t>同时以</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形式向中标人发出中标通知书。</w:t>
      </w:r>
    </w:p>
    <w:p w14:paraId="7130CDC7">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.2中标通知书对采购人和中标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具有同等法律效力。中标通知书发出以后，采购人改变中标结果或者中标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放弃中标，应当承担相应的法律责任。</w:t>
      </w:r>
    </w:p>
    <w:p w14:paraId="1B9E7C3D">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.3中标通知书是</w:t>
      </w:r>
      <w:r>
        <w:rPr>
          <w:rFonts w:ascii="宋体" w:hAnsi="宋体" w:eastAsia="宋体"/>
          <w:color w:val="auto"/>
          <w:sz w:val="24"/>
          <w:highlight w:val="none"/>
        </w:rPr>
        <w:t>合同</w:t>
      </w:r>
      <w:r>
        <w:rPr>
          <w:rFonts w:asciiTheme="minorEastAsia" w:hAnsiTheme="minorEastAsia" w:eastAsiaTheme="minorEastAsia"/>
          <w:color w:val="auto"/>
          <w:sz w:val="24"/>
          <w:highlight w:val="none"/>
        </w:rPr>
        <w:t>的组成部分。</w:t>
      </w:r>
    </w:p>
    <w:p w14:paraId="0CB4B17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告知招标结果</w:t>
      </w:r>
    </w:p>
    <w:p w14:paraId="285978A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在公告</w:t>
      </w:r>
      <w:r>
        <w:rPr>
          <w:rFonts w:asciiTheme="minorEastAsia" w:hAnsiTheme="minorEastAsia" w:eastAsiaTheme="minorEastAsia"/>
          <w:color w:val="auto"/>
          <w:sz w:val="24"/>
          <w:highlight w:val="none"/>
        </w:rPr>
        <w:t>中标结果的同时，采购代理机构同时以</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w:t>
      </w:r>
      <w:r>
        <w:rPr>
          <w:rFonts w:hint="eastAsia" w:asciiTheme="minorEastAsia" w:hAnsiTheme="minorEastAsia" w:eastAsiaTheme="minorEastAsia"/>
          <w:color w:val="auto"/>
          <w:sz w:val="24"/>
          <w:highlight w:val="none"/>
        </w:rPr>
        <w:t>告知未通过资格审查的投标人未通过的原因；采用综合评分法评审的，还将告知未中标人本人的评审得分和排序。</w:t>
      </w:r>
    </w:p>
    <w:p w14:paraId="5210D9A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履约保证金</w:t>
      </w:r>
    </w:p>
    <w:p w14:paraId="43ED882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26</w:t>
      </w:r>
      <w:r>
        <w:rPr>
          <w:rFonts w:hint="eastAsia" w:asciiTheme="minorEastAsia" w:hAnsiTheme="minorEastAsia" w:eastAsiaTheme="minorEastAsia"/>
          <w:color w:val="auto"/>
          <w:sz w:val="24"/>
          <w:highlight w:val="none"/>
        </w:rPr>
        <w:t>.1中标人应按照</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规定缴纳履约保证金。</w:t>
      </w:r>
    </w:p>
    <w:p w14:paraId="0215873B">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lang w:val="en-US" w:eastAsia="zh-CN"/>
        </w:rPr>
        <w:t>26</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w:t>
      </w:r>
      <w:r>
        <w:rPr>
          <w:rFonts w:hint="eastAsia" w:ascii="宋体" w:hAnsi="宋体" w:eastAsia="宋体"/>
          <w:color w:val="auto"/>
          <w:sz w:val="24"/>
          <w:highlight w:val="none"/>
        </w:rPr>
        <w:t>如果</w:t>
      </w:r>
      <w:r>
        <w:rPr>
          <w:rFonts w:hint="eastAsia" w:asciiTheme="minorEastAsia" w:hAnsiTheme="minorEastAsia" w:eastAsiaTheme="minorEastAsia"/>
          <w:color w:val="auto"/>
          <w:sz w:val="24"/>
          <w:highlight w:val="none"/>
        </w:rPr>
        <w:t>中标人没有按照上述履约保证金的规定执行，将视为放弃中标资格。在此情况下，采购人可</w:t>
      </w:r>
      <w:r>
        <w:rPr>
          <w:rFonts w:asciiTheme="minorEastAsia" w:hAnsiTheme="minorEastAsia" w:eastAsiaTheme="minorEastAsia"/>
          <w:color w:val="auto"/>
          <w:sz w:val="24"/>
          <w:highlight w:val="none"/>
        </w:rPr>
        <w:t>确定下一</w:t>
      </w:r>
      <w:r>
        <w:rPr>
          <w:rFonts w:hint="eastAsia" w:ascii="宋体" w:hAnsi="宋体" w:eastAsia="宋体"/>
          <w:color w:val="auto"/>
          <w:sz w:val="24"/>
          <w:highlight w:val="none"/>
        </w:rPr>
        <w:t>中标</w:t>
      </w:r>
      <w:r>
        <w:rPr>
          <w:rFonts w:hint="eastAsia" w:asciiTheme="minorEastAsia" w:hAnsiTheme="minorEastAsia" w:eastAsiaTheme="minorEastAsia"/>
          <w:color w:val="auto"/>
          <w:sz w:val="24"/>
          <w:highlight w:val="none"/>
        </w:rPr>
        <w:t>候选</w:t>
      </w:r>
      <w:r>
        <w:rPr>
          <w:rFonts w:asciiTheme="minorEastAsia" w:hAnsiTheme="minorEastAsia" w:eastAsiaTheme="minorEastAsia"/>
          <w:color w:val="auto"/>
          <w:sz w:val="24"/>
          <w:highlight w:val="none"/>
        </w:rPr>
        <w:t>人为中标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，也可以重新开展采购活动。</w:t>
      </w:r>
    </w:p>
    <w:p w14:paraId="0DA72C83">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签订合同</w:t>
      </w:r>
    </w:p>
    <w:p w14:paraId="4017773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.1</w:t>
      </w:r>
      <w:r>
        <w:rPr>
          <w:rFonts w:hint="eastAsia" w:ascii="宋体" w:hAnsi="宋体" w:eastAsia="宋体" w:cs="宋体"/>
          <w:color w:val="auto"/>
          <w:sz w:val="24"/>
          <w:szCs w:val="24"/>
          <w:highlight w:val="none"/>
          <w:u w:val="none"/>
          <w:lang w:val="en-US" w:eastAsia="zh-CN"/>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4BA19B1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.2招标文件、中标人的投标文件及其澄清文件等，均为签订合同的依据。</w:t>
      </w:r>
    </w:p>
    <w:p w14:paraId="382A1D1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w:t>
      </w:r>
      <w:r>
        <w:rPr>
          <w:rFonts w:hint="eastAsia" w:ascii="宋体" w:hAnsi="宋体" w:eastAsia="宋体"/>
          <w:color w:val="auto"/>
          <w:sz w:val="24"/>
          <w:highlight w:val="none"/>
          <w:lang w:val="en-US" w:eastAsia="zh-CN"/>
        </w:rPr>
        <w:t>7</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3中</w:t>
      </w:r>
      <w:r>
        <w:rPr>
          <w:rFonts w:ascii="宋体" w:hAnsi="宋体" w:eastAsia="宋体"/>
          <w:color w:val="auto"/>
          <w:sz w:val="24"/>
          <w:highlight w:val="none"/>
        </w:rPr>
        <w:t>标</w:t>
      </w:r>
      <w:r>
        <w:rPr>
          <w:rFonts w:hint="eastAsia" w:ascii="宋体" w:hAnsi="宋体" w:eastAsia="宋体"/>
          <w:color w:val="auto"/>
          <w:sz w:val="24"/>
          <w:highlight w:val="none"/>
        </w:rPr>
        <w:t>人</w:t>
      </w:r>
      <w:r>
        <w:rPr>
          <w:rFonts w:ascii="宋体" w:hAnsi="宋体" w:eastAsia="宋体"/>
          <w:color w:val="auto"/>
          <w:sz w:val="24"/>
          <w:highlight w:val="none"/>
        </w:rPr>
        <w:t>拒绝与采购人签订合同的，采购人可以按照评审报告推荐的中标候选人</w:t>
      </w:r>
      <w:r>
        <w:rPr>
          <w:rFonts w:hint="eastAsia" w:ascii="宋体" w:hAnsi="宋体" w:eastAsia="宋体"/>
          <w:color w:val="auto"/>
          <w:sz w:val="24"/>
          <w:highlight w:val="none"/>
        </w:rPr>
        <w:t>名单</w:t>
      </w:r>
      <w:r>
        <w:rPr>
          <w:rFonts w:ascii="宋体" w:hAnsi="宋体" w:eastAsia="宋体"/>
          <w:color w:val="auto"/>
          <w:sz w:val="24"/>
          <w:highlight w:val="none"/>
        </w:rPr>
        <w:t>排序</w:t>
      </w:r>
      <w:r>
        <w:rPr>
          <w:rFonts w:hint="eastAsia" w:ascii="宋体" w:hAnsi="宋体" w:eastAsia="宋体"/>
          <w:color w:val="auto"/>
          <w:sz w:val="24"/>
          <w:highlight w:val="none"/>
        </w:rPr>
        <w:t>，</w:t>
      </w:r>
      <w:r>
        <w:rPr>
          <w:rFonts w:ascii="宋体" w:hAnsi="宋体" w:eastAsia="宋体"/>
          <w:color w:val="auto"/>
          <w:sz w:val="24"/>
          <w:highlight w:val="none"/>
        </w:rPr>
        <w:t>确定下一</w:t>
      </w:r>
      <w:r>
        <w:rPr>
          <w:rFonts w:hint="eastAsia" w:ascii="宋体" w:hAnsi="宋体" w:eastAsia="宋体"/>
          <w:color w:val="auto"/>
          <w:sz w:val="24"/>
          <w:highlight w:val="none"/>
        </w:rPr>
        <w:t>中标候选</w:t>
      </w:r>
      <w:r>
        <w:rPr>
          <w:rFonts w:ascii="宋体" w:hAnsi="宋体" w:eastAsia="宋体"/>
          <w:color w:val="auto"/>
          <w:sz w:val="24"/>
          <w:highlight w:val="none"/>
        </w:rPr>
        <w:t>人为中标</w:t>
      </w:r>
      <w:r>
        <w:rPr>
          <w:rFonts w:hint="eastAsia" w:ascii="宋体" w:hAnsi="宋体" w:eastAsia="宋体"/>
          <w:color w:val="auto"/>
          <w:sz w:val="24"/>
          <w:highlight w:val="none"/>
        </w:rPr>
        <w:t>人</w:t>
      </w:r>
      <w:r>
        <w:rPr>
          <w:rFonts w:ascii="宋体" w:hAnsi="宋体" w:eastAsia="宋体"/>
          <w:color w:val="auto"/>
          <w:sz w:val="24"/>
          <w:highlight w:val="none"/>
        </w:rPr>
        <w:t>，也可以重新开展政府采购活动。</w:t>
      </w:r>
    </w:p>
    <w:p w14:paraId="2D24114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w:t>
      </w:r>
      <w:r>
        <w:rPr>
          <w:rFonts w:hint="eastAsia" w:ascii="宋体" w:hAnsi="宋体" w:eastAsia="宋体"/>
          <w:color w:val="auto"/>
          <w:sz w:val="24"/>
          <w:highlight w:val="none"/>
          <w:lang w:val="en-US" w:eastAsia="zh-CN"/>
        </w:rPr>
        <w:t>7</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依据《政府采购促进中小企业发展管理办法》（财库〔</w:t>
      </w:r>
      <w:r>
        <w:rPr>
          <w:rFonts w:ascii="宋体" w:hAnsi="宋体" w:eastAsia="宋体"/>
          <w:color w:val="auto"/>
          <w:sz w:val="24"/>
          <w:highlight w:val="none"/>
        </w:rPr>
        <w:t>2020〕46号</w:t>
      </w:r>
      <w:r>
        <w:rPr>
          <w:rFonts w:hint="eastAsia" w:ascii="宋体" w:hAnsi="宋体" w:eastAsia="宋体"/>
          <w:color w:val="auto"/>
          <w:sz w:val="24"/>
          <w:highlight w:val="none"/>
        </w:rPr>
        <w:t>）规定享受扶持政策获得政府采购合同的，小微企业不得将合同分包给大中型企业，中型企业不得将合同分包给大型企业。</w:t>
      </w:r>
    </w:p>
    <w:p w14:paraId="68CBC7B6">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代理费用</w:t>
      </w:r>
    </w:p>
    <w:p w14:paraId="585BD6C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28</w:t>
      </w:r>
      <w:r>
        <w:rPr>
          <w:rFonts w:ascii="宋体" w:hAnsi="宋体" w:eastAsia="宋体"/>
          <w:color w:val="auto"/>
          <w:sz w:val="24"/>
          <w:highlight w:val="none"/>
        </w:rPr>
        <w:t>.1</w:t>
      </w:r>
      <w:r>
        <w:rPr>
          <w:rFonts w:hint="eastAsia" w:ascii="宋体" w:hAnsi="宋体" w:eastAsia="宋体"/>
          <w:color w:val="auto"/>
          <w:sz w:val="24"/>
          <w:highlight w:val="none"/>
        </w:rPr>
        <w:t>本项目</w:t>
      </w:r>
      <w:r>
        <w:rPr>
          <w:rFonts w:hint="eastAsia" w:ascii="宋体" w:hAnsi="宋体" w:eastAsia="宋体"/>
          <w:color w:val="auto"/>
          <w:sz w:val="24"/>
          <w:highlight w:val="none"/>
          <w:lang w:val="en-US" w:eastAsia="zh-CN"/>
        </w:rPr>
        <w:t>代理费用</w:t>
      </w:r>
      <w:r>
        <w:rPr>
          <w:rFonts w:hint="eastAsia" w:ascii="宋体" w:hAnsi="宋体" w:eastAsia="宋体"/>
          <w:color w:val="auto"/>
          <w:sz w:val="24"/>
          <w:highlight w:val="none"/>
        </w:rPr>
        <w:t>的收取按</w:t>
      </w:r>
      <w:r>
        <w:rPr>
          <w:rFonts w:hint="eastAsia" w:asciiTheme="minorEastAsia" w:hAnsiTheme="minorEastAsia" w:eastAsiaTheme="minorEastAsia"/>
          <w:color w:val="auto"/>
          <w:sz w:val="24"/>
          <w:highlight w:val="none"/>
          <w:u w:val="single"/>
        </w:rPr>
        <w:t>投标人须知前附表的</w:t>
      </w:r>
      <w:r>
        <w:rPr>
          <w:rFonts w:hint="eastAsia" w:ascii="宋体" w:hAnsi="宋体" w:eastAsia="宋体"/>
          <w:color w:val="auto"/>
          <w:sz w:val="24"/>
          <w:highlight w:val="none"/>
        </w:rPr>
        <w:t>规定执行</w:t>
      </w:r>
      <w:r>
        <w:rPr>
          <w:rFonts w:hint="eastAsia" w:asciiTheme="minorEastAsia" w:hAnsiTheme="minorEastAsia" w:eastAsiaTheme="minorEastAsia"/>
          <w:color w:val="auto"/>
          <w:sz w:val="24"/>
          <w:highlight w:val="none"/>
        </w:rPr>
        <w:t>。</w:t>
      </w:r>
    </w:p>
    <w:p w14:paraId="7702F65A">
      <w:pPr>
        <w:spacing w:line="360" w:lineRule="auto"/>
        <w:ind w:firstLine="437"/>
        <w:outlineLvl w:val="2"/>
        <w:rPr>
          <w:rFonts w:asciiTheme="minorEastAsia" w:hAnsiTheme="minorEastAsia" w:eastAsiaTheme="minorEastAsia"/>
          <w:b/>
          <w:color w:val="auto"/>
          <w:sz w:val="24"/>
          <w:highlight w:val="none"/>
        </w:rPr>
      </w:pPr>
      <w:bookmarkStart w:id="28" w:name="_Toc2583661"/>
      <w:bookmarkStart w:id="29" w:name="_Toc518923100"/>
      <w:r>
        <w:rPr>
          <w:rFonts w:hint="eastAsia" w:asciiTheme="minorEastAsia" w:hAnsiTheme="minorEastAsia" w:eastAsiaTheme="minorEastAsia"/>
          <w:b/>
          <w:color w:val="auto"/>
          <w:sz w:val="24"/>
          <w:highlight w:val="none"/>
          <w:lang w:eastAsia="zh-CN"/>
        </w:rPr>
        <w:t>29.</w:t>
      </w:r>
      <w:r>
        <w:rPr>
          <w:rFonts w:hint="eastAsia" w:asciiTheme="minorEastAsia" w:hAnsiTheme="minorEastAsia" w:eastAsiaTheme="minorEastAsia"/>
          <w:b/>
          <w:color w:val="auto"/>
          <w:sz w:val="24"/>
          <w:highlight w:val="none"/>
        </w:rPr>
        <w:t>廉洁自律</w:t>
      </w:r>
      <w:r>
        <w:rPr>
          <w:rFonts w:asciiTheme="minorEastAsia" w:hAnsiTheme="minorEastAsia" w:eastAsiaTheme="minorEastAsia"/>
          <w:b/>
          <w:color w:val="auto"/>
          <w:sz w:val="24"/>
          <w:highlight w:val="none"/>
        </w:rPr>
        <w:t>规定</w:t>
      </w:r>
      <w:bookmarkEnd w:id="28"/>
      <w:bookmarkEnd w:id="29"/>
    </w:p>
    <w:p w14:paraId="0AD84BD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29.</w:t>
      </w:r>
      <w:r>
        <w:rPr>
          <w:rFonts w:hint="eastAsia" w:ascii="宋体" w:hAnsi="宋体" w:eastAsia="宋体"/>
          <w:color w:val="auto"/>
          <w:sz w:val="24"/>
          <w:highlight w:val="none"/>
        </w:rPr>
        <w:t>1采购代理机构</w:t>
      </w:r>
      <w:r>
        <w:rPr>
          <w:rFonts w:ascii="宋体" w:hAnsi="宋体" w:eastAsia="宋体"/>
          <w:color w:val="auto"/>
          <w:sz w:val="24"/>
          <w:highlight w:val="none"/>
        </w:rPr>
        <w:t>工作人员</w:t>
      </w:r>
      <w:r>
        <w:rPr>
          <w:rFonts w:hint="eastAsia" w:ascii="宋体" w:hAnsi="宋体" w:eastAsia="宋体"/>
          <w:color w:val="auto"/>
          <w:sz w:val="24"/>
          <w:highlight w:val="none"/>
        </w:rPr>
        <w:t>不得以不正当手段获取政府采购代理业务，不得与采购人、供应商恶意串通。</w:t>
      </w:r>
    </w:p>
    <w:p w14:paraId="041995C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29.</w:t>
      </w:r>
      <w:r>
        <w:rPr>
          <w:rFonts w:ascii="宋体" w:hAnsi="宋体" w:eastAsia="宋体"/>
          <w:color w:val="auto"/>
          <w:sz w:val="24"/>
          <w:highlight w:val="none"/>
        </w:rPr>
        <w:t>2</w:t>
      </w:r>
      <w:r>
        <w:rPr>
          <w:rFonts w:hint="eastAsia" w:ascii="宋体" w:hAnsi="宋体" w:eastAsia="宋体"/>
          <w:color w:val="auto"/>
          <w:sz w:val="24"/>
          <w:highlight w:val="none"/>
        </w:rPr>
        <w:t>采购代理机构工作人员不得接受采购人或者供应商组织的宴请、旅游、娱乐，不得收受礼品、现金、有价证券等，不得向采购人或者供应商报销应当由个人承担的费用。</w:t>
      </w:r>
    </w:p>
    <w:p w14:paraId="5202C273">
      <w:pPr>
        <w:spacing w:line="360" w:lineRule="auto"/>
        <w:ind w:firstLine="437"/>
        <w:outlineLvl w:val="2"/>
        <w:rPr>
          <w:rFonts w:asciiTheme="minorEastAsia" w:hAnsiTheme="minorEastAsia" w:eastAsiaTheme="minorEastAsia"/>
          <w:b/>
          <w:color w:val="auto"/>
          <w:sz w:val="24"/>
          <w:highlight w:val="none"/>
        </w:rPr>
      </w:pPr>
      <w:bookmarkStart w:id="30" w:name="_Toc2583662"/>
      <w:bookmarkStart w:id="31" w:name="_Toc518923101"/>
      <w:r>
        <w:rPr>
          <w:rFonts w:hint="eastAsia"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lang w:val="en-US" w:eastAsia="zh-CN"/>
        </w:rPr>
        <w:t>0</w:t>
      </w:r>
      <w:r>
        <w:rPr>
          <w:rFonts w:hint="eastAsia" w:asciiTheme="minorEastAsia" w:hAnsiTheme="minorEastAsia" w:eastAsiaTheme="minorEastAsia"/>
          <w:b/>
          <w:color w:val="auto"/>
          <w:sz w:val="24"/>
          <w:highlight w:val="none"/>
        </w:rPr>
        <w:t>.人员回避</w:t>
      </w:r>
      <w:bookmarkEnd w:id="30"/>
      <w:bookmarkEnd w:id="31"/>
    </w:p>
    <w:p w14:paraId="44F99F4C">
      <w:pPr>
        <w:spacing w:line="360" w:lineRule="auto"/>
        <w:ind w:firstLine="435"/>
        <w:rPr>
          <w:rFonts w:ascii="仿宋_GB2312" w:hAnsi="宋体" w:eastAsia="仿宋_GB2312"/>
          <w:color w:val="auto"/>
          <w:sz w:val="24"/>
          <w:highlight w:val="none"/>
        </w:rPr>
      </w:pPr>
      <w:r>
        <w:rPr>
          <w:rFonts w:hint="eastAsia" w:ascii="宋体" w:hAnsi="宋体" w:eastAsia="宋体"/>
          <w:color w:val="auto"/>
          <w:sz w:val="24"/>
          <w:highlight w:val="none"/>
        </w:rPr>
        <w:t>投标人</w:t>
      </w:r>
      <w:r>
        <w:rPr>
          <w:rFonts w:ascii="宋体" w:hAnsi="宋体" w:eastAsia="宋体"/>
          <w:color w:val="auto"/>
          <w:sz w:val="24"/>
          <w:highlight w:val="none"/>
        </w:rPr>
        <w:t>认为采购人员</w:t>
      </w:r>
      <w:r>
        <w:rPr>
          <w:rFonts w:hint="eastAsia" w:ascii="宋体" w:hAnsi="宋体" w:eastAsia="宋体"/>
          <w:color w:val="auto"/>
          <w:sz w:val="24"/>
          <w:highlight w:val="none"/>
        </w:rPr>
        <w:t>及其</w:t>
      </w:r>
      <w:r>
        <w:rPr>
          <w:rFonts w:ascii="宋体" w:hAnsi="宋体" w:eastAsia="宋体"/>
          <w:color w:val="auto"/>
          <w:sz w:val="24"/>
          <w:highlight w:val="none"/>
        </w:rPr>
        <w:t>相关人员有</w:t>
      </w:r>
      <w:r>
        <w:rPr>
          <w:rFonts w:hint="eastAsia" w:ascii="宋体" w:hAnsi="宋体" w:eastAsia="宋体"/>
          <w:color w:val="auto"/>
          <w:sz w:val="24"/>
          <w:highlight w:val="none"/>
        </w:rPr>
        <w:t>法律</w:t>
      </w:r>
      <w:r>
        <w:rPr>
          <w:rFonts w:ascii="宋体" w:hAnsi="宋体" w:eastAsia="宋体"/>
          <w:color w:val="auto"/>
          <w:sz w:val="24"/>
          <w:highlight w:val="none"/>
        </w:rPr>
        <w:t>法规所列与其他供应商</w:t>
      </w:r>
      <w:r>
        <w:rPr>
          <w:rFonts w:hint="eastAsia" w:ascii="宋体" w:hAnsi="宋体" w:eastAsia="宋体"/>
          <w:color w:val="auto"/>
          <w:sz w:val="24"/>
          <w:highlight w:val="none"/>
        </w:rPr>
        <w:t>有</w:t>
      </w:r>
      <w:r>
        <w:rPr>
          <w:rFonts w:ascii="宋体" w:hAnsi="宋体" w:eastAsia="宋体"/>
          <w:color w:val="auto"/>
          <w:sz w:val="24"/>
          <w:highlight w:val="none"/>
        </w:rPr>
        <w:t>利害关系的，可以向</w:t>
      </w:r>
      <w:r>
        <w:rPr>
          <w:rFonts w:hint="eastAsia" w:ascii="宋体" w:hAnsi="宋体" w:eastAsia="宋体"/>
          <w:color w:val="auto"/>
          <w:sz w:val="24"/>
          <w:highlight w:val="none"/>
        </w:rPr>
        <w:t>采购人或</w:t>
      </w:r>
      <w:r>
        <w:rPr>
          <w:rFonts w:ascii="宋体" w:hAnsi="宋体" w:eastAsia="宋体"/>
          <w:color w:val="auto"/>
          <w:sz w:val="24"/>
          <w:highlight w:val="none"/>
        </w:rPr>
        <w:t>采购代理机构书面提出回避申请，并说明理由。</w:t>
      </w:r>
    </w:p>
    <w:p w14:paraId="491D65E3">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质疑的提出与接收</w:t>
      </w:r>
    </w:p>
    <w:p w14:paraId="4783CF9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.1投标人认为招标文件、招标过程和中标结果使自己的权益受到损害的，可以在知道或者应知其权益受到损害之日起七个工作日内，以书面形式向采购人或其委托的采购代理机构提出质疑。</w:t>
      </w:r>
    </w:p>
    <w:p w14:paraId="3BD01D1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562740B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采购代理机构质疑函接收部门、联系电话和通讯地址，见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7C9F5CA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注：上述条款中所要求的书面形式包含通过电子交易系统递交方式。</w:t>
      </w:r>
    </w:p>
    <w:p w14:paraId="4F89C39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需要补充的其他内容</w:t>
      </w:r>
    </w:p>
    <w:p w14:paraId="5D46DBC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需要补充的其他内容，见</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w:t>
      </w:r>
    </w:p>
    <w:p w14:paraId="13457468">
      <w:pPr>
        <w:widowControl/>
        <w:jc w:val="left"/>
        <w:rPr>
          <w:rFonts w:asciiTheme="minorEastAsia" w:hAnsiTheme="minorEastAsia" w:eastAsiaTheme="minorEastAsia"/>
          <w:b/>
          <w:color w:val="auto"/>
          <w:sz w:val="28"/>
          <w:highlight w:val="none"/>
        </w:rPr>
      </w:pPr>
      <w:r>
        <w:rPr>
          <w:rFonts w:asciiTheme="minorEastAsia" w:hAnsiTheme="minorEastAsia" w:eastAsiaTheme="minorEastAsia"/>
          <w:color w:val="auto"/>
          <w:sz w:val="24"/>
          <w:highlight w:val="none"/>
        </w:rPr>
        <w:br w:type="page"/>
      </w:r>
    </w:p>
    <w:p w14:paraId="0C3A902D">
      <w:pPr>
        <w:spacing w:line="360" w:lineRule="auto"/>
        <w:jc w:val="center"/>
        <w:outlineLvl w:val="0"/>
        <w:rPr>
          <w:rFonts w:hint="eastAsia" w:asciiTheme="minorEastAsia" w:hAnsiTheme="minorEastAsia" w:eastAsiaTheme="minorEastAsia"/>
          <w:b/>
          <w:color w:val="auto"/>
          <w:sz w:val="28"/>
          <w:highlight w:val="none"/>
          <w:lang w:eastAsia="zh-CN"/>
        </w:rPr>
      </w:pPr>
      <w:bookmarkStart w:id="32" w:name="_Toc10891"/>
      <w:bookmarkStart w:id="33" w:name="_Toc13324"/>
      <w:r>
        <w:rPr>
          <w:rFonts w:hint="eastAsia" w:asciiTheme="minorEastAsia" w:hAnsiTheme="minorEastAsia" w:eastAsiaTheme="minorEastAsia"/>
          <w:b/>
          <w:color w:val="auto"/>
          <w:sz w:val="28"/>
          <w:highlight w:val="none"/>
        </w:rPr>
        <w:t>第三章  采购需求</w:t>
      </w:r>
      <w:bookmarkEnd w:id="32"/>
      <w:bookmarkEnd w:id="33"/>
    </w:p>
    <w:p w14:paraId="0E9871D2">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前注：</w:t>
      </w:r>
    </w:p>
    <w:p w14:paraId="4980791F">
      <w:pPr>
        <w:spacing w:line="360" w:lineRule="auto"/>
        <w:ind w:firstLine="435"/>
        <w:rPr>
          <w:rFonts w:ascii="宋体" w:hAnsi="宋体" w:eastAsia="宋体"/>
          <w:color w:val="auto"/>
          <w:sz w:val="24"/>
          <w:szCs w:val="18"/>
          <w:highlight w:val="none"/>
        </w:rPr>
      </w:pPr>
      <w:r>
        <w:rPr>
          <w:rFonts w:hint="eastAsia" w:asciiTheme="minorEastAsia" w:hAnsiTheme="minorEastAsia" w:eastAsiaTheme="minorEastAsia"/>
          <w:color w:val="auto"/>
          <w:sz w:val="24"/>
          <w:highlight w:val="none"/>
        </w:rPr>
        <w:t>1.</w:t>
      </w:r>
      <w:r>
        <w:rPr>
          <w:rFonts w:ascii="宋体" w:hAnsi="宋体" w:eastAsia="宋体"/>
          <w:color w:val="auto"/>
          <w:sz w:val="24"/>
          <w:szCs w:val="18"/>
          <w:highlight w:val="none"/>
        </w:rPr>
        <w:t>根据《</w:t>
      </w:r>
      <w:r>
        <w:rPr>
          <w:rFonts w:hint="eastAsia" w:ascii="宋体" w:hAnsi="宋体" w:eastAsia="宋体"/>
          <w:color w:val="auto"/>
          <w:sz w:val="24"/>
          <w:szCs w:val="18"/>
          <w:highlight w:val="none"/>
        </w:rPr>
        <w:t>政府采购进口产品管理办法</w:t>
      </w:r>
      <w:r>
        <w:rPr>
          <w:rFonts w:ascii="宋体" w:hAnsi="宋体" w:eastAsia="宋体"/>
          <w:color w:val="auto"/>
          <w:sz w:val="24"/>
          <w:szCs w:val="18"/>
          <w:highlight w:val="none"/>
        </w:rPr>
        <w:t>》及政府采购管理部门的相关规定，下列采购需求中</w:t>
      </w:r>
      <w:r>
        <w:rPr>
          <w:rFonts w:hint="eastAsia" w:ascii="宋体" w:hAnsi="宋体" w:eastAsia="宋体"/>
          <w:color w:val="auto"/>
          <w:sz w:val="24"/>
          <w:szCs w:val="18"/>
          <w:highlight w:val="none"/>
        </w:rPr>
        <w:t>标注进口产品的货物均</w:t>
      </w:r>
      <w:r>
        <w:rPr>
          <w:rFonts w:ascii="宋体" w:hAnsi="宋体" w:eastAsia="宋体"/>
          <w:color w:val="auto"/>
          <w:sz w:val="24"/>
          <w:szCs w:val="18"/>
          <w:highlight w:val="none"/>
        </w:rPr>
        <w:t>已履行相关论证手续，经核准采购进口</w:t>
      </w:r>
      <w:r>
        <w:rPr>
          <w:rFonts w:hint="eastAsia" w:ascii="宋体" w:hAnsi="宋体" w:eastAsia="宋体"/>
          <w:color w:val="auto"/>
          <w:sz w:val="24"/>
          <w:szCs w:val="18"/>
          <w:highlight w:val="none"/>
        </w:rPr>
        <w:t>产品</w:t>
      </w:r>
      <w:r>
        <w:rPr>
          <w:rFonts w:ascii="宋体" w:hAnsi="宋体" w:eastAsia="宋体"/>
          <w:color w:val="auto"/>
          <w:sz w:val="24"/>
          <w:szCs w:val="18"/>
          <w:highlight w:val="none"/>
        </w:rPr>
        <w:t>，但不限制满足招标文件要求的国内产品参与竞争</w:t>
      </w:r>
      <w:r>
        <w:rPr>
          <w:rFonts w:hint="eastAsia" w:ascii="宋体" w:hAnsi="宋体" w:eastAsia="宋体"/>
          <w:color w:val="auto"/>
          <w:sz w:val="24"/>
          <w:szCs w:val="18"/>
          <w:highlight w:val="none"/>
        </w:rPr>
        <w:t>。未标注进口产品的货物均</w:t>
      </w:r>
      <w:r>
        <w:rPr>
          <w:rFonts w:ascii="宋体" w:hAnsi="宋体" w:eastAsia="宋体"/>
          <w:color w:val="auto"/>
          <w:sz w:val="24"/>
          <w:szCs w:val="18"/>
          <w:highlight w:val="none"/>
        </w:rPr>
        <w:t>为拒绝采购进口产品</w:t>
      </w:r>
      <w:r>
        <w:rPr>
          <w:rFonts w:hint="eastAsia" w:ascii="宋体" w:hAnsi="宋体" w:eastAsia="宋体"/>
          <w:color w:val="auto"/>
          <w:sz w:val="24"/>
          <w:szCs w:val="18"/>
          <w:highlight w:val="none"/>
        </w:rPr>
        <w:t>。</w:t>
      </w:r>
    </w:p>
    <w:p w14:paraId="70C14D31">
      <w:pPr>
        <w:spacing w:line="360" w:lineRule="auto"/>
        <w:ind w:firstLine="435"/>
        <w:rPr>
          <w:rFonts w:hint="eastAsia" w:ascii="宋体" w:hAnsi="宋体" w:eastAsia="宋体"/>
          <w:color w:val="auto"/>
          <w:sz w:val="24"/>
          <w:szCs w:val="18"/>
          <w:highlight w:val="none"/>
        </w:rPr>
      </w:pPr>
      <w:r>
        <w:rPr>
          <w:rFonts w:hint="eastAsia" w:ascii="宋体" w:hAnsi="宋体" w:eastAsia="宋体"/>
          <w:color w:val="auto"/>
          <w:sz w:val="24"/>
          <w:szCs w:val="18"/>
          <w:highlight w:val="none"/>
        </w:rPr>
        <w:t>2</w:t>
      </w:r>
      <w:r>
        <w:rPr>
          <w:rFonts w:hint="eastAsia" w:ascii="宋体" w:hAnsi="宋体" w:eastAsia="宋体"/>
          <w:color w:val="auto"/>
          <w:sz w:val="24"/>
          <w:szCs w:val="18"/>
          <w:highlight w:val="none"/>
          <w:lang w:eastAsia="zh-CN"/>
        </w:rPr>
        <w:t>.</w:t>
      </w:r>
      <w:r>
        <w:rPr>
          <w:rFonts w:ascii="宋体" w:hAnsi="宋体" w:eastAsia="宋体" w:cs="宋体"/>
          <w:color w:val="auto"/>
          <w:sz w:val="24"/>
          <w:szCs w:val="24"/>
          <w:highlight w:val="none"/>
        </w:rPr>
        <w:t>政府采购政策（包括但不限于下列具体政策要求</w:t>
      </w:r>
      <w:r>
        <w:rPr>
          <w:rFonts w:hint="eastAsia" w:ascii="宋体" w:hAnsi="宋体" w:eastAsia="宋体" w:cs="宋体"/>
          <w:color w:val="auto"/>
          <w:sz w:val="24"/>
          <w:szCs w:val="24"/>
          <w:highlight w:val="none"/>
          <w:lang w:eastAsia="zh-CN"/>
        </w:rPr>
        <w:t>）</w:t>
      </w:r>
      <w:r>
        <w:rPr>
          <w:rFonts w:hint="eastAsia" w:ascii="宋体" w:hAnsi="宋体" w:eastAsia="宋体"/>
          <w:color w:val="auto"/>
          <w:sz w:val="24"/>
          <w:szCs w:val="18"/>
          <w:highlight w:val="none"/>
        </w:rPr>
        <w:t>：</w:t>
      </w:r>
    </w:p>
    <w:p w14:paraId="6E3594E6">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7639DDBC">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252B2B9B">
      <w:pPr>
        <w:spacing w:line="360" w:lineRule="auto"/>
        <w:ind w:firstLine="435"/>
        <w:rPr>
          <w:color w:val="auto"/>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olor w:val="auto"/>
          <w:sz w:val="24"/>
          <w:szCs w:val="18"/>
          <w:highlight w:val="none"/>
        </w:rPr>
        <w:t>如采购人允许采用分包方式履行合同的，应当明确可以分包履行的相关内容。</w:t>
      </w:r>
    </w:p>
    <w:p w14:paraId="5B398B0F">
      <w:pPr>
        <w:spacing w:line="360" w:lineRule="auto"/>
        <w:ind w:firstLine="437"/>
        <w:outlineLvl w:val="1"/>
        <w:rPr>
          <w:rFonts w:ascii="宋体" w:hAnsi="宋体" w:eastAsia="宋体"/>
          <w:b/>
          <w:color w:val="auto"/>
          <w:sz w:val="24"/>
          <w:szCs w:val="18"/>
          <w:highlight w:val="none"/>
        </w:rPr>
      </w:pPr>
      <w:bookmarkStart w:id="34" w:name="_Toc32151"/>
      <w:bookmarkStart w:id="35" w:name="_Toc2554"/>
      <w:r>
        <w:rPr>
          <w:rFonts w:hint="eastAsia" w:ascii="宋体" w:hAnsi="宋体" w:eastAsia="宋体"/>
          <w:b/>
          <w:color w:val="auto"/>
          <w:sz w:val="24"/>
          <w:szCs w:val="18"/>
          <w:highlight w:val="none"/>
        </w:rPr>
        <w:t>一、采购需求前附表</w:t>
      </w:r>
      <w:bookmarkEnd w:id="34"/>
      <w:bookmarkEnd w:id="35"/>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36489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83EC4E4">
            <w:pPr>
              <w:pStyle w:val="35"/>
              <w:pBdr>
                <w:bottom w:val="none" w:color="auto" w:sz="0" w:space="0"/>
              </w:pBdr>
              <w:tabs>
                <w:tab w:val="clear" w:pos="4153"/>
                <w:tab w:val="clear" w:pos="8306"/>
              </w:tabs>
              <w:adjustRightInd/>
              <w:spacing w:line="240" w:lineRule="auto"/>
              <w:textAlignment w:val="auto"/>
              <w:rPr>
                <w:rFonts w:ascii="宋体" w:hAnsi="宋体" w:eastAsia="宋体"/>
                <w:b/>
                <w:color w:val="auto"/>
                <w:kern w:val="2"/>
                <w:highlight w:val="none"/>
              </w:rPr>
            </w:pPr>
            <w:r>
              <w:rPr>
                <w:rFonts w:hint="eastAsia" w:ascii="宋体" w:hAnsi="宋体" w:eastAsia="宋体"/>
                <w:b/>
                <w:color w:val="auto"/>
                <w:kern w:val="2"/>
                <w:highlight w:val="none"/>
              </w:rPr>
              <w:t>序号</w:t>
            </w:r>
          </w:p>
        </w:tc>
        <w:tc>
          <w:tcPr>
            <w:tcW w:w="1192" w:type="pct"/>
            <w:vAlign w:val="center"/>
          </w:tcPr>
          <w:p w14:paraId="19075F1F">
            <w:pPr>
              <w:pStyle w:val="34"/>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216" w:type="pct"/>
            <w:vAlign w:val="center"/>
          </w:tcPr>
          <w:p w14:paraId="24AB4305">
            <w:pPr>
              <w:pStyle w:val="34"/>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4A67E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529466D">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p>
        </w:tc>
        <w:tc>
          <w:tcPr>
            <w:tcW w:w="1192" w:type="pct"/>
            <w:vAlign w:val="center"/>
          </w:tcPr>
          <w:p w14:paraId="7BDFCF3C">
            <w:pPr>
              <w:pStyle w:val="34"/>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5484" w:type="dxa"/>
            <w:vAlign w:val="center"/>
          </w:tcPr>
          <w:p w14:paraId="5D14DB7B">
            <w:pPr>
              <w:spacing w:before="124" w:beforeLines="40" w:after="124" w:afterLines="40" w:line="400" w:lineRule="exact"/>
              <w:rPr>
                <w:rFonts w:hint="eastAsia" w:ascii="宋体" w:hAnsi="宋体" w:eastAsia="宋体" w:cs="宋体"/>
                <w:b w:val="0"/>
                <w:color w:val="auto"/>
                <w:sz w:val="24"/>
                <w:szCs w:val="24"/>
                <w:highlight w:val="none"/>
                <w:u w:val="single"/>
              </w:rPr>
            </w:pPr>
            <w:r>
              <w:rPr>
                <w:rFonts w:hint="eastAsia" w:ascii="宋体" w:hAnsi="宋体" w:eastAsia="宋体" w:cs="宋体"/>
                <w:color w:val="auto"/>
                <w:sz w:val="24"/>
                <w:szCs w:val="24"/>
                <w:highlight w:val="none"/>
              </w:rPr>
              <w:t>验收合格后一次性支付全部货款</w:t>
            </w:r>
          </w:p>
        </w:tc>
      </w:tr>
      <w:tr w14:paraId="220B3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F6F1194">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p>
        </w:tc>
        <w:tc>
          <w:tcPr>
            <w:tcW w:w="1192" w:type="pct"/>
            <w:vAlign w:val="center"/>
          </w:tcPr>
          <w:p w14:paraId="2882281F">
            <w:pPr>
              <w:pStyle w:val="34"/>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供货及安装地点</w:t>
            </w:r>
          </w:p>
        </w:tc>
        <w:tc>
          <w:tcPr>
            <w:tcW w:w="5484" w:type="dxa"/>
            <w:vAlign w:val="center"/>
          </w:tcPr>
          <w:p w14:paraId="5877693D">
            <w:pPr>
              <w:widowControl/>
              <w:jc w:val="left"/>
              <w:rPr>
                <w:rFonts w:hint="eastAsia" w:ascii="宋体" w:hAnsi="宋体" w:eastAsia="宋体" w:cs="宋体"/>
                <w:b w:val="0"/>
                <w:color w:val="auto"/>
                <w:sz w:val="24"/>
                <w:szCs w:val="24"/>
                <w:highlight w:val="none"/>
              </w:rPr>
            </w:pPr>
            <w:r>
              <w:rPr>
                <w:rFonts w:hint="eastAsia" w:ascii="宋体" w:hAnsi="宋体" w:eastAsia="宋体" w:cs="宋体"/>
                <w:color w:val="auto"/>
                <w:kern w:val="0"/>
                <w:sz w:val="24"/>
                <w:szCs w:val="24"/>
                <w:highlight w:val="none"/>
                <w:lang w:bidi="ar"/>
              </w:rPr>
              <w:t>安徽交通职业技术学院，采购人指定地点</w:t>
            </w:r>
          </w:p>
        </w:tc>
      </w:tr>
      <w:tr w14:paraId="02F99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1D5C44A">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w:t>
            </w:r>
          </w:p>
        </w:tc>
        <w:tc>
          <w:tcPr>
            <w:tcW w:w="1192" w:type="pct"/>
            <w:vAlign w:val="center"/>
          </w:tcPr>
          <w:p w14:paraId="700AE8A1">
            <w:pPr>
              <w:pStyle w:val="34"/>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供货及安装期限</w:t>
            </w:r>
          </w:p>
        </w:tc>
        <w:tc>
          <w:tcPr>
            <w:tcW w:w="5484" w:type="dxa"/>
            <w:vAlign w:val="center"/>
          </w:tcPr>
          <w:p w14:paraId="3D6038F3">
            <w:pPr>
              <w:widowControl/>
              <w:jc w:val="left"/>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自合同签订之日起</w:t>
            </w:r>
            <w:r>
              <w:rPr>
                <w:rFonts w:hint="eastAsia" w:ascii="宋体" w:hAnsi="宋体" w:eastAsia="宋体" w:cs="宋体"/>
                <w:b w:val="0"/>
                <w:color w:val="auto"/>
                <w:sz w:val="24"/>
                <w:szCs w:val="24"/>
                <w:highlight w:val="none"/>
                <w:lang w:val="en-US" w:eastAsia="zh-CN"/>
              </w:rPr>
              <w:t>30 个</w:t>
            </w:r>
            <w:r>
              <w:rPr>
                <w:rFonts w:hint="eastAsia" w:ascii="宋体" w:hAnsi="宋体" w:eastAsia="宋体" w:cs="宋体"/>
                <w:b w:val="0"/>
                <w:color w:val="auto"/>
                <w:sz w:val="24"/>
                <w:szCs w:val="24"/>
                <w:highlight w:val="none"/>
                <w:lang w:eastAsia="zh-CN"/>
              </w:rPr>
              <w:t>日历</w:t>
            </w:r>
            <w:r>
              <w:rPr>
                <w:rFonts w:hint="eastAsia" w:ascii="宋体" w:hAnsi="宋体" w:eastAsia="宋体" w:cs="宋体"/>
                <w:b w:val="0"/>
                <w:color w:val="auto"/>
                <w:sz w:val="24"/>
                <w:szCs w:val="24"/>
                <w:highlight w:val="none"/>
              </w:rPr>
              <w:t>日内完成硬件设备交付</w:t>
            </w:r>
            <w:r>
              <w:rPr>
                <w:rFonts w:hint="eastAsia" w:ascii="宋体" w:hAnsi="宋体" w:eastAsia="宋体" w:cs="宋体"/>
                <w:b w:val="0"/>
                <w:color w:val="auto"/>
                <w:sz w:val="24"/>
                <w:szCs w:val="24"/>
                <w:highlight w:val="none"/>
                <w:lang w:val="en-US" w:eastAsia="zh-CN"/>
              </w:rPr>
              <w:t>及调试</w:t>
            </w:r>
          </w:p>
        </w:tc>
      </w:tr>
      <w:tr w14:paraId="25AB1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2F5876B">
            <w:pPr>
              <w:pStyle w:val="35"/>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4</w:t>
            </w:r>
          </w:p>
        </w:tc>
        <w:tc>
          <w:tcPr>
            <w:tcW w:w="1192" w:type="pct"/>
            <w:vAlign w:val="center"/>
          </w:tcPr>
          <w:p w14:paraId="4DA8AF90">
            <w:pPr>
              <w:pStyle w:val="34"/>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免费质保期</w:t>
            </w:r>
          </w:p>
        </w:tc>
        <w:tc>
          <w:tcPr>
            <w:tcW w:w="5484" w:type="dxa"/>
            <w:vAlign w:val="center"/>
          </w:tcPr>
          <w:p w14:paraId="76F7A70D">
            <w:pPr>
              <w:widowControl/>
              <w:jc w:val="left"/>
              <w:rPr>
                <w:rFonts w:hint="eastAsia" w:ascii="宋体" w:hAnsi="宋体" w:eastAsia="宋体" w:cs="宋体"/>
                <w:b w:val="0"/>
                <w:color w:val="auto"/>
                <w:sz w:val="24"/>
                <w:szCs w:val="24"/>
                <w:highlight w:val="none"/>
              </w:rPr>
            </w:pPr>
            <w:r>
              <w:rPr>
                <w:rFonts w:hint="eastAsia" w:ascii="宋体" w:hAnsi="宋体" w:eastAsia="宋体" w:cs="宋体"/>
                <w:color w:val="auto"/>
                <w:kern w:val="0"/>
                <w:sz w:val="24"/>
                <w:szCs w:val="24"/>
                <w:highlight w:val="none"/>
                <w:lang w:bidi="ar"/>
              </w:rPr>
              <w:t>验收合格之日起</w:t>
            </w: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年</w:t>
            </w:r>
          </w:p>
        </w:tc>
      </w:tr>
      <w:tr w14:paraId="02CE4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D49CE8C">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5</w:t>
            </w:r>
          </w:p>
        </w:tc>
        <w:tc>
          <w:tcPr>
            <w:tcW w:w="2032" w:type="dxa"/>
            <w:vAlign w:val="center"/>
          </w:tcPr>
          <w:p w14:paraId="778D2245">
            <w:pPr>
              <w:jc w:val="center"/>
              <w:rPr>
                <w:rFonts w:ascii="宋体" w:hAnsi="宋体" w:eastAsia="宋体"/>
                <w:b w:val="0"/>
                <w:color w:val="auto"/>
                <w:sz w:val="24"/>
                <w:highlight w:val="none"/>
              </w:rPr>
            </w:pPr>
            <w:r>
              <w:rPr>
                <w:rFonts w:hint="eastAsia" w:ascii="宋体" w:hAnsi="宋体" w:eastAsia="宋体" w:cs="宋体"/>
                <w:color w:val="auto"/>
                <w:sz w:val="24"/>
                <w:highlight w:val="none"/>
                <w:lang w:val="en-US" w:eastAsia="zh-CN"/>
              </w:rPr>
              <w:t>本项目采购标的所属行业</w:t>
            </w:r>
          </w:p>
        </w:tc>
        <w:tc>
          <w:tcPr>
            <w:tcW w:w="5484" w:type="dxa"/>
            <w:vAlign w:val="center"/>
          </w:tcPr>
          <w:p w14:paraId="7A42A457">
            <w:pPr>
              <w:jc w:val="left"/>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lang w:eastAsia="zh-CN"/>
              </w:rPr>
              <w:t>工业</w:t>
            </w:r>
          </w:p>
        </w:tc>
      </w:tr>
    </w:tbl>
    <w:p w14:paraId="570A1281">
      <w:pPr>
        <w:spacing w:line="360" w:lineRule="auto"/>
        <w:ind w:firstLine="437"/>
        <w:outlineLvl w:val="1"/>
        <w:rPr>
          <w:rFonts w:ascii="宋体" w:hAnsi="宋体" w:eastAsia="宋体"/>
          <w:b/>
          <w:bCs/>
          <w:color w:val="auto"/>
          <w:sz w:val="24"/>
          <w:szCs w:val="18"/>
          <w:highlight w:val="none"/>
        </w:rPr>
      </w:pPr>
      <w:bookmarkStart w:id="36" w:name="_Toc7671"/>
      <w:bookmarkStart w:id="37" w:name="_Toc5944"/>
      <w:r>
        <w:rPr>
          <w:rFonts w:hint="eastAsia" w:ascii="宋体" w:hAnsi="宋体" w:eastAsia="宋体"/>
          <w:b/>
          <w:bCs/>
          <w:color w:val="auto"/>
          <w:sz w:val="24"/>
          <w:szCs w:val="18"/>
          <w:highlight w:val="none"/>
        </w:rPr>
        <w:t>二、</w:t>
      </w:r>
      <w:r>
        <w:rPr>
          <w:rFonts w:hint="eastAsia" w:ascii="宋体" w:hAnsi="宋体" w:eastAsia="宋体"/>
          <w:b/>
          <w:color w:val="auto"/>
          <w:sz w:val="24"/>
          <w:szCs w:val="18"/>
          <w:highlight w:val="none"/>
        </w:rPr>
        <w:t>货物</w:t>
      </w:r>
      <w:r>
        <w:rPr>
          <w:rFonts w:hint="eastAsia" w:ascii="宋体" w:hAnsi="宋体" w:eastAsia="宋体"/>
          <w:b/>
          <w:bCs/>
          <w:color w:val="auto"/>
          <w:sz w:val="24"/>
          <w:szCs w:val="18"/>
          <w:highlight w:val="none"/>
        </w:rPr>
        <w:t>需求</w:t>
      </w:r>
      <w:bookmarkEnd w:id="36"/>
      <w:bookmarkEnd w:id="37"/>
    </w:p>
    <w:p w14:paraId="2D290EEF">
      <w:pPr>
        <w:spacing w:line="360" w:lineRule="auto"/>
        <w:ind w:firstLine="437"/>
        <w:outlineLvl w:val="1"/>
        <w:rPr>
          <w:rFonts w:hint="eastAsia" w:ascii="宋体" w:hAnsi="宋体" w:eastAsia="宋体"/>
          <w:b/>
          <w:bCs/>
          <w:color w:val="auto"/>
          <w:sz w:val="24"/>
          <w:szCs w:val="18"/>
          <w:highlight w:val="none"/>
        </w:rPr>
      </w:pPr>
      <w:bookmarkStart w:id="38" w:name="_Toc4843"/>
      <w:bookmarkStart w:id="39" w:name="_Toc7421"/>
      <w:r>
        <w:rPr>
          <w:rFonts w:hint="eastAsia" w:ascii="宋体" w:hAnsi="宋体" w:eastAsia="宋体"/>
          <w:b/>
          <w:bCs/>
          <w:color w:val="auto"/>
          <w:sz w:val="24"/>
          <w:szCs w:val="18"/>
          <w:highlight w:val="none"/>
        </w:rPr>
        <w:t>（一）货物指标重要性表述</w:t>
      </w:r>
    </w:p>
    <w:tbl>
      <w:tblPr>
        <w:tblStyle w:val="26"/>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6"/>
        <w:gridCol w:w="1406"/>
        <w:gridCol w:w="5146"/>
      </w:tblGrid>
      <w:tr w14:paraId="5A8F4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66" w:type="dxa"/>
            <w:vAlign w:val="center"/>
          </w:tcPr>
          <w:p w14:paraId="403EA708">
            <w:pPr>
              <w:spacing w:line="360" w:lineRule="auto"/>
              <w:jc w:val="center"/>
              <w:rPr>
                <w:rFonts w:hint="eastAsia" w:ascii="宋体" w:hAnsi="宋体" w:eastAsia="宋体" w:cs="宋体"/>
                <w:bCs/>
                <w:color w:val="auto"/>
                <w:sz w:val="24"/>
                <w:szCs w:val="18"/>
                <w:highlight w:val="none"/>
              </w:rPr>
            </w:pPr>
            <w:r>
              <w:rPr>
                <w:rFonts w:hint="eastAsia" w:ascii="宋体" w:hAnsi="宋体" w:eastAsia="宋体" w:cs="宋体"/>
                <w:bCs/>
                <w:color w:val="auto"/>
                <w:sz w:val="24"/>
                <w:szCs w:val="18"/>
                <w:highlight w:val="none"/>
              </w:rPr>
              <w:t>标识重要性</w:t>
            </w:r>
          </w:p>
        </w:tc>
        <w:tc>
          <w:tcPr>
            <w:tcW w:w="1406" w:type="dxa"/>
            <w:vAlign w:val="center"/>
          </w:tcPr>
          <w:p w14:paraId="7349AAA8">
            <w:pPr>
              <w:spacing w:line="360" w:lineRule="auto"/>
              <w:jc w:val="center"/>
              <w:rPr>
                <w:rFonts w:hint="eastAsia" w:ascii="宋体" w:hAnsi="宋体" w:eastAsia="宋体" w:cs="宋体"/>
                <w:bCs/>
                <w:color w:val="auto"/>
                <w:sz w:val="24"/>
                <w:szCs w:val="18"/>
                <w:highlight w:val="none"/>
              </w:rPr>
            </w:pPr>
            <w:r>
              <w:rPr>
                <w:rFonts w:hint="eastAsia" w:ascii="宋体" w:hAnsi="宋体" w:eastAsia="宋体" w:cs="宋体"/>
                <w:bCs/>
                <w:color w:val="auto"/>
                <w:sz w:val="24"/>
                <w:szCs w:val="18"/>
                <w:highlight w:val="none"/>
              </w:rPr>
              <w:t>标识符号</w:t>
            </w:r>
          </w:p>
        </w:tc>
        <w:tc>
          <w:tcPr>
            <w:tcW w:w="5146" w:type="dxa"/>
            <w:vAlign w:val="center"/>
          </w:tcPr>
          <w:p w14:paraId="379957B1">
            <w:pPr>
              <w:spacing w:line="360" w:lineRule="auto"/>
              <w:jc w:val="center"/>
              <w:rPr>
                <w:rFonts w:hint="eastAsia" w:ascii="宋体" w:hAnsi="宋体" w:eastAsia="宋体" w:cs="宋体"/>
                <w:bCs/>
                <w:color w:val="auto"/>
                <w:sz w:val="24"/>
                <w:szCs w:val="18"/>
                <w:highlight w:val="none"/>
              </w:rPr>
            </w:pPr>
            <w:r>
              <w:rPr>
                <w:rFonts w:hint="eastAsia" w:ascii="宋体" w:hAnsi="宋体" w:eastAsia="宋体" w:cs="宋体"/>
                <w:bCs/>
                <w:color w:val="auto"/>
                <w:sz w:val="24"/>
                <w:szCs w:val="18"/>
                <w:highlight w:val="none"/>
              </w:rPr>
              <w:t>代表意思</w:t>
            </w:r>
          </w:p>
        </w:tc>
      </w:tr>
      <w:tr w14:paraId="51FF5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66" w:type="dxa"/>
            <w:shd w:val="clear" w:color="auto" w:fill="auto"/>
            <w:vAlign w:val="center"/>
          </w:tcPr>
          <w:p w14:paraId="35C4A5AE">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指标项</w:t>
            </w:r>
          </w:p>
        </w:tc>
        <w:tc>
          <w:tcPr>
            <w:tcW w:w="1406" w:type="dxa"/>
            <w:shd w:val="clear" w:color="auto" w:fill="auto"/>
            <w:vAlign w:val="center"/>
          </w:tcPr>
          <w:p w14:paraId="170D5A42">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p>
        </w:tc>
        <w:tc>
          <w:tcPr>
            <w:tcW w:w="5146" w:type="dxa"/>
            <w:shd w:val="clear" w:color="auto" w:fill="auto"/>
            <w:vAlign w:val="center"/>
          </w:tcPr>
          <w:p w14:paraId="70762EA5">
            <w:pPr>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核心产品项目</w:t>
            </w:r>
          </w:p>
        </w:tc>
      </w:tr>
      <w:tr w14:paraId="75D11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66" w:type="dxa"/>
            <w:vAlign w:val="center"/>
          </w:tcPr>
          <w:p w14:paraId="1774D1CB">
            <w:pPr>
              <w:spacing w:line="360" w:lineRule="auto"/>
              <w:jc w:val="center"/>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关键性指标项</w:t>
            </w:r>
          </w:p>
        </w:tc>
        <w:tc>
          <w:tcPr>
            <w:tcW w:w="1406" w:type="dxa"/>
            <w:vAlign w:val="center"/>
          </w:tcPr>
          <w:p w14:paraId="42E2C748">
            <w:pPr>
              <w:spacing w:line="360" w:lineRule="auto"/>
              <w:jc w:val="center"/>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w:t>
            </w:r>
          </w:p>
        </w:tc>
        <w:tc>
          <w:tcPr>
            <w:tcW w:w="5146" w:type="dxa"/>
            <w:vAlign w:val="center"/>
          </w:tcPr>
          <w:p w14:paraId="78C94692">
            <w:pPr>
              <w:spacing w:line="360" w:lineRule="auto"/>
              <w:jc w:val="center"/>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不满足该指标项将导致投标被拒绝</w:t>
            </w:r>
          </w:p>
        </w:tc>
      </w:tr>
      <w:tr w14:paraId="2D179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66" w:type="dxa"/>
            <w:vAlign w:val="center"/>
          </w:tcPr>
          <w:p w14:paraId="09632170">
            <w:pPr>
              <w:spacing w:line="360" w:lineRule="auto"/>
              <w:jc w:val="center"/>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重要指标项</w:t>
            </w:r>
          </w:p>
        </w:tc>
        <w:tc>
          <w:tcPr>
            <w:tcW w:w="1406" w:type="dxa"/>
            <w:vAlign w:val="center"/>
          </w:tcPr>
          <w:p w14:paraId="03DE824E">
            <w:pPr>
              <w:spacing w:line="360" w:lineRule="auto"/>
              <w:jc w:val="center"/>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w:t>
            </w:r>
          </w:p>
        </w:tc>
        <w:tc>
          <w:tcPr>
            <w:tcW w:w="5146" w:type="dxa"/>
            <w:vAlign w:val="center"/>
          </w:tcPr>
          <w:p w14:paraId="262C5A9D">
            <w:pPr>
              <w:spacing w:line="360" w:lineRule="auto"/>
              <w:jc w:val="center"/>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评分项，每满足一项得</w:t>
            </w:r>
            <w:r>
              <w:rPr>
                <w:rFonts w:hint="eastAsia" w:ascii="宋体" w:hAnsi="宋体" w:eastAsia="宋体" w:cs="宋体"/>
                <w:color w:val="auto"/>
                <w:sz w:val="24"/>
                <w:szCs w:val="18"/>
                <w:highlight w:val="none"/>
                <w:lang w:val="en-US" w:eastAsia="zh-CN"/>
              </w:rPr>
              <w:t>2</w:t>
            </w:r>
            <w:r>
              <w:rPr>
                <w:rFonts w:hint="eastAsia" w:ascii="宋体" w:hAnsi="宋体" w:eastAsia="宋体" w:cs="宋体"/>
                <w:color w:val="auto"/>
                <w:sz w:val="24"/>
                <w:szCs w:val="18"/>
                <w:highlight w:val="none"/>
              </w:rPr>
              <w:t>分</w:t>
            </w:r>
          </w:p>
        </w:tc>
      </w:tr>
      <w:tr w14:paraId="70B1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66" w:type="dxa"/>
            <w:vAlign w:val="center"/>
          </w:tcPr>
          <w:p w14:paraId="20C5BC20">
            <w:pPr>
              <w:spacing w:line="360" w:lineRule="auto"/>
              <w:jc w:val="center"/>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rPr>
              <w:t>一般指标项</w:t>
            </w:r>
          </w:p>
        </w:tc>
        <w:tc>
          <w:tcPr>
            <w:tcW w:w="1406" w:type="dxa"/>
            <w:vAlign w:val="center"/>
          </w:tcPr>
          <w:p w14:paraId="34D80575">
            <w:pPr>
              <w:spacing w:line="360" w:lineRule="auto"/>
              <w:jc w:val="center"/>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w:t>
            </w:r>
          </w:p>
        </w:tc>
        <w:tc>
          <w:tcPr>
            <w:tcW w:w="5146" w:type="dxa"/>
            <w:vAlign w:val="center"/>
          </w:tcPr>
          <w:p w14:paraId="378E9C4E">
            <w:pPr>
              <w:spacing w:line="360" w:lineRule="auto"/>
              <w:jc w:val="center"/>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rPr>
              <w:t>评分项，每满足一项得</w:t>
            </w:r>
            <w:r>
              <w:rPr>
                <w:rFonts w:hint="eastAsia" w:ascii="宋体" w:hAnsi="宋体" w:eastAsia="宋体" w:cs="宋体"/>
                <w:color w:val="auto"/>
                <w:sz w:val="24"/>
                <w:szCs w:val="18"/>
                <w:highlight w:val="none"/>
                <w:lang w:val="en-US" w:eastAsia="zh-CN"/>
              </w:rPr>
              <w:t>1.5</w:t>
            </w:r>
            <w:r>
              <w:rPr>
                <w:rFonts w:hint="eastAsia" w:ascii="宋体" w:hAnsi="宋体" w:eastAsia="宋体" w:cs="宋体"/>
                <w:color w:val="auto"/>
                <w:sz w:val="24"/>
                <w:szCs w:val="18"/>
                <w:highlight w:val="none"/>
              </w:rPr>
              <w:t>分</w:t>
            </w:r>
          </w:p>
        </w:tc>
      </w:tr>
    </w:tbl>
    <w:p w14:paraId="16EA5BAE">
      <w:pPr>
        <w:spacing w:line="360" w:lineRule="auto"/>
        <w:ind w:firstLine="437"/>
        <w:outlineLvl w:val="1"/>
        <w:rPr>
          <w:rFonts w:hint="eastAsia" w:ascii="宋体" w:hAnsi="宋体" w:eastAsia="宋体" w:cs="宋体"/>
          <w:color w:val="auto"/>
          <w:sz w:val="24"/>
          <w:szCs w:val="24"/>
          <w:highlight w:val="none"/>
        </w:rPr>
      </w:pPr>
      <w:r>
        <w:rPr>
          <w:rFonts w:hint="eastAsia" w:ascii="宋体" w:hAnsi="宋体" w:eastAsia="宋体"/>
          <w:b/>
          <w:bCs/>
          <w:i w:val="0"/>
          <w:iCs w:val="0"/>
          <w:color w:val="auto"/>
          <w:sz w:val="24"/>
          <w:szCs w:val="18"/>
          <w:highlight w:val="none"/>
          <w:lang w:eastAsia="zh-CN"/>
        </w:rPr>
        <w:t>（二）</w:t>
      </w:r>
      <w:r>
        <w:rPr>
          <w:rFonts w:hint="eastAsia" w:ascii="宋体" w:hAnsi="宋体" w:eastAsia="宋体"/>
          <w:b/>
          <w:bCs/>
          <w:i w:val="0"/>
          <w:iCs w:val="0"/>
          <w:color w:val="auto"/>
          <w:sz w:val="24"/>
          <w:szCs w:val="18"/>
          <w:highlight w:val="none"/>
        </w:rPr>
        <w:t>货物指标要求</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990"/>
        <w:gridCol w:w="5828"/>
        <w:gridCol w:w="992"/>
      </w:tblGrid>
      <w:tr w14:paraId="1107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16" w:type="pct"/>
            <w:shd w:val="clear" w:color="auto" w:fill="A6A6A6"/>
            <w:noWrap w:val="0"/>
            <w:vAlign w:val="center"/>
          </w:tcPr>
          <w:p w14:paraId="70207BDE">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81" w:type="pct"/>
            <w:shd w:val="clear" w:color="auto" w:fill="A6A6A6"/>
            <w:noWrap w:val="0"/>
            <w:vAlign w:val="center"/>
          </w:tcPr>
          <w:p w14:paraId="03FB3D96">
            <w:pPr>
              <w:spacing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货物名称</w:t>
            </w:r>
          </w:p>
        </w:tc>
        <w:tc>
          <w:tcPr>
            <w:tcW w:w="3420" w:type="pct"/>
            <w:shd w:val="clear" w:color="auto" w:fill="A6A6A6"/>
            <w:noWrap w:val="0"/>
            <w:vAlign w:val="center"/>
          </w:tcPr>
          <w:p w14:paraId="0055FAF2">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技术参数及</w:t>
            </w:r>
            <w:r>
              <w:rPr>
                <w:rFonts w:hint="eastAsia" w:ascii="宋体" w:hAnsi="宋体" w:eastAsia="宋体" w:cs="宋体"/>
                <w:color w:val="auto"/>
                <w:sz w:val="21"/>
                <w:szCs w:val="21"/>
                <w:highlight w:val="none"/>
              </w:rPr>
              <w:t>要求</w:t>
            </w:r>
          </w:p>
        </w:tc>
        <w:tc>
          <w:tcPr>
            <w:tcW w:w="582" w:type="pct"/>
            <w:shd w:val="clear" w:color="auto" w:fill="A6A6A6"/>
            <w:noWrap w:val="0"/>
            <w:vAlign w:val="center"/>
          </w:tcPr>
          <w:p w14:paraId="7B1B56AC">
            <w:pPr>
              <w:spacing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数量（单位）</w:t>
            </w:r>
          </w:p>
        </w:tc>
      </w:tr>
      <w:tr w14:paraId="2800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416" w:type="pct"/>
            <w:noWrap w:val="0"/>
            <w:vAlign w:val="center"/>
          </w:tcPr>
          <w:p w14:paraId="7AE67926">
            <w:pPr>
              <w:numPr>
                <w:ilvl w:val="0"/>
                <w:numId w:val="1"/>
              </w:numPr>
              <w:spacing w:line="276" w:lineRule="auto"/>
              <w:jc w:val="center"/>
              <w:rPr>
                <w:rFonts w:hint="eastAsia" w:ascii="宋体" w:hAnsi="宋体" w:eastAsia="宋体" w:cs="宋体"/>
                <w:color w:val="auto"/>
                <w:sz w:val="21"/>
                <w:szCs w:val="21"/>
                <w:highlight w:val="none"/>
              </w:rPr>
            </w:pPr>
          </w:p>
        </w:tc>
        <w:tc>
          <w:tcPr>
            <w:tcW w:w="581" w:type="pct"/>
            <w:noWrap w:val="0"/>
            <w:vAlign w:val="center"/>
          </w:tcPr>
          <w:p w14:paraId="56702F22">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无人驾驶实训车</w:t>
            </w:r>
          </w:p>
        </w:tc>
        <w:tc>
          <w:tcPr>
            <w:tcW w:w="3420" w:type="pct"/>
            <w:noWrap w:val="0"/>
            <w:vAlign w:val="center"/>
          </w:tcPr>
          <w:p w14:paraId="6482A5F0">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整体描述</w:t>
            </w:r>
          </w:p>
          <w:p w14:paraId="4E348B62">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1.无人驾驶电动教学</w:t>
            </w:r>
            <w:r>
              <w:rPr>
                <w:rFonts w:hint="eastAsia" w:ascii="宋体" w:hAnsi="宋体" w:eastAsia="宋体" w:cs="宋体"/>
                <w:color w:val="auto"/>
                <w:sz w:val="21"/>
                <w:szCs w:val="21"/>
                <w:highlight w:val="none"/>
                <w:lang w:eastAsia="zh-CN"/>
              </w:rPr>
              <w:t>实训车</w:t>
            </w:r>
            <w:r>
              <w:rPr>
                <w:rFonts w:hint="eastAsia" w:ascii="宋体" w:hAnsi="宋体" w:eastAsia="宋体" w:cs="宋体"/>
                <w:color w:val="auto"/>
                <w:sz w:val="21"/>
                <w:szCs w:val="21"/>
                <w:highlight w:val="none"/>
              </w:rPr>
              <w:t>在纯电动</w:t>
            </w:r>
            <w:r>
              <w:rPr>
                <w:rFonts w:hint="eastAsia" w:ascii="宋体" w:hAnsi="宋体" w:eastAsia="宋体" w:cs="宋体"/>
                <w:color w:val="auto"/>
                <w:sz w:val="21"/>
                <w:szCs w:val="21"/>
                <w:highlight w:val="none"/>
                <w:lang w:eastAsia="zh-CN"/>
              </w:rPr>
              <w:t>实训车</w:t>
            </w:r>
            <w:r>
              <w:rPr>
                <w:rFonts w:hint="eastAsia" w:ascii="宋体" w:hAnsi="宋体" w:eastAsia="宋体" w:cs="宋体"/>
                <w:color w:val="auto"/>
                <w:sz w:val="21"/>
                <w:szCs w:val="21"/>
                <w:highlight w:val="none"/>
              </w:rPr>
              <w:t>上搭载了激光雷达、超声波雷达、毫米波雷达、摄像头、组合导航等传感器，结合组合导航定位技术、底盘线控技术，实现无人驾驶的相关功能。可实现</w:t>
            </w:r>
            <w:r>
              <w:rPr>
                <w:rFonts w:hint="eastAsia" w:ascii="宋体" w:hAnsi="宋体" w:eastAsia="宋体" w:cs="宋体"/>
                <w:color w:val="auto"/>
                <w:sz w:val="21"/>
                <w:szCs w:val="21"/>
                <w:highlight w:val="none"/>
                <w:lang w:eastAsia="zh-CN"/>
              </w:rPr>
              <w:t>实训车</w:t>
            </w:r>
            <w:r>
              <w:rPr>
                <w:rFonts w:hint="eastAsia" w:ascii="宋体" w:hAnsi="宋体" w:eastAsia="宋体" w:cs="宋体"/>
                <w:color w:val="auto"/>
                <w:sz w:val="21"/>
                <w:szCs w:val="21"/>
                <w:highlight w:val="none"/>
              </w:rPr>
              <w:t>自动加、减速、自动转向、车速保持、紧急制动、行人横穿马路等无人驾驶功能；</w:t>
            </w:r>
          </w:p>
          <w:p w14:paraId="3A8C21AE">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无人驾驶实训车</w:t>
            </w:r>
            <w:r>
              <w:rPr>
                <w:rFonts w:hint="eastAsia" w:ascii="宋体" w:hAnsi="宋体" w:eastAsia="宋体" w:cs="宋体"/>
                <w:color w:val="auto"/>
                <w:sz w:val="21"/>
                <w:szCs w:val="21"/>
                <w:highlight w:val="none"/>
              </w:rPr>
              <w:t>由底盘线控系统、智能传感器和自动驾驶系统三部分组成。底盘线控系统主要由线控制动、线控转向、线控驱动等三部分组成。自动驾驶软件主要是通过组合导航数据、激光雷达数据、毫米波雷达数据、视觉传感器数据和超声波雷达数据为依据进行自动驾驶的决策，从而控制底盘线控系统进行车辆的无人控制；</w:t>
            </w:r>
          </w:p>
          <w:p w14:paraId="180D339B">
            <w:pPr>
              <w:spacing w:line="276"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3.无人驾驶电动教学</w:t>
            </w:r>
            <w:r>
              <w:rPr>
                <w:rFonts w:hint="eastAsia" w:ascii="宋体" w:hAnsi="宋体" w:eastAsia="宋体" w:cs="宋体"/>
                <w:color w:val="auto"/>
                <w:sz w:val="21"/>
                <w:szCs w:val="21"/>
                <w:highlight w:val="none"/>
                <w:lang w:eastAsia="zh-CN"/>
              </w:rPr>
              <w:t>实训车</w:t>
            </w:r>
            <w:r>
              <w:rPr>
                <w:rFonts w:hint="eastAsia" w:ascii="宋体" w:hAnsi="宋体" w:eastAsia="宋体" w:cs="宋体"/>
                <w:color w:val="auto"/>
                <w:sz w:val="21"/>
                <w:szCs w:val="21"/>
                <w:highlight w:val="none"/>
              </w:rPr>
              <w:t>提供配套实训指导书</w:t>
            </w:r>
            <w:r>
              <w:rPr>
                <w:rFonts w:hint="eastAsia" w:ascii="宋体" w:hAnsi="宋体" w:eastAsia="宋体" w:cs="宋体"/>
                <w:color w:val="auto"/>
                <w:sz w:val="21"/>
                <w:szCs w:val="21"/>
                <w:highlight w:val="none"/>
                <w:lang w:eastAsia="zh-CN"/>
              </w:rPr>
              <w:t>；</w:t>
            </w:r>
          </w:p>
          <w:p w14:paraId="2175DF11">
            <w:pPr>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无人驾驶电动教学</w:t>
            </w:r>
            <w:r>
              <w:rPr>
                <w:rFonts w:hint="eastAsia" w:ascii="宋体" w:hAnsi="宋体" w:eastAsia="宋体" w:cs="宋体"/>
                <w:color w:val="auto"/>
                <w:sz w:val="21"/>
                <w:szCs w:val="21"/>
                <w:highlight w:val="none"/>
                <w:lang w:eastAsia="zh-CN"/>
              </w:rPr>
              <w:t>实训车</w:t>
            </w:r>
            <w:r>
              <w:rPr>
                <w:rFonts w:hint="eastAsia" w:ascii="宋体" w:hAnsi="宋体" w:eastAsia="宋体" w:cs="宋体"/>
                <w:color w:val="auto"/>
                <w:sz w:val="21"/>
                <w:szCs w:val="21"/>
                <w:highlight w:val="none"/>
                <w:lang w:val="en-US" w:eastAsia="zh-CN"/>
              </w:rPr>
              <w:t>可提供整车控制器等设备的完整CAN通讯协议。</w:t>
            </w:r>
          </w:p>
          <w:p w14:paraId="4C1B6E68">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二、整车控制系统描述</w:t>
            </w:r>
          </w:p>
          <w:p w14:paraId="37206E68">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整车控制系统包括底盘线控系统、整车综合测试系统、环境感知系统和自动驾驶系统：</w:t>
            </w:r>
          </w:p>
          <w:p w14:paraId="49CB4CD3">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1、底盘线控系统：包含转向角度标定、转向系统动作执行测试、制动系统动作执行测试、车辆行驶参数配置和PID控制参数配置等。其中通过软件可以对线控制动和线控转向进行测试：</w:t>
            </w:r>
          </w:p>
          <w:p w14:paraId="600DCFB1">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■（1）在车辆自动驾驶软件（</w:t>
            </w:r>
            <w:r>
              <w:rPr>
                <w:rFonts w:hint="eastAsia" w:ascii="宋体" w:hAnsi="宋体" w:eastAsia="宋体" w:cs="宋体"/>
                <w:color w:val="auto"/>
                <w:sz w:val="21"/>
                <w:szCs w:val="21"/>
                <w:highlight w:val="none"/>
                <w:lang w:eastAsia="zh-CN"/>
              </w:rPr>
              <w:t>无人驾驶实训车</w:t>
            </w:r>
            <w:r>
              <w:rPr>
                <w:rFonts w:hint="eastAsia" w:ascii="宋体" w:hAnsi="宋体" w:eastAsia="宋体" w:cs="宋体"/>
                <w:color w:val="auto"/>
                <w:sz w:val="21"/>
                <w:szCs w:val="21"/>
                <w:highlight w:val="none"/>
              </w:rPr>
              <w:t>）的底盘线控系统中可以测试线控制动：在制动系统动作测试十进制的输入框中输入</w:t>
            </w:r>
            <w:r>
              <w:rPr>
                <w:rFonts w:hint="eastAsia" w:ascii="宋体" w:hAnsi="宋体" w:eastAsia="宋体" w:cs="宋体"/>
                <w:color w:val="auto"/>
                <w:sz w:val="21"/>
                <w:szCs w:val="21"/>
                <w:highlight w:val="none"/>
                <w:lang w:val="en-US" w:eastAsia="zh-CN"/>
              </w:rPr>
              <w:t>相应数值</w:t>
            </w:r>
            <w:r>
              <w:rPr>
                <w:rFonts w:hint="eastAsia" w:ascii="宋体" w:hAnsi="宋体" w:eastAsia="宋体" w:cs="宋体"/>
                <w:color w:val="auto"/>
                <w:sz w:val="21"/>
                <w:szCs w:val="21"/>
                <w:highlight w:val="none"/>
              </w:rPr>
              <w:t>，或者在制动系统动作测试十六进制的输入框中输入</w:t>
            </w:r>
            <w:r>
              <w:rPr>
                <w:rFonts w:hint="eastAsia" w:ascii="宋体" w:hAnsi="宋体" w:eastAsia="宋体" w:cs="宋体"/>
                <w:color w:val="auto"/>
                <w:sz w:val="21"/>
                <w:szCs w:val="21"/>
                <w:highlight w:val="none"/>
                <w:lang w:val="en-US" w:eastAsia="zh-CN"/>
              </w:rPr>
              <w:t>相应字节</w:t>
            </w:r>
            <w:r>
              <w:rPr>
                <w:rFonts w:hint="eastAsia" w:ascii="宋体" w:hAnsi="宋体" w:eastAsia="宋体" w:cs="宋体"/>
                <w:color w:val="auto"/>
                <w:sz w:val="21"/>
                <w:szCs w:val="21"/>
                <w:highlight w:val="none"/>
              </w:rPr>
              <w:t>，点击“发送制动报文”按钮，可以听到线控制动的声音，并且可以在自动驾驶软件上看到制动刹车的百分比。以上动作执行能正常完成，则底盘线控制动测试成功</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eastAsia="zh-CN"/>
              </w:rPr>
              <w:t>软件演示视频</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w:t>
            </w:r>
          </w:p>
          <w:p w14:paraId="48F42F83">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■（2）在车辆自动驾驶软件（</w:t>
            </w:r>
            <w:r>
              <w:rPr>
                <w:rFonts w:hint="eastAsia" w:ascii="宋体" w:hAnsi="宋体" w:eastAsia="宋体" w:cs="宋体"/>
                <w:color w:val="auto"/>
                <w:sz w:val="21"/>
                <w:szCs w:val="21"/>
                <w:highlight w:val="none"/>
                <w:lang w:eastAsia="zh-CN"/>
              </w:rPr>
              <w:t>无人驾驶实训车</w:t>
            </w:r>
            <w:r>
              <w:rPr>
                <w:rFonts w:hint="eastAsia" w:ascii="宋体" w:hAnsi="宋体" w:eastAsia="宋体" w:cs="宋体"/>
                <w:color w:val="auto"/>
                <w:sz w:val="21"/>
                <w:szCs w:val="21"/>
                <w:highlight w:val="none"/>
              </w:rPr>
              <w:t>）的底盘线控系统中可以测试线控转向：在转向系统动作测试十进制的输入框中输入</w:t>
            </w:r>
            <w:r>
              <w:rPr>
                <w:rFonts w:hint="eastAsia" w:ascii="宋体" w:hAnsi="宋体" w:eastAsia="宋体" w:cs="宋体"/>
                <w:color w:val="auto"/>
                <w:sz w:val="21"/>
                <w:szCs w:val="21"/>
                <w:highlight w:val="none"/>
                <w:lang w:val="en-US" w:eastAsia="zh-CN"/>
              </w:rPr>
              <w:t>相应数值</w:t>
            </w:r>
            <w:r>
              <w:rPr>
                <w:rFonts w:hint="eastAsia" w:ascii="宋体" w:hAnsi="宋体" w:eastAsia="宋体" w:cs="宋体"/>
                <w:color w:val="auto"/>
                <w:sz w:val="21"/>
                <w:szCs w:val="21"/>
                <w:highlight w:val="none"/>
              </w:rPr>
              <w:t>，或者在转向系统动作执行测试十六进制的输入框中，高位输入款中输入</w:t>
            </w:r>
            <w:r>
              <w:rPr>
                <w:rFonts w:hint="eastAsia" w:ascii="宋体" w:hAnsi="宋体" w:eastAsia="宋体" w:cs="宋体"/>
                <w:color w:val="auto"/>
                <w:sz w:val="21"/>
                <w:szCs w:val="21"/>
                <w:highlight w:val="none"/>
                <w:lang w:val="en-US" w:eastAsia="zh-CN"/>
              </w:rPr>
              <w:t>相应字节</w:t>
            </w:r>
            <w:r>
              <w:rPr>
                <w:rFonts w:hint="eastAsia" w:ascii="宋体" w:hAnsi="宋体" w:eastAsia="宋体" w:cs="宋体"/>
                <w:color w:val="auto"/>
                <w:sz w:val="21"/>
                <w:szCs w:val="21"/>
                <w:highlight w:val="none"/>
              </w:rPr>
              <w:t>，低位输入款中输入</w:t>
            </w:r>
            <w:r>
              <w:rPr>
                <w:rFonts w:hint="eastAsia" w:ascii="宋体" w:hAnsi="宋体" w:eastAsia="宋体" w:cs="宋体"/>
                <w:color w:val="auto"/>
                <w:sz w:val="21"/>
                <w:szCs w:val="21"/>
                <w:highlight w:val="none"/>
                <w:lang w:val="en-US" w:eastAsia="zh-CN"/>
              </w:rPr>
              <w:t>相应字节</w:t>
            </w:r>
            <w:r>
              <w:rPr>
                <w:rFonts w:hint="eastAsia" w:ascii="宋体" w:hAnsi="宋体" w:eastAsia="宋体" w:cs="宋体"/>
                <w:color w:val="auto"/>
                <w:sz w:val="21"/>
                <w:szCs w:val="21"/>
                <w:highlight w:val="none"/>
              </w:rPr>
              <w:t>，点击“发送转向报文”按钮，可以看到线控转向工作过程，方向盘自动向右转动；在转向系统动作测试十进制的输入框中输入</w:t>
            </w:r>
            <w:r>
              <w:rPr>
                <w:rFonts w:hint="eastAsia" w:ascii="宋体" w:hAnsi="宋体" w:eastAsia="宋体" w:cs="宋体"/>
                <w:color w:val="auto"/>
                <w:sz w:val="21"/>
                <w:szCs w:val="21"/>
                <w:highlight w:val="none"/>
                <w:lang w:val="en-US" w:eastAsia="zh-CN"/>
              </w:rPr>
              <w:t>相应数值</w:t>
            </w:r>
            <w:r>
              <w:rPr>
                <w:rFonts w:hint="eastAsia" w:ascii="宋体" w:hAnsi="宋体" w:eastAsia="宋体" w:cs="宋体"/>
                <w:color w:val="auto"/>
                <w:sz w:val="21"/>
                <w:szCs w:val="21"/>
                <w:highlight w:val="none"/>
              </w:rPr>
              <w:t>，或者在转向系统动作执行测试十六进制的输入框中，高位输入款中输入</w:t>
            </w:r>
            <w:r>
              <w:rPr>
                <w:rFonts w:hint="eastAsia" w:ascii="宋体" w:hAnsi="宋体" w:eastAsia="宋体" w:cs="宋体"/>
                <w:color w:val="auto"/>
                <w:sz w:val="21"/>
                <w:szCs w:val="21"/>
                <w:highlight w:val="none"/>
                <w:lang w:val="en-US" w:eastAsia="zh-CN"/>
              </w:rPr>
              <w:t>相应字节</w:t>
            </w:r>
            <w:r>
              <w:rPr>
                <w:rFonts w:hint="eastAsia" w:ascii="宋体" w:hAnsi="宋体" w:eastAsia="宋体" w:cs="宋体"/>
                <w:color w:val="auto"/>
                <w:sz w:val="21"/>
                <w:szCs w:val="21"/>
                <w:highlight w:val="none"/>
              </w:rPr>
              <w:t>，低位输入款中输入</w:t>
            </w:r>
            <w:r>
              <w:rPr>
                <w:rFonts w:hint="eastAsia" w:ascii="宋体" w:hAnsi="宋体" w:eastAsia="宋体" w:cs="宋体"/>
                <w:color w:val="auto"/>
                <w:sz w:val="21"/>
                <w:szCs w:val="21"/>
                <w:highlight w:val="none"/>
                <w:lang w:val="en-US" w:eastAsia="zh-CN"/>
              </w:rPr>
              <w:t>相应字节</w:t>
            </w:r>
            <w:r>
              <w:rPr>
                <w:rFonts w:hint="eastAsia" w:ascii="宋体" w:hAnsi="宋体" w:eastAsia="宋体" w:cs="宋体"/>
                <w:color w:val="auto"/>
                <w:sz w:val="21"/>
                <w:szCs w:val="21"/>
                <w:highlight w:val="none"/>
              </w:rPr>
              <w:t>，选中负数选项框，点击“发送转向报文”可以看到线控转向工作过程，方向盘自动向左转动，并且可以在自动驾驶软件上可以看到实际转向方向。以上动作执行能正常完成，则底盘线控转向测试成功</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eastAsia="zh-CN"/>
              </w:rPr>
              <w:t>软件演示视频</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w:t>
            </w:r>
          </w:p>
          <w:p w14:paraId="6FB4A13B">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整车综合测试系统：包含RS232端口配置、导航系统标定、创建地图和配置寻迹地图等，GPS导航地图系统模块可通过对行驶路径的地图信息采集生成GPS地图，通过加载GPS地图后实现车辆的自动驾驶功能；其中组合导航系统标定与车辆差分定位信号状态测试如下：</w:t>
            </w:r>
          </w:p>
          <w:p w14:paraId="7C810E83">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■在整车综合测试系统中打开组合导航系统标定窗口，显示当前杆臂误差的设定值，然后在</w:t>
            </w:r>
            <w:r>
              <w:rPr>
                <w:rFonts w:hint="eastAsia" w:ascii="宋体" w:hAnsi="宋体" w:eastAsia="宋体" w:cs="宋体"/>
                <w:color w:val="auto"/>
                <w:sz w:val="21"/>
                <w:szCs w:val="21"/>
                <w:highlight w:val="none"/>
                <w:lang w:eastAsia="zh-CN"/>
              </w:rPr>
              <w:t>无人驾驶实训车</w:t>
            </w:r>
            <w:r>
              <w:rPr>
                <w:rFonts w:hint="eastAsia" w:ascii="宋体" w:hAnsi="宋体" w:eastAsia="宋体" w:cs="宋体"/>
                <w:color w:val="auto"/>
                <w:sz w:val="21"/>
                <w:szCs w:val="21"/>
                <w:highlight w:val="none"/>
              </w:rPr>
              <w:t>上测量实际的组合导航杆臂误差X/Y/Z值，测量完成后在组合导航系统标定窗口输入测量后的杆臂误差，点击标定按钮后进行组合导航系统标定。 打开RS232端口配置窗口，选择正确的端口ttyTHS0和波特率460800后，点击激活RS232端口，显示惯导设备串口配置成功后，打开创建寻迹地图窗口，查看车辆差分定位信号状态是否良好</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eastAsia="zh-CN"/>
              </w:rPr>
              <w:t>软件演示视频</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w:t>
            </w:r>
          </w:p>
          <w:p w14:paraId="624D49D6">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3、环境感知系统：包含视觉传感器配置、毫米波雷达配置、激光雷达配置和超声波雷达控制等。</w:t>
            </w:r>
          </w:p>
          <w:p w14:paraId="4B4261D3">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（1）毫米波雷达配置：可控制毫米波雷达开启与关闭。通过设置障碍物最小距离设置车辆减速系数与制动系数，实现车辆AEB与ACC功能；</w:t>
            </w:r>
          </w:p>
          <w:p w14:paraId="0CD3E2DE">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激光雷达配置：可控制激光波雷达开启与关闭。通过设置障碍物最小距离设置车辆减速系数与制动系数，实现车辆AEB与ACC功能；在环境感知系统中打开激光雷达配置窗口，根据实车测量激光雷达俯仰角、偏航角、翻滚角、安装高度等数据，填写数据进行激光雷达标定配置，然后点击开启按钮开启激光雷达，软件界面弹出一个窗口显示激光雷达探测的周围点云数据</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eastAsia="zh-CN"/>
              </w:rPr>
              <w:t>软件演示视频</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w:t>
            </w:r>
          </w:p>
          <w:p w14:paraId="64BA8CA4">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（3）超声波雷达配置：可控制超声波雷达开启与关闭。开启超声波雷达后，可减少车辆盲区配合毫米波雷达与激光雷达更好地完成AEB与ACC功能；</w:t>
            </w:r>
          </w:p>
          <w:p w14:paraId="2E772C78">
            <w:pPr>
              <w:spacing w:line="276" w:lineRule="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视觉传感器配置，可控制视觉传感器开启与关闭。通过采集红绿灯坐标以及配置红绿灯识别RGB范围实现交通信号灯识别功能；通过调整人像占比的决策条件来实现行人横穿马路行为的识别功能。在环境感知系统中打开视觉传感器配置窗口，在视觉传感器识别参数中置信度阈值输入</w:t>
            </w:r>
            <w:r>
              <w:rPr>
                <w:rFonts w:hint="eastAsia" w:ascii="宋体" w:hAnsi="宋体" w:eastAsia="宋体" w:cs="宋体"/>
                <w:color w:val="auto"/>
                <w:sz w:val="21"/>
                <w:szCs w:val="21"/>
                <w:highlight w:val="none"/>
                <w:lang w:val="en-US" w:eastAsia="zh-CN"/>
              </w:rPr>
              <w:t>相应数值</w:t>
            </w:r>
            <w:r>
              <w:rPr>
                <w:rFonts w:hint="eastAsia" w:ascii="宋体" w:hAnsi="宋体" w:eastAsia="宋体" w:cs="宋体"/>
                <w:color w:val="auto"/>
                <w:sz w:val="21"/>
                <w:szCs w:val="21"/>
                <w:highlight w:val="none"/>
              </w:rPr>
              <w:t>，非极大性抑制阈值输入</w:t>
            </w:r>
            <w:r>
              <w:rPr>
                <w:rFonts w:hint="eastAsia" w:ascii="宋体" w:hAnsi="宋体" w:eastAsia="宋体" w:cs="宋体"/>
                <w:color w:val="auto"/>
                <w:sz w:val="21"/>
                <w:szCs w:val="21"/>
                <w:highlight w:val="none"/>
                <w:lang w:val="en-US" w:eastAsia="zh-CN"/>
              </w:rPr>
              <w:t>相应数值</w:t>
            </w:r>
            <w:r>
              <w:rPr>
                <w:rFonts w:hint="eastAsia" w:ascii="宋体" w:hAnsi="宋体" w:eastAsia="宋体" w:cs="宋体"/>
                <w:color w:val="auto"/>
                <w:sz w:val="21"/>
                <w:szCs w:val="21"/>
                <w:highlight w:val="none"/>
              </w:rPr>
              <w:t>，点击配置按钮后完成参数设置，然后选择正确的视觉传感器设备号，点击开启识别按钮，在无人驾驶软件界面上显示出摄像头识别的画面，可以识别出前方出现的人或车辆等信息</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eastAsia="zh-CN"/>
              </w:rPr>
              <w:t>软件演示视频</w:t>
            </w:r>
            <w:r>
              <w:rPr>
                <w:rFonts w:hint="eastAsia" w:ascii="宋体" w:hAnsi="宋体" w:eastAsia="宋体" w:cs="宋体"/>
                <w:b/>
                <w:bCs/>
                <w:color w:val="auto"/>
                <w:sz w:val="21"/>
                <w:szCs w:val="21"/>
                <w:highlight w:val="none"/>
              </w:rPr>
              <w:t>）。</w:t>
            </w:r>
          </w:p>
          <w:p w14:paraId="083CF53C">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4、自动驾驶决策系统：包含自动紧急制动行为配置、自适应巡航控制行为配置、静态障碍物避障行为配置、交通信号灯识别行为配置、行人横穿马路识别行为控制等。其中自动紧急制动行为配置如下:</w:t>
            </w:r>
          </w:p>
          <w:p w14:paraId="4CA285A1">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■在自动驾驶决策系统，打开车辆自动紧急制动行为配置窗口，在“AEB碰撞区域范围”中左前点横坐标设置为</w:t>
            </w:r>
            <w:r>
              <w:rPr>
                <w:rFonts w:hint="eastAsia" w:ascii="宋体" w:hAnsi="宋体" w:eastAsia="宋体" w:cs="宋体"/>
                <w:color w:val="auto"/>
                <w:sz w:val="21"/>
                <w:szCs w:val="21"/>
                <w:highlight w:val="none"/>
                <w:lang w:val="en-US" w:eastAsia="zh-CN"/>
              </w:rPr>
              <w:t>相应数值（负值）</w:t>
            </w:r>
            <w:r>
              <w:rPr>
                <w:rFonts w:hint="eastAsia" w:ascii="宋体" w:hAnsi="宋体" w:eastAsia="宋体" w:cs="宋体"/>
                <w:color w:val="auto"/>
                <w:sz w:val="21"/>
                <w:szCs w:val="21"/>
                <w:highlight w:val="none"/>
              </w:rPr>
              <w:t>、左前点纵坐标设置为</w:t>
            </w:r>
            <w:r>
              <w:rPr>
                <w:rFonts w:hint="eastAsia" w:ascii="宋体" w:hAnsi="宋体" w:eastAsia="宋体" w:cs="宋体"/>
                <w:color w:val="auto"/>
                <w:sz w:val="21"/>
                <w:szCs w:val="21"/>
                <w:highlight w:val="none"/>
                <w:lang w:val="en-US" w:eastAsia="zh-CN"/>
              </w:rPr>
              <w:t>相应数值（正值）</w:t>
            </w:r>
            <w:r>
              <w:rPr>
                <w:rFonts w:hint="eastAsia" w:ascii="宋体" w:hAnsi="宋体" w:eastAsia="宋体" w:cs="宋体"/>
                <w:color w:val="auto"/>
                <w:sz w:val="21"/>
                <w:szCs w:val="21"/>
                <w:highlight w:val="none"/>
              </w:rPr>
              <w:t>、右后点横坐标设置为</w:t>
            </w:r>
            <w:r>
              <w:rPr>
                <w:rFonts w:hint="eastAsia" w:ascii="宋体" w:hAnsi="宋体" w:eastAsia="宋体" w:cs="宋体"/>
                <w:color w:val="auto"/>
                <w:sz w:val="21"/>
                <w:szCs w:val="21"/>
                <w:highlight w:val="none"/>
                <w:lang w:val="en-US" w:eastAsia="zh-CN"/>
              </w:rPr>
              <w:t>相应数值（正值）</w:t>
            </w:r>
            <w:r>
              <w:rPr>
                <w:rFonts w:hint="eastAsia" w:ascii="宋体" w:hAnsi="宋体" w:eastAsia="宋体" w:cs="宋体"/>
                <w:color w:val="auto"/>
                <w:sz w:val="21"/>
                <w:szCs w:val="21"/>
                <w:highlight w:val="none"/>
              </w:rPr>
              <w:t>、右后点纵坐标设置为</w:t>
            </w:r>
            <w:r>
              <w:rPr>
                <w:rFonts w:hint="eastAsia" w:ascii="宋体" w:hAnsi="宋体" w:eastAsia="宋体" w:cs="宋体"/>
                <w:color w:val="auto"/>
                <w:sz w:val="21"/>
                <w:szCs w:val="21"/>
                <w:highlight w:val="none"/>
                <w:lang w:val="en-US" w:eastAsia="zh-CN"/>
              </w:rPr>
              <w:t>相应数值（正值）</w:t>
            </w:r>
            <w:r>
              <w:rPr>
                <w:rFonts w:hint="eastAsia" w:ascii="宋体" w:hAnsi="宋体" w:eastAsia="宋体" w:cs="宋体"/>
                <w:color w:val="auto"/>
                <w:sz w:val="21"/>
                <w:szCs w:val="21"/>
                <w:highlight w:val="none"/>
              </w:rPr>
              <w:t>；在“制动系数”选项输入</w:t>
            </w:r>
            <w:r>
              <w:rPr>
                <w:rFonts w:hint="eastAsia" w:ascii="宋体" w:hAnsi="宋体" w:eastAsia="宋体" w:cs="宋体"/>
                <w:color w:val="auto"/>
                <w:sz w:val="21"/>
                <w:szCs w:val="21"/>
                <w:highlight w:val="none"/>
                <w:lang w:val="en-US" w:eastAsia="zh-CN"/>
              </w:rPr>
              <w:t>相应数值（正值）</w:t>
            </w:r>
            <w:r>
              <w:rPr>
                <w:rFonts w:hint="eastAsia" w:ascii="宋体" w:hAnsi="宋体" w:eastAsia="宋体" w:cs="宋体"/>
                <w:color w:val="auto"/>
                <w:sz w:val="21"/>
                <w:szCs w:val="21"/>
                <w:highlight w:val="none"/>
              </w:rPr>
              <w:t>，点击配置按钮，在碰撞区域预览中显示AEB的碰撞范围。在开启自动驾驶行驶过程中，当车辆与前方障碍物小于设定距离时，即进入AEB碰撞区域范围内，车辆进行制动并停车操作；当车辆与前方障碍物大于设定距离时，车辆重新启动继续行驶</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eastAsia="zh-CN"/>
              </w:rPr>
              <w:t>软件演示视频</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w:t>
            </w:r>
          </w:p>
          <w:p w14:paraId="055FC2E5">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三、技术参数</w:t>
            </w:r>
          </w:p>
          <w:p w14:paraId="4CAA66E6">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1.电机：≥500</w:t>
            </w:r>
            <w:r>
              <w:rPr>
                <w:rFonts w:hint="eastAsia" w:ascii="宋体" w:hAnsi="宋体" w:eastAsia="宋体" w:cs="宋体"/>
                <w:color w:val="auto"/>
                <w:sz w:val="21"/>
                <w:szCs w:val="21"/>
                <w:highlight w:val="none"/>
                <w:lang w:val="en-US" w:eastAsia="zh-CN"/>
              </w:rPr>
              <w:t>W</w:t>
            </w:r>
            <w:r>
              <w:rPr>
                <w:rFonts w:hint="eastAsia" w:ascii="宋体" w:hAnsi="宋体" w:eastAsia="宋体" w:cs="宋体"/>
                <w:color w:val="auto"/>
                <w:sz w:val="21"/>
                <w:szCs w:val="21"/>
                <w:highlight w:val="none"/>
              </w:rPr>
              <w:t>电机；</w:t>
            </w:r>
          </w:p>
          <w:p w14:paraId="36C8C33C">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2.电池：≥60V50A</w:t>
            </w:r>
            <w:r>
              <w:rPr>
                <w:rFonts w:hint="eastAsia" w:ascii="宋体" w:hAnsi="宋体" w:eastAsia="宋体" w:cs="宋体"/>
                <w:color w:val="auto"/>
                <w:sz w:val="21"/>
                <w:szCs w:val="21"/>
                <w:highlight w:val="none"/>
                <w:lang w:val="en-US" w:eastAsia="zh-CN"/>
              </w:rPr>
              <w:t>h</w:t>
            </w:r>
            <w:r>
              <w:rPr>
                <w:rFonts w:hint="eastAsia" w:ascii="宋体" w:hAnsi="宋体" w:eastAsia="宋体" w:cs="宋体"/>
                <w:color w:val="auto"/>
                <w:sz w:val="21"/>
                <w:szCs w:val="21"/>
                <w:highlight w:val="none"/>
              </w:rPr>
              <w:t>电池；</w:t>
            </w:r>
          </w:p>
          <w:p w14:paraId="7E830D92">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3.传动方式：齿轮传动；</w:t>
            </w:r>
          </w:p>
          <w:p w14:paraId="113AF358">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4.减震：液压减震；</w:t>
            </w:r>
          </w:p>
          <w:p w14:paraId="0D31535C">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5.刹车系统：碟刹；</w:t>
            </w:r>
          </w:p>
          <w:p w14:paraId="0998C167">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6.轮胎：10寸铁轮真空公路轮胎；</w:t>
            </w:r>
          </w:p>
          <w:p w14:paraId="0B96E1C5">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实训车</w:t>
            </w:r>
            <w:r>
              <w:rPr>
                <w:rFonts w:hint="eastAsia" w:ascii="宋体" w:hAnsi="宋体" w:eastAsia="宋体" w:cs="宋体"/>
                <w:color w:val="auto"/>
                <w:sz w:val="21"/>
                <w:szCs w:val="21"/>
                <w:highlight w:val="none"/>
              </w:rPr>
              <w:t>重：≥200kg；</w:t>
            </w:r>
          </w:p>
          <w:p w14:paraId="44752C56">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8.外形尺寸：长宽高≥2500mm*1600mm*1100mm。</w:t>
            </w:r>
          </w:p>
          <w:p w14:paraId="789AAEEB">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四、产品组成</w:t>
            </w:r>
          </w:p>
          <w:p w14:paraId="7B13AA24">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1.可拆装电动</w:t>
            </w:r>
            <w:r>
              <w:rPr>
                <w:rFonts w:hint="eastAsia" w:ascii="宋体" w:hAnsi="宋体" w:eastAsia="宋体" w:cs="宋体"/>
                <w:color w:val="auto"/>
                <w:sz w:val="21"/>
                <w:szCs w:val="21"/>
                <w:highlight w:val="none"/>
                <w:lang w:eastAsia="zh-CN"/>
              </w:rPr>
              <w:t>实训车</w:t>
            </w:r>
            <w:r>
              <w:rPr>
                <w:rFonts w:hint="eastAsia" w:ascii="宋体" w:hAnsi="宋体" w:eastAsia="宋体" w:cs="宋体"/>
                <w:color w:val="auto"/>
                <w:sz w:val="21"/>
                <w:szCs w:val="21"/>
                <w:highlight w:val="none"/>
              </w:rPr>
              <w:t>：1辆</w:t>
            </w:r>
          </w:p>
          <w:p w14:paraId="2B56B7D6">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2.16线激光雷达：1个</w:t>
            </w:r>
          </w:p>
          <w:p w14:paraId="6BA84B4D">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（1）线数：16 线激光雷达；</w:t>
            </w:r>
          </w:p>
          <w:p w14:paraId="4ED34AD1">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（2）视场：拥有 360°水平视场和 30°垂直视场；</w:t>
            </w:r>
          </w:p>
          <w:p w14:paraId="4FCC9A8E">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（3）扫描通道：16 路；</w:t>
            </w:r>
          </w:p>
          <w:p w14:paraId="0197A697">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（4）测距方式：飞行时间测距法（TOF）；</w:t>
            </w:r>
          </w:p>
          <w:p w14:paraId="7B96D852">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（5）激光波长 905nm；</w:t>
            </w:r>
          </w:p>
          <w:p w14:paraId="18C1155B">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（6）激光等级： ClassⅠ（人眼安全）；</w:t>
            </w:r>
          </w:p>
          <w:p w14:paraId="78FBC332">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（7）探测距离：70m ；</w:t>
            </w:r>
          </w:p>
          <w:p w14:paraId="026B4CC6">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（8）测量精度：±3cm；</w:t>
            </w:r>
          </w:p>
          <w:p w14:paraId="4AD88AD9">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（9）测点速率：单回波 32 万点/秒；</w:t>
            </w:r>
          </w:p>
          <w:p w14:paraId="403E820C">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（10）双回波：64 万点/秒；</w:t>
            </w:r>
          </w:p>
          <w:p w14:paraId="27715425">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（11）扫描频率：10Hz</w:t>
            </w:r>
          </w:p>
          <w:p w14:paraId="2AACC237">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（12）视场角：水平 360°、垂直 -15° ~ 15° ；</w:t>
            </w:r>
          </w:p>
          <w:p w14:paraId="7DF44A0B">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（13）角度分辨率：水平：5Hz: 0.09º/ 10Hz: 0.18º/ 20Hz: 0.36º；</w:t>
            </w:r>
          </w:p>
          <w:p w14:paraId="68BE323C">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（14）垂直：2 °； </w:t>
            </w:r>
          </w:p>
          <w:p w14:paraId="0BEB0517">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（15）供电范围： 9V~36VDC；</w:t>
            </w:r>
          </w:p>
          <w:p w14:paraId="4B3885DC">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（16）工作温度 ：-20℃ ~ 60℃；</w:t>
            </w:r>
          </w:p>
          <w:p w14:paraId="71C622EA">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（17）通信接口：以太网、PPS；</w:t>
            </w:r>
          </w:p>
          <w:p w14:paraId="2294F471">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（18）冲击：500m/sec²，持续 11ms；</w:t>
            </w:r>
          </w:p>
          <w:p w14:paraId="1AE9C636">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（19）振动：5Hz-2000Hz，3G rms；</w:t>
            </w:r>
          </w:p>
          <w:p w14:paraId="6872E7E2">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（20）IP 等级：IP67；</w:t>
            </w:r>
          </w:p>
          <w:p w14:paraId="343E1933">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（21）尺寸：（D·H） Φ102* 81mm。</w:t>
            </w:r>
          </w:p>
          <w:p w14:paraId="7C7A5D80">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77GHz毫米波雷达：1个</w:t>
            </w:r>
          </w:p>
          <w:p w14:paraId="60CBA0B6">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77GHz 毫米波雷达提供近距和中距双波束扫描覆盖，可测量最远达 150米距离的障碍物。雷达支持以下功能：</w:t>
            </w:r>
          </w:p>
          <w:p w14:paraId="28B2BF73">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（1）可同时探测相对速度为-200km/h 到 300km/h 的静止和运动物体。可获得物体的距离、速度和角度信息。可区分货车、轿车和行人等运动物体。可识别不同运动状态的障碍物，如运动，静止等；</w:t>
            </w:r>
          </w:p>
          <w:p w14:paraId="76845743">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（2）双波束扫描覆盖，近距扫描方位角可达±45°，远距扫描距离最远可达170；</w:t>
            </w:r>
          </w:p>
          <w:p w14:paraId="2786100E">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（3）通过 CAN 接口可输出最多 50 个跟踪目标；</w:t>
            </w:r>
          </w:p>
          <w:p w14:paraId="26675452">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（4）调制方式：FMCW；</w:t>
            </w:r>
          </w:p>
          <w:p w14:paraId="72B02790">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（5）测距范围：0.20~150m@±4°，0.20~120m@±9°(长距模式，0.20~70m@±9°，0.20 - 40m@±45° (短距模式)；</w:t>
            </w:r>
          </w:p>
          <w:p w14:paraId="3BB990DB">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（6）距离测量分辨率: 点目标，非跟踪 0.68m，在满足 1.5 到 2 倍分辨率的条件下可对两个物体进行区分；</w:t>
            </w:r>
          </w:p>
          <w:p w14:paraId="44BC2584">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（7）距离测量精度：点目标，非跟踪 ±0.30m；</w:t>
            </w:r>
          </w:p>
          <w:p w14:paraId="28D0136F">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（8）测角范围：±45°@-16dB；</w:t>
            </w:r>
          </w:p>
          <w:p w14:paraId="1BD042A0">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（9）角精度：点目标，非跟踪 ±0.1°(长距模式)，±0.3°@0° ±1°@±45°(短距模式)；</w:t>
            </w:r>
          </w:p>
          <w:p w14:paraId="31E017AB">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（10）速度范围：-200km/h...+300km/h(-表示远离目标，+表示靠近目标)；</w:t>
            </w:r>
          </w:p>
          <w:p w14:paraId="6EED5946">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（11）速度分辨率：点目标，非跟踪 ±1.23km/h；</w:t>
            </w:r>
          </w:p>
          <w:p w14:paraId="1DCA08A2">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（12）速度精度：点目标，非跟踪 ±0.5km/h；</w:t>
            </w:r>
          </w:p>
          <w:p w14:paraId="1629696E">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（13）天线通道数：2TX/4RX=8 通道；</w:t>
            </w:r>
          </w:p>
          <w:p w14:paraId="7C271A2B">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（14）循环周期： 60ms；</w:t>
            </w:r>
          </w:p>
          <w:p w14:paraId="328C61BE">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（15）俯仰波束：-6dB 14°；</w:t>
            </w:r>
          </w:p>
          <w:p w14:paraId="2D22F4F7">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（16）方位波束：-6dB 18°；</w:t>
            </w:r>
          </w:p>
          <w:p w14:paraId="0F78CC28">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（17）双波束(中距和短距)同时工作，不可切换，检测到的目标按距离远近或者 RCS 大小依次输出，默认按距离由近及远输出；</w:t>
            </w:r>
          </w:p>
          <w:p w14:paraId="342AA55D">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（18）操作条件：雷达发射频率 遵循 ETSI&amp;FCC 76…77GHz；</w:t>
            </w:r>
          </w:p>
          <w:p w14:paraId="3A077936">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（19）传输能力：平均/峰值 EIRP 29.8dBm；</w:t>
            </w:r>
          </w:p>
          <w:p w14:paraId="27C21173">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（20）电源：+8.0V…32VDC；</w:t>
            </w:r>
          </w:p>
          <w:p w14:paraId="4EB3210A">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（21）功耗：2.5W；</w:t>
            </w:r>
          </w:p>
          <w:p w14:paraId="2115AB6A">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（22）操作温度:-40℃…+85℃；</w:t>
            </w:r>
          </w:p>
          <w:p w14:paraId="1E69330A">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（23）存储温度:-40℃…+90℃；</w:t>
            </w:r>
          </w:p>
          <w:p w14:paraId="12E17500">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（24）防护等级：IP67；</w:t>
            </w:r>
          </w:p>
          <w:p w14:paraId="449CDA7C">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（25）接口类型：1xCAN-高速 500kbit/s；</w:t>
            </w:r>
          </w:p>
          <w:p w14:paraId="601755A5">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（26）外壳材料 外壳前端/后盖 PBT 前壳，压铸铝底壳。</w:t>
            </w:r>
          </w:p>
          <w:p w14:paraId="7F3280AA">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4.组合导航系统</w:t>
            </w:r>
          </w:p>
          <w:p w14:paraId="3E5F491D">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（1）航向：0.1°(双天线模式, GNSS有效状态下、基线≥2米），0.2°（单天线模式）；</w:t>
            </w:r>
          </w:p>
          <w:p w14:paraId="530ADEEF">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（2）姿态：单点： 0.2°(1σ，GNSS信号良好)；</w:t>
            </w:r>
          </w:p>
          <w:p w14:paraId="0C74603E">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（3）位置：组合位置：2m（1σ）（GNSS信号良好）；</w:t>
            </w:r>
          </w:p>
          <w:p w14:paraId="34169925">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（4）GPS单点：2m（1σ）（GNSS信号良好）；</w:t>
            </w:r>
          </w:p>
          <w:p w14:paraId="1DDF2672">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（5）GPS RTK：2cm+1ppm（1σ，水平，GPS信号有效状态）；</w:t>
            </w:r>
          </w:p>
          <w:p w14:paraId="574FC2A5">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（6）数据更新速率：1Hz/5Hz/10Hz/100Hz（可调）；</w:t>
            </w:r>
          </w:p>
          <w:p w14:paraId="6F7BB8CC">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（7）接口方式：RS-232 / RS-422/CAN（选配）；</w:t>
            </w:r>
          </w:p>
          <w:p w14:paraId="558A1FAE">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（8）波特率：115200 bps（默认）；</w:t>
            </w:r>
          </w:p>
          <w:p w14:paraId="17F15BAF">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（9）供电电压：24VDC额定（9～36VDC）；</w:t>
            </w:r>
          </w:p>
          <w:p w14:paraId="56322520">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（10）额定功率：≤6W；</w:t>
            </w:r>
          </w:p>
          <w:p w14:paraId="39E532DD">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（11）工作温度：-40℃～+80℃；</w:t>
            </w:r>
          </w:p>
          <w:p w14:paraId="514C3908">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（12）物理尺寸：102.2mm×56mm×38mm；</w:t>
            </w:r>
          </w:p>
          <w:p w14:paraId="7DA20B4C">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（13）重量：≤0.25 Kg（不含天线和线缆）。</w:t>
            </w:r>
          </w:p>
          <w:p w14:paraId="5DA3FDC0">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DTU：1个</w:t>
            </w:r>
          </w:p>
          <w:p w14:paraId="442B3740">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（1）供电：+5~+36V宽电压输入；</w:t>
            </w:r>
          </w:p>
          <w:p w14:paraId="788BD810">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（2）电源接口：内正外负；</w:t>
            </w:r>
          </w:p>
          <w:p w14:paraId="6DCCAF18">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（3）网络：TDD-LTE/FDD-LTE；</w:t>
            </w:r>
          </w:p>
          <w:p w14:paraId="0CF4D53A">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（4）工作频段：FDD-LTE B1/B3/B8；</w:t>
            </w:r>
          </w:p>
          <w:p w14:paraId="6413B214">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（5）工作电流：90mA；</w:t>
            </w:r>
          </w:p>
          <w:p w14:paraId="71809CC4">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（6）待机电源：20mA；</w:t>
            </w:r>
          </w:p>
          <w:p w14:paraId="3B24BE87">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（7）数据接口：RS232/485；</w:t>
            </w:r>
          </w:p>
          <w:p w14:paraId="7C0B1DAB">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（8）工作温度：-40℃-85℃；</w:t>
            </w:r>
          </w:p>
          <w:p w14:paraId="7C642C36">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（9）流量卡：1张（含一年流量费）。</w:t>
            </w:r>
          </w:p>
          <w:p w14:paraId="0D2DA33A">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6.工控机：1个，外加128G固态硬盘</w:t>
            </w:r>
          </w:p>
          <w:p w14:paraId="2DCAEB3F">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（1）内存：8GB；</w:t>
            </w:r>
          </w:p>
          <w:p w14:paraId="2F381629">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（2）硬盘：128GB；</w:t>
            </w:r>
          </w:p>
          <w:p w14:paraId="4786B985">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（3）供电：直流12V-30V；</w:t>
            </w:r>
          </w:p>
          <w:p w14:paraId="60DD8C8A">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（4）最大功耗量15W；</w:t>
            </w:r>
          </w:p>
          <w:p w14:paraId="3BF8DC13">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（5）尺寸：218mm×110mm×70mm。</w:t>
            </w:r>
          </w:p>
          <w:p w14:paraId="22F90FB1">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7.显示器：1个</w:t>
            </w:r>
          </w:p>
          <w:p w14:paraId="0B7D1C3A">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（1）屏幕尺寸：17.3寸；</w:t>
            </w:r>
          </w:p>
          <w:p w14:paraId="5606AC21">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（2）分辨率：1920×1080；</w:t>
            </w:r>
          </w:p>
          <w:p w14:paraId="3C941448">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（3）显示比例：16:9；</w:t>
            </w:r>
          </w:p>
          <w:p w14:paraId="3DBBDCCF">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（4）像素排列：RGB垂直条状；</w:t>
            </w:r>
          </w:p>
          <w:p w14:paraId="1202CFBD">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（5）点距：0.0663×0.1989 mm；</w:t>
            </w:r>
          </w:p>
          <w:p w14:paraId="74E19C9E">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（6）亮度：1000 nits；</w:t>
            </w:r>
          </w:p>
          <w:p w14:paraId="1BC579E7">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（7）对比度：600:1；</w:t>
            </w:r>
          </w:p>
          <w:p w14:paraId="168432EA">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（8）扫描频率：60Hz；</w:t>
            </w:r>
          </w:p>
          <w:p w14:paraId="687E49C3">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（9）接口类型：LVDS；</w:t>
            </w:r>
          </w:p>
          <w:p w14:paraId="654B2D3E">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（10）外形尺寸：409.00×254.00×41 mm。</w:t>
            </w:r>
          </w:p>
          <w:p w14:paraId="33C2B5CD">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8.调试用便携工控机：1 台</w:t>
            </w:r>
          </w:p>
          <w:p w14:paraId="5AC658BB">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CPU</w:t>
            </w:r>
            <w:r>
              <w:rPr>
                <w:rFonts w:hint="eastAsia" w:ascii="宋体" w:hAnsi="宋体" w:eastAsia="宋体" w:cs="宋体"/>
                <w:color w:val="auto"/>
                <w:sz w:val="21"/>
                <w:szCs w:val="21"/>
                <w:highlight w:val="none"/>
                <w:lang w:eastAsia="zh-CN"/>
              </w:rPr>
              <w:t>：最大睿频不低于4.0G，核心不少于10个。</w:t>
            </w:r>
            <w:r>
              <w:rPr>
                <w:rFonts w:hint="eastAsia" w:ascii="宋体" w:hAnsi="宋体" w:eastAsia="宋体" w:cs="宋体"/>
                <w:color w:val="auto"/>
                <w:sz w:val="21"/>
                <w:szCs w:val="21"/>
                <w:highlight w:val="none"/>
                <w:lang w:val="en-US" w:eastAsia="zh-CN"/>
              </w:rPr>
              <w:t xml:space="preserve"> </w:t>
            </w:r>
          </w:p>
          <w:p w14:paraId="6CE0643D">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液晶屏：14” FHD IPS防眩光液晶显示屏（1920x1</w:t>
            </w:r>
            <w:r>
              <w:rPr>
                <w:rFonts w:hint="eastAsia" w:ascii="宋体" w:hAnsi="宋体" w:eastAsia="宋体" w:cs="宋体"/>
                <w:color w:val="auto"/>
                <w:sz w:val="21"/>
                <w:szCs w:val="21"/>
                <w:highlight w:val="none"/>
                <w:lang w:val="en-US" w:eastAsia="zh-CN"/>
              </w:rPr>
              <w:t>200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16:10屏幕</w:t>
            </w:r>
            <w:r>
              <w:rPr>
                <w:rFonts w:hint="eastAsia" w:ascii="宋体" w:hAnsi="宋体" w:eastAsia="宋体" w:cs="宋体"/>
                <w:color w:val="auto"/>
                <w:sz w:val="21"/>
                <w:szCs w:val="21"/>
                <w:highlight w:val="none"/>
              </w:rPr>
              <w:t>，≥300nit,屏幕支持180度平放，IPS通过低蓝光认证。</w:t>
            </w:r>
          </w:p>
          <w:p w14:paraId="5589D60D">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声卡：支持高保真, 内置麦克风，双扬声器</w:t>
            </w:r>
          </w:p>
          <w:p w14:paraId="2F6A8A40">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内存：≥</w:t>
            </w: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rPr>
              <w:t>GB DDR5 5</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00MHz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双内存插槽</w:t>
            </w:r>
            <w:r>
              <w:rPr>
                <w:rFonts w:hint="eastAsia" w:ascii="宋体" w:hAnsi="宋体" w:eastAsia="宋体" w:cs="宋体"/>
                <w:color w:val="auto"/>
                <w:sz w:val="21"/>
                <w:szCs w:val="21"/>
                <w:highlight w:val="none"/>
                <w:lang w:val="en-US" w:eastAsia="zh-CN"/>
              </w:rPr>
              <w:t>方便后期扩展</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p w14:paraId="5641F42D">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硬盘：≥</w:t>
            </w:r>
            <w:r>
              <w:rPr>
                <w:rFonts w:hint="eastAsia" w:ascii="宋体" w:hAnsi="宋体" w:eastAsia="宋体" w:cs="宋体"/>
                <w:color w:val="auto"/>
                <w:sz w:val="21"/>
                <w:szCs w:val="21"/>
                <w:highlight w:val="none"/>
                <w:lang w:val="en-US" w:eastAsia="zh-CN"/>
              </w:rPr>
              <w:t>1T</w:t>
            </w:r>
            <w:r>
              <w:rPr>
                <w:rFonts w:hint="eastAsia" w:ascii="宋体" w:hAnsi="宋体" w:eastAsia="宋体" w:cs="宋体"/>
                <w:color w:val="auto"/>
                <w:sz w:val="21"/>
                <w:szCs w:val="21"/>
                <w:highlight w:val="none"/>
              </w:rPr>
              <w:t xml:space="preserve"> SSD PCIe-NVME  </w:t>
            </w:r>
            <w:r>
              <w:rPr>
                <w:rFonts w:hint="eastAsia" w:ascii="宋体" w:hAnsi="宋体" w:eastAsia="宋体" w:cs="宋体"/>
                <w:color w:val="auto"/>
                <w:sz w:val="21"/>
                <w:szCs w:val="21"/>
                <w:highlight w:val="none"/>
                <w:lang w:val="en-US" w:eastAsia="zh-CN"/>
              </w:rPr>
              <w:t>主板支持2块硬盘插槽</w:t>
            </w:r>
          </w:p>
          <w:p w14:paraId="02A671F3">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网卡：内置以太网卡</w:t>
            </w:r>
          </w:p>
          <w:p w14:paraId="7382745B">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无线网卡：802.11 AX 2x2无线网卡（支持WIFI6协议，蓝牙5.2协议） </w:t>
            </w:r>
          </w:p>
          <w:p w14:paraId="63491834">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标准接口：2个TYPE-C（其中1个支持雷电4协议），2个USB-A 3.2 G1（其中有一个支持关机充电）接口 、HDMI2.0接口、耳麦二合一接口、主板原生RJ45接口、标配多合一读卡器</w:t>
            </w:r>
          </w:p>
          <w:p w14:paraId="2B6A43BC">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摄像头：720P高清摄像头，支持物理防窥功能，保护个人隐私安全</w:t>
            </w:r>
          </w:p>
          <w:p w14:paraId="51C36E11">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标配电池: 内置60WHr以上锂电池电池 </w:t>
            </w:r>
          </w:p>
          <w:p w14:paraId="784DCB13">
            <w:pPr>
              <w:bidi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（11）材质：A/D双面合金材质，减少指纹印迹</w:t>
            </w:r>
          </w:p>
          <w:p w14:paraId="65D0AB70">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重量：不大于1.4kg</w:t>
            </w:r>
          </w:p>
          <w:p w14:paraId="403862B9">
            <w:pPr>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适配器：</w:t>
            </w:r>
            <w:r>
              <w:rPr>
                <w:rFonts w:hint="eastAsia" w:ascii="宋体" w:hAnsi="宋体" w:eastAsia="宋体" w:cs="宋体"/>
                <w:color w:val="auto"/>
                <w:sz w:val="21"/>
                <w:szCs w:val="21"/>
                <w:highlight w:val="none"/>
                <w:lang w:eastAsia="zh-CN"/>
              </w:rPr>
              <w:t>不低于</w:t>
            </w:r>
            <w:r>
              <w:rPr>
                <w:rFonts w:hint="eastAsia" w:ascii="宋体" w:hAnsi="宋体" w:eastAsia="宋体" w:cs="宋体"/>
                <w:color w:val="auto"/>
                <w:sz w:val="21"/>
                <w:szCs w:val="21"/>
                <w:highlight w:val="none"/>
                <w:lang w:val="en-US" w:eastAsia="zh-CN"/>
              </w:rPr>
              <w:t>70</w:t>
            </w:r>
            <w:r>
              <w:rPr>
                <w:rFonts w:hint="eastAsia" w:ascii="宋体" w:hAnsi="宋体" w:eastAsia="宋体" w:cs="宋体"/>
                <w:color w:val="auto"/>
                <w:sz w:val="21"/>
                <w:szCs w:val="21"/>
                <w:highlight w:val="none"/>
              </w:rPr>
              <w:t>W原厂TYPE-C电源适配器，方便日常使用</w:t>
            </w:r>
          </w:p>
          <w:p w14:paraId="39F6B201">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.键盘鼠标：1套</w:t>
            </w:r>
          </w:p>
          <w:p w14:paraId="7376C53A">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.自动驾驶遥控器：1个</w:t>
            </w:r>
          </w:p>
          <w:p w14:paraId="029776E0">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.底盘控制器：1套</w:t>
            </w:r>
          </w:p>
          <w:p w14:paraId="116211A8">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五、产品功能：</w:t>
            </w:r>
          </w:p>
          <w:p w14:paraId="1B8EBD8D">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1.底盘线控系统标定；</w:t>
            </w:r>
          </w:p>
          <w:p w14:paraId="72DE40E5">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2.计算平台与底盘线控系统的通信调试；</w:t>
            </w:r>
          </w:p>
          <w:p w14:paraId="4478B483">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3.定位导航寻迹；</w:t>
            </w:r>
          </w:p>
          <w:p w14:paraId="3CA72AFF">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4.车辆PID控制；</w:t>
            </w:r>
          </w:p>
          <w:p w14:paraId="5A37B709">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5.寻迹地图录制；</w:t>
            </w:r>
          </w:p>
          <w:p w14:paraId="74643836">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6.寻迹地图路况设置；</w:t>
            </w:r>
          </w:p>
          <w:p w14:paraId="373A57CE">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7.直线寻迹；</w:t>
            </w:r>
          </w:p>
          <w:p w14:paraId="2580742F">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8.弯道寻迹；</w:t>
            </w:r>
          </w:p>
          <w:p w14:paraId="53C08400">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9.AEB功能；</w:t>
            </w:r>
          </w:p>
          <w:p w14:paraId="6D347FAA">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10.ACC功能；</w:t>
            </w:r>
          </w:p>
          <w:p w14:paraId="62FBE0DA">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11.起步偏差寻迹功能；</w:t>
            </w:r>
          </w:p>
          <w:p w14:paraId="1592EDF2">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12.行人横穿马路功能；</w:t>
            </w:r>
          </w:p>
          <w:p w14:paraId="10AF4A69">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13.远程手动驾驶与自动驾驶紧急切换。</w:t>
            </w:r>
          </w:p>
          <w:p w14:paraId="582E3069">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六、教学与实训内容</w:t>
            </w:r>
          </w:p>
          <w:p w14:paraId="508CE084">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1.激光雷达的安装、标定、调试；</w:t>
            </w:r>
          </w:p>
          <w:p w14:paraId="2045E743">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2.毫米波雷达的安装、标定、调试；</w:t>
            </w:r>
          </w:p>
          <w:p w14:paraId="39F986C7">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3.组合导航的安装、标定、调试；</w:t>
            </w:r>
          </w:p>
          <w:p w14:paraId="77B3A115">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4.计算平台的安装、调试；</w:t>
            </w:r>
          </w:p>
          <w:p w14:paraId="211C01A0">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5.转向系统的安装、调节、标定；</w:t>
            </w:r>
          </w:p>
          <w:p w14:paraId="3E6CF986">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6.千寻账号的配置激活与应用；</w:t>
            </w:r>
          </w:p>
          <w:p w14:paraId="410590C0">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7.DTU的配置方式；</w:t>
            </w:r>
          </w:p>
          <w:p w14:paraId="6C0A459A">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8.Linux系统常用命令；</w:t>
            </w:r>
          </w:p>
          <w:p w14:paraId="725B70A7">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9.进制讲解与转换；</w:t>
            </w:r>
          </w:p>
          <w:p w14:paraId="16720831">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10.底盘线控转向角度标定；</w:t>
            </w:r>
          </w:p>
          <w:p w14:paraId="4662C115">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11.转向系统动作执行测试|十进制；</w:t>
            </w:r>
          </w:p>
          <w:p w14:paraId="6EA875A6">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12.转向系统动作执行测试|十六进制； </w:t>
            </w:r>
          </w:p>
          <w:p w14:paraId="433BEFCC">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13.底盘制动系统十进制Can通信调试； </w:t>
            </w:r>
          </w:p>
          <w:p w14:paraId="3609342B">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14.底盘制动系统十六进制Can通信调试； </w:t>
            </w:r>
          </w:p>
          <w:p w14:paraId="3D07C943">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15.配置计算平台串口信息； </w:t>
            </w:r>
          </w:p>
          <w:p w14:paraId="38E910F0">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16.计算平台与组合惯导的通信调试； </w:t>
            </w:r>
          </w:p>
          <w:p w14:paraId="7AFDDB23">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17.组合导航安装标定调试； </w:t>
            </w:r>
          </w:p>
          <w:p w14:paraId="4CD003B3">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18.组合导航定位状态测试的场地布置； </w:t>
            </w:r>
          </w:p>
          <w:p w14:paraId="2096769B">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19.直线寻迹地图的制作； </w:t>
            </w:r>
          </w:p>
          <w:p w14:paraId="21BDF276">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20.自动驾驶直线寻迹的测试； </w:t>
            </w:r>
          </w:p>
          <w:p w14:paraId="14950E82">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21.计算平台与毫米波雷达的通信调试；</w:t>
            </w:r>
          </w:p>
          <w:p w14:paraId="7452FD49">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22.毫米波雷达安装标定调试； </w:t>
            </w:r>
          </w:p>
          <w:p w14:paraId="02F54699">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23.毫米波雷达多普勒效应测试； </w:t>
            </w:r>
          </w:p>
          <w:p w14:paraId="3EC0A5AB">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24.计算平台与激光雷达的通信调试； </w:t>
            </w:r>
          </w:p>
          <w:p w14:paraId="478F79C3">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25.激光雷达安装标定调试； </w:t>
            </w:r>
          </w:p>
          <w:p w14:paraId="29A60B58">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26.计算平台与超声波雷达的通信调试；</w:t>
            </w:r>
          </w:p>
          <w:p w14:paraId="265650CF">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27.超声波雷达多普勒效应测试；</w:t>
            </w:r>
          </w:p>
          <w:p w14:paraId="6967C82D">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28.视觉摄像头通信接口调试；</w:t>
            </w:r>
          </w:p>
          <w:p w14:paraId="17D916FB">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29.自动驾驶弯道寻迹测试； </w:t>
            </w:r>
          </w:p>
          <w:p w14:paraId="003E3F26">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30.自动驾驶弯道寻迹测试的场地布置；</w:t>
            </w:r>
          </w:p>
          <w:p w14:paraId="1CC46A2F">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31.自动驾驶测试地图的制作； </w:t>
            </w:r>
          </w:p>
          <w:p w14:paraId="67A43552">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32.配置弯道寻迹测试地图；</w:t>
            </w:r>
          </w:p>
          <w:p w14:paraId="61A53CD2">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33.车辆弯道控制配置； </w:t>
            </w:r>
          </w:p>
          <w:p w14:paraId="71FEF440">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34.自动驾驶弯道寻迹测试； </w:t>
            </w:r>
          </w:p>
          <w:p w14:paraId="1B030F6C">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35.自动驾驶寻迹路线偏差测试的场地布置； </w:t>
            </w:r>
          </w:p>
          <w:p w14:paraId="02D7AA38">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36.配置寻迹路线偏差测试地图；</w:t>
            </w:r>
          </w:p>
          <w:p w14:paraId="13F1CEA3">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37.自动驾驶寻迹路线偏差测试；</w:t>
            </w:r>
          </w:p>
          <w:p w14:paraId="7B9BDDC6">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38.紧急制动（AEB）——前车静止的场地布置；</w:t>
            </w:r>
          </w:p>
          <w:p w14:paraId="4CC54788">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39.配置自动紧急制动测试地图；</w:t>
            </w:r>
          </w:p>
          <w:p w14:paraId="130A75B4">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40.紧急制动（AEB）触发区域及车辆制动的设置；</w:t>
            </w:r>
          </w:p>
          <w:p w14:paraId="3E81BAD7">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41.紧急制动（AEB）——前车静止测试；</w:t>
            </w:r>
          </w:p>
          <w:p w14:paraId="30F5239B">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42.紧急制动（AEB）——前车制动的场地布置；</w:t>
            </w:r>
          </w:p>
          <w:p w14:paraId="19532589">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43.紧急制动（AEB）——前车制动测试；</w:t>
            </w:r>
          </w:p>
          <w:p w14:paraId="7033E50B">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44.自适应巡航（ACC）——停-走功能的场地布置；</w:t>
            </w:r>
          </w:p>
          <w:p w14:paraId="413CC00B">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45.配置自适应巡航控制测试地图；</w:t>
            </w:r>
          </w:p>
          <w:p w14:paraId="1C6C556D">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46.自适应巡航（ACC）触发区域及车辆制动的设置；</w:t>
            </w:r>
          </w:p>
          <w:p w14:paraId="72ACED9B">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47.自适应巡航（ACC）——停-走功能测试；</w:t>
            </w:r>
          </w:p>
          <w:p w14:paraId="5AF36FE0">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48.自适应巡航（ACC）——稳定跟车行驶测试的场地布置；</w:t>
            </w:r>
          </w:p>
          <w:p w14:paraId="4103AB53">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49.自适应巡航（ACC）——稳定跟车行驶测试；</w:t>
            </w:r>
          </w:p>
          <w:p w14:paraId="29C1115D">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50.交通信号灯识别的场地布置；</w:t>
            </w:r>
          </w:p>
          <w:p w14:paraId="7BEB56EE">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51.配置交通信号灯识别测试地图 ；</w:t>
            </w:r>
          </w:p>
          <w:p w14:paraId="7FEDC5EF">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52.交通信号灯识别行为配置；</w:t>
            </w:r>
          </w:p>
          <w:p w14:paraId="4E3F022E">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53.交通信号灯识别功能测试；</w:t>
            </w:r>
          </w:p>
          <w:p w14:paraId="5277C8E3">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54.行人横穿马路识别的场地布置；</w:t>
            </w:r>
          </w:p>
          <w:p w14:paraId="3306599A">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55.配置行人横穿马路测试地图；</w:t>
            </w:r>
          </w:p>
          <w:p w14:paraId="408C82F5">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56.行人横穿马路识别行为配置；</w:t>
            </w:r>
          </w:p>
          <w:p w14:paraId="3A942D9E">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57.行人横穿马路识别功能测试。</w:t>
            </w:r>
          </w:p>
          <w:p w14:paraId="224D3899">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w:t>
            </w:r>
            <w:r>
              <w:rPr>
                <w:rFonts w:hint="eastAsia" w:ascii="宋体" w:hAnsi="宋体" w:eastAsia="宋体" w:cs="宋体"/>
                <w:b/>
                <w:bCs/>
                <w:color w:val="auto"/>
                <w:sz w:val="21"/>
                <w:szCs w:val="21"/>
                <w:highlight w:val="none"/>
              </w:rPr>
              <w:t>提供国家版权局颁发的</w:t>
            </w:r>
            <w:r>
              <w:rPr>
                <w:rFonts w:hint="eastAsia" w:ascii="宋体" w:hAnsi="宋体" w:eastAsia="宋体" w:cs="宋体"/>
                <w:b/>
                <w:bCs/>
                <w:color w:val="auto"/>
                <w:sz w:val="21"/>
                <w:szCs w:val="21"/>
                <w:highlight w:val="none"/>
                <w:lang w:val="en-US" w:eastAsia="zh-CN"/>
              </w:rPr>
              <w:t>制造商自主知识产权的</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无人驾驶实训车</w:t>
            </w:r>
            <w:r>
              <w:rPr>
                <w:rFonts w:hint="eastAsia" w:ascii="宋体" w:hAnsi="宋体" w:eastAsia="宋体" w:cs="宋体"/>
                <w:b/>
                <w:bCs/>
                <w:color w:val="auto"/>
                <w:sz w:val="21"/>
                <w:szCs w:val="21"/>
                <w:highlight w:val="none"/>
              </w:rPr>
              <w:t>实训教学系统》相关著作权证书复印件。</w:t>
            </w:r>
          </w:p>
          <w:p w14:paraId="515767A8">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八、需附带独立的新能源汽车三维数字化游戏晋级人机交互仿真考试系统。</w:t>
            </w:r>
          </w:p>
          <w:p w14:paraId="1964BD11">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（一）系统</w:t>
            </w:r>
          </w:p>
          <w:p w14:paraId="50C6D40B">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新能源汽车三维数字化游戏晋级人机交互仿真考试系统，在注重理论知识教学的同时，更加注重实战经验的提升以及团队合作精神的培养。</w:t>
            </w:r>
          </w:p>
          <w:p w14:paraId="7C4545A2">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主要功能模块包括</w:t>
            </w:r>
          </w:p>
          <w:p w14:paraId="42546D92">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(1)系统登录及账号注册</w:t>
            </w:r>
          </w:p>
          <w:p w14:paraId="4C152FDB">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(2)用户角色选择</w:t>
            </w:r>
          </w:p>
          <w:p w14:paraId="3543200F">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(3)帮助功能</w:t>
            </w:r>
          </w:p>
          <w:p w14:paraId="399C22A9">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(4)签到功能</w:t>
            </w:r>
          </w:p>
          <w:p w14:paraId="21CD5E72">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(5)二维动画教学系统</w:t>
            </w:r>
          </w:p>
          <w:p w14:paraId="6CA0744A">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(6)人机交互考试系统 </w:t>
            </w:r>
          </w:p>
          <w:p w14:paraId="290530EC">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(7)人机交互装配部件库</w:t>
            </w:r>
          </w:p>
          <w:p w14:paraId="7ED39437">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(8)人机交互拆解部件</w:t>
            </w:r>
          </w:p>
          <w:p w14:paraId="56475669">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(9)故障检测诊断 </w:t>
            </w:r>
          </w:p>
          <w:p w14:paraId="13F08287">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(10)作业系统</w:t>
            </w:r>
          </w:p>
          <w:p w14:paraId="05269304">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(11)职称升级</w:t>
            </w:r>
          </w:p>
          <w:p w14:paraId="19E95C95">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(12)聊天系统；</w:t>
            </w:r>
          </w:p>
          <w:p w14:paraId="40B9D82C">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(13)消息提醒</w:t>
            </w:r>
          </w:p>
          <w:p w14:paraId="54FB5F04">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(14)礼品系统；</w:t>
            </w:r>
          </w:p>
          <w:p w14:paraId="04A3B1D7">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(15)宝箱功能</w:t>
            </w:r>
          </w:p>
          <w:p w14:paraId="4EEB1D58">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(16)排行榜系统；</w:t>
            </w:r>
          </w:p>
          <w:p w14:paraId="11DE794B">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(17)商城系统；</w:t>
            </w:r>
          </w:p>
          <w:p w14:paraId="232A796D">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(18)设置功能</w:t>
            </w:r>
          </w:p>
          <w:p w14:paraId="3FB889AF">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2、项目主要操作模式包括：</w:t>
            </w:r>
          </w:p>
          <w:p w14:paraId="4D5774B9">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（1）单人订单练习模式；</w:t>
            </w:r>
          </w:p>
          <w:p w14:paraId="21CF1CBC">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（2）多人竞技比赛模式；</w:t>
            </w:r>
          </w:p>
          <w:p w14:paraId="7E620C05">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3、项目主要框架模块包括：</w:t>
            </w:r>
          </w:p>
          <w:p w14:paraId="6E62F141">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（1）客户端；</w:t>
            </w:r>
          </w:p>
          <w:p w14:paraId="382132E0">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（2）服务器；</w:t>
            </w:r>
          </w:p>
          <w:p w14:paraId="2B81CF4D">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（3）管理系统；</w:t>
            </w:r>
          </w:p>
          <w:p w14:paraId="6B642E60">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（二）功能</w:t>
            </w:r>
          </w:p>
          <w:p w14:paraId="2C1CE28F">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能源汽车三维数字化人机交互仿真考试软件系统客户端的需求分析包括业务型需求和非业务型需求两种。其中业务型需求与仿真软件的预定义功能密切相关，包括理论知识讲解、理论知识考核以及仿真模拟竞技等三大子系统；非业务型需求为业务型需求提供软件化支持，包括用户界面设计、用户数据存储，软件数据的通信、共享，以及程序效率的优化等方面。</w:t>
            </w:r>
          </w:p>
          <w:p w14:paraId="6AA52303">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1、业务需求方面的设计：</w:t>
            </w:r>
          </w:p>
          <w:p w14:paraId="26A1A36E">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以三维仿真、互联网和多媒体三大技术为核心载体，具有完整的系统架构，基于C/S网络三维数字化技术。</w:t>
            </w:r>
          </w:p>
          <w:p w14:paraId="4E538E86">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所有新能源汽车的零部件及工具以三维模型来呈现，可实现放大和缩小，360度旋转的功能；接插件的针脚定义，接插时注意的事项都以动画的形式来呈现。</w:t>
            </w:r>
          </w:p>
          <w:p w14:paraId="2E83E47B">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能够通过互联网对服务器中学习资料进行观看，并且能够以单人模式或者组队模式进行相关技能的竞技比赛。</w:t>
            </w:r>
          </w:p>
          <w:p w14:paraId="771EEFC5">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主要模块功能描述如下：</w:t>
            </w:r>
          </w:p>
          <w:p w14:paraId="78145A77">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（1）系统登录进入及账号注册</w:t>
            </w:r>
          </w:p>
          <w:p w14:paraId="38652057">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模块内容：登录与注册。</w:t>
            </w:r>
          </w:p>
          <w:p w14:paraId="5E089626">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相关功能：</w:t>
            </w:r>
          </w:p>
          <w:p w14:paraId="5C880213">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1）点击快速注册；</w:t>
            </w:r>
          </w:p>
          <w:p w14:paraId="17880E5A">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2）输入“用户名”、“账号密码”、“确认密码”及“邮箱”即可注册新的账号。</w:t>
            </w:r>
          </w:p>
          <w:p w14:paraId="2045B7B2">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3）输入用户名及密码，登录游戏晋级系统。</w:t>
            </w:r>
          </w:p>
          <w:p w14:paraId="08D90908">
            <w:pPr>
              <w:spacing w:line="276" w:lineRule="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■（2）用户角色选择</w:t>
            </w:r>
            <w:r>
              <w:rPr>
                <w:rFonts w:hint="eastAsia" w:ascii="宋体" w:hAnsi="宋体" w:eastAsia="宋体" w:cs="宋体"/>
                <w:b/>
                <w:bCs/>
                <w:color w:val="auto"/>
                <w:sz w:val="21"/>
                <w:szCs w:val="21"/>
                <w:highlight w:val="none"/>
              </w:rPr>
              <w:t>（提供功能</w:t>
            </w:r>
            <w:r>
              <w:rPr>
                <w:rFonts w:hint="eastAsia" w:ascii="宋体" w:hAnsi="宋体" w:eastAsia="宋体" w:cs="宋体"/>
                <w:b/>
                <w:bCs/>
                <w:color w:val="auto"/>
                <w:sz w:val="21"/>
                <w:szCs w:val="21"/>
                <w:highlight w:val="none"/>
                <w:lang w:eastAsia="zh-CN"/>
              </w:rPr>
              <w:t>软件演示视频</w:t>
            </w:r>
            <w:r>
              <w:rPr>
                <w:rFonts w:hint="eastAsia" w:ascii="宋体" w:hAnsi="宋体" w:eastAsia="宋体" w:cs="宋体"/>
                <w:b/>
                <w:bCs/>
                <w:color w:val="auto"/>
                <w:sz w:val="21"/>
                <w:szCs w:val="21"/>
                <w:highlight w:val="none"/>
              </w:rPr>
              <w:t>）</w:t>
            </w:r>
          </w:p>
          <w:p w14:paraId="5FF9248F">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模块内容：选择登录角色</w:t>
            </w:r>
          </w:p>
          <w:p w14:paraId="7B1BA073">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相关功能：在登录时，可用鼠标选择“学生”或“教师”角色，根据事情情况，选择相应的角色，角色选择完毕后点击“进入游戏”，进入仿真软件。</w:t>
            </w:r>
          </w:p>
          <w:p w14:paraId="2391322E">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（3）帮助模块</w:t>
            </w:r>
          </w:p>
          <w:p w14:paraId="67550BE4">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模块内容：学习软件的使用手册及相关操作的说明讲解。</w:t>
            </w:r>
          </w:p>
          <w:p w14:paraId="137C59BC">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相关功能：</w:t>
            </w:r>
          </w:p>
          <w:p w14:paraId="2DBDD85A">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1）UI按钮的使用；</w:t>
            </w:r>
          </w:p>
          <w:p w14:paraId="6BE4030E">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2）角色系统的说明；</w:t>
            </w:r>
          </w:p>
          <w:p w14:paraId="5B79C9D4">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3）进入晋级对抗的选择；</w:t>
            </w:r>
          </w:p>
          <w:p w14:paraId="56A204C1">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4）工具、仪器仪表的使用说明。</w:t>
            </w:r>
          </w:p>
          <w:p w14:paraId="03DEC84C">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■（4）签到功能</w:t>
            </w:r>
            <w:r>
              <w:rPr>
                <w:rFonts w:hint="eastAsia" w:ascii="宋体" w:hAnsi="宋体" w:eastAsia="宋体" w:cs="宋体"/>
                <w:b/>
                <w:bCs/>
                <w:color w:val="auto"/>
                <w:sz w:val="21"/>
                <w:szCs w:val="21"/>
                <w:highlight w:val="none"/>
              </w:rPr>
              <w:t>（提供功能</w:t>
            </w:r>
            <w:r>
              <w:rPr>
                <w:rFonts w:hint="eastAsia" w:ascii="宋体" w:hAnsi="宋体" w:eastAsia="宋体" w:cs="宋体"/>
                <w:b/>
                <w:bCs/>
                <w:color w:val="auto"/>
                <w:sz w:val="21"/>
                <w:szCs w:val="21"/>
                <w:highlight w:val="none"/>
                <w:lang w:eastAsia="zh-CN"/>
              </w:rPr>
              <w:t>软件演示视频</w:t>
            </w:r>
            <w:r>
              <w:rPr>
                <w:rFonts w:hint="eastAsia" w:ascii="宋体" w:hAnsi="宋体" w:eastAsia="宋体" w:cs="宋体"/>
                <w:b/>
                <w:bCs/>
                <w:color w:val="auto"/>
                <w:sz w:val="21"/>
                <w:szCs w:val="21"/>
                <w:highlight w:val="none"/>
              </w:rPr>
              <w:t>）</w:t>
            </w:r>
          </w:p>
          <w:p w14:paraId="0683ED7E">
            <w:pPr>
              <w:spacing w:line="276"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模块内容：签到得</w:t>
            </w:r>
            <w:r>
              <w:rPr>
                <w:rFonts w:hint="eastAsia" w:ascii="宋体" w:hAnsi="宋体" w:eastAsia="宋体" w:cs="宋体"/>
                <w:color w:val="auto"/>
                <w:sz w:val="21"/>
                <w:szCs w:val="21"/>
                <w:highlight w:val="none"/>
                <w:lang w:eastAsia="zh-CN"/>
              </w:rPr>
              <w:t>游戏币</w:t>
            </w:r>
          </w:p>
          <w:p w14:paraId="637BB063">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相关功能：点击签到按钮，每次可得到</w:t>
            </w:r>
            <w:r>
              <w:rPr>
                <w:rFonts w:hint="eastAsia" w:ascii="宋体" w:hAnsi="宋体" w:eastAsia="宋体" w:cs="宋体"/>
                <w:color w:val="auto"/>
                <w:sz w:val="21"/>
                <w:szCs w:val="21"/>
                <w:highlight w:val="none"/>
                <w:lang w:val="en-US" w:eastAsia="zh-CN"/>
              </w:rPr>
              <w:t>一定数量的</w:t>
            </w:r>
            <w:r>
              <w:rPr>
                <w:rFonts w:hint="eastAsia" w:ascii="宋体" w:hAnsi="宋体" w:eastAsia="宋体" w:cs="宋体"/>
                <w:color w:val="auto"/>
                <w:sz w:val="21"/>
                <w:szCs w:val="21"/>
                <w:highlight w:val="none"/>
                <w:lang w:eastAsia="zh-CN"/>
              </w:rPr>
              <w:t>游戏币</w:t>
            </w:r>
          </w:p>
          <w:p w14:paraId="49BD947B">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（5）二维动画教学系统</w:t>
            </w:r>
          </w:p>
          <w:p w14:paraId="15259737">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模块内容：动画类型包含装配类、拆解类、故障类、工具类、安全类等。</w:t>
            </w:r>
          </w:p>
          <w:p w14:paraId="3AECACB2">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相关功能：点击学习园地，即可进入到二维动画教学系统功能，选择需要学习的二维动画，使用</w:t>
            </w:r>
            <w:r>
              <w:rPr>
                <w:rFonts w:hint="eastAsia" w:ascii="宋体" w:hAnsi="宋体" w:eastAsia="宋体" w:cs="宋体"/>
                <w:color w:val="auto"/>
                <w:sz w:val="21"/>
                <w:szCs w:val="21"/>
                <w:highlight w:val="none"/>
                <w:lang w:eastAsia="zh-CN"/>
              </w:rPr>
              <w:t>游戏币</w:t>
            </w:r>
            <w:r>
              <w:rPr>
                <w:rFonts w:hint="eastAsia" w:ascii="宋体" w:hAnsi="宋体" w:eastAsia="宋体" w:cs="宋体"/>
                <w:color w:val="auto"/>
                <w:sz w:val="21"/>
                <w:szCs w:val="21"/>
                <w:highlight w:val="none"/>
              </w:rPr>
              <w:t>进行购买。</w:t>
            </w:r>
          </w:p>
          <w:p w14:paraId="5A42CD41">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（6）人机交互考试系统</w:t>
            </w:r>
          </w:p>
          <w:p w14:paraId="45591684">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模块内容：创建房间，进行比赛</w:t>
            </w:r>
          </w:p>
          <w:p w14:paraId="7B100CE9">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功能：点击后台主程序逻辑人机交互考试系统进入，在此环节可以输入好友建立好的房间号进入，或者单独创建房间，邀请好友进行加入。此环节可以输入房间名称、游戏时间、房间允许人数、比赛项目等内容。</w:t>
            </w:r>
          </w:p>
          <w:p w14:paraId="38867747">
            <w:pPr>
              <w:spacing w:line="276" w:lineRule="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■（7）人机交互装配部件库</w:t>
            </w:r>
            <w:r>
              <w:rPr>
                <w:rFonts w:hint="eastAsia" w:ascii="宋体" w:hAnsi="宋体" w:eastAsia="宋体" w:cs="宋体"/>
                <w:b/>
                <w:bCs/>
                <w:color w:val="auto"/>
                <w:sz w:val="21"/>
                <w:szCs w:val="21"/>
                <w:highlight w:val="none"/>
              </w:rPr>
              <w:t>（提供功能</w:t>
            </w:r>
            <w:r>
              <w:rPr>
                <w:rFonts w:hint="eastAsia" w:ascii="宋体" w:hAnsi="宋体" w:eastAsia="宋体" w:cs="宋体"/>
                <w:b/>
                <w:bCs/>
                <w:color w:val="auto"/>
                <w:sz w:val="21"/>
                <w:szCs w:val="21"/>
                <w:highlight w:val="none"/>
                <w:lang w:eastAsia="zh-CN"/>
              </w:rPr>
              <w:t>软件演示视频</w:t>
            </w:r>
            <w:r>
              <w:rPr>
                <w:rFonts w:hint="eastAsia" w:ascii="宋体" w:hAnsi="宋体" w:eastAsia="宋体" w:cs="宋体"/>
                <w:b/>
                <w:bCs/>
                <w:color w:val="auto"/>
                <w:sz w:val="21"/>
                <w:szCs w:val="21"/>
                <w:highlight w:val="none"/>
              </w:rPr>
              <w:t>）</w:t>
            </w:r>
          </w:p>
          <w:p w14:paraId="6D9628D9">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模块内容：展示部件、零件</w:t>
            </w:r>
          </w:p>
          <w:p w14:paraId="4CE02345">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相关功能：点击库存，可展示我们从商城购买的部件、零件。</w:t>
            </w:r>
          </w:p>
          <w:p w14:paraId="542B0FFB">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（8）人机交互拆解部件</w:t>
            </w:r>
          </w:p>
          <w:p w14:paraId="20580AD5">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模块内容：选择不同部件进行拆解</w:t>
            </w:r>
          </w:p>
          <w:p w14:paraId="237AB614">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相关功能：部件拆解模块需包含前悬架、动力总成系统、副车架、动力电池系统、高压线束系统等。</w:t>
            </w:r>
          </w:p>
          <w:p w14:paraId="0501B7CD">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（9）故障检测诊断</w:t>
            </w:r>
          </w:p>
          <w:p w14:paraId="281D09DC">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模块内容：对系统进行故障检测</w:t>
            </w:r>
          </w:p>
          <w:p w14:paraId="6B701882">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相关功能：</w:t>
            </w:r>
          </w:p>
          <w:p w14:paraId="6F78C9BB">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绝缘故障诊断，包括：快充线束绝缘故障、动力电池绝缘故障检测、动力电池高压线束绝缘故障检测、电机控制器到高压控制盒线束绝缘故障检测、高压控制盒11芯高压线束绝缘故障检测、DC/DC高压线束绝缘检测、驱动电机U、V、W高压电缆绝缘故障阻值测量；</w:t>
            </w:r>
          </w:p>
          <w:p w14:paraId="1177D205">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2）慢充故障检测系统，包括：慢充线束故障检测、检查慢充线束（充电口到车载充电机线束）、车载充电机故障检测、慢充线束（车载充电机到高压控制盒线束）、检查慢充唤醒信号；</w:t>
            </w:r>
          </w:p>
          <w:p w14:paraId="580A4DBA">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3）DCDC故障检测系统，包括：检查连接确认信号、检查唤醒动力电池信号、检查动力电池总负继电器控制信号、高压控制盒故障检测、检测高压控制盒到DCDC段线束、检测使能信号线、检测故障信号线；</w:t>
            </w:r>
          </w:p>
          <w:p w14:paraId="283652D5">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■（10）作业系统</w:t>
            </w:r>
            <w:r>
              <w:rPr>
                <w:rFonts w:hint="eastAsia" w:ascii="宋体" w:hAnsi="宋体" w:eastAsia="宋体" w:cs="宋体"/>
                <w:b/>
                <w:bCs/>
                <w:color w:val="auto"/>
                <w:sz w:val="21"/>
                <w:szCs w:val="21"/>
                <w:highlight w:val="none"/>
              </w:rPr>
              <w:t>（提供功能</w:t>
            </w:r>
            <w:r>
              <w:rPr>
                <w:rFonts w:hint="eastAsia" w:ascii="宋体" w:hAnsi="宋体" w:eastAsia="宋体" w:cs="宋体"/>
                <w:b/>
                <w:bCs/>
                <w:color w:val="auto"/>
                <w:sz w:val="21"/>
                <w:szCs w:val="21"/>
                <w:highlight w:val="none"/>
                <w:lang w:eastAsia="zh-CN"/>
              </w:rPr>
              <w:t>软件演示视频</w:t>
            </w:r>
            <w:r>
              <w:rPr>
                <w:rFonts w:hint="eastAsia" w:ascii="宋体" w:hAnsi="宋体" w:eastAsia="宋体" w:cs="宋体"/>
                <w:b/>
                <w:bCs/>
                <w:color w:val="auto"/>
                <w:sz w:val="21"/>
                <w:szCs w:val="21"/>
                <w:highlight w:val="none"/>
              </w:rPr>
              <w:t>）</w:t>
            </w:r>
          </w:p>
          <w:p w14:paraId="0D10B632">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模块内容：通过完成不同的作业，给与一定的奖励。</w:t>
            </w:r>
          </w:p>
          <w:p w14:paraId="0A9B7D75">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相关功能：</w:t>
            </w:r>
          </w:p>
          <w:p w14:paraId="32B3707D">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1）客户端接受授课老师后台发布的作业后，并按相关完成作业；</w:t>
            </w:r>
          </w:p>
          <w:p w14:paraId="13DF8284">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2）作业的数据存档功能。</w:t>
            </w:r>
          </w:p>
          <w:p w14:paraId="7AB2AB70">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作业类型可分为：观看一定时间的二维动画微课教学内容、完成一定次数的虚拟仿真交互操作练习以及新能源相关的理论习题。</w:t>
            </w:r>
          </w:p>
          <w:p w14:paraId="51B1672D">
            <w:pPr>
              <w:spacing w:line="276" w:lineRule="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■（11）职称升级</w:t>
            </w:r>
            <w:r>
              <w:rPr>
                <w:rFonts w:hint="eastAsia" w:ascii="宋体" w:hAnsi="宋体" w:eastAsia="宋体" w:cs="宋体"/>
                <w:b/>
                <w:bCs/>
                <w:color w:val="auto"/>
                <w:sz w:val="21"/>
                <w:szCs w:val="21"/>
                <w:highlight w:val="none"/>
              </w:rPr>
              <w:t>（提供功能</w:t>
            </w:r>
            <w:r>
              <w:rPr>
                <w:rFonts w:hint="eastAsia" w:ascii="宋体" w:hAnsi="宋体" w:eastAsia="宋体" w:cs="宋体"/>
                <w:b/>
                <w:bCs/>
                <w:color w:val="auto"/>
                <w:sz w:val="21"/>
                <w:szCs w:val="21"/>
                <w:highlight w:val="none"/>
                <w:lang w:eastAsia="zh-CN"/>
              </w:rPr>
              <w:t>软件演示视频</w:t>
            </w:r>
            <w:r>
              <w:rPr>
                <w:rFonts w:hint="eastAsia" w:ascii="宋体" w:hAnsi="宋体" w:eastAsia="宋体" w:cs="宋体"/>
                <w:b/>
                <w:bCs/>
                <w:color w:val="auto"/>
                <w:sz w:val="21"/>
                <w:szCs w:val="21"/>
                <w:highlight w:val="none"/>
              </w:rPr>
              <w:t>）</w:t>
            </w:r>
          </w:p>
          <w:p w14:paraId="12F19236">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模块内容：升级职称</w:t>
            </w:r>
          </w:p>
          <w:p w14:paraId="69B3205D">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相关功能：通过鼠标点击升级按钮完成对当前职业的升级，每次升级花费</w:t>
            </w:r>
            <w:r>
              <w:rPr>
                <w:rFonts w:hint="eastAsia" w:ascii="宋体" w:hAnsi="宋体" w:eastAsia="宋体" w:cs="宋体"/>
                <w:color w:val="auto"/>
                <w:sz w:val="21"/>
                <w:szCs w:val="21"/>
                <w:highlight w:val="none"/>
                <w:lang w:val="en-US" w:eastAsia="zh-CN"/>
              </w:rPr>
              <w:t>一定数量的游戏币</w:t>
            </w:r>
            <w:r>
              <w:rPr>
                <w:rFonts w:hint="eastAsia" w:ascii="宋体" w:hAnsi="宋体" w:eastAsia="宋体" w:cs="宋体"/>
                <w:color w:val="auto"/>
                <w:sz w:val="21"/>
                <w:szCs w:val="21"/>
                <w:highlight w:val="none"/>
              </w:rPr>
              <w:t>。</w:t>
            </w:r>
          </w:p>
          <w:p w14:paraId="5FC33A89">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■（12）聊天系统</w:t>
            </w:r>
            <w:r>
              <w:rPr>
                <w:rFonts w:hint="eastAsia" w:ascii="宋体" w:hAnsi="宋体" w:eastAsia="宋体" w:cs="宋体"/>
                <w:b/>
                <w:bCs/>
                <w:color w:val="auto"/>
                <w:sz w:val="21"/>
                <w:szCs w:val="21"/>
                <w:highlight w:val="none"/>
              </w:rPr>
              <w:t>（提供功能</w:t>
            </w:r>
            <w:r>
              <w:rPr>
                <w:rFonts w:hint="eastAsia" w:ascii="宋体" w:hAnsi="宋体" w:eastAsia="宋体" w:cs="宋体"/>
                <w:b/>
                <w:bCs/>
                <w:color w:val="auto"/>
                <w:sz w:val="21"/>
                <w:szCs w:val="21"/>
                <w:highlight w:val="none"/>
                <w:lang w:eastAsia="zh-CN"/>
              </w:rPr>
              <w:t>软件演示视频</w:t>
            </w:r>
            <w:r>
              <w:rPr>
                <w:rFonts w:hint="eastAsia" w:ascii="宋体" w:hAnsi="宋体" w:eastAsia="宋体" w:cs="宋体"/>
                <w:b/>
                <w:bCs/>
                <w:color w:val="auto"/>
                <w:sz w:val="21"/>
                <w:szCs w:val="21"/>
                <w:highlight w:val="none"/>
              </w:rPr>
              <w:t>）</w:t>
            </w:r>
          </w:p>
          <w:p w14:paraId="60D7B2EC">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模块内容：好友之间的相互交流沟通的平台。</w:t>
            </w:r>
          </w:p>
          <w:p w14:paraId="7C31B9E7">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相关功能：</w:t>
            </w:r>
          </w:p>
          <w:p w14:paraId="5333325D">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1）好友功能；</w:t>
            </w:r>
          </w:p>
          <w:p w14:paraId="3245B3AD">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2）私信功能；</w:t>
            </w:r>
          </w:p>
          <w:p w14:paraId="30AB4226">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3）普通的聊天功能；</w:t>
            </w:r>
          </w:p>
          <w:p w14:paraId="7EB282E2">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■（13）消息提醒</w:t>
            </w:r>
            <w:r>
              <w:rPr>
                <w:rFonts w:hint="eastAsia" w:ascii="宋体" w:hAnsi="宋体" w:eastAsia="宋体" w:cs="宋体"/>
                <w:b/>
                <w:bCs/>
                <w:color w:val="auto"/>
                <w:sz w:val="21"/>
                <w:szCs w:val="21"/>
                <w:highlight w:val="none"/>
              </w:rPr>
              <w:t>（提供功能</w:t>
            </w:r>
            <w:r>
              <w:rPr>
                <w:rFonts w:hint="eastAsia" w:ascii="宋体" w:hAnsi="宋体" w:eastAsia="宋体" w:cs="宋体"/>
                <w:b/>
                <w:bCs/>
                <w:color w:val="auto"/>
                <w:sz w:val="21"/>
                <w:szCs w:val="21"/>
                <w:highlight w:val="none"/>
                <w:lang w:eastAsia="zh-CN"/>
              </w:rPr>
              <w:t>软件演示视频</w:t>
            </w:r>
            <w:r>
              <w:rPr>
                <w:rFonts w:hint="eastAsia" w:ascii="宋体" w:hAnsi="宋体" w:eastAsia="宋体" w:cs="宋体"/>
                <w:b/>
                <w:bCs/>
                <w:color w:val="auto"/>
                <w:sz w:val="21"/>
                <w:szCs w:val="21"/>
                <w:highlight w:val="none"/>
              </w:rPr>
              <w:t>）</w:t>
            </w:r>
          </w:p>
          <w:p w14:paraId="1A799D88">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模块内容：新消息提醒</w:t>
            </w:r>
          </w:p>
          <w:p w14:paraId="6BD9F567">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相关功能：当消息中有红色标识时可点击消息按钮，会弹出消息提示框。</w:t>
            </w:r>
          </w:p>
          <w:p w14:paraId="4813DA2E">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■（14）礼品系统</w:t>
            </w:r>
            <w:r>
              <w:rPr>
                <w:rFonts w:hint="eastAsia" w:ascii="宋体" w:hAnsi="宋体" w:eastAsia="宋体" w:cs="宋体"/>
                <w:b/>
                <w:bCs/>
                <w:color w:val="auto"/>
                <w:sz w:val="21"/>
                <w:szCs w:val="21"/>
                <w:highlight w:val="none"/>
              </w:rPr>
              <w:t>（提供功能</w:t>
            </w:r>
            <w:r>
              <w:rPr>
                <w:rFonts w:hint="eastAsia" w:ascii="宋体" w:hAnsi="宋体" w:eastAsia="宋体" w:cs="宋体"/>
                <w:b/>
                <w:bCs/>
                <w:color w:val="auto"/>
                <w:sz w:val="21"/>
                <w:szCs w:val="21"/>
                <w:highlight w:val="none"/>
                <w:lang w:eastAsia="zh-CN"/>
              </w:rPr>
              <w:t>软件演示视频</w:t>
            </w:r>
            <w:r>
              <w:rPr>
                <w:rFonts w:hint="eastAsia" w:ascii="宋体" w:hAnsi="宋体" w:eastAsia="宋体" w:cs="宋体"/>
                <w:b/>
                <w:bCs/>
                <w:color w:val="auto"/>
                <w:sz w:val="21"/>
                <w:szCs w:val="21"/>
                <w:highlight w:val="none"/>
              </w:rPr>
              <w:t>）</w:t>
            </w:r>
          </w:p>
          <w:p w14:paraId="508D7D65">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模块内容：提升学员学习的趣味性。</w:t>
            </w:r>
          </w:p>
          <w:p w14:paraId="53CD8913">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相关功能：可以相互赠送鲜花；</w:t>
            </w:r>
          </w:p>
          <w:p w14:paraId="578C8FE4">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■（15）宝箱功能</w:t>
            </w:r>
            <w:r>
              <w:rPr>
                <w:rFonts w:hint="eastAsia" w:ascii="宋体" w:hAnsi="宋体" w:eastAsia="宋体" w:cs="宋体"/>
                <w:b/>
                <w:bCs/>
                <w:color w:val="auto"/>
                <w:sz w:val="21"/>
                <w:szCs w:val="21"/>
                <w:highlight w:val="none"/>
              </w:rPr>
              <w:t>（提供功能</w:t>
            </w:r>
            <w:r>
              <w:rPr>
                <w:rFonts w:hint="eastAsia" w:ascii="宋体" w:hAnsi="宋体" w:eastAsia="宋体" w:cs="宋体"/>
                <w:b/>
                <w:bCs/>
                <w:color w:val="auto"/>
                <w:sz w:val="21"/>
                <w:szCs w:val="21"/>
                <w:highlight w:val="none"/>
                <w:lang w:eastAsia="zh-CN"/>
              </w:rPr>
              <w:t>软件演示视频</w:t>
            </w:r>
            <w:r>
              <w:rPr>
                <w:rFonts w:hint="eastAsia" w:ascii="宋体" w:hAnsi="宋体" w:eastAsia="宋体" w:cs="宋体"/>
                <w:b/>
                <w:bCs/>
                <w:color w:val="auto"/>
                <w:sz w:val="21"/>
                <w:szCs w:val="21"/>
                <w:highlight w:val="none"/>
              </w:rPr>
              <w:t>）</w:t>
            </w:r>
          </w:p>
          <w:p w14:paraId="3077B72F">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模块内容：系统不定时会自动推送</w:t>
            </w:r>
          </w:p>
          <w:p w14:paraId="20B31850">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相关功能：当宝箱中出现红点标识时，代表有新的宝物出现，可以点击宝箱按钮开启宝箱，获取对应的礼物。</w:t>
            </w:r>
          </w:p>
          <w:p w14:paraId="7145EC2C">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■（16）排行榜系统</w:t>
            </w:r>
            <w:r>
              <w:rPr>
                <w:rFonts w:hint="eastAsia" w:ascii="宋体" w:hAnsi="宋体" w:eastAsia="宋体" w:cs="宋体"/>
                <w:b/>
                <w:bCs/>
                <w:color w:val="auto"/>
                <w:sz w:val="21"/>
                <w:szCs w:val="21"/>
                <w:highlight w:val="none"/>
              </w:rPr>
              <w:t>（提供功能</w:t>
            </w:r>
            <w:r>
              <w:rPr>
                <w:rFonts w:hint="eastAsia" w:ascii="宋体" w:hAnsi="宋体" w:eastAsia="宋体" w:cs="宋体"/>
                <w:b/>
                <w:bCs/>
                <w:color w:val="auto"/>
                <w:sz w:val="21"/>
                <w:szCs w:val="21"/>
                <w:highlight w:val="none"/>
                <w:lang w:eastAsia="zh-CN"/>
              </w:rPr>
              <w:t>软件演示视频</w:t>
            </w:r>
            <w:r>
              <w:rPr>
                <w:rFonts w:hint="eastAsia" w:ascii="宋体" w:hAnsi="宋体" w:eastAsia="宋体" w:cs="宋体"/>
                <w:b/>
                <w:bCs/>
                <w:color w:val="auto"/>
                <w:sz w:val="21"/>
                <w:szCs w:val="21"/>
                <w:highlight w:val="none"/>
              </w:rPr>
              <w:t>）</w:t>
            </w:r>
          </w:p>
          <w:p w14:paraId="04E1704B">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模块内容：可查看排名</w:t>
            </w:r>
          </w:p>
          <w:p w14:paraId="0266FD52">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相关功能：点击排行榜按钮，可展示等级排行榜与竞技风云榜（包含装配类、拆卸类、故障类排行）。</w:t>
            </w:r>
          </w:p>
          <w:p w14:paraId="17FB029E">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■（17）商城系统</w:t>
            </w:r>
            <w:r>
              <w:rPr>
                <w:rFonts w:hint="eastAsia" w:ascii="宋体" w:hAnsi="宋体" w:eastAsia="宋体" w:cs="宋体"/>
                <w:b/>
                <w:bCs/>
                <w:color w:val="auto"/>
                <w:sz w:val="21"/>
                <w:szCs w:val="21"/>
                <w:highlight w:val="none"/>
              </w:rPr>
              <w:t>（提供功能</w:t>
            </w:r>
            <w:r>
              <w:rPr>
                <w:rFonts w:hint="eastAsia" w:ascii="宋体" w:hAnsi="宋体" w:eastAsia="宋体" w:cs="宋体"/>
                <w:b/>
                <w:bCs/>
                <w:color w:val="auto"/>
                <w:sz w:val="21"/>
                <w:szCs w:val="21"/>
                <w:highlight w:val="none"/>
                <w:lang w:eastAsia="zh-CN"/>
              </w:rPr>
              <w:t>软件演示视频</w:t>
            </w:r>
            <w:r>
              <w:rPr>
                <w:rFonts w:hint="eastAsia" w:ascii="宋体" w:hAnsi="宋体" w:eastAsia="宋体" w:cs="宋体"/>
                <w:b/>
                <w:bCs/>
                <w:color w:val="auto"/>
                <w:sz w:val="21"/>
                <w:szCs w:val="21"/>
                <w:highlight w:val="none"/>
              </w:rPr>
              <w:t>）</w:t>
            </w:r>
          </w:p>
          <w:p w14:paraId="73AD4166">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模块内容：购买零件和工具。</w:t>
            </w:r>
          </w:p>
          <w:p w14:paraId="71B8B656">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相关功能：</w:t>
            </w:r>
          </w:p>
          <w:p w14:paraId="23C7487C">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1）购买零件；</w:t>
            </w:r>
          </w:p>
          <w:p w14:paraId="5443FB78">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2）购买工具；</w:t>
            </w:r>
          </w:p>
          <w:p w14:paraId="5D91B8A7">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（18）软件设置功能</w:t>
            </w:r>
          </w:p>
          <w:p w14:paraId="0812C4DE">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模块内容：对游戏软件进行设置</w:t>
            </w:r>
          </w:p>
          <w:p w14:paraId="1B4B2895">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相关功能：点击设置按钮，可进行画面质量设置、帧率设置以及声音设置，还可以选择退出游戏和继续游戏。</w:t>
            </w:r>
          </w:p>
          <w:p w14:paraId="4B1784B7">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2、非业务型需求</w:t>
            </w:r>
          </w:p>
          <w:p w14:paraId="617A75CA">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非业务型需求包括用户界面设计、数据库及相关数据表的设计、数据通信、存储以及程序运行效率的优化，为仿真软件的业务型需求提供软件支持。</w:t>
            </w:r>
          </w:p>
          <w:p w14:paraId="327E668E">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（1）用户界面设计</w:t>
            </w:r>
          </w:p>
          <w:p w14:paraId="76EBA7E2">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用户提供方便、舒适、符合常规使用习惯的各种功能输入输出接口；各窗口按功能进行分类布局，且保证窗口中控件在视觉上没有拥挤感；各窗口颜色、字体选取恰当，遵循对比原则；文字表达和各种提醒不用专业化术语，提示方式遵从统一规格。</w:t>
            </w:r>
          </w:p>
          <w:p w14:paraId="2D0BFA15">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（2）软件数据存储</w:t>
            </w:r>
          </w:p>
          <w:p w14:paraId="1EE6F204">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存储有较高的安全性和稳定性，保证不会在软件的运行过程中被意外更改；存储的数据有较高的独立性，没有业务逻辑交叉的数据更改不应有耦合性出现；数据的存储方式应可以较好地支持新能源汽车仿真软件的各种需求，并在软件的执行效率和开发效率两方面做出权衡，寻找出最优的数据存储方式。</w:t>
            </w:r>
          </w:p>
          <w:p w14:paraId="455BA56C">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（3）数据传输方式</w:t>
            </w:r>
          </w:p>
          <w:p w14:paraId="1CBFAFC8">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软件采用网络方式共享数据，传输方式使用第三方服务器引擎photon中提供的UDP协议，保证传输信息的准确性的同时，又可以将传输速率最大化；使用自定义协议保证传输双方对数据格式的一致性定义，实现编码和解码功能；数据共享双方均需将数据传输作为独立模块实现，其修改不会影响仿真教学软件的业务实现，保证仿真教学软件的松耦合性。</w:t>
            </w:r>
          </w:p>
          <w:p w14:paraId="5736E3BE">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（4）程序效率优化</w:t>
            </w:r>
          </w:p>
          <w:p w14:paraId="7388D98A">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完成软件各项预定义功能的基础上，重视代码的编写风格和软件的运行效率，包括运行过程中计算机内存的使用率、仿真软件对特定功能作出响应的可容耐最长时间、数据传输的准确率和效率系数以及用户对仿真软件的使用便利性等。</w:t>
            </w:r>
          </w:p>
          <w:p w14:paraId="09F1DE63">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（三）设计</w:t>
            </w:r>
          </w:p>
          <w:p w14:paraId="13CA3644">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1、采用三维虚拟仿真技术，将新能源汽车关键零部件按照实际尺寸制作成数字模型，具有逼真，仿真度高，可自由缩放，旋转等特点。</w:t>
            </w:r>
          </w:p>
          <w:p w14:paraId="271F1260">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2、在基于C/S/D多层技术架构的基础上，采用应用级云计算架构保证系统性能及运行速度。</w:t>
            </w:r>
          </w:p>
          <w:p w14:paraId="63CB71B5">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3、结合服务器和客户端两大框架的优点特效，实现存取、共享数据以及数据之间的逻辑运算和通信功能等。</w:t>
            </w:r>
          </w:p>
          <w:p w14:paraId="1FF8589A">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三维建模方面，软件内所有的车辆、场景、设备结构都严格按照实际尺寸进行三维实体建模，可实现对设备工具的360度自由旋转观察。可利用三维模拟交互技术实现设备工具的使用以及操作。实现对部件材质效果控制，使其根据需要进行半透明显示。</w:t>
            </w:r>
          </w:p>
          <w:p w14:paraId="352EAA43">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二维动画方面，采用丰富的二维动画、高清图片进行合理设计，符合职业教育教学特点，对教学知识点进行生动形象的介绍，配合专业播音师录制解说词并由专业音视频剪辑师后期加工，配有与工艺流程相吻合的背景音乐及解说文字。</w:t>
            </w:r>
          </w:p>
          <w:p w14:paraId="7BED4942">
            <w:pPr>
              <w:spacing w:line="276" w:lineRule="auto"/>
              <w:rPr>
                <w:rFonts w:hint="eastAsia" w:ascii="宋体" w:hAnsi="宋体" w:eastAsia="宋体" w:cs="宋体"/>
                <w:color w:val="auto"/>
                <w:sz w:val="21"/>
                <w:szCs w:val="21"/>
                <w:highlight w:val="none"/>
                <w:lang w:bidi="en-US"/>
              </w:rPr>
            </w:pPr>
            <w:r>
              <w:rPr>
                <w:rFonts w:hint="eastAsia" w:ascii="宋体" w:hAnsi="宋体" w:eastAsia="宋体" w:cs="宋体"/>
                <w:color w:val="auto"/>
                <w:sz w:val="21"/>
                <w:szCs w:val="21"/>
                <w:highlight w:val="none"/>
              </w:rPr>
              <w:t>●（四）</w:t>
            </w:r>
            <w:r>
              <w:rPr>
                <w:rFonts w:hint="eastAsia" w:ascii="宋体" w:hAnsi="宋体" w:eastAsia="宋体" w:cs="宋体"/>
                <w:b/>
                <w:bCs/>
                <w:color w:val="auto"/>
                <w:sz w:val="21"/>
                <w:szCs w:val="21"/>
                <w:highlight w:val="none"/>
              </w:rPr>
              <w:t>需提供国家版权局颁发的</w:t>
            </w:r>
            <w:r>
              <w:rPr>
                <w:rFonts w:hint="eastAsia" w:ascii="宋体" w:hAnsi="宋体" w:eastAsia="宋体" w:cs="宋体"/>
                <w:b/>
                <w:bCs/>
                <w:color w:val="auto"/>
                <w:sz w:val="21"/>
                <w:szCs w:val="21"/>
                <w:highlight w:val="none"/>
                <w:lang w:val="en-US" w:eastAsia="zh-CN"/>
              </w:rPr>
              <w:t>制造商自主知识产权的</w:t>
            </w:r>
            <w:r>
              <w:rPr>
                <w:rFonts w:hint="eastAsia" w:ascii="宋体" w:hAnsi="宋体" w:eastAsia="宋体" w:cs="宋体"/>
                <w:b/>
                <w:bCs/>
                <w:color w:val="auto"/>
                <w:sz w:val="21"/>
                <w:szCs w:val="21"/>
                <w:highlight w:val="none"/>
              </w:rPr>
              <w:t>《新能源汽车三维数字化游戏晋级人机交互仿真考试系统》相关著作权证书扫描件。</w:t>
            </w:r>
          </w:p>
        </w:tc>
        <w:tc>
          <w:tcPr>
            <w:tcW w:w="582" w:type="pct"/>
            <w:noWrap w:val="0"/>
            <w:vAlign w:val="center"/>
          </w:tcPr>
          <w:p w14:paraId="4A365D81">
            <w:pPr>
              <w:spacing w:line="276" w:lineRule="auto"/>
              <w:jc w:val="center"/>
              <w:rPr>
                <w:rFonts w:hint="eastAsia" w:ascii="宋体" w:hAnsi="宋体" w:eastAsia="宋体" w:cs="宋体"/>
                <w:color w:val="auto"/>
                <w:sz w:val="21"/>
                <w:szCs w:val="21"/>
                <w:highlight w:val="none"/>
                <w:lang w:val="en-US" w:eastAsia="zh-CN" w:bidi="en-US"/>
              </w:rPr>
            </w:pPr>
            <w:r>
              <w:rPr>
                <w:rFonts w:hint="eastAsia" w:ascii="宋体" w:hAnsi="宋体" w:eastAsia="宋体" w:cs="宋体"/>
                <w:color w:val="auto"/>
                <w:sz w:val="21"/>
                <w:szCs w:val="21"/>
                <w:highlight w:val="none"/>
                <w:lang w:val="en-US" w:eastAsia="zh-CN" w:bidi="en-US"/>
              </w:rPr>
              <w:t xml:space="preserve"> 2 台</w:t>
            </w:r>
          </w:p>
        </w:tc>
      </w:tr>
    </w:tbl>
    <w:p w14:paraId="0AC05E1D">
      <w:pPr>
        <w:widowControl/>
        <w:adjustRightInd w:val="0"/>
        <w:snapToGrid w:val="0"/>
        <w:spacing w:line="48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w:t>
      </w:r>
    </w:p>
    <w:p w14:paraId="7B0E1267">
      <w:pPr>
        <w:widowControl/>
        <w:adjustRightInd w:val="0"/>
        <w:snapToGrid w:val="0"/>
        <w:spacing w:line="48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1.上表中产品如为工程、服务，无需列明所属行业，投标人在填写《中小企业声明函》时，无需填写工程、服务品目。</w:t>
      </w:r>
    </w:p>
    <w:p w14:paraId="7E775F4D">
      <w:pPr>
        <w:widowControl/>
        <w:adjustRightInd w:val="0"/>
        <w:snapToGrid w:val="0"/>
        <w:spacing w:line="48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2.主要标的前标注“▲”符号。</w:t>
      </w:r>
    </w:p>
    <w:p w14:paraId="7B9E36BA">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三、安装调试、质保及售后服务要求</w:t>
      </w:r>
    </w:p>
    <w:p w14:paraId="48EF731B">
      <w:pPr>
        <w:widowControl/>
        <w:adjustRightInd w:val="0"/>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、中标人在本项目履约完成后，对采购人在</w:t>
      </w:r>
      <w:r>
        <w:rPr>
          <w:rFonts w:hint="eastAsia" w:ascii="宋体" w:hAnsi="宋体" w:eastAsia="宋体" w:cs="宋体"/>
          <w:color w:val="auto"/>
          <w:sz w:val="24"/>
          <w:szCs w:val="24"/>
          <w:highlight w:val="none"/>
          <w:lang w:val="en-US" w:eastAsia="zh-CN"/>
        </w:rPr>
        <w:t>质保期内</w:t>
      </w:r>
      <w:r>
        <w:rPr>
          <w:rFonts w:hint="eastAsia" w:ascii="宋体" w:hAnsi="宋体" w:eastAsia="宋体" w:cs="宋体"/>
          <w:color w:val="auto"/>
          <w:sz w:val="24"/>
          <w:szCs w:val="24"/>
          <w:highlight w:val="none"/>
        </w:rPr>
        <w:t>提出的软硬件系统扩展、升级、兼容等需求，应</w:t>
      </w:r>
      <w:r>
        <w:rPr>
          <w:rFonts w:hint="eastAsia" w:ascii="宋体" w:hAnsi="宋体" w:eastAsia="宋体" w:cs="宋体"/>
          <w:color w:val="auto"/>
          <w:sz w:val="24"/>
          <w:szCs w:val="24"/>
          <w:highlight w:val="none"/>
          <w:lang w:val="en-US" w:eastAsia="zh-CN"/>
        </w:rPr>
        <w:t>及时响应</w:t>
      </w:r>
      <w:r>
        <w:rPr>
          <w:rFonts w:hint="eastAsia" w:ascii="宋体" w:hAnsi="宋体" w:eastAsia="宋体" w:cs="宋体"/>
          <w:color w:val="auto"/>
          <w:sz w:val="24"/>
          <w:szCs w:val="24"/>
          <w:highlight w:val="none"/>
        </w:rPr>
        <w:t>。</w:t>
      </w:r>
    </w:p>
    <w:p w14:paraId="56FB1350">
      <w:pPr>
        <w:widowControl/>
        <w:adjustRightInd w:val="0"/>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、本项目中标方负责所有设备的安装、调试和培训。</w:t>
      </w:r>
    </w:p>
    <w:p w14:paraId="5998B154">
      <w:pPr>
        <w:spacing w:line="360" w:lineRule="auto"/>
        <w:ind w:firstLine="437"/>
        <w:outlineLvl w:val="1"/>
        <w:rPr>
          <w:rFonts w:ascii="宋体" w:hAnsi="宋体" w:eastAsia="宋体"/>
          <w:b/>
          <w:bCs/>
          <w:color w:val="auto"/>
          <w:sz w:val="24"/>
          <w:szCs w:val="18"/>
          <w:highlight w:val="none"/>
        </w:rPr>
      </w:pPr>
      <w:r>
        <w:rPr>
          <w:rFonts w:hint="eastAsia" w:ascii="宋体" w:hAnsi="宋体" w:eastAsia="宋体"/>
          <w:b/>
          <w:bCs/>
          <w:color w:val="auto"/>
          <w:sz w:val="24"/>
          <w:szCs w:val="18"/>
          <w:highlight w:val="none"/>
          <w:lang w:eastAsia="zh-CN"/>
        </w:rPr>
        <w:t>四</w:t>
      </w:r>
      <w:r>
        <w:rPr>
          <w:rFonts w:hint="eastAsia" w:ascii="宋体" w:hAnsi="宋体" w:eastAsia="宋体"/>
          <w:b/>
          <w:bCs/>
          <w:color w:val="auto"/>
          <w:sz w:val="24"/>
          <w:szCs w:val="18"/>
          <w:highlight w:val="none"/>
        </w:rPr>
        <w:t>、报价要求</w:t>
      </w:r>
      <w:bookmarkEnd w:id="38"/>
      <w:bookmarkEnd w:id="39"/>
    </w:p>
    <w:p w14:paraId="154246A3">
      <w:pPr>
        <w:widowControl/>
        <w:adjustRightInd w:val="0"/>
        <w:snapToGrid w:val="0"/>
        <w:spacing w:line="480" w:lineRule="exact"/>
        <w:ind w:firstLine="480" w:firstLineChars="200"/>
        <w:rPr>
          <w:rFonts w:hint="eastAsia" w:ascii="宋体" w:hAnsi="宋体" w:eastAsia="宋体" w:cs="@仿宋_GB2312"/>
          <w:color w:val="auto"/>
          <w:sz w:val="24"/>
          <w:highlight w:val="none"/>
          <w:lang w:val="en-US" w:eastAsia="zh-CN"/>
        </w:rPr>
      </w:pPr>
      <w:bookmarkStart w:id="40" w:name="_Toc14698"/>
      <w:bookmarkStart w:id="41" w:name="_Toc15293"/>
      <w:r>
        <w:rPr>
          <w:rFonts w:hint="eastAsia" w:ascii="宋体" w:hAnsi="宋体" w:eastAsia="宋体" w:cs="@仿宋_GB2312"/>
          <w:color w:val="auto"/>
          <w:sz w:val="24"/>
          <w:highlight w:val="none"/>
          <w:lang w:val="en-US" w:eastAsia="zh-CN"/>
        </w:rPr>
        <w:t>本项目报总价，</w:t>
      </w:r>
      <w:r>
        <w:rPr>
          <w:rFonts w:hint="eastAsia" w:ascii="宋体" w:hAnsi="宋体" w:eastAsia="宋体" w:cs="宋体"/>
          <w:color w:val="auto"/>
          <w:sz w:val="24"/>
          <w:szCs w:val="24"/>
          <w:highlight w:val="none"/>
        </w:rPr>
        <w:t>投标报价包含所投设备、保险、税费、验收（包括采购人及主管部门验收）等工作所发生的一切应有费用，</w:t>
      </w:r>
      <w:r>
        <w:rPr>
          <w:rFonts w:hint="eastAsia" w:ascii="宋体" w:hAnsi="宋体" w:eastAsia="宋体" w:cs="@仿宋_GB2312"/>
          <w:color w:val="auto"/>
          <w:sz w:val="24"/>
          <w:highlight w:val="none"/>
          <w:lang w:val="en-US" w:eastAsia="zh-CN"/>
        </w:rPr>
        <w:t>采购人将不再支付报价以外的任何费用。请投标人自行考虑后谨慎报价。</w:t>
      </w:r>
      <w:r>
        <w:rPr>
          <w:rFonts w:hint="eastAsia" w:ascii="宋体" w:hAnsi="宋体" w:eastAsia="宋体" w:cs="宋体"/>
          <w:color w:val="auto"/>
          <w:sz w:val="24"/>
          <w:szCs w:val="24"/>
          <w:highlight w:val="none"/>
        </w:rPr>
        <w:t>中标人必须确保整体通过采购人及有关主管部门验收。</w:t>
      </w:r>
    </w:p>
    <w:p w14:paraId="3735F146">
      <w:pPr>
        <w:spacing w:line="360" w:lineRule="auto"/>
        <w:ind w:firstLine="437"/>
        <w:outlineLvl w:val="1"/>
        <w:rPr>
          <w:rFonts w:ascii="宋体" w:hAnsi="宋体" w:eastAsia="宋体"/>
          <w:b/>
          <w:bCs/>
          <w:color w:val="auto"/>
          <w:sz w:val="24"/>
          <w:szCs w:val="18"/>
          <w:highlight w:val="none"/>
        </w:rPr>
      </w:pPr>
      <w:r>
        <w:rPr>
          <w:rFonts w:hint="eastAsia" w:ascii="宋体" w:hAnsi="宋体" w:eastAsia="宋体"/>
          <w:b/>
          <w:bCs/>
          <w:color w:val="auto"/>
          <w:sz w:val="24"/>
          <w:szCs w:val="18"/>
          <w:highlight w:val="none"/>
          <w:lang w:eastAsia="zh-CN"/>
        </w:rPr>
        <w:t>五</w:t>
      </w:r>
      <w:r>
        <w:rPr>
          <w:rFonts w:hint="eastAsia" w:ascii="宋体" w:hAnsi="宋体" w:eastAsia="宋体"/>
          <w:b/>
          <w:bCs/>
          <w:color w:val="auto"/>
          <w:sz w:val="24"/>
          <w:szCs w:val="18"/>
          <w:highlight w:val="none"/>
        </w:rPr>
        <w:t>、其他要求</w:t>
      </w:r>
      <w:bookmarkEnd w:id="40"/>
      <w:bookmarkEnd w:id="41"/>
    </w:p>
    <w:p w14:paraId="33B2A361">
      <w:pPr>
        <w:widowControl/>
        <w:adjustRightInd w:val="0"/>
        <w:snapToGrid w:val="0"/>
        <w:spacing w:line="480" w:lineRule="exact"/>
        <w:ind w:firstLine="482" w:firstLineChars="200"/>
        <w:rPr>
          <w:rFonts w:hint="eastAsia" w:ascii="宋体" w:hAnsi="宋体" w:eastAsia="宋体" w:cs="@仿宋_GB2312"/>
          <w:b/>
          <w:bCs/>
          <w:color w:val="auto"/>
          <w:sz w:val="24"/>
          <w:highlight w:val="none"/>
          <w:lang w:val="en-US" w:eastAsia="zh-CN"/>
        </w:rPr>
      </w:pPr>
      <w:bookmarkStart w:id="42" w:name="_Toc12809"/>
      <w:bookmarkStart w:id="43" w:name="_Toc16417"/>
      <w:bookmarkStart w:id="44" w:name="_Toc4682"/>
      <w:r>
        <w:rPr>
          <w:rFonts w:hint="eastAsia" w:ascii="宋体" w:hAnsi="宋体" w:eastAsia="宋体" w:cs="@仿宋_GB2312"/>
          <w:b/>
          <w:bCs/>
          <w:color w:val="auto"/>
          <w:sz w:val="24"/>
          <w:highlight w:val="none"/>
          <w:lang w:val="en-US" w:eastAsia="zh-CN"/>
        </w:rPr>
        <w:t>1、本项目为真实仿</w:t>
      </w:r>
      <w:bookmarkStart w:id="103" w:name="_GoBack"/>
      <w:r>
        <w:rPr>
          <w:rFonts w:hint="eastAsia" w:ascii="宋体" w:hAnsi="宋体" w:eastAsia="宋体" w:cs="@仿宋_GB2312"/>
          <w:b/>
          <w:bCs/>
          <w:color w:val="auto"/>
          <w:sz w:val="24"/>
          <w:highlight w:val="none"/>
          <w:lang w:val="en-US" w:eastAsia="zh-CN"/>
        </w:rPr>
        <w:t>真系统录屏演示，演示时间不超过20分钟（不包含准备时间），仅用 PPT 演示不得分。评审现场根据投标人网上递交加密电子投标文件的先后顺序依次播放视频。</w:t>
      </w:r>
    </w:p>
    <w:p w14:paraId="158C24EB">
      <w:pPr>
        <w:widowControl/>
        <w:adjustRightInd w:val="0"/>
        <w:snapToGrid w:val="0"/>
        <w:spacing w:line="480" w:lineRule="exact"/>
        <w:ind w:firstLine="482" w:firstLineChars="200"/>
        <w:rPr>
          <w:rFonts w:hint="eastAsia" w:ascii="宋体" w:hAnsi="宋体" w:eastAsia="宋体" w:cs="@仿宋_GB2312"/>
          <w:b/>
          <w:bCs/>
          <w:color w:val="auto"/>
          <w:sz w:val="24"/>
          <w:highlight w:val="none"/>
          <w:lang w:val="en-US" w:eastAsia="zh-CN"/>
        </w:rPr>
      </w:pPr>
      <w:r>
        <w:rPr>
          <w:rFonts w:hint="eastAsia" w:ascii="宋体" w:hAnsi="宋体" w:eastAsia="宋体" w:cs="@仿宋_GB2312"/>
          <w:b/>
          <w:bCs/>
          <w:color w:val="auto"/>
          <w:sz w:val="24"/>
          <w:highlight w:val="none"/>
          <w:lang w:val="en-US" w:eastAsia="zh-CN"/>
        </w:rPr>
        <w:t>2、要求提供演示视频的以供应商提供的演示U盘中的演示文件为评审依据。视频文件播放失败或要求演示功能未完全展示的该项不得分。</w:t>
      </w:r>
    </w:p>
    <w:p w14:paraId="74412C51">
      <w:pPr>
        <w:widowControl/>
        <w:adjustRightInd w:val="0"/>
        <w:snapToGrid w:val="0"/>
        <w:spacing w:line="480" w:lineRule="exact"/>
        <w:ind w:firstLine="482" w:firstLineChars="200"/>
        <w:rPr>
          <w:rFonts w:hint="eastAsia" w:ascii="宋体" w:hAnsi="宋体" w:eastAsia="宋体" w:cs="@仿宋_GB2312"/>
          <w:b/>
          <w:bCs/>
          <w:color w:val="auto"/>
          <w:sz w:val="24"/>
          <w:highlight w:val="none"/>
          <w:lang w:val="en-US" w:eastAsia="zh-CN"/>
        </w:rPr>
      </w:pPr>
      <w:r>
        <w:rPr>
          <w:rFonts w:hint="eastAsia" w:ascii="宋体" w:hAnsi="宋体" w:eastAsia="宋体" w:cs="@仿宋_GB2312"/>
          <w:b/>
          <w:bCs/>
          <w:color w:val="auto"/>
          <w:sz w:val="24"/>
          <w:highlight w:val="none"/>
          <w:lang w:val="en-US" w:eastAsia="zh-CN"/>
        </w:rPr>
        <w:t>3、演示U盘投标人无须到现场递交，通过邮寄方式至招标公司（合肥市包河区庐州大道58号吉瑞泰盛2号综合楼18楼，许工，15209828511），在投标文件提交截止时间停止接收。</w:t>
      </w:r>
    </w:p>
    <w:bookmarkEnd w:id="103"/>
    <w:p w14:paraId="1FB00780">
      <w:pPr>
        <w:spacing w:line="360" w:lineRule="auto"/>
        <w:rPr>
          <w:rFonts w:hint="eastAsia" w:ascii="宋体" w:hAnsi="宋体" w:eastAsia="宋体" w:cs="宋体"/>
          <w:color w:val="auto"/>
          <w:kern w:val="2"/>
          <w:sz w:val="24"/>
          <w:highlight w:val="none"/>
          <w:lang w:val="en-US" w:eastAsia="zh-CN" w:bidi="zh-CN"/>
        </w:rPr>
      </w:pPr>
    </w:p>
    <w:p w14:paraId="3C69D6AE">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14:paraId="2EE2CD7A">
      <w:pPr>
        <w:spacing w:line="360" w:lineRule="auto"/>
        <w:jc w:val="center"/>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第四章  评标方法和标准（综合评分法）</w:t>
      </w:r>
      <w:bookmarkEnd w:id="42"/>
      <w:bookmarkEnd w:id="43"/>
    </w:p>
    <w:p w14:paraId="25BE7C66">
      <w:pPr>
        <w:spacing w:line="360" w:lineRule="auto"/>
        <w:ind w:firstLine="437"/>
        <w:outlineLvl w:val="1"/>
        <w:rPr>
          <w:rFonts w:asciiTheme="minorEastAsia" w:hAnsiTheme="minorEastAsia" w:eastAsiaTheme="minorEastAsia"/>
          <w:b/>
          <w:color w:val="auto"/>
          <w:sz w:val="24"/>
          <w:highlight w:val="none"/>
        </w:rPr>
      </w:pPr>
      <w:bookmarkStart w:id="45" w:name="_Toc1246"/>
      <w:bookmarkStart w:id="46" w:name="_Toc11823"/>
      <w:r>
        <w:rPr>
          <w:rFonts w:hint="eastAsia" w:asciiTheme="minorEastAsia" w:hAnsiTheme="minorEastAsia" w:eastAsiaTheme="minorEastAsia"/>
          <w:b/>
          <w:color w:val="auto"/>
          <w:sz w:val="24"/>
          <w:highlight w:val="none"/>
        </w:rPr>
        <w:t>一、总则</w:t>
      </w:r>
      <w:bookmarkEnd w:id="45"/>
      <w:bookmarkEnd w:id="46"/>
    </w:p>
    <w:p w14:paraId="17F2AF3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本项目将按照招标文件第二章 投标人须知的相关要求</w:t>
      </w:r>
      <w:r>
        <w:rPr>
          <w:rFonts w:asciiTheme="minorEastAsia" w:hAnsiTheme="minorEastAsia" w:eastAsiaTheme="minorEastAsia"/>
          <w:color w:val="auto"/>
          <w:sz w:val="24"/>
          <w:highlight w:val="none"/>
        </w:rPr>
        <w:t>及本章的规定评标。</w:t>
      </w:r>
    </w:p>
    <w:p w14:paraId="1508B5D3">
      <w:pPr>
        <w:spacing w:line="360" w:lineRule="auto"/>
        <w:ind w:firstLine="437"/>
        <w:outlineLvl w:val="1"/>
        <w:rPr>
          <w:rFonts w:asciiTheme="minorEastAsia" w:hAnsiTheme="minorEastAsia" w:eastAsiaTheme="minorEastAsia"/>
          <w:b/>
          <w:color w:val="auto"/>
          <w:sz w:val="24"/>
          <w:highlight w:val="none"/>
        </w:rPr>
      </w:pPr>
      <w:bookmarkStart w:id="47" w:name="_Toc31871"/>
      <w:bookmarkStart w:id="48" w:name="_Toc13117"/>
      <w:r>
        <w:rPr>
          <w:rFonts w:hint="eastAsia" w:asciiTheme="minorEastAsia" w:hAnsiTheme="minorEastAsia" w:eastAsiaTheme="minorEastAsia"/>
          <w:b/>
          <w:color w:val="auto"/>
          <w:sz w:val="24"/>
          <w:highlight w:val="none"/>
        </w:rPr>
        <w:t>二、评标方法</w:t>
      </w:r>
      <w:bookmarkEnd w:id="47"/>
      <w:bookmarkEnd w:id="48"/>
    </w:p>
    <w:p w14:paraId="2AC75B82">
      <w:pPr>
        <w:spacing w:line="360" w:lineRule="auto"/>
        <w:ind w:firstLine="437"/>
        <w:outlineLvl w:val="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2.1资格审查</w:t>
      </w:r>
    </w:p>
    <w:tbl>
      <w:tblPr>
        <w:tblStyle w:val="26"/>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651"/>
        <w:gridCol w:w="4561"/>
        <w:gridCol w:w="1889"/>
      </w:tblGrid>
      <w:tr w14:paraId="416EB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3E69E10F">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b/>
                <w:color w:val="auto"/>
                <w:sz w:val="24"/>
                <w:szCs w:val="22"/>
                <w:highlight w:val="none"/>
              </w:rPr>
              <w:t>资格审查表</w:t>
            </w:r>
          </w:p>
        </w:tc>
      </w:tr>
      <w:tr w14:paraId="37E9D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tcBorders>
              <w:bottom w:val="single" w:color="auto" w:sz="4" w:space="0"/>
            </w:tcBorders>
            <w:vAlign w:val="center"/>
          </w:tcPr>
          <w:p w14:paraId="3A25EB28">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942" w:type="pct"/>
            <w:tcBorders>
              <w:bottom w:val="single" w:color="auto" w:sz="4" w:space="0"/>
            </w:tcBorders>
            <w:vAlign w:val="center"/>
          </w:tcPr>
          <w:p w14:paraId="2FF6ABFF">
            <w:pPr>
              <w:pStyle w:val="35"/>
              <w:pBdr>
                <w:bottom w:val="none" w:color="auto" w:sz="0" w:space="0"/>
              </w:pBdr>
              <w:tabs>
                <w:tab w:val="clear" w:pos="4153"/>
                <w:tab w:val="clear" w:pos="8306"/>
              </w:tabs>
              <w:snapToGrid w:val="0"/>
              <w:spacing w:line="360" w:lineRule="auto"/>
              <w:ind w:right="-10"/>
              <w:textAlignment w:val="auto"/>
              <w:rPr>
                <w:rFonts w:hint="default" w:ascii="宋体" w:hAnsi="宋体" w:eastAsia="宋体"/>
                <w:color w:val="auto"/>
                <w:kern w:val="2"/>
                <w:szCs w:val="24"/>
                <w:highlight w:val="none"/>
                <w:lang w:val="en-US"/>
              </w:rPr>
            </w:pPr>
            <w:r>
              <w:rPr>
                <w:rFonts w:hint="eastAsia" w:ascii="宋体" w:hAnsi="宋体" w:eastAsia="宋体"/>
                <w:color w:val="auto"/>
                <w:kern w:val="2"/>
                <w:szCs w:val="24"/>
                <w:highlight w:val="none"/>
                <w:lang w:val="en-US" w:eastAsia="zh-CN"/>
              </w:rPr>
              <w:t>审查因素</w:t>
            </w:r>
          </w:p>
        </w:tc>
        <w:tc>
          <w:tcPr>
            <w:tcW w:w="2603" w:type="pct"/>
            <w:tcBorders>
              <w:bottom w:val="single" w:color="auto" w:sz="4" w:space="0"/>
            </w:tcBorders>
            <w:vAlign w:val="center"/>
          </w:tcPr>
          <w:p w14:paraId="70792FFD">
            <w:pPr>
              <w:adjustRightInd w:val="0"/>
              <w:snapToGrid w:val="0"/>
              <w:spacing w:line="360" w:lineRule="auto"/>
              <w:ind w:right="-1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审查内容</w:t>
            </w:r>
          </w:p>
        </w:tc>
        <w:tc>
          <w:tcPr>
            <w:tcW w:w="1076" w:type="pct"/>
            <w:tcBorders>
              <w:bottom w:val="single" w:color="auto" w:sz="4" w:space="0"/>
            </w:tcBorders>
            <w:vAlign w:val="center"/>
          </w:tcPr>
          <w:p w14:paraId="72E22F79">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570B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7" w:type="pct"/>
            <w:tcBorders>
              <w:bottom w:val="single" w:color="auto" w:sz="4" w:space="0"/>
            </w:tcBorders>
            <w:vAlign w:val="center"/>
          </w:tcPr>
          <w:p w14:paraId="4CDA5E15">
            <w:pPr>
              <w:adjustRightInd w:val="0"/>
              <w:snapToGrid w:val="0"/>
              <w:spacing w:line="360" w:lineRule="auto"/>
              <w:ind w:right="-10" w:rightChars="0"/>
              <w:jc w:val="center"/>
              <w:rPr>
                <w:rFonts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rPr>
              <w:t>1</w:t>
            </w:r>
          </w:p>
        </w:tc>
        <w:tc>
          <w:tcPr>
            <w:tcW w:w="942" w:type="pct"/>
            <w:tcBorders>
              <w:bottom w:val="single" w:color="auto" w:sz="4" w:space="0"/>
            </w:tcBorders>
            <w:vAlign w:val="center"/>
          </w:tcPr>
          <w:p w14:paraId="7B41F089">
            <w:pPr>
              <w:spacing w:after="50" w:line="360" w:lineRule="auto"/>
              <w:ind w:right="-10" w:rightChars="0"/>
              <w:jc w:val="center"/>
              <w:rPr>
                <w:rFonts w:ascii="宋体" w:hAnsi="宋体" w:eastAsia="宋体" w:cs="@仿宋_GB2312"/>
                <w:color w:val="auto"/>
                <w:kern w:val="2"/>
                <w:sz w:val="24"/>
                <w:szCs w:val="28"/>
                <w:highlight w:val="none"/>
                <w:lang w:val="en-US" w:eastAsia="zh-CN" w:bidi="ar-SA"/>
              </w:rPr>
            </w:pPr>
            <w:r>
              <w:rPr>
                <w:rFonts w:ascii="宋体" w:hAnsi="宋体" w:eastAsia="宋体" w:cs="宋体"/>
                <w:color w:val="auto"/>
                <w:spacing w:val="9"/>
                <w:sz w:val="24"/>
                <w:szCs w:val="24"/>
                <w:highlight w:val="none"/>
              </w:rPr>
              <w:t>营业执照等证明</w:t>
            </w:r>
            <w:r>
              <w:rPr>
                <w:rFonts w:ascii="宋体" w:hAnsi="宋体" w:eastAsia="宋体" w:cs="宋体"/>
                <w:color w:val="auto"/>
                <w:spacing w:val="-3"/>
                <w:sz w:val="24"/>
                <w:szCs w:val="24"/>
                <w:highlight w:val="none"/>
              </w:rPr>
              <w:t>文件</w:t>
            </w:r>
          </w:p>
        </w:tc>
        <w:tc>
          <w:tcPr>
            <w:tcW w:w="2603" w:type="pct"/>
            <w:tcBorders>
              <w:bottom w:val="single" w:color="auto" w:sz="4" w:space="0"/>
            </w:tcBorders>
            <w:vAlign w:val="center"/>
          </w:tcPr>
          <w:p w14:paraId="54437C55">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投标人为企业（包括合伙企业）的，应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供有效的营业执照；</w:t>
            </w:r>
          </w:p>
          <w:p w14:paraId="56A0A5A4">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投标人为事业单位的，应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供有效的事业单位法人证书；</w:t>
            </w:r>
          </w:p>
          <w:p w14:paraId="36D186E6">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投标人是非企业机构的，应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供有效的执业许可证</w:t>
            </w:r>
            <w:r>
              <w:rPr>
                <w:rFonts w:hint="eastAsia" w:ascii="宋体" w:hAnsi="宋体" w:eastAsia="宋体" w:cs="宋体"/>
                <w:color w:val="auto"/>
                <w:sz w:val="24"/>
                <w:szCs w:val="24"/>
                <w:highlight w:val="none"/>
                <w:lang w:val="en-US" w:eastAsia="zh-CN"/>
              </w:rPr>
              <w:t>或</w:t>
            </w:r>
            <w:r>
              <w:rPr>
                <w:rFonts w:ascii="宋体" w:hAnsi="宋体" w:eastAsia="宋体" w:cs="宋体"/>
                <w:color w:val="auto"/>
                <w:sz w:val="24"/>
                <w:szCs w:val="24"/>
                <w:highlight w:val="none"/>
              </w:rPr>
              <w:t>登记证书等证明文件；</w:t>
            </w:r>
          </w:p>
          <w:p w14:paraId="099E17BC">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投标人是个体工商户的，应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供有效的个体工商户营业执照；</w:t>
            </w:r>
          </w:p>
          <w:p w14:paraId="59254B3C">
            <w:pPr>
              <w:spacing w:after="50" w:line="360" w:lineRule="auto"/>
              <w:ind w:right="-10" w:rightChars="0"/>
              <w:jc w:val="left"/>
              <w:rPr>
                <w:rFonts w:ascii="宋体" w:hAnsi="宋体" w:eastAsia="宋体" w:cs="@仿宋_GB2312"/>
                <w:color w:val="auto"/>
                <w:kern w:val="2"/>
                <w:sz w:val="24"/>
                <w:szCs w:val="28"/>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投标人是自然人的，应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供有效的自然人身份证明。</w:t>
            </w:r>
          </w:p>
        </w:tc>
        <w:tc>
          <w:tcPr>
            <w:tcW w:w="1076" w:type="pct"/>
            <w:vAlign w:val="center"/>
          </w:tcPr>
          <w:p w14:paraId="23D0CC7F">
            <w:pPr>
              <w:spacing w:line="360" w:lineRule="auto"/>
              <w:jc w:val="left"/>
              <w:rPr>
                <w:rFonts w:ascii="宋体" w:hAnsi="宋体" w:eastAsia="宋体" w:cs="@仿宋_GB2312"/>
                <w:color w:val="auto"/>
                <w:kern w:val="2"/>
                <w:sz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全部内容。联合体投标的联合体各方均须提供。</w:t>
            </w:r>
          </w:p>
        </w:tc>
      </w:tr>
      <w:tr w14:paraId="697DF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7" w:type="pct"/>
            <w:tcBorders>
              <w:bottom w:val="single" w:color="auto" w:sz="4" w:space="0"/>
            </w:tcBorders>
            <w:vAlign w:val="center"/>
          </w:tcPr>
          <w:p w14:paraId="5AC900DC">
            <w:pPr>
              <w:adjustRightInd w:val="0"/>
              <w:snapToGrid w:val="0"/>
              <w:spacing w:line="360" w:lineRule="auto"/>
              <w:ind w:right="-10" w:rightChars="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w:t>
            </w:r>
          </w:p>
        </w:tc>
        <w:tc>
          <w:tcPr>
            <w:tcW w:w="942" w:type="pct"/>
            <w:tcBorders>
              <w:bottom w:val="single" w:color="auto" w:sz="4" w:space="0"/>
            </w:tcBorders>
            <w:vAlign w:val="center"/>
          </w:tcPr>
          <w:p w14:paraId="02C835A3">
            <w:pPr>
              <w:spacing w:after="50" w:line="360" w:lineRule="auto"/>
              <w:ind w:right="-10" w:rightChars="0"/>
              <w:jc w:val="center"/>
              <w:rPr>
                <w:rFonts w:hint="default" w:ascii="宋体" w:hAnsi="宋体" w:eastAsia="宋体"/>
                <w:color w:val="auto"/>
                <w:sz w:val="24"/>
                <w:szCs w:val="28"/>
                <w:highlight w:val="none"/>
                <w:lang w:val="en-US"/>
              </w:rPr>
            </w:pPr>
            <w:r>
              <w:rPr>
                <w:rFonts w:hint="eastAsia" w:ascii="宋体" w:hAnsi="宋体" w:eastAsia="宋体"/>
                <w:color w:val="auto"/>
                <w:sz w:val="24"/>
                <w:szCs w:val="18"/>
                <w:highlight w:val="none"/>
                <w:lang w:val="en-US" w:eastAsia="zh-CN"/>
              </w:rPr>
              <w:t>投标人资格声明书</w:t>
            </w:r>
          </w:p>
        </w:tc>
        <w:tc>
          <w:tcPr>
            <w:tcW w:w="2603" w:type="pct"/>
            <w:tcBorders>
              <w:bottom w:val="single" w:color="auto" w:sz="4" w:space="0"/>
            </w:tcBorders>
            <w:vAlign w:val="center"/>
          </w:tcPr>
          <w:p w14:paraId="771C4E7E">
            <w:pPr>
              <w:spacing w:after="50" w:line="360" w:lineRule="auto"/>
              <w:ind w:right="-10" w:rightChars="0"/>
              <w:jc w:val="left"/>
              <w:rPr>
                <w:rFonts w:hint="eastAsia" w:ascii="宋体" w:hAnsi="宋体" w:eastAsia="宋体"/>
                <w:color w:val="auto"/>
                <w:sz w:val="24"/>
                <w:szCs w:val="28"/>
                <w:highlight w:val="none"/>
              </w:rPr>
            </w:pP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供符合招标文件要求的《投标人资格声明书》</w:t>
            </w:r>
            <w:r>
              <w:rPr>
                <w:rFonts w:hint="eastAsia" w:ascii="宋体" w:hAnsi="宋体" w:eastAsia="宋体" w:cs="宋体"/>
                <w:color w:val="auto"/>
                <w:sz w:val="24"/>
                <w:szCs w:val="24"/>
                <w:highlight w:val="none"/>
                <w:lang w:eastAsia="zh-CN"/>
              </w:rPr>
              <w:t>。</w:t>
            </w:r>
          </w:p>
        </w:tc>
        <w:tc>
          <w:tcPr>
            <w:tcW w:w="1076" w:type="pct"/>
            <w:vAlign w:val="center"/>
          </w:tcPr>
          <w:p w14:paraId="0195C72F">
            <w:p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245AF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Align w:val="center"/>
          </w:tcPr>
          <w:p w14:paraId="5931B494">
            <w:pPr>
              <w:adjustRightInd w:val="0"/>
              <w:snapToGrid w:val="0"/>
              <w:spacing w:line="360" w:lineRule="auto"/>
              <w:ind w:right="-1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w:t>
            </w:r>
          </w:p>
        </w:tc>
        <w:tc>
          <w:tcPr>
            <w:tcW w:w="942" w:type="pct"/>
            <w:vAlign w:val="center"/>
          </w:tcPr>
          <w:p w14:paraId="7E96B942">
            <w:pPr>
              <w:spacing w:after="50" w:line="360" w:lineRule="auto"/>
              <w:ind w:right="-10"/>
              <w:jc w:val="center"/>
              <w:rPr>
                <w:rFonts w:ascii="宋体" w:hAnsi="宋体" w:eastAsia="宋体"/>
                <w:color w:val="auto"/>
                <w:sz w:val="24"/>
                <w:szCs w:val="28"/>
                <w:highlight w:val="none"/>
              </w:rPr>
            </w:pPr>
            <w:r>
              <w:rPr>
                <w:rFonts w:hint="eastAsia" w:ascii="宋体" w:hAnsi="宋体" w:eastAsia="宋体" w:cs="宋体"/>
                <w:color w:val="auto"/>
                <w:sz w:val="24"/>
                <w:szCs w:val="24"/>
                <w:highlight w:val="none"/>
              </w:rPr>
              <w:t>投标人信用记录</w:t>
            </w:r>
          </w:p>
        </w:tc>
        <w:tc>
          <w:tcPr>
            <w:tcW w:w="2603" w:type="pct"/>
            <w:vAlign w:val="center"/>
          </w:tcPr>
          <w:p w14:paraId="1F9B6DD5">
            <w:pPr>
              <w:spacing w:after="50" w:line="360" w:lineRule="auto"/>
              <w:ind w:right="-10" w:rightChars="0"/>
              <w:jc w:val="left"/>
              <w:rPr>
                <w:color w:val="auto"/>
                <w:highlight w:val="none"/>
              </w:rPr>
            </w:pPr>
            <w:r>
              <w:rPr>
                <w:rFonts w:hint="eastAsia" w:ascii="宋体" w:hAnsi="宋体" w:eastAsia="宋体" w:cs="宋体"/>
                <w:color w:val="auto"/>
                <w:sz w:val="24"/>
                <w:szCs w:val="24"/>
                <w:highlight w:val="none"/>
                <w:lang w:val="zh-CN" w:eastAsia="zh-CN"/>
              </w:rPr>
              <w:t>投标人不得存在投标人须知正文第1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val="en-US" w:eastAsia="zh-CN"/>
              </w:rPr>
              <w:t>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076" w:type="pct"/>
            <w:vAlign w:val="center"/>
          </w:tcPr>
          <w:p w14:paraId="59FBA08A">
            <w:pPr>
              <w:spacing w:line="360" w:lineRule="auto"/>
              <w:jc w:val="left"/>
              <w:rPr>
                <w:rFonts w:ascii="@仿宋_GB2312" w:hAnsi="@仿宋_GB2312" w:eastAsia="@仿宋_GB2312" w:cs="@仿宋_GB2312"/>
                <w:color w:val="auto"/>
                <w:kern w:val="2"/>
                <w:sz w:val="21"/>
                <w:highlight w:val="none"/>
                <w:lang w:val="en-US" w:eastAsia="zh-CN" w:bidi="ar-SA"/>
              </w:rPr>
            </w:pPr>
            <w:r>
              <w:rPr>
                <w:rFonts w:hint="eastAsia" w:ascii="宋体" w:hAnsi="宋体" w:eastAsia="宋体" w:cs="宋体"/>
                <w:color w:val="auto"/>
                <w:sz w:val="24"/>
                <w:szCs w:val="24"/>
                <w:highlight w:val="none"/>
              </w:rPr>
              <w:t>无须投标人</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供，由采购人或采购代理机构查询。</w:t>
            </w:r>
          </w:p>
        </w:tc>
      </w:tr>
      <w:tr w14:paraId="7E7E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tcBorders>
              <w:bottom w:val="single" w:color="auto" w:sz="4" w:space="0"/>
            </w:tcBorders>
            <w:vAlign w:val="center"/>
          </w:tcPr>
          <w:p w14:paraId="3ED25C8F">
            <w:pPr>
              <w:adjustRightInd w:val="0"/>
              <w:snapToGrid w:val="0"/>
              <w:spacing w:line="360" w:lineRule="auto"/>
              <w:ind w:right="-1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4</w:t>
            </w:r>
          </w:p>
        </w:tc>
        <w:tc>
          <w:tcPr>
            <w:tcW w:w="942" w:type="pct"/>
            <w:tcBorders>
              <w:bottom w:val="single" w:color="auto" w:sz="4" w:space="0"/>
            </w:tcBorders>
            <w:shd w:val="clear" w:color="auto" w:fill="auto"/>
            <w:vAlign w:val="center"/>
          </w:tcPr>
          <w:p w14:paraId="73E3A7D9">
            <w:pPr>
              <w:spacing w:after="50" w:line="360" w:lineRule="auto"/>
              <w:ind w:right="-1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中小企业证明文件</w:t>
            </w:r>
          </w:p>
        </w:tc>
        <w:tc>
          <w:tcPr>
            <w:tcW w:w="2603" w:type="pct"/>
            <w:tcBorders>
              <w:bottom w:val="single" w:color="auto" w:sz="4" w:space="0"/>
            </w:tcBorders>
            <w:shd w:val="clear" w:color="auto" w:fill="auto"/>
            <w:vAlign w:val="top"/>
          </w:tcPr>
          <w:p w14:paraId="784F9587">
            <w:pPr>
              <w:spacing w:after="50" w:line="360" w:lineRule="auto"/>
              <w:ind w:right="-10"/>
              <w:jc w:val="left"/>
              <w:rPr>
                <w:rFonts w:hint="eastAsia" w:ascii="宋体" w:hAnsi="宋体" w:eastAsia="宋体" w:cs="宋体"/>
                <w:color w:val="auto"/>
                <w:sz w:val="24"/>
                <w:szCs w:val="24"/>
                <w:highlight w:val="none"/>
                <w:lang w:eastAsia="zh-CN"/>
              </w:rPr>
            </w:pPr>
            <w:r>
              <w:rPr>
                <w:rFonts w:hint="eastAsia" w:ascii="宋体" w:hAnsi="宋体" w:eastAsia="宋体"/>
                <w:color w:val="auto"/>
                <w:sz w:val="24"/>
                <w:szCs w:val="28"/>
                <w:highlight w:val="none"/>
              </w:rPr>
              <w:t>符合</w:t>
            </w:r>
            <w:r>
              <w:rPr>
                <w:rFonts w:hint="eastAsia" w:ascii="宋体" w:hAnsi="宋体" w:eastAsia="宋体"/>
                <w:color w:val="auto"/>
                <w:sz w:val="24"/>
                <w:szCs w:val="28"/>
                <w:highlight w:val="none"/>
                <w:lang w:val="en-US" w:eastAsia="zh-CN"/>
              </w:rPr>
              <w:t>申请人的</w:t>
            </w:r>
            <w:r>
              <w:rPr>
                <w:rFonts w:hint="eastAsia" w:ascii="宋体" w:hAnsi="宋体" w:eastAsia="宋体"/>
                <w:color w:val="auto"/>
                <w:sz w:val="24"/>
                <w:szCs w:val="28"/>
                <w:highlight w:val="none"/>
              </w:rPr>
              <w:t>资格</w:t>
            </w:r>
            <w:r>
              <w:rPr>
                <w:rFonts w:hint="eastAsia" w:ascii="宋体" w:hAnsi="宋体" w:eastAsia="宋体"/>
                <w:color w:val="auto"/>
                <w:sz w:val="24"/>
                <w:szCs w:val="28"/>
                <w:highlight w:val="none"/>
                <w:lang w:val="en-US" w:eastAsia="zh-CN"/>
              </w:rPr>
              <w:t>要求</w:t>
            </w:r>
            <w:r>
              <w:rPr>
                <w:rFonts w:hint="eastAsia" w:ascii="宋体" w:hAnsi="宋体" w:eastAsia="宋体"/>
                <w:color w:val="auto"/>
                <w:sz w:val="24"/>
                <w:szCs w:val="28"/>
                <w:highlight w:val="none"/>
              </w:rPr>
              <w:t>中落实政府采购政策需满足的资格要求</w:t>
            </w:r>
            <w:r>
              <w:rPr>
                <w:rFonts w:hint="eastAsia" w:ascii="宋体" w:hAnsi="宋体" w:eastAsia="宋体"/>
                <w:color w:val="auto"/>
                <w:sz w:val="24"/>
                <w:szCs w:val="28"/>
                <w:highlight w:val="none"/>
                <w:lang w:eastAsia="zh-CN"/>
              </w:rPr>
              <w:t>：</w:t>
            </w:r>
          </w:p>
          <w:p w14:paraId="7C208159">
            <w:pPr>
              <w:spacing w:after="50" w:line="360" w:lineRule="auto"/>
              <w:ind w:right="-10"/>
              <w:jc w:val="lef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rPr>
              <w:t>专门面向中小企业采购</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eastAsia="zh-CN"/>
              </w:rPr>
              <w:t>投</w:t>
            </w:r>
            <w:r>
              <w:rPr>
                <w:rFonts w:hint="eastAsia" w:ascii="宋体" w:hAnsi="宋体" w:eastAsia="宋体" w:cs="宋体"/>
                <w:color w:val="auto"/>
                <w:sz w:val="24"/>
                <w:szCs w:val="24"/>
                <w:highlight w:val="none"/>
                <w:lang w:val="zh-CN" w:eastAsia="zh-CN"/>
              </w:rPr>
              <w:t>标人</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供《中小企业声明函》或《残疾人福利性单位声明函》或由省级以上监狱管理局、戒毒管理局（含新疆生产建设兵团）出具的属于监狱企业的证明文件。</w:t>
            </w:r>
          </w:p>
        </w:tc>
        <w:tc>
          <w:tcPr>
            <w:tcW w:w="1076" w:type="pct"/>
            <w:tcBorders>
              <w:bottom w:val="single" w:color="auto" w:sz="4" w:space="0"/>
            </w:tcBorders>
            <w:shd w:val="clear" w:color="auto" w:fill="auto"/>
            <w:vAlign w:val="center"/>
          </w:tcPr>
          <w:p w14:paraId="10699094">
            <w:pPr>
              <w:spacing w:after="50" w:line="360" w:lineRule="auto"/>
              <w:ind w:right="-1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bl>
    <w:p w14:paraId="535A001B">
      <w:pPr>
        <w:spacing w:line="360" w:lineRule="auto"/>
        <w:ind w:firstLine="435"/>
        <w:rPr>
          <w:rFonts w:asciiTheme="minorEastAsia" w:hAnsiTheme="minorEastAsia" w:eastAsiaTheme="minorEastAsia"/>
          <w:color w:val="auto"/>
          <w:sz w:val="24"/>
          <w:highlight w:val="none"/>
        </w:rPr>
      </w:pPr>
      <w:r>
        <w:rPr>
          <w:rFonts w:hint="eastAsia" w:ascii="宋体" w:hAnsi="宋体" w:eastAsia="宋体"/>
          <w:b/>
          <w:bCs/>
          <w:color w:val="auto"/>
          <w:sz w:val="24"/>
          <w:highlight w:val="none"/>
        </w:rPr>
        <w:t>资格审查指标通过标准：</w:t>
      </w:r>
      <w:r>
        <w:rPr>
          <w:rFonts w:hint="eastAsia" w:ascii="宋体" w:hAnsi="宋体" w:eastAsia="宋体"/>
          <w:color w:val="auto"/>
          <w:sz w:val="24"/>
          <w:highlight w:val="none"/>
        </w:rPr>
        <w:t>投标人必须通过资格审查表中的全部评审指标。</w:t>
      </w:r>
    </w:p>
    <w:p w14:paraId="0BB6822C">
      <w:pPr>
        <w:spacing w:line="360" w:lineRule="auto"/>
        <w:ind w:firstLine="437"/>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2.2符合性审查</w:t>
      </w:r>
    </w:p>
    <w:p w14:paraId="0132D74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评标委员会对通过资格审查的投标人的投标文件进行符合性审查，以确定其是否满足招标文件的实质性要求。符合性审查表如下：</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2117"/>
        <w:gridCol w:w="3128"/>
        <w:gridCol w:w="2517"/>
      </w:tblGrid>
      <w:tr w14:paraId="451D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5B8A3980">
            <w:pPr>
              <w:adjustRightInd w:val="0"/>
              <w:snapToGrid w:val="0"/>
              <w:spacing w:line="360" w:lineRule="auto"/>
              <w:ind w:right="-10"/>
              <w:jc w:val="center"/>
              <w:rPr>
                <w:rFonts w:ascii="宋体" w:hAnsi="宋体" w:eastAsia="宋体"/>
                <w:b/>
                <w:bCs/>
                <w:color w:val="auto"/>
                <w:sz w:val="24"/>
                <w:highlight w:val="none"/>
              </w:rPr>
            </w:pPr>
            <w:r>
              <w:rPr>
                <w:rFonts w:hint="eastAsia" w:ascii="宋体" w:hAnsi="宋体" w:eastAsia="宋体"/>
                <w:b/>
                <w:bCs/>
                <w:color w:val="auto"/>
                <w:sz w:val="24"/>
                <w:highlight w:val="none"/>
              </w:rPr>
              <w:t>符合性审查表</w:t>
            </w:r>
          </w:p>
        </w:tc>
      </w:tr>
      <w:tr w14:paraId="163CF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46" w:type="pct"/>
            <w:tcBorders>
              <w:bottom w:val="single" w:color="auto" w:sz="4" w:space="0"/>
            </w:tcBorders>
            <w:vAlign w:val="center"/>
          </w:tcPr>
          <w:p w14:paraId="3ED37308">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1242" w:type="pct"/>
            <w:tcBorders>
              <w:bottom w:val="single" w:color="auto" w:sz="4" w:space="0"/>
            </w:tcBorders>
            <w:vAlign w:val="center"/>
          </w:tcPr>
          <w:p w14:paraId="5B7CDE9D">
            <w:pPr>
              <w:pStyle w:val="35"/>
              <w:pBdr>
                <w:bottom w:val="none" w:color="auto" w:sz="0" w:space="0"/>
              </w:pBdr>
              <w:tabs>
                <w:tab w:val="clear" w:pos="4153"/>
                <w:tab w:val="clear" w:pos="8306"/>
              </w:tabs>
              <w:snapToGrid w:val="0"/>
              <w:spacing w:line="360" w:lineRule="auto"/>
              <w:ind w:right="-10"/>
              <w:textAlignment w:val="auto"/>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审查指标</w:t>
            </w:r>
          </w:p>
        </w:tc>
        <w:tc>
          <w:tcPr>
            <w:tcW w:w="1835" w:type="pct"/>
            <w:tcBorders>
              <w:bottom w:val="single" w:color="auto" w:sz="4" w:space="0"/>
            </w:tcBorders>
            <w:vAlign w:val="center"/>
          </w:tcPr>
          <w:p w14:paraId="495D6675">
            <w:pPr>
              <w:adjustRightInd w:val="0"/>
              <w:snapToGrid w:val="0"/>
              <w:spacing w:line="360" w:lineRule="auto"/>
              <w:ind w:right="-10"/>
              <w:jc w:val="center"/>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审查标准</w:t>
            </w:r>
          </w:p>
        </w:tc>
        <w:tc>
          <w:tcPr>
            <w:tcW w:w="1476" w:type="pct"/>
            <w:tcBorders>
              <w:bottom w:val="single" w:color="auto" w:sz="4" w:space="0"/>
            </w:tcBorders>
            <w:vAlign w:val="center"/>
          </w:tcPr>
          <w:p w14:paraId="50FF98B1">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562A2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Align w:val="center"/>
          </w:tcPr>
          <w:p w14:paraId="23657E23">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1242" w:type="pct"/>
            <w:vAlign w:val="center"/>
          </w:tcPr>
          <w:p w14:paraId="65648125">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highlight w:val="none"/>
              </w:rPr>
              <w:t>开标一览表</w:t>
            </w:r>
          </w:p>
        </w:tc>
        <w:tc>
          <w:tcPr>
            <w:tcW w:w="1835" w:type="pct"/>
            <w:vAlign w:val="center"/>
          </w:tcPr>
          <w:p w14:paraId="179336FF">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476" w:type="pct"/>
            <w:vAlign w:val="center"/>
          </w:tcPr>
          <w:p w14:paraId="1A2D9A4E">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613E9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Align w:val="center"/>
          </w:tcPr>
          <w:p w14:paraId="69AEF15D">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242" w:type="pct"/>
            <w:vAlign w:val="center"/>
          </w:tcPr>
          <w:p w14:paraId="5D31377C">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投标函</w:t>
            </w:r>
          </w:p>
        </w:tc>
        <w:tc>
          <w:tcPr>
            <w:tcW w:w="1835" w:type="pct"/>
            <w:vAlign w:val="center"/>
          </w:tcPr>
          <w:p w14:paraId="617CA9B4">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476" w:type="pct"/>
            <w:vAlign w:val="center"/>
          </w:tcPr>
          <w:p w14:paraId="07420D1C">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0F389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Align w:val="center"/>
          </w:tcPr>
          <w:p w14:paraId="62D69D84">
            <w:pPr>
              <w:adjustRightInd w:val="0"/>
              <w:snapToGrid w:val="0"/>
              <w:spacing w:line="360" w:lineRule="auto"/>
              <w:ind w:right="-10"/>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p>
        </w:tc>
        <w:tc>
          <w:tcPr>
            <w:tcW w:w="1242" w:type="pct"/>
            <w:vAlign w:val="center"/>
          </w:tcPr>
          <w:p w14:paraId="31202A5A">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授权书</w:t>
            </w:r>
          </w:p>
        </w:tc>
        <w:tc>
          <w:tcPr>
            <w:tcW w:w="1835" w:type="pct"/>
            <w:vAlign w:val="center"/>
          </w:tcPr>
          <w:p w14:paraId="2D890366">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476" w:type="pct"/>
            <w:vAlign w:val="center"/>
          </w:tcPr>
          <w:p w14:paraId="7C784191">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法定代表人参加投标的无需此件，提供身份证明即可。详见第六章投标文件格式</w:t>
            </w:r>
            <w:r>
              <w:rPr>
                <w:rFonts w:hint="eastAsia" w:asciiTheme="minorEastAsia" w:hAnsiTheme="minorEastAsia" w:eastAsiaTheme="minorEastAsia"/>
                <w:color w:val="auto"/>
                <w:sz w:val="24"/>
                <w:highlight w:val="none"/>
                <w:lang w:eastAsia="zh-CN"/>
              </w:rPr>
              <w:t>。</w:t>
            </w:r>
          </w:p>
        </w:tc>
      </w:tr>
      <w:tr w14:paraId="1796F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Align w:val="center"/>
          </w:tcPr>
          <w:p w14:paraId="547873A7">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1242" w:type="pct"/>
            <w:vAlign w:val="center"/>
          </w:tcPr>
          <w:p w14:paraId="0088C1B1">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投标报价</w:t>
            </w:r>
          </w:p>
        </w:tc>
        <w:tc>
          <w:tcPr>
            <w:tcW w:w="1835" w:type="pct"/>
            <w:vAlign w:val="center"/>
          </w:tcPr>
          <w:p w14:paraId="6654A292">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rPr>
              <w:t>招标文件投标人须知正文第</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条要求</w:t>
            </w:r>
          </w:p>
        </w:tc>
        <w:tc>
          <w:tcPr>
            <w:tcW w:w="1476" w:type="pct"/>
            <w:vAlign w:val="center"/>
          </w:tcPr>
          <w:p w14:paraId="45105026">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6A108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Align w:val="center"/>
          </w:tcPr>
          <w:p w14:paraId="04084BFA">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5</w:t>
            </w:r>
          </w:p>
        </w:tc>
        <w:tc>
          <w:tcPr>
            <w:tcW w:w="1242" w:type="pct"/>
            <w:vAlign w:val="center"/>
          </w:tcPr>
          <w:p w14:paraId="793BECFA">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商务响应情况</w:t>
            </w:r>
          </w:p>
        </w:tc>
        <w:tc>
          <w:tcPr>
            <w:tcW w:w="1835" w:type="pct"/>
            <w:vAlign w:val="center"/>
          </w:tcPr>
          <w:p w14:paraId="5CC37113">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符合招标文件采购需求中对付款方式、供货及安装期限、供货及安装地点、免费质保期</w:t>
            </w:r>
            <w:r>
              <w:rPr>
                <w:rFonts w:hint="eastAsia" w:asciiTheme="minorEastAsia" w:hAnsiTheme="minorEastAsia" w:eastAsiaTheme="minorEastAsia"/>
                <w:color w:val="auto"/>
                <w:sz w:val="24"/>
                <w:szCs w:val="28"/>
                <w:highlight w:val="none"/>
                <w:lang w:val="en-US" w:eastAsia="zh-CN"/>
              </w:rPr>
              <w:t>等实质性</w:t>
            </w:r>
            <w:r>
              <w:rPr>
                <w:rFonts w:hint="eastAsia" w:asciiTheme="minorEastAsia" w:hAnsiTheme="minorEastAsia" w:eastAsiaTheme="minorEastAsia"/>
                <w:color w:val="auto"/>
                <w:sz w:val="24"/>
                <w:szCs w:val="28"/>
                <w:highlight w:val="none"/>
              </w:rPr>
              <w:t>要求</w:t>
            </w:r>
          </w:p>
        </w:tc>
        <w:tc>
          <w:tcPr>
            <w:tcW w:w="1476" w:type="pct"/>
            <w:vAlign w:val="center"/>
          </w:tcPr>
          <w:p w14:paraId="78E93E8F">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75194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Align w:val="center"/>
          </w:tcPr>
          <w:p w14:paraId="4E01A5FC">
            <w:pPr>
              <w:adjustRightInd w:val="0"/>
              <w:snapToGrid w:val="0"/>
              <w:spacing w:line="360" w:lineRule="auto"/>
              <w:ind w:right="-10"/>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6</w:t>
            </w:r>
          </w:p>
        </w:tc>
        <w:tc>
          <w:tcPr>
            <w:tcW w:w="1242" w:type="pct"/>
            <w:shd w:val="clear" w:color="auto" w:fill="auto"/>
            <w:vAlign w:val="center"/>
          </w:tcPr>
          <w:p w14:paraId="051C04D1">
            <w:pPr>
              <w:spacing w:after="50" w:line="360" w:lineRule="auto"/>
              <w:ind w:right="-10" w:rightChars="0"/>
              <w:jc w:val="center"/>
              <w:rPr>
                <w:rFonts w:hint="eastAsia"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lang w:eastAsia="zh-CN"/>
              </w:rPr>
              <w:t>技术响应情况</w:t>
            </w:r>
          </w:p>
        </w:tc>
        <w:tc>
          <w:tcPr>
            <w:tcW w:w="1835" w:type="pct"/>
            <w:shd w:val="clear" w:color="auto" w:fill="auto"/>
            <w:vAlign w:val="center"/>
          </w:tcPr>
          <w:p w14:paraId="5AC2681C">
            <w:pPr>
              <w:spacing w:after="50" w:line="360" w:lineRule="auto"/>
              <w:ind w:right="-10" w:rightChars="0"/>
              <w:jc w:val="center"/>
              <w:rPr>
                <w:rFonts w:hint="eastAsia"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rPr>
              <w:t>货物需求中</w:t>
            </w:r>
            <w:r>
              <w:rPr>
                <w:rFonts w:hint="eastAsia" w:asciiTheme="minorEastAsia" w:hAnsiTheme="minorEastAsia" w:eastAsiaTheme="minorEastAsia"/>
                <w:color w:val="auto"/>
                <w:sz w:val="24"/>
                <w:szCs w:val="28"/>
                <w:highlight w:val="none"/>
                <w:lang w:eastAsia="zh-CN"/>
              </w:rPr>
              <w:t>“</w:t>
            </w:r>
            <w:r>
              <w:rPr>
                <w:rFonts w:hint="eastAsia" w:ascii="宋体" w:hAnsi="宋体" w:eastAsia="宋体" w:cs="宋体"/>
                <w:color w:val="auto"/>
                <w:sz w:val="24"/>
                <w:szCs w:val="18"/>
                <w:highlight w:val="none"/>
              </w:rPr>
              <w:t>★</w:t>
            </w:r>
            <w:r>
              <w:rPr>
                <w:rFonts w:hint="eastAsia" w:asciiTheme="minorEastAsia" w:hAnsiTheme="minorEastAsia" w:eastAsiaTheme="minorEastAsia"/>
                <w:color w:val="auto"/>
                <w:sz w:val="24"/>
                <w:szCs w:val="28"/>
                <w:highlight w:val="none"/>
                <w:lang w:eastAsia="zh-CN"/>
              </w:rPr>
              <w:t>”</w:t>
            </w:r>
            <w:r>
              <w:rPr>
                <w:rFonts w:hint="eastAsia" w:ascii="宋体" w:hAnsi="宋体" w:eastAsia="宋体" w:cs="宋体"/>
                <w:color w:val="auto"/>
                <w:sz w:val="24"/>
                <w:szCs w:val="18"/>
                <w:highlight w:val="none"/>
                <w:lang w:eastAsia="zh-CN"/>
              </w:rPr>
              <w:t>条款不满足的</w:t>
            </w:r>
            <w:r>
              <w:rPr>
                <w:rFonts w:hint="eastAsia" w:ascii="宋体" w:hAnsi="宋体" w:eastAsia="宋体" w:cs="宋体"/>
                <w:color w:val="auto"/>
                <w:sz w:val="24"/>
                <w:szCs w:val="18"/>
                <w:highlight w:val="none"/>
              </w:rPr>
              <w:t>将导致投标被拒绝</w:t>
            </w:r>
          </w:p>
        </w:tc>
        <w:tc>
          <w:tcPr>
            <w:tcW w:w="1476" w:type="pct"/>
            <w:shd w:val="clear" w:color="auto" w:fill="auto"/>
            <w:vAlign w:val="center"/>
          </w:tcPr>
          <w:p w14:paraId="691D9698">
            <w:pPr>
              <w:adjustRightInd w:val="0"/>
              <w:snapToGrid w:val="0"/>
              <w:spacing w:line="360" w:lineRule="auto"/>
              <w:ind w:right="-10" w:rightChars="0"/>
              <w:jc w:val="center"/>
              <w:rPr>
                <w:rFonts w:cs="@仿宋_GB2312" w:asciiTheme="minorEastAsia" w:hAnsiTheme="minorEastAsia" w:eastAsiaTheme="minorEastAsia"/>
                <w:color w:val="auto"/>
                <w:kern w:val="2"/>
                <w:sz w:val="24"/>
                <w:highlight w:val="none"/>
                <w:lang w:val="en-US" w:eastAsia="zh-CN" w:bidi="ar-SA"/>
              </w:rPr>
            </w:pPr>
            <w:r>
              <w:rPr>
                <w:rFonts w:hint="eastAsia" w:asciiTheme="minorEastAsia" w:hAnsiTheme="minorEastAsia" w:eastAsiaTheme="minorEastAsia"/>
                <w:color w:val="auto"/>
                <w:sz w:val="24"/>
                <w:highlight w:val="none"/>
              </w:rPr>
              <w:t>详见第六章投标文件格式</w:t>
            </w:r>
          </w:p>
        </w:tc>
      </w:tr>
      <w:tr w14:paraId="1B6F6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 w:type="pct"/>
            <w:vAlign w:val="center"/>
          </w:tcPr>
          <w:p w14:paraId="3AF77461">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7</w:t>
            </w:r>
          </w:p>
        </w:tc>
        <w:tc>
          <w:tcPr>
            <w:tcW w:w="1242" w:type="pct"/>
            <w:vAlign w:val="center"/>
          </w:tcPr>
          <w:p w14:paraId="28C4F73D">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其他要求</w:t>
            </w:r>
          </w:p>
        </w:tc>
        <w:tc>
          <w:tcPr>
            <w:tcW w:w="1835" w:type="pct"/>
            <w:vAlign w:val="center"/>
          </w:tcPr>
          <w:p w14:paraId="2EA54999">
            <w:pPr>
              <w:spacing w:after="50" w:line="360" w:lineRule="auto"/>
              <w:ind w:right="-10" w:rightChars="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符合法律、行政法规规定的其他条件或招标文件列明的其他</w:t>
            </w:r>
            <w:r>
              <w:rPr>
                <w:rFonts w:hint="eastAsia" w:asciiTheme="minorEastAsia" w:hAnsiTheme="minorEastAsia" w:eastAsiaTheme="minorEastAsia"/>
                <w:color w:val="auto"/>
                <w:sz w:val="24"/>
                <w:szCs w:val="28"/>
                <w:highlight w:val="none"/>
                <w:lang w:val="en-US" w:eastAsia="zh-CN"/>
              </w:rPr>
              <w:t>实质性要求</w:t>
            </w:r>
          </w:p>
        </w:tc>
        <w:tc>
          <w:tcPr>
            <w:tcW w:w="1476" w:type="pct"/>
            <w:vAlign w:val="center"/>
          </w:tcPr>
          <w:p w14:paraId="4EEA2430">
            <w:pPr>
              <w:adjustRightInd w:val="0"/>
              <w:snapToGrid w:val="0"/>
              <w:spacing w:line="360" w:lineRule="auto"/>
              <w:ind w:right="-10"/>
              <w:jc w:val="center"/>
              <w:rPr>
                <w:rFonts w:asciiTheme="minorEastAsia" w:hAnsiTheme="minorEastAsia" w:eastAsiaTheme="minorEastAsia"/>
                <w:color w:val="auto"/>
                <w:sz w:val="24"/>
                <w:highlight w:val="none"/>
              </w:rPr>
            </w:pPr>
          </w:p>
        </w:tc>
      </w:tr>
    </w:tbl>
    <w:p w14:paraId="68733BA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符合性审查指标通过标准：</w:t>
      </w:r>
      <w:r>
        <w:rPr>
          <w:rFonts w:hint="eastAsia" w:asciiTheme="minorEastAsia" w:hAnsiTheme="minorEastAsia" w:eastAsiaTheme="minorEastAsia"/>
          <w:color w:val="auto"/>
          <w:sz w:val="24"/>
          <w:highlight w:val="none"/>
        </w:rPr>
        <w:t>投标人必须通过符合性审查表中的全部评审指标。</w:t>
      </w:r>
    </w:p>
    <w:p w14:paraId="765B4A82">
      <w:pPr>
        <w:spacing w:line="360" w:lineRule="auto"/>
        <w:ind w:firstLine="437"/>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2.3详细审查</w:t>
      </w:r>
    </w:p>
    <w:p w14:paraId="6604C86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rPr>
        <w:t>评标委员会按照下表对投标文件进行详细审查和评分。</w:t>
      </w:r>
    </w:p>
    <w:p w14:paraId="199B2E4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rPr>
        <w:t>本项目综合评分满分为1</w:t>
      </w:r>
      <w:r>
        <w:rPr>
          <w:rFonts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rPr>
        <w:t>分，其中：技术资信分值占总分值的权重为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70</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%，价格分值占总分值的权重为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30</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%。具体评分细则如下：</w:t>
      </w:r>
    </w:p>
    <w:tbl>
      <w:tblPr>
        <w:tblStyle w:val="26"/>
        <w:tblW w:w="53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6"/>
        <w:gridCol w:w="1354"/>
        <w:gridCol w:w="5433"/>
        <w:gridCol w:w="929"/>
      </w:tblGrid>
      <w:tr w14:paraId="362CF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98" w:type="pct"/>
            <w:tcBorders>
              <w:top w:val="single" w:color="auto" w:sz="4" w:space="0"/>
              <w:left w:val="single" w:color="auto" w:sz="4" w:space="0"/>
              <w:bottom w:val="single" w:color="auto" w:sz="4" w:space="0"/>
              <w:right w:val="single" w:color="auto" w:sz="4" w:space="0"/>
            </w:tcBorders>
            <w:vAlign w:val="center"/>
          </w:tcPr>
          <w:p w14:paraId="27EDAA20">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类别</w:t>
            </w:r>
          </w:p>
        </w:tc>
        <w:tc>
          <w:tcPr>
            <w:tcW w:w="737" w:type="pct"/>
            <w:tcBorders>
              <w:top w:val="single" w:color="auto" w:sz="4" w:space="0"/>
              <w:left w:val="single" w:color="auto" w:sz="4" w:space="0"/>
              <w:bottom w:val="single" w:color="auto" w:sz="4" w:space="0"/>
              <w:right w:val="single" w:color="auto" w:sz="4" w:space="0"/>
            </w:tcBorders>
            <w:vAlign w:val="center"/>
          </w:tcPr>
          <w:p w14:paraId="25CE044E">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评分内容</w:t>
            </w:r>
          </w:p>
        </w:tc>
        <w:tc>
          <w:tcPr>
            <w:tcW w:w="2958" w:type="pct"/>
            <w:tcBorders>
              <w:top w:val="single" w:color="auto" w:sz="4" w:space="0"/>
              <w:left w:val="single" w:color="auto" w:sz="4" w:space="0"/>
              <w:bottom w:val="single" w:color="auto" w:sz="4" w:space="0"/>
              <w:right w:val="single" w:color="auto" w:sz="4" w:space="0"/>
            </w:tcBorders>
            <w:vAlign w:val="center"/>
          </w:tcPr>
          <w:p w14:paraId="5A497E01">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评分标准</w:t>
            </w:r>
          </w:p>
        </w:tc>
        <w:tc>
          <w:tcPr>
            <w:tcW w:w="505" w:type="pct"/>
            <w:tcBorders>
              <w:top w:val="single" w:color="auto" w:sz="4" w:space="0"/>
              <w:left w:val="single" w:color="auto" w:sz="4" w:space="0"/>
              <w:bottom w:val="single" w:color="auto" w:sz="4" w:space="0"/>
              <w:right w:val="single" w:color="auto" w:sz="4" w:space="0"/>
            </w:tcBorders>
            <w:vAlign w:val="center"/>
          </w:tcPr>
          <w:p w14:paraId="34294033">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分值范围</w:t>
            </w:r>
          </w:p>
        </w:tc>
      </w:tr>
      <w:tr w14:paraId="2F09D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pct"/>
            <w:vMerge w:val="restart"/>
            <w:tcBorders>
              <w:top w:val="single" w:color="auto" w:sz="4" w:space="0"/>
              <w:left w:val="single" w:color="auto" w:sz="4" w:space="0"/>
              <w:right w:val="single" w:color="auto" w:sz="4" w:space="0"/>
            </w:tcBorders>
            <w:vAlign w:val="center"/>
          </w:tcPr>
          <w:p w14:paraId="5D5F9105">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技术资信分</w:t>
            </w:r>
          </w:p>
          <w:p w14:paraId="639021A6">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70</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分）</w:t>
            </w:r>
          </w:p>
        </w:tc>
        <w:tc>
          <w:tcPr>
            <w:tcW w:w="737" w:type="pct"/>
            <w:tcBorders>
              <w:top w:val="single" w:color="auto" w:sz="4" w:space="0"/>
              <w:left w:val="single" w:color="auto" w:sz="4" w:space="0"/>
              <w:bottom w:val="single" w:color="auto" w:sz="4" w:space="0"/>
              <w:right w:val="single" w:color="auto" w:sz="4" w:space="0"/>
            </w:tcBorders>
            <w:vAlign w:val="center"/>
          </w:tcPr>
          <w:p w14:paraId="495CEC3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 w:val="24"/>
                <w:highlight w:val="none"/>
              </w:rPr>
            </w:pPr>
            <w:r>
              <w:rPr>
                <w:rFonts w:hint="eastAsia" w:asciiTheme="minorEastAsia" w:hAnsiTheme="minorEastAsia" w:eastAsiaTheme="minorEastAsia"/>
                <w:b/>
                <w:bCs/>
                <w:color w:val="auto"/>
                <w:sz w:val="24"/>
                <w:highlight w:val="none"/>
              </w:rPr>
              <w:t>技术参数及要求响应情况</w:t>
            </w:r>
          </w:p>
        </w:tc>
        <w:tc>
          <w:tcPr>
            <w:tcW w:w="2958" w:type="pct"/>
            <w:tcBorders>
              <w:top w:val="single" w:color="auto" w:sz="4" w:space="0"/>
              <w:left w:val="single" w:color="auto" w:sz="4" w:space="0"/>
              <w:bottom w:val="single" w:color="auto" w:sz="4" w:space="0"/>
              <w:right w:val="single" w:color="auto" w:sz="4" w:space="0"/>
            </w:tcBorders>
            <w:vAlign w:val="top"/>
          </w:tcPr>
          <w:p w14:paraId="56335FDE">
            <w:pPr>
              <w:numPr>
                <w:ilvl w:val="0"/>
                <w:numId w:val="0"/>
              </w:num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根据投标文件和相关证明材料对采购文件的响应情况，对照判断所投设备是否满足招标文件的要求，完全满足的得</w:t>
            </w:r>
            <w:r>
              <w:rPr>
                <w:rFonts w:hint="eastAsia" w:ascii="宋体" w:hAnsi="宋体" w:eastAsia="宋体" w:cs="宋体"/>
                <w:bCs/>
                <w:color w:val="auto"/>
                <w:sz w:val="24"/>
                <w:szCs w:val="24"/>
                <w:highlight w:val="none"/>
                <w:lang w:val="en-US" w:eastAsia="zh-CN"/>
              </w:rPr>
              <w:t>37</w:t>
            </w:r>
            <w:r>
              <w:rPr>
                <w:rFonts w:hint="eastAsia" w:ascii="宋体" w:hAnsi="宋体" w:eastAsia="宋体" w:cs="宋体"/>
                <w:bCs/>
                <w:color w:val="auto"/>
                <w:sz w:val="24"/>
                <w:szCs w:val="24"/>
                <w:highlight w:val="none"/>
              </w:rPr>
              <w:t>分；</w:t>
            </w:r>
          </w:p>
          <w:p w14:paraId="70699843">
            <w:pPr>
              <w:numPr>
                <w:ilvl w:val="0"/>
                <w:numId w:val="0"/>
              </w:num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代表重要指标，每满足一项得</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 xml:space="preserve">分，共 </w:t>
            </w:r>
            <w:r>
              <w:rPr>
                <w:rFonts w:hint="eastAsia" w:ascii="宋体" w:hAnsi="宋体" w:eastAsia="宋体" w:cs="宋体"/>
                <w:bCs/>
                <w:color w:val="auto"/>
                <w:sz w:val="24"/>
                <w:szCs w:val="24"/>
                <w:highlight w:val="none"/>
                <w:lang w:val="en-US" w:eastAsia="zh-CN"/>
              </w:rPr>
              <w:t>17</w:t>
            </w:r>
            <w:r>
              <w:rPr>
                <w:rFonts w:hint="eastAsia" w:ascii="宋体" w:hAnsi="宋体" w:eastAsia="宋体" w:cs="宋体"/>
                <w:bCs/>
                <w:color w:val="auto"/>
                <w:sz w:val="24"/>
                <w:szCs w:val="24"/>
                <w:highlight w:val="none"/>
              </w:rPr>
              <w:t xml:space="preserve"> 项，共计</w:t>
            </w:r>
            <w:r>
              <w:rPr>
                <w:rFonts w:hint="eastAsia" w:ascii="宋体" w:hAnsi="宋体" w:eastAsia="宋体" w:cs="宋体"/>
                <w:bCs/>
                <w:color w:val="auto"/>
                <w:sz w:val="24"/>
                <w:szCs w:val="24"/>
                <w:highlight w:val="none"/>
                <w:lang w:val="en-US" w:eastAsia="zh-CN"/>
              </w:rPr>
              <w:t>34</w:t>
            </w:r>
            <w:r>
              <w:rPr>
                <w:rFonts w:hint="eastAsia" w:ascii="宋体" w:hAnsi="宋体" w:eastAsia="宋体" w:cs="宋体"/>
                <w:bCs/>
                <w:color w:val="auto"/>
                <w:sz w:val="24"/>
                <w:szCs w:val="24"/>
                <w:highlight w:val="none"/>
              </w:rPr>
              <w:t>分；</w:t>
            </w:r>
          </w:p>
          <w:p w14:paraId="2DB68331">
            <w:pPr>
              <w:numPr>
                <w:ilvl w:val="0"/>
                <w:numId w:val="0"/>
              </w:num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 xml:space="preserve">代表一般指标项，每满足一项得 </w:t>
            </w:r>
            <w:r>
              <w:rPr>
                <w:rFonts w:hint="eastAsia" w:ascii="宋体" w:hAnsi="宋体" w:eastAsia="宋体" w:cs="宋体"/>
                <w:bCs/>
                <w:color w:val="auto"/>
                <w:sz w:val="24"/>
                <w:szCs w:val="24"/>
                <w:highlight w:val="none"/>
                <w:lang w:val="en-US" w:eastAsia="zh-CN"/>
              </w:rPr>
              <w:t>1.5</w:t>
            </w:r>
            <w:r>
              <w:rPr>
                <w:rFonts w:hint="eastAsia" w:ascii="宋体" w:hAnsi="宋体" w:eastAsia="宋体" w:cs="宋体"/>
                <w:bCs/>
                <w:color w:val="auto"/>
                <w:sz w:val="24"/>
                <w:szCs w:val="24"/>
                <w:highlight w:val="none"/>
              </w:rPr>
              <w:t xml:space="preserve">分，共 </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 xml:space="preserve"> 项，共计</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p>
          <w:p w14:paraId="60DA9024">
            <w:pPr>
              <w:numPr>
                <w:ilvl w:val="0"/>
                <w:numId w:val="0"/>
              </w:num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注：</w:t>
            </w:r>
            <w:r>
              <w:rPr>
                <w:rFonts w:hint="eastAsia" w:ascii="宋体" w:hAnsi="宋体" w:eastAsia="宋体" w:cs="宋体"/>
                <w:bCs/>
                <w:color w:val="auto"/>
                <w:sz w:val="24"/>
                <w:szCs w:val="24"/>
                <w:highlight w:val="none"/>
              </w:rPr>
              <w:t>以投标响应表和“货物指标要求”中证明材料要求作为评审依据。</w:t>
            </w:r>
          </w:p>
        </w:tc>
        <w:tc>
          <w:tcPr>
            <w:tcW w:w="505" w:type="pct"/>
            <w:tcBorders>
              <w:top w:val="single" w:color="auto" w:sz="4" w:space="0"/>
              <w:left w:val="single" w:color="auto" w:sz="4" w:space="0"/>
              <w:bottom w:val="single" w:color="auto" w:sz="4" w:space="0"/>
              <w:right w:val="single" w:color="auto" w:sz="4" w:space="0"/>
            </w:tcBorders>
            <w:vAlign w:val="center"/>
          </w:tcPr>
          <w:p w14:paraId="130E4DFA">
            <w:pPr>
              <w:pStyle w:val="66"/>
              <w:spacing w:line="360" w:lineRule="auto"/>
              <w:ind w:right="23" w:rightChars="0"/>
              <w:jc w:val="center"/>
              <w:rPr>
                <w:rFonts w:hint="eastAsia" w:ascii="宋体" w:hAnsi="宋体" w:eastAsia="宋体" w:cs="宋体"/>
                <w:b/>
                <w:bCs/>
                <w:color w:val="auto"/>
                <w:sz w:val="24"/>
                <w:szCs w:val="24"/>
                <w:highlight w:val="none"/>
                <w:u w:val="none"/>
              </w:rPr>
            </w:pPr>
            <w:r>
              <w:rPr>
                <w:rFonts w:hint="eastAsia" w:ascii="宋体" w:hAnsi="宋体" w:eastAsia="宋体" w:cs="宋体"/>
                <w:color w:val="auto"/>
                <w:sz w:val="24"/>
                <w:szCs w:val="24"/>
                <w:highlight w:val="none"/>
                <w:u w:val="none"/>
                <w:lang w:val="en-US" w:bidi="ar-SA"/>
              </w:rPr>
              <w:t>0-</w:t>
            </w:r>
            <w:r>
              <w:rPr>
                <w:rFonts w:hint="eastAsia" w:cs="宋体"/>
                <w:color w:val="auto"/>
                <w:sz w:val="24"/>
                <w:szCs w:val="24"/>
                <w:highlight w:val="none"/>
                <w:u w:val="none"/>
                <w:lang w:val="en-US" w:eastAsia="zh-CN" w:bidi="ar-SA"/>
              </w:rPr>
              <w:t>37</w:t>
            </w:r>
            <w:r>
              <w:rPr>
                <w:rFonts w:hint="eastAsia" w:ascii="宋体" w:hAnsi="宋体" w:eastAsia="宋体" w:cs="宋体"/>
                <w:color w:val="auto"/>
                <w:sz w:val="24"/>
                <w:szCs w:val="24"/>
                <w:highlight w:val="none"/>
                <w:u w:val="none"/>
                <w:lang w:val="en-US" w:bidi="ar-SA"/>
              </w:rPr>
              <w:t>分</w:t>
            </w:r>
          </w:p>
        </w:tc>
      </w:tr>
      <w:tr w14:paraId="35A82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pct"/>
            <w:vMerge w:val="continue"/>
            <w:tcBorders>
              <w:left w:val="single" w:color="auto" w:sz="4" w:space="0"/>
              <w:right w:val="single" w:color="auto" w:sz="4" w:space="0"/>
            </w:tcBorders>
            <w:vAlign w:val="center"/>
          </w:tcPr>
          <w:p w14:paraId="187FE40A">
            <w:pPr>
              <w:spacing w:line="360" w:lineRule="auto"/>
              <w:ind w:firstLine="435"/>
              <w:jc w:val="center"/>
              <w:rPr>
                <w:rFonts w:asciiTheme="minorEastAsia" w:hAnsiTheme="minorEastAsia" w:eastAsiaTheme="minorEastAsia"/>
                <w:b/>
                <w:bCs/>
                <w:color w:val="auto"/>
                <w:sz w:val="24"/>
                <w:highlight w:val="none"/>
              </w:rPr>
            </w:pPr>
          </w:p>
        </w:tc>
        <w:tc>
          <w:tcPr>
            <w:tcW w:w="737" w:type="pct"/>
            <w:tcBorders>
              <w:top w:val="single" w:color="auto" w:sz="4" w:space="0"/>
              <w:left w:val="single" w:color="auto" w:sz="4" w:space="0"/>
              <w:right w:val="single" w:color="auto" w:sz="4" w:space="0"/>
            </w:tcBorders>
            <w:vAlign w:val="center"/>
          </w:tcPr>
          <w:p w14:paraId="03926412">
            <w:pPr>
              <w:pStyle w:val="66"/>
              <w:ind w:right="71" w:rightChars="0"/>
              <w:jc w:val="center"/>
              <w:rPr>
                <w:rFonts w:hint="eastAsia" w:cs="宋体"/>
                <w:b/>
                <w:bCs/>
                <w:color w:val="auto"/>
                <w:kern w:val="2"/>
                <w:sz w:val="24"/>
                <w:highlight w:val="none"/>
                <w:lang w:val="en-US" w:eastAsia="zh-CN" w:bidi="ar-SA"/>
              </w:rPr>
            </w:pPr>
            <w:r>
              <w:rPr>
                <w:rFonts w:hint="eastAsia" w:cs="宋体"/>
                <w:b/>
                <w:bCs/>
                <w:color w:val="auto"/>
                <w:kern w:val="2"/>
                <w:sz w:val="24"/>
                <w:highlight w:val="none"/>
                <w:lang w:val="en-US" w:eastAsia="zh-CN" w:bidi="ar-SA"/>
              </w:rPr>
              <w:t>深化设计方案</w:t>
            </w:r>
          </w:p>
        </w:tc>
        <w:tc>
          <w:tcPr>
            <w:tcW w:w="2958" w:type="pct"/>
            <w:tcBorders>
              <w:top w:val="single" w:color="auto" w:sz="4" w:space="0"/>
              <w:left w:val="single" w:color="auto" w:sz="4" w:space="0"/>
              <w:bottom w:val="single" w:color="auto" w:sz="4" w:space="0"/>
              <w:right w:val="single" w:color="auto" w:sz="4" w:space="0"/>
            </w:tcBorders>
            <w:vAlign w:val="center"/>
          </w:tcPr>
          <w:p w14:paraId="44091082">
            <w:pPr>
              <w:numPr>
                <w:ilvl w:val="0"/>
                <w:numId w:val="0"/>
              </w:num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根据投标人提交的深化设计方案（包含教学功能分析、整体布局、功能实现等进行分析设计）进行评分。</w:t>
            </w:r>
          </w:p>
          <w:p w14:paraId="143795CB">
            <w:pPr>
              <w:numPr>
                <w:ilvl w:val="0"/>
                <w:numId w:val="0"/>
              </w:num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（1）教学功能体现完整、整体布局科学美观、功能实现可行性强，得5分；</w:t>
            </w:r>
          </w:p>
          <w:p w14:paraId="1B67267D">
            <w:pPr>
              <w:numPr>
                <w:ilvl w:val="0"/>
                <w:numId w:val="0"/>
              </w:num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（2）教学功能体现较完整、整体布局较美观、功能实现较可行，得3分；</w:t>
            </w:r>
          </w:p>
          <w:p w14:paraId="62BD9E02">
            <w:pPr>
              <w:numPr>
                <w:ilvl w:val="0"/>
                <w:numId w:val="0"/>
              </w:num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（3）教学功能基本完整、整体布局较美观、功能基本能实现，得1分；</w:t>
            </w:r>
          </w:p>
          <w:p w14:paraId="4CD48708">
            <w:pPr>
              <w:numPr>
                <w:ilvl w:val="0"/>
                <w:numId w:val="0"/>
              </w:num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（4）设计不合理或未提供的，不得分。</w:t>
            </w:r>
          </w:p>
        </w:tc>
        <w:tc>
          <w:tcPr>
            <w:tcW w:w="505" w:type="pct"/>
            <w:tcBorders>
              <w:top w:val="single" w:color="auto" w:sz="4" w:space="0"/>
              <w:left w:val="single" w:color="auto" w:sz="4" w:space="0"/>
              <w:bottom w:val="single" w:color="auto" w:sz="4" w:space="0"/>
              <w:right w:val="single" w:color="auto" w:sz="4" w:space="0"/>
            </w:tcBorders>
            <w:vAlign w:val="center"/>
          </w:tcPr>
          <w:p w14:paraId="35BEAA3E">
            <w:pPr>
              <w:pStyle w:val="66"/>
              <w:spacing w:line="360" w:lineRule="auto"/>
              <w:ind w:right="23" w:rightChars="0"/>
              <w:jc w:val="center"/>
              <w:rPr>
                <w:rFonts w:hint="default" w:eastAsia="宋体"/>
                <w:color w:val="auto"/>
                <w:sz w:val="24"/>
                <w:highlight w:val="none"/>
                <w:lang w:val="en-US" w:eastAsia="zh-CN"/>
              </w:rPr>
            </w:pPr>
            <w:r>
              <w:rPr>
                <w:rFonts w:hint="eastAsia"/>
                <w:color w:val="auto"/>
                <w:sz w:val="24"/>
                <w:highlight w:val="none"/>
                <w:lang w:val="en-US" w:eastAsia="zh-CN"/>
              </w:rPr>
              <w:t>0-5分</w:t>
            </w:r>
          </w:p>
        </w:tc>
      </w:tr>
      <w:tr w14:paraId="4095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pct"/>
            <w:vMerge w:val="continue"/>
            <w:tcBorders>
              <w:left w:val="single" w:color="auto" w:sz="4" w:space="0"/>
              <w:right w:val="single" w:color="auto" w:sz="4" w:space="0"/>
            </w:tcBorders>
            <w:vAlign w:val="center"/>
          </w:tcPr>
          <w:p w14:paraId="229B0BF5">
            <w:pPr>
              <w:spacing w:line="360" w:lineRule="auto"/>
              <w:ind w:firstLine="435"/>
              <w:jc w:val="center"/>
              <w:rPr>
                <w:rFonts w:asciiTheme="minorEastAsia" w:hAnsiTheme="minorEastAsia" w:eastAsiaTheme="minorEastAsia"/>
                <w:b/>
                <w:bCs/>
                <w:color w:val="auto"/>
                <w:sz w:val="24"/>
                <w:highlight w:val="none"/>
              </w:rPr>
            </w:pPr>
          </w:p>
        </w:tc>
        <w:tc>
          <w:tcPr>
            <w:tcW w:w="737" w:type="pct"/>
            <w:tcBorders>
              <w:left w:val="single" w:color="auto" w:sz="4" w:space="0"/>
              <w:bottom w:val="single" w:color="auto" w:sz="4" w:space="0"/>
              <w:right w:val="single" w:color="auto" w:sz="4" w:space="0"/>
            </w:tcBorders>
            <w:vAlign w:val="center"/>
          </w:tcPr>
          <w:p w14:paraId="040B2EE8">
            <w:pPr>
              <w:pStyle w:val="66"/>
              <w:ind w:right="71" w:rightChars="0"/>
              <w:jc w:val="center"/>
              <w:rPr>
                <w:rFonts w:hint="eastAsia" w:cs="宋体"/>
                <w:b/>
                <w:bCs/>
                <w:color w:val="auto"/>
                <w:kern w:val="2"/>
                <w:sz w:val="24"/>
                <w:highlight w:val="none"/>
                <w:lang w:val="en-US" w:eastAsia="zh-CN" w:bidi="ar-SA"/>
              </w:rPr>
            </w:pPr>
            <w:r>
              <w:rPr>
                <w:rFonts w:hint="eastAsia" w:cs="宋体"/>
                <w:b/>
                <w:bCs/>
                <w:color w:val="auto"/>
                <w:kern w:val="2"/>
                <w:sz w:val="24"/>
                <w:highlight w:val="none"/>
                <w:lang w:val="en-US" w:eastAsia="zh-CN" w:bidi="ar-SA"/>
              </w:rPr>
              <w:t>实施方案</w:t>
            </w:r>
          </w:p>
        </w:tc>
        <w:tc>
          <w:tcPr>
            <w:tcW w:w="2958" w:type="pct"/>
            <w:tcBorders>
              <w:top w:val="single" w:color="auto" w:sz="4" w:space="0"/>
              <w:left w:val="single" w:color="auto" w:sz="4" w:space="0"/>
              <w:bottom w:val="single" w:color="auto" w:sz="4" w:space="0"/>
              <w:right w:val="single" w:color="auto" w:sz="4" w:space="0"/>
            </w:tcBorders>
            <w:vAlign w:val="center"/>
          </w:tcPr>
          <w:p w14:paraId="4F60015E">
            <w:pPr>
              <w:numPr>
                <w:ilvl w:val="0"/>
                <w:numId w:val="0"/>
              </w:num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评委根据投标人提交的实施方案</w:t>
            </w:r>
            <w:r>
              <w:rPr>
                <w:rFonts w:hint="eastAsia" w:ascii="宋体" w:hAnsi="宋体" w:eastAsia="宋体" w:cs="宋体"/>
                <w:bCs/>
                <w:color w:val="auto"/>
                <w:sz w:val="24"/>
                <w:szCs w:val="24"/>
                <w:highlight w:val="none"/>
                <w:lang w:val="zh-CN"/>
              </w:rPr>
              <w:t>（</w:t>
            </w:r>
            <w:r>
              <w:rPr>
                <w:rFonts w:hint="eastAsia" w:ascii="宋体" w:hAnsi="宋体" w:eastAsia="宋体" w:cs="宋体"/>
                <w:bCs/>
                <w:color w:val="auto"/>
                <w:sz w:val="24"/>
                <w:szCs w:val="24"/>
                <w:highlight w:val="none"/>
              </w:rPr>
              <w:t>包括人员配置、工期安排、</w:t>
            </w:r>
            <w:r>
              <w:rPr>
                <w:rFonts w:hint="eastAsia" w:ascii="宋体" w:hAnsi="宋体" w:eastAsia="宋体" w:cs="宋体"/>
                <w:bCs/>
                <w:color w:val="auto"/>
                <w:sz w:val="24"/>
                <w:szCs w:val="24"/>
                <w:highlight w:val="none"/>
                <w:lang w:val="zh-CN"/>
              </w:rPr>
              <w:t>配送方案、项目调试、项目验收等）</w:t>
            </w:r>
            <w:r>
              <w:rPr>
                <w:rFonts w:hint="eastAsia" w:ascii="宋体" w:hAnsi="宋体" w:eastAsia="宋体" w:cs="宋体"/>
                <w:bCs/>
                <w:color w:val="auto"/>
                <w:sz w:val="24"/>
                <w:szCs w:val="24"/>
                <w:highlight w:val="none"/>
              </w:rPr>
              <w:t>进行评分。</w:t>
            </w:r>
          </w:p>
          <w:p w14:paraId="6F24AC90">
            <w:pPr>
              <w:numPr>
                <w:ilvl w:val="0"/>
                <w:numId w:val="0"/>
              </w:num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人员保障到位、工期安排科学合理、配送方案可行性强、项目调试与验收符合采购需求，得</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w:t>
            </w:r>
          </w:p>
          <w:p w14:paraId="273DEBBD">
            <w:pPr>
              <w:numPr>
                <w:ilvl w:val="0"/>
                <w:numId w:val="0"/>
              </w:num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人员保障较到位、工期安排较科学、配送方案较可行、项目调试与验收较贴合采购需求，得</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p>
          <w:p w14:paraId="6D0D539A">
            <w:pPr>
              <w:numPr>
                <w:ilvl w:val="0"/>
                <w:numId w:val="0"/>
              </w:num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人员保障基本到位、有工期安排、</w:t>
            </w:r>
            <w:r>
              <w:rPr>
                <w:rFonts w:hint="eastAsia" w:ascii="宋体" w:hAnsi="宋体" w:eastAsia="宋体" w:cs="宋体"/>
                <w:bCs/>
                <w:color w:val="auto"/>
                <w:sz w:val="24"/>
                <w:szCs w:val="24"/>
                <w:highlight w:val="none"/>
                <w:lang w:val="zh-CN"/>
              </w:rPr>
              <w:t>配送方案</w:t>
            </w:r>
            <w:r>
              <w:rPr>
                <w:rFonts w:hint="eastAsia" w:ascii="宋体" w:hAnsi="宋体" w:eastAsia="宋体" w:cs="宋体"/>
                <w:bCs/>
                <w:color w:val="auto"/>
                <w:sz w:val="24"/>
                <w:szCs w:val="24"/>
                <w:highlight w:val="none"/>
              </w:rPr>
              <w:t>基本可行</w:t>
            </w:r>
            <w:r>
              <w:rPr>
                <w:rFonts w:hint="eastAsia" w:ascii="宋体" w:hAnsi="宋体" w:eastAsia="宋体" w:cs="宋体"/>
                <w:bCs/>
                <w:color w:val="auto"/>
                <w:sz w:val="24"/>
                <w:szCs w:val="24"/>
                <w:highlight w:val="none"/>
                <w:lang w:val="zh-CN"/>
              </w:rPr>
              <w:t>、项目调试</w:t>
            </w:r>
            <w:r>
              <w:rPr>
                <w:rFonts w:hint="eastAsia" w:ascii="宋体" w:hAnsi="宋体" w:eastAsia="宋体" w:cs="宋体"/>
                <w:bCs/>
                <w:color w:val="auto"/>
                <w:sz w:val="24"/>
                <w:szCs w:val="24"/>
                <w:highlight w:val="none"/>
              </w:rPr>
              <w:t>与</w:t>
            </w:r>
            <w:r>
              <w:rPr>
                <w:rFonts w:hint="eastAsia" w:ascii="宋体" w:hAnsi="宋体" w:eastAsia="宋体" w:cs="宋体"/>
                <w:bCs/>
                <w:color w:val="auto"/>
                <w:sz w:val="24"/>
                <w:szCs w:val="24"/>
                <w:highlight w:val="none"/>
                <w:lang w:val="zh-CN"/>
              </w:rPr>
              <w:t>项目验收</w:t>
            </w:r>
            <w:r>
              <w:rPr>
                <w:rFonts w:hint="eastAsia" w:ascii="宋体" w:hAnsi="宋体" w:eastAsia="宋体" w:cs="宋体"/>
                <w:bCs/>
                <w:color w:val="auto"/>
                <w:sz w:val="24"/>
                <w:szCs w:val="24"/>
                <w:highlight w:val="none"/>
              </w:rPr>
              <w:t>基本符合要求，得</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w:t>
            </w:r>
          </w:p>
          <w:p w14:paraId="78E87CB1">
            <w:pPr>
              <w:numPr>
                <w:ilvl w:val="0"/>
                <w:numId w:val="0"/>
              </w:num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方案不合理或未提供的，不得分。</w:t>
            </w:r>
          </w:p>
        </w:tc>
        <w:tc>
          <w:tcPr>
            <w:tcW w:w="505" w:type="pct"/>
            <w:tcBorders>
              <w:top w:val="single" w:color="auto" w:sz="4" w:space="0"/>
              <w:left w:val="single" w:color="auto" w:sz="4" w:space="0"/>
              <w:bottom w:val="single" w:color="auto" w:sz="4" w:space="0"/>
              <w:right w:val="single" w:color="auto" w:sz="4" w:space="0"/>
            </w:tcBorders>
            <w:vAlign w:val="center"/>
          </w:tcPr>
          <w:p w14:paraId="050D7301">
            <w:pPr>
              <w:pStyle w:val="66"/>
              <w:spacing w:line="360" w:lineRule="auto"/>
              <w:ind w:right="23" w:rightChars="0"/>
              <w:jc w:val="center"/>
              <w:rPr>
                <w:rFonts w:hint="eastAsia"/>
                <w:color w:val="auto"/>
                <w:sz w:val="24"/>
                <w:highlight w:val="none"/>
                <w:lang w:val="en-US" w:eastAsia="zh-CN"/>
              </w:rPr>
            </w:pPr>
            <w:r>
              <w:rPr>
                <w:color w:val="auto"/>
                <w:sz w:val="24"/>
                <w:highlight w:val="none"/>
              </w:rPr>
              <w:t>0-</w:t>
            </w:r>
            <w:r>
              <w:rPr>
                <w:rFonts w:hint="eastAsia"/>
                <w:color w:val="auto"/>
                <w:sz w:val="24"/>
                <w:highlight w:val="none"/>
                <w:lang w:val="en-US" w:eastAsia="zh-CN"/>
              </w:rPr>
              <w:t>5</w:t>
            </w:r>
          </w:p>
          <w:p w14:paraId="5C04A608">
            <w:pPr>
              <w:pStyle w:val="66"/>
              <w:spacing w:line="360" w:lineRule="auto"/>
              <w:ind w:right="23" w:rightChars="0"/>
              <w:jc w:val="center"/>
              <w:rPr>
                <w:rFonts w:hint="eastAsia" w:ascii="宋体" w:hAnsi="宋体" w:eastAsia="宋体" w:cs="宋体"/>
                <w:b/>
                <w:bCs/>
                <w:color w:val="auto"/>
                <w:sz w:val="24"/>
                <w:highlight w:val="none"/>
                <w:u w:val="none"/>
              </w:rPr>
            </w:pPr>
            <w:r>
              <w:rPr>
                <w:color w:val="auto"/>
                <w:sz w:val="24"/>
                <w:highlight w:val="none"/>
              </w:rPr>
              <w:t>分</w:t>
            </w:r>
          </w:p>
        </w:tc>
      </w:tr>
      <w:tr w14:paraId="070DD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pct"/>
            <w:vMerge w:val="continue"/>
            <w:tcBorders>
              <w:left w:val="single" w:color="auto" w:sz="4" w:space="0"/>
              <w:right w:val="single" w:color="auto" w:sz="4" w:space="0"/>
            </w:tcBorders>
            <w:vAlign w:val="center"/>
          </w:tcPr>
          <w:p w14:paraId="1B98E3A2">
            <w:pPr>
              <w:spacing w:line="360" w:lineRule="auto"/>
              <w:ind w:firstLine="435"/>
              <w:jc w:val="center"/>
              <w:rPr>
                <w:rFonts w:asciiTheme="minorEastAsia" w:hAnsiTheme="minorEastAsia" w:eastAsiaTheme="minorEastAsia"/>
                <w:b/>
                <w:bCs/>
                <w:color w:val="auto"/>
                <w:sz w:val="24"/>
                <w:highlight w:val="none"/>
              </w:rPr>
            </w:pP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626230C0">
            <w:pPr>
              <w:pStyle w:val="66"/>
              <w:ind w:right="71" w:rightChars="0"/>
              <w:jc w:val="center"/>
              <w:rPr>
                <w:rFonts w:hint="eastAsia" w:cs="宋体"/>
                <w:b/>
                <w:bCs/>
                <w:color w:val="auto"/>
                <w:kern w:val="2"/>
                <w:sz w:val="24"/>
                <w:highlight w:val="none"/>
                <w:lang w:val="en-US" w:eastAsia="zh-CN" w:bidi="ar-SA"/>
              </w:rPr>
            </w:pPr>
            <w:r>
              <w:rPr>
                <w:rFonts w:hint="eastAsia" w:cs="宋体"/>
                <w:b/>
                <w:bCs/>
                <w:color w:val="auto"/>
                <w:kern w:val="2"/>
                <w:sz w:val="24"/>
                <w:highlight w:val="none"/>
                <w:lang w:val="zh-CN" w:eastAsia="zh-CN" w:bidi="ar-SA"/>
              </w:rPr>
              <w:t>质量保证</w:t>
            </w:r>
            <w:r>
              <w:rPr>
                <w:rFonts w:hint="eastAsia" w:cs="宋体"/>
                <w:b/>
                <w:bCs/>
                <w:color w:val="auto"/>
                <w:kern w:val="2"/>
                <w:sz w:val="24"/>
                <w:highlight w:val="none"/>
                <w:lang w:val="en-US" w:eastAsia="zh-CN" w:bidi="ar-SA"/>
              </w:rPr>
              <w:t>方案</w:t>
            </w:r>
          </w:p>
        </w:tc>
        <w:tc>
          <w:tcPr>
            <w:tcW w:w="2958" w:type="pct"/>
            <w:tcBorders>
              <w:top w:val="single" w:color="auto" w:sz="4" w:space="0"/>
              <w:left w:val="single" w:color="auto" w:sz="4" w:space="0"/>
              <w:bottom w:val="single" w:color="auto" w:sz="4" w:space="0"/>
              <w:right w:val="single" w:color="auto" w:sz="4" w:space="0"/>
            </w:tcBorders>
            <w:shd w:val="clear" w:color="auto" w:fill="auto"/>
            <w:vAlign w:val="center"/>
          </w:tcPr>
          <w:p w14:paraId="1E0D05E6">
            <w:pPr>
              <w:numPr>
                <w:ilvl w:val="0"/>
                <w:numId w:val="0"/>
              </w:num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评委根据投标人提交的</w:t>
            </w:r>
            <w:r>
              <w:rPr>
                <w:rFonts w:hint="eastAsia" w:ascii="宋体" w:hAnsi="宋体" w:eastAsia="宋体" w:cs="宋体"/>
                <w:bCs/>
                <w:color w:val="auto"/>
                <w:sz w:val="24"/>
                <w:szCs w:val="24"/>
                <w:highlight w:val="none"/>
                <w:lang w:val="zh-CN"/>
              </w:rPr>
              <w:t>质量保证</w:t>
            </w:r>
            <w:r>
              <w:rPr>
                <w:rFonts w:hint="eastAsia" w:ascii="宋体" w:hAnsi="宋体" w:eastAsia="宋体" w:cs="宋体"/>
                <w:bCs/>
                <w:color w:val="auto"/>
                <w:sz w:val="24"/>
                <w:szCs w:val="24"/>
                <w:highlight w:val="none"/>
                <w:lang w:val="en-US"/>
              </w:rPr>
              <w:t>方案</w:t>
            </w:r>
            <w:r>
              <w:rPr>
                <w:rFonts w:hint="eastAsia" w:ascii="宋体" w:hAnsi="宋体" w:eastAsia="宋体" w:cs="宋体"/>
                <w:bCs/>
                <w:color w:val="auto"/>
                <w:sz w:val="24"/>
                <w:szCs w:val="24"/>
                <w:highlight w:val="none"/>
              </w:rPr>
              <w:t>方案进行评分。</w:t>
            </w:r>
          </w:p>
          <w:p w14:paraId="4E1F66F8">
            <w:pPr>
              <w:numPr>
                <w:ilvl w:val="0"/>
                <w:numId w:val="0"/>
              </w:num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1.项目产品质量符合国家行业标准，项目质量保证体系健全，落实保障方案科学合理，保障措施完善可行，针对项目质量保障有完善的保障机制。得5分； </w:t>
            </w:r>
          </w:p>
          <w:p w14:paraId="4CEDC31E">
            <w:pPr>
              <w:numPr>
                <w:ilvl w:val="0"/>
                <w:numId w:val="0"/>
              </w:num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2.项目产品质量符合国家行业标准，质量保证体系较健全，保障方案较合理，措施较完善得3分； </w:t>
            </w:r>
          </w:p>
          <w:p w14:paraId="38C8F803">
            <w:pPr>
              <w:numPr>
                <w:ilvl w:val="0"/>
                <w:numId w:val="0"/>
              </w:num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3.项目产品质量基本符合国家行业标准，质量保证体系欠健全，保证方案及措施欠合理得1分； </w:t>
            </w:r>
          </w:p>
          <w:p w14:paraId="0B9851BD">
            <w:pPr>
              <w:numPr>
                <w:ilvl w:val="0"/>
                <w:numId w:val="0"/>
              </w:num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4.没有提供方案的不得分。</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32ED620E">
            <w:pPr>
              <w:bidi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5</w:t>
            </w:r>
          </w:p>
          <w:p w14:paraId="29CF90EE">
            <w:pPr>
              <w:bidi w:val="0"/>
              <w:jc w:val="center"/>
              <w:rPr>
                <w:rFonts w:hint="eastAsia" w:ascii="宋体" w:hAnsi="宋体" w:eastAsia="宋体" w:cs="宋体"/>
                <w:bCs/>
                <w:color w:val="auto"/>
                <w:kern w:val="2"/>
                <w:sz w:val="21"/>
                <w:highlight w:val="none"/>
                <w:lang w:val="en-US" w:eastAsia="zh-CN" w:bidi="ar-SA"/>
              </w:rPr>
            </w:pPr>
            <w:r>
              <w:rPr>
                <w:rFonts w:hint="eastAsia" w:ascii="宋体" w:hAnsi="宋体" w:eastAsia="宋体" w:cs="宋体"/>
                <w:color w:val="auto"/>
                <w:sz w:val="24"/>
                <w:highlight w:val="none"/>
              </w:rPr>
              <w:t>分</w:t>
            </w:r>
          </w:p>
        </w:tc>
      </w:tr>
      <w:tr w14:paraId="4010A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pct"/>
            <w:vMerge w:val="continue"/>
            <w:tcBorders>
              <w:left w:val="single" w:color="auto" w:sz="4" w:space="0"/>
              <w:right w:val="single" w:color="auto" w:sz="4" w:space="0"/>
            </w:tcBorders>
            <w:vAlign w:val="center"/>
          </w:tcPr>
          <w:p w14:paraId="182C93FE">
            <w:pPr>
              <w:spacing w:line="360" w:lineRule="auto"/>
              <w:ind w:firstLine="435"/>
              <w:jc w:val="center"/>
              <w:rPr>
                <w:rFonts w:asciiTheme="minorEastAsia" w:hAnsiTheme="minorEastAsia" w:eastAsiaTheme="minorEastAsia"/>
                <w:b/>
                <w:bCs/>
                <w:color w:val="auto"/>
                <w:sz w:val="24"/>
                <w:highlight w:val="none"/>
              </w:rPr>
            </w:pP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1DB4CF70">
            <w:pPr>
              <w:pStyle w:val="66"/>
              <w:ind w:right="71" w:rightChars="0"/>
              <w:jc w:val="center"/>
              <w:rPr>
                <w:rFonts w:hint="eastAsia" w:cs="宋体"/>
                <w:b/>
                <w:bCs/>
                <w:color w:val="auto"/>
                <w:kern w:val="2"/>
                <w:sz w:val="24"/>
                <w:highlight w:val="none"/>
                <w:lang w:val="en-US" w:eastAsia="zh-CN" w:bidi="ar-SA"/>
              </w:rPr>
            </w:pPr>
            <w:r>
              <w:rPr>
                <w:rFonts w:hint="eastAsia" w:cs="宋体"/>
                <w:b/>
                <w:bCs/>
                <w:color w:val="auto"/>
                <w:kern w:val="2"/>
                <w:sz w:val="24"/>
                <w:highlight w:val="none"/>
                <w:lang w:val="en-US" w:eastAsia="zh-CN" w:bidi="ar-SA"/>
              </w:rPr>
              <w:t>售后服务与维保方案</w:t>
            </w:r>
          </w:p>
        </w:tc>
        <w:tc>
          <w:tcPr>
            <w:tcW w:w="2958" w:type="pct"/>
            <w:tcBorders>
              <w:top w:val="single" w:color="auto" w:sz="4" w:space="0"/>
              <w:left w:val="single" w:color="auto" w:sz="4" w:space="0"/>
              <w:bottom w:val="single" w:color="auto" w:sz="4" w:space="0"/>
              <w:right w:val="single" w:color="auto" w:sz="4" w:space="0"/>
            </w:tcBorders>
            <w:shd w:val="clear" w:color="auto" w:fill="auto"/>
            <w:vAlign w:val="center"/>
          </w:tcPr>
          <w:p w14:paraId="60045B4A">
            <w:pPr>
              <w:numPr>
                <w:ilvl w:val="0"/>
                <w:numId w:val="0"/>
              </w:numPr>
              <w:spacing w:line="360" w:lineRule="auto"/>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评委根据投标人提供售后服务方案（包括服务内容、故障解决方案、响应时间、技术人员保障及服务电话等）评分：</w:t>
            </w:r>
          </w:p>
          <w:p w14:paraId="36D35D82">
            <w:pPr>
              <w:numPr>
                <w:ilvl w:val="0"/>
                <w:numId w:val="0"/>
              </w:numPr>
              <w:spacing w:line="360" w:lineRule="auto"/>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zh-CN"/>
              </w:rPr>
              <w:t>投标人具备完善的服务体系、全面的服务内容、可行的故障解决方案、可靠的人员保障和服务电话，服务响应及时得5分；</w:t>
            </w:r>
          </w:p>
          <w:p w14:paraId="60CD1D2F">
            <w:pPr>
              <w:numPr>
                <w:ilvl w:val="0"/>
                <w:numId w:val="0"/>
              </w:numPr>
              <w:spacing w:line="360" w:lineRule="auto"/>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zh-CN"/>
              </w:rPr>
              <w:t>投标人具备较完善的服务体系、较全面的服务内容、较可行的故障解决方案、较可靠的人员保障和服务电话，服务响应及时得3分；</w:t>
            </w:r>
          </w:p>
          <w:p w14:paraId="3406642D">
            <w:pPr>
              <w:numPr>
                <w:ilvl w:val="0"/>
                <w:numId w:val="0"/>
              </w:numPr>
              <w:spacing w:line="360" w:lineRule="auto"/>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zh-CN"/>
              </w:rPr>
              <w:t>投标人具备基本完善的服务体系、基本全面的服务内容、基本可行的故障解决方案、基本可靠的人员保障和服务电话，得1分；</w:t>
            </w:r>
          </w:p>
          <w:p w14:paraId="6961C39D">
            <w:pPr>
              <w:numPr>
                <w:ilvl w:val="0"/>
                <w:numId w:val="0"/>
              </w:num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投标人不具备服务保障体系、服务内容缺失、故障解决方案不可行、人员能力不足或未提供的不得分。</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4395F245">
            <w:pPr>
              <w:bidi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5</w:t>
            </w:r>
          </w:p>
          <w:p w14:paraId="1EE9930B">
            <w:pPr>
              <w:bidi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分</w:t>
            </w:r>
          </w:p>
        </w:tc>
      </w:tr>
      <w:tr w14:paraId="3DDB7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pct"/>
            <w:vMerge w:val="continue"/>
            <w:tcBorders>
              <w:left w:val="single" w:color="auto" w:sz="4" w:space="0"/>
              <w:right w:val="single" w:color="auto" w:sz="4" w:space="0"/>
            </w:tcBorders>
            <w:vAlign w:val="center"/>
          </w:tcPr>
          <w:p w14:paraId="5B9BEECF">
            <w:pPr>
              <w:spacing w:line="360" w:lineRule="auto"/>
              <w:ind w:firstLine="435"/>
              <w:jc w:val="center"/>
              <w:rPr>
                <w:rFonts w:asciiTheme="minorEastAsia" w:hAnsiTheme="minorEastAsia" w:eastAsiaTheme="minorEastAsia"/>
                <w:b/>
                <w:bCs/>
                <w:color w:val="auto"/>
                <w:sz w:val="24"/>
                <w:highlight w:val="none"/>
              </w:rPr>
            </w:pPr>
          </w:p>
        </w:tc>
        <w:tc>
          <w:tcPr>
            <w:tcW w:w="737" w:type="pct"/>
            <w:tcBorders>
              <w:top w:val="single" w:color="auto" w:sz="4" w:space="0"/>
              <w:left w:val="single" w:color="auto" w:sz="4" w:space="0"/>
              <w:bottom w:val="single" w:color="auto" w:sz="4" w:space="0"/>
              <w:right w:val="single" w:color="auto" w:sz="4" w:space="0"/>
            </w:tcBorders>
            <w:vAlign w:val="center"/>
          </w:tcPr>
          <w:p w14:paraId="2276BFA0">
            <w:pPr>
              <w:pStyle w:val="66"/>
              <w:ind w:right="71" w:rightChars="0"/>
              <w:jc w:val="both"/>
              <w:rPr>
                <w:rFonts w:hint="eastAsia" w:ascii="宋体" w:hAnsi="宋体" w:eastAsia="宋体" w:cs="宋体"/>
                <w:b/>
                <w:bCs/>
                <w:color w:val="auto"/>
                <w:kern w:val="2"/>
                <w:sz w:val="24"/>
                <w:highlight w:val="none"/>
                <w:lang w:val="en-US" w:eastAsia="zh-CN" w:bidi="ar-SA"/>
              </w:rPr>
            </w:pPr>
            <w:r>
              <w:rPr>
                <w:rFonts w:hint="eastAsia" w:cs="宋体"/>
                <w:b/>
                <w:bCs/>
                <w:color w:val="auto"/>
                <w:kern w:val="2"/>
                <w:sz w:val="24"/>
                <w:highlight w:val="none"/>
                <w:lang w:val="en-US" w:eastAsia="zh-CN" w:bidi="ar-SA"/>
              </w:rPr>
              <w:t>培训方案</w:t>
            </w:r>
          </w:p>
        </w:tc>
        <w:tc>
          <w:tcPr>
            <w:tcW w:w="2958" w:type="pct"/>
            <w:tcBorders>
              <w:top w:val="single" w:color="auto" w:sz="4" w:space="0"/>
              <w:left w:val="single" w:color="auto" w:sz="4" w:space="0"/>
              <w:bottom w:val="single" w:color="auto" w:sz="4" w:space="0"/>
              <w:right w:val="single" w:color="auto" w:sz="4" w:space="0"/>
            </w:tcBorders>
            <w:shd w:val="clear" w:color="auto" w:fill="auto"/>
            <w:vAlign w:val="center"/>
          </w:tcPr>
          <w:p w14:paraId="623953A3">
            <w:pPr>
              <w:numPr>
                <w:ilvl w:val="0"/>
                <w:numId w:val="0"/>
              </w:numPr>
              <w:spacing w:line="360" w:lineRule="auto"/>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评委根据投标人根据投标文件提供培训方案（</w:t>
            </w:r>
            <w:r>
              <w:rPr>
                <w:rFonts w:hint="eastAsia" w:ascii="宋体" w:hAnsi="宋体" w:eastAsia="宋体" w:cs="宋体"/>
                <w:bCs/>
                <w:color w:val="auto"/>
                <w:sz w:val="24"/>
                <w:szCs w:val="24"/>
                <w:highlight w:val="none"/>
              </w:rPr>
              <w:t>包括培训内容、培训师资配备、培训时间安排、培训对象等</w:t>
            </w:r>
            <w:r>
              <w:rPr>
                <w:rFonts w:hint="eastAsia" w:ascii="宋体" w:hAnsi="宋体" w:eastAsia="宋体" w:cs="宋体"/>
                <w:bCs/>
                <w:color w:val="auto"/>
                <w:sz w:val="24"/>
                <w:szCs w:val="24"/>
                <w:highlight w:val="none"/>
                <w:lang w:val="zh-CN"/>
              </w:rPr>
              <w:t>）评分。</w:t>
            </w:r>
          </w:p>
          <w:p w14:paraId="03ED37F2">
            <w:pPr>
              <w:numPr>
                <w:ilvl w:val="0"/>
                <w:numId w:val="0"/>
              </w:num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培训内容涵盖</w:t>
            </w:r>
            <w:r>
              <w:rPr>
                <w:rFonts w:hint="eastAsia" w:ascii="宋体" w:hAnsi="宋体" w:eastAsia="宋体" w:cs="宋体"/>
                <w:bCs/>
                <w:color w:val="auto"/>
                <w:sz w:val="24"/>
                <w:szCs w:val="24"/>
                <w:highlight w:val="none"/>
                <w:lang w:val="zh-CN"/>
              </w:rPr>
              <w:t>软件平台使用培训、硬件调试技术培训、使用保养方法，</w:t>
            </w:r>
            <w:r>
              <w:rPr>
                <w:rFonts w:hint="eastAsia" w:ascii="宋体" w:hAnsi="宋体" w:eastAsia="宋体" w:cs="宋体"/>
                <w:bCs/>
                <w:color w:val="auto"/>
                <w:sz w:val="24"/>
                <w:szCs w:val="24"/>
                <w:highlight w:val="none"/>
              </w:rPr>
              <w:t>内容完整、培训师资专业、时间安排合理，培训对象覆盖全面，得</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w:t>
            </w:r>
          </w:p>
          <w:p w14:paraId="2FDC229C">
            <w:pPr>
              <w:numPr>
                <w:ilvl w:val="0"/>
                <w:numId w:val="0"/>
              </w:num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培训内容较完整、培训师资较专业、时间安排较合理，培训对象覆盖较全面，得</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p>
          <w:p w14:paraId="6B40B100">
            <w:pPr>
              <w:numPr>
                <w:ilvl w:val="0"/>
                <w:numId w:val="0"/>
              </w:num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培训内容基本完整、有培训师资、时间安排基本合理，培训对象基本能覆盖，得1分；</w:t>
            </w:r>
          </w:p>
          <w:p w14:paraId="07ED15DC">
            <w:pPr>
              <w:numPr>
                <w:ilvl w:val="0"/>
                <w:numId w:val="0"/>
              </w:num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方案不合理或未提供的，不得分。</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763B4720">
            <w:pPr>
              <w:bidi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5</w:t>
            </w:r>
          </w:p>
          <w:p w14:paraId="4104A086">
            <w:pPr>
              <w:bidi w:val="0"/>
              <w:jc w:val="center"/>
              <w:rPr>
                <w:rFonts w:hint="eastAsia" w:ascii="宋体" w:hAnsi="宋体" w:eastAsia="宋体" w:cs="宋体"/>
                <w:bCs/>
                <w:color w:val="auto"/>
                <w:kern w:val="2"/>
                <w:sz w:val="21"/>
                <w:highlight w:val="none"/>
                <w:lang w:val="en-US" w:eastAsia="zh-CN" w:bidi="ar-SA"/>
              </w:rPr>
            </w:pPr>
            <w:r>
              <w:rPr>
                <w:rFonts w:hint="eastAsia" w:ascii="宋体" w:hAnsi="宋体" w:eastAsia="宋体" w:cs="宋体"/>
                <w:color w:val="auto"/>
                <w:sz w:val="24"/>
                <w:highlight w:val="none"/>
              </w:rPr>
              <w:t>分</w:t>
            </w:r>
          </w:p>
        </w:tc>
      </w:tr>
      <w:tr w14:paraId="20125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pct"/>
            <w:vMerge w:val="continue"/>
            <w:tcBorders>
              <w:left w:val="single" w:color="auto" w:sz="4" w:space="0"/>
              <w:right w:val="single" w:color="auto" w:sz="4" w:space="0"/>
            </w:tcBorders>
            <w:vAlign w:val="center"/>
          </w:tcPr>
          <w:p w14:paraId="6E2FA389">
            <w:pPr>
              <w:spacing w:line="360" w:lineRule="auto"/>
              <w:ind w:firstLine="435"/>
              <w:jc w:val="center"/>
              <w:rPr>
                <w:rFonts w:asciiTheme="minorEastAsia" w:hAnsiTheme="minorEastAsia" w:eastAsiaTheme="minorEastAsia"/>
                <w:b/>
                <w:bCs/>
                <w:color w:val="auto"/>
                <w:sz w:val="24"/>
                <w:highlight w:val="none"/>
              </w:rPr>
            </w:pP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14:paraId="03D86BEC">
            <w:pPr>
              <w:pStyle w:val="66"/>
              <w:ind w:right="71" w:rightChars="0"/>
              <w:jc w:val="center"/>
              <w:rPr>
                <w:rFonts w:hint="eastAsia" w:ascii="宋体" w:hAnsi="宋体" w:eastAsia="宋体" w:cs="宋体"/>
                <w:b/>
                <w:bCs/>
                <w:color w:val="auto"/>
                <w:kern w:val="2"/>
                <w:sz w:val="24"/>
                <w:highlight w:val="none"/>
                <w:lang w:val="en-US" w:eastAsia="zh-CN" w:bidi="ar-SA"/>
              </w:rPr>
            </w:pPr>
            <w:r>
              <w:rPr>
                <w:rFonts w:hint="eastAsia" w:cs="宋体"/>
                <w:b/>
                <w:bCs/>
                <w:color w:val="auto"/>
                <w:kern w:val="2"/>
                <w:sz w:val="24"/>
                <w:highlight w:val="none"/>
                <w:lang w:val="en-US" w:eastAsia="zh-CN" w:bidi="ar-SA"/>
              </w:rPr>
              <w:t>投标人综合实力</w:t>
            </w:r>
          </w:p>
        </w:tc>
        <w:tc>
          <w:tcPr>
            <w:tcW w:w="2958" w:type="pct"/>
            <w:tcBorders>
              <w:top w:val="single" w:color="auto" w:sz="4" w:space="0"/>
              <w:left w:val="single" w:color="auto" w:sz="4" w:space="0"/>
              <w:bottom w:val="single" w:color="auto" w:sz="4" w:space="0"/>
              <w:right w:val="single" w:color="auto" w:sz="4" w:space="0"/>
            </w:tcBorders>
            <w:shd w:val="clear" w:color="auto" w:fill="auto"/>
            <w:vAlign w:val="top"/>
          </w:tcPr>
          <w:p w14:paraId="5D27DC8A">
            <w:pPr>
              <w:pStyle w:val="66"/>
              <w:spacing w:before="14" w:line="360" w:lineRule="auto"/>
              <w:ind w:left="107" w:leftChars="0"/>
              <w:rPr>
                <w:rFonts w:hint="eastAsia"/>
                <w:b w:val="0"/>
                <w:bCs/>
                <w:color w:val="auto"/>
                <w:sz w:val="24"/>
                <w:szCs w:val="24"/>
                <w:highlight w:val="none"/>
                <w:lang w:val="en-US"/>
              </w:rPr>
            </w:pPr>
            <w:r>
              <w:rPr>
                <w:rFonts w:hint="eastAsia"/>
                <w:b w:val="0"/>
                <w:bCs/>
                <w:color w:val="auto"/>
                <w:sz w:val="24"/>
                <w:szCs w:val="24"/>
                <w:highlight w:val="none"/>
                <w:lang w:val="en-US"/>
              </w:rPr>
              <w:t>投标人</w:t>
            </w:r>
            <w:r>
              <w:rPr>
                <w:rFonts w:hint="eastAsia"/>
                <w:b w:val="0"/>
                <w:bCs/>
                <w:color w:val="auto"/>
                <w:sz w:val="24"/>
                <w:szCs w:val="24"/>
                <w:highlight w:val="none"/>
                <w:lang w:val="en-US" w:eastAsia="zh-CN"/>
              </w:rPr>
              <w:t>或所投产品制造商</w:t>
            </w:r>
            <w:r>
              <w:rPr>
                <w:rFonts w:hint="eastAsia"/>
                <w:b w:val="0"/>
                <w:bCs/>
                <w:color w:val="auto"/>
                <w:sz w:val="24"/>
                <w:szCs w:val="24"/>
                <w:highlight w:val="none"/>
                <w:lang w:val="en-US"/>
              </w:rPr>
              <w:t>具有质量管理体系认证证书得</w:t>
            </w:r>
            <w:r>
              <w:rPr>
                <w:rFonts w:hint="eastAsia"/>
                <w:b w:val="0"/>
                <w:bCs/>
                <w:color w:val="auto"/>
                <w:sz w:val="24"/>
                <w:szCs w:val="24"/>
                <w:highlight w:val="none"/>
                <w:lang w:val="en-US" w:eastAsia="zh-CN"/>
              </w:rPr>
              <w:t>2</w:t>
            </w:r>
            <w:r>
              <w:rPr>
                <w:rFonts w:hint="eastAsia"/>
                <w:b w:val="0"/>
                <w:bCs/>
                <w:color w:val="auto"/>
                <w:sz w:val="24"/>
                <w:szCs w:val="24"/>
                <w:highlight w:val="none"/>
                <w:lang w:val="en-US"/>
              </w:rPr>
              <w:t>分；</w:t>
            </w:r>
          </w:p>
          <w:p w14:paraId="0D50F9E5">
            <w:pPr>
              <w:pStyle w:val="66"/>
              <w:spacing w:before="14" w:line="360" w:lineRule="auto"/>
              <w:ind w:left="107" w:leftChars="0"/>
              <w:rPr>
                <w:rFonts w:hint="eastAsia" w:ascii="宋体" w:hAnsi="宋体" w:eastAsia="宋体" w:cs="宋体"/>
                <w:color w:val="auto"/>
                <w:kern w:val="2"/>
                <w:sz w:val="24"/>
                <w:szCs w:val="24"/>
                <w:highlight w:val="none"/>
                <w:lang w:val="zh-CN" w:eastAsia="zh-CN" w:bidi="zh-CN"/>
              </w:rPr>
            </w:pPr>
            <w:r>
              <w:rPr>
                <w:rFonts w:hint="eastAsia"/>
                <w:b w:val="0"/>
                <w:bCs/>
                <w:color w:val="auto"/>
                <w:sz w:val="24"/>
                <w:szCs w:val="24"/>
                <w:highlight w:val="none"/>
                <w:lang w:val="en-US"/>
              </w:rPr>
              <w:t>注：</w:t>
            </w:r>
            <w:r>
              <w:rPr>
                <w:rFonts w:hint="eastAsia"/>
                <w:b w:val="0"/>
                <w:bCs/>
                <w:color w:val="auto"/>
                <w:sz w:val="24"/>
                <w:szCs w:val="24"/>
                <w:highlight w:val="none"/>
              </w:rPr>
              <w:t>提供第三方认证机构颁发的在有效期内的证书复印件及证书编号在全国认证认可信息公共服务平台的查询结果截图作为证明材料。</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1FFE1963">
            <w:pPr>
              <w:pStyle w:val="66"/>
              <w:numPr>
                <w:ilvl w:val="0"/>
                <w:numId w:val="0"/>
              </w:numPr>
              <w:spacing w:before="200"/>
              <w:ind w:left="0" w:leftChars="0" w:right="105" w:rightChars="0" w:firstLine="0" w:firstLineChars="0"/>
              <w:jc w:val="center"/>
              <w:rPr>
                <w:rFonts w:hint="eastAsia" w:ascii="宋体" w:hAnsi="宋体" w:eastAsia="宋体" w:cs="宋体"/>
                <w:b/>
                <w:bCs/>
                <w:color w:val="auto"/>
                <w:kern w:val="2"/>
                <w:sz w:val="24"/>
                <w:highlight w:val="none"/>
                <w:u w:val="none"/>
                <w:lang w:val="zh-CN" w:eastAsia="zh-CN" w:bidi="zh-CN"/>
              </w:rPr>
            </w:pPr>
            <w:r>
              <w:rPr>
                <w:rFonts w:hint="eastAsia"/>
                <w:color w:val="auto"/>
                <w:sz w:val="24"/>
                <w:highlight w:val="none"/>
                <w:lang w:val="en-US" w:eastAsia="zh-CN"/>
              </w:rPr>
              <w:t>0-2</w:t>
            </w:r>
            <w:r>
              <w:rPr>
                <w:color w:val="auto"/>
                <w:sz w:val="24"/>
                <w:highlight w:val="none"/>
              </w:rPr>
              <w:t>分</w:t>
            </w:r>
          </w:p>
        </w:tc>
      </w:tr>
      <w:tr w14:paraId="403E5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pct"/>
            <w:vMerge w:val="continue"/>
            <w:tcBorders>
              <w:left w:val="single" w:color="auto" w:sz="4" w:space="0"/>
              <w:right w:val="single" w:color="auto" w:sz="4" w:space="0"/>
            </w:tcBorders>
            <w:vAlign w:val="center"/>
          </w:tcPr>
          <w:p w14:paraId="2C54756B">
            <w:pPr>
              <w:spacing w:line="360" w:lineRule="auto"/>
              <w:ind w:firstLine="435"/>
              <w:jc w:val="center"/>
              <w:rPr>
                <w:rFonts w:asciiTheme="minorEastAsia" w:hAnsiTheme="minorEastAsia" w:eastAsiaTheme="minorEastAsia"/>
                <w:b/>
                <w:bCs/>
                <w:color w:val="auto"/>
                <w:sz w:val="24"/>
                <w:highlight w:val="none"/>
              </w:rPr>
            </w:pPr>
          </w:p>
        </w:tc>
        <w:tc>
          <w:tcPr>
            <w:tcW w:w="737" w:type="pct"/>
            <w:tcBorders>
              <w:top w:val="single" w:color="auto" w:sz="4" w:space="0"/>
              <w:left w:val="single" w:color="auto" w:sz="4" w:space="0"/>
              <w:bottom w:val="single" w:color="auto" w:sz="4" w:space="0"/>
              <w:right w:val="single" w:color="auto" w:sz="4" w:space="0"/>
            </w:tcBorders>
            <w:vAlign w:val="center"/>
          </w:tcPr>
          <w:p w14:paraId="39890BE2">
            <w:pPr>
              <w:pStyle w:val="66"/>
              <w:ind w:left="215" w:right="71"/>
              <w:jc w:val="center"/>
              <w:rPr>
                <w:rFonts w:hint="eastAsia" w:ascii="宋体" w:hAnsi="宋体" w:eastAsia="宋体" w:cs="宋体"/>
                <w:b/>
                <w:bCs/>
                <w:color w:val="auto"/>
                <w:kern w:val="2"/>
                <w:sz w:val="24"/>
                <w:highlight w:val="none"/>
                <w:lang w:val="en-US" w:eastAsia="zh-CN" w:bidi="ar-SA"/>
              </w:rPr>
            </w:pPr>
          </w:p>
          <w:p w14:paraId="233410D4">
            <w:pPr>
              <w:pStyle w:val="66"/>
              <w:ind w:right="71"/>
              <w:jc w:val="center"/>
              <w:rPr>
                <w:rFonts w:hint="eastAsia" w:ascii="宋体" w:hAnsi="宋体" w:eastAsia="宋体" w:cs="宋体"/>
                <w:b/>
                <w:bCs/>
                <w:color w:val="auto"/>
                <w:kern w:val="2"/>
                <w:sz w:val="24"/>
                <w:highlight w:val="none"/>
                <w:lang w:val="en-US" w:eastAsia="zh-CN" w:bidi="ar-SA"/>
              </w:rPr>
            </w:pPr>
            <w:r>
              <w:rPr>
                <w:rFonts w:hint="eastAsia" w:ascii="宋体" w:hAnsi="宋体" w:eastAsia="宋体" w:cs="宋体"/>
                <w:b/>
                <w:bCs/>
                <w:color w:val="auto"/>
                <w:kern w:val="2"/>
                <w:sz w:val="24"/>
                <w:highlight w:val="none"/>
                <w:lang w:val="en-US" w:eastAsia="zh-CN" w:bidi="ar-SA"/>
              </w:rPr>
              <w:t>业绩</w:t>
            </w:r>
          </w:p>
          <w:p w14:paraId="1D54F783">
            <w:pPr>
              <w:pStyle w:val="66"/>
              <w:ind w:left="215" w:leftChars="0" w:right="71" w:rightChars="0"/>
              <w:jc w:val="center"/>
              <w:rPr>
                <w:rFonts w:hint="eastAsia" w:ascii="宋体" w:hAnsi="宋体" w:eastAsia="宋体" w:cs="宋体"/>
                <w:b/>
                <w:bCs/>
                <w:color w:val="auto"/>
                <w:kern w:val="2"/>
                <w:sz w:val="24"/>
                <w:highlight w:val="none"/>
                <w:lang w:val="en-US" w:eastAsia="zh-CN" w:bidi="ar-SA"/>
              </w:rPr>
            </w:pPr>
          </w:p>
        </w:tc>
        <w:tc>
          <w:tcPr>
            <w:tcW w:w="2958" w:type="pct"/>
            <w:tcBorders>
              <w:top w:val="single" w:color="auto" w:sz="4" w:space="0"/>
              <w:left w:val="single" w:color="auto" w:sz="4" w:space="0"/>
              <w:bottom w:val="single" w:color="auto" w:sz="4" w:space="0"/>
              <w:right w:val="single" w:color="auto" w:sz="4" w:space="0"/>
            </w:tcBorders>
            <w:shd w:val="clear" w:color="auto" w:fill="auto"/>
            <w:vAlign w:val="center"/>
          </w:tcPr>
          <w:p w14:paraId="2247A023">
            <w:pPr>
              <w:numPr>
                <w:ilvl w:val="0"/>
                <w:numId w:val="0"/>
              </w:num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pacing w:val="-18"/>
                <w:sz w:val="24"/>
                <w:szCs w:val="24"/>
                <w:highlight w:val="none"/>
              </w:rPr>
              <w:t>自</w:t>
            </w:r>
            <w:r>
              <w:rPr>
                <w:rFonts w:hint="eastAsia" w:ascii="宋体" w:hAnsi="宋体" w:eastAsia="宋体" w:cs="宋体"/>
                <w:color w:val="auto"/>
                <w:spacing w:val="-3"/>
                <w:sz w:val="24"/>
                <w:szCs w:val="24"/>
                <w:highlight w:val="none"/>
              </w:rPr>
              <w:t>2022</w:t>
            </w:r>
            <w:r>
              <w:rPr>
                <w:rFonts w:hint="eastAsia" w:ascii="宋体" w:hAnsi="宋体" w:eastAsia="宋体" w:cs="宋体"/>
                <w:color w:val="auto"/>
                <w:spacing w:val="-27"/>
                <w:sz w:val="24"/>
                <w:szCs w:val="24"/>
                <w:highlight w:val="none"/>
              </w:rPr>
              <w:t>年</w:t>
            </w:r>
            <w:r>
              <w:rPr>
                <w:rFonts w:hint="eastAsia" w:ascii="宋体" w:hAnsi="宋体" w:eastAsia="宋体" w:cs="宋体"/>
                <w:color w:val="auto"/>
                <w:sz w:val="24"/>
                <w:szCs w:val="24"/>
                <w:highlight w:val="none"/>
              </w:rPr>
              <w:t>1</w:t>
            </w:r>
            <w:r>
              <w:rPr>
                <w:rFonts w:hint="eastAsia" w:ascii="宋体" w:hAnsi="宋体" w:eastAsia="宋体" w:cs="宋体"/>
                <w:color w:val="auto"/>
                <w:spacing w:val="-27"/>
                <w:sz w:val="24"/>
                <w:szCs w:val="24"/>
                <w:highlight w:val="none"/>
              </w:rPr>
              <w:t>月</w:t>
            </w:r>
            <w:r>
              <w:rPr>
                <w:rFonts w:hint="eastAsia" w:ascii="宋体" w:hAnsi="宋体" w:eastAsia="宋体" w:cs="宋体"/>
                <w:color w:val="auto"/>
                <w:sz w:val="24"/>
                <w:szCs w:val="24"/>
                <w:highlight w:val="none"/>
              </w:rPr>
              <w:t>1</w:t>
            </w:r>
            <w:r>
              <w:rPr>
                <w:rFonts w:hint="eastAsia" w:ascii="宋体" w:hAnsi="宋体" w:eastAsia="宋体" w:cs="宋体"/>
                <w:color w:val="auto"/>
                <w:spacing w:val="-11"/>
                <w:sz w:val="24"/>
                <w:szCs w:val="24"/>
                <w:highlight w:val="none"/>
              </w:rPr>
              <w:t>日以来</w:t>
            </w:r>
            <w:r>
              <w:rPr>
                <w:rFonts w:hint="eastAsia" w:ascii="宋体" w:hAnsi="宋体" w:eastAsia="宋体" w:cs="宋体"/>
                <w:color w:val="auto"/>
                <w:sz w:val="24"/>
                <w:szCs w:val="24"/>
                <w:highlight w:val="none"/>
              </w:rPr>
              <w:t>（</w:t>
            </w:r>
            <w:r>
              <w:rPr>
                <w:rFonts w:hint="eastAsia" w:ascii="宋体" w:hAnsi="宋体" w:eastAsia="宋体" w:cs="宋体"/>
                <w:color w:val="auto"/>
                <w:spacing w:val="-9"/>
                <w:sz w:val="24"/>
                <w:szCs w:val="24"/>
                <w:highlight w:val="none"/>
              </w:rPr>
              <w:t>以合同签订</w:t>
            </w:r>
            <w:r>
              <w:rPr>
                <w:rFonts w:hint="eastAsia" w:ascii="宋体" w:hAnsi="宋体" w:eastAsia="宋体" w:cs="宋体"/>
                <w:color w:val="auto"/>
                <w:sz w:val="24"/>
                <w:szCs w:val="24"/>
                <w:highlight w:val="none"/>
              </w:rPr>
              <w:t>时间为准</w:t>
            </w:r>
            <w:r>
              <w:rPr>
                <w:rFonts w:hint="eastAsia" w:ascii="宋体" w:hAnsi="宋体" w:eastAsia="宋体" w:cs="宋体"/>
                <w:color w:val="auto"/>
                <w:spacing w:val="-30"/>
                <w:sz w:val="24"/>
                <w:szCs w:val="24"/>
                <w:highlight w:val="none"/>
              </w:rPr>
              <w:t>）</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val="en-US" w:eastAsia="zh-CN"/>
              </w:rPr>
              <w:t>所投产品制造商</w:t>
            </w:r>
            <w:r>
              <w:rPr>
                <w:rFonts w:hint="eastAsia" w:ascii="宋体" w:hAnsi="宋体" w:eastAsia="宋体" w:cs="宋体"/>
                <w:color w:val="auto"/>
                <w:sz w:val="24"/>
                <w:szCs w:val="24"/>
                <w:highlight w:val="none"/>
              </w:rPr>
              <w:t>具有</w:t>
            </w:r>
            <w:r>
              <w:rPr>
                <w:rFonts w:hint="eastAsia" w:ascii="宋体" w:hAnsi="宋体" w:eastAsia="宋体" w:cs="宋体"/>
                <w:color w:val="auto"/>
                <w:kern w:val="0"/>
                <w:sz w:val="24"/>
                <w:szCs w:val="24"/>
                <w:highlight w:val="none"/>
                <w:lang w:eastAsia="zh-CN" w:bidi="ar"/>
              </w:rPr>
              <w:t>类似</w:t>
            </w:r>
            <w:r>
              <w:rPr>
                <w:rFonts w:hint="eastAsia" w:ascii="宋体" w:hAnsi="宋体" w:eastAsia="宋体" w:cs="宋体"/>
                <w:color w:val="auto"/>
                <w:kern w:val="0"/>
                <w:sz w:val="24"/>
                <w:szCs w:val="24"/>
                <w:highlight w:val="none"/>
                <w:lang w:bidi="ar"/>
              </w:rPr>
              <w:t>项目</w:t>
            </w:r>
            <w:r>
              <w:rPr>
                <w:rFonts w:hint="eastAsia" w:ascii="宋体" w:hAnsi="宋体" w:eastAsia="宋体" w:cs="宋体"/>
                <w:color w:val="auto"/>
                <w:spacing w:val="-6"/>
                <w:sz w:val="24"/>
                <w:szCs w:val="24"/>
                <w:highlight w:val="none"/>
                <w:lang w:val="en-US" w:eastAsia="zh-CN"/>
              </w:rPr>
              <w:t>合同</w:t>
            </w:r>
            <w:r>
              <w:rPr>
                <w:rFonts w:hint="eastAsia" w:ascii="宋体" w:hAnsi="宋体" w:eastAsia="宋体" w:cs="宋体"/>
                <w:color w:val="auto"/>
                <w:spacing w:val="-6"/>
                <w:sz w:val="24"/>
                <w:szCs w:val="24"/>
                <w:highlight w:val="none"/>
              </w:rPr>
              <w:t>业绩的,</w:t>
            </w:r>
            <w:r>
              <w:rPr>
                <w:rFonts w:hint="eastAsia" w:ascii="宋体" w:hAnsi="宋体" w:eastAsia="宋体" w:cs="宋体"/>
                <w:bCs/>
                <w:color w:val="auto"/>
                <w:sz w:val="24"/>
                <w:szCs w:val="24"/>
                <w:highlight w:val="none"/>
              </w:rPr>
              <w:t>每提供1个得</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最高6分</w:t>
            </w:r>
            <w:r>
              <w:rPr>
                <w:rFonts w:hint="eastAsia" w:ascii="宋体" w:hAnsi="宋体" w:eastAsia="宋体" w:cs="宋体"/>
                <w:bCs/>
                <w:color w:val="auto"/>
                <w:sz w:val="24"/>
                <w:szCs w:val="24"/>
                <w:highlight w:val="none"/>
              </w:rPr>
              <w:t>。</w:t>
            </w:r>
          </w:p>
          <w:p w14:paraId="1017EAC3">
            <w:pPr>
              <w:numPr>
                <w:ilvl w:val="0"/>
                <w:numId w:val="0"/>
              </w:numPr>
              <w:spacing w:line="360" w:lineRule="auto"/>
              <w:jc w:val="left"/>
              <w:rPr>
                <w:rFonts w:hint="eastAsia" w:ascii="宋体" w:hAnsi="宋体" w:eastAsia="@仿宋_GB2312" w:cs="@仿宋_GB2312"/>
                <w:color w:val="auto"/>
                <w:kern w:val="2"/>
                <w:sz w:val="21"/>
                <w:highlight w:val="none"/>
                <w:lang w:val="en-US" w:eastAsia="zh-CN" w:bidi="ar-SA"/>
              </w:rPr>
            </w:pPr>
            <w:r>
              <w:rPr>
                <w:rFonts w:hint="eastAsia" w:ascii="宋体" w:hAnsi="宋体" w:eastAsia="宋体" w:cs="宋体"/>
                <w:bCs/>
                <w:color w:val="auto"/>
                <w:sz w:val="24"/>
                <w:szCs w:val="24"/>
                <w:highlight w:val="none"/>
                <w:lang w:eastAsia="zh-CN"/>
              </w:rPr>
              <w:t>注：</w:t>
            </w:r>
            <w:r>
              <w:rPr>
                <w:rFonts w:hint="eastAsia" w:ascii="宋体" w:hAnsi="宋体" w:eastAsia="宋体" w:cs="宋体"/>
                <w:bCs/>
                <w:color w:val="auto"/>
                <w:sz w:val="24"/>
                <w:szCs w:val="24"/>
                <w:highlight w:val="none"/>
              </w:rPr>
              <w:t>（提供有效</w:t>
            </w:r>
            <w:r>
              <w:rPr>
                <w:rFonts w:hint="eastAsia" w:ascii="宋体" w:hAnsi="宋体" w:eastAsia="宋体" w:cs="宋体"/>
                <w:bCs/>
                <w:color w:val="auto"/>
                <w:sz w:val="24"/>
                <w:szCs w:val="24"/>
                <w:highlight w:val="none"/>
                <w:lang w:val="en-US" w:eastAsia="zh-CN"/>
              </w:rPr>
              <w:t>合同与支付发票</w:t>
            </w:r>
            <w:r>
              <w:rPr>
                <w:rFonts w:hint="eastAsia" w:ascii="宋体" w:hAnsi="宋体" w:eastAsia="宋体" w:cs="宋体"/>
                <w:bCs/>
                <w:color w:val="auto"/>
                <w:sz w:val="24"/>
                <w:szCs w:val="24"/>
                <w:highlight w:val="none"/>
              </w:rPr>
              <w:t>，合同</w:t>
            </w:r>
            <w:r>
              <w:rPr>
                <w:rFonts w:hint="eastAsia" w:ascii="宋体" w:hAnsi="宋体" w:eastAsia="宋体" w:cs="宋体"/>
                <w:bCs/>
                <w:color w:val="auto"/>
                <w:sz w:val="24"/>
                <w:szCs w:val="24"/>
                <w:highlight w:val="none"/>
                <w:lang w:eastAsia="zh-CN"/>
              </w:rPr>
              <w:t>和发票</w:t>
            </w:r>
            <w:r>
              <w:rPr>
                <w:rFonts w:hint="eastAsia" w:ascii="宋体" w:hAnsi="宋体" w:eastAsia="宋体" w:cs="宋体"/>
                <w:bCs/>
                <w:color w:val="auto"/>
                <w:sz w:val="24"/>
                <w:szCs w:val="24"/>
                <w:highlight w:val="none"/>
              </w:rPr>
              <w:t>须清晰</w:t>
            </w:r>
            <w:r>
              <w:rPr>
                <w:rFonts w:hint="eastAsia" w:ascii="宋体" w:hAnsi="宋体" w:eastAsia="宋体" w:cs="宋体"/>
                <w:bCs/>
                <w:color w:val="auto"/>
                <w:sz w:val="24"/>
                <w:szCs w:val="24"/>
                <w:highlight w:val="none"/>
                <w:lang w:eastAsia="zh-CN"/>
              </w:rPr>
              <w:t>可见</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如提供的上述材料无法体现产品类别、合同签订时间等关键信息的，须另附业主（合同甲方）提供的相关证明材料，且该证明材料须经评委会认可，否则不予计分。</w:t>
            </w:r>
          </w:p>
        </w:tc>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63583BDB">
            <w:pPr>
              <w:pStyle w:val="66"/>
              <w:ind w:right="105"/>
              <w:jc w:val="center"/>
              <w:rPr>
                <w:rFonts w:hint="eastAsia" w:ascii="@仿宋_GB2312" w:hAnsi="@仿宋_GB2312" w:eastAsia="@仿宋_GB2312" w:cs="@仿宋_GB2312"/>
                <w:color w:val="auto"/>
                <w:kern w:val="2"/>
                <w:sz w:val="21"/>
                <w:highlight w:val="none"/>
                <w:lang w:val="en-US" w:eastAsia="zh-CN" w:bidi="ar-SA"/>
              </w:rPr>
            </w:pPr>
            <w:r>
              <w:rPr>
                <w:color w:val="auto"/>
                <w:sz w:val="24"/>
                <w:highlight w:val="none"/>
              </w:rPr>
              <w:t>0-</w:t>
            </w:r>
            <w:r>
              <w:rPr>
                <w:rFonts w:hint="eastAsia"/>
                <w:color w:val="auto"/>
                <w:sz w:val="24"/>
                <w:highlight w:val="none"/>
                <w:lang w:val="en-US" w:eastAsia="zh-CN"/>
              </w:rPr>
              <w:t>6</w:t>
            </w:r>
            <w:r>
              <w:rPr>
                <w:color w:val="auto"/>
                <w:sz w:val="24"/>
                <w:highlight w:val="none"/>
              </w:rPr>
              <w:t>分</w:t>
            </w:r>
          </w:p>
        </w:tc>
      </w:tr>
      <w:tr w14:paraId="7AD09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pct"/>
            <w:tcBorders>
              <w:left w:val="single" w:color="auto" w:sz="4" w:space="0"/>
              <w:right w:val="single" w:color="auto" w:sz="4" w:space="0"/>
            </w:tcBorders>
            <w:vAlign w:val="center"/>
          </w:tcPr>
          <w:p w14:paraId="2A0BFC5B">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价格分</w:t>
            </w:r>
          </w:p>
          <w:p w14:paraId="37A8DA09">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30</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分）</w:t>
            </w:r>
          </w:p>
        </w:tc>
        <w:tc>
          <w:tcPr>
            <w:tcW w:w="4201" w:type="pct"/>
            <w:gridSpan w:val="3"/>
            <w:tcBorders>
              <w:top w:val="single" w:color="auto" w:sz="4" w:space="0"/>
              <w:left w:val="single" w:color="auto" w:sz="4" w:space="0"/>
              <w:bottom w:val="single" w:color="auto" w:sz="4" w:space="0"/>
              <w:right w:val="single" w:color="auto" w:sz="4" w:space="0"/>
            </w:tcBorders>
            <w:vAlign w:val="center"/>
          </w:tcPr>
          <w:p w14:paraId="7DD32BB6">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价格分统一采用低价优先法，即满足招标文件要求且投标价格最低的投标报价为评标基准价，其价格分为满分</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30</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分。其他投标人的价格分统一按照下列公式计算：</w:t>
            </w:r>
          </w:p>
          <w:p w14:paraId="10354362">
            <w:pPr>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投标报价得分＝（评标基准价/投标报价）×</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30</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％×100</w:t>
            </w:r>
          </w:p>
        </w:tc>
      </w:tr>
    </w:tbl>
    <w:p w14:paraId="2B65BE1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.3.3</w:t>
      </w:r>
      <w:r>
        <w:rPr>
          <w:rFonts w:hint="eastAsia" w:asciiTheme="minorEastAsia" w:hAnsiTheme="minorEastAsia" w:eastAsiaTheme="minorEastAsia"/>
          <w:color w:val="auto"/>
          <w:sz w:val="24"/>
          <w:highlight w:val="none"/>
        </w:rPr>
        <w:t>分值汇总</w:t>
      </w:r>
    </w:p>
    <w:p w14:paraId="1800D57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评标委员会各成员应当独立对每个</w:t>
      </w:r>
      <w:r>
        <w:rPr>
          <w:rFonts w:hint="eastAsia" w:asciiTheme="minorEastAsia" w:hAnsiTheme="minorEastAsia" w:eastAsiaTheme="minorEastAsia"/>
          <w:color w:val="auto"/>
          <w:sz w:val="24"/>
          <w:highlight w:val="none"/>
        </w:rPr>
        <w:t>有效</w:t>
      </w:r>
      <w:r>
        <w:rPr>
          <w:rFonts w:asciiTheme="minorEastAsia" w:hAnsiTheme="minorEastAsia" w:eastAsiaTheme="minorEastAsia"/>
          <w:color w:val="auto"/>
          <w:sz w:val="24"/>
          <w:highlight w:val="none"/>
        </w:rPr>
        <w:t>投标人的投标文件进行评</w:t>
      </w:r>
      <w:r>
        <w:rPr>
          <w:rFonts w:hint="eastAsia" w:asciiTheme="minorEastAsia" w:hAnsiTheme="minorEastAsia" w:eastAsiaTheme="minorEastAsia"/>
          <w:color w:val="auto"/>
          <w:sz w:val="24"/>
          <w:highlight w:val="none"/>
        </w:rPr>
        <w:t>分</w:t>
      </w:r>
      <w:r>
        <w:rPr>
          <w:rFonts w:asciiTheme="minorEastAsia" w:hAnsiTheme="minorEastAsia" w:eastAsiaTheme="minorEastAsia"/>
          <w:color w:val="auto"/>
          <w:sz w:val="24"/>
          <w:highlight w:val="none"/>
        </w:rPr>
        <w:t>，并汇总每个投</w:t>
      </w:r>
      <w:r>
        <w:rPr>
          <w:rFonts w:hint="eastAsia" w:asciiTheme="minorEastAsia" w:hAnsiTheme="minorEastAsia" w:eastAsiaTheme="minorEastAsia"/>
          <w:color w:val="auto"/>
          <w:sz w:val="24"/>
          <w:highlight w:val="none"/>
        </w:rPr>
        <w:t>标人的得分。取各位评委评分之平均值，四舍五入保留至小数点后两位数，</w:t>
      </w:r>
      <w:r>
        <w:rPr>
          <w:rFonts w:asciiTheme="minorEastAsia" w:hAnsiTheme="minorEastAsia" w:eastAsiaTheme="minorEastAsia"/>
          <w:color w:val="auto"/>
          <w:sz w:val="24"/>
          <w:highlight w:val="none"/>
        </w:rPr>
        <w:t>得到该投标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的技术资信分</w:t>
      </w:r>
      <w:r>
        <w:rPr>
          <w:rFonts w:hint="eastAsia" w:asciiTheme="minorEastAsia" w:hAnsiTheme="minorEastAsia" w:eastAsiaTheme="minorEastAsia"/>
          <w:color w:val="auto"/>
          <w:sz w:val="24"/>
          <w:highlight w:val="none"/>
        </w:rPr>
        <w:t>。</w:t>
      </w:r>
    </w:p>
    <w:p w14:paraId="568CEFA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将投标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的技术资信分加上根据上述标准计算出的价格分，即为该投标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的综合总得分。</w:t>
      </w:r>
    </w:p>
    <w:p w14:paraId="71D18885">
      <w:pP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04E488F3">
      <w:pPr>
        <w:spacing w:line="360" w:lineRule="auto"/>
        <w:jc w:val="center"/>
        <w:outlineLvl w:val="0"/>
        <w:rPr>
          <w:rFonts w:hint="eastAsia" w:asciiTheme="minorEastAsia" w:hAnsiTheme="minorEastAsia" w:eastAsiaTheme="minorEastAsia"/>
          <w:b/>
          <w:color w:val="auto"/>
          <w:sz w:val="28"/>
          <w:highlight w:val="none"/>
          <w:lang w:eastAsia="zh-CN"/>
        </w:rPr>
      </w:pPr>
      <w:bookmarkStart w:id="49" w:name="_Toc4327"/>
      <w:r>
        <w:rPr>
          <w:rFonts w:hint="eastAsia" w:asciiTheme="minorEastAsia" w:hAnsiTheme="minorEastAsia" w:eastAsiaTheme="minorEastAsia"/>
          <w:b/>
          <w:color w:val="auto"/>
          <w:sz w:val="28"/>
          <w:highlight w:val="none"/>
        </w:rPr>
        <w:t xml:space="preserve">第五章  </w:t>
      </w:r>
      <w:r>
        <w:rPr>
          <w:rFonts w:asciiTheme="minorEastAsia" w:hAnsiTheme="minorEastAsia" w:eastAsiaTheme="minorEastAsia"/>
          <w:b/>
          <w:color w:val="auto"/>
          <w:sz w:val="28"/>
          <w:highlight w:val="none"/>
        </w:rPr>
        <w:t>政府采购合同</w:t>
      </w:r>
      <w:bookmarkEnd w:id="44"/>
      <w:bookmarkEnd w:id="49"/>
    </w:p>
    <w:p w14:paraId="2288C2E9">
      <w:pPr>
        <w:pStyle w:val="8"/>
        <w:pageBreakBefore w:val="0"/>
        <w:kinsoku/>
        <w:wordWrap/>
        <w:overflowPunct/>
        <w:topLinePunct w:val="0"/>
        <w:bidi w:val="0"/>
        <w:spacing w:after="0" w:line="360" w:lineRule="auto"/>
        <w:jc w:val="both"/>
        <w:textAlignment w:val="auto"/>
        <w:rPr>
          <w:rFonts w:hint="eastAsia" w:ascii="宋体" w:hAnsi="宋体" w:eastAsia="宋体" w:cs="宋体"/>
          <w:b/>
          <w:bCs/>
          <w:color w:val="auto"/>
          <w:spacing w:val="-20"/>
          <w:kern w:val="44"/>
          <w:sz w:val="24"/>
          <w:szCs w:val="24"/>
          <w:highlight w:val="none"/>
        </w:rPr>
      </w:pPr>
    </w:p>
    <w:p w14:paraId="73F9E9E5">
      <w:pPr>
        <w:pStyle w:val="8"/>
        <w:pageBreakBefore w:val="0"/>
        <w:kinsoku/>
        <w:wordWrap/>
        <w:overflowPunct/>
        <w:topLinePunct w:val="0"/>
        <w:bidi w:val="0"/>
        <w:spacing w:after="0" w:line="360" w:lineRule="auto"/>
        <w:jc w:val="center"/>
        <w:textAlignment w:val="auto"/>
        <w:rPr>
          <w:rFonts w:hint="eastAsia" w:ascii="宋体" w:hAnsi="宋体" w:eastAsia="宋体" w:cs="宋体"/>
          <w:b/>
          <w:bCs/>
          <w:color w:val="auto"/>
          <w:spacing w:val="-20"/>
          <w:kern w:val="44"/>
          <w:sz w:val="24"/>
          <w:szCs w:val="24"/>
          <w:highlight w:val="none"/>
        </w:rPr>
      </w:pPr>
    </w:p>
    <w:p w14:paraId="697BEDC5">
      <w:pPr>
        <w:pStyle w:val="8"/>
        <w:pageBreakBefore w:val="0"/>
        <w:kinsoku/>
        <w:wordWrap/>
        <w:overflowPunct/>
        <w:topLinePunct w:val="0"/>
        <w:bidi w:val="0"/>
        <w:spacing w:after="0" w:line="360" w:lineRule="auto"/>
        <w:jc w:val="center"/>
        <w:textAlignment w:val="auto"/>
        <w:rPr>
          <w:rFonts w:hint="eastAsia" w:ascii="宋体" w:hAnsi="宋体" w:eastAsia="宋体" w:cs="宋体"/>
          <w:b/>
          <w:bCs/>
          <w:color w:val="auto"/>
          <w:spacing w:val="-20"/>
          <w:kern w:val="44"/>
          <w:sz w:val="24"/>
          <w:szCs w:val="24"/>
          <w:highlight w:val="none"/>
        </w:rPr>
      </w:pPr>
    </w:p>
    <w:p w14:paraId="6FB228DA">
      <w:pPr>
        <w:pStyle w:val="8"/>
        <w:pageBreakBefore w:val="0"/>
        <w:kinsoku/>
        <w:wordWrap/>
        <w:overflowPunct/>
        <w:topLinePunct w:val="0"/>
        <w:bidi w:val="0"/>
        <w:spacing w:after="0" w:line="360" w:lineRule="auto"/>
        <w:jc w:val="center"/>
        <w:textAlignment w:val="auto"/>
        <w:rPr>
          <w:rFonts w:hint="eastAsia" w:ascii="宋体" w:hAnsi="宋体" w:eastAsia="宋体" w:cs="宋体"/>
          <w:b/>
          <w:bCs/>
          <w:color w:val="auto"/>
          <w:spacing w:val="-20"/>
          <w:kern w:val="44"/>
          <w:sz w:val="24"/>
          <w:szCs w:val="24"/>
          <w:highlight w:val="none"/>
        </w:rPr>
      </w:pPr>
    </w:p>
    <w:p w14:paraId="50F68687">
      <w:pPr>
        <w:pageBreakBefore w:val="0"/>
        <w:kinsoku/>
        <w:wordWrap/>
        <w:overflowPunct/>
        <w:topLinePunct w:val="0"/>
        <w:bidi w:val="0"/>
        <w:spacing w:line="360" w:lineRule="auto"/>
        <w:textAlignment w:val="auto"/>
        <w:rPr>
          <w:rFonts w:hint="eastAsia" w:ascii="宋体" w:hAnsi="宋体" w:eastAsia="宋体" w:cs="宋体"/>
          <w:b/>
          <w:bCs/>
          <w:color w:val="auto"/>
          <w:spacing w:val="-20"/>
          <w:kern w:val="44"/>
          <w:sz w:val="24"/>
          <w:szCs w:val="24"/>
          <w:highlight w:val="none"/>
        </w:rPr>
      </w:pPr>
    </w:p>
    <w:p w14:paraId="0DAAB17F">
      <w:pPr>
        <w:pStyle w:val="8"/>
        <w:rPr>
          <w:rFonts w:hint="eastAsia" w:ascii="宋体" w:hAnsi="宋体" w:eastAsia="宋体" w:cs="宋体"/>
          <w:b/>
          <w:bCs/>
          <w:color w:val="auto"/>
          <w:spacing w:val="-20"/>
          <w:kern w:val="44"/>
          <w:sz w:val="24"/>
          <w:szCs w:val="24"/>
          <w:highlight w:val="none"/>
        </w:rPr>
      </w:pPr>
    </w:p>
    <w:p w14:paraId="72BE4788">
      <w:pPr>
        <w:pStyle w:val="8"/>
        <w:rPr>
          <w:rFonts w:hint="eastAsia" w:ascii="宋体" w:hAnsi="宋体" w:eastAsia="宋体" w:cs="宋体"/>
          <w:b/>
          <w:bCs/>
          <w:color w:val="auto"/>
          <w:spacing w:val="-20"/>
          <w:kern w:val="44"/>
          <w:sz w:val="24"/>
          <w:szCs w:val="24"/>
          <w:highlight w:val="none"/>
        </w:rPr>
      </w:pPr>
    </w:p>
    <w:p w14:paraId="04496F1E">
      <w:pPr>
        <w:pageBreakBefore w:val="0"/>
        <w:kinsoku/>
        <w:wordWrap/>
        <w:overflowPunct/>
        <w:topLinePunct w:val="0"/>
        <w:bidi w:val="0"/>
        <w:spacing w:line="360" w:lineRule="auto"/>
        <w:textAlignment w:val="auto"/>
        <w:rPr>
          <w:rFonts w:hint="eastAsia" w:ascii="宋体" w:hAnsi="宋体" w:eastAsia="宋体" w:cs="宋体"/>
          <w:b/>
          <w:bCs/>
          <w:color w:val="auto"/>
          <w:spacing w:val="-20"/>
          <w:kern w:val="44"/>
          <w:sz w:val="24"/>
          <w:szCs w:val="24"/>
          <w:highlight w:val="none"/>
        </w:rPr>
      </w:pPr>
    </w:p>
    <w:p w14:paraId="00C2EFBD">
      <w:pPr>
        <w:pStyle w:val="8"/>
        <w:pageBreakBefore w:val="0"/>
        <w:kinsoku/>
        <w:wordWrap/>
        <w:overflowPunct/>
        <w:topLinePunct w:val="0"/>
        <w:bidi w:val="0"/>
        <w:spacing w:line="360" w:lineRule="auto"/>
        <w:textAlignment w:val="auto"/>
        <w:rPr>
          <w:rFonts w:hint="eastAsia"/>
          <w:color w:val="auto"/>
          <w:highlight w:val="none"/>
        </w:rPr>
      </w:pPr>
    </w:p>
    <w:p w14:paraId="7E18D5B3">
      <w:pPr>
        <w:pageBreakBefore w:val="0"/>
        <w:kinsoku/>
        <w:wordWrap/>
        <w:overflowPunct/>
        <w:topLinePunct w:val="0"/>
        <w:bidi w:val="0"/>
        <w:spacing w:line="360" w:lineRule="auto"/>
        <w:textAlignment w:val="auto"/>
        <w:rPr>
          <w:rFonts w:hint="eastAsia" w:ascii="宋体" w:hAnsi="宋体" w:eastAsia="宋体" w:cs="宋体"/>
          <w:b/>
          <w:bCs/>
          <w:color w:val="auto"/>
          <w:spacing w:val="-20"/>
          <w:kern w:val="44"/>
          <w:sz w:val="24"/>
          <w:szCs w:val="24"/>
          <w:highlight w:val="none"/>
        </w:rPr>
      </w:pPr>
    </w:p>
    <w:p w14:paraId="03FA5F92">
      <w:pPr>
        <w:pageBreakBefore w:val="0"/>
        <w:kinsoku/>
        <w:wordWrap/>
        <w:overflowPunct/>
        <w:topLinePunct w:val="0"/>
        <w:bidi w:val="0"/>
        <w:spacing w:line="360" w:lineRule="auto"/>
        <w:ind w:left="420" w:leftChars="200"/>
        <w:textAlignment w:val="auto"/>
        <w:rPr>
          <w:rFonts w:hint="eastAsia" w:cs="Times New Roman" w:asciiTheme="minorEastAsia" w:hAnsiTheme="minorEastAsia" w:eastAsiaTheme="minorEastAsia"/>
          <w:i/>
          <w:iCs/>
          <w:color w:val="auto"/>
          <w:sz w:val="24"/>
          <w:szCs w:val="24"/>
          <w:highlight w:val="none"/>
        </w:rPr>
      </w:pPr>
      <w:r>
        <w:rPr>
          <w:rFonts w:hint="eastAsia" w:ascii="宋体" w:hAnsi="宋体" w:eastAsia="宋体" w:cs="宋体"/>
          <w:color w:val="auto"/>
          <w:kern w:val="0"/>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cs="Times New Roman" w:asciiTheme="minorEastAsia" w:hAnsiTheme="minorEastAsia" w:eastAsiaTheme="minorEastAsia"/>
          <w:i/>
          <w:iCs/>
          <w:color w:val="auto"/>
          <w:sz w:val="24"/>
          <w:szCs w:val="24"/>
          <w:highlight w:val="none"/>
        </w:rPr>
        <w:t>（分包项目须填写完整的分包号及分包名称）</w:t>
      </w:r>
    </w:p>
    <w:p w14:paraId="2349DA88">
      <w:pPr>
        <w:pageBreakBefore w:val="0"/>
        <w:kinsoku/>
        <w:wordWrap/>
        <w:overflowPunct/>
        <w:topLinePunct w:val="0"/>
        <w:bidi w:val="0"/>
        <w:spacing w:line="360" w:lineRule="auto"/>
        <w:ind w:left="420" w:leftChars="200"/>
        <w:textAlignment w:val="auto"/>
        <w:rPr>
          <w:rFonts w:hint="eastAsia"/>
          <w:color w:val="auto"/>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DA12C62">
      <w:pPr>
        <w:pageBreakBefore w:val="0"/>
        <w:kinsoku/>
        <w:wordWrap/>
        <w:overflowPunct/>
        <w:topLinePunct w:val="0"/>
        <w:bidi w:val="0"/>
        <w:spacing w:line="360" w:lineRule="auto"/>
        <w:ind w:left="420" w:left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合同编号：</w:t>
      </w:r>
      <w:r>
        <w:rPr>
          <w:rFonts w:hint="eastAsia" w:ascii="宋体" w:hAnsi="宋体" w:eastAsia="宋体" w:cs="宋体"/>
          <w:color w:val="auto"/>
          <w:sz w:val="24"/>
          <w:szCs w:val="24"/>
          <w:highlight w:val="none"/>
          <w:u w:val="single"/>
        </w:rPr>
        <w:t xml:space="preserve">                             </w:t>
      </w:r>
    </w:p>
    <w:p w14:paraId="5551C49D">
      <w:pPr>
        <w:pageBreakBefore w:val="0"/>
        <w:kinsoku/>
        <w:wordWrap/>
        <w:overflowPunct/>
        <w:topLinePunct w:val="0"/>
        <w:bidi w:val="0"/>
        <w:spacing w:line="360" w:lineRule="auto"/>
        <w:ind w:left="420" w:leftChars="200"/>
        <w:textAlignment w:val="auto"/>
        <w:rPr>
          <w:rFonts w:hint="eastAsia" w:ascii="宋体" w:hAnsi="宋体" w:eastAsia="宋体" w:cs="宋体"/>
          <w:color w:val="auto"/>
          <w:sz w:val="24"/>
          <w:szCs w:val="24"/>
          <w:highlight w:val="none"/>
        </w:rPr>
      </w:pPr>
      <w:r>
        <w:rPr>
          <w:rFonts w:hint="eastAsia" w:cs="Times New Roman" w:asciiTheme="minorEastAsia" w:hAnsiTheme="minorEastAsia" w:eastAsiaTheme="minorEastAsia"/>
          <w:color w:val="auto"/>
          <w:sz w:val="24"/>
          <w:szCs w:val="24"/>
          <w:highlight w:val="none"/>
        </w:rPr>
        <w:t>甲方（采购人）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2917D706">
      <w:pPr>
        <w:pageBreakBefore w:val="0"/>
        <w:kinsoku/>
        <w:wordWrap/>
        <w:overflowPunct/>
        <w:topLinePunct w:val="0"/>
        <w:bidi w:val="0"/>
        <w:spacing w:line="360" w:lineRule="auto"/>
        <w:ind w:left="420" w:leftChars="200"/>
        <w:textAlignment w:val="auto"/>
        <w:rPr>
          <w:rFonts w:hint="eastAsia" w:ascii="宋体" w:hAnsi="宋体" w:eastAsia="宋体" w:cs="宋体"/>
          <w:color w:val="auto"/>
          <w:sz w:val="24"/>
          <w:szCs w:val="24"/>
          <w:highlight w:val="none"/>
          <w:u w:val="single"/>
        </w:rPr>
      </w:pPr>
      <w:r>
        <w:rPr>
          <w:rFonts w:hint="eastAsia" w:cs="Times New Roman" w:asciiTheme="minorEastAsia" w:hAnsiTheme="minorEastAsia" w:eastAsiaTheme="minorEastAsia"/>
          <w:color w:val="auto"/>
          <w:sz w:val="24"/>
          <w:szCs w:val="24"/>
          <w:highlight w:val="none"/>
        </w:rPr>
        <w:t>乙方（中标人）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18EE6CC8">
      <w:pPr>
        <w:pageBreakBefore w:val="0"/>
        <w:kinsoku/>
        <w:wordWrap/>
        <w:overflowPunct/>
        <w:topLinePunct w:val="0"/>
        <w:bidi w:val="0"/>
        <w:spacing w:line="360" w:lineRule="auto"/>
        <w:ind w:left="420" w:lef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w:t>
      </w:r>
      <w:r>
        <w:rPr>
          <w:rFonts w:hint="eastAsia" w:ascii="宋体" w:hAnsi="宋体" w:eastAsia="宋体" w:cs="宋体"/>
          <w:color w:val="auto"/>
          <w:sz w:val="24"/>
          <w:szCs w:val="24"/>
          <w:highlight w:val="none"/>
          <w:u w:val="single"/>
        </w:rPr>
        <w:t xml:space="preserve">                             </w:t>
      </w:r>
    </w:p>
    <w:p w14:paraId="2035CC5D">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p w14:paraId="2FE0BEB0">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48CF14F">
      <w:pPr>
        <w:pageBreakBefore w:val="0"/>
        <w:kinsoku/>
        <w:wordWrap/>
        <w:overflowPunct/>
        <w:topLinePunct w:val="0"/>
        <w:bidi w:val="0"/>
        <w:spacing w:line="360" w:lineRule="auto"/>
        <w:jc w:val="center"/>
        <w:textAlignment w:val="auto"/>
        <w:outlineLvl w:val="1"/>
        <w:rPr>
          <w:rFonts w:hint="eastAsia" w:cs="@仿宋_GB2312" w:asciiTheme="minorEastAsia" w:hAnsiTheme="minorEastAsia" w:eastAsiaTheme="minorEastAsia"/>
          <w:b/>
          <w:color w:val="auto"/>
          <w:sz w:val="24"/>
          <w:szCs w:val="20"/>
          <w:highlight w:val="none"/>
          <w:lang w:eastAsia="zh-CN"/>
        </w:rPr>
      </w:pPr>
      <w:r>
        <w:rPr>
          <w:rFonts w:hint="eastAsia" w:cs="@仿宋_GB2312" w:asciiTheme="minorEastAsia" w:hAnsiTheme="minorEastAsia" w:eastAsiaTheme="minorEastAsia"/>
          <w:b/>
          <w:color w:val="auto"/>
          <w:sz w:val="24"/>
          <w:szCs w:val="20"/>
          <w:highlight w:val="none"/>
          <w:lang w:eastAsia="zh-CN"/>
        </w:rPr>
        <w:t>使</w:t>
      </w:r>
      <w:r>
        <w:rPr>
          <w:rFonts w:hint="eastAsia" w:cs="@仿宋_GB2312" w:asciiTheme="minorEastAsia" w:hAnsiTheme="minorEastAsia" w:eastAsiaTheme="minorEastAsia"/>
          <w:b/>
          <w:color w:val="auto"/>
          <w:sz w:val="24"/>
          <w:szCs w:val="20"/>
          <w:highlight w:val="none"/>
          <w:lang w:val="en-US" w:eastAsia="zh-CN"/>
        </w:rPr>
        <w:t xml:space="preserve"> </w:t>
      </w:r>
      <w:r>
        <w:rPr>
          <w:rFonts w:hint="eastAsia" w:cs="@仿宋_GB2312" w:asciiTheme="minorEastAsia" w:hAnsiTheme="minorEastAsia" w:eastAsiaTheme="minorEastAsia"/>
          <w:b/>
          <w:color w:val="auto"/>
          <w:sz w:val="24"/>
          <w:szCs w:val="20"/>
          <w:highlight w:val="none"/>
          <w:lang w:eastAsia="zh-CN"/>
        </w:rPr>
        <w:t>用</w:t>
      </w:r>
      <w:r>
        <w:rPr>
          <w:rFonts w:hint="eastAsia" w:cs="@仿宋_GB2312" w:asciiTheme="minorEastAsia" w:hAnsiTheme="minorEastAsia" w:eastAsiaTheme="minorEastAsia"/>
          <w:b/>
          <w:color w:val="auto"/>
          <w:sz w:val="24"/>
          <w:szCs w:val="20"/>
          <w:highlight w:val="none"/>
          <w:lang w:val="en-US" w:eastAsia="zh-CN"/>
        </w:rPr>
        <w:t xml:space="preserve"> </w:t>
      </w:r>
      <w:r>
        <w:rPr>
          <w:rFonts w:hint="eastAsia" w:cs="@仿宋_GB2312" w:asciiTheme="minorEastAsia" w:hAnsiTheme="minorEastAsia" w:eastAsiaTheme="minorEastAsia"/>
          <w:b/>
          <w:color w:val="auto"/>
          <w:sz w:val="24"/>
          <w:szCs w:val="20"/>
          <w:highlight w:val="none"/>
          <w:lang w:eastAsia="zh-CN"/>
        </w:rPr>
        <w:t>说</w:t>
      </w:r>
      <w:r>
        <w:rPr>
          <w:rFonts w:hint="eastAsia" w:cs="@仿宋_GB2312" w:asciiTheme="minorEastAsia" w:hAnsiTheme="minorEastAsia" w:eastAsiaTheme="minorEastAsia"/>
          <w:b/>
          <w:color w:val="auto"/>
          <w:sz w:val="24"/>
          <w:szCs w:val="20"/>
          <w:highlight w:val="none"/>
          <w:lang w:val="en-US" w:eastAsia="zh-CN"/>
        </w:rPr>
        <w:t xml:space="preserve"> </w:t>
      </w:r>
      <w:r>
        <w:rPr>
          <w:rFonts w:hint="eastAsia" w:cs="@仿宋_GB2312" w:asciiTheme="minorEastAsia" w:hAnsiTheme="minorEastAsia" w:eastAsiaTheme="minorEastAsia"/>
          <w:b/>
          <w:color w:val="auto"/>
          <w:sz w:val="24"/>
          <w:szCs w:val="20"/>
          <w:highlight w:val="none"/>
          <w:lang w:eastAsia="zh-CN"/>
        </w:rPr>
        <w:t>明</w:t>
      </w:r>
    </w:p>
    <w:p w14:paraId="37F86F23">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581389E2">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1.本合同标准文本适用于购买现成货物的采购项目，不包括需要供应商定制开发、创新研发的货物采购项目。</w:t>
      </w:r>
    </w:p>
    <w:p w14:paraId="274C0546">
      <w:pPr>
        <w:pageBreakBefore w:val="0"/>
        <w:kinsoku/>
        <w:wordWrap/>
        <w:overflowPunct/>
        <w:topLinePunct w:val="0"/>
        <w:bidi w:val="0"/>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2.本合同标准文本为政府采购货物买卖合同编制提供参考，可以结合采购项目具体情况，对文本作必要的调整修订后使用。</w:t>
      </w:r>
    </w:p>
    <w:p w14:paraId="20E96E51">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3.本合同标准文本各条款中，如涉及填写多家供应商、制造商，多种采购标的、分包主要内容等信息的，可根据采购项目具体情况添加信息项。</w:t>
      </w:r>
    </w:p>
    <w:p w14:paraId="307CE590">
      <w:pPr>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auto"/>
          <w:sz w:val="24"/>
          <w:szCs w:val="24"/>
          <w:highlight w:val="none"/>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3"/>
          <w:cols w:space="425" w:num="1"/>
          <w:docGrid w:type="lines" w:linePitch="312" w:charSpace="0"/>
        </w:sectPr>
      </w:pPr>
    </w:p>
    <w:p w14:paraId="363CF297">
      <w:pPr>
        <w:pageBreakBefore w:val="0"/>
        <w:kinsoku/>
        <w:wordWrap/>
        <w:overflowPunct/>
        <w:topLinePunct w:val="0"/>
        <w:bidi w:val="0"/>
        <w:spacing w:line="360" w:lineRule="auto"/>
        <w:jc w:val="center"/>
        <w:textAlignment w:val="auto"/>
        <w:outlineLvl w:val="1"/>
        <w:rPr>
          <w:rFonts w:hint="eastAsia" w:cs="@仿宋_GB2312" w:asciiTheme="minorEastAsia" w:hAnsiTheme="minorEastAsia" w:eastAsiaTheme="minorEastAsia"/>
          <w:b/>
          <w:color w:val="auto"/>
          <w:sz w:val="24"/>
          <w:szCs w:val="20"/>
          <w:highlight w:val="none"/>
        </w:rPr>
      </w:pPr>
      <w:bookmarkStart w:id="50" w:name="_Toc22209"/>
      <w:r>
        <w:rPr>
          <w:rFonts w:hint="eastAsia" w:cs="@仿宋_GB2312" w:asciiTheme="minorEastAsia" w:hAnsiTheme="minorEastAsia" w:eastAsiaTheme="minorEastAsia"/>
          <w:b/>
          <w:color w:val="auto"/>
          <w:sz w:val="24"/>
          <w:szCs w:val="20"/>
          <w:highlight w:val="none"/>
        </w:rPr>
        <w:t>第一节 政府采购合同协议书</w:t>
      </w:r>
      <w:bookmarkEnd w:id="50"/>
    </w:p>
    <w:p w14:paraId="7F1C15A4">
      <w:pPr>
        <w:pageBreakBefore w:val="0"/>
        <w:kinsoku/>
        <w:wordWrap/>
        <w:overflowPunct/>
        <w:topLinePunct w:val="0"/>
        <w:bidi w:val="0"/>
        <w:adjustRightInd w:val="0"/>
        <w:snapToGrid w:val="0"/>
        <w:spacing w:before="0" w:beforeLines="0" w:line="360" w:lineRule="auto"/>
        <w:textAlignment w:val="auto"/>
        <w:rPr>
          <w:rFonts w:hint="eastAsia" w:ascii="宋体" w:hAnsi="宋体" w:eastAsia="宋体" w:cs="宋体"/>
          <w:color w:val="auto"/>
          <w:sz w:val="24"/>
          <w:szCs w:val="24"/>
          <w:highlight w:val="none"/>
        </w:rPr>
      </w:pPr>
    </w:p>
    <w:p w14:paraId="074BA63B">
      <w:pPr>
        <w:pageBreakBefore w:val="0"/>
        <w:kinsoku/>
        <w:wordWrap/>
        <w:overflowPunct/>
        <w:topLinePunct w:val="0"/>
        <w:bidi w:val="0"/>
        <w:adjustRightInd w:val="0"/>
        <w:snapToGrid w:val="0"/>
        <w:spacing w:before="0" w:beforeLines="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eastAsia="zh-CN"/>
        </w:rPr>
        <w:t>、受采购人委托签订合同的单位</w:t>
      </w:r>
      <w:r>
        <w:rPr>
          <w:rFonts w:hint="eastAsia" w:ascii="宋体" w:hAnsi="宋体" w:eastAsia="宋体" w:cs="宋体"/>
          <w:color w:val="auto"/>
          <w:sz w:val="24"/>
          <w:szCs w:val="24"/>
          <w:highlight w:val="none"/>
        </w:rPr>
        <w:t>或采购</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文件约定的合同甲方）</w:t>
      </w:r>
    </w:p>
    <w:p w14:paraId="6149BBED">
      <w:pPr>
        <w:pageBreakBefore w:val="0"/>
        <w:kinsoku/>
        <w:wordWrap/>
        <w:overflowPunct/>
        <w:topLinePunct w:val="0"/>
        <w:bidi w:val="0"/>
        <w:adjustRightInd w:val="0"/>
        <w:snapToGrid w:val="0"/>
        <w:spacing w:before="0" w:beforeLines="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w:t>
      </w:r>
    </w:p>
    <w:p w14:paraId="12DADDC8">
      <w:pPr>
        <w:pageBreakBefore w:val="0"/>
        <w:kinsoku/>
        <w:wordWrap/>
        <w:overflowPunct/>
        <w:topLinePunct w:val="0"/>
        <w:bidi w:val="0"/>
        <w:adjustRightInd w:val="0"/>
        <w:snapToGrid w:val="0"/>
        <w:spacing w:before="0" w:beforeLines="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乙方2（全称）：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（联合体成员供应商或其他合同主体）（如有）</w:t>
      </w:r>
    </w:p>
    <w:p w14:paraId="310B6965">
      <w:pPr>
        <w:pageBreakBefore w:val="0"/>
        <w:kinsoku/>
        <w:wordWrap/>
        <w:overflowPunct/>
        <w:topLinePunct w:val="0"/>
        <w:bidi w:val="0"/>
        <w:adjustRightInd w:val="0"/>
        <w:snapToGrid w:val="0"/>
        <w:spacing w:before="0" w:beforeLines="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lang w:val="en-US" w:eastAsia="zh-CN"/>
        </w:rPr>
        <w:t>3（全称）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（联合体成员供应商或其他合同主体）（如有）</w:t>
      </w:r>
    </w:p>
    <w:p w14:paraId="1C97B518">
      <w:pPr>
        <w:pageBreakBefore w:val="0"/>
        <w:kinsoku/>
        <w:wordWrap/>
        <w:overflowPunct/>
        <w:topLinePunct w:val="0"/>
        <w:bidi w:val="0"/>
        <w:spacing w:beforeLines="0" w:line="360" w:lineRule="auto"/>
        <w:textAlignment w:val="auto"/>
        <w:rPr>
          <w:rFonts w:hint="eastAsia" w:ascii="宋体" w:hAnsi="宋体" w:eastAsia="宋体" w:cs="宋体"/>
          <w:color w:val="auto"/>
          <w:sz w:val="24"/>
          <w:szCs w:val="24"/>
          <w:highlight w:val="none"/>
          <w:lang w:val="en-US" w:eastAsia="zh-CN"/>
        </w:rPr>
      </w:pPr>
    </w:p>
    <w:p w14:paraId="2F119264">
      <w:pPr>
        <w:pStyle w:val="9"/>
        <w:pageBreakBefore w:val="0"/>
        <w:kinsoku/>
        <w:wordWrap/>
        <w:overflowPunct/>
        <w:topLinePunct w:val="0"/>
        <w:bidi w:val="0"/>
        <w:adjustRightInd w:val="0"/>
        <w:snapToGrid w:val="0"/>
        <w:spacing w:before="0" w:beforeLines="0"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依据《中华人民共和国民法典》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《中华人民共和国政府采购法》等有关的法律法规，以及</w:t>
      </w:r>
      <w:r>
        <w:rPr>
          <w:rFonts w:hint="eastAsia" w:ascii="宋体" w:hAnsi="宋体" w:eastAsia="宋体" w:cs="宋体"/>
          <w:i w:val="0"/>
          <w:iCs w:val="0"/>
          <w:color w:val="auto"/>
          <w:sz w:val="24"/>
          <w:szCs w:val="24"/>
          <w:highlight w:val="none"/>
          <w:u w:val="none"/>
          <w:lang w:eastAsia="zh-CN"/>
        </w:rPr>
        <w:t>本采购项目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lang w:eastAsia="zh-CN"/>
        </w:rPr>
        <w:t>文件等</w:t>
      </w:r>
      <w:r>
        <w:rPr>
          <w:rFonts w:hint="eastAsia" w:ascii="宋体" w:hAnsi="宋体" w:eastAsia="宋体" w:cs="宋体"/>
          <w:color w:val="auto"/>
          <w:sz w:val="24"/>
          <w:szCs w:val="24"/>
          <w:highlight w:val="none"/>
        </w:rPr>
        <w:t>采购文件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乙方的《投标（响应）文件》及《中标（成交）通知书》，甲乙双方同意签订本合同。具体情况及要求如下：     </w:t>
      </w:r>
    </w:p>
    <w:p w14:paraId="495DA791">
      <w:pPr>
        <w:pageBreakBefore w:val="0"/>
        <w:numPr>
          <w:ilvl w:val="0"/>
          <w:numId w:val="2"/>
        </w:numP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项目信息</w:t>
      </w:r>
    </w:p>
    <w:p w14:paraId="02BE1AD2">
      <w:pPr>
        <w:pStyle w:val="9"/>
        <w:pageBreakBefore w:val="0"/>
        <w:numPr>
          <w:ilvl w:val="0"/>
          <w:numId w:val="3"/>
        </w:numPr>
        <w:kinsoku/>
        <w:wordWrap/>
        <w:overflowPunct/>
        <w:topLinePunct w:val="0"/>
        <w:bidi w:val="0"/>
        <w:adjustRightInd w:val="0"/>
        <w:snapToGrid w:val="0"/>
        <w:spacing w:before="0" w:beforeLines="0" w:after="0" w:line="360" w:lineRule="auto"/>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single"/>
        </w:rPr>
        <w:t xml:space="preserve">                                          </w:t>
      </w:r>
    </w:p>
    <w:p w14:paraId="5315E747">
      <w:pPr>
        <w:pStyle w:val="9"/>
        <w:pageBreakBefore w:val="0"/>
        <w:numPr>
          <w:ilvl w:val="-1"/>
          <w:numId w:val="0"/>
        </w:numPr>
        <w:tabs>
          <w:tab w:val="left" w:pos="999"/>
        </w:tabs>
        <w:kinsoku/>
        <w:wordWrap/>
        <w:overflowPunct/>
        <w:topLinePunct w:val="0"/>
        <w:bidi w:val="0"/>
        <w:adjustRightInd w:val="0"/>
        <w:snapToGrid w:val="0"/>
        <w:spacing w:before="0" w:beforeLines="0" w:after="0" w:line="360" w:lineRule="auto"/>
        <w:ind w:left="0" w:leftChars="0" w:firstLine="0" w:firstLineChars="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 xml:space="preserve">         采购项目编号：</w:t>
      </w:r>
      <w:r>
        <w:rPr>
          <w:rFonts w:hint="eastAsia" w:ascii="宋体" w:hAnsi="宋体" w:eastAsia="宋体" w:cs="宋体"/>
          <w:color w:val="auto"/>
          <w:sz w:val="24"/>
          <w:szCs w:val="24"/>
          <w:highlight w:val="none"/>
          <w:u w:val="single"/>
        </w:rPr>
        <w:t xml:space="preserve">                                          </w:t>
      </w:r>
    </w:p>
    <w:p w14:paraId="29C7286B">
      <w:pPr>
        <w:pStyle w:val="9"/>
        <w:pageBreakBefore w:val="0"/>
        <w:kinsoku/>
        <w:wordWrap/>
        <w:overflowPunct/>
        <w:topLinePunct w:val="0"/>
        <w:bidi w:val="0"/>
        <w:adjustRightInd w:val="0"/>
        <w:snapToGrid w:val="0"/>
        <w:spacing w:before="0" w:beforeLines="0"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（2）采购计划编号：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C8B3011">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（3）项目内容：</w:t>
      </w:r>
    </w:p>
    <w:p w14:paraId="752F5DBA">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采购标的及数量</w:t>
      </w:r>
      <w:r>
        <w:rPr>
          <w:rFonts w:hint="eastAsia" w:ascii="宋体" w:hAnsi="宋体" w:eastAsia="宋体" w:cs="宋体"/>
          <w:color w:val="auto"/>
          <w:sz w:val="24"/>
          <w:szCs w:val="24"/>
          <w:highlight w:val="none"/>
          <w:lang w:val="en-US" w:eastAsia="zh-CN"/>
        </w:rPr>
        <w:t>（台/套</w:t>
      </w:r>
      <w:r>
        <w:rPr>
          <w:rFonts w:hint="eastAsia" w:ascii="宋体" w:hAnsi="宋体" w:eastAsia="宋体" w:cs="宋体"/>
          <w:color w:val="auto"/>
          <w:sz w:val="24"/>
          <w:szCs w:val="24"/>
          <w:highlight w:val="none"/>
          <w:lang w:val="en" w:eastAsia="zh-CN"/>
        </w:rPr>
        <w:t>/个/架/组等</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0BEC4A80">
      <w:pPr>
        <w:pageBreakBefore w:val="0"/>
        <w:numPr>
          <w:ilvl w:val="-1"/>
          <w:numId w:val="0"/>
        </w:numP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lang w:val="en" w:eastAsia="zh-CN"/>
        </w:rPr>
      </w:pP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 w:eastAsia="zh-CN"/>
        </w:rPr>
        <w:t xml:space="preserve">     </w:t>
      </w:r>
      <w:r>
        <w:rPr>
          <w:rFonts w:hint="eastAsia" w:ascii="宋体" w:hAnsi="宋体" w:eastAsia="宋体" w:cs="宋体"/>
          <w:color w:val="auto"/>
          <w:sz w:val="24"/>
          <w:szCs w:val="24"/>
          <w:highlight w:val="none"/>
          <w:lang w:val="en-US" w:eastAsia="zh-CN"/>
        </w:rPr>
        <w:t>规格型号：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 w:eastAsia="zh-CN"/>
        </w:rPr>
        <w:t xml:space="preserve">   </w:t>
      </w:r>
    </w:p>
    <w:p w14:paraId="4AA336D5">
      <w:pPr>
        <w:pageBreakBefore w:val="0"/>
        <w:kinsoku/>
        <w:wordWrap/>
        <w:overflowPunct/>
        <w:topLinePunct w:val="0"/>
        <w:bidi w:val="0"/>
        <w:adjustRightInd w:val="0"/>
        <w:snapToGrid w:val="0"/>
        <w:spacing w:before="0" w:beforeLines="0" w:line="360" w:lineRule="auto"/>
        <w:ind w:firstLine="1080" w:firstLineChars="45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lang w:val="en-US" w:eastAsia="zh-CN"/>
        </w:rPr>
        <w:t>采购标的的技术要求、商务要求具体见附件。</w:t>
      </w:r>
    </w:p>
    <w:p w14:paraId="5776E3DA">
      <w:pPr>
        <w:pageBreakBefore w:val="0"/>
        <w:numPr>
          <w:ilvl w:val="-1"/>
          <w:numId w:val="0"/>
        </w:numPr>
        <w:kinsoku/>
        <w:wordWrap/>
        <w:overflowPunct/>
        <w:topLinePunct w:val="0"/>
        <w:bidi w:val="0"/>
        <w:adjustRightInd w:val="0"/>
        <w:snapToGrid w:val="0"/>
        <w:spacing w:before="0" w:beforeLines="0" w:line="360" w:lineRule="auto"/>
        <w:ind w:firstLine="1080" w:firstLineChars="45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①涉及信息类产品，请填写该产品关键部件的品牌、型号：</w:t>
      </w:r>
    </w:p>
    <w:p w14:paraId="7C381538">
      <w:pPr>
        <w:pageBreakBefore w:val="0"/>
        <w:numPr>
          <w:ilvl w:val="-1"/>
          <w:numId w:val="0"/>
        </w:numP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sz w:val="24"/>
          <w:szCs w:val="24"/>
          <w:highlight w:val="none"/>
          <w:lang w:val="en-US" w:eastAsia="zh-CN"/>
        </w:rPr>
        <w:t xml:space="preserve">     标的名称：</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val="en" w:eastAsia="zh-CN"/>
        </w:rPr>
        <w:t xml:space="preserve">               </w:t>
      </w:r>
      <w:r>
        <w:rPr>
          <w:rFonts w:hint="eastAsia" w:ascii="宋体" w:hAnsi="宋体" w:eastAsia="宋体" w:cs="宋体"/>
          <w:color w:val="auto"/>
          <w:kern w:val="0"/>
          <w:sz w:val="24"/>
          <w:szCs w:val="24"/>
          <w:highlight w:val="none"/>
          <w:u w:val="single"/>
          <w:lang w:val="en-US" w:eastAsia="zh-CN"/>
        </w:rPr>
        <w:t xml:space="preserve">    </w:t>
      </w:r>
    </w:p>
    <w:p w14:paraId="719E649C">
      <w:pPr>
        <w:pageBreakBefore w:val="0"/>
        <w:numPr>
          <w:ilvl w:val="-1"/>
          <w:numId w:val="0"/>
        </w:numP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关键部件：</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型号：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1DC9C379">
      <w:pPr>
        <w:pStyle w:val="62"/>
        <w:pageBreakBefore w:val="0"/>
        <w:kinsoku/>
        <w:wordWrap/>
        <w:overflowPunct/>
        <w:topLinePunct w:val="0"/>
        <w:bidi w:val="0"/>
        <w:spacing w:beforeLines="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2"/>
          <w:sz w:val="24"/>
          <w:szCs w:val="24"/>
          <w:highlight w:val="none"/>
          <w:lang w:val="en-US" w:eastAsia="zh-CN"/>
        </w:rPr>
        <w:t>关键部件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型号：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752A833D">
      <w:pPr>
        <w:pStyle w:val="62"/>
        <w:pageBreakBefore w:val="0"/>
        <w:kinsoku/>
        <w:wordWrap/>
        <w:overflowPunct/>
        <w:topLinePunct w:val="0"/>
        <w:bidi w:val="0"/>
        <w:spacing w:beforeLines="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关键部件：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型号：</w:t>
      </w:r>
      <w:r>
        <w:rPr>
          <w:rFonts w:hint="eastAsia" w:ascii="宋体" w:hAnsi="宋体" w:eastAsia="宋体" w:cs="宋体"/>
          <w:color w:val="auto"/>
          <w:sz w:val="24"/>
          <w:szCs w:val="24"/>
          <w:highlight w:val="none"/>
          <w:u w:val="single"/>
          <w:lang w:val="en-US" w:eastAsia="zh-CN"/>
        </w:rPr>
        <w:t xml:space="preserve">       </w:t>
      </w:r>
    </w:p>
    <w:p w14:paraId="243003FF">
      <w:pPr>
        <w:pStyle w:val="62"/>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140FB458">
      <w:pPr>
        <w:pStyle w:val="62"/>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②涉及车辆采购，请填写是否属于新能源汽车：</w:t>
      </w:r>
    </w:p>
    <w:p w14:paraId="315C4047">
      <w:pPr>
        <w:pStyle w:val="62"/>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是</w:t>
      </w:r>
      <w:r>
        <w:rPr>
          <w:rFonts w:hint="eastAsia" w:ascii="宋体" w:hAnsi="宋体" w:eastAsia="宋体" w:cs="宋体"/>
          <w:iCs w:val="0"/>
          <w:color w:val="auto"/>
          <w:sz w:val="24"/>
          <w:szCs w:val="24"/>
          <w:highlight w:val="none"/>
          <w:lang w:eastAsia="zh-CN"/>
        </w:rPr>
        <w:t>，《政府采购品目分类目录》底级品目名称</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数量：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Cs w:val="0"/>
          <w:color w:val="auto"/>
          <w:sz w:val="24"/>
          <w:szCs w:val="24"/>
          <w:highlight w:val="none"/>
          <w:lang w:val="en-US" w:eastAsia="zh-CN"/>
        </w:rPr>
        <w:t xml:space="preserve"> </w:t>
      </w:r>
    </w:p>
    <w:p w14:paraId="59D13E2B">
      <w:pPr>
        <w:pStyle w:val="62"/>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val="0"/>
          <w:color w:val="auto"/>
          <w:sz w:val="24"/>
          <w:szCs w:val="24"/>
          <w:highlight w:val="none"/>
          <w:lang w:eastAsia="zh-CN"/>
        </w:rPr>
      </w:pP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否</w:t>
      </w:r>
    </w:p>
    <w:p w14:paraId="5AC875AD">
      <w:pPr>
        <w:pStyle w:val="62"/>
        <w:pageBreakBefore w:val="0"/>
        <w:numPr>
          <w:ilvl w:val="-1"/>
          <w:numId w:val="0"/>
        </w:numPr>
        <w:kinsoku/>
        <w:wordWrap/>
        <w:overflowPunct/>
        <w:topLinePunct w:val="0"/>
        <w:bidi w:val="0"/>
        <w:adjustRightInd w:val="0"/>
        <w:snapToGrid w:val="0"/>
        <w:spacing w:before="0" w:beforeLines="0" w:line="360" w:lineRule="auto"/>
        <w:ind w:left="0" w:firstLine="0" w:firstLineChars="0"/>
        <w:textAlignment w:val="auto"/>
        <w:rPr>
          <w:rFonts w:hint="eastAsia" w:ascii="宋体" w:hAnsi="宋体" w:eastAsia="宋体" w:cs="宋体"/>
          <w:iCs w:val="0"/>
          <w:color w:val="auto"/>
          <w:sz w:val="24"/>
          <w:szCs w:val="24"/>
          <w:highlight w:val="none"/>
          <w:lang w:val="en-US" w:eastAsia="zh-CN"/>
        </w:rPr>
      </w:pP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lang w:val="en" w:eastAsia="zh-CN"/>
        </w:rPr>
        <w:t>4</w:t>
      </w:r>
      <w:r>
        <w:rPr>
          <w:rFonts w:hint="eastAsia" w:ascii="宋体" w:hAnsi="宋体" w:eastAsia="宋体" w:cs="宋体"/>
          <w:iCs w:val="0"/>
          <w:color w:val="auto"/>
          <w:sz w:val="24"/>
          <w:szCs w:val="24"/>
          <w:highlight w:val="none"/>
          <w:lang w:val="en-US" w:eastAsia="zh-CN"/>
        </w:rPr>
        <w:t>）政府采购组织形式：</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政府集中采购</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val="en-US" w:eastAsia="zh-CN"/>
        </w:rPr>
        <w:t xml:space="preserve">部门集中采购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val="en-US" w:eastAsia="zh-CN"/>
        </w:rPr>
        <w:t>分散采购</w:t>
      </w:r>
    </w:p>
    <w:p w14:paraId="738F05CA">
      <w:pPr>
        <w:pStyle w:val="62"/>
        <w:pageBreakBefore w:val="0"/>
        <w:numPr>
          <w:ilvl w:val="-1"/>
          <w:numId w:val="0"/>
        </w:numPr>
        <w:kinsoku/>
        <w:wordWrap/>
        <w:overflowPunct/>
        <w:topLinePunct w:val="0"/>
        <w:bidi w:val="0"/>
        <w:adjustRightInd w:val="0"/>
        <w:snapToGrid w:val="0"/>
        <w:spacing w:before="0" w:beforeLines="0" w:line="360" w:lineRule="auto"/>
        <w:ind w:left="0" w:firstLine="420" w:firstLineChars="0"/>
        <w:textAlignment w:val="auto"/>
        <w:rPr>
          <w:rFonts w:hint="eastAsia" w:ascii="宋体" w:hAnsi="宋体" w:eastAsia="宋体" w:cs="宋体"/>
          <w:iCs w:val="0"/>
          <w:color w:val="auto"/>
          <w:sz w:val="24"/>
          <w:szCs w:val="24"/>
          <w:highlight w:val="none"/>
          <w:lang w:eastAsia="zh-CN"/>
        </w:rPr>
      </w:pPr>
      <w:r>
        <w:rPr>
          <w:rFonts w:hint="eastAsia" w:ascii="宋体" w:hAnsi="宋体" w:eastAsia="宋体" w:cs="宋体"/>
          <w:iCs w:val="0"/>
          <w:color w:val="auto"/>
          <w:sz w:val="24"/>
          <w:szCs w:val="24"/>
          <w:highlight w:val="none"/>
          <w:lang w:val="en-US" w:eastAsia="zh-CN"/>
        </w:rPr>
        <w:t>（</w:t>
      </w:r>
      <w:r>
        <w:rPr>
          <w:rFonts w:hint="eastAsia" w:ascii="宋体" w:hAnsi="宋体" w:eastAsia="宋体" w:cs="宋体"/>
          <w:iCs w:val="0"/>
          <w:color w:val="auto"/>
          <w:sz w:val="24"/>
          <w:szCs w:val="24"/>
          <w:highlight w:val="none"/>
          <w:lang w:val="en" w:eastAsia="zh-CN"/>
        </w:rPr>
        <w:t>5</w:t>
      </w:r>
      <w:r>
        <w:rPr>
          <w:rFonts w:hint="eastAsia" w:ascii="宋体" w:hAnsi="宋体" w:eastAsia="宋体" w:cs="宋体"/>
          <w:iCs w:val="0"/>
          <w:color w:val="auto"/>
          <w:sz w:val="24"/>
          <w:szCs w:val="24"/>
          <w:highlight w:val="none"/>
          <w:lang w:val="en-US" w:eastAsia="zh-CN"/>
        </w:rPr>
        <w:t>）政府采购方式：</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公开招标</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邀请招标</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竞争性谈判</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竞争性磋商</w:t>
      </w:r>
    </w:p>
    <w:p w14:paraId="3BBA9399">
      <w:pPr>
        <w:pStyle w:val="62"/>
        <w:pageBreakBefore w:val="0"/>
        <w:numPr>
          <w:ilvl w:val="-1"/>
          <w:numId w:val="0"/>
        </w:numPr>
        <w:kinsoku/>
        <w:wordWrap/>
        <w:overflowPunct/>
        <w:topLinePunct w:val="0"/>
        <w:bidi w:val="0"/>
        <w:adjustRightInd w:val="0"/>
        <w:snapToGrid w:val="0"/>
        <w:spacing w:before="0" w:beforeLines="0" w:line="360" w:lineRule="auto"/>
        <w:ind w:left="0" w:firstLine="420" w:firstLineChars="0"/>
        <w:textAlignment w:val="auto"/>
        <w:rPr>
          <w:rFonts w:hint="eastAsia" w:ascii="宋体" w:hAnsi="宋体" w:eastAsia="宋体" w:cs="宋体"/>
          <w:iCs w:val="0"/>
          <w:color w:val="auto"/>
          <w:sz w:val="24"/>
          <w:szCs w:val="24"/>
          <w:highlight w:val="none"/>
          <w:u w:val="single"/>
          <w:lang w:val="en-US" w:eastAsia="zh-CN"/>
        </w:rPr>
      </w:pP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询价</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单一来源</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框架协议</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其他：</w:t>
      </w:r>
      <w:r>
        <w:rPr>
          <w:rFonts w:hint="eastAsia" w:ascii="宋体" w:hAnsi="宋体" w:eastAsia="宋体" w:cs="宋体"/>
          <w:iCs w:val="0"/>
          <w:color w:val="auto"/>
          <w:sz w:val="24"/>
          <w:szCs w:val="24"/>
          <w:highlight w:val="none"/>
          <w:u w:val="single"/>
          <w:lang w:val="en-US" w:eastAsia="zh-CN"/>
        </w:rPr>
        <w:t xml:space="preserve">          </w:t>
      </w:r>
    </w:p>
    <w:p w14:paraId="1B0B874A">
      <w:pPr>
        <w:pStyle w:val="62"/>
        <w:pageBreakBefore w:val="0"/>
        <w:numPr>
          <w:ilvl w:val="-1"/>
          <w:numId w:val="0"/>
        </w:numPr>
        <w:kinsoku/>
        <w:wordWrap/>
        <w:overflowPunct/>
        <w:topLinePunct w:val="0"/>
        <w:bidi w:val="0"/>
        <w:adjustRightInd w:val="0"/>
        <w:snapToGrid w:val="0"/>
        <w:spacing w:before="0" w:beforeLines="0" w:line="360" w:lineRule="auto"/>
        <w:ind w:left="0" w:firstLine="420" w:firstLineChars="0"/>
        <w:textAlignment w:val="auto"/>
        <w:rPr>
          <w:rFonts w:hint="eastAsia" w:ascii="宋体" w:hAnsi="宋体" w:eastAsia="宋体" w:cs="宋体"/>
          <w:iCs w:val="0"/>
          <w:color w:val="auto"/>
          <w:sz w:val="24"/>
          <w:szCs w:val="24"/>
          <w:highlight w:val="none"/>
          <w:u w:val="none"/>
          <w:lang w:val="en-US" w:eastAsia="zh-CN"/>
        </w:rPr>
      </w:pPr>
      <w:r>
        <w:rPr>
          <w:rFonts w:hint="eastAsia" w:ascii="宋体" w:hAnsi="宋体" w:eastAsia="宋体" w:cs="宋体"/>
          <w:iCs w:val="0"/>
          <w:color w:val="auto"/>
          <w:sz w:val="24"/>
          <w:szCs w:val="24"/>
          <w:highlight w:val="none"/>
          <w:u w:val="none"/>
          <w:lang w:val="en-US" w:eastAsia="zh-CN"/>
        </w:rPr>
        <w:t>（注：在框架协议采购的第二阶段，可选择使用该合同文本）</w:t>
      </w:r>
    </w:p>
    <w:p w14:paraId="76CCBDAC">
      <w:pPr>
        <w:pStyle w:val="62"/>
        <w:pageBreakBefore w:val="0"/>
        <w:numPr>
          <w:ilvl w:val="-1"/>
          <w:numId w:val="0"/>
        </w:numPr>
        <w:kinsoku/>
        <w:wordWrap/>
        <w:overflowPunct/>
        <w:topLinePunct w:val="0"/>
        <w:bidi w:val="0"/>
        <w:adjustRightInd w:val="0"/>
        <w:snapToGrid w:val="0"/>
        <w:spacing w:before="0" w:beforeLines="0" w:line="360" w:lineRule="auto"/>
        <w:ind w:firstLine="240" w:firstLineChars="100"/>
        <w:textAlignment w:val="auto"/>
        <w:rPr>
          <w:rFonts w:hint="eastAsia" w:ascii="宋体" w:hAnsi="宋体" w:eastAsia="宋体" w:cs="宋体"/>
          <w:color w:val="auto"/>
          <w:w w:val="100"/>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 w:eastAsia="zh-CN"/>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w w:val="100"/>
          <w:kern w:val="2"/>
          <w:sz w:val="24"/>
          <w:szCs w:val="24"/>
          <w:highlight w:val="none"/>
          <w:lang w:val="en-US" w:eastAsia="zh-CN" w:bidi="ar-SA"/>
        </w:rPr>
        <w:t>中标（成交）采购标的制造商是否为中小企业：</w:t>
      </w:r>
      <w:r>
        <w:rPr>
          <w:rFonts w:hint="eastAsia" w:ascii="宋体" w:hAnsi="宋体" w:eastAsia="宋体" w:cs="宋体"/>
          <w:color w:val="auto"/>
          <w:w w:val="100"/>
          <w:kern w:val="2"/>
          <w:sz w:val="24"/>
          <w:szCs w:val="24"/>
          <w:highlight w:val="none"/>
          <w:lang w:val="en-US" w:eastAsia="zh-CN" w:bidi="ar-SA"/>
        </w:rPr>
        <w:sym w:font="Wingdings" w:char="00A8"/>
      </w:r>
      <w:r>
        <w:rPr>
          <w:rFonts w:hint="eastAsia" w:ascii="宋体" w:hAnsi="宋体" w:eastAsia="宋体" w:cs="宋体"/>
          <w:color w:val="auto"/>
          <w:w w:val="100"/>
          <w:kern w:val="2"/>
          <w:sz w:val="24"/>
          <w:szCs w:val="24"/>
          <w:highlight w:val="none"/>
          <w:lang w:val="en-US" w:eastAsia="zh-CN" w:bidi="ar-SA"/>
        </w:rPr>
        <w:t xml:space="preserve">是      </w:t>
      </w:r>
      <w:r>
        <w:rPr>
          <w:rFonts w:hint="eastAsia" w:ascii="宋体" w:hAnsi="宋体" w:eastAsia="宋体" w:cs="宋体"/>
          <w:color w:val="auto"/>
          <w:w w:val="100"/>
          <w:kern w:val="2"/>
          <w:sz w:val="24"/>
          <w:szCs w:val="24"/>
          <w:highlight w:val="none"/>
          <w:lang w:val="en-US" w:eastAsia="zh-CN" w:bidi="ar-SA"/>
        </w:rPr>
        <w:sym w:font="Wingdings" w:char="00A8"/>
      </w:r>
      <w:r>
        <w:rPr>
          <w:rFonts w:hint="eastAsia" w:ascii="宋体" w:hAnsi="宋体" w:eastAsia="宋体" w:cs="宋体"/>
          <w:color w:val="auto"/>
          <w:w w:val="100"/>
          <w:kern w:val="2"/>
          <w:sz w:val="24"/>
          <w:szCs w:val="24"/>
          <w:highlight w:val="none"/>
          <w:lang w:val="en-US" w:eastAsia="zh-CN" w:bidi="ar-SA"/>
        </w:rPr>
        <w:t>否</w:t>
      </w:r>
    </w:p>
    <w:p w14:paraId="45CDF532">
      <w:pPr>
        <w:pageBreakBefore w:val="0"/>
        <w:numPr>
          <w:ilvl w:val="-1"/>
          <w:numId w:val="0"/>
        </w:numPr>
        <w:kinsoku/>
        <w:wordWrap/>
        <w:overflowPunct/>
        <w:topLinePunct w:val="0"/>
        <w:bidi w:val="0"/>
        <w:adjustRightInd w:val="0"/>
        <w:snapToGrid w:val="0"/>
        <w:spacing w:before="0" w:beforeLines="0" w:line="360" w:lineRule="auto"/>
        <w:ind w:left="0" w:leftChars="0" w:firstLine="0" w:firstLineChars="0"/>
        <w:textAlignment w:val="auto"/>
        <w:rPr>
          <w:rFonts w:hint="eastAsia" w:ascii="宋体" w:hAnsi="宋体" w:eastAsia="宋体" w:cs="宋体"/>
          <w:iCs/>
          <w:color w:val="auto"/>
          <w:sz w:val="24"/>
          <w:szCs w:val="24"/>
          <w:highlight w:val="none"/>
        </w:rPr>
      </w:pPr>
      <w:r>
        <w:rPr>
          <w:rFonts w:hint="eastAsia" w:ascii="宋体" w:hAnsi="宋体" w:eastAsia="宋体" w:cs="宋体"/>
          <w:color w:val="auto"/>
          <w:w w:val="100"/>
          <w:sz w:val="24"/>
          <w:szCs w:val="24"/>
          <w:highlight w:val="none"/>
          <w:lang w:val="en-US" w:eastAsia="zh-CN"/>
        </w:rPr>
        <w:t xml:space="preserve">         本合同</w:t>
      </w:r>
      <w:r>
        <w:rPr>
          <w:rFonts w:hint="eastAsia" w:ascii="宋体" w:hAnsi="宋体" w:eastAsia="宋体" w:cs="宋体"/>
          <w:color w:val="auto"/>
          <w:w w:val="100"/>
          <w:sz w:val="24"/>
          <w:szCs w:val="24"/>
          <w:highlight w:val="none"/>
        </w:rPr>
        <w:t>是否</w:t>
      </w:r>
      <w:r>
        <w:rPr>
          <w:rFonts w:hint="eastAsia" w:ascii="宋体" w:hAnsi="宋体" w:eastAsia="宋体" w:cs="宋体"/>
          <w:color w:val="auto"/>
          <w:w w:val="100"/>
          <w:sz w:val="24"/>
          <w:szCs w:val="24"/>
          <w:highlight w:val="none"/>
          <w:lang w:eastAsia="zh-CN"/>
        </w:rPr>
        <w:t>为专门面向</w:t>
      </w:r>
      <w:r>
        <w:rPr>
          <w:rFonts w:hint="eastAsia" w:ascii="宋体" w:hAnsi="宋体" w:eastAsia="宋体" w:cs="宋体"/>
          <w:color w:val="auto"/>
          <w:w w:val="100"/>
          <w:sz w:val="24"/>
          <w:szCs w:val="24"/>
          <w:highlight w:val="none"/>
        </w:rPr>
        <w:t>中小企业</w:t>
      </w:r>
      <w:r>
        <w:rPr>
          <w:rFonts w:hint="eastAsia" w:ascii="宋体" w:hAnsi="宋体" w:eastAsia="宋体" w:cs="宋体"/>
          <w:color w:val="auto"/>
          <w:w w:val="100"/>
          <w:sz w:val="24"/>
          <w:szCs w:val="24"/>
          <w:highlight w:val="none"/>
          <w:lang w:eastAsia="zh-CN"/>
        </w:rPr>
        <w:t>的采</w:t>
      </w:r>
      <w:r>
        <w:rPr>
          <w:rFonts w:hint="eastAsia" w:ascii="宋体" w:hAnsi="宋体" w:eastAsia="宋体" w:cs="宋体"/>
          <w:color w:val="auto"/>
          <w:w w:val="100"/>
          <w:sz w:val="24"/>
          <w:szCs w:val="24"/>
          <w:highlight w:val="none"/>
          <w:shd w:val="clear"/>
          <w:lang w:eastAsia="zh-CN"/>
        </w:rPr>
        <w:t>购</w:t>
      </w:r>
      <w:r>
        <w:rPr>
          <w:rFonts w:hint="eastAsia" w:ascii="宋体" w:hAnsi="宋体" w:eastAsia="宋体" w:cs="宋体"/>
          <w:color w:val="auto"/>
          <w:w w:val="100"/>
          <w:sz w:val="24"/>
          <w:szCs w:val="24"/>
          <w:highlight w:val="none"/>
          <w:shd w:val="clear"/>
        </w:rPr>
        <w:t>合同</w:t>
      </w:r>
      <w:r>
        <w:rPr>
          <w:rFonts w:hint="eastAsia" w:ascii="宋体" w:hAnsi="宋体" w:eastAsia="宋体" w:cs="宋体"/>
          <w:color w:val="auto"/>
          <w:w w:val="100"/>
          <w:sz w:val="24"/>
          <w:szCs w:val="24"/>
          <w:highlight w:val="none"/>
          <w:shd w:val="clear"/>
          <w:lang w:eastAsia="zh-CN"/>
        </w:rPr>
        <w:t>（中小企业预留合同）</w:t>
      </w:r>
      <w:r>
        <w:rPr>
          <w:rFonts w:hint="eastAsia" w:ascii="宋体" w:hAnsi="宋体" w:eastAsia="宋体" w:cs="宋体"/>
          <w:color w:val="auto"/>
          <w:sz w:val="24"/>
          <w:szCs w:val="24"/>
          <w:highlight w:val="none"/>
          <w:shd w:val="clear"/>
        </w:rPr>
        <w:t>：</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3CA3CDEB">
      <w:pPr>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lang w:val="en-US" w:eastAsia="zh-CN"/>
        </w:rPr>
        <w:t xml:space="preserve">         若本项目不专门面向中小企业采购，是否给予小微企业评审优惠：</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099419B3">
      <w:pPr>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lang w:val="en-US" w:eastAsia="zh-CN"/>
        </w:rPr>
        <w:t xml:space="preserve">         中标（成交）采购标的制造商是否为残疾人福利性单位：</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5814F561">
      <w:pPr>
        <w:pageBreakBefore w:val="0"/>
        <w:numPr>
          <w:ilvl w:val="0"/>
          <w:numId w:val="0"/>
        </w:numPr>
        <w:kinsoku/>
        <w:wordWrap/>
        <w:overflowPunct/>
        <w:topLinePunct w:val="0"/>
        <w:bidi w:val="0"/>
        <w:snapToGrid w:val="0"/>
        <w:spacing w:beforeLines="0"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中标（成交）采购标的制造商是否为监狱企业：</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090733D1">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 w:eastAsia="zh-CN"/>
        </w:rPr>
        <w:t>7</w:t>
      </w:r>
      <w:r>
        <w:rPr>
          <w:rFonts w:hint="eastAsia" w:ascii="宋体" w:hAnsi="宋体" w:eastAsia="宋体" w:cs="宋体"/>
          <w:color w:val="auto"/>
          <w:sz w:val="24"/>
          <w:szCs w:val="24"/>
          <w:highlight w:val="none"/>
        </w:rPr>
        <w:t>）合同是否分包：</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7FD8A712">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分包主要内容：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46450A8B">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分包供应商</w:t>
      </w:r>
      <w:r>
        <w:rPr>
          <w:rFonts w:hint="eastAsia" w:ascii="宋体" w:hAnsi="宋体" w:eastAsia="宋体" w:cs="宋体"/>
          <w:color w:val="auto"/>
          <w:sz w:val="24"/>
          <w:szCs w:val="24"/>
          <w:highlight w:val="none"/>
          <w:lang w:eastAsia="zh-CN"/>
        </w:rPr>
        <w:t>/制造商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（如供应商和制造商不同，请分别填写）</w:t>
      </w:r>
      <w:r>
        <w:rPr>
          <w:rFonts w:hint="eastAsia" w:ascii="宋体" w:hAnsi="宋体" w:eastAsia="宋体" w:cs="宋体"/>
          <w:color w:val="auto"/>
          <w:sz w:val="24"/>
          <w:szCs w:val="24"/>
          <w:highlight w:val="none"/>
        </w:rPr>
        <w:t>：</w:t>
      </w:r>
    </w:p>
    <w:p w14:paraId="0AB837C1">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67D0D8C9">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分包供应商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制造商</w:t>
      </w:r>
      <w:r>
        <w:rPr>
          <w:rFonts w:hint="eastAsia" w:ascii="宋体" w:hAnsi="宋体" w:eastAsia="宋体" w:cs="宋体"/>
          <w:color w:val="auto"/>
          <w:sz w:val="24"/>
          <w:szCs w:val="24"/>
          <w:highlight w:val="none"/>
        </w:rPr>
        <w:t>类型</w:t>
      </w:r>
      <w:r>
        <w:rPr>
          <w:rFonts w:hint="eastAsia" w:ascii="宋体" w:hAnsi="宋体" w:eastAsia="宋体" w:cs="宋体"/>
          <w:color w:val="auto"/>
          <w:sz w:val="24"/>
          <w:szCs w:val="24"/>
          <w:highlight w:val="none"/>
          <w:lang w:eastAsia="zh-CN"/>
        </w:rPr>
        <w:t>（如果供应商和制造商不同，只填写制造商类型）</w:t>
      </w:r>
      <w:r>
        <w:rPr>
          <w:rFonts w:hint="eastAsia" w:ascii="宋体" w:hAnsi="宋体" w:eastAsia="宋体" w:cs="宋体"/>
          <w:color w:val="auto"/>
          <w:sz w:val="24"/>
          <w:szCs w:val="24"/>
          <w:highlight w:val="none"/>
        </w:rPr>
        <w:t>：</w:t>
      </w:r>
    </w:p>
    <w:p w14:paraId="1E590C40">
      <w:pPr>
        <w:pageBreakBefore w:val="0"/>
        <w:kinsoku/>
        <w:wordWrap/>
        <w:overflowPunct/>
        <w:topLinePunct w:val="0"/>
        <w:bidi w:val="0"/>
        <w:adjustRightInd w:val="0"/>
        <w:snapToGrid w:val="0"/>
        <w:spacing w:beforeLines="0" w:line="360" w:lineRule="auto"/>
        <w:ind w:firstLine="960" w:firstLineChars="400"/>
        <w:textAlignment w:val="auto"/>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大型企业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中型企业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小微型企业</w:t>
      </w:r>
      <w:r>
        <w:rPr>
          <w:rFonts w:hint="eastAsia" w:ascii="宋体" w:hAnsi="宋体" w:eastAsia="宋体" w:cs="宋体"/>
          <w:iCs/>
          <w:color w:val="auto"/>
          <w:sz w:val="24"/>
          <w:szCs w:val="24"/>
          <w:highlight w:val="none"/>
          <w:lang w:val="en-US" w:eastAsia="zh-CN"/>
        </w:rPr>
        <w:t xml:space="preserve">  </w:t>
      </w:r>
    </w:p>
    <w:p w14:paraId="4D49851F">
      <w:pPr>
        <w:pageBreakBefore w:val="0"/>
        <w:kinsoku/>
        <w:wordWrap/>
        <w:overflowPunct/>
        <w:topLinePunct w:val="0"/>
        <w:bidi w:val="0"/>
        <w:adjustRightInd w:val="0"/>
        <w:snapToGrid w:val="0"/>
        <w:spacing w:beforeLines="0" w:line="360" w:lineRule="auto"/>
        <w:ind w:firstLine="960" w:firstLineChars="4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残疾人福利性单位</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监狱</w:t>
      </w:r>
      <w:r>
        <w:rPr>
          <w:rFonts w:hint="eastAsia" w:ascii="宋体" w:hAnsi="宋体" w:eastAsia="宋体" w:cs="宋体"/>
          <w:iCs/>
          <w:color w:val="auto"/>
          <w:sz w:val="24"/>
          <w:szCs w:val="24"/>
          <w:highlight w:val="none"/>
        </w:rPr>
        <w:t>企业</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其他</w:t>
      </w:r>
    </w:p>
    <w:p w14:paraId="38FF8F76">
      <w:pPr>
        <w:pageBreakBefore w:val="0"/>
        <w:numPr>
          <w:ilvl w:val="-1"/>
          <w:numId w:val="0"/>
        </w:numPr>
        <w:kinsoku/>
        <w:wordWrap/>
        <w:overflowPunct/>
        <w:topLinePunct w:val="0"/>
        <w:bidi w:val="0"/>
        <w:adjustRightInd w:val="0"/>
        <w:snapToGrid w:val="0"/>
        <w:spacing w:before="0" w:beforeLines="0" w:line="360" w:lineRule="auto"/>
        <w:ind w:left="0" w:leftChars="0" w:firstLine="0" w:firstLineChars="0"/>
        <w:textAlignment w:val="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lang w:val="en" w:eastAsia="zh-CN"/>
        </w:rPr>
        <w:t>8</w:t>
      </w:r>
      <w:r>
        <w:rPr>
          <w:rFonts w:hint="eastAsia" w:ascii="宋体" w:hAnsi="宋体" w:eastAsia="宋体" w:cs="宋体"/>
          <w:color w:val="auto"/>
          <w:sz w:val="24"/>
          <w:szCs w:val="24"/>
          <w:highlight w:val="none"/>
          <w:u w:val="none"/>
          <w:lang w:val="en-US" w:eastAsia="zh-CN"/>
        </w:rPr>
        <w:t>）中标（成交）供应商是否为外商投资企业：</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247B4162">
      <w:pPr>
        <w:pStyle w:val="62"/>
        <w:pageBreakBefore w:val="0"/>
        <w:tabs>
          <w:tab w:val="left" w:pos="1340"/>
        </w:tabs>
        <w:kinsoku/>
        <w:wordWrap/>
        <w:overflowPunct/>
        <w:topLinePunct w:val="0"/>
        <w:bidi w:val="0"/>
        <w:spacing w:beforeLines="0"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lang w:val="en-US" w:eastAsia="zh-CN"/>
        </w:rPr>
        <w:t xml:space="preserve">     外商投资企业类型：</w:t>
      </w:r>
      <w:r>
        <w:rPr>
          <w:rFonts w:hint="eastAsia" w:ascii="宋体" w:hAnsi="宋体" w:eastAsia="宋体" w:cs="宋体"/>
          <w:iCs/>
          <w:color w:val="auto"/>
          <w:sz w:val="24"/>
          <w:szCs w:val="24"/>
          <w:highlight w:val="none"/>
        </w:rPr>
        <w:sym w:font="Wingdings" w:char="00A8"/>
      </w:r>
      <w:r>
        <w:rPr>
          <w:rFonts w:hint="eastAsia" w:ascii="宋体" w:hAnsi="宋体" w:eastAsia="宋体" w:cs="宋体"/>
          <w:color w:val="auto"/>
          <w:sz w:val="24"/>
          <w:szCs w:val="24"/>
          <w:highlight w:val="none"/>
          <w:u w:val="none"/>
          <w:lang w:val="en-US" w:eastAsia="zh-CN"/>
        </w:rPr>
        <w:t xml:space="preserve">全部由外国投资者投资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val="en-US" w:eastAsia="zh-CN"/>
        </w:rPr>
        <w:t>部分由外国投资者投资</w:t>
      </w:r>
    </w:p>
    <w:p w14:paraId="77A27367">
      <w:pPr>
        <w:pageBreakBefore w:val="0"/>
        <w:numPr>
          <w:ilvl w:val="-1"/>
          <w:numId w:val="0"/>
        </w:numP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w:t>
      </w:r>
      <w:r>
        <w:rPr>
          <w:rFonts w:hint="eastAsia" w:ascii="宋体" w:hAnsi="宋体" w:eastAsia="宋体" w:cs="宋体"/>
          <w:b w:val="0"/>
          <w:bCs w:val="0"/>
          <w:color w:val="auto"/>
          <w:sz w:val="24"/>
          <w:szCs w:val="24"/>
          <w:highlight w:val="none"/>
          <w:u w:val="none"/>
          <w:lang w:val="en" w:eastAsia="zh-CN"/>
        </w:rPr>
        <w:t>9</w:t>
      </w:r>
      <w:r>
        <w:rPr>
          <w:rFonts w:hint="eastAsia" w:ascii="宋体" w:hAnsi="宋体" w:eastAsia="宋体" w:cs="宋体"/>
          <w:b w:val="0"/>
          <w:bCs w:val="0"/>
          <w:color w:val="auto"/>
          <w:sz w:val="24"/>
          <w:szCs w:val="24"/>
          <w:highlight w:val="none"/>
          <w:u w:val="none"/>
          <w:lang w:val="en-US" w:eastAsia="zh-CN"/>
        </w:rPr>
        <w:t>）是否涉及进口产品：</w:t>
      </w:r>
    </w:p>
    <w:p w14:paraId="620A569C">
      <w:pPr>
        <w:pageBreakBefore w:val="0"/>
        <w:numPr>
          <w:ilvl w:val="-1"/>
          <w:numId w:val="0"/>
        </w:numPr>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是</w:t>
      </w:r>
      <w:r>
        <w:rPr>
          <w:rFonts w:hint="eastAsia" w:ascii="宋体" w:hAnsi="宋体" w:eastAsia="宋体" w:cs="宋体"/>
          <w:iCs w:val="0"/>
          <w:color w:val="auto"/>
          <w:sz w:val="24"/>
          <w:szCs w:val="24"/>
          <w:highlight w:val="none"/>
          <w:lang w:eastAsia="zh-CN"/>
        </w:rPr>
        <w:t>，《政府采购品目分类目录》底级品目名称</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金额：</w:t>
      </w:r>
      <w:r>
        <w:rPr>
          <w:rFonts w:hint="eastAsia" w:ascii="宋体" w:hAnsi="宋体" w:eastAsia="宋体" w:cs="宋体"/>
          <w:color w:val="auto"/>
          <w:sz w:val="24"/>
          <w:szCs w:val="24"/>
          <w:highlight w:val="none"/>
          <w:u w:val="single"/>
          <w:lang w:val="en-US" w:eastAsia="zh-CN"/>
        </w:rPr>
        <w:t xml:space="preserve">        </w:t>
      </w:r>
    </w:p>
    <w:p w14:paraId="5E21C0C9">
      <w:pPr>
        <w:pageBreakBefore w:val="0"/>
        <w:numPr>
          <w:ilvl w:val="-1"/>
          <w:numId w:val="0"/>
        </w:numPr>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iCs w:val="0"/>
          <w:color w:val="auto"/>
          <w:sz w:val="24"/>
          <w:szCs w:val="24"/>
          <w:highlight w:val="none"/>
        </w:rPr>
      </w:pPr>
      <w:r>
        <w:rPr>
          <w:rFonts w:hint="eastAsia" w:ascii="宋体" w:hAnsi="宋体" w:eastAsia="宋体" w:cs="宋体"/>
          <w:color w:val="auto"/>
          <w:sz w:val="24"/>
          <w:szCs w:val="24"/>
          <w:highlight w:val="none"/>
          <w:lang w:val="en-US" w:eastAsia="zh-CN"/>
        </w:rPr>
        <w:t xml:space="preserve">        国别：</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规格型号：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Cs w:val="0"/>
          <w:color w:val="auto"/>
          <w:sz w:val="24"/>
          <w:szCs w:val="24"/>
          <w:highlight w:val="none"/>
        </w:rPr>
        <w:t xml:space="preserve">      </w:t>
      </w:r>
    </w:p>
    <w:p w14:paraId="1A786678">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否</w:t>
      </w:r>
    </w:p>
    <w:p w14:paraId="025BFB24">
      <w:pPr>
        <w:pageBreakBefore w:val="0"/>
        <w:numPr>
          <w:ilvl w:val="-1"/>
          <w:numId w:val="0"/>
        </w:numPr>
        <w:tabs>
          <w:tab w:val="left" w:pos="740"/>
        </w:tabs>
        <w:kinsoku/>
        <w:wordWrap/>
        <w:overflowPunct/>
        <w:topLinePunct w:val="0"/>
        <w:bidi w:val="0"/>
        <w:adjustRightInd w:val="0"/>
        <w:snapToGrid w:val="0"/>
        <w:spacing w:before="0" w:beforeLines="0" w:line="360" w:lineRule="auto"/>
        <w:ind w:left="0" w:firstLine="0" w:firstLineChars="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    （1</w:t>
      </w:r>
      <w:r>
        <w:rPr>
          <w:rFonts w:hint="eastAsia" w:ascii="宋体" w:hAnsi="宋体" w:eastAsia="宋体" w:cs="宋体"/>
          <w:b w:val="0"/>
          <w:bCs w:val="0"/>
          <w:color w:val="auto"/>
          <w:sz w:val="24"/>
          <w:szCs w:val="24"/>
          <w:highlight w:val="none"/>
          <w:u w:val="none"/>
          <w:lang w:val="en" w:eastAsia="zh-CN"/>
        </w:rPr>
        <w:t>0</w:t>
      </w:r>
      <w:r>
        <w:rPr>
          <w:rFonts w:hint="eastAsia" w:ascii="宋体" w:hAnsi="宋体" w:eastAsia="宋体" w:cs="宋体"/>
          <w:b w:val="0"/>
          <w:bCs w:val="0"/>
          <w:color w:val="auto"/>
          <w:sz w:val="24"/>
          <w:szCs w:val="24"/>
          <w:highlight w:val="none"/>
          <w:u w:val="none"/>
          <w:lang w:val="en-US" w:eastAsia="zh-CN"/>
        </w:rPr>
        <w:t>）是否涉及节能产品：</w:t>
      </w:r>
    </w:p>
    <w:p w14:paraId="0340733C">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color w:val="auto"/>
          <w:sz w:val="24"/>
          <w:szCs w:val="24"/>
          <w:highlight w:val="none"/>
          <w:lang w:val="en-US" w:eastAsia="zh-CN"/>
        </w:rPr>
      </w:pPr>
      <w:r>
        <w:rPr>
          <w:rFonts w:hint="eastAsia" w:ascii="宋体" w:hAnsi="宋体" w:eastAsia="宋体" w:cs="宋体"/>
          <w:b w:val="0"/>
          <w:bCs w:val="0"/>
          <w:color w:val="auto"/>
          <w:sz w:val="24"/>
          <w:szCs w:val="24"/>
          <w:highlight w:val="none"/>
          <w:u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是</w:t>
      </w:r>
      <w:r>
        <w:rPr>
          <w:rFonts w:hint="eastAsia" w:ascii="宋体" w:hAnsi="宋体" w:eastAsia="宋体" w:cs="宋体"/>
          <w:iCs w:val="0"/>
          <w:color w:val="auto"/>
          <w:sz w:val="24"/>
          <w:szCs w:val="24"/>
          <w:highlight w:val="none"/>
          <w:lang w:eastAsia="zh-CN"/>
        </w:rPr>
        <w:t>，《节能产品政府采购品目清单》的底级品目名称：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Cs/>
          <w:color w:val="auto"/>
          <w:sz w:val="24"/>
          <w:szCs w:val="24"/>
          <w:highlight w:val="none"/>
          <w:lang w:val="en-US" w:eastAsia="zh-CN"/>
        </w:rPr>
        <w:t xml:space="preserve">     </w:t>
      </w:r>
    </w:p>
    <w:p w14:paraId="6BB804BE">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强制采购</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优先采购</w:t>
      </w:r>
      <w:r>
        <w:rPr>
          <w:rFonts w:hint="eastAsia" w:ascii="宋体" w:hAnsi="宋体" w:eastAsia="宋体" w:cs="宋体"/>
          <w:iCs/>
          <w:color w:val="auto"/>
          <w:sz w:val="24"/>
          <w:szCs w:val="24"/>
          <w:highlight w:val="none"/>
          <w:lang w:val="en-US" w:eastAsia="zh-CN"/>
        </w:rPr>
        <w:t xml:space="preserve">    </w:t>
      </w:r>
    </w:p>
    <w:p w14:paraId="6335EEBA">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val="0"/>
          <w:color w:val="auto"/>
          <w:sz w:val="24"/>
          <w:szCs w:val="24"/>
          <w:highlight w:val="none"/>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否</w:t>
      </w:r>
    </w:p>
    <w:p w14:paraId="424B3934">
      <w:pPr>
        <w:pageBreakBefore w:val="0"/>
        <w:numPr>
          <w:ilvl w:val="-1"/>
          <w:numId w:val="0"/>
        </w:numPr>
        <w:tabs>
          <w:tab w:val="left" w:pos="740"/>
        </w:tabs>
        <w:kinsoku/>
        <w:wordWrap/>
        <w:overflowPunct/>
        <w:topLinePunct w:val="0"/>
        <w:bidi w:val="0"/>
        <w:adjustRightInd w:val="0"/>
        <w:snapToGrid w:val="0"/>
        <w:spacing w:before="0" w:beforeLines="0" w:line="360" w:lineRule="auto"/>
        <w:ind w:left="0" w:firstLine="0" w:firstLineChars="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          是否涉及环境标志产品：</w:t>
      </w:r>
    </w:p>
    <w:p w14:paraId="3611A904">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val="0"/>
          <w:color w:val="auto"/>
          <w:sz w:val="24"/>
          <w:szCs w:val="24"/>
          <w:highlight w:val="none"/>
          <w:lang w:eastAsia="zh-CN"/>
        </w:rPr>
      </w:pPr>
      <w:r>
        <w:rPr>
          <w:rFonts w:hint="eastAsia" w:ascii="宋体" w:hAnsi="宋体" w:eastAsia="宋体" w:cs="宋体"/>
          <w:b w:val="0"/>
          <w:bCs w:val="0"/>
          <w:color w:val="auto"/>
          <w:sz w:val="24"/>
          <w:szCs w:val="24"/>
          <w:highlight w:val="none"/>
          <w:u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是</w:t>
      </w:r>
      <w:r>
        <w:rPr>
          <w:rFonts w:hint="eastAsia" w:ascii="宋体" w:hAnsi="宋体" w:eastAsia="宋体" w:cs="宋体"/>
          <w:iCs w:val="0"/>
          <w:color w:val="auto"/>
          <w:sz w:val="24"/>
          <w:szCs w:val="24"/>
          <w:highlight w:val="none"/>
          <w:lang w:eastAsia="zh-CN"/>
        </w:rPr>
        <w:t>，《环境标志产品政府采购品目清单》的底级品目名称：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Cs/>
          <w:color w:val="auto"/>
          <w:sz w:val="24"/>
          <w:szCs w:val="24"/>
          <w:highlight w:val="none"/>
          <w:lang w:val="en-US" w:eastAsia="zh-CN"/>
        </w:rPr>
        <w:t xml:space="preserve"> </w:t>
      </w:r>
    </w:p>
    <w:p w14:paraId="15CF2C53">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强制采购</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优先采购</w:t>
      </w:r>
      <w:r>
        <w:rPr>
          <w:rFonts w:hint="eastAsia" w:ascii="宋体" w:hAnsi="宋体" w:eastAsia="宋体" w:cs="宋体"/>
          <w:iCs/>
          <w:color w:val="auto"/>
          <w:sz w:val="24"/>
          <w:szCs w:val="24"/>
          <w:highlight w:val="none"/>
          <w:lang w:val="en-US" w:eastAsia="zh-CN"/>
        </w:rPr>
        <w:t xml:space="preserve">    </w:t>
      </w:r>
    </w:p>
    <w:p w14:paraId="31E0EC3A">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否</w:t>
      </w:r>
    </w:p>
    <w:p w14:paraId="7BDA5A11">
      <w:pPr>
        <w:pStyle w:val="62"/>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val="0"/>
          <w:color w:val="auto"/>
          <w:kern w:val="2"/>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          </w:t>
      </w:r>
      <w:r>
        <w:rPr>
          <w:rFonts w:hint="eastAsia" w:ascii="宋体" w:hAnsi="宋体" w:eastAsia="宋体" w:cs="宋体"/>
          <w:b w:val="0"/>
          <w:bCs w:val="0"/>
          <w:color w:val="auto"/>
          <w:kern w:val="2"/>
          <w:sz w:val="24"/>
          <w:szCs w:val="24"/>
          <w:highlight w:val="none"/>
          <w:u w:val="none"/>
          <w:lang w:val="en-US" w:eastAsia="zh-CN"/>
        </w:rPr>
        <w:t>是否涉及绿色产品：</w:t>
      </w:r>
      <w:r>
        <w:rPr>
          <w:rFonts w:hint="eastAsia" w:ascii="宋体" w:hAnsi="宋体" w:eastAsia="宋体" w:cs="宋体"/>
          <w:iCs w:val="0"/>
          <w:color w:val="auto"/>
          <w:kern w:val="2"/>
          <w:sz w:val="24"/>
          <w:szCs w:val="24"/>
          <w:highlight w:val="none"/>
          <w:u w:val="none"/>
          <w:lang w:val="en-US" w:eastAsia="zh-CN"/>
        </w:rPr>
        <w:t xml:space="preserve"> </w:t>
      </w:r>
    </w:p>
    <w:p w14:paraId="14AD354B">
      <w:pPr>
        <w:pStyle w:val="62"/>
        <w:pageBreakBefore w:val="0"/>
        <w:kinsoku/>
        <w:wordWrap/>
        <w:overflowPunct/>
        <w:topLinePunct w:val="0"/>
        <w:bidi w:val="0"/>
        <w:spacing w:beforeLines="0" w:line="360" w:lineRule="auto"/>
        <w:ind w:firstLine="420" w:firstLineChars="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iCs w:val="0"/>
          <w:color w:val="auto"/>
          <w:kern w:val="2"/>
          <w:sz w:val="24"/>
          <w:szCs w:val="24"/>
          <w:highlight w:val="none"/>
          <w:u w:val="none"/>
          <w:lang w:val="en-US" w:eastAsia="zh-CN"/>
        </w:rPr>
        <w:t xml:space="preserve">     </w:t>
      </w:r>
      <w:r>
        <w:rPr>
          <w:rFonts w:hint="eastAsia" w:ascii="宋体" w:hAnsi="宋体" w:eastAsia="宋体" w:cs="宋体"/>
          <w:iCs w:val="0"/>
          <w:color w:val="auto"/>
          <w:kern w:val="2"/>
          <w:sz w:val="24"/>
          <w:szCs w:val="24"/>
          <w:highlight w:val="none"/>
          <w:u w:val="none"/>
        </w:rPr>
        <w:sym w:font="Wingdings" w:char="00A8"/>
      </w:r>
      <w:r>
        <w:rPr>
          <w:rFonts w:hint="eastAsia" w:ascii="宋体" w:hAnsi="宋体" w:eastAsia="宋体" w:cs="宋体"/>
          <w:iCs w:val="0"/>
          <w:color w:val="auto"/>
          <w:kern w:val="2"/>
          <w:sz w:val="24"/>
          <w:szCs w:val="24"/>
          <w:highlight w:val="none"/>
          <w:u w:val="none"/>
        </w:rPr>
        <w:t>是</w:t>
      </w:r>
      <w:r>
        <w:rPr>
          <w:rFonts w:hint="eastAsia" w:ascii="宋体" w:hAnsi="宋体" w:eastAsia="宋体" w:cs="宋体"/>
          <w:iCs w:val="0"/>
          <w:color w:val="auto"/>
          <w:kern w:val="2"/>
          <w:sz w:val="24"/>
          <w:szCs w:val="24"/>
          <w:highlight w:val="none"/>
          <w:u w:val="none"/>
          <w:lang w:eastAsia="zh-CN"/>
        </w:rPr>
        <w:t>，绿色产品政府采购相关政策确定的底级品目名称：</w:t>
      </w:r>
      <w:r>
        <w:rPr>
          <w:rFonts w:hint="eastAsia" w:ascii="宋体" w:hAnsi="宋体" w:eastAsia="宋体" w:cs="宋体"/>
          <w:color w:val="auto"/>
          <w:sz w:val="24"/>
          <w:szCs w:val="24"/>
          <w:highlight w:val="none"/>
          <w:u w:val="single"/>
          <w:lang w:val="en-US" w:eastAsia="zh-CN"/>
        </w:rPr>
        <w:t xml:space="preserve">         </w:t>
      </w:r>
    </w:p>
    <w:p w14:paraId="0FE471F8">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强制采购</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优先采购</w:t>
      </w:r>
      <w:r>
        <w:rPr>
          <w:rFonts w:hint="eastAsia" w:ascii="宋体" w:hAnsi="宋体" w:eastAsia="宋体" w:cs="宋体"/>
          <w:iCs/>
          <w:color w:val="auto"/>
          <w:sz w:val="24"/>
          <w:szCs w:val="24"/>
          <w:highlight w:val="none"/>
          <w:lang w:val="en-US" w:eastAsia="zh-CN"/>
        </w:rPr>
        <w:t xml:space="preserve">    </w:t>
      </w:r>
    </w:p>
    <w:p w14:paraId="3F1D7559">
      <w:pPr>
        <w:pStyle w:val="62"/>
        <w:pageBreakBefore w:val="0"/>
        <w:kinsoku/>
        <w:wordWrap/>
        <w:overflowPunct/>
        <w:topLinePunct w:val="0"/>
        <w:bidi w:val="0"/>
        <w:spacing w:beforeLines="0" w:line="360" w:lineRule="auto"/>
        <w:ind w:firstLine="420" w:firstLineChars="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iCs w:val="0"/>
          <w:color w:val="auto"/>
          <w:kern w:val="2"/>
          <w:sz w:val="24"/>
          <w:szCs w:val="24"/>
          <w:highlight w:val="none"/>
          <w:u w:val="none"/>
          <w:lang w:val="en-US" w:eastAsia="zh-CN"/>
        </w:rPr>
        <w:t xml:space="preserve">     </w:t>
      </w:r>
      <w:r>
        <w:rPr>
          <w:rFonts w:hint="eastAsia" w:ascii="宋体" w:hAnsi="宋体" w:eastAsia="宋体" w:cs="宋体"/>
          <w:iCs w:val="0"/>
          <w:color w:val="auto"/>
          <w:kern w:val="2"/>
          <w:sz w:val="24"/>
          <w:szCs w:val="24"/>
          <w:highlight w:val="none"/>
          <w:u w:val="none"/>
        </w:rPr>
        <w:sym w:font="Wingdings" w:char="00A8"/>
      </w:r>
      <w:r>
        <w:rPr>
          <w:rFonts w:hint="eastAsia" w:ascii="宋体" w:hAnsi="宋体" w:eastAsia="宋体" w:cs="宋体"/>
          <w:iCs w:val="0"/>
          <w:color w:val="auto"/>
          <w:kern w:val="2"/>
          <w:sz w:val="24"/>
          <w:szCs w:val="24"/>
          <w:highlight w:val="none"/>
          <w:u w:val="none"/>
        </w:rPr>
        <w:t>否</w:t>
      </w:r>
    </w:p>
    <w:p w14:paraId="66317EB0">
      <w:pPr>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w:t>
      </w:r>
      <w:r>
        <w:rPr>
          <w:rFonts w:hint="eastAsia" w:ascii="宋体" w:hAnsi="宋体" w:eastAsia="宋体" w:cs="宋体"/>
          <w:color w:val="auto"/>
          <w:sz w:val="24"/>
          <w:szCs w:val="24"/>
          <w:highlight w:val="none"/>
          <w:lang w:val="en" w:eastAsia="zh-CN"/>
        </w:rPr>
        <w:t>1</w:t>
      </w:r>
      <w:r>
        <w:rPr>
          <w:rFonts w:hint="eastAsia" w:ascii="宋体" w:hAnsi="宋体" w:eastAsia="宋体" w:cs="宋体"/>
          <w:color w:val="auto"/>
          <w:sz w:val="24"/>
          <w:szCs w:val="24"/>
          <w:highlight w:val="none"/>
          <w:lang w:val="en-US" w:eastAsia="zh-CN"/>
        </w:rPr>
        <w:t>）涉及商品包装和快递包装的，是否参考</w:t>
      </w:r>
      <w:r>
        <w:rPr>
          <w:rFonts w:hint="eastAsia" w:ascii="宋体" w:hAnsi="宋体" w:eastAsia="宋体" w:cs="宋体"/>
          <w:color w:val="auto"/>
          <w:sz w:val="24"/>
          <w:szCs w:val="24"/>
          <w:highlight w:val="none"/>
        </w:rPr>
        <w:t>《商品包装政府采购需求标准（试行）》、《快递包装政府采购需求标准（试行）》</w:t>
      </w:r>
      <w:r>
        <w:rPr>
          <w:rFonts w:hint="eastAsia" w:ascii="宋体" w:hAnsi="宋体" w:eastAsia="宋体" w:cs="宋体"/>
          <w:color w:val="auto"/>
          <w:sz w:val="24"/>
          <w:szCs w:val="24"/>
          <w:highlight w:val="none"/>
          <w:lang w:eastAsia="zh-CN"/>
        </w:rPr>
        <w:t>明确产品及相关快递服务的具体包装要求：</w:t>
      </w:r>
    </w:p>
    <w:p w14:paraId="3355B2E6">
      <w:pPr>
        <w:pageBreakBefore w:val="0"/>
        <w:numPr>
          <w:ilvl w:val="-1"/>
          <w:numId w:val="0"/>
        </w:numPr>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iCs w:val="0"/>
          <w:color w:val="auto"/>
          <w:sz w:val="24"/>
          <w:szCs w:val="24"/>
          <w:highlight w:val="none"/>
          <w:lang w:val="en-US" w:eastAsia="zh-CN"/>
        </w:rPr>
      </w:pP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 xml:space="preserve">是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否</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不涉及</w:t>
      </w:r>
    </w:p>
    <w:p w14:paraId="48C45F04">
      <w:pPr>
        <w:pageBreakBefore w:val="0"/>
        <w:numPr>
          <w:ilvl w:val="0"/>
          <w:numId w:val="2"/>
        </w:numP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合同金额</w:t>
      </w:r>
    </w:p>
    <w:p w14:paraId="536C09F3">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（1）合同金额小写：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2C847C63">
      <w:pPr>
        <w:pageBreakBefore w:val="0"/>
        <w:kinsoku/>
        <w:wordWrap/>
        <w:overflowPunct/>
        <w:topLinePunct w:val="0"/>
        <w:bidi w:val="0"/>
        <w:adjustRightInd w:val="0"/>
        <w:snapToGrid w:val="0"/>
        <w:spacing w:before="0" w:beforeLines="0" w:line="360" w:lineRule="auto"/>
        <w:ind w:left="0" w:firstLine="0" w:firstLine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43E774D2">
      <w:pPr>
        <w:pageBreakBefore w:val="0"/>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分包金额</w:t>
      </w:r>
      <w:r>
        <w:rPr>
          <w:rFonts w:hint="eastAsia" w:ascii="宋体" w:hAnsi="宋体" w:eastAsia="宋体" w:cs="宋体"/>
          <w:color w:val="auto"/>
          <w:sz w:val="24"/>
          <w:szCs w:val="24"/>
          <w:highlight w:val="none"/>
          <w:lang w:eastAsia="zh-CN"/>
        </w:rPr>
        <w:t>（如有）</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p>
    <w:p w14:paraId="0B548772">
      <w:pPr>
        <w:pageBreakBefore w:val="0"/>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3596F9E8">
      <w:pPr>
        <w:pageBreakBefore w:val="0"/>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（注：固定单价合同应填写单价和最高限价）</w:t>
      </w:r>
    </w:p>
    <w:p w14:paraId="2190B5D1">
      <w:pPr>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合同定价方式</w:t>
      </w:r>
      <w:r>
        <w:rPr>
          <w:rFonts w:hint="eastAsia" w:ascii="宋体" w:hAnsi="宋体" w:eastAsia="宋体" w:cs="宋体"/>
          <w:color w:val="auto"/>
          <w:sz w:val="24"/>
          <w:szCs w:val="24"/>
          <w:highlight w:val="none"/>
          <w:lang w:eastAsia="zh-CN"/>
        </w:rPr>
        <w:t>（采用组合定价方式的，可以勾选多项）</w:t>
      </w:r>
      <w:r>
        <w:rPr>
          <w:rFonts w:hint="eastAsia" w:ascii="宋体" w:hAnsi="宋体" w:eastAsia="宋体" w:cs="宋体"/>
          <w:color w:val="auto"/>
          <w:sz w:val="24"/>
          <w:szCs w:val="24"/>
          <w:highlight w:val="none"/>
        </w:rPr>
        <w:t>：</w:t>
      </w:r>
    </w:p>
    <w:p w14:paraId="2BEE2DD2">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固定总价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固定单价</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固定费率</w:t>
      </w: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成本补偿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绩效激励</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其他</w:t>
      </w:r>
      <w:r>
        <w:rPr>
          <w:rFonts w:hint="eastAsia" w:ascii="宋体" w:hAnsi="宋体" w:eastAsia="宋体" w:cs="宋体"/>
          <w:color w:val="auto"/>
          <w:sz w:val="24"/>
          <w:szCs w:val="24"/>
          <w:highlight w:val="none"/>
          <w:u w:val="single"/>
        </w:rPr>
        <w:t xml:space="preserve">       </w:t>
      </w:r>
    </w:p>
    <w:p w14:paraId="63ABE78D">
      <w:pPr>
        <w:pStyle w:val="63"/>
        <w:pageBreakBefore w:val="0"/>
        <w:kinsoku/>
        <w:wordWrap/>
        <w:overflowPunct/>
        <w:topLinePunct w:val="0"/>
        <w:bidi w:val="0"/>
        <w:spacing w:beforeLines="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）付款方式（按项目实际勾选填写）：</w:t>
      </w:r>
    </w:p>
    <w:p w14:paraId="2FF11524">
      <w:pPr>
        <w:pageBreakBefore w:val="0"/>
        <w:kinsoku/>
        <w:wordWrap/>
        <w:overflowPunct/>
        <w:topLinePunct w:val="0"/>
        <w:bidi w:val="0"/>
        <w:adjustRightInd w:val="0"/>
        <w:snapToGrid w:val="0"/>
        <w:spacing w:before="0" w:beforeLines="0" w:line="360" w:lineRule="auto"/>
        <w:ind w:firstLine="720" w:firstLineChars="3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全额付款：</w:t>
      </w:r>
      <w:r>
        <w:rPr>
          <w:rFonts w:hint="eastAsia" w:ascii="宋体" w:hAnsi="宋体" w:eastAsia="宋体" w:cs="宋体"/>
          <w:color w:val="auto"/>
          <w:sz w:val="24"/>
          <w:szCs w:val="24"/>
          <w:highlight w:val="none"/>
          <w:u w:val="single"/>
        </w:rPr>
        <w:t xml:space="preserve">     （应</w:t>
      </w:r>
      <w:r>
        <w:rPr>
          <w:rFonts w:hint="eastAsia" w:ascii="宋体" w:hAnsi="宋体" w:eastAsia="宋体" w:cs="宋体"/>
          <w:color w:val="auto"/>
          <w:sz w:val="24"/>
          <w:szCs w:val="24"/>
          <w:highlight w:val="none"/>
          <w:u w:val="single"/>
          <w:lang w:eastAsia="zh-CN"/>
        </w:rPr>
        <w:t>明确</w:t>
      </w:r>
      <w:r>
        <w:rPr>
          <w:rFonts w:hint="eastAsia" w:ascii="宋体" w:hAnsi="宋体" w:eastAsia="宋体" w:cs="宋体"/>
          <w:color w:val="auto"/>
          <w:sz w:val="24"/>
          <w:szCs w:val="24"/>
          <w:highlight w:val="none"/>
          <w:u w:val="single"/>
        </w:rPr>
        <w:t>一次性支付合同款项</w:t>
      </w:r>
      <w:r>
        <w:rPr>
          <w:rFonts w:hint="eastAsia" w:ascii="宋体" w:hAnsi="宋体" w:eastAsia="宋体" w:cs="宋体"/>
          <w:color w:val="auto"/>
          <w:sz w:val="24"/>
          <w:szCs w:val="24"/>
          <w:highlight w:val="none"/>
          <w:u w:val="single"/>
          <w:lang w:eastAsia="zh-CN"/>
        </w:rPr>
        <w:t>的条件</w:t>
      </w:r>
      <w:r>
        <w:rPr>
          <w:rFonts w:hint="eastAsia" w:ascii="宋体" w:hAnsi="宋体" w:eastAsia="宋体" w:cs="宋体"/>
          <w:color w:val="auto"/>
          <w:sz w:val="24"/>
          <w:szCs w:val="24"/>
          <w:highlight w:val="none"/>
          <w:u w:val="single"/>
        </w:rPr>
        <w:t xml:space="preserve">）                    </w:t>
      </w:r>
    </w:p>
    <w:p w14:paraId="54FA1BF3">
      <w:pPr>
        <w:pageBreakBefore w:val="0"/>
        <w:kinsoku/>
        <w:wordWrap/>
        <w:overflowPunct/>
        <w:topLinePunct w:val="0"/>
        <w:bidi w:val="0"/>
        <w:snapToGrid w:val="0"/>
        <w:spacing w:beforeLines="0"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分期付款：</w:t>
      </w:r>
      <w:r>
        <w:rPr>
          <w:rFonts w:hint="eastAsia" w:ascii="宋体" w:hAnsi="宋体" w:eastAsia="宋体" w:cs="宋体"/>
          <w:color w:val="auto"/>
          <w:sz w:val="24"/>
          <w:szCs w:val="24"/>
          <w:highlight w:val="none"/>
          <w:u w:val="single"/>
        </w:rPr>
        <w:t xml:space="preserve">  （应明确分期支付合同款项的各期比例和支付条件</w:t>
      </w:r>
      <w:r>
        <w:rPr>
          <w:rFonts w:hint="eastAsia" w:ascii="宋体" w:hAnsi="宋体" w:eastAsia="宋体" w:cs="宋体"/>
          <w:color w:val="auto"/>
          <w:sz w:val="24"/>
          <w:szCs w:val="24"/>
          <w:highlight w:val="none"/>
          <w:u w:val="single"/>
          <w:lang w:eastAsia="zh-CN"/>
        </w:rPr>
        <w:t>，各期支付条件应与分期履约验收情况挂钩</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lang w:eastAsia="zh-CN"/>
        </w:rPr>
        <w:t>其中涉及预付款的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（应明确预付款的支付比例和支付条件） </w:t>
      </w:r>
    </w:p>
    <w:p w14:paraId="5343E0B3">
      <w:pPr>
        <w:pageBreakBefore w:val="0"/>
        <w:kinsoku/>
        <w:wordWrap/>
        <w:overflowPunct/>
        <w:topLinePunct w:val="0"/>
        <w:bidi w:val="0"/>
        <w:adjustRightInd w:val="0"/>
        <w:snapToGrid w:val="0"/>
        <w:spacing w:before="0" w:beforeLines="0" w:line="360" w:lineRule="auto"/>
        <w:ind w:firstLine="720" w:firstLineChars="3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成本补偿：</w:t>
      </w:r>
      <w:r>
        <w:rPr>
          <w:rFonts w:hint="eastAsia" w:ascii="宋体" w:hAnsi="宋体" w:eastAsia="宋体" w:cs="宋体"/>
          <w:color w:val="auto"/>
          <w:sz w:val="24"/>
          <w:szCs w:val="24"/>
          <w:highlight w:val="none"/>
          <w:u w:val="single"/>
        </w:rPr>
        <w:t xml:space="preserve">      （应明确按照成本补偿方式的支付方式和支付条件）   </w:t>
      </w:r>
    </w:p>
    <w:p w14:paraId="03EF15E7">
      <w:pPr>
        <w:pageBreakBefore w:val="0"/>
        <w:kinsoku/>
        <w:wordWrap/>
        <w:overflowPunct/>
        <w:topLinePunct w:val="0"/>
        <w:bidi w:val="0"/>
        <w:adjustRightInd w:val="0"/>
        <w:snapToGrid w:val="0"/>
        <w:spacing w:before="0" w:beforeLines="0"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绩效激励：</w:t>
      </w:r>
      <w:r>
        <w:rPr>
          <w:rFonts w:hint="eastAsia" w:ascii="宋体" w:hAnsi="宋体" w:eastAsia="宋体" w:cs="宋体"/>
          <w:color w:val="auto"/>
          <w:sz w:val="24"/>
          <w:szCs w:val="24"/>
          <w:highlight w:val="none"/>
          <w:u w:val="single"/>
        </w:rPr>
        <w:t xml:space="preserve">      （应明确按照绩效激励方式的支付方式和支付条件）   </w:t>
      </w:r>
    </w:p>
    <w:p w14:paraId="62BC6404">
      <w:pPr>
        <w:pageBreakBefore w:val="0"/>
        <w:numPr>
          <w:ilvl w:val="0"/>
          <w:numId w:val="2"/>
        </w:numP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rPr>
        <w:t>合同履行</w:t>
      </w:r>
    </w:p>
    <w:p w14:paraId="17DDAC52">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（1）起始日期：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日，完成日期：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BAAB51F">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履约</w:t>
      </w:r>
      <w:r>
        <w:rPr>
          <w:rFonts w:hint="eastAsia" w:ascii="宋体" w:hAnsi="宋体" w:eastAsia="宋体" w:cs="宋体"/>
          <w:color w:val="auto"/>
          <w:sz w:val="24"/>
          <w:szCs w:val="24"/>
          <w:highlight w:val="none"/>
        </w:rPr>
        <w:t>地点</w:t>
      </w:r>
      <w:r>
        <w:rPr>
          <w:rFonts w:hint="eastAsia" w:ascii="宋体" w:hAnsi="宋体" w:eastAsia="宋体" w:cs="宋体"/>
          <w:b w:val="0"/>
          <w:bCs/>
          <w:color w:val="auto"/>
          <w:sz w:val="24"/>
          <w:szCs w:val="24"/>
          <w:highlight w:val="none"/>
        </w:rPr>
        <w:t>：</w:t>
      </w:r>
      <w:r>
        <w:rPr>
          <w:rFonts w:hint="eastAsia" w:ascii="宋体" w:hAnsi="宋体" w:eastAsia="宋体" w:cs="宋体"/>
          <w:color w:val="auto"/>
          <w:sz w:val="24"/>
          <w:szCs w:val="24"/>
          <w:highlight w:val="none"/>
          <w:u w:val="single"/>
        </w:rPr>
        <w:t xml:space="preserve">                             </w:t>
      </w:r>
    </w:p>
    <w:p w14:paraId="72C13565">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（3）履约担保：</w:t>
      </w:r>
      <w:r>
        <w:rPr>
          <w:rFonts w:hint="eastAsia" w:ascii="宋体" w:hAnsi="宋体" w:eastAsia="宋体" w:cs="宋体"/>
          <w:color w:val="auto"/>
          <w:sz w:val="24"/>
          <w:szCs w:val="24"/>
          <w:highlight w:val="none"/>
          <w:lang w:val="en-US" w:eastAsia="zh-CN"/>
        </w:rPr>
        <w:t>是否收取履约保证金：</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eastAsia="zh-CN"/>
        </w:rPr>
        <w:t>否</w:t>
      </w:r>
    </w:p>
    <w:p w14:paraId="7B77BCD8">
      <w:pPr>
        <w:pStyle w:val="62"/>
        <w:pageBreakBefore w:val="0"/>
        <w:kinsoku/>
        <w:wordWrap/>
        <w:overflowPunct/>
        <w:topLinePunct w:val="0"/>
        <w:bidi w:val="0"/>
        <w:spacing w:beforeLines="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 xml:space="preserve">  收取履约保证金形式：</w:t>
      </w:r>
      <w:r>
        <w:rPr>
          <w:rFonts w:hint="eastAsia" w:ascii="宋体" w:hAnsi="宋体" w:eastAsia="宋体" w:cs="宋体"/>
          <w:bCs/>
          <w:color w:val="auto"/>
          <w:sz w:val="24"/>
          <w:szCs w:val="24"/>
          <w:highlight w:val="none"/>
          <w:u w:val="single"/>
        </w:rPr>
        <w:t xml:space="preserve">                            </w:t>
      </w:r>
    </w:p>
    <w:p w14:paraId="2E0008E9">
      <w:pPr>
        <w:pStyle w:val="62"/>
        <w:pageBreakBefore w:val="0"/>
        <w:kinsoku/>
        <w:wordWrap/>
        <w:overflowPunct/>
        <w:topLinePunct w:val="0"/>
        <w:bidi w:val="0"/>
        <w:spacing w:beforeLines="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收取履约保证金金额：</w:t>
      </w:r>
      <w:r>
        <w:rPr>
          <w:rFonts w:hint="eastAsia" w:ascii="宋体" w:hAnsi="宋体" w:eastAsia="宋体" w:cs="宋体"/>
          <w:bCs/>
          <w:color w:val="auto"/>
          <w:sz w:val="24"/>
          <w:szCs w:val="24"/>
          <w:highlight w:val="none"/>
          <w:u w:val="single"/>
        </w:rPr>
        <w:t xml:space="preserve">                            </w:t>
      </w:r>
    </w:p>
    <w:p w14:paraId="00F9B801">
      <w:pPr>
        <w:pageBreakBefore w:val="0"/>
        <w:kinsoku/>
        <w:wordWrap/>
        <w:overflowPunct/>
        <w:topLinePunct w:val="0"/>
        <w:bidi w:val="0"/>
        <w:snapToGrid w:val="0"/>
        <w:spacing w:before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u w:val="none"/>
          <w:lang w:val="en-US" w:eastAsia="zh-CN"/>
        </w:rPr>
        <w:t xml:space="preserve">    履约担保期限</w:t>
      </w:r>
      <w:r>
        <w:rPr>
          <w:rFonts w:hint="eastAsia" w:ascii="宋体" w:hAnsi="宋体" w:eastAsia="宋体" w:cs="宋体"/>
          <w:bCs/>
          <w:color w:val="auto"/>
          <w:sz w:val="24"/>
          <w:szCs w:val="24"/>
          <w:highlight w:val="none"/>
          <w:u w:val="non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7D3AB89C">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（4）分期履行要求：</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485098E8">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（5）</w:t>
      </w:r>
      <w:r>
        <w:rPr>
          <w:rFonts w:hint="eastAsia" w:ascii="宋体" w:hAnsi="宋体" w:eastAsia="宋体" w:cs="宋体"/>
          <w:bCs/>
          <w:color w:val="auto"/>
          <w:sz w:val="24"/>
          <w:szCs w:val="24"/>
          <w:highlight w:val="none"/>
          <w:lang w:eastAsia="zh-CN"/>
        </w:rPr>
        <w:t>风险处置措施和替代方案</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u w:val="single"/>
        </w:rPr>
        <w:t xml:space="preserve">                                                               </w:t>
      </w:r>
    </w:p>
    <w:p w14:paraId="5F06642E">
      <w:pPr>
        <w:pageBreakBefore w:val="0"/>
        <w:numPr>
          <w:ilvl w:val="0"/>
          <w:numId w:val="2"/>
        </w:numP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合同验收</w:t>
      </w:r>
    </w:p>
    <w:p w14:paraId="5ECB176A">
      <w:pPr>
        <w:pageBreakBefore w:val="0"/>
        <w:numPr>
          <w:ilvl w:val="0"/>
          <w:numId w:val="4"/>
        </w:numP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验收组织方式：</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自行组织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委托第三方组织</w:t>
      </w:r>
    </w:p>
    <w:p w14:paraId="2E050687">
      <w:pPr>
        <w:pageBreakBefore w:val="0"/>
        <w:numPr>
          <w:ilvl w:val="0"/>
          <w:numId w:val="0"/>
        </w:numPr>
        <w:kinsoku/>
        <w:wordWrap/>
        <w:overflowPunct/>
        <w:topLinePunct w:val="0"/>
        <w:bidi w:val="0"/>
        <w:adjustRightInd w:val="0"/>
        <w:snapToGrid w:val="0"/>
        <w:spacing w:before="0" w:beforeLines="0"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验收主体：</w:t>
      </w:r>
      <w:r>
        <w:rPr>
          <w:rFonts w:hint="eastAsia" w:ascii="宋体" w:hAnsi="宋体" w:eastAsia="宋体" w:cs="宋体"/>
          <w:bCs/>
          <w:color w:val="auto"/>
          <w:sz w:val="24"/>
          <w:szCs w:val="24"/>
          <w:highlight w:val="none"/>
          <w:u w:val="single"/>
        </w:rPr>
        <w:t xml:space="preserve">                  </w:t>
      </w:r>
    </w:p>
    <w:p w14:paraId="14C768E9">
      <w:pPr>
        <w:pageBreakBefore w:val="0"/>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是否邀请本项目的其他供应商</w:t>
      </w:r>
      <w:r>
        <w:rPr>
          <w:rFonts w:hint="eastAsia" w:ascii="宋体" w:hAnsi="宋体" w:eastAsia="宋体" w:cs="宋体"/>
          <w:bCs/>
          <w:color w:val="auto"/>
          <w:sz w:val="24"/>
          <w:szCs w:val="24"/>
          <w:highlight w:val="none"/>
          <w:lang w:eastAsia="zh-CN"/>
        </w:rPr>
        <w:t>参加验收</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49A3495A">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是否邀请专家</w:t>
      </w:r>
      <w:r>
        <w:rPr>
          <w:rFonts w:hint="eastAsia" w:ascii="宋体" w:hAnsi="宋体" w:eastAsia="宋体" w:cs="宋体"/>
          <w:bCs/>
          <w:color w:val="auto"/>
          <w:sz w:val="24"/>
          <w:szCs w:val="24"/>
          <w:highlight w:val="none"/>
          <w:lang w:eastAsia="zh-CN"/>
        </w:rPr>
        <w:t>参加验收</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5B303144">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是否邀请服务对象</w:t>
      </w:r>
      <w:r>
        <w:rPr>
          <w:rFonts w:hint="eastAsia" w:ascii="宋体" w:hAnsi="宋体" w:eastAsia="宋体" w:cs="宋体"/>
          <w:bCs/>
          <w:color w:val="auto"/>
          <w:sz w:val="24"/>
          <w:szCs w:val="24"/>
          <w:highlight w:val="none"/>
          <w:lang w:eastAsia="zh-CN"/>
        </w:rPr>
        <w:t>参加验收</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64577082">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是否邀请第三方检测机构</w:t>
      </w:r>
      <w:r>
        <w:rPr>
          <w:rFonts w:hint="eastAsia" w:ascii="宋体" w:hAnsi="宋体" w:eastAsia="宋体" w:cs="宋体"/>
          <w:bCs/>
          <w:color w:val="auto"/>
          <w:sz w:val="24"/>
          <w:szCs w:val="24"/>
          <w:highlight w:val="none"/>
          <w:lang w:eastAsia="zh-CN"/>
        </w:rPr>
        <w:t>参加验收</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28C62B9D">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是否进行抽查检测：</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是</w:t>
      </w:r>
      <w:r>
        <w:rPr>
          <w:rFonts w:hint="eastAsia" w:ascii="宋体" w:hAnsi="宋体" w:eastAsia="宋体" w:cs="宋体"/>
          <w:bCs/>
          <w:color w:val="auto"/>
          <w:sz w:val="24"/>
          <w:szCs w:val="24"/>
          <w:highlight w:val="none"/>
          <w:lang w:eastAsia="zh-CN"/>
        </w:rPr>
        <w:t>，抽查比例：</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1458DA39">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lang w:val="en-US" w:eastAsia="zh-CN"/>
        </w:rPr>
        <w:t>是否存在破坏性检测：</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是</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lang w:eastAsia="zh-CN"/>
        </w:rPr>
        <w:t>（应明确对被破坏的检测产品的处理方式）</w:t>
      </w:r>
    </w:p>
    <w:p w14:paraId="38542A96">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324CCAE1">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验收组织的其他事项：</w:t>
      </w:r>
      <w:r>
        <w:rPr>
          <w:rFonts w:hint="eastAsia" w:ascii="宋体" w:hAnsi="宋体" w:eastAsia="宋体" w:cs="宋体"/>
          <w:bCs/>
          <w:color w:val="auto"/>
          <w:sz w:val="24"/>
          <w:szCs w:val="24"/>
          <w:highlight w:val="none"/>
          <w:u w:val="single"/>
        </w:rPr>
        <w:t xml:space="preserve">                </w:t>
      </w:r>
    </w:p>
    <w:p w14:paraId="0479D4C1">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（2）履约验收时间：</w:t>
      </w:r>
      <w:r>
        <w:rPr>
          <w:rFonts w:hint="eastAsia" w:ascii="宋体" w:hAnsi="宋体" w:eastAsia="宋体" w:cs="宋体"/>
          <w:bCs/>
          <w:color w:val="auto"/>
          <w:sz w:val="24"/>
          <w:szCs w:val="24"/>
          <w:highlight w:val="none"/>
          <w:u w:val="single"/>
        </w:rPr>
        <w:t>（计划于何时验收/供应商提出验收申请之日起   日内组织验收）</w:t>
      </w:r>
      <w:r>
        <w:rPr>
          <w:rFonts w:hint="eastAsia" w:ascii="宋体" w:hAnsi="宋体" w:eastAsia="宋体" w:cs="宋体"/>
          <w:bCs/>
          <w:color w:val="auto"/>
          <w:sz w:val="24"/>
          <w:szCs w:val="24"/>
          <w:highlight w:val="none"/>
          <w:u w:val="single"/>
          <w:lang w:val="en-US" w:eastAsia="zh-CN"/>
        </w:rPr>
        <w:t xml:space="preserve"> </w:t>
      </w:r>
    </w:p>
    <w:p w14:paraId="07484D3D">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（3）履约验收方式：</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一次性验收         </w:t>
      </w:r>
    </w:p>
    <w:p w14:paraId="468A4063">
      <w:pPr>
        <w:pageBreakBefore w:val="0"/>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分期/分项验收</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（应明确分期</w:t>
      </w:r>
      <w:r>
        <w:rPr>
          <w:rFonts w:hint="eastAsia" w:ascii="宋体" w:hAnsi="宋体" w:eastAsia="宋体" w:cs="宋体"/>
          <w:bCs/>
          <w:color w:val="auto"/>
          <w:sz w:val="24"/>
          <w:szCs w:val="24"/>
          <w:highlight w:val="none"/>
          <w:u w:val="single"/>
          <w:lang w:val="en" w:eastAsia="zh-CN"/>
        </w:rPr>
        <w:t>/分项验收的工作安排</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p>
    <w:p w14:paraId="05628048">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（4）履约验收程序：</w:t>
      </w:r>
      <w:r>
        <w:rPr>
          <w:rFonts w:hint="eastAsia" w:ascii="宋体" w:hAnsi="宋体" w:eastAsia="宋体" w:cs="宋体"/>
          <w:bCs/>
          <w:color w:val="auto"/>
          <w:sz w:val="24"/>
          <w:szCs w:val="24"/>
          <w:highlight w:val="none"/>
          <w:u w:val="single"/>
        </w:rPr>
        <w:t xml:space="preserve">                                         </w:t>
      </w:r>
    </w:p>
    <w:p w14:paraId="16B8A2EC">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（5）履约验收的内容：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color w:val="auto"/>
          <w:sz w:val="24"/>
          <w:szCs w:val="24"/>
          <w:highlight w:val="none"/>
          <w:u w:val="single"/>
        </w:rPr>
        <w:t xml:space="preserve">                                      </w:t>
      </w:r>
    </w:p>
    <w:p w14:paraId="70FCB115">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（6）履约验收标准：</w:t>
      </w:r>
      <w:r>
        <w:rPr>
          <w:rFonts w:hint="eastAsia" w:ascii="宋体" w:hAnsi="宋体" w:eastAsia="宋体" w:cs="宋体"/>
          <w:bCs/>
          <w:color w:val="auto"/>
          <w:sz w:val="24"/>
          <w:szCs w:val="24"/>
          <w:highlight w:val="none"/>
          <w:u w:val="single"/>
        </w:rPr>
        <w:t xml:space="preserve">                                         </w:t>
      </w:r>
    </w:p>
    <w:p w14:paraId="5CA1B47E">
      <w:pPr>
        <w:pStyle w:val="62"/>
        <w:pageBreakBefore w:val="0"/>
        <w:kinsoku/>
        <w:wordWrap/>
        <w:overflowPunct/>
        <w:topLinePunct w:val="0"/>
        <w:bidi w:val="0"/>
        <w:spacing w:beforeLines="0"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u w:val="none"/>
          <w:lang w:eastAsia="zh-CN"/>
        </w:rPr>
        <w:t>（</w:t>
      </w:r>
      <w:r>
        <w:rPr>
          <w:rFonts w:hint="eastAsia" w:ascii="宋体" w:hAnsi="宋体" w:eastAsia="宋体" w:cs="宋体"/>
          <w:bCs/>
          <w:color w:val="auto"/>
          <w:sz w:val="24"/>
          <w:szCs w:val="24"/>
          <w:highlight w:val="none"/>
          <w:u w:val="none"/>
          <w:lang w:val="en-US" w:eastAsia="zh-CN"/>
        </w:rPr>
        <w:t>7</w:t>
      </w:r>
      <w:r>
        <w:rPr>
          <w:rFonts w:hint="eastAsia" w:ascii="宋体" w:hAnsi="宋体" w:eastAsia="宋体" w:cs="宋体"/>
          <w:bCs/>
          <w:color w:val="auto"/>
          <w:sz w:val="24"/>
          <w:szCs w:val="24"/>
          <w:highlight w:val="none"/>
          <w:u w:val="none"/>
          <w:lang w:eastAsia="zh-CN"/>
        </w:rPr>
        <w:t>）是否以采购活动中供应商提供的样品作为参考：</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378F09F8">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（8）履约验收其他事项：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i w:val="0"/>
          <w:iCs w:val="0"/>
          <w:color w:val="auto"/>
          <w:sz w:val="24"/>
          <w:szCs w:val="24"/>
          <w:highlight w:val="none"/>
          <w:u w:val="single"/>
        </w:rPr>
        <w:t>（产权过户登记等）</w:t>
      </w:r>
      <w:r>
        <w:rPr>
          <w:rFonts w:hint="eastAsia" w:ascii="宋体" w:hAnsi="宋体" w:eastAsia="宋体" w:cs="宋体"/>
          <w:bCs/>
          <w:color w:val="auto"/>
          <w:sz w:val="24"/>
          <w:szCs w:val="24"/>
          <w:highlight w:val="none"/>
          <w:u w:val="single"/>
        </w:rPr>
        <w:t xml:space="preserve">          </w:t>
      </w:r>
    </w:p>
    <w:p w14:paraId="2C09EF10">
      <w:pPr>
        <w:pageBreakBefore w:val="0"/>
        <w:numPr>
          <w:ilvl w:val="0"/>
          <w:numId w:val="2"/>
        </w:numP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组成合同的文件</w:t>
      </w:r>
    </w:p>
    <w:p w14:paraId="7E2EB491">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本协议书与下列文件一起构成合同文件，如下述文件之间有任何抵触、矛盾或歧义，应按以下顺序解释：</w:t>
      </w:r>
    </w:p>
    <w:p w14:paraId="79E41592">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合同协议书及其变更、补充</w:t>
      </w:r>
      <w:r>
        <w:rPr>
          <w:rFonts w:hint="eastAsia" w:ascii="宋体" w:hAnsi="宋体" w:eastAsia="宋体" w:cs="宋体"/>
          <w:color w:val="auto"/>
          <w:sz w:val="24"/>
          <w:szCs w:val="24"/>
          <w:highlight w:val="none"/>
          <w:lang w:eastAsia="zh-CN"/>
        </w:rPr>
        <w:t>协议</w:t>
      </w:r>
    </w:p>
    <w:p w14:paraId="6B0EF3FB">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）政府采购合同专用条款</w:t>
      </w:r>
    </w:p>
    <w:p w14:paraId="0BBD994C">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）政府采购合同通用条款</w:t>
      </w:r>
    </w:p>
    <w:p w14:paraId="27F7CE46">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p>
    <w:p w14:paraId="6256AE89">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）投标（响应）文件</w:t>
      </w:r>
    </w:p>
    <w:p w14:paraId="39A9E536">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（6）采购文件</w:t>
      </w:r>
    </w:p>
    <w:p w14:paraId="0658C703">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（7）有关技术文件，图纸</w:t>
      </w:r>
    </w:p>
    <w:p w14:paraId="2EEDEB68">
      <w:pPr>
        <w:pStyle w:val="62"/>
        <w:pageBreakBefore w:val="0"/>
        <w:kinsoku/>
        <w:wordWrap/>
        <w:overflowPunct/>
        <w:topLinePunct w:val="0"/>
        <w:bidi w:val="0"/>
        <w:spacing w:beforeLines="0" w:line="360" w:lineRule="auto"/>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bCs w:val="0"/>
          <w:color w:val="auto"/>
          <w:kern w:val="2"/>
          <w:sz w:val="24"/>
          <w:szCs w:val="24"/>
          <w:highlight w:val="none"/>
          <w:lang w:eastAsia="zh-CN"/>
        </w:rPr>
        <w:t>国家法律、行政法规和规章制度规定或合同约定的作为合同组成部分的其他文件</w:t>
      </w:r>
    </w:p>
    <w:p w14:paraId="50DD5849">
      <w:pPr>
        <w:pageBreakBefore w:val="0"/>
        <w:numPr>
          <w:ilvl w:val="0"/>
          <w:numId w:val="2"/>
        </w:numP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合同生效</w:t>
      </w:r>
    </w:p>
    <w:p w14:paraId="1CFE9BA2">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生效。</w:t>
      </w:r>
    </w:p>
    <w:p w14:paraId="05FFE6AF">
      <w:pPr>
        <w:pageBreakBefore w:val="0"/>
        <w:numPr>
          <w:ilvl w:val="0"/>
          <w:numId w:val="2"/>
        </w:numP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合同份数</w:t>
      </w:r>
    </w:p>
    <w:p w14:paraId="46D568F8">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份，均具有同等法律效力。</w:t>
      </w:r>
    </w:p>
    <w:p w14:paraId="03D85585">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04D2BF4">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合同订立地点：</w:t>
      </w:r>
      <w:r>
        <w:rPr>
          <w:rFonts w:hint="eastAsia" w:ascii="宋体" w:hAnsi="宋体" w:eastAsia="宋体" w:cs="宋体"/>
          <w:color w:val="auto"/>
          <w:sz w:val="24"/>
          <w:szCs w:val="24"/>
          <w:highlight w:val="none"/>
          <w:u w:val="single"/>
        </w:rPr>
        <w:t xml:space="preserve">                           </w:t>
      </w:r>
    </w:p>
    <w:p w14:paraId="29983AF3">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附件：具体标</w:t>
      </w:r>
      <w:r>
        <w:rPr>
          <w:rFonts w:hint="eastAsia" w:ascii="宋体" w:hAnsi="宋体" w:eastAsia="宋体" w:cs="宋体"/>
          <w:color w:val="auto"/>
          <w:sz w:val="24"/>
          <w:szCs w:val="24"/>
          <w:highlight w:val="none"/>
          <w:lang w:eastAsia="zh-CN"/>
        </w:rPr>
        <w:t>的及其</w:t>
      </w:r>
      <w:r>
        <w:rPr>
          <w:rFonts w:hint="eastAsia" w:ascii="宋体" w:hAnsi="宋体" w:eastAsia="宋体" w:cs="宋体"/>
          <w:color w:val="auto"/>
          <w:sz w:val="24"/>
          <w:szCs w:val="24"/>
          <w:highlight w:val="none"/>
          <w:u w:val="none"/>
          <w:lang w:val="en-US" w:eastAsia="zh-CN"/>
        </w:rPr>
        <w:t>技术要求和商务要求</w:t>
      </w:r>
      <w:r>
        <w:rPr>
          <w:rFonts w:hint="eastAsia" w:ascii="宋体" w:hAnsi="宋体" w:eastAsia="宋体" w:cs="宋体"/>
          <w:color w:val="auto"/>
          <w:sz w:val="24"/>
          <w:szCs w:val="24"/>
          <w:highlight w:val="none"/>
        </w:rPr>
        <w:t>、联合协议、分包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协议等。</w:t>
      </w:r>
    </w:p>
    <w:p w14:paraId="1D8A1E7A">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44C9994">
      <w:pPr>
        <w:pStyle w:val="63"/>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tbl>
      <w:tblPr>
        <w:tblStyle w:val="26"/>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4FFB32A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538E3F6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甲方（采购人</w:t>
            </w:r>
            <w:r>
              <w:rPr>
                <w:rFonts w:hint="eastAsia" w:ascii="宋体" w:hAnsi="宋体" w:eastAsia="宋体" w:cs="宋体"/>
                <w:color w:val="auto"/>
                <w:sz w:val="24"/>
                <w:szCs w:val="24"/>
                <w:highlight w:val="none"/>
                <w:lang w:eastAsia="zh-CN"/>
              </w:rPr>
              <w:t>、受采购人委托签订合同的单位</w:t>
            </w:r>
            <w:r>
              <w:rPr>
                <w:rFonts w:hint="eastAsia" w:ascii="宋体" w:hAnsi="宋体" w:eastAsia="宋体" w:cs="宋体"/>
                <w:color w:val="auto"/>
                <w:sz w:val="24"/>
                <w:szCs w:val="24"/>
                <w:highlight w:val="none"/>
              </w:rPr>
              <w:t>或采购文件约定的合同甲方）</w:t>
            </w:r>
          </w:p>
        </w:tc>
        <w:tc>
          <w:tcPr>
            <w:tcW w:w="2437" w:type="pct"/>
            <w:gridSpan w:val="2"/>
            <w:tcBorders>
              <w:left w:val="single" w:color="auto" w:sz="2" w:space="0"/>
              <w:bottom w:val="single" w:color="auto" w:sz="2" w:space="0"/>
            </w:tcBorders>
            <w:vAlign w:val="center"/>
          </w:tcPr>
          <w:p w14:paraId="533E333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乙方（供应商）</w:t>
            </w:r>
          </w:p>
        </w:tc>
      </w:tr>
      <w:tr w14:paraId="689A0B6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2885410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单位名称（公章</w:t>
            </w:r>
            <w:r>
              <w:rPr>
                <w:rFonts w:hint="eastAsia" w:ascii="宋体" w:hAnsi="宋体" w:eastAsia="宋体" w:cs="宋体"/>
                <w:color w:val="auto"/>
                <w:sz w:val="24"/>
                <w:szCs w:val="24"/>
                <w:highlight w:val="none"/>
                <w:lang w:eastAsia="zh-CN"/>
              </w:rPr>
              <w:t>或合同章</w:t>
            </w:r>
            <w:r>
              <w:rPr>
                <w:rFonts w:hint="eastAsia" w:ascii="宋体" w:hAnsi="宋体" w:eastAsia="宋体" w:cs="宋体"/>
                <w:color w:val="auto"/>
                <w:sz w:val="24"/>
                <w:szCs w:val="24"/>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2F68CB7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B9816C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单位名称（公章</w:t>
            </w:r>
            <w:r>
              <w:rPr>
                <w:rFonts w:hint="eastAsia" w:ascii="宋体" w:hAnsi="宋体" w:eastAsia="宋体" w:cs="宋体"/>
                <w:color w:val="auto"/>
                <w:sz w:val="24"/>
                <w:szCs w:val="24"/>
                <w:highlight w:val="none"/>
                <w:lang w:eastAsia="zh-CN"/>
              </w:rPr>
              <w:t>或合同章</w:t>
            </w:r>
            <w:r>
              <w:rPr>
                <w:rFonts w:hint="eastAsia" w:ascii="宋体" w:hAnsi="宋体" w:eastAsia="宋体" w:cs="宋体"/>
                <w:color w:val="auto"/>
                <w:sz w:val="24"/>
                <w:szCs w:val="24"/>
                <w:highlight w:val="none"/>
              </w:rPr>
              <w:t>）</w:t>
            </w:r>
          </w:p>
        </w:tc>
        <w:tc>
          <w:tcPr>
            <w:tcW w:w="1259" w:type="pct"/>
            <w:tcBorders>
              <w:top w:val="single" w:color="auto" w:sz="2" w:space="0"/>
              <w:left w:val="single" w:color="auto" w:sz="2" w:space="0"/>
              <w:bottom w:val="single" w:color="auto" w:sz="2" w:space="0"/>
            </w:tcBorders>
            <w:vAlign w:val="center"/>
          </w:tcPr>
          <w:p w14:paraId="59027E4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pacing w:val="20"/>
                <w:sz w:val="24"/>
                <w:szCs w:val="24"/>
                <w:highlight w:val="none"/>
              </w:rPr>
            </w:pPr>
          </w:p>
        </w:tc>
      </w:tr>
      <w:tr w14:paraId="411B43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01F729D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138A895B">
            <w:pPr>
              <w:pageBreakBefore w:val="0"/>
              <w:kinsoku/>
              <w:wordWrap/>
              <w:overflowPunct/>
              <w:topLinePunct w:val="0"/>
              <w:bidi w:val="0"/>
              <w:adjustRightInd w:val="0"/>
              <w:snapToGrid w:val="0"/>
              <w:spacing w:line="360" w:lineRule="auto"/>
              <w:ind w:firstLine="115" w:firstLineChars="48"/>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29288F6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right w:val="single" w:color="auto" w:sz="2" w:space="0"/>
            </w:tcBorders>
            <w:vAlign w:val="center"/>
          </w:tcPr>
          <w:p w14:paraId="067CD09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0991F9D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185E098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r>
      <w:tr w14:paraId="50DEA48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7E2788D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436" w:type="pct"/>
            <w:vMerge w:val="continue"/>
            <w:tcBorders>
              <w:left w:val="single" w:color="auto" w:sz="2" w:space="0"/>
              <w:bottom w:val="single" w:color="auto" w:sz="2" w:space="0"/>
              <w:right w:val="single" w:color="auto" w:sz="2" w:space="0"/>
            </w:tcBorders>
            <w:vAlign w:val="center"/>
          </w:tcPr>
          <w:p w14:paraId="4E98A2F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D7A143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拥有者性别</w:t>
            </w:r>
          </w:p>
        </w:tc>
        <w:tc>
          <w:tcPr>
            <w:tcW w:w="1259" w:type="pct"/>
            <w:tcBorders>
              <w:top w:val="single" w:color="auto" w:sz="2" w:space="0"/>
              <w:left w:val="single" w:color="auto" w:sz="2" w:space="0"/>
              <w:bottom w:val="single" w:color="auto" w:sz="2" w:space="0"/>
            </w:tcBorders>
            <w:vAlign w:val="center"/>
          </w:tcPr>
          <w:p w14:paraId="0E66ACE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pacing w:val="20"/>
                <w:sz w:val="24"/>
                <w:szCs w:val="24"/>
                <w:highlight w:val="none"/>
              </w:rPr>
            </w:pPr>
          </w:p>
        </w:tc>
      </w:tr>
      <w:tr w14:paraId="754C53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37C804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住</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3EF2678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F6170F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住</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所</w:t>
            </w:r>
          </w:p>
        </w:tc>
        <w:tc>
          <w:tcPr>
            <w:tcW w:w="1259" w:type="pct"/>
            <w:tcBorders>
              <w:top w:val="single" w:color="auto" w:sz="2" w:space="0"/>
              <w:left w:val="single" w:color="auto" w:sz="2" w:space="0"/>
              <w:bottom w:val="single" w:color="auto" w:sz="2" w:space="0"/>
            </w:tcBorders>
            <w:vAlign w:val="center"/>
          </w:tcPr>
          <w:p w14:paraId="4DD9F06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pacing w:val="20"/>
                <w:sz w:val="24"/>
                <w:szCs w:val="24"/>
                <w:highlight w:val="none"/>
              </w:rPr>
            </w:pPr>
          </w:p>
        </w:tc>
      </w:tr>
      <w:tr w14:paraId="54A8A2F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C5523D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7CC8031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96F9FB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1259" w:type="pct"/>
            <w:tcBorders>
              <w:top w:val="single" w:color="auto" w:sz="2" w:space="0"/>
              <w:left w:val="single" w:color="auto" w:sz="2" w:space="0"/>
              <w:bottom w:val="single" w:color="auto" w:sz="2" w:space="0"/>
            </w:tcBorders>
            <w:vAlign w:val="center"/>
          </w:tcPr>
          <w:p w14:paraId="1715987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pacing w:val="20"/>
                <w:sz w:val="24"/>
                <w:szCs w:val="24"/>
                <w:highlight w:val="none"/>
              </w:rPr>
            </w:pPr>
          </w:p>
        </w:tc>
      </w:tr>
      <w:tr w14:paraId="035790D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7D6B8B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6244234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53BD1E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259" w:type="pct"/>
            <w:tcBorders>
              <w:top w:val="single" w:color="auto" w:sz="2" w:space="0"/>
              <w:left w:val="single" w:color="auto" w:sz="2" w:space="0"/>
              <w:bottom w:val="single" w:color="auto" w:sz="2" w:space="0"/>
            </w:tcBorders>
            <w:vAlign w:val="center"/>
          </w:tcPr>
          <w:p w14:paraId="33C1288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pacing w:val="20"/>
                <w:sz w:val="24"/>
                <w:szCs w:val="24"/>
                <w:highlight w:val="none"/>
              </w:rPr>
            </w:pPr>
          </w:p>
        </w:tc>
      </w:tr>
      <w:tr w14:paraId="34E7AD7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B2FA28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3AF52D8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A939CC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通信地址</w:t>
            </w:r>
          </w:p>
        </w:tc>
        <w:tc>
          <w:tcPr>
            <w:tcW w:w="1259" w:type="pct"/>
            <w:tcBorders>
              <w:top w:val="single" w:color="auto" w:sz="2" w:space="0"/>
              <w:left w:val="single" w:color="auto" w:sz="2" w:space="0"/>
              <w:bottom w:val="single" w:color="auto" w:sz="2" w:space="0"/>
            </w:tcBorders>
            <w:vAlign w:val="center"/>
          </w:tcPr>
          <w:p w14:paraId="310AD18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pacing w:val="20"/>
                <w:sz w:val="24"/>
                <w:szCs w:val="24"/>
                <w:highlight w:val="none"/>
              </w:rPr>
            </w:pPr>
          </w:p>
        </w:tc>
      </w:tr>
      <w:tr w14:paraId="5BF096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CAA81D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140E8C9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6877BF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1259" w:type="pct"/>
            <w:tcBorders>
              <w:top w:val="single" w:color="auto" w:sz="2" w:space="0"/>
              <w:left w:val="single" w:color="auto" w:sz="2" w:space="0"/>
              <w:bottom w:val="single" w:color="auto" w:sz="2" w:space="0"/>
            </w:tcBorders>
            <w:vAlign w:val="center"/>
          </w:tcPr>
          <w:p w14:paraId="28647CB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pacing w:val="20"/>
                <w:sz w:val="24"/>
                <w:szCs w:val="24"/>
                <w:highlight w:val="none"/>
              </w:rPr>
            </w:pPr>
          </w:p>
        </w:tc>
      </w:tr>
      <w:tr w14:paraId="752AC62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AEEBFB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26BCE8A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E0DD4B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1259" w:type="pct"/>
            <w:tcBorders>
              <w:top w:val="single" w:color="auto" w:sz="2" w:space="0"/>
              <w:left w:val="single" w:color="auto" w:sz="2" w:space="0"/>
              <w:bottom w:val="single" w:color="auto" w:sz="2" w:space="0"/>
            </w:tcBorders>
            <w:vAlign w:val="center"/>
          </w:tcPr>
          <w:p w14:paraId="6134354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pacing w:val="20"/>
                <w:sz w:val="24"/>
                <w:szCs w:val="24"/>
                <w:highlight w:val="none"/>
              </w:rPr>
            </w:pPr>
          </w:p>
        </w:tc>
      </w:tr>
      <w:tr w14:paraId="23EB56C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7CCBB6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46B8CE3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AF19AA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1259" w:type="pct"/>
            <w:tcBorders>
              <w:top w:val="single" w:color="auto" w:sz="2" w:space="0"/>
              <w:left w:val="single" w:color="auto" w:sz="2" w:space="0"/>
              <w:bottom w:val="single" w:color="auto" w:sz="2" w:space="0"/>
            </w:tcBorders>
            <w:vAlign w:val="center"/>
          </w:tcPr>
          <w:p w14:paraId="3104A37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pacing w:val="20"/>
                <w:sz w:val="24"/>
                <w:szCs w:val="24"/>
                <w:highlight w:val="none"/>
              </w:rPr>
            </w:pPr>
          </w:p>
        </w:tc>
      </w:tr>
      <w:tr w14:paraId="48C9FD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36E3A3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0A574E0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3F1BCC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开户名称</w:t>
            </w:r>
          </w:p>
        </w:tc>
        <w:tc>
          <w:tcPr>
            <w:tcW w:w="1259" w:type="pct"/>
            <w:tcBorders>
              <w:top w:val="single" w:color="auto" w:sz="2" w:space="0"/>
              <w:left w:val="single" w:color="auto" w:sz="2" w:space="0"/>
              <w:bottom w:val="single" w:color="auto" w:sz="2" w:space="0"/>
            </w:tcBorders>
            <w:vAlign w:val="center"/>
          </w:tcPr>
          <w:p w14:paraId="24BAC6B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pacing w:val="20"/>
                <w:sz w:val="24"/>
                <w:szCs w:val="24"/>
                <w:highlight w:val="none"/>
              </w:rPr>
            </w:pPr>
          </w:p>
        </w:tc>
      </w:tr>
      <w:tr w14:paraId="45EDD87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4D1051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219EE0E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BD08C5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1259" w:type="pct"/>
            <w:tcBorders>
              <w:top w:val="single" w:color="auto" w:sz="2" w:space="0"/>
              <w:left w:val="single" w:color="auto" w:sz="2" w:space="0"/>
              <w:bottom w:val="single" w:color="auto" w:sz="2" w:space="0"/>
            </w:tcBorders>
            <w:vAlign w:val="center"/>
          </w:tcPr>
          <w:p w14:paraId="5A1F3E8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pacing w:val="20"/>
                <w:sz w:val="24"/>
                <w:szCs w:val="24"/>
                <w:highlight w:val="none"/>
              </w:rPr>
            </w:pPr>
          </w:p>
        </w:tc>
      </w:tr>
      <w:tr w14:paraId="305C854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C1BC9F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6C47D0C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AFEFD5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w:t>
            </w:r>
          </w:p>
        </w:tc>
        <w:tc>
          <w:tcPr>
            <w:tcW w:w="1259" w:type="pct"/>
            <w:tcBorders>
              <w:top w:val="single" w:color="auto" w:sz="2" w:space="0"/>
              <w:left w:val="single" w:color="auto" w:sz="2" w:space="0"/>
              <w:bottom w:val="single" w:color="auto" w:sz="2" w:space="0"/>
            </w:tcBorders>
            <w:vAlign w:val="center"/>
          </w:tcPr>
          <w:p w14:paraId="7D5F922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pacing w:val="20"/>
                <w:sz w:val="24"/>
                <w:szCs w:val="24"/>
                <w:highlight w:val="none"/>
              </w:rPr>
            </w:pPr>
          </w:p>
        </w:tc>
      </w:tr>
      <w:tr w14:paraId="2D31B7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2F53C916">
            <w:pPr>
              <w:pStyle w:val="9"/>
              <w:pageBreakBefore w:val="0"/>
              <w:kinsoku/>
              <w:wordWrap/>
              <w:overflowPunct/>
              <w:topLinePunct w:val="0"/>
              <w:bidi w:val="0"/>
              <w:adjustRightInd w:val="0"/>
              <w:snapToGrid w:val="0"/>
              <w:spacing w:before="156" w:beforeLines="50" w:after="0" w:line="360" w:lineRule="auto"/>
              <w:ind w:left="0" w:leftChars="0"/>
              <w:jc w:val="lef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注：涉及联合体或其他合同主体的信息应按上表格式加列。</w:t>
            </w:r>
          </w:p>
        </w:tc>
      </w:tr>
    </w:tbl>
    <w:p w14:paraId="59992327">
      <w:pPr>
        <w:pStyle w:val="3"/>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br w:type="page"/>
      </w:r>
      <w:bookmarkStart w:id="51" w:name="_Toc27624"/>
      <w:r>
        <w:rPr>
          <w:rFonts w:hint="eastAsia" w:cs="@仿宋_GB2312" w:asciiTheme="minorEastAsia" w:hAnsiTheme="minorEastAsia" w:eastAsiaTheme="minorEastAsia"/>
          <w:b/>
          <w:bCs w:val="0"/>
          <w:color w:val="auto"/>
          <w:kern w:val="2"/>
          <w:sz w:val="24"/>
          <w:szCs w:val="20"/>
          <w:highlight w:val="none"/>
          <w:lang w:val="en-US" w:eastAsia="zh-CN" w:bidi="ar-SA"/>
        </w:rPr>
        <w:t>第二节 政府采购合同通用条款</w:t>
      </w:r>
      <w:bookmarkEnd w:id="51"/>
    </w:p>
    <w:p w14:paraId="70E87016">
      <w:pPr>
        <w:pageBreakBefore w:val="0"/>
        <w:tabs>
          <w:tab w:val="left" w:pos="8820"/>
          <w:tab w:val="left" w:pos="9345"/>
          <w:tab w:val="left" w:pos="9765"/>
        </w:tabs>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bCs/>
          <w:color w:val="auto"/>
          <w:sz w:val="24"/>
          <w:szCs w:val="24"/>
          <w:highlight w:val="none"/>
        </w:rPr>
        <w:t>定义</w:t>
      </w:r>
    </w:p>
    <w:p w14:paraId="5BA8E8C0">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1.1合同当事人</w:t>
      </w:r>
    </w:p>
    <w:p w14:paraId="074BA3F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（1）采购人（以下称甲方）是指使用财政性资金，通过政府采购方式向供应商购买货物</w:t>
      </w:r>
      <w:r>
        <w:rPr>
          <w:rFonts w:hint="eastAsia" w:ascii="宋体" w:hAnsi="宋体" w:eastAsia="宋体" w:cs="宋体"/>
          <w:color w:val="auto"/>
          <w:sz w:val="24"/>
          <w:szCs w:val="24"/>
          <w:highlight w:val="none"/>
          <w:lang w:val="en-US" w:eastAsia="zh-CN"/>
        </w:rPr>
        <w:t>及其相关服务的</w:t>
      </w:r>
      <w:r>
        <w:rPr>
          <w:rFonts w:hint="eastAsia" w:ascii="宋体" w:hAnsi="宋体" w:eastAsia="宋体" w:cs="宋体"/>
          <w:color w:val="auto"/>
          <w:sz w:val="24"/>
          <w:szCs w:val="24"/>
          <w:highlight w:val="none"/>
        </w:rPr>
        <w:t>国家机关、事业单位、团体组织。</w:t>
      </w:r>
    </w:p>
    <w:p w14:paraId="6C03398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方）是指参加政府采购活动并且中标（成交），向采购人提供</w:t>
      </w:r>
      <w:r>
        <w:rPr>
          <w:rFonts w:hint="eastAsia" w:ascii="宋体" w:hAnsi="宋体" w:eastAsia="宋体" w:cs="宋体"/>
          <w:color w:val="auto"/>
          <w:sz w:val="24"/>
          <w:szCs w:val="24"/>
          <w:highlight w:val="none"/>
          <w:lang w:val="en-US" w:eastAsia="zh-CN"/>
        </w:rPr>
        <w:t>合同约定的货物及其相关服务的法人、非法人组织或者自然人</w:t>
      </w:r>
      <w:r>
        <w:rPr>
          <w:rFonts w:hint="eastAsia" w:ascii="宋体" w:hAnsi="宋体" w:eastAsia="宋体" w:cs="宋体"/>
          <w:color w:val="auto"/>
          <w:sz w:val="24"/>
          <w:szCs w:val="24"/>
          <w:highlight w:val="none"/>
        </w:rPr>
        <w:t>。</w:t>
      </w:r>
    </w:p>
    <w:p w14:paraId="794F05E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w:t>
      </w:r>
      <w:r>
        <w:rPr>
          <w:rFonts w:hint="eastAsia" w:ascii="宋体" w:hAnsi="宋体" w:eastAsia="宋体" w:cs="宋体"/>
          <w:bCs/>
          <w:color w:val="auto"/>
          <w:sz w:val="24"/>
          <w:szCs w:val="24"/>
          <w:highlight w:val="none"/>
        </w:rPr>
        <w:t>依法参与合同缔结或履行，享有权利、承担义务的合同当事人</w:t>
      </w:r>
      <w:r>
        <w:rPr>
          <w:rFonts w:hint="eastAsia" w:ascii="宋体" w:hAnsi="宋体" w:eastAsia="宋体" w:cs="宋体"/>
          <w:color w:val="auto"/>
          <w:sz w:val="24"/>
          <w:szCs w:val="24"/>
          <w:highlight w:val="none"/>
        </w:rPr>
        <w:t>。</w:t>
      </w:r>
    </w:p>
    <w:p w14:paraId="623E93B4">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14:paraId="615D550D">
      <w:pPr>
        <w:pageBreakBefore w:val="0"/>
        <w:kinsoku/>
        <w:wordWrap/>
        <w:overflowPunct/>
        <w:topLinePunct w:val="0"/>
        <w:bidi w:val="0"/>
        <w:adjustRightInd w:val="0"/>
        <w:snapToGrid w:val="0"/>
        <w:spacing w:before="0" w:before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w:t>
      </w:r>
      <w:r>
        <w:rPr>
          <w:rFonts w:hint="eastAsia" w:ascii="宋体" w:hAnsi="宋体" w:eastAsia="宋体" w:cs="宋体"/>
          <w:bCs/>
          <w:color w:val="auto"/>
          <w:sz w:val="24"/>
          <w:szCs w:val="24"/>
          <w:highlight w:val="none"/>
        </w:rPr>
        <w:t>合同当事人意思表示达成一致的任何协议，包括签署的</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合同协议书及其变更、补充</w:t>
      </w:r>
      <w:r>
        <w:rPr>
          <w:rFonts w:hint="eastAsia" w:ascii="宋体" w:hAnsi="宋体" w:eastAsia="宋体" w:cs="宋体"/>
          <w:color w:val="auto"/>
          <w:sz w:val="24"/>
          <w:szCs w:val="24"/>
          <w:highlight w:val="none"/>
          <w:lang w:eastAsia="zh-CN"/>
        </w:rPr>
        <w:t>协议，</w:t>
      </w:r>
      <w:r>
        <w:rPr>
          <w:rFonts w:hint="eastAsia" w:ascii="宋体" w:hAnsi="宋体" w:eastAsia="宋体" w:cs="宋体"/>
          <w:color w:val="auto"/>
          <w:sz w:val="24"/>
          <w:szCs w:val="24"/>
          <w:highlight w:val="none"/>
        </w:rPr>
        <w:t>政府采购合同专用条款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政府采购合同通用条款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投标（响应）文件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有关技术文件</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图纸</w:t>
      </w:r>
      <w:r>
        <w:rPr>
          <w:rFonts w:hint="eastAsia" w:ascii="宋体" w:hAnsi="宋体" w:eastAsia="宋体" w:cs="宋体"/>
          <w:color w:val="auto"/>
          <w:sz w:val="24"/>
          <w:szCs w:val="24"/>
          <w:highlight w:val="none"/>
          <w:lang w:eastAsia="zh-CN"/>
        </w:rPr>
        <w:t>，以及</w:t>
      </w:r>
      <w:r>
        <w:rPr>
          <w:rFonts w:hint="eastAsia" w:ascii="宋体" w:hAnsi="宋体" w:eastAsia="宋体" w:cs="宋体"/>
          <w:bCs w:val="0"/>
          <w:color w:val="auto"/>
          <w:kern w:val="2"/>
          <w:sz w:val="24"/>
          <w:szCs w:val="24"/>
          <w:highlight w:val="none"/>
          <w:lang w:eastAsia="zh-CN"/>
        </w:rPr>
        <w:t>国家法律、行政法规和规章制度规定或合同约定的作为合同组成部分的其他文件</w:t>
      </w:r>
      <w:r>
        <w:rPr>
          <w:rFonts w:hint="eastAsia" w:ascii="宋体" w:hAnsi="宋体" w:eastAsia="宋体" w:cs="宋体"/>
          <w:color w:val="auto"/>
          <w:sz w:val="24"/>
          <w:szCs w:val="24"/>
          <w:highlight w:val="none"/>
        </w:rPr>
        <w:t>。</w:t>
      </w:r>
    </w:p>
    <w:p w14:paraId="3879352D">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）“合同价</w:t>
      </w:r>
      <w:r>
        <w:rPr>
          <w:rFonts w:hint="eastAsia" w:ascii="宋体" w:hAnsi="宋体" w:eastAsia="宋体" w:cs="宋体"/>
          <w:color w:val="auto"/>
          <w:sz w:val="24"/>
          <w:szCs w:val="24"/>
          <w:highlight w:val="none"/>
          <w:lang w:val="en-US" w:eastAsia="zh-CN"/>
        </w:rPr>
        <w:t>款</w:t>
      </w:r>
      <w:r>
        <w:rPr>
          <w:rFonts w:hint="eastAsia" w:ascii="宋体" w:hAnsi="宋体" w:eastAsia="宋体" w:cs="宋体"/>
          <w:color w:val="auto"/>
          <w:sz w:val="24"/>
          <w:szCs w:val="24"/>
          <w:highlight w:val="none"/>
        </w:rPr>
        <w:t>”系指根据本合同规定乙方在全面履行合同义务后甲方应支付给乙方的价款。</w:t>
      </w:r>
    </w:p>
    <w:p w14:paraId="40A39E34">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）“货物”系指乙方根据本合同规定须向甲方提供的各种形态和种类的物品，包括原材料、设备、产品（包括软件）及相关的其备品备件、工具、手册及</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技术资料和材料</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p>
    <w:p w14:paraId="6086B600">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rPr>
        <w:t>服务”系指根据合同规定，乙方应提供的</w:t>
      </w:r>
      <w:r>
        <w:rPr>
          <w:rFonts w:hint="eastAsia" w:ascii="宋体" w:hAnsi="宋体" w:eastAsia="宋体" w:cs="宋体"/>
          <w:color w:val="auto"/>
          <w:sz w:val="24"/>
          <w:szCs w:val="24"/>
          <w:highlight w:val="none"/>
          <w:lang w:val="en-US" w:eastAsia="zh-CN"/>
        </w:rPr>
        <w:t>与货物有关的</w:t>
      </w:r>
      <w:r>
        <w:rPr>
          <w:rFonts w:hint="eastAsia" w:ascii="宋体" w:hAnsi="宋体" w:eastAsia="宋体" w:cs="宋体"/>
          <w:color w:val="auto"/>
          <w:sz w:val="24"/>
          <w:szCs w:val="24"/>
          <w:highlight w:val="none"/>
        </w:rPr>
        <w:t>技术、管理和</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服务，包括但不限于：管理和质量保证、运输、保险、检验、现场准备、安装、集成、调试、培训、维修、</w:t>
      </w:r>
      <w:r>
        <w:rPr>
          <w:rFonts w:hint="eastAsia" w:ascii="宋体" w:hAnsi="宋体" w:eastAsia="宋体" w:cs="宋体"/>
          <w:color w:val="auto"/>
          <w:sz w:val="24"/>
          <w:szCs w:val="24"/>
          <w:highlight w:val="none"/>
          <w:lang w:eastAsia="zh-CN"/>
        </w:rPr>
        <w:t>废弃处置、</w:t>
      </w:r>
      <w:r>
        <w:rPr>
          <w:rFonts w:hint="eastAsia" w:ascii="宋体" w:hAnsi="宋体" w:eastAsia="宋体" w:cs="宋体"/>
          <w:color w:val="auto"/>
          <w:sz w:val="24"/>
          <w:szCs w:val="24"/>
          <w:highlight w:val="none"/>
        </w:rPr>
        <w:t>技术支持等以及合同中规定乙方应承担的</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义务。</w:t>
      </w:r>
    </w:p>
    <w:p w14:paraId="50B74036">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）“分包”系指中标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供应商按采购文件、投标（响应）文件的规定，根据分包意向协议，将中标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项目中的部分履约内容，分给具有相应资质条件的供应商履行合同的行为。</w:t>
      </w:r>
    </w:p>
    <w:p w14:paraId="6DFD15F9">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）“联合体”系指</w:t>
      </w:r>
      <w:r>
        <w:rPr>
          <w:rFonts w:hint="eastAsia" w:ascii="宋体" w:hAnsi="宋体" w:eastAsia="宋体" w:cs="宋体"/>
          <w:color w:val="auto"/>
          <w:sz w:val="24"/>
          <w:szCs w:val="24"/>
          <w:highlight w:val="none"/>
          <w:lang w:eastAsia="zh-CN"/>
        </w:rPr>
        <w:t>由</w:t>
      </w:r>
      <w:r>
        <w:rPr>
          <w:rFonts w:hint="eastAsia" w:ascii="宋体" w:hAnsi="宋体" w:eastAsia="宋体" w:cs="宋体"/>
          <w:color w:val="auto"/>
          <w:sz w:val="24"/>
          <w:szCs w:val="24"/>
          <w:highlight w:val="none"/>
        </w:rPr>
        <w:t>两个以上的自然人、法人或者</w:t>
      </w:r>
      <w:r>
        <w:rPr>
          <w:rFonts w:hint="eastAsia" w:ascii="宋体" w:hAnsi="宋体" w:eastAsia="宋体" w:cs="宋体"/>
          <w:color w:val="auto"/>
          <w:sz w:val="24"/>
          <w:szCs w:val="24"/>
          <w:highlight w:val="none"/>
          <w:lang w:val="en-US" w:eastAsia="zh-CN"/>
        </w:rPr>
        <w:t>非法人</w:t>
      </w:r>
      <w:r>
        <w:rPr>
          <w:rFonts w:hint="eastAsia" w:ascii="宋体" w:hAnsi="宋体" w:eastAsia="宋体" w:cs="宋体"/>
          <w:color w:val="auto"/>
          <w:sz w:val="24"/>
          <w:szCs w:val="24"/>
          <w:highlight w:val="none"/>
        </w:rPr>
        <w:t>组织组成，</w:t>
      </w:r>
      <w:r>
        <w:rPr>
          <w:rFonts w:hint="eastAsia" w:ascii="宋体" w:hAnsi="宋体" w:eastAsia="宋体" w:cs="宋体"/>
          <w:color w:val="auto"/>
          <w:sz w:val="24"/>
          <w:szCs w:val="24"/>
          <w:highlight w:val="none"/>
          <w:lang w:eastAsia="zh-CN"/>
        </w:rPr>
        <w:t>以一个供应商的身份共同参加政府采购的主体。</w:t>
      </w:r>
      <w:r>
        <w:rPr>
          <w:rFonts w:hint="eastAsia" w:ascii="宋体" w:hAnsi="宋体" w:eastAsia="宋体" w:cs="宋体"/>
          <w:color w:val="auto"/>
          <w:sz w:val="24"/>
          <w:szCs w:val="24"/>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承担连带责任。联合体具体要求见【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0FF2F5F1">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）其他术语解释，见【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0C0CFFE1">
      <w:pPr>
        <w:pageBreakBefore w:val="0"/>
        <w:numPr>
          <w:ilvl w:val="0"/>
          <w:numId w:val="5"/>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合同标的及金额</w:t>
      </w:r>
    </w:p>
    <w:p w14:paraId="61119CD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b/>
          <w:bCs/>
          <w:i/>
          <w:iCs/>
          <w:color w:val="auto"/>
          <w:sz w:val="24"/>
          <w:szCs w:val="24"/>
          <w:highlight w:val="none"/>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.1 合同标的及金额应与中标（成交）结果一致。乙方为履行本合同而发生的所有费用均应包含在合同</w:t>
      </w:r>
      <w:r>
        <w:rPr>
          <w:rFonts w:hint="eastAsia" w:ascii="宋体" w:hAnsi="宋体" w:eastAsia="宋体" w:cs="宋体"/>
          <w:color w:val="auto"/>
          <w:sz w:val="24"/>
          <w:szCs w:val="24"/>
          <w:highlight w:val="none"/>
          <w:lang w:eastAsia="zh-CN"/>
        </w:rPr>
        <w:t>价款</w:t>
      </w:r>
      <w:r>
        <w:rPr>
          <w:rFonts w:hint="eastAsia" w:ascii="宋体" w:hAnsi="宋体" w:eastAsia="宋体" w:cs="宋体"/>
          <w:color w:val="auto"/>
          <w:sz w:val="24"/>
          <w:szCs w:val="24"/>
          <w:highlight w:val="none"/>
        </w:rPr>
        <w:t>中，甲方不再另行支付</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任何费用。</w:t>
      </w:r>
    </w:p>
    <w:p w14:paraId="15F4B1BA">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3</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履行合同的时间、地点和方式</w:t>
      </w:r>
    </w:p>
    <w:p w14:paraId="32F52B1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.1 乙方应当在约定的时间、地点</w:t>
      </w:r>
      <w:r>
        <w:rPr>
          <w:rFonts w:hint="eastAsia" w:ascii="宋体" w:hAnsi="宋体" w:eastAsia="宋体" w:cs="宋体"/>
          <w:color w:val="auto"/>
          <w:sz w:val="24"/>
          <w:szCs w:val="24"/>
          <w:highlight w:val="none"/>
          <w:lang w:eastAsia="zh-CN"/>
        </w:rPr>
        <w:t>，按照约定</w:t>
      </w:r>
      <w:r>
        <w:rPr>
          <w:rFonts w:hint="eastAsia" w:ascii="宋体" w:hAnsi="宋体" w:eastAsia="宋体" w:cs="宋体"/>
          <w:color w:val="auto"/>
          <w:sz w:val="24"/>
          <w:szCs w:val="24"/>
          <w:highlight w:val="none"/>
        </w:rPr>
        <w:t>方式履行合同。</w:t>
      </w:r>
    </w:p>
    <w:p w14:paraId="4D7A6142">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甲方的权利和义务</w:t>
      </w:r>
    </w:p>
    <w:p w14:paraId="48C5308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.1 签署合同后，甲方</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确定</w:t>
      </w:r>
      <w:r>
        <w:rPr>
          <w:rFonts w:hint="eastAsia" w:ascii="宋体" w:hAnsi="宋体" w:eastAsia="宋体" w:cs="宋体"/>
          <w:color w:val="auto"/>
          <w:sz w:val="24"/>
          <w:szCs w:val="24"/>
          <w:highlight w:val="none"/>
          <w:lang w:val="en-US" w:eastAsia="zh-CN"/>
        </w:rPr>
        <w:t>项目负责人（或项目联系人）</w:t>
      </w:r>
      <w:r>
        <w:rPr>
          <w:rFonts w:hint="eastAsia" w:ascii="宋体" w:hAnsi="宋体" w:eastAsia="宋体" w:cs="宋体"/>
          <w:color w:val="auto"/>
          <w:sz w:val="24"/>
          <w:szCs w:val="24"/>
          <w:highlight w:val="none"/>
        </w:rPr>
        <w:t>，负责与本合同有关的事务。甲方有权对乙方的履约行为进行检查，并及时确认乙方提交的事项。甲方应当配合乙方完成相关项目实施工作。</w:t>
      </w:r>
    </w:p>
    <w:p w14:paraId="2F81DFE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.2 甲方有权要求乙方按时提交各阶段有关安排计划，并有权定期核对乙方提供货物数量、规格、质量等内容。甲方有权督促乙方工作并要求乙方更换不符合要求的货物。</w:t>
      </w:r>
    </w:p>
    <w:p w14:paraId="66991D75">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.3 甲方有权要求乙方对缺陷部分予以修复，并按合同约定享有货物保修及其他合同约定的权利。</w:t>
      </w:r>
    </w:p>
    <w:p w14:paraId="361F8437">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 甲方应当按照合同约定及时对交付的货物进行验收，</w:t>
      </w:r>
      <w:r>
        <w:rPr>
          <w:rFonts w:hint="eastAsia" w:ascii="宋体" w:hAnsi="宋体" w:eastAsia="宋体" w:cs="宋体"/>
          <w:b w:val="0"/>
          <w:bCs w:val="0"/>
          <w:color w:val="auto"/>
          <w:sz w:val="24"/>
          <w:szCs w:val="24"/>
          <w:highlight w:val="none"/>
          <w:lang w:eastAsia="zh-CN"/>
        </w:rPr>
        <w:t>未</w:t>
      </w:r>
      <w:r>
        <w:rPr>
          <w:rFonts w:hint="eastAsia" w:ascii="宋体" w:hAnsi="宋体" w:eastAsia="宋体" w:cs="宋体"/>
          <w:color w:val="auto"/>
          <w:sz w:val="24"/>
          <w:szCs w:val="24"/>
          <w:highlight w:val="none"/>
          <w:lang w:val="en-US" w:eastAsia="zh-CN"/>
        </w:rPr>
        <w:t>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b w:val="0"/>
          <w:bCs w:val="0"/>
          <w:color w:val="auto"/>
          <w:sz w:val="24"/>
          <w:szCs w:val="24"/>
          <w:highlight w:val="none"/>
          <w:lang w:eastAsia="zh-CN"/>
        </w:rPr>
        <w:t>约定的期限内对乙方履约提出任何异议或者向乙方作出任何说明的，</w:t>
      </w:r>
      <w:r>
        <w:rPr>
          <w:rFonts w:hint="eastAsia" w:ascii="宋体" w:hAnsi="宋体" w:eastAsia="宋体" w:cs="宋体"/>
          <w:color w:val="auto"/>
          <w:sz w:val="24"/>
          <w:szCs w:val="24"/>
          <w:highlight w:val="none"/>
          <w:lang w:val="en-US" w:eastAsia="zh-CN"/>
        </w:rPr>
        <w:t>视为验收通过。</w:t>
      </w:r>
    </w:p>
    <w:p w14:paraId="283A23BC">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甲方应当根据合同约定</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时向乙方支付</w:t>
      </w:r>
      <w:r>
        <w:rPr>
          <w:rFonts w:hint="eastAsia" w:ascii="宋体" w:hAnsi="宋体" w:eastAsia="宋体" w:cs="宋体"/>
          <w:color w:val="auto"/>
          <w:sz w:val="24"/>
          <w:szCs w:val="24"/>
          <w:highlight w:val="none"/>
          <w:lang w:eastAsia="zh-CN"/>
        </w:rPr>
        <w:t>合同价款，不得以内部人员变更、履行内部付款流程等为由，拒绝或迟延支付。</w:t>
      </w:r>
    </w:p>
    <w:p w14:paraId="2375E89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国家法律法规规定</w:t>
      </w:r>
      <w:r>
        <w:rPr>
          <w:rFonts w:hint="eastAsia" w:ascii="宋体" w:hAnsi="宋体" w:eastAsia="宋体" w:cs="宋体"/>
          <w:color w:val="auto"/>
          <w:sz w:val="24"/>
          <w:szCs w:val="24"/>
          <w:highlight w:val="none"/>
          <w:lang w:eastAsia="zh-CN"/>
        </w:rPr>
        <w:t>及</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lang w:eastAsia="zh-CN"/>
        </w:rPr>
        <w:t>约定应</w:t>
      </w:r>
      <w:r>
        <w:rPr>
          <w:rFonts w:hint="eastAsia" w:ascii="宋体" w:hAnsi="宋体" w:eastAsia="宋体" w:cs="宋体"/>
          <w:color w:val="auto"/>
          <w:sz w:val="24"/>
          <w:szCs w:val="24"/>
          <w:highlight w:val="none"/>
        </w:rPr>
        <w:t>由甲方承担的其他义务和责任。</w:t>
      </w:r>
    </w:p>
    <w:p w14:paraId="61D9C8A8">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乙方的权利和义务</w:t>
      </w:r>
    </w:p>
    <w:p w14:paraId="65C92555">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.1 签署合同后，乙方</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确定</w:t>
      </w:r>
      <w:r>
        <w:rPr>
          <w:rFonts w:hint="eastAsia" w:ascii="宋体" w:hAnsi="宋体" w:eastAsia="宋体" w:cs="宋体"/>
          <w:color w:val="auto"/>
          <w:sz w:val="24"/>
          <w:szCs w:val="24"/>
          <w:highlight w:val="none"/>
          <w:lang w:val="en-US" w:eastAsia="zh-CN"/>
        </w:rPr>
        <w:t>项目负责人（或项目联系人）</w:t>
      </w:r>
      <w:r>
        <w:rPr>
          <w:rFonts w:hint="eastAsia" w:ascii="宋体" w:hAnsi="宋体" w:eastAsia="宋体" w:cs="宋体"/>
          <w:color w:val="auto"/>
          <w:sz w:val="24"/>
          <w:szCs w:val="24"/>
          <w:highlight w:val="none"/>
        </w:rPr>
        <w:t>，负责与本合同有关的事务。</w:t>
      </w:r>
    </w:p>
    <w:p w14:paraId="03FCA8C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.2 乙方应按照合同要求履约，充分合理安排，确保提供的货物</w:t>
      </w:r>
      <w:r>
        <w:rPr>
          <w:rFonts w:hint="eastAsia" w:ascii="宋体" w:hAnsi="宋体" w:eastAsia="宋体" w:cs="宋体"/>
          <w:color w:val="auto"/>
          <w:sz w:val="24"/>
          <w:szCs w:val="24"/>
          <w:highlight w:val="none"/>
          <w:lang w:eastAsia="zh-CN"/>
        </w:rPr>
        <w:t>及相关</w:t>
      </w:r>
      <w:r>
        <w:rPr>
          <w:rFonts w:hint="eastAsia" w:ascii="宋体" w:hAnsi="宋体" w:eastAsia="宋体" w:cs="宋体"/>
          <w:color w:val="auto"/>
          <w:sz w:val="24"/>
          <w:szCs w:val="24"/>
          <w:highlight w:val="none"/>
        </w:rPr>
        <w:t>服务符合合同</w:t>
      </w:r>
      <w:r>
        <w:rPr>
          <w:rFonts w:hint="eastAsia" w:ascii="宋体" w:hAnsi="宋体" w:eastAsia="宋体" w:cs="宋体"/>
          <w:color w:val="auto"/>
          <w:sz w:val="24"/>
          <w:szCs w:val="24"/>
          <w:highlight w:val="none"/>
          <w:lang w:eastAsia="zh-CN"/>
        </w:rPr>
        <w:t>有关</w:t>
      </w:r>
      <w:r>
        <w:rPr>
          <w:rFonts w:hint="eastAsia" w:ascii="宋体" w:hAnsi="宋体" w:eastAsia="宋体" w:cs="宋体"/>
          <w:color w:val="auto"/>
          <w:sz w:val="24"/>
          <w:szCs w:val="24"/>
          <w:highlight w:val="none"/>
        </w:rPr>
        <w:t>要求。接受项目行业管理部门及政府有关部门的指导，配合甲方的履约检查</w:t>
      </w:r>
      <w:r>
        <w:rPr>
          <w:rFonts w:hint="eastAsia" w:ascii="宋体" w:hAnsi="宋体" w:eastAsia="宋体" w:cs="宋体"/>
          <w:color w:val="auto"/>
          <w:sz w:val="24"/>
          <w:szCs w:val="24"/>
          <w:highlight w:val="none"/>
          <w:lang w:eastAsia="zh-CN"/>
        </w:rPr>
        <w:t>及验收</w:t>
      </w:r>
      <w:r>
        <w:rPr>
          <w:rFonts w:hint="eastAsia" w:ascii="宋体" w:hAnsi="宋体" w:eastAsia="宋体" w:cs="宋体"/>
          <w:color w:val="auto"/>
          <w:sz w:val="24"/>
          <w:szCs w:val="24"/>
          <w:highlight w:val="none"/>
        </w:rPr>
        <w:t>，并负责项目实施过程中的所有协调工作。</w:t>
      </w:r>
    </w:p>
    <w:p w14:paraId="28B1FDFB">
      <w:pPr>
        <w:pStyle w:val="8"/>
        <w:pageBreakBefore w:val="0"/>
        <w:kinsoku/>
        <w:wordWrap/>
        <w:overflowPunct/>
        <w:topLinePunct w:val="0"/>
        <w:bidi w:val="0"/>
        <w:spacing w:after="0" w:line="360" w:lineRule="auto"/>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.3乙方有权根据合同约定向甲方收取</w:t>
      </w:r>
      <w:r>
        <w:rPr>
          <w:rFonts w:hint="eastAsia" w:ascii="宋体" w:hAnsi="宋体" w:eastAsia="宋体" w:cs="宋体"/>
          <w:color w:val="auto"/>
          <w:sz w:val="24"/>
          <w:szCs w:val="24"/>
          <w:highlight w:val="none"/>
          <w:lang w:eastAsia="zh-CN"/>
        </w:rPr>
        <w:t>合同价款</w:t>
      </w:r>
      <w:r>
        <w:rPr>
          <w:rFonts w:hint="eastAsia" w:ascii="宋体" w:hAnsi="宋体" w:eastAsia="宋体" w:cs="宋体"/>
          <w:color w:val="auto"/>
          <w:sz w:val="24"/>
          <w:szCs w:val="24"/>
          <w:highlight w:val="none"/>
        </w:rPr>
        <w:t>。</w:t>
      </w:r>
    </w:p>
    <w:p w14:paraId="00881EAB">
      <w:pPr>
        <w:pStyle w:val="8"/>
        <w:pageBreakBefore w:val="0"/>
        <w:kinsoku/>
        <w:wordWrap/>
        <w:overflowPunct/>
        <w:topLinePunct w:val="0"/>
        <w:bidi w:val="0"/>
        <w:spacing w:after="0" w:line="360" w:lineRule="auto"/>
        <w:ind w:firstLine="422" w:firstLineChars="17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.4国家法律法规规定</w:t>
      </w:r>
      <w:r>
        <w:rPr>
          <w:rFonts w:hint="eastAsia" w:ascii="宋体" w:hAnsi="宋体" w:eastAsia="宋体" w:cs="宋体"/>
          <w:color w:val="auto"/>
          <w:sz w:val="24"/>
          <w:szCs w:val="24"/>
          <w:highlight w:val="none"/>
          <w:lang w:eastAsia="zh-CN"/>
        </w:rPr>
        <w:t>及</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b w:val="0"/>
          <w:bCs w:val="0"/>
          <w:color w:val="auto"/>
          <w:sz w:val="24"/>
          <w:szCs w:val="24"/>
          <w:highlight w:val="none"/>
          <w:lang w:eastAsia="zh-CN"/>
        </w:rPr>
        <w:t>约定应</w:t>
      </w:r>
      <w:r>
        <w:rPr>
          <w:rFonts w:hint="eastAsia" w:ascii="宋体" w:hAnsi="宋体" w:eastAsia="宋体" w:cs="宋体"/>
          <w:color w:val="auto"/>
          <w:sz w:val="24"/>
          <w:szCs w:val="24"/>
          <w:highlight w:val="none"/>
        </w:rPr>
        <w:t>由乙方承担的其他义务和责任。</w:t>
      </w:r>
    </w:p>
    <w:p w14:paraId="5B8CBC51">
      <w:pPr>
        <w:pageBreakBefore w:val="0"/>
        <w:numPr>
          <w:ilvl w:val="0"/>
          <w:numId w:val="6"/>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合同履</w:t>
      </w:r>
      <w:r>
        <w:rPr>
          <w:rFonts w:hint="eastAsia" w:ascii="宋体" w:hAnsi="宋体" w:eastAsia="宋体" w:cs="宋体"/>
          <w:b/>
          <w:bCs/>
          <w:color w:val="auto"/>
          <w:sz w:val="24"/>
          <w:szCs w:val="24"/>
          <w:highlight w:val="none"/>
          <w:lang w:val="en-US" w:eastAsia="zh-CN"/>
        </w:rPr>
        <w:t>行</w:t>
      </w:r>
    </w:p>
    <w:p w14:paraId="75E7A50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.1 甲乙双方应当按照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约定顺序履行合同义务；如果没有先后顺序的，应当同时履行。</w:t>
      </w:r>
    </w:p>
    <w:p w14:paraId="35E1C22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.2 甲乙双方按照合同约定顺序履行合同义务时，应当先履行一方未履行的，后履行一方有权拒绝其履行请求。先履行一方履行不符合约定的，后履行一方有权拒绝其相应的履行请求。</w:t>
      </w:r>
    </w:p>
    <w:p w14:paraId="03FEBA21">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7</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货物包装、运输</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保险</w:t>
      </w:r>
      <w:r>
        <w:rPr>
          <w:rFonts w:hint="eastAsia" w:ascii="宋体" w:hAnsi="宋体" w:eastAsia="宋体" w:cs="宋体"/>
          <w:b/>
          <w:bCs/>
          <w:color w:val="auto"/>
          <w:sz w:val="24"/>
          <w:szCs w:val="24"/>
          <w:highlight w:val="none"/>
          <w:lang w:eastAsia="zh-CN"/>
        </w:rPr>
        <w:t>和交付</w:t>
      </w:r>
      <w:r>
        <w:rPr>
          <w:rFonts w:hint="eastAsia" w:ascii="宋体" w:hAnsi="宋体" w:eastAsia="宋体" w:cs="宋体"/>
          <w:b/>
          <w:bCs/>
          <w:color w:val="auto"/>
          <w:sz w:val="24"/>
          <w:szCs w:val="24"/>
          <w:highlight w:val="none"/>
        </w:rPr>
        <w:t>要求</w:t>
      </w:r>
    </w:p>
    <w:p w14:paraId="5A22D22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.1 本合同</w:t>
      </w:r>
      <w:r>
        <w:rPr>
          <w:rFonts w:hint="eastAsia" w:ascii="宋体" w:hAnsi="宋体" w:eastAsia="宋体" w:cs="宋体"/>
          <w:bCs/>
          <w:color w:val="auto"/>
          <w:sz w:val="24"/>
          <w:szCs w:val="24"/>
          <w:highlight w:val="none"/>
        </w:rPr>
        <w:t>涉及商品包装</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快递包装的，</w:t>
      </w:r>
      <w:r>
        <w:rPr>
          <w:rFonts w:hint="eastAsia" w:ascii="宋体" w:hAnsi="宋体" w:eastAsia="宋体" w:cs="宋体"/>
          <w:color w:val="auto"/>
          <w:sz w:val="24"/>
          <w:szCs w:val="24"/>
          <w:highlight w:val="none"/>
        </w:rPr>
        <w:t>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w:t>
      </w:r>
      <w:r>
        <w:rPr>
          <w:rFonts w:hint="eastAsia" w:ascii="宋体" w:hAnsi="宋体" w:eastAsia="宋体" w:cs="宋体"/>
          <w:bCs/>
          <w:color w:val="auto"/>
          <w:sz w:val="24"/>
          <w:szCs w:val="24"/>
          <w:highlight w:val="none"/>
          <w:lang w:eastAsia="zh-CN"/>
        </w:rPr>
        <w:t>约</w:t>
      </w:r>
      <w:r>
        <w:rPr>
          <w:rFonts w:hint="eastAsia" w:ascii="宋体" w:hAnsi="宋体" w:eastAsia="宋体" w:cs="宋体"/>
          <w:bCs/>
          <w:color w:val="auto"/>
          <w:sz w:val="24"/>
          <w:szCs w:val="24"/>
          <w:highlight w:val="none"/>
        </w:rPr>
        <w:t>定</w:t>
      </w:r>
      <w:r>
        <w:rPr>
          <w:rFonts w:hint="eastAsia" w:ascii="宋体" w:hAnsi="宋体" w:eastAsia="宋体" w:cs="宋体"/>
          <w:bCs/>
          <w:color w:val="auto"/>
          <w:sz w:val="24"/>
          <w:szCs w:val="24"/>
          <w:highlight w:val="none"/>
          <w:lang w:eastAsia="zh-CN"/>
        </w:rPr>
        <w:t>外</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包装应适应远距离运输、防潮、防震、防锈和防野蛮装卸等要求，确保货物安全无损地运抵</w:t>
      </w:r>
      <w:r>
        <w:rPr>
          <w:rFonts w:hint="eastAsia" w:ascii="宋体" w:hAnsi="宋体" w:eastAsia="宋体" w:cs="宋体"/>
          <w:b/>
          <w:color w:val="auto"/>
          <w:sz w:val="24"/>
          <w:szCs w:val="24"/>
          <w:highlight w:val="none"/>
        </w:rPr>
        <w:t>【政府采购合同专用条款】</w:t>
      </w:r>
      <w:r>
        <w:rPr>
          <w:rFonts w:hint="eastAsia" w:ascii="宋体" w:hAnsi="宋体" w:eastAsia="宋体" w:cs="宋体"/>
          <w:b w:val="0"/>
          <w:bCs/>
          <w:color w:val="auto"/>
          <w:sz w:val="24"/>
          <w:szCs w:val="24"/>
          <w:highlight w:val="none"/>
          <w:lang w:eastAsia="zh-CN"/>
        </w:rPr>
        <w:t>约定的</w:t>
      </w:r>
      <w:r>
        <w:rPr>
          <w:rFonts w:hint="eastAsia" w:ascii="宋体" w:hAnsi="宋体" w:eastAsia="宋体" w:cs="宋体"/>
          <w:color w:val="auto"/>
          <w:sz w:val="24"/>
          <w:szCs w:val="24"/>
          <w:highlight w:val="none"/>
        </w:rPr>
        <w:t>指定现场。</w:t>
      </w:r>
    </w:p>
    <w:p w14:paraId="3749C9A9">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.2 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w:t>
      </w:r>
      <w:r>
        <w:rPr>
          <w:rFonts w:hint="eastAsia" w:ascii="宋体" w:hAnsi="宋体" w:eastAsia="宋体" w:cs="宋体"/>
          <w:bCs/>
          <w:color w:val="auto"/>
          <w:sz w:val="24"/>
          <w:szCs w:val="24"/>
          <w:highlight w:val="none"/>
          <w:lang w:eastAsia="zh-CN"/>
        </w:rPr>
        <w:t>约</w:t>
      </w:r>
      <w:r>
        <w:rPr>
          <w:rFonts w:hint="eastAsia" w:ascii="宋体" w:hAnsi="宋体" w:eastAsia="宋体" w:cs="宋体"/>
          <w:bCs/>
          <w:color w:val="auto"/>
          <w:sz w:val="24"/>
          <w:szCs w:val="24"/>
          <w:highlight w:val="none"/>
        </w:rPr>
        <w:t>定</w:t>
      </w:r>
      <w:r>
        <w:rPr>
          <w:rFonts w:hint="eastAsia" w:ascii="宋体" w:hAnsi="宋体" w:eastAsia="宋体" w:cs="宋体"/>
          <w:bCs/>
          <w:color w:val="auto"/>
          <w:sz w:val="24"/>
          <w:szCs w:val="24"/>
          <w:highlight w:val="none"/>
          <w:lang w:eastAsia="zh-CN"/>
        </w:rPr>
        <w:t>外</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乙方负责办理将货物运抵本合同规定的交货地点</w:t>
      </w:r>
      <w:r>
        <w:rPr>
          <w:rFonts w:hint="eastAsia" w:ascii="宋体" w:hAnsi="宋体" w:eastAsia="宋体" w:cs="宋体"/>
          <w:color w:val="auto"/>
          <w:sz w:val="24"/>
          <w:szCs w:val="24"/>
          <w:highlight w:val="none"/>
          <w:lang w:eastAsia="zh-CN"/>
        </w:rPr>
        <w:t>，并装卸、交付至甲方</w:t>
      </w:r>
      <w:r>
        <w:rPr>
          <w:rFonts w:hint="eastAsia" w:ascii="宋体" w:hAnsi="宋体" w:eastAsia="宋体" w:cs="宋体"/>
          <w:color w:val="auto"/>
          <w:sz w:val="24"/>
          <w:szCs w:val="24"/>
          <w:highlight w:val="none"/>
        </w:rPr>
        <w:t>的一切运输事项，相关费用应</w:t>
      </w:r>
      <w:r>
        <w:rPr>
          <w:rFonts w:hint="eastAsia" w:ascii="宋体" w:hAnsi="宋体" w:eastAsia="宋体" w:cs="宋体"/>
          <w:color w:val="auto"/>
          <w:sz w:val="24"/>
          <w:szCs w:val="24"/>
          <w:highlight w:val="none"/>
          <w:lang w:eastAsia="zh-CN"/>
        </w:rPr>
        <w:t>包含</w:t>
      </w:r>
      <w:r>
        <w:rPr>
          <w:rFonts w:hint="eastAsia" w:ascii="宋体" w:hAnsi="宋体" w:eastAsia="宋体" w:cs="宋体"/>
          <w:color w:val="auto"/>
          <w:sz w:val="24"/>
          <w:szCs w:val="24"/>
          <w:highlight w:val="none"/>
        </w:rPr>
        <w:t>在合同</w:t>
      </w:r>
      <w:r>
        <w:rPr>
          <w:rFonts w:hint="eastAsia" w:ascii="宋体" w:hAnsi="宋体" w:eastAsia="宋体" w:cs="宋体"/>
          <w:color w:val="auto"/>
          <w:sz w:val="24"/>
          <w:szCs w:val="24"/>
          <w:highlight w:val="none"/>
          <w:lang w:eastAsia="zh-CN"/>
        </w:rPr>
        <w:t>价款</w:t>
      </w:r>
      <w:r>
        <w:rPr>
          <w:rFonts w:hint="eastAsia" w:ascii="宋体" w:hAnsi="宋体" w:eastAsia="宋体" w:cs="宋体"/>
          <w:color w:val="auto"/>
          <w:sz w:val="24"/>
          <w:szCs w:val="24"/>
          <w:highlight w:val="none"/>
        </w:rPr>
        <w:t>中。</w:t>
      </w:r>
    </w:p>
    <w:p w14:paraId="00419DC6">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.3 货物保险要求按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规定执行</w:t>
      </w:r>
      <w:r>
        <w:rPr>
          <w:rFonts w:hint="eastAsia" w:ascii="宋体" w:hAnsi="宋体" w:eastAsia="宋体" w:cs="宋体"/>
          <w:color w:val="auto"/>
          <w:sz w:val="24"/>
          <w:szCs w:val="24"/>
          <w:highlight w:val="none"/>
        </w:rPr>
        <w:t>。</w:t>
      </w:r>
    </w:p>
    <w:p w14:paraId="5B47A725">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 xml:space="preserve">.4 </w:t>
      </w:r>
      <w:r>
        <w:rPr>
          <w:rFonts w:hint="eastAsia" w:ascii="宋体" w:hAnsi="宋体" w:eastAsia="宋体" w:cs="宋体"/>
          <w:color w:val="auto"/>
          <w:sz w:val="24"/>
          <w:szCs w:val="24"/>
          <w:highlight w:val="none"/>
          <w:lang w:val="en-US" w:eastAsia="zh-CN"/>
        </w:rPr>
        <w:t>除采购活动</w:t>
      </w:r>
      <w:r>
        <w:rPr>
          <w:rFonts w:hint="eastAsia" w:ascii="宋体" w:hAnsi="宋体" w:eastAsia="宋体" w:cs="宋体"/>
          <w:color w:val="auto"/>
          <w:sz w:val="24"/>
          <w:szCs w:val="24"/>
          <w:highlight w:val="none"/>
        </w:rPr>
        <w:t>对商品包装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快递包装</w:t>
      </w:r>
      <w:r>
        <w:rPr>
          <w:rFonts w:hint="eastAsia" w:ascii="宋体" w:hAnsi="宋体" w:eastAsia="宋体" w:cs="宋体"/>
          <w:color w:val="auto"/>
          <w:sz w:val="24"/>
          <w:szCs w:val="24"/>
          <w:highlight w:val="none"/>
          <w:lang w:val="en-US" w:eastAsia="zh-CN"/>
        </w:rPr>
        <w:t>达成具体约定外</w:t>
      </w:r>
      <w:r>
        <w:rPr>
          <w:rFonts w:hint="eastAsia" w:ascii="宋体" w:hAnsi="宋体" w:eastAsia="宋体" w:cs="宋体"/>
          <w:color w:val="auto"/>
          <w:sz w:val="24"/>
          <w:szCs w:val="24"/>
          <w:highlight w:val="none"/>
        </w:rPr>
        <w:t>，乙方提供产品及相关快递服务</w:t>
      </w:r>
      <w:r>
        <w:rPr>
          <w:rFonts w:hint="eastAsia" w:ascii="宋体" w:hAnsi="宋体" w:eastAsia="宋体" w:cs="宋体"/>
          <w:color w:val="auto"/>
          <w:sz w:val="24"/>
          <w:szCs w:val="24"/>
          <w:highlight w:val="none"/>
          <w:lang w:val="en-US" w:eastAsia="zh-CN"/>
        </w:rPr>
        <w:t>涉及到</w:t>
      </w:r>
      <w:r>
        <w:rPr>
          <w:rFonts w:hint="eastAsia" w:ascii="宋体" w:hAnsi="宋体" w:eastAsia="宋体" w:cs="宋体"/>
          <w:color w:val="auto"/>
          <w:sz w:val="24"/>
          <w:szCs w:val="24"/>
          <w:highlight w:val="none"/>
        </w:rPr>
        <w:t>具体包装要求</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不低于</w:t>
      </w:r>
      <w:r>
        <w:rPr>
          <w:rFonts w:hint="eastAsia" w:ascii="宋体" w:hAnsi="宋体" w:eastAsia="宋体" w:cs="宋体"/>
          <w:color w:val="auto"/>
          <w:sz w:val="24"/>
          <w:szCs w:val="24"/>
          <w:highlight w:val="none"/>
        </w:rPr>
        <w:t>《商品包装政府采购需求标准（试行）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快递包装政府采购需求标准（试行）》</w:t>
      </w:r>
      <w:r>
        <w:rPr>
          <w:rFonts w:hint="eastAsia" w:ascii="宋体" w:hAnsi="宋体" w:eastAsia="宋体" w:cs="宋体"/>
          <w:color w:val="auto"/>
          <w:sz w:val="24"/>
          <w:szCs w:val="24"/>
          <w:highlight w:val="none"/>
          <w:lang w:val="en-US" w:eastAsia="zh-CN"/>
        </w:rPr>
        <w:t>标准</w:t>
      </w:r>
      <w:r>
        <w:rPr>
          <w:rFonts w:hint="eastAsia" w:ascii="宋体" w:hAnsi="宋体" w:eastAsia="宋体" w:cs="宋体"/>
          <w:color w:val="auto"/>
          <w:sz w:val="24"/>
          <w:szCs w:val="24"/>
          <w:highlight w:val="none"/>
        </w:rPr>
        <w:t>，并作为履约验收的内容，必要时甲方可以要求乙方在履约验收环节出具检测报告。</w:t>
      </w:r>
    </w:p>
    <w:p w14:paraId="145A68F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7.5 </w:t>
      </w:r>
      <w:r>
        <w:rPr>
          <w:rFonts w:hint="eastAsia" w:ascii="宋体" w:hAnsi="宋体" w:eastAsia="宋体" w:cs="宋体"/>
          <w:color w:val="auto"/>
          <w:sz w:val="24"/>
          <w:szCs w:val="24"/>
          <w:highlight w:val="none"/>
        </w:rPr>
        <w:t>乙方在运输到达之前</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提前通知</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，并提示货物运输装卸的注意事项</w:t>
      </w:r>
      <w:r>
        <w:rPr>
          <w:rFonts w:hint="eastAsia" w:ascii="宋体" w:hAnsi="宋体" w:eastAsia="宋体" w:cs="宋体"/>
          <w:color w:val="auto"/>
          <w:sz w:val="24"/>
          <w:szCs w:val="24"/>
          <w:highlight w:val="none"/>
          <w:lang w:eastAsia="zh-CN"/>
        </w:rPr>
        <w:t>，甲方配合乙方做好货物的接收工作。</w:t>
      </w:r>
    </w:p>
    <w:p w14:paraId="4FE5A55A">
      <w:pPr>
        <w:pStyle w:val="62"/>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 xml:space="preserve">7.6 </w:t>
      </w:r>
      <w:r>
        <w:rPr>
          <w:rFonts w:hint="eastAsia" w:ascii="宋体" w:hAnsi="宋体" w:eastAsia="宋体" w:cs="宋体"/>
          <w:color w:val="auto"/>
          <w:kern w:val="2"/>
          <w:sz w:val="24"/>
          <w:szCs w:val="24"/>
          <w:highlight w:val="none"/>
        </w:rPr>
        <w:t>如因包装</w:t>
      </w:r>
      <w:r>
        <w:rPr>
          <w:rFonts w:hint="eastAsia" w:ascii="宋体" w:hAnsi="宋体" w:eastAsia="宋体" w:cs="宋体"/>
          <w:color w:val="auto"/>
          <w:kern w:val="2"/>
          <w:sz w:val="24"/>
          <w:szCs w:val="24"/>
          <w:highlight w:val="none"/>
          <w:lang w:eastAsia="zh-CN"/>
        </w:rPr>
        <w:t>、运输</w:t>
      </w:r>
      <w:r>
        <w:rPr>
          <w:rFonts w:hint="eastAsia" w:ascii="宋体" w:hAnsi="宋体" w:eastAsia="宋体" w:cs="宋体"/>
          <w:color w:val="auto"/>
          <w:kern w:val="2"/>
          <w:sz w:val="24"/>
          <w:szCs w:val="24"/>
          <w:highlight w:val="none"/>
        </w:rPr>
        <w:t>问题导致货物</w:t>
      </w:r>
      <w:r>
        <w:rPr>
          <w:rFonts w:hint="eastAsia" w:ascii="宋体" w:hAnsi="宋体" w:eastAsia="宋体" w:cs="宋体"/>
          <w:color w:val="auto"/>
          <w:kern w:val="2"/>
          <w:sz w:val="24"/>
          <w:szCs w:val="24"/>
          <w:highlight w:val="none"/>
          <w:lang w:eastAsia="zh-CN"/>
        </w:rPr>
        <w:t>损毁、丢失</w:t>
      </w:r>
      <w:r>
        <w:rPr>
          <w:rFonts w:hint="eastAsia" w:ascii="宋体" w:hAnsi="宋体" w:eastAsia="宋体" w:cs="宋体"/>
          <w:color w:val="auto"/>
          <w:kern w:val="2"/>
          <w:sz w:val="24"/>
          <w:szCs w:val="24"/>
          <w:highlight w:val="none"/>
        </w:rPr>
        <w:t>或者品质下降，</w:t>
      </w:r>
      <w:r>
        <w:rPr>
          <w:rFonts w:hint="eastAsia" w:ascii="宋体" w:hAnsi="宋体" w:eastAsia="宋体" w:cs="宋体"/>
          <w:color w:val="auto"/>
          <w:kern w:val="2"/>
          <w:sz w:val="24"/>
          <w:szCs w:val="24"/>
          <w:highlight w:val="none"/>
          <w:lang w:eastAsia="zh-CN"/>
        </w:rPr>
        <w:t>甲方</w:t>
      </w:r>
      <w:r>
        <w:rPr>
          <w:rFonts w:hint="eastAsia" w:ascii="宋体" w:hAnsi="宋体" w:eastAsia="宋体" w:cs="宋体"/>
          <w:color w:val="auto"/>
          <w:kern w:val="2"/>
          <w:sz w:val="24"/>
          <w:szCs w:val="24"/>
          <w:highlight w:val="none"/>
        </w:rPr>
        <w:t>有权要求降价、换货、拒收部分或整批货物，由此</w:t>
      </w:r>
      <w:r>
        <w:rPr>
          <w:rFonts w:hint="eastAsia" w:ascii="宋体" w:hAnsi="宋体" w:eastAsia="宋体" w:cs="宋体"/>
          <w:color w:val="auto"/>
          <w:kern w:val="2"/>
          <w:sz w:val="24"/>
          <w:szCs w:val="24"/>
          <w:highlight w:val="none"/>
          <w:lang w:eastAsia="zh-CN"/>
        </w:rPr>
        <w:t>产生</w:t>
      </w:r>
      <w:r>
        <w:rPr>
          <w:rFonts w:hint="eastAsia" w:ascii="宋体" w:hAnsi="宋体" w:eastAsia="宋体" w:cs="宋体"/>
          <w:color w:val="auto"/>
          <w:kern w:val="2"/>
          <w:sz w:val="24"/>
          <w:szCs w:val="24"/>
          <w:highlight w:val="none"/>
        </w:rPr>
        <w:t>的费用和损失，均由</w:t>
      </w:r>
      <w:r>
        <w:rPr>
          <w:rFonts w:hint="eastAsia" w:ascii="宋体" w:hAnsi="宋体" w:eastAsia="宋体" w:cs="宋体"/>
          <w:color w:val="auto"/>
          <w:kern w:val="2"/>
          <w:sz w:val="24"/>
          <w:szCs w:val="24"/>
          <w:highlight w:val="none"/>
          <w:lang w:eastAsia="zh-CN"/>
        </w:rPr>
        <w:t>乙方</w:t>
      </w:r>
      <w:r>
        <w:rPr>
          <w:rFonts w:hint="eastAsia" w:ascii="宋体" w:hAnsi="宋体" w:eastAsia="宋体" w:cs="宋体"/>
          <w:color w:val="auto"/>
          <w:kern w:val="2"/>
          <w:sz w:val="24"/>
          <w:szCs w:val="24"/>
          <w:highlight w:val="none"/>
        </w:rPr>
        <w:t>承担。</w:t>
      </w:r>
    </w:p>
    <w:p w14:paraId="04C0AC8A">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8</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质量标准和保证</w:t>
      </w:r>
    </w:p>
    <w:p w14:paraId="10460C2E">
      <w:pPr>
        <w:pStyle w:val="12"/>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.1 质量标准</w:t>
      </w:r>
    </w:p>
    <w:p w14:paraId="7CA493F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w:t>
      </w:r>
      <w:r>
        <w:rPr>
          <w:rFonts w:hint="eastAsia" w:ascii="宋体" w:hAnsi="宋体" w:eastAsia="宋体" w:cs="宋体"/>
          <w:color w:val="auto"/>
          <w:sz w:val="24"/>
          <w:szCs w:val="24"/>
          <w:highlight w:val="none"/>
          <w:lang w:eastAsia="zh-CN"/>
        </w:rPr>
        <w:t>合同约</w:t>
      </w:r>
      <w:r>
        <w:rPr>
          <w:rFonts w:hint="eastAsia" w:ascii="宋体" w:hAnsi="宋体" w:eastAsia="宋体" w:cs="宋体"/>
          <w:color w:val="auto"/>
          <w:sz w:val="24"/>
          <w:szCs w:val="24"/>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4"/>
          <w:szCs w:val="24"/>
          <w:highlight w:val="none"/>
          <w:lang w:eastAsia="zh-CN"/>
        </w:rPr>
        <w:t>。</w:t>
      </w:r>
    </w:p>
    <w:p w14:paraId="5F553E63">
      <w:pPr>
        <w:pStyle w:val="12"/>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（2）采用中华人民共和国法定计量单位。</w:t>
      </w:r>
    </w:p>
    <w:p w14:paraId="5192D899">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的货物应符合国家有关安全、环保、卫生</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规定。</w:t>
      </w:r>
    </w:p>
    <w:p w14:paraId="0653820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货物的技术文件，包括相应的中文技术文件，如：产品目录、图纸、操作手册、使用说明、维护手册或服务指南</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上述</w:t>
      </w:r>
      <w:r>
        <w:rPr>
          <w:rFonts w:hint="eastAsia" w:ascii="宋体" w:hAnsi="宋体" w:eastAsia="宋体" w:cs="宋体"/>
          <w:color w:val="auto"/>
          <w:sz w:val="24"/>
          <w:szCs w:val="24"/>
          <w:highlight w:val="none"/>
        </w:rPr>
        <w:t>文件应包装好随货物一同发运。</w:t>
      </w:r>
    </w:p>
    <w:p w14:paraId="0C9D357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.2 保证</w:t>
      </w:r>
    </w:p>
    <w:p w14:paraId="1E51971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w:t>
      </w:r>
      <w:r>
        <w:rPr>
          <w:rFonts w:hint="eastAsia" w:ascii="宋体" w:hAnsi="宋体" w:eastAsia="宋体" w:cs="宋体"/>
          <w:color w:val="auto"/>
          <w:sz w:val="24"/>
          <w:szCs w:val="24"/>
          <w:highlight w:val="none"/>
          <w:lang w:eastAsia="zh-CN"/>
        </w:rPr>
        <w:t>提供的货物</w:t>
      </w:r>
      <w:r>
        <w:rPr>
          <w:rFonts w:hint="eastAsia" w:ascii="宋体" w:hAnsi="宋体" w:eastAsia="宋体" w:cs="宋体"/>
          <w:color w:val="auto"/>
          <w:sz w:val="24"/>
          <w:szCs w:val="24"/>
          <w:highlight w:val="none"/>
        </w:rPr>
        <w:t>完全符合合同规定的质量、规格和性能要求。乙方应保证货物在正确安装、正常使用和保养条件下，在其使用寿命期内具</w:t>
      </w:r>
      <w:r>
        <w:rPr>
          <w:rFonts w:hint="eastAsia" w:ascii="宋体" w:hAnsi="宋体" w:eastAsia="宋体" w:cs="宋体"/>
          <w:color w:val="auto"/>
          <w:sz w:val="24"/>
          <w:szCs w:val="24"/>
          <w:highlight w:val="none"/>
          <w:lang w:eastAsia="zh-CN"/>
        </w:rPr>
        <w:t>备合同约定</w:t>
      </w:r>
      <w:r>
        <w:rPr>
          <w:rFonts w:hint="eastAsia" w:ascii="宋体" w:hAnsi="宋体" w:eastAsia="宋体" w:cs="宋体"/>
          <w:color w:val="auto"/>
          <w:sz w:val="24"/>
          <w:szCs w:val="24"/>
          <w:highlight w:val="none"/>
        </w:rPr>
        <w:t>的性能。</w:t>
      </w:r>
      <w:r>
        <w:rPr>
          <w:rFonts w:hint="eastAsia" w:ascii="宋体" w:hAnsi="宋体" w:eastAsia="宋体" w:cs="宋体"/>
          <w:color w:val="auto"/>
          <w:sz w:val="24"/>
          <w:szCs w:val="24"/>
          <w:highlight w:val="none"/>
          <w:lang w:eastAsia="zh-CN"/>
        </w:rPr>
        <w:t>存在</w:t>
      </w:r>
      <w:r>
        <w:rPr>
          <w:rFonts w:hint="eastAsia" w:ascii="宋体" w:hAnsi="宋体" w:eastAsia="宋体" w:cs="宋体"/>
          <w:color w:val="auto"/>
          <w:sz w:val="24"/>
          <w:szCs w:val="24"/>
          <w:highlight w:val="none"/>
        </w:rPr>
        <w:t>质量保证期的，货物最终交付验收</w:t>
      </w:r>
      <w:r>
        <w:rPr>
          <w:rFonts w:hint="eastAsia" w:ascii="宋体" w:hAnsi="宋体" w:eastAsia="宋体" w:cs="宋体"/>
          <w:color w:val="auto"/>
          <w:sz w:val="24"/>
          <w:szCs w:val="24"/>
          <w:highlight w:val="none"/>
          <w:lang w:eastAsia="zh-CN"/>
        </w:rPr>
        <w:t>合格</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eastAsia="zh-CN"/>
        </w:rPr>
        <w:t>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规定或乙方</w:t>
      </w:r>
      <w:r>
        <w:rPr>
          <w:rFonts w:hint="eastAsia" w:ascii="宋体" w:hAnsi="宋体" w:eastAsia="宋体" w:cs="宋体"/>
          <w:color w:val="auto"/>
          <w:sz w:val="24"/>
          <w:szCs w:val="24"/>
          <w:highlight w:val="none"/>
          <w:lang w:eastAsia="zh-CN"/>
        </w:rPr>
        <w:t>书面</w:t>
      </w:r>
      <w:r>
        <w:rPr>
          <w:rFonts w:hint="eastAsia" w:ascii="宋体" w:hAnsi="宋体" w:eastAsia="宋体" w:cs="宋体"/>
          <w:color w:val="auto"/>
          <w:sz w:val="24"/>
          <w:szCs w:val="24"/>
          <w:highlight w:val="none"/>
        </w:rPr>
        <w:t>承诺（两者以较长的为准）的质量保证期内，本保证保持有效。</w:t>
      </w:r>
    </w:p>
    <w:p w14:paraId="1B7A5D5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3187B435">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规定的响应时间内以合理的速度免费维修或更换有缺陷的货物或部件。</w:t>
      </w:r>
    </w:p>
    <w:p w14:paraId="049ACA99">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.1条规定以书面形式</w:t>
      </w:r>
      <w:r>
        <w:rPr>
          <w:rFonts w:hint="eastAsia" w:ascii="宋体" w:hAnsi="宋体" w:eastAsia="宋体" w:cs="宋体"/>
          <w:color w:val="auto"/>
          <w:sz w:val="24"/>
          <w:szCs w:val="24"/>
          <w:highlight w:val="none"/>
          <w:lang w:eastAsia="zh-CN"/>
        </w:rPr>
        <w:t>追究</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的违约责任</w:t>
      </w:r>
      <w:r>
        <w:rPr>
          <w:rFonts w:hint="eastAsia" w:ascii="宋体" w:hAnsi="宋体" w:eastAsia="宋体" w:cs="宋体"/>
          <w:color w:val="auto"/>
          <w:sz w:val="24"/>
          <w:szCs w:val="24"/>
          <w:highlight w:val="none"/>
        </w:rPr>
        <w:t>。</w:t>
      </w:r>
    </w:p>
    <w:p w14:paraId="357B96A7">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对乙方行使的其他权利不受影响。</w:t>
      </w:r>
    </w:p>
    <w:p w14:paraId="2381C0AD">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权利瑕疵担保</w:t>
      </w:r>
    </w:p>
    <w:p w14:paraId="5F76A979">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9</w:t>
      </w:r>
      <w:r>
        <w:rPr>
          <w:rFonts w:hint="eastAsia" w:ascii="宋体" w:hAnsi="宋体" w:eastAsia="宋体" w:cs="宋体"/>
          <w:color w:val="auto"/>
          <w:sz w:val="24"/>
          <w:szCs w:val="24"/>
          <w:highlight w:val="none"/>
        </w:rPr>
        <w:t>.1 乙方保证对其出售的货物享有合法的权利。</w:t>
      </w:r>
    </w:p>
    <w:p w14:paraId="093C867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9</w:t>
      </w:r>
      <w:r>
        <w:rPr>
          <w:rFonts w:hint="eastAsia" w:ascii="宋体" w:hAnsi="宋体" w:eastAsia="宋体" w:cs="宋体"/>
          <w:color w:val="auto"/>
          <w:sz w:val="24"/>
          <w:szCs w:val="24"/>
          <w:highlight w:val="none"/>
        </w:rPr>
        <w:t>.2 乙方保证在交付的货物上不存在抵押权等担保物权。</w:t>
      </w:r>
    </w:p>
    <w:p w14:paraId="0811485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9</w:t>
      </w:r>
      <w:r>
        <w:rPr>
          <w:rFonts w:hint="eastAsia" w:ascii="宋体" w:hAnsi="宋体" w:eastAsia="宋体" w:cs="宋体"/>
          <w:color w:val="auto"/>
          <w:sz w:val="24"/>
          <w:szCs w:val="24"/>
          <w:highlight w:val="none"/>
        </w:rPr>
        <w:t>.3 如甲方使用</w:t>
      </w:r>
      <w:r>
        <w:rPr>
          <w:rFonts w:hint="eastAsia" w:ascii="宋体" w:hAnsi="宋体" w:eastAsia="宋体" w:cs="宋体"/>
          <w:color w:val="auto"/>
          <w:sz w:val="24"/>
          <w:szCs w:val="24"/>
          <w:highlight w:val="none"/>
          <w:lang w:val="en-US" w:eastAsia="zh-CN"/>
        </w:rPr>
        <w:t>上述</w:t>
      </w:r>
      <w:r>
        <w:rPr>
          <w:rFonts w:hint="eastAsia" w:ascii="宋体" w:hAnsi="宋体" w:eastAsia="宋体" w:cs="宋体"/>
          <w:color w:val="auto"/>
          <w:sz w:val="24"/>
          <w:szCs w:val="24"/>
          <w:highlight w:val="none"/>
        </w:rPr>
        <w:t>货物构成</w:t>
      </w:r>
      <w:r>
        <w:rPr>
          <w:rFonts w:hint="eastAsia" w:ascii="宋体" w:hAnsi="宋体" w:eastAsia="宋体" w:cs="宋体"/>
          <w:color w:val="auto"/>
          <w:sz w:val="24"/>
          <w:szCs w:val="24"/>
          <w:highlight w:val="none"/>
          <w:lang w:val="en-US" w:eastAsia="zh-CN"/>
        </w:rPr>
        <w:t>对第三人</w:t>
      </w:r>
      <w:r>
        <w:rPr>
          <w:rFonts w:hint="eastAsia" w:ascii="宋体" w:hAnsi="宋体" w:eastAsia="宋体" w:cs="宋体"/>
          <w:color w:val="auto"/>
          <w:sz w:val="24"/>
          <w:szCs w:val="24"/>
          <w:highlight w:val="none"/>
        </w:rPr>
        <w:t>侵权的，则由乙方承担全部责任。</w:t>
      </w:r>
    </w:p>
    <w:p w14:paraId="0C1EC07E">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0</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知识产权保护</w:t>
      </w:r>
    </w:p>
    <w:p w14:paraId="65004B7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0</w:t>
      </w:r>
      <w:r>
        <w:rPr>
          <w:rFonts w:hint="eastAsia" w:ascii="宋体" w:hAnsi="宋体" w:eastAsia="宋体" w:cs="宋体"/>
          <w:color w:val="auto"/>
          <w:sz w:val="24"/>
          <w:szCs w:val="24"/>
          <w:highlight w:val="none"/>
        </w:rPr>
        <w:t>.1 乙方对其所销售的货物应当享有知识产权或经权利人合法授权，保证没有侵犯任何第三人的知识产权等权利。</w:t>
      </w:r>
      <w:bookmarkStart w:id="52" w:name="_Hlk163047038"/>
      <w:r>
        <w:rPr>
          <w:rFonts w:hint="eastAsia" w:ascii="宋体" w:hAnsi="宋体" w:eastAsia="宋体" w:cs="宋体"/>
          <w:color w:val="auto"/>
          <w:sz w:val="24"/>
          <w:szCs w:val="24"/>
          <w:highlight w:val="none"/>
        </w:rPr>
        <w:t>因违反前述约定对第三人构成侵权的，应当由乙方向第三人承担法律责任；甲方依法向第三人赔偿后，有权向乙方追偿。甲方有其他损失的，乙方应当赔偿</w:t>
      </w:r>
      <w:bookmarkEnd w:id="52"/>
      <w:r>
        <w:rPr>
          <w:rFonts w:hint="eastAsia" w:ascii="宋体" w:hAnsi="宋体" w:eastAsia="宋体" w:cs="宋体"/>
          <w:color w:val="auto"/>
          <w:sz w:val="24"/>
          <w:szCs w:val="24"/>
          <w:highlight w:val="none"/>
        </w:rPr>
        <w:t>。</w:t>
      </w:r>
    </w:p>
    <w:p w14:paraId="1470AAEF">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保密义务</w:t>
      </w:r>
    </w:p>
    <w:p w14:paraId="4D1245A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11.1 </w:t>
      </w:r>
      <w:r>
        <w:rPr>
          <w:rFonts w:hint="eastAsia" w:ascii="宋体" w:hAnsi="宋体" w:eastAsia="宋体" w:cs="宋体"/>
          <w:color w:val="auto"/>
          <w:sz w:val="24"/>
          <w:szCs w:val="24"/>
          <w:highlight w:val="none"/>
        </w:rPr>
        <w:t>甲、乙双方</w:t>
      </w:r>
      <w:r>
        <w:rPr>
          <w:rFonts w:hint="eastAsia" w:ascii="宋体" w:hAnsi="宋体" w:eastAsia="宋体" w:cs="宋体"/>
          <w:color w:val="auto"/>
          <w:sz w:val="24"/>
          <w:szCs w:val="24"/>
          <w:highlight w:val="none"/>
          <w:lang w:eastAsia="zh-CN"/>
        </w:rPr>
        <w:t>对</w:t>
      </w:r>
      <w:r>
        <w:rPr>
          <w:rFonts w:hint="eastAsia" w:ascii="宋体" w:hAnsi="宋体" w:eastAsia="宋体" w:cs="宋体"/>
          <w:color w:val="auto"/>
          <w:sz w:val="24"/>
          <w:szCs w:val="24"/>
          <w:highlight w:val="none"/>
        </w:rPr>
        <w:t>采购和合同履行过程中所获悉的</w:t>
      </w:r>
      <w:r>
        <w:rPr>
          <w:rFonts w:hint="eastAsia" w:ascii="宋体" w:hAnsi="宋体" w:eastAsia="宋体" w:cs="宋体"/>
          <w:color w:val="auto"/>
          <w:sz w:val="24"/>
          <w:szCs w:val="24"/>
          <w:highlight w:val="none"/>
          <w:lang w:eastAsia="zh-CN"/>
        </w:rPr>
        <w:t>国家秘密、工作秘密、</w:t>
      </w:r>
      <w:r>
        <w:rPr>
          <w:rFonts w:hint="eastAsia" w:ascii="宋体" w:hAnsi="宋体" w:eastAsia="宋体" w:cs="宋体"/>
          <w:color w:val="auto"/>
          <w:sz w:val="24"/>
          <w:szCs w:val="24"/>
          <w:highlight w:val="none"/>
        </w:rPr>
        <w:t>商业秘密或者其他应当保密的信息，均有保密义务</w:t>
      </w:r>
      <w:r>
        <w:rPr>
          <w:rFonts w:hint="eastAsia" w:ascii="宋体" w:hAnsi="宋体" w:eastAsia="宋体" w:cs="宋体"/>
          <w:color w:val="auto"/>
          <w:sz w:val="24"/>
          <w:szCs w:val="24"/>
          <w:highlight w:val="none"/>
          <w:lang w:eastAsia="zh-CN"/>
        </w:rPr>
        <w:t>且不受合同有效期所限，直至该信息成为公开信息</w:t>
      </w:r>
      <w:r>
        <w:rPr>
          <w:rFonts w:hint="eastAsia" w:ascii="宋体" w:hAnsi="宋体" w:eastAsia="宋体" w:cs="宋体"/>
          <w:color w:val="auto"/>
          <w:sz w:val="24"/>
          <w:szCs w:val="24"/>
          <w:highlight w:val="none"/>
        </w:rPr>
        <w:t>。泄露、不正当地使用</w:t>
      </w:r>
      <w:r>
        <w:rPr>
          <w:rFonts w:hint="eastAsia" w:ascii="宋体" w:hAnsi="宋体" w:eastAsia="宋体" w:cs="宋体"/>
          <w:color w:val="auto"/>
          <w:sz w:val="24"/>
          <w:szCs w:val="24"/>
          <w:highlight w:val="none"/>
          <w:lang w:eastAsia="zh-CN"/>
        </w:rPr>
        <w:t>国家秘密、工作秘密、</w:t>
      </w:r>
      <w:r>
        <w:rPr>
          <w:rFonts w:hint="eastAsia" w:ascii="宋体" w:hAnsi="宋体" w:eastAsia="宋体" w:cs="宋体"/>
          <w:color w:val="auto"/>
          <w:sz w:val="24"/>
          <w:szCs w:val="24"/>
          <w:highlight w:val="none"/>
        </w:rPr>
        <w:t>商业秘密或者</w:t>
      </w:r>
      <w:r>
        <w:rPr>
          <w:rFonts w:hint="eastAsia" w:ascii="宋体" w:hAnsi="宋体" w:eastAsia="宋体" w:cs="宋体"/>
          <w:color w:val="auto"/>
          <w:sz w:val="24"/>
          <w:szCs w:val="24"/>
          <w:highlight w:val="none"/>
          <w:lang w:eastAsia="zh-CN"/>
        </w:rPr>
        <w:t>其他应当保密的</w:t>
      </w:r>
      <w:r>
        <w:rPr>
          <w:rFonts w:hint="eastAsia" w:ascii="宋体" w:hAnsi="宋体" w:eastAsia="宋体" w:cs="宋体"/>
          <w:color w:val="auto"/>
          <w:sz w:val="24"/>
          <w:szCs w:val="24"/>
          <w:highlight w:val="none"/>
        </w:rPr>
        <w:t>信息，应当承担</w:t>
      </w:r>
      <w:r>
        <w:rPr>
          <w:rFonts w:hint="eastAsia" w:ascii="宋体" w:hAnsi="宋体" w:eastAsia="宋体" w:cs="宋体"/>
          <w:color w:val="auto"/>
          <w:sz w:val="24"/>
          <w:szCs w:val="24"/>
          <w:highlight w:val="none"/>
          <w:lang w:eastAsia="zh-CN"/>
        </w:rPr>
        <w:t>相应</w:t>
      </w:r>
      <w:r>
        <w:rPr>
          <w:rFonts w:hint="eastAsia" w:ascii="宋体" w:hAnsi="宋体" w:eastAsia="宋体" w:cs="宋体"/>
          <w:color w:val="auto"/>
          <w:sz w:val="24"/>
          <w:szCs w:val="24"/>
          <w:highlight w:val="none"/>
        </w:rPr>
        <w:t>责任。其他应当保密的信息由双方在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中约定。</w:t>
      </w:r>
    </w:p>
    <w:p w14:paraId="766D96A4">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合同价款支付</w:t>
      </w:r>
    </w:p>
    <w:p w14:paraId="26A598DB">
      <w:pPr>
        <w:pageBreakBefore w:val="0"/>
        <w:kinsoku/>
        <w:wordWrap/>
        <w:overflowPunct/>
        <w:topLinePunct w:val="0"/>
        <w:autoSpaceDE/>
        <w:autoSpaceDN/>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合同价款支付</w:t>
      </w:r>
      <w:r>
        <w:rPr>
          <w:rFonts w:hint="eastAsia" w:ascii="宋体" w:hAnsi="宋体" w:eastAsia="宋体" w:cs="宋体"/>
          <w:color w:val="auto"/>
          <w:sz w:val="24"/>
          <w:szCs w:val="24"/>
          <w:highlight w:val="none"/>
        </w:rPr>
        <w:t>按照国库集中支付</w:t>
      </w:r>
      <w:r>
        <w:rPr>
          <w:rFonts w:hint="eastAsia" w:ascii="宋体" w:hAnsi="宋体" w:eastAsia="宋体" w:cs="宋体"/>
          <w:color w:val="auto"/>
          <w:sz w:val="24"/>
          <w:szCs w:val="24"/>
          <w:highlight w:val="none"/>
          <w:lang w:eastAsia="zh-CN"/>
        </w:rPr>
        <w:t>制度及财政管理相关</w:t>
      </w:r>
      <w:r>
        <w:rPr>
          <w:rFonts w:hint="eastAsia" w:ascii="宋体" w:hAnsi="宋体" w:eastAsia="宋体" w:cs="宋体"/>
          <w:color w:val="auto"/>
          <w:sz w:val="24"/>
          <w:szCs w:val="24"/>
          <w:highlight w:val="none"/>
        </w:rPr>
        <w:t>规定执行。</w:t>
      </w:r>
    </w:p>
    <w:p w14:paraId="042CF2DD">
      <w:pPr>
        <w:pStyle w:val="3"/>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12.2 </w:t>
      </w:r>
      <w:r>
        <w:rPr>
          <w:rFonts w:hint="eastAsia" w:ascii="宋体" w:hAnsi="宋体" w:eastAsia="宋体" w:cs="宋体"/>
          <w:b w:val="0"/>
          <w:bCs w:val="0"/>
          <w:color w:val="auto"/>
          <w:kern w:val="2"/>
          <w:sz w:val="24"/>
          <w:szCs w:val="24"/>
          <w:highlight w:val="none"/>
        </w:rPr>
        <w:t>对于满足合同约定支付条件的，</w:t>
      </w:r>
      <w:r>
        <w:rPr>
          <w:rFonts w:hint="eastAsia" w:ascii="宋体" w:hAnsi="宋体" w:eastAsia="宋体" w:cs="宋体"/>
          <w:b w:val="0"/>
          <w:bCs w:val="0"/>
          <w:color w:val="auto"/>
          <w:kern w:val="2"/>
          <w:sz w:val="24"/>
          <w:szCs w:val="24"/>
          <w:highlight w:val="none"/>
          <w:lang w:val="en-US" w:eastAsia="zh-CN"/>
        </w:rPr>
        <w:t>甲方</w:t>
      </w:r>
      <w:r>
        <w:rPr>
          <w:rFonts w:hint="eastAsia" w:ascii="宋体" w:hAnsi="宋体" w:eastAsia="宋体" w:cs="宋体"/>
          <w:b w:val="0"/>
          <w:bCs w:val="0"/>
          <w:i w:val="0"/>
          <w:iCs w:val="0"/>
          <w:caps w:val="0"/>
          <w:color w:val="auto"/>
          <w:spacing w:val="0"/>
          <w:sz w:val="24"/>
          <w:szCs w:val="24"/>
          <w:highlight w:val="none"/>
          <w:shd w:val="clear"/>
          <w:vertAlign w:val="baseline"/>
        </w:rPr>
        <w:t>原则上应当自收到发票后</w:t>
      </w:r>
      <w:r>
        <w:rPr>
          <w:rFonts w:hint="eastAsia" w:ascii="宋体" w:hAnsi="宋体" w:eastAsia="宋体" w:cs="宋体"/>
          <w:b w:val="0"/>
          <w:bCs w:val="0"/>
          <w:i w:val="0"/>
          <w:iCs w:val="0"/>
          <w:caps w:val="0"/>
          <w:color w:val="auto"/>
          <w:spacing w:val="0"/>
          <w:sz w:val="24"/>
          <w:szCs w:val="24"/>
          <w:highlight w:val="none"/>
          <w:shd w:val="clear"/>
          <w:vertAlign w:val="baseline"/>
          <w:lang w:val="en-US" w:eastAsia="zh-CN"/>
        </w:rPr>
        <w:t>7</w:t>
      </w:r>
      <w:r>
        <w:rPr>
          <w:rFonts w:hint="eastAsia" w:ascii="宋体" w:hAnsi="宋体" w:eastAsia="宋体" w:cs="宋体"/>
          <w:b w:val="0"/>
          <w:bCs w:val="0"/>
          <w:i w:val="0"/>
          <w:iCs w:val="0"/>
          <w:caps w:val="0"/>
          <w:color w:val="auto"/>
          <w:spacing w:val="0"/>
          <w:sz w:val="24"/>
          <w:szCs w:val="24"/>
          <w:highlight w:val="none"/>
          <w:shd w:val="clear"/>
          <w:vertAlign w:val="baseline"/>
        </w:rPr>
        <w:t>个工作日内</w:t>
      </w:r>
      <w:r>
        <w:rPr>
          <w:rFonts w:hint="eastAsia" w:ascii="宋体" w:hAnsi="宋体" w:eastAsia="宋体" w:cs="宋体"/>
          <w:b w:val="0"/>
          <w:bCs w:val="0"/>
          <w:color w:val="auto"/>
          <w:kern w:val="2"/>
          <w:sz w:val="24"/>
          <w:szCs w:val="24"/>
          <w:highlight w:val="none"/>
        </w:rPr>
        <w:t>将资金支付到合同约定的</w:t>
      </w:r>
      <w:r>
        <w:rPr>
          <w:rFonts w:hint="eastAsia" w:ascii="宋体" w:hAnsi="宋体" w:eastAsia="宋体" w:cs="宋体"/>
          <w:b w:val="0"/>
          <w:bCs w:val="0"/>
          <w:color w:val="auto"/>
          <w:kern w:val="2"/>
          <w:sz w:val="24"/>
          <w:szCs w:val="24"/>
          <w:highlight w:val="none"/>
          <w:lang w:eastAsia="zh-CN"/>
        </w:rPr>
        <w:t>乙方</w:t>
      </w:r>
      <w:r>
        <w:rPr>
          <w:rFonts w:hint="eastAsia" w:ascii="宋体" w:hAnsi="宋体" w:eastAsia="宋体" w:cs="宋体"/>
          <w:b w:val="0"/>
          <w:bCs w:val="0"/>
          <w:color w:val="auto"/>
          <w:kern w:val="2"/>
          <w:sz w:val="24"/>
          <w:szCs w:val="24"/>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4"/>
          <w:szCs w:val="24"/>
          <w:highlight w:val="none"/>
          <w:lang w:val="en-US" w:eastAsia="zh-CN"/>
        </w:rPr>
        <w:t>乙方</w:t>
      </w:r>
      <w:r>
        <w:rPr>
          <w:rFonts w:hint="eastAsia" w:ascii="宋体" w:hAnsi="宋体" w:eastAsia="宋体" w:cs="宋体"/>
          <w:b w:val="0"/>
          <w:bCs w:val="0"/>
          <w:color w:val="auto"/>
          <w:kern w:val="2"/>
          <w:sz w:val="24"/>
          <w:szCs w:val="24"/>
          <w:highlight w:val="none"/>
        </w:rPr>
        <w:t>付款的条件。具体合同价款支付时间在【</w:t>
      </w:r>
      <w:r>
        <w:rPr>
          <w:rFonts w:hint="eastAsia" w:ascii="宋体" w:hAnsi="宋体" w:eastAsia="宋体" w:cs="宋体"/>
          <w:b/>
          <w:bCs/>
          <w:color w:val="auto"/>
          <w:kern w:val="2"/>
          <w:sz w:val="24"/>
          <w:szCs w:val="24"/>
          <w:highlight w:val="none"/>
        </w:rPr>
        <w:t>政府采购合同专用条款</w:t>
      </w:r>
      <w:r>
        <w:rPr>
          <w:rFonts w:hint="eastAsia" w:ascii="宋体" w:hAnsi="宋体" w:eastAsia="宋体" w:cs="宋体"/>
          <w:b w:val="0"/>
          <w:bCs w:val="0"/>
          <w:color w:val="auto"/>
          <w:kern w:val="2"/>
          <w:sz w:val="24"/>
          <w:szCs w:val="24"/>
          <w:highlight w:val="none"/>
        </w:rPr>
        <w:t>】中</w:t>
      </w:r>
      <w:r>
        <w:rPr>
          <w:rFonts w:hint="eastAsia" w:ascii="宋体" w:hAnsi="宋体" w:eastAsia="宋体" w:cs="宋体"/>
          <w:b w:val="0"/>
          <w:bCs w:val="0"/>
          <w:color w:val="auto"/>
          <w:kern w:val="2"/>
          <w:sz w:val="24"/>
          <w:szCs w:val="24"/>
          <w:highlight w:val="none"/>
          <w:lang w:eastAsia="zh-CN"/>
        </w:rPr>
        <w:t>约</w:t>
      </w:r>
      <w:r>
        <w:rPr>
          <w:rFonts w:hint="eastAsia" w:ascii="宋体" w:hAnsi="宋体" w:eastAsia="宋体" w:cs="宋体"/>
          <w:b w:val="0"/>
          <w:bCs w:val="0"/>
          <w:color w:val="auto"/>
          <w:kern w:val="2"/>
          <w:sz w:val="24"/>
          <w:szCs w:val="24"/>
          <w:highlight w:val="none"/>
        </w:rPr>
        <w:t>定。</w:t>
      </w:r>
    </w:p>
    <w:p w14:paraId="0015C476">
      <w:pPr>
        <w:pStyle w:val="8"/>
        <w:pageBreakBefore w:val="0"/>
        <w:kinsoku/>
        <w:wordWrap/>
        <w:overflowPunct/>
        <w:topLinePunct w:val="0"/>
        <w:bidi w:val="0"/>
        <w:spacing w:after="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履约保证金</w:t>
      </w:r>
    </w:p>
    <w:p w14:paraId="5A7354FB">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.1 乙方应当以支票、汇票、本票或者金融机构、担保机构出具的保函等非现金形式提交。</w:t>
      </w:r>
    </w:p>
    <w:p w14:paraId="0BE527E8">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.2 如果乙方</w:t>
      </w:r>
      <w:r>
        <w:rPr>
          <w:rFonts w:hint="eastAsia" w:ascii="宋体" w:hAnsi="宋体" w:eastAsia="宋体" w:cs="宋体"/>
          <w:color w:val="auto"/>
          <w:sz w:val="24"/>
          <w:szCs w:val="24"/>
          <w:highlight w:val="none"/>
          <w:lang w:eastAsia="zh-CN"/>
        </w:rPr>
        <w:t>出现</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b w:val="0"/>
          <w:bCs w:val="0"/>
          <w:color w:val="auto"/>
          <w:sz w:val="24"/>
          <w:szCs w:val="24"/>
          <w:highlight w:val="none"/>
          <w:lang w:eastAsia="zh-CN"/>
        </w:rPr>
        <w:t>约定情形的</w:t>
      </w:r>
      <w:r>
        <w:rPr>
          <w:rFonts w:hint="eastAsia" w:ascii="宋体" w:hAnsi="宋体" w:eastAsia="宋体" w:cs="宋体"/>
          <w:color w:val="auto"/>
          <w:sz w:val="24"/>
          <w:szCs w:val="24"/>
          <w:highlight w:val="none"/>
        </w:rPr>
        <w:t>，履约保证金不予退还；如果乙方未能按合同约定全面履行义务，甲方有权从履约保证金中取得补偿或赔偿，</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不影响甲方要求乙方承担合同约定的超过履约保证金的违约责任的权利。</w:t>
      </w:r>
    </w:p>
    <w:p w14:paraId="3703FF43">
      <w:pPr>
        <w:pageBreakBefore w:val="0"/>
        <w:kinsoku/>
        <w:wordWrap/>
        <w:overflowPunct/>
        <w:topLinePunct w:val="0"/>
        <w:bidi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14:paraId="0EBA3F1E">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color w:val="auto"/>
          <w:sz w:val="24"/>
          <w:szCs w:val="24"/>
          <w:highlight w:val="none"/>
        </w:rPr>
        <w:t>售后服务</w:t>
      </w:r>
    </w:p>
    <w:p w14:paraId="3CABF0CD">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.1 除项目不涉及或采购活动中明确约定无须承担外，乙方还应提供下列服务：</w:t>
      </w:r>
    </w:p>
    <w:p w14:paraId="6511FB7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655B007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0EBA47E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的期限内对所有的货物实施运行监督、维修，但前提条件是该服务并不能免除乙方在质量保证期内所承担的义务；</w:t>
      </w:r>
    </w:p>
    <w:p w14:paraId="1AB95EB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w:t>
      </w:r>
      <w:r>
        <w:rPr>
          <w:rFonts w:hint="eastAsia" w:ascii="宋体" w:hAnsi="宋体" w:eastAsia="宋体" w:cs="宋体"/>
          <w:color w:val="auto"/>
          <w:sz w:val="24"/>
          <w:szCs w:val="24"/>
          <w:highlight w:val="none"/>
          <w:lang w:eastAsia="zh-CN"/>
        </w:rPr>
        <w:t>所在地</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指定</w:t>
      </w:r>
      <w:r>
        <w:rPr>
          <w:rFonts w:hint="eastAsia" w:ascii="宋体" w:hAnsi="宋体" w:eastAsia="宋体" w:cs="宋体"/>
          <w:color w:val="auto"/>
          <w:sz w:val="24"/>
          <w:szCs w:val="24"/>
          <w:highlight w:val="none"/>
        </w:rPr>
        <w:t>现场就货物的安装、启动、运营、维护</w:t>
      </w:r>
      <w:r>
        <w:rPr>
          <w:rFonts w:hint="eastAsia" w:ascii="宋体" w:hAnsi="宋体" w:eastAsia="宋体" w:cs="宋体"/>
          <w:color w:val="auto"/>
          <w:sz w:val="24"/>
          <w:szCs w:val="24"/>
          <w:highlight w:val="none"/>
          <w:lang w:eastAsia="zh-CN"/>
        </w:rPr>
        <w:t>、废弃处置等</w:t>
      </w:r>
      <w:r>
        <w:rPr>
          <w:rFonts w:hint="eastAsia" w:ascii="宋体" w:hAnsi="宋体" w:eastAsia="宋体" w:cs="宋体"/>
          <w:color w:val="auto"/>
          <w:sz w:val="24"/>
          <w:szCs w:val="24"/>
          <w:highlight w:val="none"/>
        </w:rPr>
        <w:t>对甲方操作人员进行培训</w:t>
      </w:r>
      <w:r>
        <w:rPr>
          <w:rFonts w:hint="eastAsia" w:ascii="宋体" w:hAnsi="宋体" w:eastAsia="宋体" w:cs="宋体"/>
          <w:color w:val="auto"/>
          <w:sz w:val="24"/>
          <w:szCs w:val="24"/>
          <w:highlight w:val="none"/>
          <w:lang w:eastAsia="zh-CN"/>
        </w:rPr>
        <w:t>；</w:t>
      </w:r>
    </w:p>
    <w:p w14:paraId="499DFD17">
      <w:pPr>
        <w:pStyle w:val="62"/>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（5）依照法律、行政法规的规定或者按照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约定，货物在有效使用年限届满后应予回收的，乙方负有自行或者委托第三人对货物予以回收的义务；</w:t>
      </w:r>
    </w:p>
    <w:p w14:paraId="47D9A79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14:paraId="50B6FFB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乙方提供的</w:t>
      </w:r>
      <w:r>
        <w:rPr>
          <w:rFonts w:hint="eastAsia" w:ascii="宋体" w:hAnsi="宋体" w:eastAsia="宋体" w:cs="宋体"/>
          <w:color w:val="auto"/>
          <w:sz w:val="24"/>
          <w:szCs w:val="24"/>
          <w:highlight w:val="none"/>
          <w:lang w:eastAsia="zh-CN"/>
        </w:rPr>
        <w:t>售后</w:t>
      </w:r>
      <w:r>
        <w:rPr>
          <w:rFonts w:hint="eastAsia" w:ascii="宋体" w:hAnsi="宋体" w:eastAsia="宋体" w:cs="宋体"/>
          <w:color w:val="auto"/>
          <w:sz w:val="24"/>
          <w:szCs w:val="24"/>
          <w:highlight w:val="none"/>
        </w:rPr>
        <w:t>服务的费用</w:t>
      </w:r>
      <w:r>
        <w:rPr>
          <w:rFonts w:hint="eastAsia" w:ascii="宋体" w:hAnsi="宋体" w:eastAsia="宋体" w:cs="宋体"/>
          <w:color w:val="auto"/>
          <w:sz w:val="24"/>
          <w:szCs w:val="24"/>
          <w:highlight w:val="none"/>
          <w:lang w:val="en-US" w:eastAsia="zh-CN"/>
        </w:rPr>
        <w:t>已</w:t>
      </w:r>
      <w:r>
        <w:rPr>
          <w:rFonts w:hint="eastAsia" w:ascii="宋体" w:hAnsi="宋体" w:eastAsia="宋体" w:cs="宋体"/>
          <w:color w:val="auto"/>
          <w:sz w:val="24"/>
          <w:szCs w:val="24"/>
          <w:highlight w:val="none"/>
        </w:rPr>
        <w:t>包含在合同价款中，甲方不再另行支付。</w:t>
      </w:r>
    </w:p>
    <w:p w14:paraId="232AB387">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违约责任</w:t>
      </w:r>
    </w:p>
    <w:p w14:paraId="5C2C2A52">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.1质量瑕疵的</w:t>
      </w:r>
      <w:r>
        <w:rPr>
          <w:rFonts w:hint="eastAsia" w:ascii="宋体" w:hAnsi="宋体" w:eastAsia="宋体" w:cs="宋体"/>
          <w:bCs/>
          <w:color w:val="auto"/>
          <w:sz w:val="24"/>
          <w:szCs w:val="24"/>
          <w:highlight w:val="none"/>
          <w:lang w:eastAsia="zh-CN"/>
        </w:rPr>
        <w:t>违约责任</w:t>
      </w:r>
    </w:p>
    <w:p w14:paraId="2B3255A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的产品不符合</w:t>
      </w:r>
      <w:r>
        <w:rPr>
          <w:rFonts w:hint="eastAsia" w:ascii="宋体" w:hAnsi="宋体" w:eastAsia="宋体" w:cs="宋体"/>
          <w:color w:val="auto"/>
          <w:sz w:val="24"/>
          <w:szCs w:val="24"/>
          <w:highlight w:val="none"/>
          <w:lang w:eastAsia="zh-CN"/>
        </w:rPr>
        <w:t>合同约定的</w:t>
      </w:r>
      <w:r>
        <w:rPr>
          <w:rFonts w:hint="eastAsia" w:ascii="宋体" w:hAnsi="宋体" w:eastAsia="宋体" w:cs="宋体"/>
          <w:color w:val="auto"/>
          <w:sz w:val="24"/>
          <w:szCs w:val="24"/>
          <w:highlight w:val="none"/>
        </w:rPr>
        <w:t>质量标准或存在产品质量缺陷，</w:t>
      </w:r>
      <w:r>
        <w:rPr>
          <w:rFonts w:hint="eastAsia" w:ascii="宋体" w:hAnsi="宋体" w:eastAsia="宋体" w:cs="宋体"/>
          <w:color w:val="auto"/>
          <w:sz w:val="24"/>
          <w:szCs w:val="24"/>
          <w:highlight w:val="none"/>
          <w:lang w:eastAsia="zh-CN"/>
        </w:rPr>
        <w:t>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b w:val="0"/>
          <w:bCs/>
          <w:color w:val="auto"/>
          <w:sz w:val="24"/>
          <w:szCs w:val="24"/>
          <w:highlight w:val="none"/>
          <w:lang w:eastAsia="zh-CN"/>
        </w:rPr>
        <w:t>要求</w:t>
      </w:r>
      <w:r>
        <w:rPr>
          <w:rFonts w:hint="eastAsia" w:ascii="宋体" w:hAnsi="宋体" w:eastAsia="宋体" w:cs="宋体"/>
          <w:color w:val="auto"/>
          <w:sz w:val="24"/>
          <w:szCs w:val="24"/>
          <w:highlight w:val="none"/>
          <w:lang w:eastAsia="zh-CN"/>
        </w:rPr>
        <w:t>及时修理、重作、更换，并承担由此给甲</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造成的损失</w:t>
      </w:r>
      <w:r>
        <w:rPr>
          <w:rFonts w:hint="eastAsia" w:ascii="宋体" w:hAnsi="宋体" w:eastAsia="宋体" w:cs="宋体"/>
          <w:color w:val="auto"/>
          <w:sz w:val="24"/>
          <w:szCs w:val="24"/>
          <w:highlight w:val="none"/>
        </w:rPr>
        <w:t>。</w:t>
      </w:r>
    </w:p>
    <w:p w14:paraId="4692ABE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.2 迟延交货的违约责任</w:t>
      </w:r>
    </w:p>
    <w:p w14:paraId="3E48504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服务。在履行合同过程中，如果乙方遇到可能</w:t>
      </w:r>
      <w:r>
        <w:rPr>
          <w:rFonts w:hint="eastAsia" w:ascii="宋体" w:hAnsi="宋体" w:eastAsia="宋体" w:cs="宋体"/>
          <w:color w:val="auto"/>
          <w:sz w:val="24"/>
          <w:szCs w:val="24"/>
          <w:highlight w:val="none"/>
          <w:lang w:eastAsia="zh-CN"/>
        </w:rPr>
        <w:t>影响</w:t>
      </w:r>
      <w:r>
        <w:rPr>
          <w:rFonts w:hint="eastAsia" w:ascii="宋体" w:hAnsi="宋体" w:eastAsia="宋体" w:cs="宋体"/>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 w:val="24"/>
          <w:szCs w:val="24"/>
          <w:highlight w:val="none"/>
          <w:lang w:eastAsia="zh-CN"/>
        </w:rPr>
        <w:t>长</w:t>
      </w:r>
      <w:r>
        <w:rPr>
          <w:rFonts w:hint="eastAsia" w:ascii="宋体" w:hAnsi="宋体" w:eastAsia="宋体" w:cs="宋体"/>
          <w:color w:val="auto"/>
          <w:sz w:val="24"/>
          <w:szCs w:val="24"/>
          <w:highlight w:val="none"/>
        </w:rPr>
        <w:t>交货时间或延期提供服务。</w:t>
      </w:r>
    </w:p>
    <w:p w14:paraId="703FAFC0">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（2）如果乙方没有按照合同规定的时间交货和提供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可要求继续履行或者</w:t>
      </w:r>
      <w:r>
        <w:rPr>
          <w:rFonts w:hint="eastAsia" w:ascii="宋体" w:hAnsi="宋体" w:eastAsia="宋体" w:cs="宋体"/>
          <w:color w:val="auto"/>
          <w:sz w:val="24"/>
          <w:szCs w:val="24"/>
          <w:highlight w:val="none"/>
          <w:lang w:eastAsia="zh-CN"/>
        </w:rPr>
        <w:t>采取其他补救措施</w:t>
      </w:r>
      <w:r>
        <w:rPr>
          <w:rFonts w:hint="eastAsia" w:ascii="宋体" w:hAnsi="宋体" w:eastAsia="宋体" w:cs="宋体"/>
          <w:color w:val="auto"/>
          <w:sz w:val="24"/>
          <w:szCs w:val="24"/>
          <w:highlight w:val="none"/>
        </w:rPr>
        <w:t>。</w:t>
      </w:r>
    </w:p>
    <w:p w14:paraId="2BC55B8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.3 迟延支付的违约责任</w:t>
      </w:r>
    </w:p>
    <w:p w14:paraId="1AF8DE3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14:paraId="5753669E">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.4其他违约责任根据项目实际需要按</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2E76AA35">
      <w:pPr>
        <w:pageBreakBefore w:val="0"/>
        <w:numPr>
          <w:ilvl w:val="0"/>
          <w:numId w:val="7"/>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合同变更</w:t>
      </w:r>
      <w:r>
        <w:rPr>
          <w:rFonts w:hint="eastAsia" w:ascii="宋体" w:hAnsi="宋体" w:eastAsia="宋体" w:cs="宋体"/>
          <w:b/>
          <w:color w:val="auto"/>
          <w:sz w:val="24"/>
          <w:szCs w:val="24"/>
          <w:highlight w:val="none"/>
          <w:lang w:eastAsia="zh-CN"/>
        </w:rPr>
        <w:t>、中止与终止</w:t>
      </w:r>
    </w:p>
    <w:p w14:paraId="5C161D2D">
      <w:pPr>
        <w:pageBreakBefore w:val="0"/>
        <w:kinsoku/>
        <w:wordWrap/>
        <w:overflowPunct/>
        <w:topLinePunct w:val="0"/>
        <w:autoSpaceDE/>
        <w:autoSpaceDN/>
        <w:bidi w:val="0"/>
        <w:adjustRightInd w:val="0"/>
        <w:snapToGrid w:val="0"/>
        <w:spacing w:before="0"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.1合同的</w:t>
      </w:r>
      <w:r>
        <w:rPr>
          <w:rFonts w:hint="eastAsia" w:ascii="宋体" w:hAnsi="宋体" w:eastAsia="宋体" w:cs="宋体"/>
          <w:color w:val="auto"/>
          <w:sz w:val="24"/>
          <w:szCs w:val="24"/>
          <w:highlight w:val="none"/>
          <w:lang w:eastAsia="zh-CN"/>
        </w:rPr>
        <w:t>变更</w:t>
      </w:r>
    </w:p>
    <w:p w14:paraId="18A31E1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政府采购合同履行中，</w:t>
      </w:r>
      <w:r>
        <w:rPr>
          <w:rFonts w:hint="eastAsia" w:ascii="宋体" w:hAnsi="宋体" w:eastAsia="宋体" w:cs="宋体"/>
          <w:color w:val="auto"/>
          <w:sz w:val="24"/>
          <w:szCs w:val="24"/>
          <w:highlight w:val="none"/>
        </w:rPr>
        <w:t>在不改变合同其他条款的前提下，甲方可以在合同价款10%的范围内追加与合同标的相同的货物，并就此与乙方协商</w:t>
      </w:r>
      <w:r>
        <w:rPr>
          <w:rFonts w:hint="eastAsia" w:ascii="宋体" w:hAnsi="宋体" w:eastAsia="宋体" w:cs="宋体"/>
          <w:color w:val="auto"/>
          <w:sz w:val="24"/>
          <w:szCs w:val="24"/>
          <w:highlight w:val="none"/>
          <w:lang w:eastAsia="zh-CN"/>
        </w:rPr>
        <w:t>一致后</w:t>
      </w:r>
      <w:r>
        <w:rPr>
          <w:rFonts w:hint="eastAsia" w:ascii="宋体" w:hAnsi="宋体" w:eastAsia="宋体" w:cs="宋体"/>
          <w:color w:val="auto"/>
          <w:sz w:val="24"/>
          <w:szCs w:val="24"/>
          <w:highlight w:val="none"/>
        </w:rPr>
        <w:t>签订补充协议。</w:t>
      </w:r>
    </w:p>
    <w:p w14:paraId="26B4AD09">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合同的中止</w:t>
      </w:r>
    </w:p>
    <w:p w14:paraId="4C0C045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w:t>
      </w:r>
      <w:r>
        <w:rPr>
          <w:rFonts w:hint="eastAsia" w:ascii="宋体" w:hAnsi="宋体" w:eastAsia="宋体" w:cs="宋体"/>
          <w:color w:val="auto"/>
          <w:sz w:val="24"/>
          <w:szCs w:val="24"/>
          <w:highlight w:val="none"/>
          <w:lang w:eastAsia="zh-CN"/>
        </w:rPr>
        <w:t>可以</w:t>
      </w:r>
      <w:r>
        <w:rPr>
          <w:rFonts w:hint="eastAsia" w:ascii="宋体" w:hAnsi="宋体" w:eastAsia="宋体" w:cs="宋体"/>
          <w:color w:val="auto"/>
          <w:sz w:val="24"/>
          <w:szCs w:val="24"/>
          <w:highlight w:val="none"/>
        </w:rPr>
        <w:t>中止合同的履行。</w:t>
      </w:r>
    </w:p>
    <w:p w14:paraId="659872C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合同履行过程中，</w:t>
      </w:r>
      <w:r>
        <w:rPr>
          <w:rFonts w:hint="eastAsia" w:ascii="宋体" w:hAnsi="宋体" w:eastAsia="宋体" w:cs="宋体"/>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 w:val="24"/>
          <w:szCs w:val="24"/>
          <w:highlight w:val="none"/>
          <w:lang w:eastAsia="zh-CN"/>
        </w:rPr>
        <w:t>，乙方有义务及时告知甲方</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以书面形式通知乙方中止合同</w:t>
      </w:r>
      <w:r>
        <w:rPr>
          <w:rFonts w:hint="eastAsia" w:ascii="宋体" w:hAnsi="宋体" w:eastAsia="宋体" w:cs="宋体"/>
          <w:color w:val="auto"/>
          <w:sz w:val="24"/>
          <w:szCs w:val="24"/>
          <w:highlight w:val="none"/>
          <w:lang w:eastAsia="zh-CN"/>
        </w:rPr>
        <w:t>并要求乙方在合理期限内消除相关情形或者提供适当担保。</w:t>
      </w:r>
      <w:r>
        <w:rPr>
          <w:rFonts w:hint="eastAsia" w:ascii="宋体" w:hAnsi="宋体" w:eastAsia="宋体" w:cs="宋体"/>
          <w:color w:val="auto"/>
          <w:sz w:val="24"/>
          <w:szCs w:val="24"/>
          <w:highlight w:val="none"/>
        </w:rPr>
        <w:t>乙方提供适当担保的，</w:t>
      </w:r>
      <w:r>
        <w:rPr>
          <w:rFonts w:hint="eastAsia" w:ascii="宋体" w:hAnsi="宋体" w:eastAsia="宋体" w:cs="宋体"/>
          <w:color w:val="auto"/>
          <w:sz w:val="24"/>
          <w:szCs w:val="24"/>
          <w:highlight w:val="none"/>
          <w:lang w:eastAsia="zh-CN"/>
        </w:rPr>
        <w:t>合同继续</w:t>
      </w:r>
      <w:r>
        <w:rPr>
          <w:rFonts w:hint="eastAsia" w:ascii="宋体" w:hAnsi="宋体" w:eastAsia="宋体" w:cs="宋体"/>
          <w:color w:val="auto"/>
          <w:sz w:val="24"/>
          <w:szCs w:val="24"/>
          <w:highlight w:val="none"/>
        </w:rPr>
        <w:t>履行</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方在合理期限内未恢复履约能力且未提供适当担保的，视为拒绝</w:t>
      </w:r>
      <w:r>
        <w:rPr>
          <w:rFonts w:hint="eastAsia" w:ascii="宋体" w:hAnsi="宋体" w:eastAsia="宋体" w:cs="宋体"/>
          <w:color w:val="auto"/>
          <w:sz w:val="24"/>
          <w:szCs w:val="24"/>
          <w:highlight w:val="none"/>
          <w:lang w:eastAsia="zh-CN"/>
        </w:rPr>
        <w:t>继续</w:t>
      </w:r>
      <w:r>
        <w:rPr>
          <w:rFonts w:hint="eastAsia" w:ascii="宋体" w:hAnsi="宋体" w:eastAsia="宋体" w:cs="宋体"/>
          <w:color w:val="auto"/>
          <w:sz w:val="24"/>
          <w:szCs w:val="24"/>
          <w:highlight w:val="none"/>
        </w:rPr>
        <w:t>履约，甲方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解除合同并要求乙方承担</w:t>
      </w:r>
      <w:r>
        <w:rPr>
          <w:rFonts w:hint="eastAsia" w:ascii="宋体" w:hAnsi="宋体" w:eastAsia="宋体" w:cs="宋体"/>
          <w:color w:val="auto"/>
          <w:sz w:val="24"/>
          <w:szCs w:val="24"/>
          <w:highlight w:val="none"/>
          <w:lang w:eastAsia="zh-CN"/>
        </w:rPr>
        <w:t>由此给甲方造成的损失</w:t>
      </w:r>
      <w:r>
        <w:rPr>
          <w:rFonts w:hint="eastAsia" w:ascii="宋体" w:hAnsi="宋体" w:eastAsia="宋体" w:cs="宋体"/>
          <w:color w:val="auto"/>
          <w:sz w:val="24"/>
          <w:szCs w:val="24"/>
          <w:highlight w:val="none"/>
        </w:rPr>
        <w:t>。</w:t>
      </w:r>
    </w:p>
    <w:p w14:paraId="2ADA03FF">
      <w:pPr>
        <w:pStyle w:val="62"/>
        <w:pageBreakBefore w:val="0"/>
        <w:kinsoku/>
        <w:wordWrap/>
        <w:overflowPunct/>
        <w:topLinePunct w:val="0"/>
        <w:bidi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（3）乙方分立、合并或者变更住所的，应当及时以书面形式告知甲方。乙方没有</w:t>
      </w:r>
      <w:r>
        <w:rPr>
          <w:rFonts w:hint="eastAsia" w:ascii="宋体" w:hAnsi="宋体" w:eastAsia="宋体" w:cs="宋体"/>
          <w:color w:val="auto"/>
          <w:sz w:val="24"/>
          <w:szCs w:val="24"/>
          <w:highlight w:val="none"/>
          <w:lang w:eastAsia="zh-CN"/>
        </w:rPr>
        <w:t>及时告知</w:t>
      </w:r>
      <w:r>
        <w:rPr>
          <w:rFonts w:hint="eastAsia" w:ascii="宋体" w:hAnsi="宋体" w:eastAsia="宋体" w:cs="宋体"/>
          <w:color w:val="auto"/>
          <w:sz w:val="24"/>
          <w:szCs w:val="24"/>
          <w:highlight w:val="none"/>
        </w:rPr>
        <w:t>甲方，致使</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履行发生困难的，甲方可以中止合同履行并要求乙方承担由此给甲方造成的损失。</w:t>
      </w:r>
    </w:p>
    <w:p w14:paraId="2C63F010">
      <w:pPr>
        <w:pageBreakBefore w:val="0"/>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）甲方不得以行政区划调整、政府换届、机构或者职能调整以及相关责任人更替为由中止合同。</w:t>
      </w:r>
    </w:p>
    <w:p w14:paraId="15557EDE">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合同的终止</w:t>
      </w:r>
    </w:p>
    <w:p w14:paraId="67BA0269">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47892ED4">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（2）乙方未</w:t>
      </w:r>
      <w:r>
        <w:rPr>
          <w:rFonts w:hint="eastAsia" w:ascii="宋体" w:hAnsi="宋体" w:eastAsia="宋体" w:cs="宋体"/>
          <w:color w:val="auto"/>
          <w:sz w:val="24"/>
          <w:szCs w:val="24"/>
          <w:highlight w:val="none"/>
          <w:lang w:eastAsia="zh-CN"/>
        </w:rPr>
        <w:t>按</w:t>
      </w:r>
      <w:r>
        <w:rPr>
          <w:rFonts w:hint="eastAsia" w:ascii="宋体" w:hAnsi="宋体" w:eastAsia="宋体" w:cs="宋体"/>
          <w:color w:val="auto"/>
          <w:sz w:val="24"/>
          <w:szCs w:val="24"/>
          <w:highlight w:val="none"/>
        </w:rPr>
        <w:t>合同约定履行，构成根本性违约的，甲方有权终止合同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并追究乙方的违约责</w:t>
      </w:r>
      <w:r>
        <w:rPr>
          <w:rFonts w:hint="eastAsia" w:ascii="宋体" w:hAnsi="宋体" w:eastAsia="宋体" w:cs="宋体"/>
          <w:color w:val="auto"/>
          <w:sz w:val="24"/>
          <w:szCs w:val="24"/>
          <w:highlight w:val="none"/>
          <w:lang w:val="en-US" w:eastAsia="zh-CN"/>
        </w:rPr>
        <w:t>任</w:t>
      </w:r>
      <w:r>
        <w:rPr>
          <w:rFonts w:hint="eastAsia" w:ascii="宋体" w:hAnsi="宋体" w:eastAsia="宋体" w:cs="宋体"/>
          <w:color w:val="auto"/>
          <w:sz w:val="24"/>
          <w:szCs w:val="24"/>
          <w:highlight w:val="none"/>
        </w:rPr>
        <w:t>。</w:t>
      </w:r>
    </w:p>
    <w:p w14:paraId="19A86249">
      <w:pPr>
        <w:pStyle w:val="62"/>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16.4 </w:t>
      </w:r>
      <w:r>
        <w:rPr>
          <w:rFonts w:hint="eastAsia" w:ascii="宋体" w:hAnsi="宋体" w:eastAsia="宋体" w:cs="宋体"/>
          <w:color w:val="auto"/>
          <w:kern w:val="2"/>
          <w:sz w:val="24"/>
          <w:szCs w:val="24"/>
          <w:highlight w:val="none"/>
          <w:lang w:val="en-US" w:eastAsia="zh-CN"/>
        </w:rPr>
        <w:t>涉及国家利益、社会公共利益的情形</w:t>
      </w:r>
    </w:p>
    <w:p w14:paraId="4F1146FB">
      <w:pPr>
        <w:pStyle w:val="62"/>
        <w:pageBreakBefore w:val="0"/>
        <w:kinsoku/>
        <w:wordWrap/>
        <w:overflowPunct/>
        <w:topLinePunct w:val="0"/>
        <w:bidi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政府采购合同继续履行将损害国家利益和社会公共利益的，双方当事人</w:t>
      </w:r>
      <w:r>
        <w:rPr>
          <w:rFonts w:hint="eastAsia" w:ascii="宋体" w:hAnsi="宋体" w:eastAsia="宋体" w:cs="宋体"/>
          <w:color w:val="auto"/>
          <w:sz w:val="24"/>
          <w:szCs w:val="24"/>
          <w:highlight w:val="none"/>
          <w:lang w:val="en-US" w:eastAsia="zh-CN"/>
        </w:rPr>
        <w:t>应当变更、</w:t>
      </w:r>
      <w:r>
        <w:rPr>
          <w:rFonts w:hint="eastAsia" w:ascii="宋体" w:hAnsi="宋体" w:eastAsia="宋体" w:cs="宋体"/>
          <w:color w:val="auto"/>
          <w:sz w:val="24"/>
          <w:szCs w:val="24"/>
          <w:highlight w:val="none"/>
        </w:rPr>
        <w:t>中止</w:t>
      </w:r>
      <w:r>
        <w:rPr>
          <w:rFonts w:hint="eastAsia" w:ascii="宋体" w:hAnsi="宋体" w:eastAsia="宋体" w:cs="宋体"/>
          <w:color w:val="auto"/>
          <w:sz w:val="24"/>
          <w:szCs w:val="24"/>
          <w:highlight w:val="none"/>
          <w:lang w:eastAsia="zh-CN"/>
        </w:rPr>
        <w:t>或者终止</w:t>
      </w:r>
      <w:r>
        <w:rPr>
          <w:rFonts w:hint="eastAsia" w:ascii="宋体" w:hAnsi="宋体" w:eastAsia="宋体" w:cs="宋体"/>
          <w:color w:val="auto"/>
          <w:sz w:val="24"/>
          <w:szCs w:val="24"/>
          <w:highlight w:val="none"/>
        </w:rPr>
        <w:t>合同。有过错的一方应当承担赔偿责任，双方都有过错的，各自承担相应的责任。</w:t>
      </w:r>
    </w:p>
    <w:p w14:paraId="5223A6B8">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合同分包</w:t>
      </w:r>
    </w:p>
    <w:p w14:paraId="79F1179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 乙方不得</w:t>
      </w:r>
      <w:r>
        <w:rPr>
          <w:rFonts w:hint="eastAsia" w:ascii="宋体" w:hAnsi="宋体" w:eastAsia="宋体" w:cs="宋体"/>
          <w:color w:val="auto"/>
          <w:sz w:val="24"/>
          <w:szCs w:val="24"/>
          <w:highlight w:val="none"/>
          <w:lang w:eastAsia="zh-CN"/>
        </w:rPr>
        <w:t>将合同转包给其他供应商。涉及合同分包的，乙方</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lang w:eastAsia="zh-CN"/>
        </w:rPr>
        <w:t>根据采购文件和投标（响应）文件规定进行</w:t>
      </w:r>
      <w:r>
        <w:rPr>
          <w:rFonts w:hint="eastAsia" w:ascii="宋体" w:hAnsi="宋体" w:eastAsia="宋体" w:cs="宋体"/>
          <w:color w:val="auto"/>
          <w:sz w:val="24"/>
          <w:szCs w:val="24"/>
          <w:highlight w:val="none"/>
        </w:rPr>
        <w:t>合同分包。</w:t>
      </w:r>
    </w:p>
    <w:p w14:paraId="5616057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 乙方执行政府采购政策向中小企业依法分包的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乙方应当按采购文件</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投标（响应）文件签订分包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协议属于本合同组成部分。</w:t>
      </w:r>
    </w:p>
    <w:p w14:paraId="00009A28">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不可抗力</w:t>
      </w:r>
    </w:p>
    <w:p w14:paraId="0872EC3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 不可抗力是指合同双方不能预见、不能避免且不能克服的客观情况。</w:t>
      </w:r>
    </w:p>
    <w:p w14:paraId="312E078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 任何一方对由于不可抗力造成的部分或全部不能履行合同不承担违约责任。但迟延履行后发生不可抗力的，不能免除责任。</w:t>
      </w:r>
    </w:p>
    <w:p w14:paraId="4882363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 遇有不可抗力的一方，应及时将事件情况以书面形式</w:t>
      </w:r>
      <w:r>
        <w:rPr>
          <w:rFonts w:hint="eastAsia" w:ascii="宋体" w:hAnsi="宋体" w:eastAsia="宋体" w:cs="宋体"/>
          <w:color w:val="auto"/>
          <w:sz w:val="24"/>
          <w:szCs w:val="24"/>
          <w:highlight w:val="none"/>
          <w:lang w:eastAsia="zh-CN"/>
        </w:rPr>
        <w:t>告</w:t>
      </w:r>
      <w:r>
        <w:rPr>
          <w:rFonts w:hint="eastAsia" w:ascii="宋体" w:hAnsi="宋体" w:eastAsia="宋体" w:cs="宋体"/>
          <w:color w:val="auto"/>
          <w:sz w:val="24"/>
          <w:szCs w:val="24"/>
          <w:highlight w:val="none"/>
        </w:rPr>
        <w:t>知另一方，并在事件发生后及时向另一方提交合同不能履行或部分不能履行或需要延期履行</w:t>
      </w:r>
      <w:r>
        <w:rPr>
          <w:rFonts w:hint="eastAsia" w:ascii="宋体" w:hAnsi="宋体" w:eastAsia="宋体" w:cs="宋体"/>
          <w:color w:val="auto"/>
          <w:sz w:val="24"/>
          <w:szCs w:val="24"/>
          <w:highlight w:val="none"/>
          <w:lang w:eastAsia="zh-CN"/>
        </w:rPr>
        <w:t>的详细</w:t>
      </w:r>
      <w:r>
        <w:rPr>
          <w:rFonts w:hint="eastAsia" w:ascii="宋体" w:hAnsi="宋体" w:eastAsia="宋体" w:cs="宋体"/>
          <w:color w:val="auto"/>
          <w:sz w:val="24"/>
          <w:szCs w:val="24"/>
          <w:highlight w:val="none"/>
        </w:rPr>
        <w:t>报告</w:t>
      </w:r>
      <w:r>
        <w:rPr>
          <w:rFonts w:hint="eastAsia" w:ascii="宋体" w:hAnsi="宋体" w:eastAsia="宋体" w:cs="宋体"/>
          <w:color w:val="auto"/>
          <w:sz w:val="24"/>
          <w:szCs w:val="24"/>
          <w:highlight w:val="none"/>
          <w:lang w:eastAsia="zh-CN"/>
        </w:rPr>
        <w:t>，以</w:t>
      </w:r>
      <w:r>
        <w:rPr>
          <w:rFonts w:hint="eastAsia" w:ascii="宋体" w:hAnsi="宋体" w:eastAsia="宋体" w:cs="宋体"/>
          <w:color w:val="auto"/>
          <w:sz w:val="24"/>
          <w:szCs w:val="24"/>
          <w:highlight w:val="none"/>
          <w:lang w:val="en-US" w:eastAsia="zh-CN"/>
        </w:rPr>
        <w:t>及证明不可抗力发生及其持续时间的证据</w:t>
      </w:r>
      <w:r>
        <w:rPr>
          <w:rFonts w:hint="eastAsia" w:ascii="宋体" w:hAnsi="宋体" w:eastAsia="宋体" w:cs="宋体"/>
          <w:color w:val="auto"/>
          <w:sz w:val="24"/>
          <w:szCs w:val="24"/>
          <w:highlight w:val="none"/>
        </w:rPr>
        <w:t>。</w:t>
      </w:r>
    </w:p>
    <w:p w14:paraId="222C8880">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解决争议的方法</w:t>
      </w:r>
    </w:p>
    <w:p w14:paraId="41DD78FA">
      <w:pPr>
        <w:pStyle w:val="62"/>
        <w:pageBreakBefore w:val="0"/>
        <w:kinsoku/>
        <w:wordWrap/>
        <w:overflowPunct/>
        <w:topLinePunct w:val="0"/>
        <w:bidi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.1 因本合同及合同有关事项发生的争议，由</w:t>
      </w:r>
      <w:r>
        <w:rPr>
          <w:rFonts w:hint="eastAsia" w:ascii="宋体" w:hAnsi="宋体" w:eastAsia="宋体" w:cs="宋体"/>
          <w:color w:val="auto"/>
          <w:sz w:val="24"/>
          <w:szCs w:val="24"/>
          <w:highlight w:val="none"/>
          <w:lang w:eastAsia="zh-CN"/>
        </w:rPr>
        <w:t>甲乙双</w:t>
      </w:r>
      <w:r>
        <w:rPr>
          <w:rFonts w:hint="eastAsia" w:ascii="宋体" w:hAnsi="宋体" w:eastAsia="宋体" w:cs="宋体"/>
          <w:color w:val="auto"/>
          <w:sz w:val="24"/>
          <w:szCs w:val="24"/>
          <w:highlight w:val="none"/>
        </w:rPr>
        <w:t>方友好协商解决。协商不成时，可以</w:t>
      </w:r>
      <w:r>
        <w:rPr>
          <w:rFonts w:hint="eastAsia" w:ascii="宋体" w:hAnsi="宋体" w:eastAsia="宋体" w:cs="宋体"/>
          <w:color w:val="auto"/>
          <w:sz w:val="24"/>
          <w:szCs w:val="24"/>
          <w:highlight w:val="none"/>
          <w:lang w:eastAsia="zh-CN"/>
        </w:rPr>
        <w:t>向有关组织申请</w:t>
      </w:r>
      <w:r>
        <w:rPr>
          <w:rFonts w:hint="eastAsia" w:ascii="宋体" w:hAnsi="宋体" w:eastAsia="宋体" w:cs="宋体"/>
          <w:color w:val="auto"/>
          <w:sz w:val="24"/>
          <w:szCs w:val="24"/>
          <w:highlight w:val="none"/>
        </w:rPr>
        <w:t>调解。合同一方或</w:t>
      </w:r>
      <w:r>
        <w:rPr>
          <w:rFonts w:hint="eastAsia" w:ascii="宋体" w:hAnsi="宋体" w:eastAsia="宋体" w:cs="宋体"/>
          <w:color w:val="auto"/>
          <w:sz w:val="24"/>
          <w:szCs w:val="24"/>
          <w:highlight w:val="none"/>
          <w:lang w:eastAsia="zh-CN"/>
        </w:rPr>
        <w:t>双</w:t>
      </w:r>
      <w:r>
        <w:rPr>
          <w:rFonts w:hint="eastAsia" w:ascii="宋体" w:hAnsi="宋体" w:eastAsia="宋体" w:cs="宋体"/>
          <w:color w:val="auto"/>
          <w:sz w:val="24"/>
          <w:szCs w:val="24"/>
          <w:highlight w:val="none"/>
        </w:rPr>
        <w:t>方不愿调解或调解不成的，可以通过仲裁或诉讼的方式解决争议。</w:t>
      </w:r>
    </w:p>
    <w:p w14:paraId="2C485579">
      <w:pPr>
        <w:pStyle w:val="62"/>
        <w:pageBreakBefore w:val="0"/>
        <w:kinsoku/>
        <w:wordWrap/>
        <w:overflowPunct/>
        <w:topLinePunct w:val="0"/>
        <w:bidi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中进一步约定选择与争议有实际联系的地点的人民法院管辖，但管辖法院的约定不得违反级别管辖和专属管辖的规定。</w:t>
      </w:r>
    </w:p>
    <w:p w14:paraId="3F7A2B11">
      <w:pPr>
        <w:pStyle w:val="62"/>
        <w:pageBreakBefore w:val="0"/>
        <w:kinsoku/>
        <w:wordWrap/>
        <w:overflowPunct/>
        <w:topLinePunct w:val="0"/>
        <w:bidi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.3 如</w:t>
      </w:r>
      <w:r>
        <w:rPr>
          <w:rFonts w:hint="eastAsia" w:ascii="宋体" w:hAnsi="宋体" w:eastAsia="宋体" w:cs="宋体"/>
          <w:color w:val="auto"/>
          <w:sz w:val="24"/>
          <w:szCs w:val="24"/>
          <w:highlight w:val="none"/>
          <w:lang w:eastAsia="zh-CN"/>
        </w:rPr>
        <w:t>甲乙双方</w:t>
      </w:r>
      <w:r>
        <w:rPr>
          <w:rFonts w:hint="eastAsia" w:ascii="宋体" w:hAnsi="宋体" w:eastAsia="宋体" w:cs="宋体"/>
          <w:color w:val="auto"/>
          <w:sz w:val="24"/>
          <w:szCs w:val="24"/>
          <w:highlight w:val="none"/>
        </w:rPr>
        <w:t>有争议的事项不影响合同其他部分的履行，在争议解决期间，合同其他部分应</w:t>
      </w:r>
      <w:r>
        <w:rPr>
          <w:rFonts w:hint="eastAsia" w:ascii="宋体" w:hAnsi="宋体" w:eastAsia="宋体" w:cs="宋体"/>
          <w:color w:val="auto"/>
          <w:sz w:val="24"/>
          <w:szCs w:val="24"/>
          <w:highlight w:val="none"/>
          <w:lang w:eastAsia="zh-CN"/>
        </w:rPr>
        <w:t>当</w:t>
      </w:r>
      <w:r>
        <w:rPr>
          <w:rFonts w:hint="eastAsia" w:ascii="宋体" w:hAnsi="宋体" w:eastAsia="宋体" w:cs="宋体"/>
          <w:color w:val="auto"/>
          <w:sz w:val="24"/>
          <w:szCs w:val="24"/>
          <w:highlight w:val="none"/>
        </w:rPr>
        <w:t>继续履行。</w:t>
      </w:r>
    </w:p>
    <w:p w14:paraId="1E259229">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政府采购政策</w:t>
      </w:r>
    </w:p>
    <w:p w14:paraId="104770B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20.1 </w:t>
      </w:r>
      <w:r>
        <w:rPr>
          <w:rFonts w:hint="eastAsia" w:ascii="宋体" w:hAnsi="宋体" w:eastAsia="宋体" w:cs="宋体"/>
          <w:color w:val="auto"/>
          <w:sz w:val="24"/>
          <w:szCs w:val="24"/>
          <w:highlight w:val="none"/>
          <w:lang w:val="en-GB"/>
        </w:rPr>
        <w:t>本合同应当按照规定执行政府采购政策。</w:t>
      </w:r>
    </w:p>
    <w:p w14:paraId="49A7638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本合同依法执行政府采购政策的方式和内容，属于合同履约验收的范围。</w:t>
      </w:r>
      <w:r>
        <w:rPr>
          <w:rFonts w:hint="eastAsia" w:ascii="宋体" w:hAnsi="宋体" w:eastAsia="宋体" w:cs="宋体"/>
          <w:color w:val="auto"/>
          <w:sz w:val="24"/>
          <w:szCs w:val="24"/>
          <w:highlight w:val="none"/>
          <w:lang w:eastAsia="zh-CN"/>
        </w:rPr>
        <w:t>甲乙双方</w:t>
      </w:r>
      <w:r>
        <w:rPr>
          <w:rFonts w:hint="eastAsia" w:ascii="宋体" w:hAnsi="宋体" w:eastAsia="宋体" w:cs="宋体"/>
          <w:color w:val="auto"/>
          <w:sz w:val="24"/>
          <w:szCs w:val="24"/>
          <w:highlight w:val="none"/>
          <w:lang w:val="en-GB"/>
        </w:rPr>
        <w:t>未按规定要求执行政府采购政策造成损失的</w:t>
      </w:r>
      <w:r>
        <w:rPr>
          <w:rFonts w:hint="eastAsia" w:ascii="宋体" w:hAnsi="宋体" w:eastAsia="宋体" w:cs="宋体"/>
          <w:color w:val="auto"/>
          <w:sz w:val="24"/>
          <w:szCs w:val="24"/>
          <w:highlight w:val="none"/>
        </w:rPr>
        <w:t>，有过错的一方应当承担赔偿责任，双方都有过错的，各自承担相应的责任。</w:t>
      </w:r>
    </w:p>
    <w:p w14:paraId="2F7C579E">
      <w:pPr>
        <w:pStyle w:val="8"/>
        <w:pageBreakBefore w:val="0"/>
        <w:kinsoku/>
        <w:wordWrap/>
        <w:overflowPunct/>
        <w:topLinePunct w:val="0"/>
        <w:bidi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对于</w:t>
      </w:r>
      <w:r>
        <w:rPr>
          <w:rFonts w:hint="eastAsia" w:ascii="宋体" w:hAnsi="宋体" w:eastAsia="宋体" w:cs="宋体"/>
          <w:color w:val="auto"/>
          <w:sz w:val="24"/>
          <w:szCs w:val="24"/>
          <w:highlight w:val="none"/>
          <w:lang w:eastAsia="zh-CN"/>
        </w:rPr>
        <w:t>为落实中小企业支持政策，</w:t>
      </w:r>
      <w:r>
        <w:rPr>
          <w:rFonts w:hint="eastAsia" w:ascii="宋体" w:hAnsi="宋体" w:eastAsia="宋体" w:cs="宋体"/>
          <w:color w:val="auto"/>
          <w:sz w:val="24"/>
          <w:szCs w:val="24"/>
          <w:highlight w:val="none"/>
        </w:rPr>
        <w:t>通过采购项目</w:t>
      </w:r>
      <w:r>
        <w:rPr>
          <w:rFonts w:hint="eastAsia" w:ascii="宋体" w:hAnsi="宋体" w:eastAsia="宋体" w:cs="宋体"/>
          <w:color w:val="auto"/>
          <w:sz w:val="24"/>
          <w:szCs w:val="24"/>
          <w:highlight w:val="none"/>
          <w:lang w:eastAsia="zh-CN"/>
        </w:rPr>
        <w:t>整体</w:t>
      </w:r>
      <w:r>
        <w:rPr>
          <w:rFonts w:hint="eastAsia" w:ascii="宋体" w:hAnsi="宋体" w:eastAsia="宋体" w:cs="宋体"/>
          <w:color w:val="auto"/>
          <w:sz w:val="24"/>
          <w:szCs w:val="24"/>
          <w:highlight w:val="none"/>
        </w:rPr>
        <w:t>预留、</w:t>
      </w:r>
      <w:r>
        <w:rPr>
          <w:rFonts w:hint="eastAsia" w:ascii="宋体" w:hAnsi="宋体" w:eastAsia="宋体" w:cs="宋体"/>
          <w:color w:val="auto"/>
          <w:sz w:val="24"/>
          <w:szCs w:val="24"/>
          <w:highlight w:val="none"/>
          <w:lang w:eastAsia="zh-CN"/>
        </w:rPr>
        <w:t>设置</w:t>
      </w:r>
      <w:r>
        <w:rPr>
          <w:rFonts w:hint="eastAsia" w:ascii="宋体" w:hAnsi="宋体" w:eastAsia="宋体" w:cs="宋体"/>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8A3DD31">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法律适用</w:t>
      </w:r>
    </w:p>
    <w:p w14:paraId="5075B063">
      <w:pPr>
        <w:pStyle w:val="62"/>
        <w:pageBreakBefore w:val="0"/>
        <w:kinsoku/>
        <w:wordWrap/>
        <w:overflowPunct/>
        <w:topLinePunct w:val="0"/>
        <w:bidi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 本合同的订立、生效、解释、履行及与本合同有关的争议解决，均适用法律、行政法规。</w:t>
      </w:r>
    </w:p>
    <w:p w14:paraId="30A60BBA">
      <w:pPr>
        <w:pStyle w:val="62"/>
        <w:pageBreakBefore w:val="0"/>
        <w:kinsoku/>
        <w:wordWrap/>
        <w:overflowPunct/>
        <w:topLinePunct w:val="0"/>
        <w:bidi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 本合同条款与法律、行政法规的强制性规定不一致的，双方当事人应按照法律、行政法规的强制性规定修改本合同的相关条款。</w:t>
      </w:r>
    </w:p>
    <w:p w14:paraId="267927BD">
      <w:pPr>
        <w:pageBreakBefore w:val="0"/>
        <w:numPr>
          <w:ilvl w:val="-1"/>
          <w:numId w:val="0"/>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22. </w:t>
      </w:r>
      <w:r>
        <w:rPr>
          <w:rFonts w:hint="eastAsia" w:ascii="宋体" w:hAnsi="宋体" w:eastAsia="宋体" w:cs="宋体"/>
          <w:b/>
          <w:color w:val="auto"/>
          <w:sz w:val="24"/>
          <w:szCs w:val="24"/>
          <w:highlight w:val="none"/>
        </w:rPr>
        <w:t>通知</w:t>
      </w:r>
    </w:p>
    <w:p w14:paraId="24AB1C3D">
      <w:pPr>
        <w:pStyle w:val="62"/>
        <w:pageBreakBefore w:val="0"/>
        <w:kinsoku/>
        <w:wordWrap/>
        <w:overflowPunct/>
        <w:topLinePunct w:val="0"/>
        <w:bidi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本合同任何一方向对方发出的通知、信件、数据电文等，应当发送至本合同第一部分《政府采购合同协议书》所约定的通讯地址、联系人、联系电话或电子邮箱。</w:t>
      </w:r>
    </w:p>
    <w:p w14:paraId="0A61A983">
      <w:pPr>
        <w:pStyle w:val="62"/>
        <w:pageBreakBefore w:val="0"/>
        <w:kinsoku/>
        <w:wordWrap/>
        <w:overflowPunct/>
        <w:topLinePunct w:val="0"/>
        <w:bidi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一方当事人变更名称、</w:t>
      </w:r>
      <w:r>
        <w:rPr>
          <w:rFonts w:hint="eastAsia" w:ascii="宋体" w:hAnsi="宋体" w:eastAsia="宋体" w:cs="宋体"/>
          <w:color w:val="auto"/>
          <w:sz w:val="24"/>
          <w:szCs w:val="24"/>
          <w:highlight w:val="none"/>
          <w:lang w:eastAsia="zh-CN"/>
        </w:rPr>
        <w:t>住所</w:t>
      </w:r>
      <w:r>
        <w:rPr>
          <w:rFonts w:hint="eastAsia" w:ascii="宋体" w:hAnsi="宋体" w:eastAsia="宋体" w:cs="宋体"/>
          <w:color w:val="auto"/>
          <w:sz w:val="24"/>
          <w:szCs w:val="24"/>
          <w:highlight w:val="none"/>
        </w:rPr>
        <w:t>、联系人、联系电话或电子邮箱</w:t>
      </w:r>
      <w:r>
        <w:rPr>
          <w:rFonts w:hint="eastAsia" w:ascii="宋体" w:hAnsi="宋体" w:eastAsia="宋体" w:cs="宋体"/>
          <w:color w:val="auto"/>
          <w:sz w:val="24"/>
          <w:szCs w:val="24"/>
          <w:highlight w:val="none"/>
          <w:lang w:eastAsia="zh-CN"/>
        </w:rPr>
        <w:t>等信息</w:t>
      </w:r>
      <w:r>
        <w:rPr>
          <w:rFonts w:hint="eastAsia" w:ascii="宋体" w:hAnsi="宋体" w:eastAsia="宋体" w:cs="宋体"/>
          <w:color w:val="auto"/>
          <w:sz w:val="24"/>
          <w:szCs w:val="24"/>
          <w:highlight w:val="none"/>
        </w:rPr>
        <w:t>的，应当在变更后3日内及时书面通知对方，对方实际收到变更通知前的送达仍为有效送达。</w:t>
      </w:r>
    </w:p>
    <w:p w14:paraId="55D38078">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本合同一方给另一方的通知均应采用书面形式，传真或快递送到本合同中规定的对方的地址和办理签收手续。</w:t>
      </w:r>
    </w:p>
    <w:p w14:paraId="5908A543">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通知以送达之日或通知书中规定的生效之日起生效，两者中以较迟之日为准。</w:t>
      </w:r>
    </w:p>
    <w:p w14:paraId="11068A0D">
      <w:pPr>
        <w:pageBreakBefore w:val="0"/>
        <w:numPr>
          <w:ilvl w:val="0"/>
          <w:numId w:val="8"/>
        </w:numPr>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合同未尽事项</w:t>
      </w:r>
    </w:p>
    <w:p w14:paraId="2E86B0D8">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w:t>
      </w:r>
    </w:p>
    <w:p w14:paraId="7E0461A0">
      <w:pPr>
        <w:pageBreakBefore w:val="0"/>
        <w:kinsoku/>
        <w:wordWrap/>
        <w:overflowPunct/>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 xml:space="preserve">    23.2 合同附件与合同正文具有同等的法律效力。</w:t>
      </w:r>
      <w:bookmarkStart w:id="53" w:name="_Toc20313"/>
    </w:p>
    <w:p w14:paraId="7868EF1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14:paraId="6474FDA1">
      <w:pPr>
        <w:pStyle w:val="3"/>
        <w:pageBreakBefore w:val="0"/>
        <w:kinsoku/>
        <w:wordWrap/>
        <w:overflowPunct/>
        <w:topLinePunct w:val="0"/>
        <w:bidi w:val="0"/>
        <w:adjustRightInd w:val="0"/>
        <w:snapToGrid w:val="0"/>
        <w:spacing w:before="156" w:beforeLines="50" w:line="360" w:lineRule="auto"/>
        <w:jc w:val="center"/>
        <w:textAlignment w:val="auto"/>
        <w:rPr>
          <w:rFonts w:hint="eastAsia" w:cs="@仿宋_GB2312" w:asciiTheme="minorEastAsia" w:hAnsiTheme="minorEastAsia" w:eastAsiaTheme="minorEastAsia"/>
          <w:b/>
          <w:bCs w:val="0"/>
          <w:color w:val="auto"/>
          <w:kern w:val="2"/>
          <w:sz w:val="24"/>
          <w:szCs w:val="20"/>
          <w:highlight w:val="none"/>
          <w:lang w:val="en-US" w:eastAsia="zh-CN" w:bidi="ar-SA"/>
        </w:rPr>
      </w:pPr>
      <w:r>
        <w:rPr>
          <w:rFonts w:hint="eastAsia" w:cs="@仿宋_GB2312" w:asciiTheme="minorEastAsia" w:hAnsiTheme="minorEastAsia" w:eastAsiaTheme="minorEastAsia"/>
          <w:b/>
          <w:bCs w:val="0"/>
          <w:color w:val="auto"/>
          <w:kern w:val="2"/>
          <w:sz w:val="24"/>
          <w:szCs w:val="20"/>
          <w:highlight w:val="none"/>
          <w:lang w:val="en-US" w:eastAsia="zh-CN" w:bidi="ar-SA"/>
        </w:rPr>
        <w:t>第三节 政府采购合同专用条款</w:t>
      </w:r>
      <w:bookmarkEnd w:id="53"/>
    </w:p>
    <w:tbl>
      <w:tblPr>
        <w:tblStyle w:val="2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29B317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5C66D7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3A75DC4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）项</w:t>
            </w:r>
          </w:p>
        </w:tc>
        <w:tc>
          <w:tcPr>
            <w:tcW w:w="1742" w:type="dxa"/>
            <w:vAlign w:val="center"/>
          </w:tcPr>
          <w:p w14:paraId="45158825">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联合体具体要求</w:t>
            </w:r>
          </w:p>
        </w:tc>
        <w:tc>
          <w:tcPr>
            <w:tcW w:w="5170" w:type="dxa"/>
            <w:vAlign w:val="center"/>
          </w:tcPr>
          <w:p w14:paraId="1A2B379C">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tc>
      </w:tr>
      <w:tr w14:paraId="57B9B1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2BE6376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176091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第1.2（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）项</w:t>
            </w:r>
          </w:p>
        </w:tc>
        <w:tc>
          <w:tcPr>
            <w:tcW w:w="1742" w:type="dxa"/>
            <w:vAlign w:val="center"/>
          </w:tcPr>
          <w:p w14:paraId="039258EE">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其他术语解释</w:t>
            </w:r>
          </w:p>
        </w:tc>
        <w:tc>
          <w:tcPr>
            <w:tcW w:w="5170" w:type="dxa"/>
            <w:vAlign w:val="center"/>
          </w:tcPr>
          <w:p w14:paraId="51615B57">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kern w:val="2"/>
                <w:sz w:val="24"/>
                <w:szCs w:val="24"/>
                <w:highlight w:val="none"/>
                <w:lang w:val="en-US" w:eastAsia="zh-CN" w:bidi="ar-SA"/>
              </w:rPr>
            </w:pPr>
          </w:p>
        </w:tc>
      </w:tr>
      <w:tr w14:paraId="35A37B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E0B1BE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1122846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第</w:t>
            </w:r>
            <w:r>
              <w:rPr>
                <w:rFonts w:hint="eastAsia" w:ascii="宋体" w:hAnsi="宋体" w:eastAsia="宋体" w:cs="宋体"/>
                <w:color w:val="auto"/>
                <w:sz w:val="24"/>
                <w:szCs w:val="24"/>
                <w:highlight w:val="none"/>
                <w:lang w:val="en-US" w:eastAsia="zh-CN"/>
              </w:rPr>
              <w:t>4.4款</w:t>
            </w:r>
          </w:p>
        </w:tc>
        <w:tc>
          <w:tcPr>
            <w:tcW w:w="1742" w:type="dxa"/>
            <w:vAlign w:val="center"/>
          </w:tcPr>
          <w:p w14:paraId="5D3A5948">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履约验收中甲方提出异议或作出说明的期限</w:t>
            </w:r>
          </w:p>
        </w:tc>
        <w:tc>
          <w:tcPr>
            <w:tcW w:w="5170" w:type="dxa"/>
            <w:vAlign w:val="center"/>
          </w:tcPr>
          <w:p w14:paraId="5CAC6760">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kern w:val="2"/>
                <w:sz w:val="24"/>
                <w:szCs w:val="24"/>
                <w:highlight w:val="none"/>
                <w:lang w:val="en-US" w:eastAsia="zh-CN" w:bidi="ar-SA"/>
              </w:rPr>
            </w:pPr>
          </w:p>
        </w:tc>
      </w:tr>
      <w:tr w14:paraId="108E9A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7016FA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0B7CE9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第</w:t>
            </w:r>
            <w:r>
              <w:rPr>
                <w:rFonts w:hint="eastAsia" w:ascii="宋体" w:hAnsi="宋体" w:eastAsia="宋体" w:cs="宋体"/>
                <w:color w:val="auto"/>
                <w:sz w:val="24"/>
                <w:szCs w:val="24"/>
                <w:highlight w:val="none"/>
                <w:lang w:val="en-US" w:eastAsia="zh-CN"/>
              </w:rPr>
              <w:t>4.6款</w:t>
            </w:r>
          </w:p>
        </w:tc>
        <w:tc>
          <w:tcPr>
            <w:tcW w:w="1742" w:type="dxa"/>
            <w:vAlign w:val="center"/>
          </w:tcPr>
          <w:p w14:paraId="382CB48F">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约定甲方承担的其他义务和责任</w:t>
            </w:r>
          </w:p>
        </w:tc>
        <w:tc>
          <w:tcPr>
            <w:tcW w:w="5170" w:type="dxa"/>
            <w:vAlign w:val="center"/>
          </w:tcPr>
          <w:p w14:paraId="12CB1715">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kern w:val="2"/>
                <w:sz w:val="24"/>
                <w:szCs w:val="24"/>
                <w:highlight w:val="none"/>
                <w:lang w:val="en-US" w:eastAsia="zh-CN" w:bidi="ar-SA"/>
              </w:rPr>
            </w:pPr>
          </w:p>
        </w:tc>
      </w:tr>
      <w:tr w14:paraId="596983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5980F3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第二节</w:t>
            </w:r>
          </w:p>
          <w:p w14:paraId="6DE6F809">
            <w:pPr>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第</w:t>
            </w:r>
            <w:r>
              <w:rPr>
                <w:rFonts w:hint="eastAsia" w:ascii="宋体" w:hAnsi="宋体" w:eastAsia="宋体" w:cs="宋体"/>
                <w:color w:val="auto"/>
                <w:sz w:val="24"/>
                <w:szCs w:val="24"/>
                <w:highlight w:val="none"/>
                <w:lang w:val="en-US" w:eastAsia="zh-CN"/>
              </w:rPr>
              <w:t>5.4款</w:t>
            </w:r>
          </w:p>
        </w:tc>
        <w:tc>
          <w:tcPr>
            <w:tcW w:w="1742" w:type="dxa"/>
            <w:vAlign w:val="center"/>
          </w:tcPr>
          <w:p w14:paraId="0AECC456">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约定乙方承担的其他义务和责任</w:t>
            </w:r>
          </w:p>
        </w:tc>
        <w:tc>
          <w:tcPr>
            <w:tcW w:w="5170" w:type="dxa"/>
            <w:vAlign w:val="center"/>
          </w:tcPr>
          <w:p w14:paraId="04503264">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kern w:val="2"/>
                <w:sz w:val="24"/>
                <w:szCs w:val="24"/>
                <w:highlight w:val="none"/>
                <w:lang w:val="en-US" w:eastAsia="zh-CN" w:bidi="ar-SA"/>
              </w:rPr>
            </w:pPr>
          </w:p>
        </w:tc>
      </w:tr>
      <w:tr w14:paraId="38FDEE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1DA056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第二节</w:t>
            </w:r>
          </w:p>
          <w:p w14:paraId="7ED26CE8">
            <w:pPr>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w:t>
            </w:r>
            <w:r>
              <w:rPr>
                <w:rFonts w:hint="eastAsia" w:ascii="宋体" w:hAnsi="宋体" w:eastAsia="宋体" w:cs="宋体"/>
                <w:color w:val="auto"/>
                <w:sz w:val="24"/>
                <w:szCs w:val="24"/>
                <w:highlight w:val="none"/>
                <w:lang w:val="en-US" w:eastAsia="zh-CN"/>
              </w:rPr>
              <w:t>6.1款</w:t>
            </w:r>
          </w:p>
        </w:tc>
        <w:tc>
          <w:tcPr>
            <w:tcW w:w="1742" w:type="dxa"/>
            <w:vAlign w:val="center"/>
          </w:tcPr>
          <w:p w14:paraId="62DAB683">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履行合同义务的顺序</w:t>
            </w:r>
          </w:p>
        </w:tc>
        <w:tc>
          <w:tcPr>
            <w:tcW w:w="5170" w:type="dxa"/>
            <w:vAlign w:val="center"/>
          </w:tcPr>
          <w:p w14:paraId="1471430A">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kern w:val="2"/>
                <w:sz w:val="24"/>
                <w:szCs w:val="24"/>
                <w:highlight w:val="none"/>
                <w:lang w:val="en-US" w:eastAsia="zh-CN" w:bidi="ar-SA"/>
              </w:rPr>
            </w:pPr>
          </w:p>
        </w:tc>
      </w:tr>
      <w:tr w14:paraId="044BFF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7316CCD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209C41B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款</w:t>
            </w:r>
          </w:p>
        </w:tc>
        <w:tc>
          <w:tcPr>
            <w:tcW w:w="1742" w:type="dxa"/>
            <w:vAlign w:val="center"/>
          </w:tcPr>
          <w:p w14:paraId="10957761">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包装</w:t>
            </w:r>
            <w:r>
              <w:rPr>
                <w:rFonts w:hint="eastAsia" w:ascii="宋体" w:hAnsi="宋体" w:eastAsia="宋体" w:cs="宋体"/>
                <w:color w:val="auto"/>
                <w:sz w:val="24"/>
                <w:szCs w:val="24"/>
                <w:highlight w:val="none"/>
                <w:lang w:eastAsia="zh-CN"/>
              </w:rPr>
              <w:t>特殊要求</w:t>
            </w:r>
          </w:p>
        </w:tc>
        <w:tc>
          <w:tcPr>
            <w:tcW w:w="5170" w:type="dxa"/>
            <w:vAlign w:val="center"/>
          </w:tcPr>
          <w:p w14:paraId="10AA499D">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tc>
      </w:tr>
      <w:tr w14:paraId="58D714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62D205A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1742" w:type="dxa"/>
            <w:vAlign w:val="center"/>
          </w:tcPr>
          <w:p w14:paraId="42DBDAE4">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指定现场</w:t>
            </w:r>
          </w:p>
        </w:tc>
        <w:tc>
          <w:tcPr>
            <w:tcW w:w="5170" w:type="dxa"/>
            <w:vAlign w:val="center"/>
          </w:tcPr>
          <w:p w14:paraId="79DBA47B">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tc>
      </w:tr>
      <w:tr w14:paraId="546E4B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642E61F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1AFB10E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款</w:t>
            </w:r>
          </w:p>
        </w:tc>
        <w:tc>
          <w:tcPr>
            <w:tcW w:w="1742" w:type="dxa"/>
            <w:vAlign w:val="center"/>
          </w:tcPr>
          <w:p w14:paraId="7167CD61">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运输特殊要求</w:t>
            </w:r>
          </w:p>
        </w:tc>
        <w:tc>
          <w:tcPr>
            <w:tcW w:w="5170" w:type="dxa"/>
            <w:vAlign w:val="center"/>
          </w:tcPr>
          <w:p w14:paraId="5A4D5DE6">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tc>
      </w:tr>
      <w:tr w14:paraId="10AD82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7FA981A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5008581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款</w:t>
            </w:r>
          </w:p>
        </w:tc>
        <w:tc>
          <w:tcPr>
            <w:tcW w:w="1742" w:type="dxa"/>
            <w:vAlign w:val="center"/>
          </w:tcPr>
          <w:p w14:paraId="1A630F78">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保险要求</w:t>
            </w:r>
          </w:p>
        </w:tc>
        <w:tc>
          <w:tcPr>
            <w:tcW w:w="5170" w:type="dxa"/>
            <w:vAlign w:val="center"/>
          </w:tcPr>
          <w:p w14:paraId="6768CED2">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tc>
      </w:tr>
      <w:tr w14:paraId="1737C5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AA2572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1573F6A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.2（1）项</w:t>
            </w:r>
          </w:p>
        </w:tc>
        <w:tc>
          <w:tcPr>
            <w:tcW w:w="1742" w:type="dxa"/>
            <w:vAlign w:val="center"/>
          </w:tcPr>
          <w:p w14:paraId="61E0A3A0">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质量保证期</w:t>
            </w:r>
          </w:p>
        </w:tc>
        <w:tc>
          <w:tcPr>
            <w:tcW w:w="5170" w:type="dxa"/>
            <w:vAlign w:val="center"/>
          </w:tcPr>
          <w:p w14:paraId="4ACE4576">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p>
        </w:tc>
      </w:tr>
      <w:tr w14:paraId="78B431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545653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73140D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.2（3）项</w:t>
            </w:r>
          </w:p>
        </w:tc>
        <w:tc>
          <w:tcPr>
            <w:tcW w:w="1742" w:type="dxa"/>
            <w:vAlign w:val="center"/>
          </w:tcPr>
          <w:p w14:paraId="473D02F1">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货物质量缺陷</w:t>
            </w:r>
          </w:p>
          <w:p w14:paraId="50BA7966">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响应时间</w:t>
            </w:r>
          </w:p>
        </w:tc>
        <w:tc>
          <w:tcPr>
            <w:tcW w:w="5170" w:type="dxa"/>
            <w:vAlign w:val="center"/>
          </w:tcPr>
          <w:p w14:paraId="6D0DE42B">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tc>
      </w:tr>
      <w:tr w14:paraId="77386C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8702B1A">
            <w:pPr>
              <w:pageBreakBefore w:val="0"/>
              <w:kinsoku/>
              <w:wordWrap/>
              <w:overflowPunct/>
              <w:topLinePunct w:val="0"/>
              <w:bidi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第二节</w:t>
            </w:r>
          </w:p>
          <w:p w14:paraId="1FA72007">
            <w:pPr>
              <w:pStyle w:val="62"/>
              <w:pageBreakBefore w:val="0"/>
              <w:kinsoku/>
              <w:wordWrap/>
              <w:overflowPunct/>
              <w:topLinePunct w:val="0"/>
              <w:bidi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第11.1款</w:t>
            </w:r>
          </w:p>
        </w:tc>
        <w:tc>
          <w:tcPr>
            <w:tcW w:w="1742" w:type="dxa"/>
            <w:vAlign w:val="center"/>
          </w:tcPr>
          <w:p w14:paraId="6B8B19DB">
            <w:pPr>
              <w:pageBreakBefore w:val="0"/>
              <w:kinsoku/>
              <w:wordWrap/>
              <w:overflowPunct/>
              <w:topLinePunct w:val="0"/>
              <w:bidi w:val="0"/>
              <w:adjustRightInd w:val="0"/>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其他应当保密的信息</w:t>
            </w:r>
          </w:p>
        </w:tc>
        <w:tc>
          <w:tcPr>
            <w:tcW w:w="5170" w:type="dxa"/>
            <w:vAlign w:val="center"/>
          </w:tcPr>
          <w:p w14:paraId="0727008E">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tc>
      </w:tr>
      <w:tr w14:paraId="2FC1C0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69468E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2F85C0F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.2款</w:t>
            </w:r>
          </w:p>
        </w:tc>
        <w:tc>
          <w:tcPr>
            <w:tcW w:w="1742" w:type="dxa"/>
            <w:vAlign w:val="center"/>
          </w:tcPr>
          <w:p w14:paraId="3AB61E5E">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合同价款支付</w:t>
            </w:r>
            <w:r>
              <w:rPr>
                <w:rFonts w:hint="eastAsia" w:ascii="宋体" w:hAnsi="宋体" w:eastAsia="宋体" w:cs="宋体"/>
                <w:color w:val="auto"/>
                <w:sz w:val="24"/>
                <w:szCs w:val="24"/>
                <w:highlight w:val="none"/>
                <w:lang w:eastAsia="zh-CN"/>
              </w:rPr>
              <w:t>时间</w:t>
            </w:r>
          </w:p>
        </w:tc>
        <w:tc>
          <w:tcPr>
            <w:tcW w:w="5170" w:type="dxa"/>
            <w:vAlign w:val="center"/>
          </w:tcPr>
          <w:p w14:paraId="42B85305">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tc>
      </w:tr>
      <w:tr w14:paraId="4C00CA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7B4F08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2578A48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13.2</w:t>
            </w:r>
            <w:r>
              <w:rPr>
                <w:rFonts w:hint="eastAsia" w:ascii="宋体" w:hAnsi="宋体" w:eastAsia="宋体" w:cs="宋体"/>
                <w:color w:val="auto"/>
                <w:sz w:val="24"/>
                <w:szCs w:val="24"/>
                <w:highlight w:val="none"/>
              </w:rPr>
              <w:t>款</w:t>
            </w:r>
          </w:p>
        </w:tc>
        <w:tc>
          <w:tcPr>
            <w:tcW w:w="1742" w:type="dxa"/>
            <w:vAlign w:val="center"/>
          </w:tcPr>
          <w:p w14:paraId="74E7C173">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履约保证金不予退还的情形</w:t>
            </w:r>
          </w:p>
        </w:tc>
        <w:tc>
          <w:tcPr>
            <w:tcW w:w="5170" w:type="dxa"/>
            <w:vAlign w:val="center"/>
          </w:tcPr>
          <w:p w14:paraId="1F4DA7E5">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tc>
      </w:tr>
      <w:tr w14:paraId="0D46E8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862EF1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26EC0EB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13.3</w:t>
            </w:r>
            <w:r>
              <w:rPr>
                <w:rFonts w:hint="eastAsia" w:ascii="宋体" w:hAnsi="宋体" w:eastAsia="宋体" w:cs="宋体"/>
                <w:color w:val="auto"/>
                <w:sz w:val="24"/>
                <w:szCs w:val="24"/>
                <w:highlight w:val="none"/>
              </w:rPr>
              <w:t>款</w:t>
            </w:r>
          </w:p>
        </w:tc>
        <w:tc>
          <w:tcPr>
            <w:tcW w:w="1742" w:type="dxa"/>
            <w:vAlign w:val="center"/>
          </w:tcPr>
          <w:p w14:paraId="4447C558">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履约保证金退还时间及</w:t>
            </w:r>
            <w:r>
              <w:rPr>
                <w:rFonts w:hint="eastAsia" w:ascii="宋体" w:hAnsi="宋体" w:eastAsia="宋体" w:cs="宋体"/>
                <w:color w:val="auto"/>
                <w:sz w:val="24"/>
                <w:szCs w:val="24"/>
                <w:highlight w:val="none"/>
                <w:lang w:eastAsia="zh-CN"/>
              </w:rPr>
              <w:t>逾期退还的</w:t>
            </w:r>
            <w:r>
              <w:rPr>
                <w:rFonts w:hint="eastAsia" w:ascii="宋体" w:hAnsi="宋体" w:eastAsia="宋体" w:cs="宋体"/>
                <w:color w:val="auto"/>
                <w:sz w:val="24"/>
                <w:szCs w:val="24"/>
                <w:highlight w:val="none"/>
              </w:rPr>
              <w:t>违约金</w:t>
            </w:r>
          </w:p>
        </w:tc>
        <w:tc>
          <w:tcPr>
            <w:tcW w:w="5170" w:type="dxa"/>
            <w:vAlign w:val="center"/>
          </w:tcPr>
          <w:p w14:paraId="3CBBAC7E">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tc>
      </w:tr>
      <w:tr w14:paraId="6B9A80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C7A80B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C484F4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）项</w:t>
            </w:r>
          </w:p>
        </w:tc>
        <w:tc>
          <w:tcPr>
            <w:tcW w:w="1742" w:type="dxa"/>
            <w:vAlign w:val="center"/>
          </w:tcPr>
          <w:p w14:paraId="5D7B5CDC">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运行监督、维修期限</w:t>
            </w:r>
          </w:p>
        </w:tc>
        <w:tc>
          <w:tcPr>
            <w:tcW w:w="5170" w:type="dxa"/>
            <w:vAlign w:val="center"/>
          </w:tcPr>
          <w:p w14:paraId="62D7820A">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tc>
      </w:tr>
      <w:tr w14:paraId="366BDF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B04D21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229778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）项</w:t>
            </w:r>
          </w:p>
        </w:tc>
        <w:tc>
          <w:tcPr>
            <w:tcW w:w="1742" w:type="dxa"/>
            <w:vAlign w:val="center"/>
          </w:tcPr>
          <w:p w14:paraId="4BFD1E82">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货物回收的约定</w:t>
            </w:r>
          </w:p>
        </w:tc>
        <w:tc>
          <w:tcPr>
            <w:tcW w:w="5170" w:type="dxa"/>
            <w:vAlign w:val="center"/>
          </w:tcPr>
          <w:p w14:paraId="07A79AD9">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tc>
      </w:tr>
      <w:tr w14:paraId="5C7C68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CE2959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DF707D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）项</w:t>
            </w:r>
          </w:p>
        </w:tc>
        <w:tc>
          <w:tcPr>
            <w:tcW w:w="1742" w:type="dxa"/>
            <w:vAlign w:val="center"/>
          </w:tcPr>
          <w:p w14:paraId="27E7D5AA">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乙方提供的其他服务</w:t>
            </w:r>
          </w:p>
        </w:tc>
        <w:tc>
          <w:tcPr>
            <w:tcW w:w="5170" w:type="dxa"/>
            <w:vAlign w:val="center"/>
          </w:tcPr>
          <w:p w14:paraId="20D4A500">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tc>
      </w:tr>
      <w:tr w14:paraId="381FFC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06A859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B3C81E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第1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1款</w:t>
            </w:r>
          </w:p>
        </w:tc>
        <w:tc>
          <w:tcPr>
            <w:tcW w:w="1742" w:type="dxa"/>
            <w:vAlign w:val="center"/>
          </w:tcPr>
          <w:p w14:paraId="5FBEB083">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修理、重作、更换相关具体规定</w:t>
            </w:r>
          </w:p>
        </w:tc>
        <w:tc>
          <w:tcPr>
            <w:tcW w:w="5170" w:type="dxa"/>
            <w:vAlign w:val="center"/>
          </w:tcPr>
          <w:p w14:paraId="32634301">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tc>
      </w:tr>
      <w:tr w14:paraId="29C849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B88F6E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4084F89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.2（2）项</w:t>
            </w:r>
          </w:p>
        </w:tc>
        <w:tc>
          <w:tcPr>
            <w:tcW w:w="1742" w:type="dxa"/>
            <w:vAlign w:val="center"/>
          </w:tcPr>
          <w:p w14:paraId="4136687E">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迟延交货赔偿费</w:t>
            </w:r>
          </w:p>
        </w:tc>
        <w:tc>
          <w:tcPr>
            <w:tcW w:w="5170" w:type="dxa"/>
            <w:vAlign w:val="center"/>
          </w:tcPr>
          <w:p w14:paraId="5C0DFB18">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u w:val="single"/>
              </w:rPr>
            </w:pPr>
          </w:p>
        </w:tc>
      </w:tr>
      <w:tr w14:paraId="0897F7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E95FDE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FD07A3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3款</w:t>
            </w:r>
          </w:p>
        </w:tc>
        <w:tc>
          <w:tcPr>
            <w:tcW w:w="1742" w:type="dxa"/>
            <w:vAlign w:val="center"/>
          </w:tcPr>
          <w:p w14:paraId="3ABCDCD7">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逾期付款利息</w:t>
            </w:r>
          </w:p>
        </w:tc>
        <w:tc>
          <w:tcPr>
            <w:tcW w:w="5170" w:type="dxa"/>
            <w:vAlign w:val="center"/>
          </w:tcPr>
          <w:p w14:paraId="0B4FEC0D">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u w:val="single"/>
              </w:rPr>
            </w:pPr>
          </w:p>
        </w:tc>
      </w:tr>
      <w:tr w14:paraId="6D7D45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1E1CFCB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BE03BE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4D3DF38A">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其他违约责任</w:t>
            </w:r>
          </w:p>
        </w:tc>
        <w:tc>
          <w:tcPr>
            <w:tcW w:w="5170" w:type="dxa"/>
            <w:tcBorders>
              <w:left w:val="single" w:color="auto" w:sz="2" w:space="0"/>
              <w:bottom w:val="single" w:color="auto" w:sz="2" w:space="0"/>
            </w:tcBorders>
            <w:vAlign w:val="center"/>
          </w:tcPr>
          <w:p w14:paraId="70834788">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u w:val="single"/>
              </w:rPr>
            </w:pPr>
          </w:p>
        </w:tc>
      </w:tr>
      <w:tr w14:paraId="0CC6A8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447022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4ACE78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24B56DAA">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解决争议的方法</w:t>
            </w:r>
          </w:p>
        </w:tc>
        <w:tc>
          <w:tcPr>
            <w:tcW w:w="5170" w:type="dxa"/>
            <w:tcBorders>
              <w:top w:val="single" w:color="auto" w:sz="2" w:space="0"/>
              <w:left w:val="single" w:color="auto" w:sz="2" w:space="0"/>
            </w:tcBorders>
            <w:vAlign w:val="center"/>
          </w:tcPr>
          <w:p w14:paraId="7BA33867">
            <w:pPr>
              <w:pageBreakBefore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因本合同及合同有关事项发生的争议，按下列第</w:t>
            </w:r>
            <w:r>
              <w:rPr>
                <w:rFonts w:hint="eastAsia" w:ascii="宋体" w:hAnsi="宋体" w:eastAsia="宋体" w:cs="宋体"/>
                <w:b w:val="0"/>
                <w:bCs w:val="0"/>
                <w:iCs/>
                <w:color w:val="auto"/>
                <w:sz w:val="24"/>
                <w:szCs w:val="24"/>
                <w:highlight w:val="none"/>
                <w:u w:val="single"/>
              </w:rPr>
              <w:t xml:space="preserve">   </w:t>
            </w:r>
            <w:r>
              <w:rPr>
                <w:rFonts w:hint="eastAsia" w:ascii="宋体" w:hAnsi="宋体" w:eastAsia="宋体" w:cs="宋体"/>
                <w:b w:val="0"/>
                <w:bCs w:val="0"/>
                <w:iCs/>
                <w:color w:val="auto"/>
                <w:sz w:val="24"/>
                <w:szCs w:val="24"/>
                <w:highlight w:val="none"/>
              </w:rPr>
              <w:t>种方式解决：</w:t>
            </w:r>
          </w:p>
          <w:p w14:paraId="6ACC94EA">
            <w:pPr>
              <w:pageBreakBefore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（1）向</w:t>
            </w:r>
            <w:r>
              <w:rPr>
                <w:rFonts w:hint="eastAsia" w:ascii="宋体" w:hAnsi="宋体" w:eastAsia="宋体" w:cs="宋体"/>
                <w:b w:val="0"/>
                <w:bCs w:val="0"/>
                <w:iCs/>
                <w:color w:val="auto"/>
                <w:sz w:val="24"/>
                <w:szCs w:val="24"/>
                <w:highlight w:val="none"/>
                <w:u w:val="single"/>
              </w:rPr>
              <w:t xml:space="preserve">                    </w:t>
            </w:r>
            <w:r>
              <w:rPr>
                <w:rFonts w:hint="eastAsia" w:ascii="宋体" w:hAnsi="宋体" w:eastAsia="宋体" w:cs="宋体"/>
                <w:b w:val="0"/>
                <w:bCs w:val="0"/>
                <w:iCs/>
                <w:color w:val="auto"/>
                <w:sz w:val="24"/>
                <w:szCs w:val="24"/>
                <w:highlight w:val="none"/>
              </w:rPr>
              <w:t>仲裁委员会申请仲裁，仲裁地点为</w:t>
            </w:r>
            <w:r>
              <w:rPr>
                <w:rFonts w:hint="eastAsia" w:ascii="宋体" w:hAnsi="宋体" w:eastAsia="宋体" w:cs="宋体"/>
                <w:b w:val="0"/>
                <w:bCs w:val="0"/>
                <w:iCs/>
                <w:color w:val="auto"/>
                <w:sz w:val="24"/>
                <w:szCs w:val="24"/>
                <w:highlight w:val="none"/>
                <w:u w:val="single"/>
              </w:rPr>
              <w:t xml:space="preserve">           </w:t>
            </w:r>
            <w:r>
              <w:rPr>
                <w:rFonts w:hint="eastAsia" w:ascii="宋体" w:hAnsi="宋体" w:eastAsia="宋体" w:cs="宋体"/>
                <w:b w:val="0"/>
                <w:bCs w:val="0"/>
                <w:iCs/>
                <w:color w:val="auto"/>
                <w:sz w:val="24"/>
                <w:szCs w:val="24"/>
                <w:highlight w:val="none"/>
              </w:rPr>
              <w:t>；</w:t>
            </w:r>
          </w:p>
          <w:p w14:paraId="0AF0C7A4">
            <w:pPr>
              <w:pageBreakBefore w:val="0"/>
              <w:kinsoku/>
              <w:wordWrap/>
              <w:overflowPunct/>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b w:val="0"/>
                <w:bCs w:val="0"/>
                <w:iCs/>
                <w:color w:val="auto"/>
                <w:sz w:val="24"/>
                <w:szCs w:val="24"/>
                <w:highlight w:val="none"/>
              </w:rPr>
              <w:t>（2）向</w:t>
            </w:r>
            <w:r>
              <w:rPr>
                <w:rFonts w:hint="eastAsia" w:ascii="宋体" w:hAnsi="宋体" w:eastAsia="宋体" w:cs="宋体"/>
                <w:b w:val="0"/>
                <w:bCs w:val="0"/>
                <w:iCs/>
                <w:color w:val="auto"/>
                <w:sz w:val="24"/>
                <w:szCs w:val="24"/>
                <w:highlight w:val="none"/>
                <w:u w:val="single"/>
              </w:rPr>
              <w:t xml:space="preserve">                    </w:t>
            </w:r>
            <w:r>
              <w:rPr>
                <w:rFonts w:hint="eastAsia" w:ascii="宋体" w:hAnsi="宋体" w:eastAsia="宋体" w:cs="宋体"/>
                <w:b w:val="0"/>
                <w:bCs w:val="0"/>
                <w:iCs/>
                <w:color w:val="auto"/>
                <w:sz w:val="24"/>
                <w:szCs w:val="24"/>
                <w:highlight w:val="none"/>
              </w:rPr>
              <w:t>人民法院起诉。</w:t>
            </w:r>
          </w:p>
        </w:tc>
      </w:tr>
      <w:tr w14:paraId="3BB345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0DE0D0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315B1E2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第2</w:t>
            </w: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lang w:eastAsia="zh-CN"/>
              </w:rPr>
              <w:t>款</w:t>
            </w:r>
          </w:p>
        </w:tc>
        <w:tc>
          <w:tcPr>
            <w:tcW w:w="1742" w:type="dxa"/>
            <w:vAlign w:val="center"/>
          </w:tcPr>
          <w:p w14:paraId="6FEDC946">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其他专用条款</w:t>
            </w:r>
          </w:p>
        </w:tc>
        <w:tc>
          <w:tcPr>
            <w:tcW w:w="5170" w:type="dxa"/>
            <w:vAlign w:val="center"/>
          </w:tcPr>
          <w:p w14:paraId="7DC1BE86">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p>
        </w:tc>
      </w:tr>
    </w:tbl>
    <w:p w14:paraId="068FD020">
      <w:pPr>
        <w:rPr>
          <w:rFonts w:hint="eastAsia" w:ascii="宋体" w:hAnsi="宋体" w:eastAsia="宋体" w:cs="宋体"/>
          <w:color w:val="auto"/>
          <w:sz w:val="24"/>
          <w:szCs w:val="24"/>
          <w:highlight w:val="none"/>
        </w:rPr>
      </w:pPr>
    </w:p>
    <w:p w14:paraId="6F6E6FF4">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20BDC3FD">
      <w:pPr>
        <w:spacing w:line="360" w:lineRule="auto"/>
        <w:jc w:val="center"/>
        <w:outlineLvl w:val="0"/>
        <w:rPr>
          <w:rFonts w:asciiTheme="minorEastAsia" w:hAnsiTheme="minorEastAsia" w:eastAsiaTheme="minorEastAsia"/>
          <w:b/>
          <w:color w:val="auto"/>
          <w:sz w:val="28"/>
          <w:highlight w:val="none"/>
        </w:rPr>
      </w:pPr>
      <w:bookmarkStart w:id="54" w:name="_Toc22492"/>
      <w:bookmarkStart w:id="55" w:name="_Toc12443"/>
      <w:r>
        <w:rPr>
          <w:rFonts w:hint="eastAsia" w:asciiTheme="minorEastAsia" w:hAnsiTheme="minorEastAsia" w:eastAsiaTheme="minorEastAsia"/>
          <w:b/>
          <w:color w:val="auto"/>
          <w:sz w:val="28"/>
          <w:highlight w:val="none"/>
        </w:rPr>
        <w:t>第六章  投标文件格式</w:t>
      </w:r>
      <w:bookmarkEnd w:id="54"/>
      <w:bookmarkEnd w:id="55"/>
    </w:p>
    <w:p w14:paraId="64147801">
      <w:pPr>
        <w:spacing w:line="900" w:lineRule="exact"/>
        <w:jc w:val="center"/>
        <w:rPr>
          <w:rFonts w:asciiTheme="minorEastAsia" w:hAnsiTheme="minorEastAsia" w:eastAsiaTheme="minorEastAsia"/>
          <w:b/>
          <w:color w:val="auto"/>
          <w:sz w:val="72"/>
          <w:highlight w:val="none"/>
        </w:rPr>
      </w:pPr>
    </w:p>
    <w:p w14:paraId="6C1C784B">
      <w:pPr>
        <w:spacing w:line="900" w:lineRule="exact"/>
        <w:jc w:val="center"/>
        <w:outlineLvl w:val="1"/>
        <w:rPr>
          <w:rFonts w:asciiTheme="minorEastAsia" w:hAnsiTheme="minorEastAsia" w:eastAsiaTheme="minorEastAsia"/>
          <w:b/>
          <w:color w:val="auto"/>
          <w:sz w:val="72"/>
          <w:highlight w:val="none"/>
        </w:rPr>
      </w:pPr>
      <w:bookmarkStart w:id="56" w:name="_Toc651"/>
      <w:r>
        <w:rPr>
          <w:rFonts w:hint="eastAsia" w:asciiTheme="minorEastAsia" w:hAnsiTheme="minorEastAsia" w:eastAsiaTheme="minorEastAsia"/>
          <w:b/>
          <w:color w:val="auto"/>
          <w:sz w:val="72"/>
          <w:highlight w:val="none"/>
        </w:rPr>
        <w:t>投</w:t>
      </w:r>
      <w:bookmarkEnd w:id="56"/>
    </w:p>
    <w:p w14:paraId="5DEE7547">
      <w:pPr>
        <w:spacing w:line="900" w:lineRule="exact"/>
        <w:jc w:val="center"/>
        <w:rPr>
          <w:rFonts w:asciiTheme="minorEastAsia" w:hAnsiTheme="minorEastAsia" w:eastAsiaTheme="minorEastAsia"/>
          <w:b/>
          <w:color w:val="auto"/>
          <w:sz w:val="72"/>
          <w:highlight w:val="none"/>
        </w:rPr>
      </w:pPr>
    </w:p>
    <w:p w14:paraId="3809B647">
      <w:pPr>
        <w:spacing w:line="900" w:lineRule="exact"/>
        <w:jc w:val="center"/>
        <w:outlineLvl w:val="1"/>
        <w:rPr>
          <w:rFonts w:asciiTheme="minorEastAsia" w:hAnsiTheme="minorEastAsia" w:eastAsiaTheme="minorEastAsia"/>
          <w:b/>
          <w:color w:val="auto"/>
          <w:sz w:val="72"/>
          <w:highlight w:val="none"/>
        </w:rPr>
      </w:pPr>
      <w:bookmarkStart w:id="57" w:name="_Toc6148"/>
      <w:r>
        <w:rPr>
          <w:rFonts w:hint="eastAsia" w:asciiTheme="minorEastAsia" w:hAnsiTheme="minorEastAsia" w:eastAsiaTheme="minorEastAsia"/>
          <w:b/>
          <w:color w:val="auto"/>
          <w:sz w:val="72"/>
          <w:highlight w:val="none"/>
        </w:rPr>
        <w:t>标</w:t>
      </w:r>
      <w:bookmarkEnd w:id="57"/>
    </w:p>
    <w:p w14:paraId="63C9EDB0">
      <w:pPr>
        <w:spacing w:line="900" w:lineRule="exact"/>
        <w:jc w:val="center"/>
        <w:rPr>
          <w:rFonts w:asciiTheme="minorEastAsia" w:hAnsiTheme="minorEastAsia" w:eastAsiaTheme="minorEastAsia"/>
          <w:b/>
          <w:color w:val="auto"/>
          <w:sz w:val="72"/>
          <w:highlight w:val="none"/>
        </w:rPr>
      </w:pPr>
    </w:p>
    <w:p w14:paraId="0EE440A3">
      <w:pPr>
        <w:spacing w:line="900" w:lineRule="exact"/>
        <w:jc w:val="center"/>
        <w:outlineLvl w:val="1"/>
        <w:rPr>
          <w:rFonts w:asciiTheme="minorEastAsia" w:hAnsiTheme="minorEastAsia" w:eastAsiaTheme="minorEastAsia"/>
          <w:b/>
          <w:color w:val="auto"/>
          <w:sz w:val="72"/>
          <w:highlight w:val="none"/>
        </w:rPr>
      </w:pPr>
      <w:bookmarkStart w:id="58" w:name="_Toc1338"/>
      <w:r>
        <w:rPr>
          <w:rFonts w:hint="eastAsia" w:asciiTheme="minorEastAsia" w:hAnsiTheme="minorEastAsia" w:eastAsiaTheme="minorEastAsia"/>
          <w:b/>
          <w:color w:val="auto"/>
          <w:sz w:val="72"/>
          <w:highlight w:val="none"/>
        </w:rPr>
        <w:t>文</w:t>
      </w:r>
      <w:bookmarkEnd w:id="58"/>
    </w:p>
    <w:p w14:paraId="6C61A74A">
      <w:pPr>
        <w:spacing w:line="900" w:lineRule="exact"/>
        <w:jc w:val="center"/>
        <w:rPr>
          <w:rFonts w:asciiTheme="minorEastAsia" w:hAnsiTheme="minorEastAsia" w:eastAsiaTheme="minorEastAsia"/>
          <w:b/>
          <w:color w:val="auto"/>
          <w:sz w:val="72"/>
          <w:highlight w:val="none"/>
        </w:rPr>
      </w:pPr>
    </w:p>
    <w:p w14:paraId="7BFDA116">
      <w:pPr>
        <w:jc w:val="center"/>
        <w:outlineLvl w:val="1"/>
        <w:rPr>
          <w:rFonts w:asciiTheme="minorEastAsia" w:hAnsiTheme="minorEastAsia" w:eastAsiaTheme="minorEastAsia"/>
          <w:b/>
          <w:color w:val="auto"/>
          <w:sz w:val="72"/>
          <w:highlight w:val="none"/>
        </w:rPr>
      </w:pPr>
      <w:bookmarkStart w:id="59" w:name="_Toc10796"/>
      <w:r>
        <w:rPr>
          <w:rFonts w:hint="eastAsia" w:asciiTheme="minorEastAsia" w:hAnsiTheme="minorEastAsia" w:eastAsiaTheme="minorEastAsia"/>
          <w:b/>
          <w:color w:val="auto"/>
          <w:sz w:val="72"/>
          <w:highlight w:val="none"/>
        </w:rPr>
        <w:t>件</w:t>
      </w:r>
      <w:bookmarkEnd w:id="59"/>
    </w:p>
    <w:p w14:paraId="16AB7DFE">
      <w:pPr>
        <w:spacing w:after="156" w:afterLines="50"/>
        <w:jc w:val="center"/>
        <w:rPr>
          <w:rFonts w:asciiTheme="minorEastAsia" w:hAnsiTheme="minorEastAsia" w:eastAsiaTheme="minorEastAsia"/>
          <w:b/>
          <w:color w:val="auto"/>
          <w:sz w:val="72"/>
          <w:highlight w:val="none"/>
        </w:rPr>
      </w:pPr>
    </w:p>
    <w:p w14:paraId="4E1D62DD">
      <w:pPr>
        <w:spacing w:before="156" w:beforeLines="50" w:after="156" w:afterLines="50"/>
        <w:jc w:val="center"/>
        <w:outlineLvl w:val="9"/>
        <w:rPr>
          <w:rFonts w:asciiTheme="minorEastAsia" w:hAnsiTheme="minorEastAsia" w:eastAsiaTheme="minorEastAsia"/>
          <w:b/>
          <w:color w:val="auto"/>
          <w:sz w:val="32"/>
          <w:szCs w:val="32"/>
          <w:highlight w:val="none"/>
        </w:rPr>
      </w:pPr>
    </w:p>
    <w:p w14:paraId="3691B748">
      <w:pPr>
        <w:spacing w:after="156" w:afterLines="50" w:line="500" w:lineRule="exact"/>
        <w:jc w:val="center"/>
        <w:rPr>
          <w:rFonts w:asciiTheme="minorEastAsia" w:hAnsiTheme="minorEastAsia" w:eastAsiaTheme="minorEastAsia"/>
          <w:b/>
          <w:color w:val="auto"/>
          <w:sz w:val="28"/>
          <w:szCs w:val="28"/>
          <w:highlight w:val="none"/>
        </w:rPr>
      </w:pPr>
    </w:p>
    <w:p w14:paraId="2E6F0274">
      <w:pPr>
        <w:tabs>
          <w:tab w:val="left" w:pos="2410"/>
        </w:tabs>
        <w:autoSpaceDE w:val="0"/>
        <w:autoSpaceDN w:val="0"/>
        <w:adjustRightInd w:val="0"/>
        <w:snapToGrid w:val="0"/>
        <w:spacing w:line="360" w:lineRule="auto"/>
        <w:ind w:firstLine="643" w:firstLineChars="200"/>
        <w:jc w:val="both"/>
        <w:outlineLvl w:val="9"/>
        <w:rPr>
          <w:rFonts w:hint="default" w:ascii="宋体" w:hAnsi="宋体" w:eastAsia="宋体"/>
          <w:b/>
          <w:color w:val="auto"/>
          <w:spacing w:val="20"/>
          <w:kern w:val="0"/>
          <w:sz w:val="32"/>
          <w:szCs w:val="32"/>
          <w:highlight w:val="none"/>
          <w:lang w:val="en-US" w:eastAsia="zh-CN"/>
        </w:rPr>
      </w:pPr>
      <w:r>
        <w:rPr>
          <w:rFonts w:hint="eastAsia" w:asciiTheme="minorEastAsia" w:hAnsiTheme="minorEastAsia" w:eastAsiaTheme="minorEastAsia"/>
          <w:b/>
          <w:color w:val="auto"/>
          <w:sz w:val="32"/>
          <w:highlight w:val="none"/>
        </w:rPr>
        <w:t>项目名称：</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50352965">
      <w:pPr>
        <w:tabs>
          <w:tab w:val="left" w:pos="2410"/>
        </w:tabs>
        <w:autoSpaceDE w:val="0"/>
        <w:autoSpaceDN w:val="0"/>
        <w:adjustRightInd w:val="0"/>
        <w:snapToGrid w:val="0"/>
        <w:spacing w:line="360" w:lineRule="auto"/>
        <w:ind w:firstLine="643" w:firstLineChars="200"/>
        <w:jc w:val="both"/>
        <w:outlineLvl w:val="9"/>
        <w:rPr>
          <w:rFonts w:hint="eastAsia"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项目编号：</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08874F2D">
      <w:pPr>
        <w:tabs>
          <w:tab w:val="left" w:pos="2410"/>
        </w:tabs>
        <w:autoSpaceDE w:val="0"/>
        <w:autoSpaceDN w:val="0"/>
        <w:adjustRightInd w:val="0"/>
        <w:snapToGrid w:val="0"/>
        <w:spacing w:line="360" w:lineRule="auto"/>
        <w:ind w:firstLine="643" w:firstLineChars="200"/>
        <w:jc w:val="both"/>
        <w:outlineLvl w:val="9"/>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lang w:val="en-US" w:eastAsia="zh-CN"/>
        </w:rPr>
        <w:t xml:space="preserve">投 </w:t>
      </w:r>
      <w:r>
        <w:rPr>
          <w:rFonts w:hint="eastAsia" w:asciiTheme="minorEastAsia" w:hAnsiTheme="minorEastAsia" w:eastAsiaTheme="minorEastAsia"/>
          <w:b/>
          <w:color w:val="auto"/>
          <w:sz w:val="32"/>
          <w:highlight w:val="none"/>
        </w:rPr>
        <w:t>标</w:t>
      </w:r>
      <w:r>
        <w:rPr>
          <w:rFonts w:hint="eastAsia" w:asciiTheme="minorEastAsia" w:hAnsiTheme="minorEastAsia" w:eastAsiaTheme="minorEastAsia"/>
          <w:b/>
          <w:color w:val="auto"/>
          <w:sz w:val="32"/>
          <w:highlight w:val="none"/>
          <w:lang w:val="en-US" w:eastAsia="zh-CN"/>
        </w:rPr>
        <w:t xml:space="preserve"> </w:t>
      </w:r>
      <w:r>
        <w:rPr>
          <w:rFonts w:hint="eastAsia" w:asciiTheme="minorEastAsia" w:hAnsiTheme="minorEastAsia" w:eastAsiaTheme="minorEastAsia"/>
          <w:b/>
          <w:color w:val="auto"/>
          <w:sz w:val="32"/>
          <w:highlight w:val="none"/>
        </w:rPr>
        <w:t>人：</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50F25EE7">
      <w:pPr>
        <w:spacing w:after="156" w:afterLines="50" w:line="500" w:lineRule="exact"/>
        <w:jc w:val="center"/>
        <w:outlineLvl w:val="1"/>
        <w:rPr>
          <w:rFonts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bookmarkStart w:id="60" w:name="_Toc8037"/>
      <w:bookmarkStart w:id="61" w:name="_Toc9994"/>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bookmarkEnd w:id="60"/>
      <w:bookmarkEnd w:id="61"/>
    </w:p>
    <w:p w14:paraId="1971438B">
      <w:pPr>
        <w:widowControl/>
        <w:jc w:val="left"/>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5ABC3063">
      <w:pPr>
        <w:spacing w:line="360" w:lineRule="auto"/>
        <w:jc w:val="center"/>
        <w:outlineLvl w:val="1"/>
        <w:rPr>
          <w:rFonts w:asciiTheme="minorEastAsia" w:hAnsiTheme="minorEastAsia" w:eastAsiaTheme="minorEastAsia"/>
          <w:b/>
          <w:color w:val="auto"/>
          <w:sz w:val="24"/>
          <w:highlight w:val="none"/>
        </w:rPr>
      </w:pPr>
      <w:bookmarkStart w:id="62" w:name="_Toc5555"/>
      <w:bookmarkStart w:id="63" w:name="_Toc28960"/>
      <w:r>
        <w:rPr>
          <w:rFonts w:hint="eastAsia" w:asciiTheme="minorEastAsia" w:hAnsiTheme="minorEastAsia" w:eastAsiaTheme="minorEastAsia"/>
          <w:b/>
          <w:color w:val="auto"/>
          <w:sz w:val="24"/>
          <w:highlight w:val="none"/>
        </w:rPr>
        <w:t>一、开标一览表</w:t>
      </w:r>
      <w:bookmarkEnd w:id="62"/>
      <w:bookmarkEnd w:id="63"/>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29CD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52" w:type="pct"/>
            <w:tcBorders>
              <w:top w:val="single" w:color="auto" w:sz="4" w:space="0"/>
              <w:bottom w:val="single" w:color="auto" w:sz="4" w:space="0"/>
              <w:right w:val="single" w:color="auto" w:sz="4" w:space="0"/>
            </w:tcBorders>
            <w:vAlign w:val="center"/>
          </w:tcPr>
          <w:p w14:paraId="1BF5D4D9">
            <w:pPr>
              <w:widowControl/>
              <w:spacing w:line="36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项目名称</w:t>
            </w:r>
          </w:p>
        </w:tc>
        <w:tc>
          <w:tcPr>
            <w:tcW w:w="3648" w:type="pct"/>
            <w:tcBorders>
              <w:top w:val="single" w:color="auto" w:sz="4" w:space="0"/>
              <w:bottom w:val="single" w:color="auto" w:sz="4" w:space="0"/>
              <w:right w:val="single" w:color="auto" w:sz="4" w:space="0"/>
            </w:tcBorders>
            <w:vAlign w:val="center"/>
          </w:tcPr>
          <w:p w14:paraId="2627F6F9">
            <w:pPr>
              <w:spacing w:line="360" w:lineRule="exact"/>
              <w:jc w:val="center"/>
              <w:rPr>
                <w:rFonts w:asciiTheme="minorEastAsia" w:hAnsiTheme="minorEastAsia" w:eastAsiaTheme="minorEastAsia"/>
                <w:bCs/>
                <w:color w:val="auto"/>
                <w:sz w:val="24"/>
                <w:highlight w:val="none"/>
                <w:u w:val="single"/>
              </w:rPr>
            </w:pPr>
          </w:p>
        </w:tc>
      </w:tr>
      <w:tr w14:paraId="248D7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40ADEFE3">
            <w:pPr>
              <w:spacing w:line="36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投标人全称</w:t>
            </w:r>
          </w:p>
        </w:tc>
        <w:tc>
          <w:tcPr>
            <w:tcW w:w="3648" w:type="pct"/>
            <w:tcBorders>
              <w:top w:val="nil"/>
            </w:tcBorders>
            <w:vAlign w:val="center"/>
          </w:tcPr>
          <w:p w14:paraId="7CA0A669">
            <w:pPr>
              <w:spacing w:line="360" w:lineRule="auto"/>
              <w:rPr>
                <w:rFonts w:asciiTheme="minorEastAsia" w:hAnsiTheme="minorEastAsia" w:eastAsiaTheme="minorEastAsia"/>
                <w:color w:val="auto"/>
                <w:sz w:val="24"/>
                <w:highlight w:val="none"/>
              </w:rPr>
            </w:pPr>
          </w:p>
        </w:tc>
      </w:tr>
      <w:tr w14:paraId="2259A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5809BD3C">
            <w:pPr>
              <w:spacing w:line="36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投标范围</w:t>
            </w:r>
          </w:p>
        </w:tc>
        <w:tc>
          <w:tcPr>
            <w:tcW w:w="3648" w:type="pct"/>
            <w:tcBorders>
              <w:top w:val="nil"/>
            </w:tcBorders>
            <w:vAlign w:val="center"/>
          </w:tcPr>
          <w:p w14:paraId="70E656E7">
            <w:pPr>
              <w:keepNext w:val="0"/>
              <w:keepLines w:val="0"/>
              <w:pageBreakBefore w:val="0"/>
              <w:widowControl/>
              <w:kinsoku/>
              <w:wordWrap/>
              <w:overflowPunct/>
              <w:topLinePunct w:val="0"/>
              <w:autoSpaceDE/>
              <w:autoSpaceDN/>
              <w:bidi w:val="0"/>
              <w:adjustRightInd/>
              <w:spacing w:line="360" w:lineRule="auto"/>
              <w:jc w:val="center"/>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8"/>
                <w:highlight w:val="none"/>
              </w:rPr>
              <w:t>全部</w:t>
            </w:r>
          </w:p>
        </w:tc>
      </w:tr>
      <w:tr w14:paraId="2343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107471E8">
            <w:pPr>
              <w:spacing w:line="360" w:lineRule="exact"/>
              <w:jc w:val="center"/>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rPr>
              <w:t>投标报价</w:t>
            </w:r>
            <w:r>
              <w:rPr>
                <w:rFonts w:hint="eastAsia" w:asciiTheme="minorEastAsia" w:hAnsiTheme="minorEastAsia" w:eastAsiaTheme="minorEastAsia"/>
                <w:b/>
                <w:color w:val="auto"/>
                <w:sz w:val="24"/>
                <w:highlight w:val="none"/>
                <w:lang w:eastAsia="zh-CN"/>
              </w:rPr>
              <w:t>（元）</w:t>
            </w:r>
          </w:p>
        </w:tc>
        <w:tc>
          <w:tcPr>
            <w:tcW w:w="3648" w:type="pct"/>
            <w:tcBorders>
              <w:top w:val="nil"/>
            </w:tcBorders>
            <w:vAlign w:val="center"/>
          </w:tcPr>
          <w:p w14:paraId="27229371">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54AA4994">
            <w:pPr>
              <w:keepNext w:val="0"/>
              <w:keepLines w:val="0"/>
              <w:pageBreakBefore w:val="0"/>
              <w:widowControl w:val="0"/>
              <w:kinsoku/>
              <w:wordWrap/>
              <w:overflowPunct/>
              <w:topLinePunct w:val="0"/>
              <w:autoSpaceDE/>
              <w:autoSpaceDN/>
              <w:bidi w:val="0"/>
              <w:adjustRightInd/>
              <w:spacing w:line="360" w:lineRule="auto"/>
              <w:ind w:right="-670"/>
              <w:textAlignment w:val="auto"/>
              <w:rPr>
                <w:rFonts w:asciiTheme="minorEastAsia" w:hAnsiTheme="minorEastAsia" w:eastAsiaTheme="minorEastAsia"/>
                <w:color w:val="auto"/>
                <w:sz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tc>
      </w:tr>
      <w:tr w14:paraId="7BAB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718A0CA1">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其他</w:t>
            </w:r>
          </w:p>
        </w:tc>
        <w:tc>
          <w:tcPr>
            <w:tcW w:w="3648" w:type="pct"/>
            <w:tcBorders>
              <w:top w:val="nil"/>
            </w:tcBorders>
            <w:vAlign w:val="center"/>
          </w:tcPr>
          <w:p w14:paraId="7A448C15">
            <w:pPr>
              <w:spacing w:line="360" w:lineRule="auto"/>
              <w:jc w:val="left"/>
              <w:rPr>
                <w:rFonts w:asciiTheme="minorEastAsia" w:hAnsiTheme="minorEastAsia" w:eastAsiaTheme="minorEastAsia"/>
                <w:color w:val="auto"/>
                <w:sz w:val="24"/>
                <w:szCs w:val="28"/>
                <w:highlight w:val="none"/>
              </w:rPr>
            </w:pPr>
          </w:p>
        </w:tc>
      </w:tr>
    </w:tbl>
    <w:p w14:paraId="2277C94F">
      <w:pPr>
        <w:spacing w:line="360" w:lineRule="auto"/>
        <w:ind w:firstLine="4320" w:firstLineChars="1800"/>
        <w:jc w:val="center"/>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lang w:val="en-US" w:eastAsia="zh-CN"/>
        </w:rPr>
        <w:t>投标人</w:t>
      </w:r>
      <w:r>
        <w:rPr>
          <w:rFonts w:hint="eastAsia" w:asciiTheme="minorEastAsia" w:hAnsiTheme="minorEastAsia" w:eastAsiaTheme="minorEastAsia"/>
          <w:bCs/>
          <w:color w:val="auto"/>
          <w:sz w:val="24"/>
          <w:highlight w:val="none"/>
        </w:rPr>
        <w:t>电子签章：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70501BDC">
      <w:pPr>
        <w:spacing w:line="360" w:lineRule="auto"/>
        <w:ind w:firstLine="4320" w:firstLineChars="1800"/>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p w14:paraId="5926C1ED">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     </w:t>
      </w:r>
    </w:p>
    <w:p w14:paraId="6E008E37">
      <w:pPr>
        <w:spacing w:line="360" w:lineRule="auto"/>
        <w:ind w:firstLine="360" w:firstLineChars="150"/>
        <w:rPr>
          <w:rFonts w:asciiTheme="minorEastAsia" w:hAnsiTheme="minorEastAsia" w:eastAsiaTheme="minorEastAsia"/>
          <w:color w:val="auto"/>
          <w:sz w:val="24"/>
          <w:highlight w:val="none"/>
        </w:rPr>
      </w:pPr>
    </w:p>
    <w:p w14:paraId="2D1F5FF5">
      <w:pPr>
        <w:spacing w:line="360" w:lineRule="auto"/>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lang w:eastAsia="zh-CN"/>
        </w:rPr>
        <w:t>注：</w:t>
      </w:r>
    </w:p>
    <w:p w14:paraId="6886A71D">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此表用于开标唱标之用。</w:t>
      </w:r>
    </w:p>
    <w:p w14:paraId="0ED8EC00">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表中投标报价即为优惠后报价，并作为评审及定标依据。任何有选择或有条件的投标报价，或者表中某一包别填写多个报价，均为无效报价。</w:t>
      </w:r>
    </w:p>
    <w:p w14:paraId="4DC00E0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.表中大写金额与小写金额不一致的，以大写金额为准。</w:t>
      </w:r>
      <w:r>
        <w:rPr>
          <w:rFonts w:asciiTheme="minorEastAsia" w:hAnsiTheme="minorEastAsia" w:eastAsiaTheme="minorEastAsia"/>
          <w:color w:val="auto"/>
          <w:sz w:val="24"/>
          <w:highlight w:val="none"/>
        </w:rPr>
        <w:br w:type="page"/>
      </w:r>
    </w:p>
    <w:p w14:paraId="3EB01580">
      <w:pPr>
        <w:spacing w:line="360" w:lineRule="auto"/>
        <w:jc w:val="center"/>
        <w:outlineLvl w:val="1"/>
        <w:rPr>
          <w:rFonts w:asciiTheme="minorEastAsia" w:hAnsiTheme="minorEastAsia" w:eastAsiaTheme="minorEastAsia"/>
          <w:b/>
          <w:color w:val="auto"/>
          <w:sz w:val="24"/>
          <w:highlight w:val="none"/>
        </w:rPr>
      </w:pPr>
      <w:bookmarkStart w:id="64" w:name="_Toc18010"/>
      <w:bookmarkStart w:id="65" w:name="_Toc6441"/>
      <w:r>
        <w:rPr>
          <w:rFonts w:hint="eastAsia" w:asciiTheme="minorEastAsia" w:hAnsiTheme="minorEastAsia" w:eastAsiaTheme="minorEastAsia"/>
          <w:b/>
          <w:color w:val="auto"/>
          <w:sz w:val="24"/>
          <w:highlight w:val="none"/>
        </w:rPr>
        <w:t>二、投标函</w:t>
      </w:r>
      <w:bookmarkEnd w:id="64"/>
      <w:bookmarkEnd w:id="65"/>
    </w:p>
    <w:p w14:paraId="3C64D7A7">
      <w:pPr>
        <w:pStyle w:val="13"/>
        <w:spacing w:line="360" w:lineRule="auto"/>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Theme="minorEastAsia" w:hAnsiTheme="minorEastAsia" w:eastAsiaTheme="minorEastAsia"/>
          <w:b/>
          <w:bCs/>
          <w:color w:val="auto"/>
          <w:sz w:val="24"/>
          <w:highlight w:val="none"/>
          <w:lang w:val="zh-CN"/>
        </w:rPr>
        <w:t>安徽交通职业技术学院</w:t>
      </w:r>
    </w:p>
    <w:p w14:paraId="1646760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根据贵方的招标公告和投标邀请，我方兹宣布同意如下：</w:t>
      </w:r>
    </w:p>
    <w:p w14:paraId="1E7C395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5F23417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.我方已详细审核全部招标文件，包括招标文件</w:t>
      </w:r>
      <w:r>
        <w:rPr>
          <w:rFonts w:hint="eastAsia" w:asciiTheme="minorEastAsia" w:hAnsiTheme="minorEastAsia" w:eastAsiaTheme="minorEastAsia"/>
          <w:color w:val="auto"/>
          <w:sz w:val="24"/>
          <w:highlight w:val="none"/>
          <w:lang w:val="en-US" w:eastAsia="zh-CN"/>
        </w:rPr>
        <w:t>附件及更正公告（如有）</w:t>
      </w:r>
      <w:r>
        <w:rPr>
          <w:rFonts w:hint="eastAsia" w:asciiTheme="minorEastAsia" w:hAnsiTheme="minorEastAsia" w:eastAsiaTheme="minorEastAsia"/>
          <w:color w:val="auto"/>
          <w:sz w:val="24"/>
          <w:highlight w:val="none"/>
        </w:rPr>
        <w:t>，我方正式认可并遵守本次招标文件，并对招标文件各项条款、规定及要求均无异议。</w:t>
      </w:r>
    </w:p>
    <w:p w14:paraId="11F8098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.我方同意从招标文件规定的开标日期起遵循本招标文件，并在招标文件规定的投标有效期之前均具有约束力。</w:t>
      </w:r>
    </w:p>
    <w:p w14:paraId="6567BA6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我方声明投标文件所提供的一切资料均真实无误、及时、有效，企业运营正常。由于我方提供资料不实而造成的责任和后果由我方承担。我方同意按照贵方提出的要求，提供与投标有关的任何证据、数据或资料。</w:t>
      </w:r>
    </w:p>
    <w:p w14:paraId="6E8FD90E">
      <w:pPr>
        <w:spacing w:line="360" w:lineRule="auto"/>
        <w:ind w:firstLine="4800" w:firstLineChars="2000"/>
        <w:rPr>
          <w:rFonts w:ascii="宋体" w:hAnsi="宋体" w:eastAsia="宋体"/>
          <w:color w:val="auto"/>
          <w:sz w:val="24"/>
          <w:highlight w:val="none"/>
        </w:rPr>
      </w:pPr>
    </w:p>
    <w:p w14:paraId="3035C8EC">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p>
    <w:p w14:paraId="38C2A6FD">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2B605A55">
      <w:pPr>
        <w:widowControl/>
        <w:jc w:val="left"/>
        <w:rPr>
          <w:rFonts w:ascii="宋体" w:hAnsi="宋体" w:eastAsia="宋体"/>
          <w:color w:val="auto"/>
          <w:sz w:val="24"/>
          <w:highlight w:val="none"/>
          <w:u w:val="single"/>
        </w:rPr>
      </w:pPr>
      <w:r>
        <w:rPr>
          <w:rFonts w:ascii="宋体" w:hAnsi="宋体" w:eastAsia="宋体"/>
          <w:color w:val="auto"/>
          <w:sz w:val="24"/>
          <w:highlight w:val="none"/>
          <w:u w:val="single"/>
        </w:rPr>
        <w:br w:type="page"/>
      </w:r>
    </w:p>
    <w:p w14:paraId="5E77B7B4">
      <w:pPr>
        <w:spacing w:line="360" w:lineRule="auto"/>
        <w:jc w:val="center"/>
        <w:outlineLvl w:val="1"/>
        <w:rPr>
          <w:rFonts w:hint="eastAsia" w:asciiTheme="minorEastAsia" w:hAnsiTheme="minorEastAsia" w:eastAsiaTheme="minorEastAsia"/>
          <w:b/>
          <w:color w:val="auto"/>
          <w:sz w:val="24"/>
          <w:highlight w:val="none"/>
        </w:rPr>
      </w:pPr>
      <w:bookmarkStart w:id="66" w:name="_Toc1328"/>
      <w:r>
        <w:rPr>
          <w:rFonts w:hint="eastAsia" w:asciiTheme="minorEastAsia" w:hAnsiTheme="minorEastAsia" w:eastAsiaTheme="minorEastAsia"/>
          <w:b/>
          <w:color w:val="auto"/>
          <w:sz w:val="24"/>
          <w:highlight w:val="none"/>
          <w:lang w:val="en-US" w:eastAsia="zh-CN"/>
        </w:rPr>
        <w:t>三．投标人资格声明书</w:t>
      </w:r>
      <w:bookmarkEnd w:id="66"/>
      <w:r>
        <w:rPr>
          <w:rFonts w:hint="eastAsia" w:asciiTheme="minorEastAsia" w:hAnsiTheme="minorEastAsia" w:eastAsiaTheme="minorEastAsia"/>
          <w:b/>
          <w:color w:val="auto"/>
          <w:sz w:val="24"/>
          <w:highlight w:val="none"/>
          <w:lang w:val="en-US" w:eastAsia="zh-CN"/>
        </w:rPr>
        <w:t xml:space="preserve"> </w:t>
      </w:r>
    </w:p>
    <w:p w14:paraId="2C48974B">
      <w:pPr>
        <w:pStyle w:val="13"/>
        <w:spacing w:line="360" w:lineRule="auto"/>
        <w:rPr>
          <w:rFonts w:hint="eastAsia" w:eastAsia="宋体" w:asciiTheme="minorEastAsia" w:hAnsiTheme="minorEastAsia" w:cstheme="minorEastAsia"/>
          <w:color w:val="auto"/>
          <w:sz w:val="24"/>
          <w:szCs w:val="24"/>
          <w:highlight w:val="none"/>
          <w:lang w:eastAsia="zh-CN"/>
        </w:rPr>
      </w:pPr>
      <w:r>
        <w:rPr>
          <w:rFonts w:hint="eastAsia" w:ascii="宋体" w:hAnsi="宋体"/>
          <w:color w:val="auto"/>
          <w:sz w:val="24"/>
          <w:highlight w:val="none"/>
        </w:rPr>
        <w:t>致：</w:t>
      </w:r>
      <w:r>
        <w:rPr>
          <w:rFonts w:hint="eastAsia" w:asciiTheme="minorEastAsia" w:hAnsiTheme="minorEastAsia" w:eastAsiaTheme="minorEastAsia"/>
          <w:b/>
          <w:bCs/>
          <w:color w:val="auto"/>
          <w:sz w:val="24"/>
          <w:highlight w:val="none"/>
          <w:lang w:val="zh-CN"/>
        </w:rPr>
        <w:t>安徽交通职业技术学院</w:t>
      </w:r>
    </w:p>
    <w:p w14:paraId="6D406EB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在参与本次项目投标中，我单位承诺：</w:t>
      </w:r>
    </w:p>
    <w:p w14:paraId="4D479D5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（一）具有良好的商业信誉和健全的财务会计制度；</w:t>
      </w:r>
    </w:p>
    <w:p w14:paraId="563B456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（二）具有履行合同所必需的设备和专业技术能力；</w:t>
      </w:r>
    </w:p>
    <w:p w14:paraId="5AAE380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（三）有依法缴纳税收和社会保障资金的良好记录；</w:t>
      </w:r>
    </w:p>
    <w:p w14:paraId="162E93E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1C781B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（五）我单位不存在为采购项目提供整体设计、规范编制或者项目管理、监理、检测等服务后，再参加该采购项目的其他采购活动的情形（单一来源采购项目除外）；</w:t>
      </w:r>
    </w:p>
    <w:p w14:paraId="1FDD3D8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（六）与我单位存在单位负责人为同一人或者存在直接控股、管理关系的其他法人单位信息如下（如有，不论其是否参加同一合同项下的政府采购活动均须填写）：</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28B96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218F963">
            <w:pPr>
              <w:keepNext w:val="0"/>
              <w:keepLines w:val="0"/>
              <w:pageBreakBefore w:val="0"/>
              <w:widowControl/>
              <w:suppressLineNumbers w:val="0"/>
              <w:kinsoku/>
              <w:wordWrap/>
              <w:overflowPunct/>
              <w:topLinePunct w:val="0"/>
              <w:autoSpaceDE/>
              <w:autoSpaceDN/>
              <w:bidi w:val="0"/>
              <w:adjustRightInd/>
              <w:snapToGrid/>
              <w:spacing w:before="0"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序号</w:t>
            </w:r>
          </w:p>
        </w:tc>
        <w:tc>
          <w:tcPr>
            <w:tcW w:w="2841" w:type="dxa"/>
          </w:tcPr>
          <w:p w14:paraId="049EF5EE">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单位名称</w:t>
            </w:r>
          </w:p>
        </w:tc>
        <w:tc>
          <w:tcPr>
            <w:tcW w:w="2841" w:type="dxa"/>
          </w:tcPr>
          <w:p w14:paraId="76E5F4C6">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相互关系</w:t>
            </w:r>
          </w:p>
        </w:tc>
      </w:tr>
      <w:tr w14:paraId="3F37E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A0F7900">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default"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vertAlign w:val="baseline"/>
                <w:lang w:val="en-US" w:eastAsia="zh-CN" w:bidi="ar"/>
              </w:rPr>
              <w:t>1</w:t>
            </w:r>
          </w:p>
        </w:tc>
        <w:tc>
          <w:tcPr>
            <w:tcW w:w="2841" w:type="dxa"/>
          </w:tcPr>
          <w:p w14:paraId="12CAE2ED">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c>
          <w:tcPr>
            <w:tcW w:w="2841" w:type="dxa"/>
          </w:tcPr>
          <w:p w14:paraId="6FDEDA53">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r>
      <w:tr w14:paraId="0A109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03D7D60">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default"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vertAlign w:val="baseline"/>
                <w:lang w:val="en-US" w:eastAsia="zh-CN" w:bidi="ar"/>
              </w:rPr>
              <w:t>2</w:t>
            </w:r>
          </w:p>
        </w:tc>
        <w:tc>
          <w:tcPr>
            <w:tcW w:w="2841" w:type="dxa"/>
          </w:tcPr>
          <w:p w14:paraId="760A5281">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c>
          <w:tcPr>
            <w:tcW w:w="2841" w:type="dxa"/>
          </w:tcPr>
          <w:p w14:paraId="5E0971EE">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r>
    </w:tbl>
    <w:p w14:paraId="6C953B2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eastAsia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p w14:paraId="69795A8B">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0E8B0CB1">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455CFA1C">
      <w:pPr>
        <w:pStyle w:val="8"/>
        <w:rPr>
          <w:rFonts w:hint="eastAsia" w:asciiTheme="minorEastAsia" w:hAnsiTheme="minorEastAsia" w:eastAsiaTheme="minorEastAsia" w:cstheme="minorEastAsia"/>
          <w:color w:val="auto"/>
          <w:kern w:val="0"/>
          <w:sz w:val="24"/>
          <w:szCs w:val="24"/>
          <w:highlight w:val="none"/>
          <w:lang w:val="en-US" w:eastAsia="zh-CN" w:bidi="ar"/>
        </w:rPr>
      </w:pPr>
    </w:p>
    <w:p w14:paraId="30539045">
      <w:pPr>
        <w:pStyle w:val="8"/>
        <w:rPr>
          <w:rFonts w:hint="eastAsia" w:asciiTheme="minorEastAsia" w:hAnsiTheme="minorEastAsia" w:eastAsiaTheme="minorEastAsia" w:cstheme="minorEastAsia"/>
          <w:color w:val="auto"/>
          <w:kern w:val="0"/>
          <w:sz w:val="24"/>
          <w:szCs w:val="24"/>
          <w:highlight w:val="none"/>
          <w:lang w:val="en-US" w:eastAsia="zh-CN" w:bidi="ar"/>
        </w:rPr>
      </w:pPr>
    </w:p>
    <w:p w14:paraId="7C4D1BE2">
      <w:pPr>
        <w:pStyle w:val="8"/>
        <w:rPr>
          <w:rFonts w:hint="eastAsia" w:asciiTheme="minorEastAsia" w:hAnsiTheme="minorEastAsia" w:eastAsiaTheme="minorEastAsia" w:cstheme="minorEastAsia"/>
          <w:color w:val="auto"/>
          <w:kern w:val="0"/>
          <w:sz w:val="24"/>
          <w:szCs w:val="24"/>
          <w:highlight w:val="none"/>
          <w:lang w:val="en-US" w:eastAsia="zh-CN" w:bidi="ar"/>
        </w:rPr>
      </w:pPr>
    </w:p>
    <w:p w14:paraId="5849C369">
      <w:pPr>
        <w:rPr>
          <w:rFonts w:hint="eastAsia" w:asciiTheme="minorEastAsia" w:hAnsiTheme="minorEastAsia" w:eastAsiaTheme="minorEastAsia"/>
          <w:b/>
          <w:color w:val="auto"/>
          <w:sz w:val="24"/>
          <w:highlight w:val="none"/>
        </w:rPr>
      </w:pPr>
      <w:bookmarkStart w:id="67" w:name="_Toc11607"/>
      <w:r>
        <w:rPr>
          <w:rFonts w:hint="eastAsia" w:asciiTheme="minorEastAsia" w:hAnsiTheme="minorEastAsia" w:eastAsiaTheme="minorEastAsia"/>
          <w:b/>
          <w:color w:val="auto"/>
          <w:sz w:val="24"/>
          <w:highlight w:val="none"/>
        </w:rPr>
        <w:br w:type="page"/>
      </w:r>
    </w:p>
    <w:p w14:paraId="058025B9">
      <w:pPr>
        <w:spacing w:line="360" w:lineRule="auto"/>
        <w:jc w:val="center"/>
        <w:outlineLvl w:val="1"/>
        <w:rPr>
          <w:rFonts w:asciiTheme="minorEastAsia" w:hAnsiTheme="minorEastAsia" w:eastAsiaTheme="minorEastAsia"/>
          <w:b/>
          <w:color w:val="auto"/>
          <w:sz w:val="24"/>
          <w:highlight w:val="none"/>
        </w:rPr>
      </w:pPr>
      <w:bookmarkStart w:id="68" w:name="_Toc16960"/>
      <w:r>
        <w:rPr>
          <w:rFonts w:hint="eastAsia" w:asciiTheme="minorEastAsia" w:hAnsiTheme="minorEastAsia" w:eastAsiaTheme="minorEastAsia"/>
          <w:b/>
          <w:color w:val="auto"/>
          <w:sz w:val="24"/>
          <w:highlight w:val="none"/>
        </w:rPr>
        <w:t>四、授权书</w:t>
      </w:r>
      <w:bookmarkEnd w:id="67"/>
      <w:bookmarkEnd w:id="68"/>
    </w:p>
    <w:p w14:paraId="4152114F">
      <w:pPr>
        <w:pStyle w:val="12"/>
        <w:snapToGrid w:val="0"/>
        <w:spacing w:line="360" w:lineRule="auto"/>
        <w:ind w:firstLine="480" w:firstLineChars="200"/>
        <w:jc w:val="left"/>
        <w:rPr>
          <w:rFonts w:hAnsi="宋体" w:eastAsia="宋体"/>
          <w:color w:val="auto"/>
          <w:sz w:val="24"/>
          <w:szCs w:val="28"/>
          <w:highlight w:val="none"/>
        </w:rPr>
      </w:pPr>
    </w:p>
    <w:p w14:paraId="1FA7A239">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hAnsi="宋体" w:eastAsia="宋体"/>
          <w:color w:val="auto"/>
          <w:sz w:val="24"/>
          <w:szCs w:val="28"/>
          <w:highlight w:val="none"/>
        </w:rPr>
        <w:t>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4F9F263F">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4FC6570A">
      <w:pPr>
        <w:spacing w:line="360" w:lineRule="auto"/>
        <w:ind w:firstLine="435"/>
        <w:rPr>
          <w:rFonts w:hAnsi="宋体" w:eastAsia="宋体"/>
          <w:color w:val="auto"/>
          <w:sz w:val="24"/>
          <w:highlight w:val="none"/>
        </w:rPr>
      </w:pPr>
      <w:r>
        <w:rPr>
          <w:rFonts w:hint="eastAsia" w:hAnsi="宋体" w:eastAsia="宋体"/>
          <w:color w:val="auto"/>
          <w:sz w:val="24"/>
          <w:szCs w:val="28"/>
          <w:highlight w:val="none"/>
        </w:rPr>
        <w:t>授权</w:t>
      </w:r>
      <w:r>
        <w:rPr>
          <w:rFonts w:hint="eastAsia" w:asciiTheme="minorEastAsia" w:hAnsiTheme="minorEastAsia" w:eastAsiaTheme="minorEastAsia"/>
          <w:color w:val="auto"/>
          <w:sz w:val="24"/>
          <w:highlight w:val="none"/>
        </w:rPr>
        <w:t>代表</w:t>
      </w:r>
      <w:r>
        <w:rPr>
          <w:rFonts w:hint="eastAsia" w:hAnsi="宋体" w:eastAsia="宋体"/>
          <w:color w:val="auto"/>
          <w:sz w:val="24"/>
          <w:highlight w:val="none"/>
        </w:rPr>
        <w:t>身份证明扫描件：</w:t>
      </w:r>
    </w:p>
    <w:p w14:paraId="419710F7">
      <w:pPr>
        <w:spacing w:line="360" w:lineRule="auto"/>
        <w:ind w:firstLine="435"/>
        <w:rPr>
          <w:rFonts w:asciiTheme="minorEastAsia" w:hAnsiTheme="minorEastAsia" w:eastAsiaTheme="minorEastAsia"/>
          <w:color w:val="auto"/>
          <w:sz w:val="24"/>
          <w:highlight w:val="none"/>
        </w:rPr>
      </w:pPr>
    </w:p>
    <w:p w14:paraId="56C01074">
      <w:pPr>
        <w:spacing w:line="360" w:lineRule="auto"/>
        <w:ind w:firstLine="435"/>
        <w:rPr>
          <w:rFonts w:asciiTheme="minorEastAsia" w:hAnsiTheme="minorEastAsia" w:eastAsiaTheme="minorEastAsia"/>
          <w:color w:val="auto"/>
          <w:sz w:val="24"/>
          <w:highlight w:val="none"/>
        </w:rPr>
      </w:pPr>
    </w:p>
    <w:p w14:paraId="468E02F9">
      <w:pPr>
        <w:spacing w:line="360" w:lineRule="auto"/>
        <w:ind w:firstLine="435"/>
        <w:rPr>
          <w:rFonts w:asciiTheme="minorEastAsia" w:hAnsiTheme="minorEastAsia" w:eastAsiaTheme="minorEastAsia"/>
          <w:color w:val="auto"/>
          <w:sz w:val="24"/>
          <w:highlight w:val="none"/>
        </w:rPr>
      </w:pPr>
    </w:p>
    <w:p w14:paraId="390D1487">
      <w:pPr>
        <w:spacing w:line="360" w:lineRule="auto"/>
        <w:ind w:firstLine="435"/>
        <w:rPr>
          <w:rFonts w:hAnsi="宋体" w:eastAsia="宋体"/>
          <w:color w:val="auto"/>
          <w:sz w:val="24"/>
          <w:szCs w:val="28"/>
          <w:highlight w:val="none"/>
          <w:u w:val="single"/>
          <w:lang w:val="zh-CN"/>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0EE9B993">
      <w:pPr>
        <w:spacing w:line="360" w:lineRule="auto"/>
        <w:ind w:firstLine="435"/>
        <w:rPr>
          <w:rFonts w:hAnsi="宋体" w:eastAsia="宋体"/>
          <w:color w:val="auto"/>
          <w:sz w:val="24"/>
          <w:szCs w:val="28"/>
          <w:highlight w:val="none"/>
          <w:lang w:val="zh-CN"/>
        </w:rPr>
      </w:pPr>
    </w:p>
    <w:p w14:paraId="11660A16">
      <w:pPr>
        <w:spacing w:line="360" w:lineRule="auto"/>
        <w:ind w:firstLine="435"/>
        <w:rPr>
          <w:rFonts w:ascii="宋体" w:hAnsi="宋体" w:eastAsia="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eastAsia="宋体"/>
          <w:color w:val="auto"/>
          <w:sz w:val="24"/>
          <w:szCs w:val="28"/>
          <w:highlight w:val="none"/>
        </w:rPr>
        <w:t>声明。</w:t>
      </w:r>
    </w:p>
    <w:p w14:paraId="39C42BA1">
      <w:pPr>
        <w:spacing w:line="360" w:lineRule="auto"/>
        <w:rPr>
          <w:rFonts w:ascii="宋体" w:hAnsi="宋体" w:eastAsia="宋体"/>
          <w:color w:val="auto"/>
          <w:sz w:val="24"/>
          <w:szCs w:val="28"/>
          <w:highlight w:val="none"/>
        </w:rPr>
      </w:pPr>
    </w:p>
    <w:p w14:paraId="2EAE54CF">
      <w:pPr>
        <w:spacing w:line="360" w:lineRule="auto"/>
        <w:ind w:firstLine="435"/>
        <w:jc w:val="center"/>
        <w:rPr>
          <w:rFonts w:ascii="宋体" w:hAnsi="宋体" w:eastAsia="宋体"/>
          <w:bCs/>
          <w:color w:val="auto"/>
          <w:sz w:val="24"/>
          <w:szCs w:val="28"/>
          <w:highlight w:val="none"/>
        </w:rPr>
      </w:pPr>
      <w:r>
        <w:rPr>
          <w:rFonts w:hint="eastAsia" w:ascii="宋体" w:hAnsi="宋体" w:eastAsia="宋体"/>
          <w:bCs/>
          <w:color w:val="auto"/>
          <w:sz w:val="24"/>
          <w:szCs w:val="28"/>
          <w:highlight w:val="none"/>
          <w:lang w:val="en-US" w:eastAsia="zh-CN"/>
        </w:rPr>
        <w:t xml:space="preserve">                            </w:t>
      </w:r>
      <w:r>
        <w:rPr>
          <w:rFonts w:hint="eastAsia" w:ascii="宋体" w:hAnsi="宋体" w:eastAsia="宋体"/>
          <w:bCs/>
          <w:color w:val="auto"/>
          <w:sz w:val="24"/>
          <w:szCs w:val="28"/>
          <w:highlight w:val="none"/>
        </w:rPr>
        <w:t>投标人电子签章：</w:t>
      </w:r>
      <w:r>
        <w:rPr>
          <w:rFonts w:hint="eastAsia" w:ascii="宋体" w:hAnsi="宋体" w:eastAsia="宋体"/>
          <w:bCs/>
          <w:color w:val="auto"/>
          <w:sz w:val="24"/>
          <w:szCs w:val="28"/>
          <w:highlight w:val="none"/>
          <w:u w:val="single"/>
        </w:rPr>
        <w:t xml:space="preserve">                    </w:t>
      </w:r>
    </w:p>
    <w:p w14:paraId="237F19C1">
      <w:pPr>
        <w:spacing w:line="360" w:lineRule="auto"/>
        <w:ind w:firstLine="435"/>
        <w:jc w:val="center"/>
        <w:rPr>
          <w:rFonts w:ascii="宋体" w:hAnsi="宋体" w:eastAsia="宋体"/>
          <w:color w:val="auto"/>
          <w:sz w:val="24"/>
          <w:szCs w:val="28"/>
          <w:highlight w:val="none"/>
        </w:rPr>
      </w:pPr>
      <w:r>
        <w:rPr>
          <w:rFonts w:hint="eastAsia" w:ascii="宋体" w:hAnsi="宋体" w:eastAsia="宋体"/>
          <w:color w:val="auto"/>
          <w:sz w:val="24"/>
          <w:szCs w:val="28"/>
          <w:highlight w:val="none"/>
          <w:lang w:val="en-US" w:eastAsia="zh-CN"/>
        </w:rPr>
        <w:t xml:space="preserve">                            </w:t>
      </w:r>
      <w:r>
        <w:rPr>
          <w:rFonts w:hint="eastAsia" w:ascii="宋体" w:hAnsi="宋体" w:eastAsia="宋体"/>
          <w:color w:val="auto"/>
          <w:sz w:val="24"/>
          <w:szCs w:val="28"/>
          <w:highlight w:val="none"/>
        </w:rPr>
        <w:t>日          期：</w:t>
      </w:r>
      <w:r>
        <w:rPr>
          <w:rFonts w:hint="eastAsia" w:ascii="宋体" w:hAnsi="宋体" w:eastAsia="宋体"/>
          <w:b/>
          <w:bCs/>
          <w:color w:val="auto"/>
          <w:sz w:val="24"/>
          <w:szCs w:val="28"/>
          <w:highlight w:val="none"/>
          <w:u w:val="single"/>
        </w:rPr>
        <w:t xml:space="preserve">                    </w:t>
      </w:r>
    </w:p>
    <w:p w14:paraId="36CD0006">
      <w:pPr>
        <w:spacing w:line="360" w:lineRule="auto"/>
        <w:ind w:firstLine="435"/>
        <w:rPr>
          <w:rFonts w:asciiTheme="minorEastAsia" w:hAnsiTheme="minorEastAsia" w:eastAsiaTheme="minorEastAsia"/>
          <w:color w:val="auto"/>
          <w:sz w:val="24"/>
          <w:highlight w:val="none"/>
        </w:rPr>
      </w:pPr>
    </w:p>
    <w:p w14:paraId="04C04AF9">
      <w:pPr>
        <w:spacing w:line="360" w:lineRule="auto"/>
        <w:ind w:firstLine="435"/>
        <w:rPr>
          <w:rFonts w:asciiTheme="minorEastAsia" w:hAnsiTheme="minorEastAsia" w:eastAsiaTheme="minorEastAsia"/>
          <w:color w:val="auto"/>
          <w:sz w:val="24"/>
          <w:highlight w:val="none"/>
        </w:rPr>
      </w:pPr>
    </w:p>
    <w:p w14:paraId="5A171E1F">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w:t>
      </w:r>
    </w:p>
    <w:p w14:paraId="41F8A35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1.本项目只允许有唯一的投标人授权代表，提供身份证明扫描件；</w:t>
      </w:r>
    </w:p>
    <w:p w14:paraId="60EF7D7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2.法定代表人参加投标的无需提供授权书，提供身份证明扫描件。</w:t>
      </w:r>
    </w:p>
    <w:p w14:paraId="60DCFD78">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49BE44D1">
      <w:pPr>
        <w:spacing w:line="360" w:lineRule="auto"/>
        <w:jc w:val="center"/>
        <w:outlineLvl w:val="1"/>
        <w:rPr>
          <w:rFonts w:hint="eastAsia" w:asciiTheme="minorEastAsia" w:hAnsiTheme="minorEastAsia" w:eastAsiaTheme="minorEastAsia"/>
          <w:b/>
          <w:color w:val="auto"/>
          <w:sz w:val="24"/>
          <w:highlight w:val="none"/>
          <w:lang w:val="en-US" w:eastAsia="zh-CN"/>
        </w:rPr>
      </w:pPr>
      <w:bookmarkStart w:id="69" w:name="_Toc6796"/>
      <w:bookmarkStart w:id="70" w:name="_Toc31991"/>
      <w:r>
        <w:rPr>
          <w:rFonts w:hint="eastAsia" w:asciiTheme="minorEastAsia" w:hAnsiTheme="minorEastAsia" w:eastAsiaTheme="minorEastAsia"/>
          <w:b/>
          <w:color w:val="auto"/>
          <w:sz w:val="24"/>
          <w:highlight w:val="none"/>
        </w:rPr>
        <w:t>五、投标分项报价表</w:t>
      </w:r>
      <w:bookmarkEnd w:id="69"/>
      <w:bookmarkEnd w:id="70"/>
    </w:p>
    <w:p w14:paraId="2A7DA61C">
      <w:pPr>
        <w:spacing w:line="360" w:lineRule="auto"/>
        <w:ind w:firstLine="435"/>
        <w:rPr>
          <w:rFonts w:asciiTheme="minorEastAsia" w:hAnsiTheme="minorEastAsia" w:eastAsiaTheme="minorEastAsia"/>
          <w:b/>
          <w:color w:val="auto"/>
          <w:sz w:val="24"/>
          <w:highlight w:val="none"/>
        </w:rPr>
      </w:pP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323"/>
        <w:gridCol w:w="1318"/>
        <w:gridCol w:w="1318"/>
        <w:gridCol w:w="672"/>
        <w:gridCol w:w="672"/>
        <w:gridCol w:w="939"/>
        <w:gridCol w:w="939"/>
        <w:gridCol w:w="670"/>
      </w:tblGrid>
      <w:tr w14:paraId="3BC1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vAlign w:val="center"/>
          </w:tcPr>
          <w:p w14:paraId="0C3D1FC5">
            <w:pPr>
              <w:pStyle w:val="34"/>
              <w:widowControl w:val="0"/>
              <w:spacing w:before="0" w:beforeAutospacing="0" w:after="0" w:afterAutospacing="0"/>
              <w:rPr>
                <w:rFonts w:asciiTheme="minorEastAsia" w:hAnsiTheme="minorEastAsia" w:eastAsiaTheme="minorEastAsia"/>
                <w:bCs w:val="0"/>
                <w:color w:val="auto"/>
                <w:kern w:val="2"/>
                <w:sz w:val="24"/>
                <w:szCs w:val="20"/>
                <w:highlight w:val="none"/>
              </w:rPr>
            </w:pPr>
            <w:r>
              <w:rPr>
                <w:rFonts w:hint="eastAsia" w:asciiTheme="minorEastAsia" w:hAnsiTheme="minorEastAsia" w:eastAsiaTheme="minorEastAsia"/>
                <w:bCs w:val="0"/>
                <w:color w:val="auto"/>
                <w:kern w:val="2"/>
                <w:sz w:val="24"/>
                <w:szCs w:val="20"/>
                <w:highlight w:val="none"/>
              </w:rPr>
              <w:t>序号</w:t>
            </w:r>
          </w:p>
        </w:tc>
        <w:tc>
          <w:tcPr>
            <w:tcW w:w="777" w:type="pct"/>
            <w:vAlign w:val="center"/>
          </w:tcPr>
          <w:p w14:paraId="0B442F44">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货物名称</w:t>
            </w:r>
          </w:p>
        </w:tc>
        <w:tc>
          <w:tcPr>
            <w:tcW w:w="773" w:type="pct"/>
            <w:vAlign w:val="center"/>
          </w:tcPr>
          <w:p w14:paraId="68069D98">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品牌、型</w:t>
            </w:r>
          </w:p>
          <w:p w14:paraId="69C80AB7">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号</w:t>
            </w:r>
          </w:p>
        </w:tc>
        <w:tc>
          <w:tcPr>
            <w:tcW w:w="773" w:type="pct"/>
            <w:vAlign w:val="center"/>
          </w:tcPr>
          <w:p w14:paraId="56D39AE6">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原产地及</w:t>
            </w:r>
          </w:p>
          <w:p w14:paraId="67340366">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生产厂商</w:t>
            </w:r>
          </w:p>
        </w:tc>
        <w:tc>
          <w:tcPr>
            <w:tcW w:w="394" w:type="pct"/>
            <w:vAlign w:val="center"/>
          </w:tcPr>
          <w:p w14:paraId="018C74A5">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单位</w:t>
            </w:r>
          </w:p>
        </w:tc>
        <w:tc>
          <w:tcPr>
            <w:tcW w:w="394" w:type="pct"/>
            <w:vAlign w:val="center"/>
          </w:tcPr>
          <w:p w14:paraId="0ECEF478">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数量</w:t>
            </w:r>
          </w:p>
        </w:tc>
        <w:tc>
          <w:tcPr>
            <w:tcW w:w="551" w:type="pct"/>
            <w:vAlign w:val="center"/>
          </w:tcPr>
          <w:p w14:paraId="5300AFFD">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单价</w:t>
            </w:r>
          </w:p>
          <w:p w14:paraId="1CD8927B">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（元）</w:t>
            </w:r>
          </w:p>
        </w:tc>
        <w:tc>
          <w:tcPr>
            <w:tcW w:w="551" w:type="pct"/>
            <w:vAlign w:val="center"/>
          </w:tcPr>
          <w:p w14:paraId="1A041E4F">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小计</w:t>
            </w:r>
          </w:p>
          <w:p w14:paraId="2A30CA85">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（元）</w:t>
            </w:r>
          </w:p>
        </w:tc>
        <w:tc>
          <w:tcPr>
            <w:tcW w:w="393" w:type="pct"/>
            <w:vAlign w:val="center"/>
          </w:tcPr>
          <w:p w14:paraId="42F62137">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备注</w:t>
            </w:r>
          </w:p>
        </w:tc>
      </w:tr>
      <w:tr w14:paraId="66DC1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bottom w:val="single" w:color="auto" w:sz="4" w:space="0"/>
            </w:tcBorders>
          </w:tcPr>
          <w:p w14:paraId="1CCBD4C8">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777" w:type="pct"/>
          </w:tcPr>
          <w:p w14:paraId="5D78BA45">
            <w:pPr>
              <w:rPr>
                <w:rFonts w:asciiTheme="minorEastAsia" w:hAnsiTheme="minorEastAsia" w:eastAsiaTheme="minorEastAsia"/>
                <w:color w:val="auto"/>
                <w:sz w:val="24"/>
                <w:highlight w:val="none"/>
              </w:rPr>
            </w:pPr>
          </w:p>
        </w:tc>
        <w:tc>
          <w:tcPr>
            <w:tcW w:w="773" w:type="pct"/>
          </w:tcPr>
          <w:p w14:paraId="565A2943">
            <w:pPr>
              <w:rPr>
                <w:rFonts w:asciiTheme="minorEastAsia" w:hAnsiTheme="minorEastAsia" w:eastAsiaTheme="minorEastAsia"/>
                <w:color w:val="auto"/>
                <w:sz w:val="24"/>
                <w:highlight w:val="none"/>
              </w:rPr>
            </w:pPr>
          </w:p>
        </w:tc>
        <w:tc>
          <w:tcPr>
            <w:tcW w:w="773" w:type="pct"/>
          </w:tcPr>
          <w:p w14:paraId="6CF9D57F">
            <w:pPr>
              <w:rPr>
                <w:rFonts w:asciiTheme="minorEastAsia" w:hAnsiTheme="minorEastAsia" w:eastAsiaTheme="minorEastAsia"/>
                <w:color w:val="auto"/>
                <w:sz w:val="24"/>
                <w:highlight w:val="none"/>
              </w:rPr>
            </w:pPr>
          </w:p>
        </w:tc>
        <w:tc>
          <w:tcPr>
            <w:tcW w:w="394" w:type="pct"/>
          </w:tcPr>
          <w:p w14:paraId="4928E629">
            <w:pPr>
              <w:rPr>
                <w:rFonts w:asciiTheme="minorEastAsia" w:hAnsiTheme="minorEastAsia" w:eastAsiaTheme="minorEastAsia"/>
                <w:color w:val="auto"/>
                <w:sz w:val="24"/>
                <w:highlight w:val="none"/>
              </w:rPr>
            </w:pPr>
          </w:p>
        </w:tc>
        <w:tc>
          <w:tcPr>
            <w:tcW w:w="394" w:type="pct"/>
          </w:tcPr>
          <w:p w14:paraId="46F5C693">
            <w:pPr>
              <w:rPr>
                <w:rFonts w:asciiTheme="minorEastAsia" w:hAnsiTheme="minorEastAsia" w:eastAsiaTheme="minorEastAsia"/>
                <w:color w:val="auto"/>
                <w:sz w:val="24"/>
                <w:highlight w:val="none"/>
              </w:rPr>
            </w:pPr>
          </w:p>
        </w:tc>
        <w:tc>
          <w:tcPr>
            <w:tcW w:w="551" w:type="pct"/>
          </w:tcPr>
          <w:p w14:paraId="421E3407">
            <w:pPr>
              <w:rPr>
                <w:rFonts w:asciiTheme="minorEastAsia" w:hAnsiTheme="minorEastAsia" w:eastAsiaTheme="minorEastAsia"/>
                <w:color w:val="auto"/>
                <w:sz w:val="24"/>
                <w:highlight w:val="none"/>
              </w:rPr>
            </w:pPr>
          </w:p>
        </w:tc>
        <w:tc>
          <w:tcPr>
            <w:tcW w:w="551" w:type="pct"/>
          </w:tcPr>
          <w:p w14:paraId="71EE0A9D">
            <w:pPr>
              <w:rPr>
                <w:rFonts w:asciiTheme="minorEastAsia" w:hAnsiTheme="minorEastAsia" w:eastAsiaTheme="minorEastAsia"/>
                <w:color w:val="auto"/>
                <w:sz w:val="24"/>
                <w:highlight w:val="none"/>
              </w:rPr>
            </w:pPr>
          </w:p>
        </w:tc>
        <w:tc>
          <w:tcPr>
            <w:tcW w:w="393" w:type="pct"/>
          </w:tcPr>
          <w:p w14:paraId="392588FA">
            <w:pPr>
              <w:rPr>
                <w:rFonts w:asciiTheme="minorEastAsia" w:hAnsiTheme="minorEastAsia" w:eastAsiaTheme="minorEastAsia"/>
                <w:color w:val="auto"/>
                <w:sz w:val="24"/>
                <w:highlight w:val="none"/>
              </w:rPr>
            </w:pPr>
          </w:p>
        </w:tc>
      </w:tr>
      <w:tr w14:paraId="4A980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6DF0F82D">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777" w:type="pct"/>
          </w:tcPr>
          <w:p w14:paraId="25B7DA50">
            <w:pPr>
              <w:rPr>
                <w:rFonts w:asciiTheme="minorEastAsia" w:hAnsiTheme="minorEastAsia" w:eastAsiaTheme="minorEastAsia"/>
                <w:color w:val="auto"/>
                <w:sz w:val="24"/>
                <w:highlight w:val="none"/>
              </w:rPr>
            </w:pPr>
          </w:p>
        </w:tc>
        <w:tc>
          <w:tcPr>
            <w:tcW w:w="773" w:type="pct"/>
          </w:tcPr>
          <w:p w14:paraId="3EC905A1">
            <w:pPr>
              <w:rPr>
                <w:rFonts w:asciiTheme="minorEastAsia" w:hAnsiTheme="minorEastAsia" w:eastAsiaTheme="minorEastAsia"/>
                <w:color w:val="auto"/>
                <w:sz w:val="24"/>
                <w:highlight w:val="none"/>
              </w:rPr>
            </w:pPr>
          </w:p>
        </w:tc>
        <w:tc>
          <w:tcPr>
            <w:tcW w:w="773" w:type="pct"/>
          </w:tcPr>
          <w:p w14:paraId="098C3284">
            <w:pPr>
              <w:rPr>
                <w:rFonts w:asciiTheme="minorEastAsia" w:hAnsiTheme="minorEastAsia" w:eastAsiaTheme="minorEastAsia"/>
                <w:color w:val="auto"/>
                <w:sz w:val="24"/>
                <w:highlight w:val="none"/>
              </w:rPr>
            </w:pPr>
          </w:p>
        </w:tc>
        <w:tc>
          <w:tcPr>
            <w:tcW w:w="394" w:type="pct"/>
          </w:tcPr>
          <w:p w14:paraId="33A81201">
            <w:pPr>
              <w:rPr>
                <w:rFonts w:asciiTheme="minorEastAsia" w:hAnsiTheme="minorEastAsia" w:eastAsiaTheme="minorEastAsia"/>
                <w:color w:val="auto"/>
                <w:sz w:val="24"/>
                <w:highlight w:val="none"/>
              </w:rPr>
            </w:pPr>
          </w:p>
        </w:tc>
        <w:tc>
          <w:tcPr>
            <w:tcW w:w="394" w:type="pct"/>
          </w:tcPr>
          <w:p w14:paraId="44914F4E">
            <w:pPr>
              <w:rPr>
                <w:rFonts w:asciiTheme="minorEastAsia" w:hAnsiTheme="minorEastAsia" w:eastAsiaTheme="minorEastAsia"/>
                <w:color w:val="auto"/>
                <w:sz w:val="24"/>
                <w:highlight w:val="none"/>
              </w:rPr>
            </w:pPr>
          </w:p>
        </w:tc>
        <w:tc>
          <w:tcPr>
            <w:tcW w:w="551" w:type="pct"/>
          </w:tcPr>
          <w:p w14:paraId="2655839E">
            <w:pPr>
              <w:rPr>
                <w:rFonts w:asciiTheme="minorEastAsia" w:hAnsiTheme="minorEastAsia" w:eastAsiaTheme="minorEastAsia"/>
                <w:color w:val="auto"/>
                <w:sz w:val="24"/>
                <w:highlight w:val="none"/>
              </w:rPr>
            </w:pPr>
          </w:p>
        </w:tc>
        <w:tc>
          <w:tcPr>
            <w:tcW w:w="551" w:type="pct"/>
          </w:tcPr>
          <w:p w14:paraId="3D8D0AD2">
            <w:pPr>
              <w:rPr>
                <w:rFonts w:asciiTheme="minorEastAsia" w:hAnsiTheme="minorEastAsia" w:eastAsiaTheme="minorEastAsia"/>
                <w:color w:val="auto"/>
                <w:sz w:val="24"/>
                <w:highlight w:val="none"/>
              </w:rPr>
            </w:pPr>
          </w:p>
        </w:tc>
        <w:tc>
          <w:tcPr>
            <w:tcW w:w="393" w:type="pct"/>
          </w:tcPr>
          <w:p w14:paraId="396D2205">
            <w:pPr>
              <w:rPr>
                <w:rFonts w:asciiTheme="minorEastAsia" w:hAnsiTheme="minorEastAsia" w:eastAsiaTheme="minorEastAsia"/>
                <w:color w:val="auto"/>
                <w:sz w:val="24"/>
                <w:highlight w:val="none"/>
              </w:rPr>
            </w:pPr>
          </w:p>
        </w:tc>
      </w:tr>
      <w:tr w14:paraId="30A30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BB24B39">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777" w:type="pct"/>
          </w:tcPr>
          <w:p w14:paraId="523EA58E">
            <w:pPr>
              <w:rPr>
                <w:rFonts w:asciiTheme="minorEastAsia" w:hAnsiTheme="minorEastAsia" w:eastAsiaTheme="minorEastAsia"/>
                <w:color w:val="auto"/>
                <w:sz w:val="24"/>
                <w:highlight w:val="none"/>
              </w:rPr>
            </w:pPr>
          </w:p>
        </w:tc>
        <w:tc>
          <w:tcPr>
            <w:tcW w:w="773" w:type="pct"/>
          </w:tcPr>
          <w:p w14:paraId="36F9D381">
            <w:pPr>
              <w:rPr>
                <w:rFonts w:asciiTheme="minorEastAsia" w:hAnsiTheme="minorEastAsia" w:eastAsiaTheme="minorEastAsia"/>
                <w:color w:val="auto"/>
                <w:sz w:val="24"/>
                <w:highlight w:val="none"/>
              </w:rPr>
            </w:pPr>
          </w:p>
        </w:tc>
        <w:tc>
          <w:tcPr>
            <w:tcW w:w="773" w:type="pct"/>
          </w:tcPr>
          <w:p w14:paraId="27D0D4D3">
            <w:pPr>
              <w:rPr>
                <w:rFonts w:asciiTheme="minorEastAsia" w:hAnsiTheme="minorEastAsia" w:eastAsiaTheme="minorEastAsia"/>
                <w:color w:val="auto"/>
                <w:sz w:val="24"/>
                <w:highlight w:val="none"/>
              </w:rPr>
            </w:pPr>
          </w:p>
        </w:tc>
        <w:tc>
          <w:tcPr>
            <w:tcW w:w="394" w:type="pct"/>
          </w:tcPr>
          <w:p w14:paraId="3627FF40">
            <w:pPr>
              <w:rPr>
                <w:rFonts w:asciiTheme="minorEastAsia" w:hAnsiTheme="minorEastAsia" w:eastAsiaTheme="minorEastAsia"/>
                <w:color w:val="auto"/>
                <w:sz w:val="24"/>
                <w:highlight w:val="none"/>
              </w:rPr>
            </w:pPr>
          </w:p>
        </w:tc>
        <w:tc>
          <w:tcPr>
            <w:tcW w:w="394" w:type="pct"/>
          </w:tcPr>
          <w:p w14:paraId="0399076B">
            <w:pPr>
              <w:rPr>
                <w:rFonts w:asciiTheme="minorEastAsia" w:hAnsiTheme="minorEastAsia" w:eastAsiaTheme="minorEastAsia"/>
                <w:color w:val="auto"/>
                <w:sz w:val="24"/>
                <w:highlight w:val="none"/>
              </w:rPr>
            </w:pPr>
          </w:p>
        </w:tc>
        <w:tc>
          <w:tcPr>
            <w:tcW w:w="551" w:type="pct"/>
          </w:tcPr>
          <w:p w14:paraId="7D775D7E">
            <w:pPr>
              <w:rPr>
                <w:rFonts w:asciiTheme="minorEastAsia" w:hAnsiTheme="minorEastAsia" w:eastAsiaTheme="minorEastAsia"/>
                <w:color w:val="auto"/>
                <w:sz w:val="24"/>
                <w:highlight w:val="none"/>
              </w:rPr>
            </w:pPr>
          </w:p>
        </w:tc>
        <w:tc>
          <w:tcPr>
            <w:tcW w:w="551" w:type="pct"/>
          </w:tcPr>
          <w:p w14:paraId="0E4A7D38">
            <w:pPr>
              <w:rPr>
                <w:rFonts w:asciiTheme="minorEastAsia" w:hAnsiTheme="minorEastAsia" w:eastAsiaTheme="minorEastAsia"/>
                <w:color w:val="auto"/>
                <w:sz w:val="24"/>
                <w:highlight w:val="none"/>
              </w:rPr>
            </w:pPr>
          </w:p>
        </w:tc>
        <w:tc>
          <w:tcPr>
            <w:tcW w:w="393" w:type="pct"/>
          </w:tcPr>
          <w:p w14:paraId="7D9B7E19">
            <w:pPr>
              <w:rPr>
                <w:rFonts w:asciiTheme="minorEastAsia" w:hAnsiTheme="minorEastAsia" w:eastAsiaTheme="minorEastAsia"/>
                <w:color w:val="auto"/>
                <w:sz w:val="24"/>
                <w:highlight w:val="none"/>
              </w:rPr>
            </w:pPr>
          </w:p>
        </w:tc>
      </w:tr>
      <w:tr w14:paraId="244F8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6B817F2E">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777" w:type="pct"/>
          </w:tcPr>
          <w:p w14:paraId="430E8FD2">
            <w:pPr>
              <w:rPr>
                <w:rFonts w:asciiTheme="minorEastAsia" w:hAnsiTheme="minorEastAsia" w:eastAsiaTheme="minorEastAsia"/>
                <w:color w:val="auto"/>
                <w:sz w:val="24"/>
                <w:highlight w:val="none"/>
              </w:rPr>
            </w:pPr>
          </w:p>
        </w:tc>
        <w:tc>
          <w:tcPr>
            <w:tcW w:w="773" w:type="pct"/>
          </w:tcPr>
          <w:p w14:paraId="13B65B3C">
            <w:pPr>
              <w:rPr>
                <w:rFonts w:asciiTheme="minorEastAsia" w:hAnsiTheme="minorEastAsia" w:eastAsiaTheme="minorEastAsia"/>
                <w:color w:val="auto"/>
                <w:sz w:val="24"/>
                <w:highlight w:val="none"/>
              </w:rPr>
            </w:pPr>
          </w:p>
        </w:tc>
        <w:tc>
          <w:tcPr>
            <w:tcW w:w="773" w:type="pct"/>
          </w:tcPr>
          <w:p w14:paraId="05D03212">
            <w:pPr>
              <w:rPr>
                <w:rFonts w:asciiTheme="minorEastAsia" w:hAnsiTheme="minorEastAsia" w:eastAsiaTheme="minorEastAsia"/>
                <w:color w:val="auto"/>
                <w:sz w:val="24"/>
                <w:highlight w:val="none"/>
              </w:rPr>
            </w:pPr>
          </w:p>
        </w:tc>
        <w:tc>
          <w:tcPr>
            <w:tcW w:w="394" w:type="pct"/>
          </w:tcPr>
          <w:p w14:paraId="63551BE6">
            <w:pPr>
              <w:rPr>
                <w:rFonts w:asciiTheme="minorEastAsia" w:hAnsiTheme="minorEastAsia" w:eastAsiaTheme="minorEastAsia"/>
                <w:color w:val="auto"/>
                <w:sz w:val="24"/>
                <w:highlight w:val="none"/>
              </w:rPr>
            </w:pPr>
          </w:p>
        </w:tc>
        <w:tc>
          <w:tcPr>
            <w:tcW w:w="394" w:type="pct"/>
          </w:tcPr>
          <w:p w14:paraId="79E13910">
            <w:pPr>
              <w:rPr>
                <w:rFonts w:asciiTheme="minorEastAsia" w:hAnsiTheme="minorEastAsia" w:eastAsiaTheme="minorEastAsia"/>
                <w:color w:val="auto"/>
                <w:sz w:val="24"/>
                <w:highlight w:val="none"/>
              </w:rPr>
            </w:pPr>
          </w:p>
        </w:tc>
        <w:tc>
          <w:tcPr>
            <w:tcW w:w="551" w:type="pct"/>
          </w:tcPr>
          <w:p w14:paraId="4981CF4D">
            <w:pPr>
              <w:rPr>
                <w:rFonts w:asciiTheme="minorEastAsia" w:hAnsiTheme="minorEastAsia" w:eastAsiaTheme="minorEastAsia"/>
                <w:color w:val="auto"/>
                <w:sz w:val="24"/>
                <w:highlight w:val="none"/>
              </w:rPr>
            </w:pPr>
          </w:p>
        </w:tc>
        <w:tc>
          <w:tcPr>
            <w:tcW w:w="551" w:type="pct"/>
          </w:tcPr>
          <w:p w14:paraId="30359879">
            <w:pPr>
              <w:rPr>
                <w:rFonts w:asciiTheme="minorEastAsia" w:hAnsiTheme="minorEastAsia" w:eastAsiaTheme="minorEastAsia"/>
                <w:color w:val="auto"/>
                <w:sz w:val="24"/>
                <w:highlight w:val="none"/>
              </w:rPr>
            </w:pPr>
          </w:p>
        </w:tc>
        <w:tc>
          <w:tcPr>
            <w:tcW w:w="393" w:type="pct"/>
          </w:tcPr>
          <w:p w14:paraId="4410E014">
            <w:pPr>
              <w:rPr>
                <w:rFonts w:asciiTheme="minorEastAsia" w:hAnsiTheme="minorEastAsia" w:eastAsiaTheme="minorEastAsia"/>
                <w:color w:val="auto"/>
                <w:sz w:val="24"/>
                <w:highlight w:val="none"/>
              </w:rPr>
            </w:pPr>
          </w:p>
        </w:tc>
      </w:tr>
      <w:tr w14:paraId="6D03E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73A32FFE">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p>
        </w:tc>
        <w:tc>
          <w:tcPr>
            <w:tcW w:w="777" w:type="pct"/>
          </w:tcPr>
          <w:p w14:paraId="7FBB9929">
            <w:pPr>
              <w:rPr>
                <w:rFonts w:asciiTheme="minorEastAsia" w:hAnsiTheme="minorEastAsia" w:eastAsiaTheme="minorEastAsia"/>
                <w:color w:val="auto"/>
                <w:sz w:val="24"/>
                <w:highlight w:val="none"/>
              </w:rPr>
            </w:pPr>
          </w:p>
        </w:tc>
        <w:tc>
          <w:tcPr>
            <w:tcW w:w="773" w:type="pct"/>
          </w:tcPr>
          <w:p w14:paraId="7F04A928">
            <w:pPr>
              <w:rPr>
                <w:rFonts w:asciiTheme="minorEastAsia" w:hAnsiTheme="minorEastAsia" w:eastAsiaTheme="minorEastAsia"/>
                <w:color w:val="auto"/>
                <w:sz w:val="24"/>
                <w:highlight w:val="none"/>
              </w:rPr>
            </w:pPr>
          </w:p>
        </w:tc>
        <w:tc>
          <w:tcPr>
            <w:tcW w:w="773" w:type="pct"/>
          </w:tcPr>
          <w:p w14:paraId="6123B92A">
            <w:pPr>
              <w:rPr>
                <w:rFonts w:asciiTheme="minorEastAsia" w:hAnsiTheme="minorEastAsia" w:eastAsiaTheme="minorEastAsia"/>
                <w:color w:val="auto"/>
                <w:sz w:val="24"/>
                <w:highlight w:val="none"/>
              </w:rPr>
            </w:pPr>
          </w:p>
        </w:tc>
        <w:tc>
          <w:tcPr>
            <w:tcW w:w="394" w:type="pct"/>
          </w:tcPr>
          <w:p w14:paraId="2F228024">
            <w:pPr>
              <w:rPr>
                <w:rFonts w:asciiTheme="minorEastAsia" w:hAnsiTheme="minorEastAsia" w:eastAsiaTheme="minorEastAsia"/>
                <w:color w:val="auto"/>
                <w:sz w:val="24"/>
                <w:highlight w:val="none"/>
              </w:rPr>
            </w:pPr>
          </w:p>
        </w:tc>
        <w:tc>
          <w:tcPr>
            <w:tcW w:w="394" w:type="pct"/>
          </w:tcPr>
          <w:p w14:paraId="704411C5">
            <w:pPr>
              <w:rPr>
                <w:rFonts w:asciiTheme="minorEastAsia" w:hAnsiTheme="minorEastAsia" w:eastAsiaTheme="minorEastAsia"/>
                <w:color w:val="auto"/>
                <w:sz w:val="24"/>
                <w:highlight w:val="none"/>
              </w:rPr>
            </w:pPr>
          </w:p>
        </w:tc>
        <w:tc>
          <w:tcPr>
            <w:tcW w:w="551" w:type="pct"/>
          </w:tcPr>
          <w:p w14:paraId="165FD50E">
            <w:pPr>
              <w:rPr>
                <w:rFonts w:asciiTheme="minorEastAsia" w:hAnsiTheme="minorEastAsia" w:eastAsiaTheme="minorEastAsia"/>
                <w:color w:val="auto"/>
                <w:sz w:val="24"/>
                <w:highlight w:val="none"/>
              </w:rPr>
            </w:pPr>
          </w:p>
        </w:tc>
        <w:tc>
          <w:tcPr>
            <w:tcW w:w="551" w:type="pct"/>
          </w:tcPr>
          <w:p w14:paraId="672DF3EB">
            <w:pPr>
              <w:rPr>
                <w:rFonts w:asciiTheme="minorEastAsia" w:hAnsiTheme="minorEastAsia" w:eastAsiaTheme="minorEastAsia"/>
                <w:color w:val="auto"/>
                <w:sz w:val="24"/>
                <w:highlight w:val="none"/>
              </w:rPr>
            </w:pPr>
          </w:p>
        </w:tc>
        <w:tc>
          <w:tcPr>
            <w:tcW w:w="393" w:type="pct"/>
          </w:tcPr>
          <w:p w14:paraId="6ACBDC16">
            <w:pPr>
              <w:rPr>
                <w:rFonts w:asciiTheme="minorEastAsia" w:hAnsiTheme="minorEastAsia" w:eastAsiaTheme="minorEastAsia"/>
                <w:color w:val="auto"/>
                <w:sz w:val="24"/>
                <w:highlight w:val="none"/>
              </w:rPr>
            </w:pPr>
          </w:p>
        </w:tc>
      </w:tr>
      <w:tr w14:paraId="610D9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0DA2CD38">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p>
        </w:tc>
        <w:tc>
          <w:tcPr>
            <w:tcW w:w="777" w:type="pct"/>
          </w:tcPr>
          <w:p w14:paraId="155C62B4">
            <w:pPr>
              <w:rPr>
                <w:rFonts w:asciiTheme="minorEastAsia" w:hAnsiTheme="minorEastAsia" w:eastAsiaTheme="minorEastAsia"/>
                <w:color w:val="auto"/>
                <w:sz w:val="24"/>
                <w:highlight w:val="none"/>
              </w:rPr>
            </w:pPr>
          </w:p>
        </w:tc>
        <w:tc>
          <w:tcPr>
            <w:tcW w:w="773" w:type="pct"/>
          </w:tcPr>
          <w:p w14:paraId="7927FB37">
            <w:pPr>
              <w:rPr>
                <w:rFonts w:asciiTheme="minorEastAsia" w:hAnsiTheme="minorEastAsia" w:eastAsiaTheme="minorEastAsia"/>
                <w:color w:val="auto"/>
                <w:sz w:val="24"/>
                <w:highlight w:val="none"/>
              </w:rPr>
            </w:pPr>
          </w:p>
        </w:tc>
        <w:tc>
          <w:tcPr>
            <w:tcW w:w="773" w:type="pct"/>
          </w:tcPr>
          <w:p w14:paraId="2F2820AF">
            <w:pPr>
              <w:rPr>
                <w:rFonts w:asciiTheme="minorEastAsia" w:hAnsiTheme="minorEastAsia" w:eastAsiaTheme="minorEastAsia"/>
                <w:color w:val="auto"/>
                <w:sz w:val="24"/>
                <w:highlight w:val="none"/>
              </w:rPr>
            </w:pPr>
          </w:p>
        </w:tc>
        <w:tc>
          <w:tcPr>
            <w:tcW w:w="394" w:type="pct"/>
          </w:tcPr>
          <w:p w14:paraId="160F5385">
            <w:pPr>
              <w:rPr>
                <w:rFonts w:asciiTheme="minorEastAsia" w:hAnsiTheme="minorEastAsia" w:eastAsiaTheme="minorEastAsia"/>
                <w:color w:val="auto"/>
                <w:sz w:val="24"/>
                <w:highlight w:val="none"/>
              </w:rPr>
            </w:pPr>
          </w:p>
        </w:tc>
        <w:tc>
          <w:tcPr>
            <w:tcW w:w="394" w:type="pct"/>
          </w:tcPr>
          <w:p w14:paraId="3821EDA1">
            <w:pPr>
              <w:rPr>
                <w:rFonts w:asciiTheme="minorEastAsia" w:hAnsiTheme="minorEastAsia" w:eastAsiaTheme="minorEastAsia"/>
                <w:color w:val="auto"/>
                <w:sz w:val="24"/>
                <w:highlight w:val="none"/>
              </w:rPr>
            </w:pPr>
          </w:p>
        </w:tc>
        <w:tc>
          <w:tcPr>
            <w:tcW w:w="551" w:type="pct"/>
          </w:tcPr>
          <w:p w14:paraId="5C755459">
            <w:pPr>
              <w:rPr>
                <w:rFonts w:asciiTheme="minorEastAsia" w:hAnsiTheme="minorEastAsia" w:eastAsiaTheme="minorEastAsia"/>
                <w:color w:val="auto"/>
                <w:sz w:val="24"/>
                <w:highlight w:val="none"/>
              </w:rPr>
            </w:pPr>
          </w:p>
        </w:tc>
        <w:tc>
          <w:tcPr>
            <w:tcW w:w="551" w:type="pct"/>
          </w:tcPr>
          <w:p w14:paraId="7F7F6497">
            <w:pPr>
              <w:rPr>
                <w:rFonts w:asciiTheme="minorEastAsia" w:hAnsiTheme="minorEastAsia" w:eastAsiaTheme="minorEastAsia"/>
                <w:color w:val="auto"/>
                <w:sz w:val="24"/>
                <w:highlight w:val="none"/>
              </w:rPr>
            </w:pPr>
          </w:p>
        </w:tc>
        <w:tc>
          <w:tcPr>
            <w:tcW w:w="393" w:type="pct"/>
          </w:tcPr>
          <w:p w14:paraId="101DAC2D">
            <w:pPr>
              <w:rPr>
                <w:rFonts w:asciiTheme="minorEastAsia" w:hAnsiTheme="minorEastAsia" w:eastAsiaTheme="minorEastAsia"/>
                <w:color w:val="auto"/>
                <w:sz w:val="24"/>
                <w:highlight w:val="none"/>
              </w:rPr>
            </w:pPr>
          </w:p>
        </w:tc>
      </w:tr>
      <w:tr w14:paraId="019E6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7FDF9F6A">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p>
        </w:tc>
        <w:tc>
          <w:tcPr>
            <w:tcW w:w="777" w:type="pct"/>
          </w:tcPr>
          <w:p w14:paraId="0775F0C0">
            <w:pPr>
              <w:rPr>
                <w:rFonts w:asciiTheme="minorEastAsia" w:hAnsiTheme="minorEastAsia" w:eastAsiaTheme="minorEastAsia"/>
                <w:color w:val="auto"/>
                <w:sz w:val="24"/>
                <w:highlight w:val="none"/>
              </w:rPr>
            </w:pPr>
          </w:p>
        </w:tc>
        <w:tc>
          <w:tcPr>
            <w:tcW w:w="773" w:type="pct"/>
          </w:tcPr>
          <w:p w14:paraId="364AF612">
            <w:pPr>
              <w:rPr>
                <w:rFonts w:asciiTheme="minorEastAsia" w:hAnsiTheme="minorEastAsia" w:eastAsiaTheme="minorEastAsia"/>
                <w:color w:val="auto"/>
                <w:sz w:val="24"/>
                <w:highlight w:val="none"/>
              </w:rPr>
            </w:pPr>
          </w:p>
        </w:tc>
        <w:tc>
          <w:tcPr>
            <w:tcW w:w="773" w:type="pct"/>
          </w:tcPr>
          <w:p w14:paraId="1864F655">
            <w:pPr>
              <w:rPr>
                <w:rFonts w:asciiTheme="minorEastAsia" w:hAnsiTheme="minorEastAsia" w:eastAsiaTheme="minorEastAsia"/>
                <w:color w:val="auto"/>
                <w:sz w:val="24"/>
                <w:highlight w:val="none"/>
              </w:rPr>
            </w:pPr>
          </w:p>
        </w:tc>
        <w:tc>
          <w:tcPr>
            <w:tcW w:w="394" w:type="pct"/>
          </w:tcPr>
          <w:p w14:paraId="2BC3DFAC">
            <w:pPr>
              <w:rPr>
                <w:rFonts w:asciiTheme="minorEastAsia" w:hAnsiTheme="minorEastAsia" w:eastAsiaTheme="minorEastAsia"/>
                <w:color w:val="auto"/>
                <w:sz w:val="24"/>
                <w:highlight w:val="none"/>
              </w:rPr>
            </w:pPr>
          </w:p>
        </w:tc>
        <w:tc>
          <w:tcPr>
            <w:tcW w:w="394" w:type="pct"/>
          </w:tcPr>
          <w:p w14:paraId="512FA240">
            <w:pPr>
              <w:rPr>
                <w:rFonts w:asciiTheme="minorEastAsia" w:hAnsiTheme="minorEastAsia" w:eastAsiaTheme="minorEastAsia"/>
                <w:color w:val="auto"/>
                <w:sz w:val="24"/>
                <w:highlight w:val="none"/>
              </w:rPr>
            </w:pPr>
          </w:p>
        </w:tc>
        <w:tc>
          <w:tcPr>
            <w:tcW w:w="551" w:type="pct"/>
          </w:tcPr>
          <w:p w14:paraId="3C57479B">
            <w:pPr>
              <w:rPr>
                <w:rFonts w:asciiTheme="minorEastAsia" w:hAnsiTheme="minorEastAsia" w:eastAsiaTheme="minorEastAsia"/>
                <w:color w:val="auto"/>
                <w:sz w:val="24"/>
                <w:highlight w:val="none"/>
              </w:rPr>
            </w:pPr>
          </w:p>
        </w:tc>
        <w:tc>
          <w:tcPr>
            <w:tcW w:w="551" w:type="pct"/>
          </w:tcPr>
          <w:p w14:paraId="48BF3272">
            <w:pPr>
              <w:rPr>
                <w:rFonts w:asciiTheme="minorEastAsia" w:hAnsiTheme="minorEastAsia" w:eastAsiaTheme="minorEastAsia"/>
                <w:color w:val="auto"/>
                <w:sz w:val="24"/>
                <w:highlight w:val="none"/>
              </w:rPr>
            </w:pPr>
          </w:p>
        </w:tc>
        <w:tc>
          <w:tcPr>
            <w:tcW w:w="393" w:type="pct"/>
          </w:tcPr>
          <w:p w14:paraId="64C9383E">
            <w:pPr>
              <w:rPr>
                <w:rFonts w:asciiTheme="minorEastAsia" w:hAnsiTheme="minorEastAsia" w:eastAsiaTheme="minorEastAsia"/>
                <w:color w:val="auto"/>
                <w:sz w:val="24"/>
                <w:highlight w:val="none"/>
              </w:rPr>
            </w:pPr>
          </w:p>
        </w:tc>
      </w:tr>
      <w:tr w14:paraId="26699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4BF842F6">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p>
        </w:tc>
        <w:tc>
          <w:tcPr>
            <w:tcW w:w="777" w:type="pct"/>
          </w:tcPr>
          <w:p w14:paraId="026F8196">
            <w:pPr>
              <w:rPr>
                <w:rFonts w:asciiTheme="minorEastAsia" w:hAnsiTheme="minorEastAsia" w:eastAsiaTheme="minorEastAsia"/>
                <w:color w:val="auto"/>
                <w:sz w:val="24"/>
                <w:highlight w:val="none"/>
              </w:rPr>
            </w:pPr>
          </w:p>
        </w:tc>
        <w:tc>
          <w:tcPr>
            <w:tcW w:w="773" w:type="pct"/>
          </w:tcPr>
          <w:p w14:paraId="0C94AAE8">
            <w:pPr>
              <w:rPr>
                <w:rFonts w:asciiTheme="minorEastAsia" w:hAnsiTheme="minorEastAsia" w:eastAsiaTheme="minorEastAsia"/>
                <w:color w:val="auto"/>
                <w:sz w:val="24"/>
                <w:highlight w:val="none"/>
              </w:rPr>
            </w:pPr>
          </w:p>
        </w:tc>
        <w:tc>
          <w:tcPr>
            <w:tcW w:w="773" w:type="pct"/>
          </w:tcPr>
          <w:p w14:paraId="25C1344A">
            <w:pPr>
              <w:rPr>
                <w:rFonts w:asciiTheme="minorEastAsia" w:hAnsiTheme="minorEastAsia" w:eastAsiaTheme="minorEastAsia"/>
                <w:color w:val="auto"/>
                <w:sz w:val="24"/>
                <w:highlight w:val="none"/>
              </w:rPr>
            </w:pPr>
          </w:p>
        </w:tc>
        <w:tc>
          <w:tcPr>
            <w:tcW w:w="394" w:type="pct"/>
          </w:tcPr>
          <w:p w14:paraId="6E4766FE">
            <w:pPr>
              <w:rPr>
                <w:rFonts w:asciiTheme="minorEastAsia" w:hAnsiTheme="minorEastAsia" w:eastAsiaTheme="minorEastAsia"/>
                <w:color w:val="auto"/>
                <w:sz w:val="24"/>
                <w:highlight w:val="none"/>
              </w:rPr>
            </w:pPr>
          </w:p>
        </w:tc>
        <w:tc>
          <w:tcPr>
            <w:tcW w:w="394" w:type="pct"/>
          </w:tcPr>
          <w:p w14:paraId="6AEA4BE0">
            <w:pPr>
              <w:rPr>
                <w:rFonts w:asciiTheme="minorEastAsia" w:hAnsiTheme="minorEastAsia" w:eastAsiaTheme="minorEastAsia"/>
                <w:color w:val="auto"/>
                <w:sz w:val="24"/>
                <w:highlight w:val="none"/>
              </w:rPr>
            </w:pPr>
          </w:p>
        </w:tc>
        <w:tc>
          <w:tcPr>
            <w:tcW w:w="551" w:type="pct"/>
          </w:tcPr>
          <w:p w14:paraId="468C1C5B">
            <w:pPr>
              <w:rPr>
                <w:rFonts w:asciiTheme="minorEastAsia" w:hAnsiTheme="minorEastAsia" w:eastAsiaTheme="minorEastAsia"/>
                <w:color w:val="auto"/>
                <w:sz w:val="24"/>
                <w:highlight w:val="none"/>
              </w:rPr>
            </w:pPr>
          </w:p>
        </w:tc>
        <w:tc>
          <w:tcPr>
            <w:tcW w:w="551" w:type="pct"/>
          </w:tcPr>
          <w:p w14:paraId="1B9146CF">
            <w:pPr>
              <w:rPr>
                <w:rFonts w:asciiTheme="minorEastAsia" w:hAnsiTheme="minorEastAsia" w:eastAsiaTheme="minorEastAsia"/>
                <w:color w:val="auto"/>
                <w:sz w:val="24"/>
                <w:highlight w:val="none"/>
              </w:rPr>
            </w:pPr>
          </w:p>
        </w:tc>
        <w:tc>
          <w:tcPr>
            <w:tcW w:w="393" w:type="pct"/>
          </w:tcPr>
          <w:p w14:paraId="57365270">
            <w:pPr>
              <w:rPr>
                <w:rFonts w:asciiTheme="minorEastAsia" w:hAnsiTheme="minorEastAsia" w:eastAsiaTheme="minorEastAsia"/>
                <w:color w:val="auto"/>
                <w:sz w:val="24"/>
                <w:highlight w:val="none"/>
              </w:rPr>
            </w:pPr>
          </w:p>
        </w:tc>
      </w:tr>
      <w:tr w14:paraId="0A6C6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025F05D">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p>
        </w:tc>
        <w:tc>
          <w:tcPr>
            <w:tcW w:w="777" w:type="pct"/>
          </w:tcPr>
          <w:p w14:paraId="64F68A07">
            <w:pPr>
              <w:rPr>
                <w:rFonts w:asciiTheme="minorEastAsia" w:hAnsiTheme="minorEastAsia" w:eastAsiaTheme="minorEastAsia"/>
                <w:color w:val="auto"/>
                <w:sz w:val="24"/>
                <w:highlight w:val="none"/>
              </w:rPr>
            </w:pPr>
          </w:p>
        </w:tc>
        <w:tc>
          <w:tcPr>
            <w:tcW w:w="773" w:type="pct"/>
          </w:tcPr>
          <w:p w14:paraId="5AD90A31">
            <w:pPr>
              <w:rPr>
                <w:rFonts w:asciiTheme="minorEastAsia" w:hAnsiTheme="minorEastAsia" w:eastAsiaTheme="minorEastAsia"/>
                <w:color w:val="auto"/>
                <w:sz w:val="24"/>
                <w:highlight w:val="none"/>
              </w:rPr>
            </w:pPr>
          </w:p>
        </w:tc>
        <w:tc>
          <w:tcPr>
            <w:tcW w:w="773" w:type="pct"/>
          </w:tcPr>
          <w:p w14:paraId="38444BB4">
            <w:pPr>
              <w:rPr>
                <w:rFonts w:asciiTheme="minorEastAsia" w:hAnsiTheme="minorEastAsia" w:eastAsiaTheme="minorEastAsia"/>
                <w:color w:val="auto"/>
                <w:sz w:val="24"/>
                <w:highlight w:val="none"/>
              </w:rPr>
            </w:pPr>
          </w:p>
        </w:tc>
        <w:tc>
          <w:tcPr>
            <w:tcW w:w="394" w:type="pct"/>
          </w:tcPr>
          <w:p w14:paraId="103663E0">
            <w:pPr>
              <w:rPr>
                <w:rFonts w:asciiTheme="minorEastAsia" w:hAnsiTheme="minorEastAsia" w:eastAsiaTheme="minorEastAsia"/>
                <w:color w:val="auto"/>
                <w:sz w:val="24"/>
                <w:highlight w:val="none"/>
              </w:rPr>
            </w:pPr>
          </w:p>
        </w:tc>
        <w:tc>
          <w:tcPr>
            <w:tcW w:w="394" w:type="pct"/>
          </w:tcPr>
          <w:p w14:paraId="29CD54A2">
            <w:pPr>
              <w:rPr>
                <w:rFonts w:asciiTheme="minorEastAsia" w:hAnsiTheme="minorEastAsia" w:eastAsiaTheme="minorEastAsia"/>
                <w:color w:val="auto"/>
                <w:sz w:val="24"/>
                <w:highlight w:val="none"/>
              </w:rPr>
            </w:pPr>
          </w:p>
        </w:tc>
        <w:tc>
          <w:tcPr>
            <w:tcW w:w="551" w:type="pct"/>
          </w:tcPr>
          <w:p w14:paraId="1C74E1DA">
            <w:pPr>
              <w:rPr>
                <w:rFonts w:asciiTheme="minorEastAsia" w:hAnsiTheme="minorEastAsia" w:eastAsiaTheme="minorEastAsia"/>
                <w:color w:val="auto"/>
                <w:sz w:val="24"/>
                <w:highlight w:val="none"/>
              </w:rPr>
            </w:pPr>
          </w:p>
        </w:tc>
        <w:tc>
          <w:tcPr>
            <w:tcW w:w="551" w:type="pct"/>
          </w:tcPr>
          <w:p w14:paraId="42D457C9">
            <w:pPr>
              <w:rPr>
                <w:rFonts w:asciiTheme="minorEastAsia" w:hAnsiTheme="minorEastAsia" w:eastAsiaTheme="minorEastAsia"/>
                <w:color w:val="auto"/>
                <w:sz w:val="24"/>
                <w:highlight w:val="none"/>
              </w:rPr>
            </w:pPr>
          </w:p>
        </w:tc>
        <w:tc>
          <w:tcPr>
            <w:tcW w:w="393" w:type="pct"/>
          </w:tcPr>
          <w:p w14:paraId="0F1B4B37">
            <w:pPr>
              <w:rPr>
                <w:rFonts w:asciiTheme="minorEastAsia" w:hAnsiTheme="minorEastAsia" w:eastAsiaTheme="minorEastAsia"/>
                <w:color w:val="auto"/>
                <w:sz w:val="24"/>
                <w:highlight w:val="none"/>
              </w:rPr>
            </w:pPr>
          </w:p>
        </w:tc>
      </w:tr>
      <w:tr w14:paraId="329B3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0493ECC2">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w:t>
            </w:r>
          </w:p>
        </w:tc>
        <w:tc>
          <w:tcPr>
            <w:tcW w:w="777" w:type="pct"/>
          </w:tcPr>
          <w:p w14:paraId="0ACE5CDD">
            <w:pPr>
              <w:rPr>
                <w:rFonts w:asciiTheme="minorEastAsia" w:hAnsiTheme="minorEastAsia" w:eastAsiaTheme="minorEastAsia"/>
                <w:color w:val="auto"/>
                <w:sz w:val="24"/>
                <w:highlight w:val="none"/>
              </w:rPr>
            </w:pPr>
          </w:p>
        </w:tc>
        <w:tc>
          <w:tcPr>
            <w:tcW w:w="773" w:type="pct"/>
          </w:tcPr>
          <w:p w14:paraId="2F477899">
            <w:pPr>
              <w:rPr>
                <w:rFonts w:asciiTheme="minorEastAsia" w:hAnsiTheme="minorEastAsia" w:eastAsiaTheme="minorEastAsia"/>
                <w:color w:val="auto"/>
                <w:sz w:val="24"/>
                <w:highlight w:val="none"/>
              </w:rPr>
            </w:pPr>
          </w:p>
        </w:tc>
        <w:tc>
          <w:tcPr>
            <w:tcW w:w="773" w:type="pct"/>
          </w:tcPr>
          <w:p w14:paraId="7AD0B54C">
            <w:pPr>
              <w:rPr>
                <w:rFonts w:asciiTheme="minorEastAsia" w:hAnsiTheme="minorEastAsia" w:eastAsiaTheme="minorEastAsia"/>
                <w:color w:val="auto"/>
                <w:sz w:val="24"/>
                <w:highlight w:val="none"/>
              </w:rPr>
            </w:pPr>
          </w:p>
        </w:tc>
        <w:tc>
          <w:tcPr>
            <w:tcW w:w="394" w:type="pct"/>
          </w:tcPr>
          <w:p w14:paraId="3E2B6EC2">
            <w:pPr>
              <w:rPr>
                <w:rFonts w:asciiTheme="minorEastAsia" w:hAnsiTheme="minorEastAsia" w:eastAsiaTheme="minorEastAsia"/>
                <w:color w:val="auto"/>
                <w:sz w:val="24"/>
                <w:highlight w:val="none"/>
              </w:rPr>
            </w:pPr>
          </w:p>
        </w:tc>
        <w:tc>
          <w:tcPr>
            <w:tcW w:w="394" w:type="pct"/>
          </w:tcPr>
          <w:p w14:paraId="0CEED7CF">
            <w:pPr>
              <w:rPr>
                <w:rFonts w:asciiTheme="minorEastAsia" w:hAnsiTheme="minorEastAsia" w:eastAsiaTheme="minorEastAsia"/>
                <w:color w:val="auto"/>
                <w:sz w:val="24"/>
                <w:highlight w:val="none"/>
              </w:rPr>
            </w:pPr>
          </w:p>
        </w:tc>
        <w:tc>
          <w:tcPr>
            <w:tcW w:w="551" w:type="pct"/>
          </w:tcPr>
          <w:p w14:paraId="1B9971B5">
            <w:pPr>
              <w:rPr>
                <w:rFonts w:asciiTheme="minorEastAsia" w:hAnsiTheme="minorEastAsia" w:eastAsiaTheme="minorEastAsia"/>
                <w:color w:val="auto"/>
                <w:sz w:val="24"/>
                <w:highlight w:val="none"/>
              </w:rPr>
            </w:pPr>
          </w:p>
        </w:tc>
        <w:tc>
          <w:tcPr>
            <w:tcW w:w="551" w:type="pct"/>
          </w:tcPr>
          <w:p w14:paraId="2C8D3160">
            <w:pPr>
              <w:rPr>
                <w:rFonts w:asciiTheme="minorEastAsia" w:hAnsiTheme="minorEastAsia" w:eastAsiaTheme="minorEastAsia"/>
                <w:color w:val="auto"/>
                <w:sz w:val="24"/>
                <w:highlight w:val="none"/>
              </w:rPr>
            </w:pPr>
          </w:p>
        </w:tc>
        <w:tc>
          <w:tcPr>
            <w:tcW w:w="393" w:type="pct"/>
          </w:tcPr>
          <w:p w14:paraId="0F292A06">
            <w:pPr>
              <w:rPr>
                <w:rFonts w:asciiTheme="minorEastAsia" w:hAnsiTheme="minorEastAsia" w:eastAsiaTheme="minorEastAsia"/>
                <w:color w:val="auto"/>
                <w:sz w:val="24"/>
                <w:highlight w:val="none"/>
              </w:rPr>
            </w:pPr>
          </w:p>
        </w:tc>
      </w:tr>
      <w:tr w14:paraId="762C0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CEC7648">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w:t>
            </w:r>
          </w:p>
        </w:tc>
        <w:tc>
          <w:tcPr>
            <w:tcW w:w="777" w:type="pct"/>
          </w:tcPr>
          <w:p w14:paraId="7306F11C">
            <w:pPr>
              <w:rPr>
                <w:rFonts w:asciiTheme="minorEastAsia" w:hAnsiTheme="minorEastAsia" w:eastAsiaTheme="minorEastAsia"/>
                <w:color w:val="auto"/>
                <w:sz w:val="24"/>
                <w:highlight w:val="none"/>
              </w:rPr>
            </w:pPr>
          </w:p>
        </w:tc>
        <w:tc>
          <w:tcPr>
            <w:tcW w:w="773" w:type="pct"/>
          </w:tcPr>
          <w:p w14:paraId="7E2AFAE1">
            <w:pPr>
              <w:rPr>
                <w:rFonts w:asciiTheme="minorEastAsia" w:hAnsiTheme="minorEastAsia" w:eastAsiaTheme="minorEastAsia"/>
                <w:color w:val="auto"/>
                <w:sz w:val="24"/>
                <w:highlight w:val="none"/>
              </w:rPr>
            </w:pPr>
          </w:p>
        </w:tc>
        <w:tc>
          <w:tcPr>
            <w:tcW w:w="773" w:type="pct"/>
          </w:tcPr>
          <w:p w14:paraId="60B373E1">
            <w:pPr>
              <w:rPr>
                <w:rFonts w:asciiTheme="minorEastAsia" w:hAnsiTheme="minorEastAsia" w:eastAsiaTheme="minorEastAsia"/>
                <w:color w:val="auto"/>
                <w:sz w:val="24"/>
                <w:highlight w:val="none"/>
              </w:rPr>
            </w:pPr>
          </w:p>
        </w:tc>
        <w:tc>
          <w:tcPr>
            <w:tcW w:w="394" w:type="pct"/>
          </w:tcPr>
          <w:p w14:paraId="4480735F">
            <w:pPr>
              <w:rPr>
                <w:rFonts w:asciiTheme="minorEastAsia" w:hAnsiTheme="minorEastAsia" w:eastAsiaTheme="minorEastAsia"/>
                <w:color w:val="auto"/>
                <w:sz w:val="24"/>
                <w:highlight w:val="none"/>
              </w:rPr>
            </w:pPr>
          </w:p>
        </w:tc>
        <w:tc>
          <w:tcPr>
            <w:tcW w:w="394" w:type="pct"/>
          </w:tcPr>
          <w:p w14:paraId="4A0729DC">
            <w:pPr>
              <w:rPr>
                <w:rFonts w:asciiTheme="minorEastAsia" w:hAnsiTheme="minorEastAsia" w:eastAsiaTheme="minorEastAsia"/>
                <w:color w:val="auto"/>
                <w:sz w:val="24"/>
                <w:highlight w:val="none"/>
              </w:rPr>
            </w:pPr>
          </w:p>
        </w:tc>
        <w:tc>
          <w:tcPr>
            <w:tcW w:w="551" w:type="pct"/>
          </w:tcPr>
          <w:p w14:paraId="44F01D90">
            <w:pPr>
              <w:rPr>
                <w:rFonts w:asciiTheme="minorEastAsia" w:hAnsiTheme="minorEastAsia" w:eastAsiaTheme="minorEastAsia"/>
                <w:color w:val="auto"/>
                <w:sz w:val="24"/>
                <w:highlight w:val="none"/>
              </w:rPr>
            </w:pPr>
          </w:p>
        </w:tc>
        <w:tc>
          <w:tcPr>
            <w:tcW w:w="551" w:type="pct"/>
          </w:tcPr>
          <w:p w14:paraId="16C677A0">
            <w:pPr>
              <w:rPr>
                <w:rFonts w:asciiTheme="minorEastAsia" w:hAnsiTheme="minorEastAsia" w:eastAsiaTheme="minorEastAsia"/>
                <w:color w:val="auto"/>
                <w:sz w:val="24"/>
                <w:highlight w:val="none"/>
              </w:rPr>
            </w:pPr>
          </w:p>
        </w:tc>
        <w:tc>
          <w:tcPr>
            <w:tcW w:w="393" w:type="pct"/>
          </w:tcPr>
          <w:p w14:paraId="02CC9EC8">
            <w:pPr>
              <w:rPr>
                <w:rFonts w:asciiTheme="minorEastAsia" w:hAnsiTheme="minorEastAsia" w:eastAsiaTheme="minorEastAsia"/>
                <w:color w:val="auto"/>
                <w:sz w:val="24"/>
                <w:highlight w:val="none"/>
              </w:rPr>
            </w:pPr>
          </w:p>
        </w:tc>
      </w:tr>
      <w:tr w14:paraId="6352F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223974B6">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w:t>
            </w:r>
          </w:p>
        </w:tc>
        <w:tc>
          <w:tcPr>
            <w:tcW w:w="777" w:type="pct"/>
          </w:tcPr>
          <w:p w14:paraId="42D882B0">
            <w:pPr>
              <w:rPr>
                <w:rFonts w:asciiTheme="minorEastAsia" w:hAnsiTheme="minorEastAsia" w:eastAsiaTheme="minorEastAsia"/>
                <w:color w:val="auto"/>
                <w:sz w:val="24"/>
                <w:highlight w:val="none"/>
              </w:rPr>
            </w:pPr>
          </w:p>
        </w:tc>
        <w:tc>
          <w:tcPr>
            <w:tcW w:w="773" w:type="pct"/>
          </w:tcPr>
          <w:p w14:paraId="6399C60F">
            <w:pPr>
              <w:rPr>
                <w:rFonts w:asciiTheme="minorEastAsia" w:hAnsiTheme="minorEastAsia" w:eastAsiaTheme="minorEastAsia"/>
                <w:color w:val="auto"/>
                <w:sz w:val="24"/>
                <w:highlight w:val="none"/>
              </w:rPr>
            </w:pPr>
          </w:p>
        </w:tc>
        <w:tc>
          <w:tcPr>
            <w:tcW w:w="773" w:type="pct"/>
          </w:tcPr>
          <w:p w14:paraId="429CBDD9">
            <w:pPr>
              <w:rPr>
                <w:rFonts w:asciiTheme="minorEastAsia" w:hAnsiTheme="minorEastAsia" w:eastAsiaTheme="minorEastAsia"/>
                <w:color w:val="auto"/>
                <w:sz w:val="24"/>
                <w:highlight w:val="none"/>
              </w:rPr>
            </w:pPr>
          </w:p>
        </w:tc>
        <w:tc>
          <w:tcPr>
            <w:tcW w:w="394" w:type="pct"/>
          </w:tcPr>
          <w:p w14:paraId="063C6827">
            <w:pPr>
              <w:rPr>
                <w:rFonts w:asciiTheme="minorEastAsia" w:hAnsiTheme="minorEastAsia" w:eastAsiaTheme="minorEastAsia"/>
                <w:color w:val="auto"/>
                <w:sz w:val="24"/>
                <w:highlight w:val="none"/>
              </w:rPr>
            </w:pPr>
          </w:p>
        </w:tc>
        <w:tc>
          <w:tcPr>
            <w:tcW w:w="394" w:type="pct"/>
          </w:tcPr>
          <w:p w14:paraId="381C59A2">
            <w:pPr>
              <w:rPr>
                <w:rFonts w:asciiTheme="minorEastAsia" w:hAnsiTheme="minorEastAsia" w:eastAsiaTheme="minorEastAsia"/>
                <w:color w:val="auto"/>
                <w:sz w:val="24"/>
                <w:highlight w:val="none"/>
              </w:rPr>
            </w:pPr>
          </w:p>
        </w:tc>
        <w:tc>
          <w:tcPr>
            <w:tcW w:w="551" w:type="pct"/>
          </w:tcPr>
          <w:p w14:paraId="09BE6736">
            <w:pPr>
              <w:rPr>
                <w:rFonts w:asciiTheme="minorEastAsia" w:hAnsiTheme="minorEastAsia" w:eastAsiaTheme="minorEastAsia"/>
                <w:color w:val="auto"/>
                <w:sz w:val="24"/>
                <w:highlight w:val="none"/>
              </w:rPr>
            </w:pPr>
          </w:p>
        </w:tc>
        <w:tc>
          <w:tcPr>
            <w:tcW w:w="551" w:type="pct"/>
          </w:tcPr>
          <w:p w14:paraId="7456C3F7">
            <w:pPr>
              <w:rPr>
                <w:rFonts w:asciiTheme="minorEastAsia" w:hAnsiTheme="minorEastAsia" w:eastAsiaTheme="minorEastAsia"/>
                <w:color w:val="auto"/>
                <w:sz w:val="24"/>
                <w:highlight w:val="none"/>
              </w:rPr>
            </w:pPr>
          </w:p>
        </w:tc>
        <w:tc>
          <w:tcPr>
            <w:tcW w:w="393" w:type="pct"/>
          </w:tcPr>
          <w:p w14:paraId="44C0DC7A">
            <w:pPr>
              <w:rPr>
                <w:rFonts w:asciiTheme="minorEastAsia" w:hAnsiTheme="minorEastAsia" w:eastAsiaTheme="minorEastAsia"/>
                <w:color w:val="auto"/>
                <w:sz w:val="24"/>
                <w:highlight w:val="none"/>
              </w:rPr>
            </w:pPr>
          </w:p>
        </w:tc>
      </w:tr>
      <w:tr w14:paraId="7C51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0757CE4A">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w:t>
            </w:r>
          </w:p>
        </w:tc>
        <w:tc>
          <w:tcPr>
            <w:tcW w:w="777" w:type="pct"/>
          </w:tcPr>
          <w:p w14:paraId="7A2B5D0F">
            <w:pPr>
              <w:rPr>
                <w:rFonts w:asciiTheme="minorEastAsia" w:hAnsiTheme="minorEastAsia" w:eastAsiaTheme="minorEastAsia"/>
                <w:color w:val="auto"/>
                <w:sz w:val="24"/>
                <w:highlight w:val="none"/>
              </w:rPr>
            </w:pPr>
          </w:p>
        </w:tc>
        <w:tc>
          <w:tcPr>
            <w:tcW w:w="773" w:type="pct"/>
          </w:tcPr>
          <w:p w14:paraId="0E0AB914">
            <w:pPr>
              <w:rPr>
                <w:rFonts w:asciiTheme="minorEastAsia" w:hAnsiTheme="minorEastAsia" w:eastAsiaTheme="minorEastAsia"/>
                <w:color w:val="auto"/>
                <w:sz w:val="24"/>
                <w:highlight w:val="none"/>
              </w:rPr>
            </w:pPr>
          </w:p>
        </w:tc>
        <w:tc>
          <w:tcPr>
            <w:tcW w:w="773" w:type="pct"/>
          </w:tcPr>
          <w:p w14:paraId="78354392">
            <w:pPr>
              <w:rPr>
                <w:rFonts w:asciiTheme="minorEastAsia" w:hAnsiTheme="minorEastAsia" w:eastAsiaTheme="minorEastAsia"/>
                <w:color w:val="auto"/>
                <w:sz w:val="24"/>
                <w:highlight w:val="none"/>
              </w:rPr>
            </w:pPr>
          </w:p>
        </w:tc>
        <w:tc>
          <w:tcPr>
            <w:tcW w:w="394" w:type="pct"/>
          </w:tcPr>
          <w:p w14:paraId="70AE69FC">
            <w:pPr>
              <w:rPr>
                <w:rFonts w:asciiTheme="minorEastAsia" w:hAnsiTheme="minorEastAsia" w:eastAsiaTheme="minorEastAsia"/>
                <w:color w:val="auto"/>
                <w:sz w:val="24"/>
                <w:highlight w:val="none"/>
              </w:rPr>
            </w:pPr>
          </w:p>
        </w:tc>
        <w:tc>
          <w:tcPr>
            <w:tcW w:w="394" w:type="pct"/>
          </w:tcPr>
          <w:p w14:paraId="1B97B664">
            <w:pPr>
              <w:rPr>
                <w:rFonts w:asciiTheme="minorEastAsia" w:hAnsiTheme="minorEastAsia" w:eastAsiaTheme="minorEastAsia"/>
                <w:color w:val="auto"/>
                <w:sz w:val="24"/>
                <w:highlight w:val="none"/>
              </w:rPr>
            </w:pPr>
          </w:p>
        </w:tc>
        <w:tc>
          <w:tcPr>
            <w:tcW w:w="551" w:type="pct"/>
          </w:tcPr>
          <w:p w14:paraId="7CDBC63E">
            <w:pPr>
              <w:rPr>
                <w:rFonts w:asciiTheme="minorEastAsia" w:hAnsiTheme="minorEastAsia" w:eastAsiaTheme="minorEastAsia"/>
                <w:color w:val="auto"/>
                <w:sz w:val="24"/>
                <w:highlight w:val="none"/>
              </w:rPr>
            </w:pPr>
          </w:p>
        </w:tc>
        <w:tc>
          <w:tcPr>
            <w:tcW w:w="551" w:type="pct"/>
          </w:tcPr>
          <w:p w14:paraId="46D8ED10">
            <w:pPr>
              <w:rPr>
                <w:rFonts w:asciiTheme="minorEastAsia" w:hAnsiTheme="minorEastAsia" w:eastAsiaTheme="minorEastAsia"/>
                <w:color w:val="auto"/>
                <w:sz w:val="24"/>
                <w:highlight w:val="none"/>
              </w:rPr>
            </w:pPr>
          </w:p>
        </w:tc>
        <w:tc>
          <w:tcPr>
            <w:tcW w:w="393" w:type="pct"/>
          </w:tcPr>
          <w:p w14:paraId="0B0758FC">
            <w:pPr>
              <w:rPr>
                <w:rFonts w:asciiTheme="minorEastAsia" w:hAnsiTheme="minorEastAsia" w:eastAsiaTheme="minorEastAsia"/>
                <w:color w:val="auto"/>
                <w:sz w:val="24"/>
                <w:highlight w:val="none"/>
              </w:rPr>
            </w:pPr>
          </w:p>
        </w:tc>
      </w:tr>
      <w:tr w14:paraId="573CE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45737C63">
            <w:pPr>
              <w:jc w:val="center"/>
              <w:rPr>
                <w:rFonts w:asciiTheme="minorEastAsia" w:hAnsiTheme="minorEastAsia" w:eastAsiaTheme="minorEastAsia"/>
                <w:color w:val="auto"/>
                <w:sz w:val="24"/>
                <w:highlight w:val="none"/>
              </w:rPr>
            </w:pPr>
          </w:p>
        </w:tc>
        <w:tc>
          <w:tcPr>
            <w:tcW w:w="777" w:type="pct"/>
            <w:vAlign w:val="center"/>
          </w:tcPr>
          <w:p w14:paraId="5AAB7066">
            <w:pPr>
              <w:pStyle w:val="4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其他费用</w:t>
            </w:r>
          </w:p>
        </w:tc>
        <w:tc>
          <w:tcPr>
            <w:tcW w:w="773" w:type="pct"/>
          </w:tcPr>
          <w:p w14:paraId="30E0A396">
            <w:pPr>
              <w:rPr>
                <w:rFonts w:asciiTheme="minorEastAsia" w:hAnsiTheme="minorEastAsia" w:eastAsiaTheme="minorEastAsia"/>
                <w:color w:val="auto"/>
                <w:sz w:val="24"/>
                <w:highlight w:val="none"/>
              </w:rPr>
            </w:pPr>
          </w:p>
        </w:tc>
        <w:tc>
          <w:tcPr>
            <w:tcW w:w="773" w:type="pct"/>
          </w:tcPr>
          <w:p w14:paraId="624BB907">
            <w:pPr>
              <w:rPr>
                <w:rFonts w:asciiTheme="minorEastAsia" w:hAnsiTheme="minorEastAsia" w:eastAsiaTheme="minorEastAsia"/>
                <w:color w:val="auto"/>
                <w:sz w:val="24"/>
                <w:highlight w:val="none"/>
              </w:rPr>
            </w:pPr>
          </w:p>
        </w:tc>
        <w:tc>
          <w:tcPr>
            <w:tcW w:w="394" w:type="pct"/>
          </w:tcPr>
          <w:p w14:paraId="25FD5990">
            <w:pPr>
              <w:rPr>
                <w:rFonts w:asciiTheme="minorEastAsia" w:hAnsiTheme="minorEastAsia" w:eastAsiaTheme="minorEastAsia"/>
                <w:color w:val="auto"/>
                <w:sz w:val="24"/>
                <w:highlight w:val="none"/>
              </w:rPr>
            </w:pPr>
          </w:p>
        </w:tc>
        <w:tc>
          <w:tcPr>
            <w:tcW w:w="394" w:type="pct"/>
          </w:tcPr>
          <w:p w14:paraId="104D9B55">
            <w:pPr>
              <w:rPr>
                <w:rFonts w:asciiTheme="minorEastAsia" w:hAnsiTheme="minorEastAsia" w:eastAsiaTheme="minorEastAsia"/>
                <w:color w:val="auto"/>
                <w:sz w:val="24"/>
                <w:highlight w:val="none"/>
              </w:rPr>
            </w:pPr>
          </w:p>
        </w:tc>
        <w:tc>
          <w:tcPr>
            <w:tcW w:w="551" w:type="pct"/>
          </w:tcPr>
          <w:p w14:paraId="64813662">
            <w:pPr>
              <w:rPr>
                <w:rFonts w:asciiTheme="minorEastAsia" w:hAnsiTheme="minorEastAsia" w:eastAsiaTheme="minorEastAsia"/>
                <w:color w:val="auto"/>
                <w:sz w:val="24"/>
                <w:highlight w:val="none"/>
              </w:rPr>
            </w:pPr>
          </w:p>
        </w:tc>
        <w:tc>
          <w:tcPr>
            <w:tcW w:w="551" w:type="pct"/>
          </w:tcPr>
          <w:p w14:paraId="5A00740E">
            <w:pPr>
              <w:rPr>
                <w:rFonts w:asciiTheme="minorEastAsia" w:hAnsiTheme="minorEastAsia" w:eastAsiaTheme="minorEastAsia"/>
                <w:color w:val="auto"/>
                <w:sz w:val="24"/>
                <w:highlight w:val="none"/>
              </w:rPr>
            </w:pPr>
          </w:p>
        </w:tc>
        <w:tc>
          <w:tcPr>
            <w:tcW w:w="393" w:type="pct"/>
          </w:tcPr>
          <w:p w14:paraId="2BC833B2">
            <w:pPr>
              <w:rPr>
                <w:rFonts w:asciiTheme="minorEastAsia" w:hAnsiTheme="minorEastAsia" w:eastAsiaTheme="minorEastAsia"/>
                <w:color w:val="auto"/>
                <w:sz w:val="24"/>
                <w:highlight w:val="none"/>
              </w:rPr>
            </w:pPr>
          </w:p>
        </w:tc>
      </w:tr>
      <w:tr w14:paraId="0CF7A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266CF997">
            <w:pPr>
              <w:jc w:val="center"/>
              <w:rPr>
                <w:rFonts w:asciiTheme="minorEastAsia" w:hAnsiTheme="minorEastAsia" w:eastAsiaTheme="minorEastAsia"/>
                <w:color w:val="auto"/>
                <w:sz w:val="24"/>
                <w:highlight w:val="none"/>
              </w:rPr>
            </w:pPr>
          </w:p>
        </w:tc>
        <w:tc>
          <w:tcPr>
            <w:tcW w:w="777" w:type="pct"/>
          </w:tcPr>
          <w:p w14:paraId="78F42EBB">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773" w:type="pct"/>
          </w:tcPr>
          <w:p w14:paraId="3E791833">
            <w:pPr>
              <w:rPr>
                <w:rFonts w:asciiTheme="minorEastAsia" w:hAnsiTheme="minorEastAsia" w:eastAsiaTheme="minorEastAsia"/>
                <w:color w:val="auto"/>
                <w:sz w:val="24"/>
                <w:highlight w:val="none"/>
              </w:rPr>
            </w:pPr>
          </w:p>
        </w:tc>
        <w:tc>
          <w:tcPr>
            <w:tcW w:w="773" w:type="pct"/>
          </w:tcPr>
          <w:p w14:paraId="07036CFA">
            <w:pPr>
              <w:rPr>
                <w:rFonts w:asciiTheme="minorEastAsia" w:hAnsiTheme="minorEastAsia" w:eastAsiaTheme="minorEastAsia"/>
                <w:color w:val="auto"/>
                <w:sz w:val="24"/>
                <w:highlight w:val="none"/>
              </w:rPr>
            </w:pPr>
          </w:p>
        </w:tc>
        <w:tc>
          <w:tcPr>
            <w:tcW w:w="394" w:type="pct"/>
          </w:tcPr>
          <w:p w14:paraId="0D78FE98">
            <w:pPr>
              <w:rPr>
                <w:rFonts w:asciiTheme="minorEastAsia" w:hAnsiTheme="minorEastAsia" w:eastAsiaTheme="minorEastAsia"/>
                <w:color w:val="auto"/>
                <w:sz w:val="24"/>
                <w:highlight w:val="none"/>
              </w:rPr>
            </w:pPr>
          </w:p>
        </w:tc>
        <w:tc>
          <w:tcPr>
            <w:tcW w:w="394" w:type="pct"/>
          </w:tcPr>
          <w:p w14:paraId="0223242F">
            <w:pPr>
              <w:rPr>
                <w:rFonts w:asciiTheme="minorEastAsia" w:hAnsiTheme="minorEastAsia" w:eastAsiaTheme="minorEastAsia"/>
                <w:color w:val="auto"/>
                <w:sz w:val="24"/>
                <w:highlight w:val="none"/>
              </w:rPr>
            </w:pPr>
          </w:p>
        </w:tc>
        <w:tc>
          <w:tcPr>
            <w:tcW w:w="551" w:type="pct"/>
          </w:tcPr>
          <w:p w14:paraId="433F340B">
            <w:pPr>
              <w:rPr>
                <w:rFonts w:asciiTheme="minorEastAsia" w:hAnsiTheme="minorEastAsia" w:eastAsiaTheme="minorEastAsia"/>
                <w:color w:val="auto"/>
                <w:sz w:val="24"/>
                <w:highlight w:val="none"/>
              </w:rPr>
            </w:pPr>
          </w:p>
        </w:tc>
        <w:tc>
          <w:tcPr>
            <w:tcW w:w="551" w:type="pct"/>
          </w:tcPr>
          <w:p w14:paraId="0F8B1438">
            <w:pPr>
              <w:rPr>
                <w:rFonts w:asciiTheme="minorEastAsia" w:hAnsiTheme="minorEastAsia" w:eastAsiaTheme="minorEastAsia"/>
                <w:color w:val="auto"/>
                <w:sz w:val="24"/>
                <w:highlight w:val="none"/>
              </w:rPr>
            </w:pPr>
          </w:p>
        </w:tc>
        <w:tc>
          <w:tcPr>
            <w:tcW w:w="393" w:type="pct"/>
          </w:tcPr>
          <w:p w14:paraId="39A94680">
            <w:pPr>
              <w:rPr>
                <w:rFonts w:asciiTheme="minorEastAsia" w:hAnsiTheme="minorEastAsia" w:eastAsiaTheme="minorEastAsia"/>
                <w:color w:val="auto"/>
                <w:sz w:val="24"/>
                <w:highlight w:val="none"/>
              </w:rPr>
            </w:pPr>
          </w:p>
        </w:tc>
      </w:tr>
      <w:tr w14:paraId="21CF4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48A2AAB">
            <w:pPr>
              <w:jc w:val="center"/>
              <w:rPr>
                <w:rFonts w:asciiTheme="minorEastAsia" w:hAnsiTheme="minorEastAsia" w:eastAsiaTheme="minorEastAsia"/>
                <w:color w:val="auto"/>
                <w:sz w:val="24"/>
                <w:highlight w:val="none"/>
              </w:rPr>
            </w:pPr>
          </w:p>
        </w:tc>
        <w:tc>
          <w:tcPr>
            <w:tcW w:w="777" w:type="pct"/>
          </w:tcPr>
          <w:p w14:paraId="282B5B29">
            <w:pPr>
              <w:pStyle w:val="4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p>
        </w:tc>
        <w:tc>
          <w:tcPr>
            <w:tcW w:w="773" w:type="pct"/>
          </w:tcPr>
          <w:p w14:paraId="3D5D4438">
            <w:pPr>
              <w:rPr>
                <w:rFonts w:asciiTheme="minorEastAsia" w:hAnsiTheme="minorEastAsia" w:eastAsiaTheme="minorEastAsia"/>
                <w:color w:val="auto"/>
                <w:sz w:val="24"/>
                <w:highlight w:val="none"/>
              </w:rPr>
            </w:pPr>
          </w:p>
        </w:tc>
        <w:tc>
          <w:tcPr>
            <w:tcW w:w="773" w:type="pct"/>
          </w:tcPr>
          <w:p w14:paraId="5FDFCCD9">
            <w:pPr>
              <w:rPr>
                <w:rFonts w:asciiTheme="minorEastAsia" w:hAnsiTheme="minorEastAsia" w:eastAsiaTheme="minorEastAsia"/>
                <w:color w:val="auto"/>
                <w:sz w:val="24"/>
                <w:highlight w:val="none"/>
              </w:rPr>
            </w:pPr>
          </w:p>
        </w:tc>
        <w:tc>
          <w:tcPr>
            <w:tcW w:w="394" w:type="pct"/>
          </w:tcPr>
          <w:p w14:paraId="39A30DA4">
            <w:pPr>
              <w:rPr>
                <w:rFonts w:asciiTheme="minorEastAsia" w:hAnsiTheme="minorEastAsia" w:eastAsiaTheme="minorEastAsia"/>
                <w:color w:val="auto"/>
                <w:sz w:val="24"/>
                <w:highlight w:val="none"/>
              </w:rPr>
            </w:pPr>
          </w:p>
        </w:tc>
        <w:tc>
          <w:tcPr>
            <w:tcW w:w="394" w:type="pct"/>
          </w:tcPr>
          <w:p w14:paraId="770F35B6">
            <w:pPr>
              <w:rPr>
                <w:rFonts w:asciiTheme="minorEastAsia" w:hAnsiTheme="minorEastAsia" w:eastAsiaTheme="minorEastAsia"/>
                <w:color w:val="auto"/>
                <w:sz w:val="24"/>
                <w:highlight w:val="none"/>
              </w:rPr>
            </w:pPr>
          </w:p>
        </w:tc>
        <w:tc>
          <w:tcPr>
            <w:tcW w:w="551" w:type="pct"/>
          </w:tcPr>
          <w:p w14:paraId="79E6F0C4">
            <w:pPr>
              <w:rPr>
                <w:rFonts w:asciiTheme="minorEastAsia" w:hAnsiTheme="minorEastAsia" w:eastAsiaTheme="minorEastAsia"/>
                <w:color w:val="auto"/>
                <w:sz w:val="24"/>
                <w:highlight w:val="none"/>
              </w:rPr>
            </w:pPr>
          </w:p>
        </w:tc>
        <w:tc>
          <w:tcPr>
            <w:tcW w:w="551" w:type="pct"/>
          </w:tcPr>
          <w:p w14:paraId="35C52766">
            <w:pPr>
              <w:rPr>
                <w:rFonts w:asciiTheme="minorEastAsia" w:hAnsiTheme="minorEastAsia" w:eastAsiaTheme="minorEastAsia"/>
                <w:color w:val="auto"/>
                <w:sz w:val="24"/>
                <w:highlight w:val="none"/>
              </w:rPr>
            </w:pPr>
          </w:p>
        </w:tc>
        <w:tc>
          <w:tcPr>
            <w:tcW w:w="393" w:type="pct"/>
          </w:tcPr>
          <w:p w14:paraId="1EE6F806">
            <w:pPr>
              <w:rPr>
                <w:rFonts w:asciiTheme="minorEastAsia" w:hAnsiTheme="minorEastAsia" w:eastAsiaTheme="minorEastAsia"/>
                <w:color w:val="auto"/>
                <w:sz w:val="24"/>
                <w:highlight w:val="none"/>
              </w:rPr>
            </w:pPr>
          </w:p>
        </w:tc>
      </w:tr>
      <w:tr w14:paraId="7E65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24450B59">
            <w:pPr>
              <w:jc w:val="center"/>
              <w:rPr>
                <w:rFonts w:asciiTheme="minorEastAsia" w:hAnsiTheme="minorEastAsia" w:eastAsiaTheme="minorEastAsia"/>
                <w:color w:val="auto"/>
                <w:sz w:val="24"/>
                <w:highlight w:val="none"/>
              </w:rPr>
            </w:pPr>
          </w:p>
        </w:tc>
        <w:tc>
          <w:tcPr>
            <w:tcW w:w="777" w:type="pct"/>
          </w:tcPr>
          <w:p w14:paraId="7FA97983">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773" w:type="pct"/>
          </w:tcPr>
          <w:p w14:paraId="402FD6C3">
            <w:pPr>
              <w:rPr>
                <w:rFonts w:asciiTheme="minorEastAsia" w:hAnsiTheme="minorEastAsia" w:eastAsiaTheme="minorEastAsia"/>
                <w:color w:val="auto"/>
                <w:sz w:val="24"/>
                <w:highlight w:val="none"/>
              </w:rPr>
            </w:pPr>
          </w:p>
        </w:tc>
        <w:tc>
          <w:tcPr>
            <w:tcW w:w="773" w:type="pct"/>
          </w:tcPr>
          <w:p w14:paraId="08FD4E03">
            <w:pPr>
              <w:rPr>
                <w:rFonts w:asciiTheme="minorEastAsia" w:hAnsiTheme="minorEastAsia" w:eastAsiaTheme="minorEastAsia"/>
                <w:color w:val="auto"/>
                <w:sz w:val="24"/>
                <w:highlight w:val="none"/>
              </w:rPr>
            </w:pPr>
          </w:p>
        </w:tc>
        <w:tc>
          <w:tcPr>
            <w:tcW w:w="394" w:type="pct"/>
          </w:tcPr>
          <w:p w14:paraId="5C6BE873">
            <w:pPr>
              <w:rPr>
                <w:rFonts w:asciiTheme="minorEastAsia" w:hAnsiTheme="minorEastAsia" w:eastAsiaTheme="minorEastAsia"/>
                <w:color w:val="auto"/>
                <w:sz w:val="24"/>
                <w:highlight w:val="none"/>
              </w:rPr>
            </w:pPr>
          </w:p>
        </w:tc>
        <w:tc>
          <w:tcPr>
            <w:tcW w:w="394" w:type="pct"/>
          </w:tcPr>
          <w:p w14:paraId="4248A50C">
            <w:pPr>
              <w:rPr>
                <w:rFonts w:asciiTheme="minorEastAsia" w:hAnsiTheme="minorEastAsia" w:eastAsiaTheme="minorEastAsia"/>
                <w:color w:val="auto"/>
                <w:sz w:val="24"/>
                <w:highlight w:val="none"/>
              </w:rPr>
            </w:pPr>
          </w:p>
        </w:tc>
        <w:tc>
          <w:tcPr>
            <w:tcW w:w="551" w:type="pct"/>
          </w:tcPr>
          <w:p w14:paraId="5F3152B6">
            <w:pPr>
              <w:rPr>
                <w:rFonts w:asciiTheme="minorEastAsia" w:hAnsiTheme="minorEastAsia" w:eastAsiaTheme="minorEastAsia"/>
                <w:color w:val="auto"/>
                <w:sz w:val="24"/>
                <w:highlight w:val="none"/>
              </w:rPr>
            </w:pPr>
          </w:p>
        </w:tc>
        <w:tc>
          <w:tcPr>
            <w:tcW w:w="551" w:type="pct"/>
          </w:tcPr>
          <w:p w14:paraId="02D7D120">
            <w:pPr>
              <w:rPr>
                <w:rFonts w:asciiTheme="minorEastAsia" w:hAnsiTheme="minorEastAsia" w:eastAsiaTheme="minorEastAsia"/>
                <w:color w:val="auto"/>
                <w:sz w:val="24"/>
                <w:highlight w:val="none"/>
              </w:rPr>
            </w:pPr>
          </w:p>
        </w:tc>
        <w:tc>
          <w:tcPr>
            <w:tcW w:w="393" w:type="pct"/>
          </w:tcPr>
          <w:p w14:paraId="20F4D927">
            <w:pPr>
              <w:rPr>
                <w:rFonts w:asciiTheme="minorEastAsia" w:hAnsiTheme="minorEastAsia" w:eastAsiaTheme="minorEastAsia"/>
                <w:color w:val="auto"/>
                <w:sz w:val="24"/>
                <w:highlight w:val="none"/>
              </w:rPr>
            </w:pPr>
          </w:p>
        </w:tc>
      </w:tr>
      <w:tr w14:paraId="152F1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71" w:type="pct"/>
            <w:gridSpan w:val="2"/>
            <w:vAlign w:val="center"/>
          </w:tcPr>
          <w:p w14:paraId="69343B61">
            <w:pPr>
              <w:pStyle w:val="42"/>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合计（元）</w:t>
            </w:r>
          </w:p>
        </w:tc>
        <w:tc>
          <w:tcPr>
            <w:tcW w:w="773" w:type="pct"/>
          </w:tcPr>
          <w:p w14:paraId="63AD6C1A">
            <w:pPr>
              <w:rPr>
                <w:rFonts w:asciiTheme="minorEastAsia" w:hAnsiTheme="minorEastAsia" w:eastAsiaTheme="minorEastAsia"/>
                <w:color w:val="auto"/>
                <w:sz w:val="24"/>
                <w:highlight w:val="none"/>
              </w:rPr>
            </w:pPr>
          </w:p>
        </w:tc>
        <w:tc>
          <w:tcPr>
            <w:tcW w:w="773" w:type="pct"/>
          </w:tcPr>
          <w:p w14:paraId="71A73AB2">
            <w:pPr>
              <w:rPr>
                <w:rFonts w:asciiTheme="minorEastAsia" w:hAnsiTheme="minorEastAsia" w:eastAsiaTheme="minorEastAsia"/>
                <w:color w:val="auto"/>
                <w:sz w:val="24"/>
                <w:highlight w:val="none"/>
              </w:rPr>
            </w:pPr>
          </w:p>
        </w:tc>
        <w:tc>
          <w:tcPr>
            <w:tcW w:w="394" w:type="pct"/>
          </w:tcPr>
          <w:p w14:paraId="75DFF7DE">
            <w:pPr>
              <w:rPr>
                <w:rFonts w:asciiTheme="minorEastAsia" w:hAnsiTheme="minorEastAsia" w:eastAsiaTheme="minorEastAsia"/>
                <w:color w:val="auto"/>
                <w:sz w:val="24"/>
                <w:highlight w:val="none"/>
              </w:rPr>
            </w:pPr>
          </w:p>
        </w:tc>
        <w:tc>
          <w:tcPr>
            <w:tcW w:w="394" w:type="pct"/>
          </w:tcPr>
          <w:p w14:paraId="37FFB237">
            <w:pPr>
              <w:rPr>
                <w:rFonts w:asciiTheme="minorEastAsia" w:hAnsiTheme="minorEastAsia" w:eastAsiaTheme="minorEastAsia"/>
                <w:color w:val="auto"/>
                <w:sz w:val="24"/>
                <w:highlight w:val="none"/>
              </w:rPr>
            </w:pPr>
          </w:p>
        </w:tc>
        <w:tc>
          <w:tcPr>
            <w:tcW w:w="551" w:type="pct"/>
          </w:tcPr>
          <w:p w14:paraId="0C77562B">
            <w:pPr>
              <w:rPr>
                <w:rFonts w:asciiTheme="minorEastAsia" w:hAnsiTheme="minorEastAsia" w:eastAsiaTheme="minorEastAsia"/>
                <w:color w:val="auto"/>
                <w:sz w:val="24"/>
                <w:highlight w:val="none"/>
              </w:rPr>
            </w:pPr>
          </w:p>
        </w:tc>
        <w:tc>
          <w:tcPr>
            <w:tcW w:w="551" w:type="pct"/>
          </w:tcPr>
          <w:p w14:paraId="0449CEE7">
            <w:pPr>
              <w:rPr>
                <w:rFonts w:asciiTheme="minorEastAsia" w:hAnsiTheme="minorEastAsia" w:eastAsiaTheme="minorEastAsia"/>
                <w:color w:val="auto"/>
                <w:sz w:val="24"/>
                <w:highlight w:val="none"/>
              </w:rPr>
            </w:pPr>
          </w:p>
        </w:tc>
        <w:tc>
          <w:tcPr>
            <w:tcW w:w="393" w:type="pct"/>
          </w:tcPr>
          <w:p w14:paraId="1FB530AD">
            <w:pPr>
              <w:rPr>
                <w:rFonts w:asciiTheme="minorEastAsia" w:hAnsiTheme="minorEastAsia" w:eastAsiaTheme="minorEastAsia"/>
                <w:color w:val="auto"/>
                <w:sz w:val="24"/>
                <w:highlight w:val="none"/>
              </w:rPr>
            </w:pPr>
          </w:p>
        </w:tc>
      </w:tr>
    </w:tbl>
    <w:p w14:paraId="7EB0812E">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p>
    <w:p w14:paraId="73CD9AE2">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6CE1297C">
      <w:pPr>
        <w:adjustRightInd w:val="0"/>
        <w:snapToGrid w:val="0"/>
        <w:spacing w:line="360" w:lineRule="auto"/>
        <w:rPr>
          <w:rFonts w:asciiTheme="minorEastAsia" w:hAnsiTheme="minorEastAsia" w:eastAsiaTheme="minorEastAsia"/>
          <w:b/>
          <w:bCs/>
          <w:color w:val="auto"/>
          <w:sz w:val="24"/>
          <w:szCs w:val="28"/>
          <w:highlight w:val="none"/>
        </w:rPr>
      </w:pPr>
    </w:p>
    <w:p w14:paraId="47EC21F0">
      <w:pPr>
        <w:adjustRightInd w:val="0"/>
        <w:snapToGrid w:val="0"/>
        <w:spacing w:line="360" w:lineRule="auto"/>
        <w:rPr>
          <w:rFonts w:hint="eastAsia" w:asciiTheme="minorEastAsia" w:hAnsiTheme="minorEastAsia" w:eastAsiaTheme="minorEastAsia"/>
          <w:b/>
          <w:bCs/>
          <w:color w:val="auto"/>
          <w:sz w:val="24"/>
          <w:szCs w:val="28"/>
          <w:highlight w:val="none"/>
          <w:lang w:eastAsia="zh-CN"/>
        </w:rPr>
      </w:pPr>
      <w:r>
        <w:rPr>
          <w:rFonts w:hint="eastAsia" w:asciiTheme="minorEastAsia" w:hAnsiTheme="minorEastAsia" w:eastAsiaTheme="minorEastAsia"/>
          <w:b/>
          <w:bCs/>
          <w:color w:val="auto"/>
          <w:sz w:val="24"/>
          <w:szCs w:val="28"/>
          <w:highlight w:val="none"/>
          <w:lang w:eastAsia="zh-CN"/>
        </w:rPr>
        <w:t>注：</w:t>
      </w:r>
    </w:p>
    <w:p w14:paraId="055D240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224EFC81">
      <w:pPr>
        <w:spacing w:line="360" w:lineRule="auto"/>
        <w:ind w:firstLine="435"/>
        <w:rPr>
          <w:color w:val="auto"/>
          <w:highlight w:val="none"/>
        </w:rPr>
      </w:pPr>
      <w:r>
        <w:rPr>
          <w:rFonts w:hint="eastAsia" w:asciiTheme="minorEastAsia" w:hAnsiTheme="minorEastAsia" w:eastAsiaTheme="minorEastAsia"/>
          <w:color w:val="auto"/>
          <w:sz w:val="24"/>
          <w:highlight w:val="none"/>
        </w:rPr>
        <w:t>2.表中须明确列出所投产品的货物名称、品牌、型号规格、原产地及生产厂商，否则可能导致</w:t>
      </w:r>
      <w:r>
        <w:rPr>
          <w:rFonts w:hint="eastAsia" w:asciiTheme="minorEastAsia" w:hAnsiTheme="minorEastAsia" w:eastAsiaTheme="minorEastAsia"/>
          <w:b/>
          <w:bCs/>
          <w:color w:val="auto"/>
          <w:sz w:val="24"/>
          <w:highlight w:val="none"/>
        </w:rPr>
        <w:t>投标无效</w:t>
      </w:r>
      <w:r>
        <w:rPr>
          <w:rFonts w:hint="eastAsia" w:asciiTheme="minorEastAsia" w:hAnsiTheme="minorEastAsia" w:eastAsiaTheme="minorEastAsia"/>
          <w:color w:val="auto"/>
          <w:sz w:val="24"/>
          <w:highlight w:val="none"/>
        </w:rPr>
        <w:t>。</w:t>
      </w:r>
    </w:p>
    <w:p w14:paraId="1D1DEB0F">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2CF4DC31">
      <w:pPr>
        <w:spacing w:line="360" w:lineRule="auto"/>
        <w:jc w:val="center"/>
        <w:outlineLvl w:val="1"/>
        <w:rPr>
          <w:rFonts w:hint="default" w:asciiTheme="minorEastAsia" w:hAnsiTheme="minorEastAsia" w:eastAsiaTheme="minorEastAsia"/>
          <w:b/>
          <w:color w:val="auto"/>
          <w:sz w:val="24"/>
          <w:highlight w:val="none"/>
          <w:lang w:val="en-US" w:eastAsia="zh-CN"/>
        </w:rPr>
      </w:pPr>
      <w:bookmarkStart w:id="71" w:name="_Toc20329"/>
      <w:bookmarkStart w:id="72" w:name="_Toc11940"/>
      <w:r>
        <w:rPr>
          <w:rFonts w:hint="eastAsia" w:asciiTheme="minorEastAsia" w:hAnsiTheme="minorEastAsia" w:eastAsiaTheme="minorEastAsia"/>
          <w:b/>
          <w:color w:val="auto"/>
          <w:sz w:val="24"/>
          <w:highlight w:val="none"/>
        </w:rPr>
        <w:t>六、投标响应表</w:t>
      </w:r>
      <w:bookmarkEnd w:id="71"/>
      <w:bookmarkEnd w:id="72"/>
    </w:p>
    <w:p w14:paraId="2900F8A3">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商务响应表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41249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29260EFA">
            <w:pPr>
              <w:pStyle w:val="1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124" w:type="pct"/>
            <w:vAlign w:val="center"/>
          </w:tcPr>
          <w:p w14:paraId="35038A8D">
            <w:pPr>
              <w:pStyle w:val="12"/>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1465" w:type="pct"/>
            <w:vAlign w:val="center"/>
          </w:tcPr>
          <w:p w14:paraId="1A19A036">
            <w:pPr>
              <w:pStyle w:val="1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招标文件要求</w:t>
            </w:r>
          </w:p>
        </w:tc>
        <w:tc>
          <w:tcPr>
            <w:tcW w:w="1510" w:type="pct"/>
            <w:vAlign w:val="center"/>
          </w:tcPr>
          <w:p w14:paraId="4254AA9E">
            <w:pPr>
              <w:pStyle w:val="1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投标人承诺</w:t>
            </w:r>
          </w:p>
        </w:tc>
        <w:tc>
          <w:tcPr>
            <w:tcW w:w="475" w:type="pct"/>
            <w:vAlign w:val="center"/>
          </w:tcPr>
          <w:p w14:paraId="1275527E">
            <w:pPr>
              <w:pStyle w:val="1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2B5AF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299B915">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124" w:type="pct"/>
            <w:vAlign w:val="center"/>
          </w:tcPr>
          <w:p w14:paraId="46A5A672">
            <w:pPr>
              <w:jc w:val="center"/>
              <w:rPr>
                <w:rFonts w:ascii="宋体" w:hAnsi="宋体" w:eastAsia="宋体"/>
                <w:color w:val="auto"/>
                <w:sz w:val="24"/>
                <w:highlight w:val="none"/>
              </w:rPr>
            </w:pPr>
            <w:r>
              <w:rPr>
                <w:rFonts w:asciiTheme="minorEastAsia" w:hAnsiTheme="minorEastAsia" w:eastAsiaTheme="minorEastAsia"/>
                <w:color w:val="auto"/>
                <w:sz w:val="24"/>
                <w:highlight w:val="none"/>
              </w:rPr>
              <w:t>付款方式</w:t>
            </w:r>
          </w:p>
        </w:tc>
        <w:tc>
          <w:tcPr>
            <w:tcW w:w="1465" w:type="pct"/>
            <w:vAlign w:val="center"/>
          </w:tcPr>
          <w:p w14:paraId="50E36DCD">
            <w:pPr>
              <w:jc w:val="center"/>
              <w:rPr>
                <w:rFonts w:asciiTheme="minorEastAsia" w:hAnsiTheme="minorEastAsia" w:eastAsiaTheme="minorEastAsia"/>
                <w:color w:val="auto"/>
                <w:sz w:val="24"/>
                <w:highlight w:val="none"/>
              </w:rPr>
            </w:pPr>
          </w:p>
        </w:tc>
        <w:tc>
          <w:tcPr>
            <w:tcW w:w="1510" w:type="pct"/>
            <w:vAlign w:val="center"/>
          </w:tcPr>
          <w:p w14:paraId="04B71F14">
            <w:pPr>
              <w:jc w:val="center"/>
              <w:rPr>
                <w:rFonts w:asciiTheme="minorEastAsia" w:hAnsiTheme="minorEastAsia" w:eastAsiaTheme="minorEastAsia"/>
                <w:color w:val="auto"/>
                <w:sz w:val="24"/>
                <w:highlight w:val="none"/>
              </w:rPr>
            </w:pPr>
          </w:p>
        </w:tc>
        <w:tc>
          <w:tcPr>
            <w:tcW w:w="475" w:type="pct"/>
            <w:vAlign w:val="center"/>
          </w:tcPr>
          <w:p w14:paraId="0CF3C93A">
            <w:pPr>
              <w:jc w:val="center"/>
              <w:rPr>
                <w:rFonts w:asciiTheme="minorEastAsia" w:hAnsiTheme="minorEastAsia" w:eastAsiaTheme="minorEastAsia"/>
                <w:color w:val="auto"/>
                <w:sz w:val="24"/>
                <w:highlight w:val="none"/>
              </w:rPr>
            </w:pPr>
          </w:p>
        </w:tc>
      </w:tr>
      <w:tr w14:paraId="223DB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18470779">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124" w:type="pct"/>
            <w:vAlign w:val="center"/>
          </w:tcPr>
          <w:p w14:paraId="7C45AB4E">
            <w:pPr>
              <w:jc w:val="center"/>
              <w:rPr>
                <w:rFonts w:ascii="宋体" w:hAnsi="宋体" w:eastAsia="宋体"/>
                <w:color w:val="auto"/>
                <w:sz w:val="24"/>
                <w:highlight w:val="none"/>
              </w:rPr>
            </w:pPr>
            <w:r>
              <w:rPr>
                <w:rFonts w:hint="eastAsia" w:ascii="宋体" w:hAnsi="宋体" w:eastAsia="宋体"/>
                <w:color w:val="auto"/>
                <w:sz w:val="24"/>
                <w:highlight w:val="none"/>
              </w:rPr>
              <w:t>供货及安装地点</w:t>
            </w:r>
          </w:p>
        </w:tc>
        <w:tc>
          <w:tcPr>
            <w:tcW w:w="1465" w:type="pct"/>
            <w:vAlign w:val="center"/>
          </w:tcPr>
          <w:p w14:paraId="32D7C7C5">
            <w:pPr>
              <w:jc w:val="center"/>
              <w:rPr>
                <w:rFonts w:asciiTheme="minorEastAsia" w:hAnsiTheme="minorEastAsia" w:eastAsiaTheme="minorEastAsia"/>
                <w:color w:val="auto"/>
                <w:sz w:val="24"/>
                <w:highlight w:val="none"/>
              </w:rPr>
            </w:pPr>
          </w:p>
        </w:tc>
        <w:tc>
          <w:tcPr>
            <w:tcW w:w="1510" w:type="pct"/>
            <w:vAlign w:val="center"/>
          </w:tcPr>
          <w:p w14:paraId="21DCB819">
            <w:pPr>
              <w:jc w:val="center"/>
              <w:rPr>
                <w:rFonts w:asciiTheme="minorEastAsia" w:hAnsiTheme="minorEastAsia" w:eastAsiaTheme="minorEastAsia"/>
                <w:color w:val="auto"/>
                <w:sz w:val="24"/>
                <w:highlight w:val="none"/>
              </w:rPr>
            </w:pPr>
          </w:p>
        </w:tc>
        <w:tc>
          <w:tcPr>
            <w:tcW w:w="475" w:type="pct"/>
            <w:vAlign w:val="center"/>
          </w:tcPr>
          <w:p w14:paraId="43F7DDE0">
            <w:pPr>
              <w:jc w:val="center"/>
              <w:rPr>
                <w:rFonts w:asciiTheme="minorEastAsia" w:hAnsiTheme="minorEastAsia" w:eastAsiaTheme="minorEastAsia"/>
                <w:color w:val="auto"/>
                <w:sz w:val="24"/>
                <w:highlight w:val="none"/>
              </w:rPr>
            </w:pPr>
          </w:p>
        </w:tc>
      </w:tr>
      <w:tr w14:paraId="51A56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7D150F14">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124" w:type="pct"/>
            <w:vAlign w:val="center"/>
          </w:tcPr>
          <w:p w14:paraId="0BE38CDB">
            <w:pPr>
              <w:jc w:val="center"/>
              <w:rPr>
                <w:rFonts w:ascii="宋体" w:hAnsi="宋体" w:eastAsia="宋体"/>
                <w:color w:val="auto"/>
                <w:sz w:val="24"/>
                <w:highlight w:val="none"/>
              </w:rPr>
            </w:pPr>
            <w:r>
              <w:rPr>
                <w:rFonts w:hint="eastAsia" w:ascii="宋体" w:hAnsi="宋体" w:eastAsia="宋体"/>
                <w:color w:val="auto"/>
                <w:sz w:val="24"/>
                <w:highlight w:val="none"/>
              </w:rPr>
              <w:t>供货及安装期限</w:t>
            </w:r>
          </w:p>
        </w:tc>
        <w:tc>
          <w:tcPr>
            <w:tcW w:w="1465" w:type="pct"/>
            <w:vAlign w:val="center"/>
          </w:tcPr>
          <w:p w14:paraId="34E2CDCD">
            <w:pPr>
              <w:jc w:val="center"/>
              <w:rPr>
                <w:rFonts w:asciiTheme="minorEastAsia" w:hAnsiTheme="minorEastAsia" w:eastAsiaTheme="minorEastAsia"/>
                <w:color w:val="auto"/>
                <w:sz w:val="24"/>
                <w:highlight w:val="none"/>
              </w:rPr>
            </w:pPr>
          </w:p>
        </w:tc>
        <w:tc>
          <w:tcPr>
            <w:tcW w:w="1510" w:type="pct"/>
            <w:vAlign w:val="center"/>
          </w:tcPr>
          <w:p w14:paraId="63232AAC">
            <w:pPr>
              <w:pStyle w:val="42"/>
              <w:jc w:val="center"/>
              <w:rPr>
                <w:rFonts w:asciiTheme="minorEastAsia" w:hAnsiTheme="minorEastAsia" w:eastAsiaTheme="minorEastAsia"/>
                <w:color w:val="auto"/>
                <w:highlight w:val="none"/>
              </w:rPr>
            </w:pPr>
          </w:p>
        </w:tc>
        <w:tc>
          <w:tcPr>
            <w:tcW w:w="475" w:type="pct"/>
            <w:vAlign w:val="center"/>
          </w:tcPr>
          <w:p w14:paraId="28870936">
            <w:pPr>
              <w:jc w:val="center"/>
              <w:rPr>
                <w:rFonts w:asciiTheme="minorEastAsia" w:hAnsiTheme="minorEastAsia" w:eastAsiaTheme="minorEastAsia"/>
                <w:color w:val="auto"/>
                <w:sz w:val="24"/>
                <w:highlight w:val="none"/>
              </w:rPr>
            </w:pPr>
          </w:p>
        </w:tc>
      </w:tr>
      <w:tr w14:paraId="0487A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5F0452A9">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1124" w:type="pct"/>
            <w:vAlign w:val="center"/>
          </w:tcPr>
          <w:p w14:paraId="79F54A2E">
            <w:pPr>
              <w:jc w:val="center"/>
              <w:rPr>
                <w:rFonts w:ascii="宋体" w:hAnsi="宋体" w:eastAsia="宋体"/>
                <w:color w:val="auto"/>
                <w:sz w:val="24"/>
                <w:highlight w:val="none"/>
              </w:rPr>
            </w:pPr>
            <w:r>
              <w:rPr>
                <w:rFonts w:hint="eastAsia" w:ascii="宋体" w:hAnsi="宋体" w:eastAsia="宋体"/>
                <w:color w:val="auto"/>
                <w:sz w:val="24"/>
                <w:highlight w:val="none"/>
              </w:rPr>
              <w:t>免费质保期</w:t>
            </w:r>
          </w:p>
        </w:tc>
        <w:tc>
          <w:tcPr>
            <w:tcW w:w="1465" w:type="pct"/>
            <w:vAlign w:val="center"/>
          </w:tcPr>
          <w:p w14:paraId="482201AB">
            <w:pPr>
              <w:jc w:val="center"/>
              <w:rPr>
                <w:rFonts w:asciiTheme="minorEastAsia" w:hAnsiTheme="minorEastAsia" w:eastAsiaTheme="minorEastAsia"/>
                <w:color w:val="auto"/>
                <w:sz w:val="24"/>
                <w:highlight w:val="none"/>
              </w:rPr>
            </w:pPr>
          </w:p>
        </w:tc>
        <w:tc>
          <w:tcPr>
            <w:tcW w:w="1510" w:type="pct"/>
            <w:vAlign w:val="center"/>
          </w:tcPr>
          <w:p w14:paraId="3FE014D3">
            <w:pPr>
              <w:jc w:val="center"/>
              <w:rPr>
                <w:rFonts w:asciiTheme="minorEastAsia" w:hAnsiTheme="minorEastAsia" w:eastAsiaTheme="minorEastAsia"/>
                <w:color w:val="auto"/>
                <w:sz w:val="24"/>
                <w:highlight w:val="none"/>
              </w:rPr>
            </w:pPr>
          </w:p>
        </w:tc>
        <w:tc>
          <w:tcPr>
            <w:tcW w:w="475" w:type="pct"/>
            <w:vAlign w:val="center"/>
          </w:tcPr>
          <w:p w14:paraId="327C5156">
            <w:pPr>
              <w:jc w:val="center"/>
              <w:rPr>
                <w:rFonts w:asciiTheme="minorEastAsia" w:hAnsiTheme="minorEastAsia" w:eastAsiaTheme="minorEastAsia"/>
                <w:color w:val="auto"/>
                <w:sz w:val="24"/>
                <w:highlight w:val="none"/>
              </w:rPr>
            </w:pPr>
          </w:p>
        </w:tc>
      </w:tr>
      <w:tr w14:paraId="63268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6A57B28C">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124" w:type="pct"/>
            <w:vAlign w:val="center"/>
          </w:tcPr>
          <w:p w14:paraId="7154AA9A">
            <w:pPr>
              <w:jc w:val="center"/>
              <w:rPr>
                <w:rFonts w:ascii="宋体" w:hAnsi="宋体" w:eastAsia="宋体"/>
                <w:color w:val="auto"/>
                <w:sz w:val="24"/>
                <w:highlight w:val="none"/>
              </w:rPr>
            </w:pPr>
          </w:p>
        </w:tc>
        <w:tc>
          <w:tcPr>
            <w:tcW w:w="1465" w:type="pct"/>
            <w:vAlign w:val="center"/>
          </w:tcPr>
          <w:p w14:paraId="5730B102">
            <w:pPr>
              <w:jc w:val="center"/>
              <w:rPr>
                <w:rFonts w:asciiTheme="minorEastAsia" w:hAnsiTheme="minorEastAsia" w:eastAsiaTheme="minorEastAsia"/>
                <w:color w:val="auto"/>
                <w:sz w:val="24"/>
                <w:highlight w:val="none"/>
              </w:rPr>
            </w:pPr>
          </w:p>
        </w:tc>
        <w:tc>
          <w:tcPr>
            <w:tcW w:w="1510" w:type="pct"/>
            <w:vAlign w:val="center"/>
          </w:tcPr>
          <w:p w14:paraId="783E86B6">
            <w:pPr>
              <w:jc w:val="center"/>
              <w:rPr>
                <w:rFonts w:asciiTheme="minorEastAsia" w:hAnsiTheme="minorEastAsia" w:eastAsiaTheme="minorEastAsia"/>
                <w:color w:val="auto"/>
                <w:sz w:val="24"/>
                <w:highlight w:val="none"/>
              </w:rPr>
            </w:pPr>
          </w:p>
        </w:tc>
        <w:tc>
          <w:tcPr>
            <w:tcW w:w="475" w:type="pct"/>
            <w:vAlign w:val="center"/>
          </w:tcPr>
          <w:p w14:paraId="1FC0313C">
            <w:pPr>
              <w:jc w:val="center"/>
              <w:rPr>
                <w:rFonts w:asciiTheme="minorEastAsia" w:hAnsiTheme="minorEastAsia" w:eastAsiaTheme="minorEastAsia"/>
                <w:color w:val="auto"/>
                <w:sz w:val="24"/>
                <w:highlight w:val="none"/>
              </w:rPr>
            </w:pPr>
          </w:p>
        </w:tc>
      </w:tr>
    </w:tbl>
    <w:p w14:paraId="64ECC549">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技术响应表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60"/>
        <w:gridCol w:w="2864"/>
        <w:gridCol w:w="2482"/>
        <w:gridCol w:w="856"/>
      </w:tblGrid>
      <w:tr w14:paraId="354DE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vAlign w:val="center"/>
          </w:tcPr>
          <w:p w14:paraId="235B1A05">
            <w:pPr>
              <w:pStyle w:val="1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915" w:type="pct"/>
            <w:vAlign w:val="center"/>
          </w:tcPr>
          <w:p w14:paraId="7A2A3A71">
            <w:pPr>
              <w:pStyle w:val="12"/>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货物名称</w:t>
            </w:r>
          </w:p>
        </w:tc>
        <w:tc>
          <w:tcPr>
            <w:tcW w:w="1680" w:type="pct"/>
            <w:vAlign w:val="center"/>
          </w:tcPr>
          <w:p w14:paraId="171895D0">
            <w:pPr>
              <w:pStyle w:val="1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招标文件规定的技术参数及要求</w:t>
            </w:r>
          </w:p>
        </w:tc>
        <w:tc>
          <w:tcPr>
            <w:tcW w:w="1456" w:type="pct"/>
            <w:vAlign w:val="center"/>
          </w:tcPr>
          <w:p w14:paraId="4D5D80E5">
            <w:pPr>
              <w:pStyle w:val="1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所投产品的品牌、型号及技术参数</w:t>
            </w:r>
          </w:p>
        </w:tc>
        <w:tc>
          <w:tcPr>
            <w:tcW w:w="502" w:type="pct"/>
            <w:vAlign w:val="center"/>
          </w:tcPr>
          <w:p w14:paraId="4C014A83">
            <w:pPr>
              <w:pStyle w:val="1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3E0AD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5FE3FCC8">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915" w:type="pct"/>
            <w:vAlign w:val="center"/>
          </w:tcPr>
          <w:p w14:paraId="38491919">
            <w:pPr>
              <w:jc w:val="center"/>
              <w:rPr>
                <w:rFonts w:asciiTheme="minorEastAsia" w:hAnsiTheme="minorEastAsia" w:eastAsiaTheme="minorEastAsia"/>
                <w:color w:val="auto"/>
                <w:sz w:val="24"/>
                <w:highlight w:val="none"/>
              </w:rPr>
            </w:pPr>
          </w:p>
        </w:tc>
        <w:tc>
          <w:tcPr>
            <w:tcW w:w="1680" w:type="pct"/>
            <w:vAlign w:val="center"/>
          </w:tcPr>
          <w:p w14:paraId="0E3EC876">
            <w:pPr>
              <w:jc w:val="center"/>
              <w:rPr>
                <w:rFonts w:asciiTheme="minorEastAsia" w:hAnsiTheme="minorEastAsia" w:eastAsiaTheme="minorEastAsia"/>
                <w:color w:val="auto"/>
                <w:sz w:val="24"/>
                <w:highlight w:val="none"/>
              </w:rPr>
            </w:pPr>
          </w:p>
        </w:tc>
        <w:tc>
          <w:tcPr>
            <w:tcW w:w="1456" w:type="pct"/>
            <w:vAlign w:val="center"/>
          </w:tcPr>
          <w:p w14:paraId="108FBC43">
            <w:pPr>
              <w:jc w:val="center"/>
              <w:rPr>
                <w:rFonts w:asciiTheme="minorEastAsia" w:hAnsiTheme="minorEastAsia" w:eastAsiaTheme="minorEastAsia"/>
                <w:color w:val="auto"/>
                <w:sz w:val="24"/>
                <w:highlight w:val="none"/>
              </w:rPr>
            </w:pPr>
          </w:p>
        </w:tc>
        <w:tc>
          <w:tcPr>
            <w:tcW w:w="502" w:type="pct"/>
            <w:vAlign w:val="center"/>
          </w:tcPr>
          <w:p w14:paraId="0B55D9BD">
            <w:pPr>
              <w:jc w:val="center"/>
              <w:rPr>
                <w:rFonts w:asciiTheme="minorEastAsia" w:hAnsiTheme="minorEastAsia" w:eastAsiaTheme="minorEastAsia"/>
                <w:color w:val="auto"/>
                <w:sz w:val="24"/>
                <w:highlight w:val="none"/>
              </w:rPr>
            </w:pPr>
          </w:p>
        </w:tc>
      </w:tr>
      <w:tr w14:paraId="068D4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1E9EEE07">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915" w:type="pct"/>
            <w:vAlign w:val="center"/>
          </w:tcPr>
          <w:p w14:paraId="52654234">
            <w:pPr>
              <w:jc w:val="center"/>
              <w:rPr>
                <w:rFonts w:asciiTheme="minorEastAsia" w:hAnsiTheme="minorEastAsia" w:eastAsiaTheme="minorEastAsia"/>
                <w:color w:val="auto"/>
                <w:sz w:val="24"/>
                <w:highlight w:val="none"/>
              </w:rPr>
            </w:pPr>
          </w:p>
        </w:tc>
        <w:tc>
          <w:tcPr>
            <w:tcW w:w="1680" w:type="pct"/>
            <w:vAlign w:val="center"/>
          </w:tcPr>
          <w:p w14:paraId="444A9B62">
            <w:pPr>
              <w:jc w:val="center"/>
              <w:rPr>
                <w:rFonts w:asciiTheme="minorEastAsia" w:hAnsiTheme="minorEastAsia" w:eastAsiaTheme="minorEastAsia"/>
                <w:color w:val="auto"/>
                <w:sz w:val="24"/>
                <w:highlight w:val="none"/>
              </w:rPr>
            </w:pPr>
          </w:p>
        </w:tc>
        <w:tc>
          <w:tcPr>
            <w:tcW w:w="1456" w:type="pct"/>
            <w:vAlign w:val="center"/>
          </w:tcPr>
          <w:p w14:paraId="460EC441">
            <w:pPr>
              <w:jc w:val="center"/>
              <w:rPr>
                <w:rFonts w:asciiTheme="minorEastAsia" w:hAnsiTheme="minorEastAsia" w:eastAsiaTheme="minorEastAsia"/>
                <w:color w:val="auto"/>
                <w:sz w:val="24"/>
                <w:highlight w:val="none"/>
              </w:rPr>
            </w:pPr>
          </w:p>
        </w:tc>
        <w:tc>
          <w:tcPr>
            <w:tcW w:w="502" w:type="pct"/>
            <w:vAlign w:val="center"/>
          </w:tcPr>
          <w:p w14:paraId="20D51313">
            <w:pPr>
              <w:jc w:val="center"/>
              <w:rPr>
                <w:rFonts w:asciiTheme="minorEastAsia" w:hAnsiTheme="minorEastAsia" w:eastAsiaTheme="minorEastAsia"/>
                <w:color w:val="auto"/>
                <w:sz w:val="24"/>
                <w:highlight w:val="none"/>
              </w:rPr>
            </w:pPr>
          </w:p>
        </w:tc>
      </w:tr>
      <w:tr w14:paraId="63902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3E3BE788">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915" w:type="pct"/>
            <w:vAlign w:val="center"/>
          </w:tcPr>
          <w:p w14:paraId="01899DB6">
            <w:pPr>
              <w:jc w:val="center"/>
              <w:rPr>
                <w:rFonts w:asciiTheme="minorEastAsia" w:hAnsiTheme="minorEastAsia" w:eastAsiaTheme="minorEastAsia"/>
                <w:color w:val="auto"/>
                <w:sz w:val="24"/>
                <w:highlight w:val="none"/>
              </w:rPr>
            </w:pPr>
          </w:p>
        </w:tc>
        <w:tc>
          <w:tcPr>
            <w:tcW w:w="1680" w:type="pct"/>
            <w:vAlign w:val="center"/>
          </w:tcPr>
          <w:p w14:paraId="565D1C2D">
            <w:pPr>
              <w:jc w:val="center"/>
              <w:rPr>
                <w:rFonts w:asciiTheme="minorEastAsia" w:hAnsiTheme="minorEastAsia" w:eastAsiaTheme="minorEastAsia"/>
                <w:color w:val="auto"/>
                <w:sz w:val="24"/>
                <w:highlight w:val="none"/>
              </w:rPr>
            </w:pPr>
          </w:p>
        </w:tc>
        <w:tc>
          <w:tcPr>
            <w:tcW w:w="1456" w:type="pct"/>
            <w:vAlign w:val="center"/>
          </w:tcPr>
          <w:p w14:paraId="71AA2D00">
            <w:pPr>
              <w:pStyle w:val="42"/>
              <w:jc w:val="center"/>
              <w:rPr>
                <w:rFonts w:asciiTheme="minorEastAsia" w:hAnsiTheme="minorEastAsia" w:eastAsiaTheme="minorEastAsia"/>
                <w:color w:val="auto"/>
                <w:highlight w:val="none"/>
              </w:rPr>
            </w:pPr>
          </w:p>
        </w:tc>
        <w:tc>
          <w:tcPr>
            <w:tcW w:w="502" w:type="pct"/>
            <w:vAlign w:val="center"/>
          </w:tcPr>
          <w:p w14:paraId="4C2C0DE5">
            <w:pPr>
              <w:jc w:val="center"/>
              <w:rPr>
                <w:rFonts w:asciiTheme="minorEastAsia" w:hAnsiTheme="minorEastAsia" w:eastAsiaTheme="minorEastAsia"/>
                <w:color w:val="auto"/>
                <w:sz w:val="24"/>
                <w:highlight w:val="none"/>
              </w:rPr>
            </w:pPr>
          </w:p>
        </w:tc>
      </w:tr>
      <w:tr w14:paraId="04815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611F89D9">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915" w:type="pct"/>
            <w:vAlign w:val="center"/>
          </w:tcPr>
          <w:p w14:paraId="6F8C1A35">
            <w:pPr>
              <w:jc w:val="center"/>
              <w:rPr>
                <w:rFonts w:asciiTheme="minorEastAsia" w:hAnsiTheme="minorEastAsia" w:eastAsiaTheme="minorEastAsia"/>
                <w:color w:val="auto"/>
                <w:sz w:val="24"/>
                <w:highlight w:val="none"/>
              </w:rPr>
            </w:pPr>
          </w:p>
        </w:tc>
        <w:tc>
          <w:tcPr>
            <w:tcW w:w="1680" w:type="pct"/>
            <w:vAlign w:val="center"/>
          </w:tcPr>
          <w:p w14:paraId="03B9824F">
            <w:pPr>
              <w:jc w:val="center"/>
              <w:rPr>
                <w:rFonts w:asciiTheme="minorEastAsia" w:hAnsiTheme="minorEastAsia" w:eastAsiaTheme="minorEastAsia"/>
                <w:color w:val="auto"/>
                <w:sz w:val="24"/>
                <w:highlight w:val="none"/>
              </w:rPr>
            </w:pPr>
          </w:p>
        </w:tc>
        <w:tc>
          <w:tcPr>
            <w:tcW w:w="1456" w:type="pct"/>
            <w:vAlign w:val="center"/>
          </w:tcPr>
          <w:p w14:paraId="551C6719">
            <w:pPr>
              <w:pStyle w:val="42"/>
              <w:jc w:val="center"/>
              <w:rPr>
                <w:rFonts w:asciiTheme="minorEastAsia" w:hAnsiTheme="minorEastAsia" w:eastAsiaTheme="minorEastAsia"/>
                <w:color w:val="auto"/>
                <w:highlight w:val="none"/>
              </w:rPr>
            </w:pPr>
          </w:p>
        </w:tc>
        <w:tc>
          <w:tcPr>
            <w:tcW w:w="502" w:type="pct"/>
            <w:vAlign w:val="center"/>
          </w:tcPr>
          <w:p w14:paraId="38838689">
            <w:pPr>
              <w:jc w:val="center"/>
              <w:rPr>
                <w:rFonts w:asciiTheme="minorEastAsia" w:hAnsiTheme="minorEastAsia" w:eastAsiaTheme="minorEastAsia"/>
                <w:color w:val="auto"/>
                <w:sz w:val="24"/>
                <w:highlight w:val="none"/>
              </w:rPr>
            </w:pPr>
          </w:p>
        </w:tc>
      </w:tr>
      <w:tr w14:paraId="52280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2931D576">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915" w:type="pct"/>
            <w:vAlign w:val="center"/>
          </w:tcPr>
          <w:p w14:paraId="75C11974">
            <w:pPr>
              <w:jc w:val="center"/>
              <w:rPr>
                <w:rFonts w:asciiTheme="minorEastAsia" w:hAnsiTheme="minorEastAsia" w:eastAsiaTheme="minorEastAsia"/>
                <w:color w:val="auto"/>
                <w:sz w:val="24"/>
                <w:highlight w:val="none"/>
              </w:rPr>
            </w:pPr>
          </w:p>
        </w:tc>
        <w:tc>
          <w:tcPr>
            <w:tcW w:w="1680" w:type="pct"/>
            <w:vAlign w:val="center"/>
          </w:tcPr>
          <w:p w14:paraId="6A56A575">
            <w:pPr>
              <w:jc w:val="center"/>
              <w:rPr>
                <w:rFonts w:asciiTheme="minorEastAsia" w:hAnsiTheme="minorEastAsia" w:eastAsiaTheme="minorEastAsia"/>
                <w:color w:val="auto"/>
                <w:sz w:val="24"/>
                <w:highlight w:val="none"/>
              </w:rPr>
            </w:pPr>
          </w:p>
        </w:tc>
        <w:tc>
          <w:tcPr>
            <w:tcW w:w="1456" w:type="pct"/>
            <w:vAlign w:val="center"/>
          </w:tcPr>
          <w:p w14:paraId="1F7645C0">
            <w:pPr>
              <w:jc w:val="center"/>
              <w:rPr>
                <w:rFonts w:asciiTheme="minorEastAsia" w:hAnsiTheme="minorEastAsia" w:eastAsiaTheme="minorEastAsia"/>
                <w:color w:val="auto"/>
                <w:sz w:val="24"/>
                <w:highlight w:val="none"/>
              </w:rPr>
            </w:pPr>
          </w:p>
        </w:tc>
        <w:tc>
          <w:tcPr>
            <w:tcW w:w="502" w:type="pct"/>
            <w:vAlign w:val="center"/>
          </w:tcPr>
          <w:p w14:paraId="6912A5D4">
            <w:pPr>
              <w:jc w:val="center"/>
              <w:rPr>
                <w:rFonts w:asciiTheme="minorEastAsia" w:hAnsiTheme="minorEastAsia" w:eastAsiaTheme="minorEastAsia"/>
                <w:color w:val="auto"/>
                <w:sz w:val="24"/>
                <w:highlight w:val="none"/>
              </w:rPr>
            </w:pPr>
          </w:p>
        </w:tc>
      </w:tr>
    </w:tbl>
    <w:p w14:paraId="21FE906B">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p>
    <w:p w14:paraId="14867211">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4F5D3B70">
      <w:pPr>
        <w:pStyle w:val="13"/>
        <w:spacing w:line="360" w:lineRule="auto"/>
        <w:rPr>
          <w:rFonts w:asciiTheme="minorEastAsia" w:hAnsiTheme="minorEastAsia" w:eastAsiaTheme="minorEastAsia"/>
          <w:b w:val="0"/>
          <w:color w:val="auto"/>
          <w:sz w:val="24"/>
          <w:highlight w:val="none"/>
        </w:rPr>
      </w:pPr>
      <w:r>
        <w:rPr>
          <w:rFonts w:asciiTheme="minorEastAsia" w:hAnsiTheme="minorEastAsia" w:eastAsiaTheme="minorEastAsia"/>
          <w:b w:val="0"/>
          <w:color w:val="auto"/>
          <w:sz w:val="24"/>
          <w:highlight w:val="none"/>
        </w:rPr>
        <w:br w:type="page"/>
      </w:r>
    </w:p>
    <w:p w14:paraId="05E2E1F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b/>
          <w:color w:val="auto"/>
          <w:sz w:val="24"/>
          <w:highlight w:val="none"/>
          <w:lang w:val="en-US" w:eastAsia="zh-CN"/>
        </w:rPr>
      </w:pPr>
      <w:bookmarkStart w:id="73" w:name="_Toc31244"/>
      <w:bookmarkStart w:id="74" w:name="_Toc9573"/>
      <w:bookmarkStart w:id="75" w:name="OLE_LINK13"/>
      <w:bookmarkStart w:id="76" w:name="OLE_LINK14"/>
      <w:r>
        <w:rPr>
          <w:rFonts w:hint="eastAsia" w:asciiTheme="minorEastAsia" w:hAnsiTheme="minorEastAsia" w:eastAsiaTheme="minorEastAsia"/>
          <w:b/>
          <w:color w:val="auto"/>
          <w:sz w:val="24"/>
          <w:highlight w:val="none"/>
          <w:lang w:val="en-US" w:eastAsia="zh-CN"/>
        </w:rPr>
        <w:t>七、中小企业声明函</w:t>
      </w:r>
      <w:bookmarkEnd w:id="73"/>
      <w:bookmarkEnd w:id="74"/>
    </w:p>
    <w:p w14:paraId="56232F24">
      <w:pPr>
        <w:rPr>
          <w:rFonts w:asciiTheme="minorEastAsia" w:hAnsiTheme="minorEastAsia" w:eastAsiaTheme="minorEastAsia"/>
          <w:color w:val="auto"/>
          <w:sz w:val="24"/>
          <w:szCs w:val="24"/>
          <w:highlight w:val="none"/>
        </w:rPr>
      </w:pPr>
    </w:p>
    <w:p w14:paraId="454F7F96">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olor w:val="auto"/>
          <w:sz w:val="24"/>
          <w:szCs w:val="24"/>
          <w:highlight w:val="none"/>
          <w:u w:val="single"/>
          <w:lang w:val="zh-CN"/>
        </w:rPr>
        <w:t>单位</w:t>
      </w:r>
      <w:r>
        <w:rPr>
          <w:rFonts w:hint="eastAsia" w:ascii="宋体" w:hAnsi="宋体" w:eastAsia="宋体"/>
          <w:color w:val="auto"/>
          <w:sz w:val="24"/>
          <w:szCs w:val="24"/>
          <w:highlight w:val="none"/>
          <w:u w:val="single"/>
          <w:lang w:val="en-US" w:eastAsia="zh-CN"/>
        </w:rPr>
        <w:t>名称</w:t>
      </w:r>
      <w:r>
        <w:rPr>
          <w:rFonts w:hint="eastAsia" w:ascii="宋体" w:hAnsi="宋体" w:eastAsia="宋体"/>
          <w:color w:val="auto"/>
          <w:sz w:val="24"/>
          <w:szCs w:val="24"/>
          <w:highlight w:val="none"/>
          <w:lang w:val="zh-CN"/>
        </w:rPr>
        <w:t>）的（</w:t>
      </w:r>
      <w:r>
        <w:rPr>
          <w:rFonts w:hint="eastAsia" w:ascii="宋体" w:hAnsi="宋体" w:eastAsia="宋体"/>
          <w:color w:val="auto"/>
          <w:sz w:val="24"/>
          <w:szCs w:val="24"/>
          <w:highlight w:val="none"/>
          <w:u w:val="single"/>
          <w:lang w:val="zh-CN"/>
        </w:rPr>
        <w:t>项目</w:t>
      </w:r>
      <w:r>
        <w:rPr>
          <w:rFonts w:hint="eastAsia" w:ascii="宋体" w:hAnsi="宋体" w:eastAsia="宋体"/>
          <w:color w:val="auto"/>
          <w:sz w:val="24"/>
          <w:szCs w:val="24"/>
          <w:highlight w:val="none"/>
          <w:u w:val="single"/>
          <w:lang w:val="en-US" w:eastAsia="zh-CN"/>
        </w:rPr>
        <w:t>名称</w:t>
      </w:r>
      <w:r>
        <w:rPr>
          <w:rFonts w:hint="eastAsia" w:ascii="宋体" w:hAnsi="宋体" w:eastAsia="宋体"/>
          <w:color w:val="auto"/>
          <w:sz w:val="24"/>
          <w:szCs w:val="24"/>
          <w:highlight w:val="none"/>
          <w:lang w:val="zh-CN"/>
        </w:rPr>
        <w:t xml:space="preserve">）采购活动，提供的货物全部由符合政策要求的中小企业制造。相关企业（含联合体中的中小企业、签订分包意向协议的中小企业）的具体情况如下： </w:t>
      </w:r>
    </w:p>
    <w:p w14:paraId="3BC25B5E">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行业；制造商为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6969353C">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行业；制造商为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3A813026">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w:t>
      </w:r>
    </w:p>
    <w:p w14:paraId="26B8BBCF">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以上企业，不属于大企业的分支机构，不存在控股股东为大企业的情形，也不存在与大企业的负责人为同一人的情形。</w:t>
      </w:r>
    </w:p>
    <w:p w14:paraId="3EA1C481">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 xml:space="preserve">本企业对上述声明内容的真实性负责。如有虚假，将依法承担相应责任。 </w:t>
      </w:r>
    </w:p>
    <w:p w14:paraId="5CDA344B">
      <w:pPr>
        <w:spacing w:line="360" w:lineRule="auto"/>
        <w:ind w:firstLine="435"/>
        <w:rPr>
          <w:rFonts w:asciiTheme="minorEastAsia" w:hAnsiTheme="minorEastAsia" w:eastAsiaTheme="minorEastAsia"/>
          <w:color w:val="auto"/>
          <w:sz w:val="24"/>
          <w:szCs w:val="24"/>
          <w:highlight w:val="none"/>
        </w:rPr>
      </w:pPr>
    </w:p>
    <w:p w14:paraId="0187C7A1">
      <w:pPr>
        <w:spacing w:line="360" w:lineRule="auto"/>
        <w:ind w:firstLine="435"/>
        <w:rPr>
          <w:rFonts w:asciiTheme="minorEastAsia" w:hAnsiTheme="minorEastAsia" w:eastAsiaTheme="minorEastAsia"/>
          <w:color w:val="auto"/>
          <w:sz w:val="24"/>
          <w:szCs w:val="24"/>
          <w:highlight w:val="none"/>
        </w:rPr>
      </w:pPr>
    </w:p>
    <w:p w14:paraId="34884579">
      <w:pP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投标人</w:t>
      </w:r>
      <w:r>
        <w:rPr>
          <w:rFonts w:asciiTheme="minorEastAsia" w:hAnsiTheme="minorEastAsia" w:eastAsiaTheme="minorEastAsia"/>
          <w:color w:val="auto"/>
          <w:sz w:val="24"/>
          <w:szCs w:val="24"/>
          <w:highlight w:val="none"/>
        </w:rPr>
        <w:t>电子签章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36083556">
      <w:pP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p w14:paraId="51BA840B">
      <w:pPr>
        <w:tabs>
          <w:tab w:val="left" w:pos="4620"/>
        </w:tabs>
        <w:spacing w:line="360" w:lineRule="auto"/>
        <w:jc w:val="left"/>
        <w:rPr>
          <w:rFonts w:asciiTheme="minorEastAsia" w:hAnsiTheme="minorEastAsia" w:eastAsiaTheme="minorEastAsia"/>
          <w:color w:val="auto"/>
          <w:sz w:val="24"/>
          <w:szCs w:val="24"/>
          <w:highlight w:val="none"/>
        </w:rPr>
      </w:pPr>
    </w:p>
    <w:p w14:paraId="67A92781">
      <w:pPr>
        <w:tabs>
          <w:tab w:val="left" w:pos="4620"/>
        </w:tabs>
        <w:spacing w:line="360" w:lineRule="auto"/>
        <w:jc w:val="left"/>
        <w:rPr>
          <w:rFonts w:asciiTheme="minorEastAsia" w:hAnsiTheme="minorEastAsia" w:eastAsiaTheme="minorEastAsia"/>
          <w:color w:val="auto"/>
          <w:sz w:val="24"/>
          <w:szCs w:val="24"/>
          <w:highlight w:val="none"/>
        </w:rPr>
      </w:pPr>
    </w:p>
    <w:p w14:paraId="29126A2E">
      <w:pPr>
        <w:tabs>
          <w:tab w:val="left" w:pos="4620"/>
        </w:tabs>
        <w:spacing w:line="360" w:lineRule="auto"/>
        <w:jc w:val="left"/>
        <w:rPr>
          <w:rFonts w:asciiTheme="minorEastAsia" w:hAnsiTheme="minorEastAsia" w:eastAsiaTheme="minorEastAsia"/>
          <w:color w:val="auto"/>
          <w:sz w:val="24"/>
          <w:szCs w:val="24"/>
          <w:highlight w:val="none"/>
        </w:rPr>
      </w:pPr>
    </w:p>
    <w:p w14:paraId="2A39F639">
      <w:pPr>
        <w:tabs>
          <w:tab w:val="left" w:pos="4620"/>
        </w:tabs>
        <w:spacing w:line="360" w:lineRule="auto"/>
        <w:jc w:val="left"/>
        <w:rPr>
          <w:rFonts w:asciiTheme="minorEastAsia" w:hAnsiTheme="minorEastAsia" w:eastAsiaTheme="minorEastAsia"/>
          <w:color w:val="auto"/>
          <w:sz w:val="24"/>
          <w:szCs w:val="24"/>
          <w:highlight w:val="none"/>
        </w:rPr>
      </w:pPr>
    </w:p>
    <w:p w14:paraId="4A176BB1">
      <w:pPr>
        <w:tabs>
          <w:tab w:val="left" w:pos="4620"/>
        </w:tabs>
        <w:spacing w:line="360" w:lineRule="auto"/>
        <w:jc w:val="left"/>
        <w:rPr>
          <w:rFonts w:asciiTheme="minorEastAsia" w:hAnsiTheme="minorEastAsia" w:eastAsiaTheme="minorEastAsia"/>
          <w:color w:val="auto"/>
          <w:sz w:val="24"/>
          <w:szCs w:val="24"/>
          <w:highlight w:val="none"/>
        </w:rPr>
      </w:pPr>
    </w:p>
    <w:p w14:paraId="7BCDA94C">
      <w:pPr>
        <w:tabs>
          <w:tab w:val="left" w:pos="4620"/>
        </w:tabs>
        <w:spacing w:line="360" w:lineRule="auto"/>
        <w:jc w:val="left"/>
        <w:outlineLvl w:val="9"/>
        <w:rPr>
          <w:rFonts w:hint="eastAsia" w:asciiTheme="minorEastAsia" w:hAnsiTheme="minorEastAsia" w:eastAsiaTheme="minorEastAsia"/>
          <w:b/>
          <w:color w:val="auto"/>
          <w:szCs w:val="24"/>
          <w:highlight w:val="none"/>
          <w:lang w:eastAsia="zh-CN"/>
        </w:rPr>
      </w:pPr>
      <w:r>
        <w:rPr>
          <w:rFonts w:hint="eastAsia" w:asciiTheme="minorEastAsia" w:hAnsiTheme="minorEastAsia" w:eastAsiaTheme="minorEastAsia"/>
          <w:b/>
          <w:color w:val="auto"/>
          <w:szCs w:val="24"/>
          <w:highlight w:val="none"/>
          <w:lang w:eastAsia="zh-CN"/>
        </w:rPr>
        <w:t>注：</w:t>
      </w:r>
    </w:p>
    <w:p w14:paraId="0357E40C">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6945E8D4">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auto"/>
          <w:szCs w:val="21"/>
          <w:highlight w:val="none"/>
          <w:lang w:val="zh-CN"/>
        </w:rPr>
        <w:t>如有虚假，将依法承担相应责任。</w:t>
      </w:r>
      <w:r>
        <w:rPr>
          <w:rFonts w:hint="eastAsia" w:ascii="宋体" w:hAnsi="宋体" w:eastAsia="宋体" w:cs="宋体"/>
          <w:b/>
          <w:bCs/>
          <w:color w:val="auto"/>
          <w:szCs w:val="21"/>
          <w:highlight w:val="none"/>
        </w:rPr>
        <w:t>投标人自行登录工业和信息化部官网进行中小企业规模类型自测（查询网址https://www.miit.gov.cn/）。</w:t>
      </w:r>
    </w:p>
    <w:p w14:paraId="2374773F">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3.上述“</w:t>
      </w:r>
      <w:r>
        <w:rPr>
          <w:rFonts w:hint="eastAsia" w:ascii="宋体" w:hAnsi="宋体" w:eastAsia="宋体" w:cs="宋体"/>
          <w:b/>
          <w:bCs/>
          <w:color w:val="auto"/>
          <w:szCs w:val="21"/>
          <w:highlight w:val="none"/>
          <w:u w:val="single"/>
          <w:lang w:val="zh-CN"/>
        </w:rPr>
        <w:t>标的名称</w:t>
      </w:r>
      <w:r>
        <w:rPr>
          <w:rFonts w:hint="eastAsia" w:ascii="宋体" w:hAnsi="宋体" w:eastAsia="宋体" w:cs="宋体"/>
          <w:b/>
          <w:bCs/>
          <w:color w:val="auto"/>
          <w:szCs w:val="21"/>
          <w:highlight w:val="none"/>
        </w:rPr>
        <w:t>”，详见第三章采购需求中明确的“货物名称”。</w:t>
      </w:r>
    </w:p>
    <w:p w14:paraId="28058313">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4.上述“</w:t>
      </w:r>
      <w:r>
        <w:rPr>
          <w:rFonts w:hint="eastAsia" w:ascii="宋体" w:hAnsi="宋体" w:eastAsia="宋体" w:cs="宋体"/>
          <w:b/>
          <w:bCs/>
          <w:color w:val="auto"/>
          <w:szCs w:val="21"/>
          <w:highlight w:val="none"/>
          <w:u w:val="single"/>
        </w:rPr>
        <w:t>采购文件中明确的所属行业</w:t>
      </w:r>
      <w:r>
        <w:rPr>
          <w:rFonts w:hint="eastAsia" w:ascii="宋体" w:hAnsi="宋体" w:eastAsia="宋体" w:cs="宋体"/>
          <w:b/>
          <w:bCs/>
          <w:color w:val="auto"/>
          <w:szCs w:val="21"/>
          <w:highlight w:val="none"/>
        </w:rPr>
        <w:t>”，详见第三章采购需求中明确的“所属行业”。</w:t>
      </w:r>
    </w:p>
    <w:p w14:paraId="7226F57C">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5．填写示例：</w:t>
      </w:r>
      <w:r>
        <w:rPr>
          <w:rFonts w:hint="eastAsia" w:ascii="宋体" w:hAnsi="宋体" w:eastAsia="宋体" w:cs="宋体"/>
          <w:b/>
          <w:bCs/>
          <w:color w:val="auto"/>
          <w:szCs w:val="21"/>
          <w:highlight w:val="none"/>
          <w:u w:val="single"/>
          <w:lang w:val="zh-CN"/>
        </w:rPr>
        <w:t>某设备</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u w:val="single"/>
        </w:rPr>
        <w:t>（填写第三章采购需求中对应货物的“所属行业”，如工业）</w:t>
      </w:r>
      <w:r>
        <w:rPr>
          <w:rFonts w:hint="eastAsia" w:ascii="宋体" w:hAnsi="宋体" w:eastAsia="宋体" w:cs="宋体"/>
          <w:b/>
          <w:bCs/>
          <w:color w:val="auto"/>
          <w:szCs w:val="21"/>
          <w:highlight w:val="none"/>
          <w:lang w:val="zh-CN"/>
        </w:rPr>
        <w:t>行业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承接企业为</w:t>
      </w:r>
      <w:r>
        <w:rPr>
          <w:rFonts w:hint="eastAsia" w:ascii="宋体" w:hAnsi="宋体" w:eastAsia="宋体" w:cs="宋体"/>
          <w:b/>
          <w:bCs/>
          <w:color w:val="auto"/>
          <w:szCs w:val="21"/>
          <w:highlight w:val="none"/>
          <w:u w:val="single"/>
          <w:lang w:val="zh-CN"/>
        </w:rPr>
        <w:t>某</w:t>
      </w:r>
      <w:r>
        <w:rPr>
          <w:rFonts w:hint="eastAsia" w:ascii="宋体" w:hAnsi="宋体" w:eastAsia="宋体" w:cs="宋体"/>
          <w:b/>
          <w:bCs/>
          <w:color w:val="auto"/>
          <w:szCs w:val="21"/>
          <w:highlight w:val="none"/>
          <w:u w:val="single"/>
        </w:rPr>
        <w:t>企业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从业人员</w:t>
      </w:r>
      <w:r>
        <w:rPr>
          <w:rFonts w:hint="eastAsia" w:ascii="宋体" w:hAnsi="宋体" w:eastAsia="宋体" w:cs="宋体"/>
          <w:b/>
          <w:bCs/>
          <w:color w:val="auto"/>
          <w:szCs w:val="21"/>
          <w:highlight w:val="none"/>
          <w:u w:val="single"/>
        </w:rPr>
        <w:t>100</w:t>
      </w:r>
      <w:r>
        <w:rPr>
          <w:rFonts w:hint="eastAsia" w:ascii="宋体" w:hAnsi="宋体" w:eastAsia="宋体" w:cs="宋体"/>
          <w:b/>
          <w:bCs/>
          <w:color w:val="auto"/>
          <w:szCs w:val="21"/>
          <w:highlight w:val="none"/>
          <w:lang w:val="zh-CN"/>
        </w:rPr>
        <w:t>人</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营业收入为</w:t>
      </w:r>
      <w:r>
        <w:rPr>
          <w:rFonts w:hint="eastAsia" w:ascii="宋体" w:hAnsi="宋体" w:eastAsia="宋体" w:cs="宋体"/>
          <w:b/>
          <w:bCs/>
          <w:color w:val="auto"/>
          <w:szCs w:val="21"/>
          <w:highlight w:val="none"/>
          <w:u w:val="single"/>
        </w:rPr>
        <w:t>10000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资产总额为</w:t>
      </w:r>
      <w:r>
        <w:rPr>
          <w:rFonts w:hint="eastAsia" w:ascii="宋体" w:hAnsi="宋体" w:eastAsia="宋体" w:cs="宋体"/>
          <w:b/>
          <w:bCs/>
          <w:color w:val="auto"/>
          <w:szCs w:val="21"/>
          <w:highlight w:val="none"/>
          <w:u w:val="single"/>
        </w:rPr>
        <w:t>5000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u w:val="single"/>
          <w:lang w:val="zh-CN"/>
        </w:rPr>
        <w:t>小型</w:t>
      </w:r>
      <w:r>
        <w:rPr>
          <w:rFonts w:hint="eastAsia" w:ascii="宋体" w:hAnsi="宋体" w:eastAsia="宋体" w:cs="宋体"/>
          <w:b/>
          <w:bCs/>
          <w:color w:val="auto"/>
          <w:szCs w:val="21"/>
          <w:highlight w:val="none"/>
          <w:lang w:val="zh-CN"/>
        </w:rPr>
        <w:t>企业</w:t>
      </w:r>
      <w:r>
        <w:rPr>
          <w:rFonts w:hint="eastAsia" w:ascii="宋体" w:hAnsi="宋体" w:eastAsia="宋体" w:cs="宋体"/>
          <w:b/>
          <w:bCs/>
          <w:color w:val="auto"/>
          <w:szCs w:val="21"/>
          <w:highlight w:val="none"/>
        </w:rPr>
        <w:t>[投标人自行登录工业和信息化部官网进行中小企业规模类型自测（查询网址https://www.miit.gov.cn/）]</w:t>
      </w:r>
      <w:r>
        <w:rPr>
          <w:rFonts w:hint="eastAsia" w:ascii="宋体" w:hAnsi="宋体" w:eastAsia="宋体" w:cs="宋体"/>
          <w:b/>
          <w:bCs/>
          <w:color w:val="auto"/>
          <w:szCs w:val="21"/>
          <w:highlight w:val="none"/>
          <w:lang w:val="zh-CN"/>
        </w:rPr>
        <w:t>。</w:t>
      </w:r>
    </w:p>
    <w:p w14:paraId="1815E5B4">
      <w:pPr>
        <w:rPr>
          <w:rFonts w:hint="eastAsia" w:asciiTheme="minorEastAsia" w:hAnsiTheme="minorEastAsia" w:eastAsiaTheme="minorEastAsia"/>
          <w:b/>
          <w:bCs/>
          <w:color w:val="auto"/>
          <w:szCs w:val="24"/>
          <w:highlight w:val="none"/>
        </w:rPr>
      </w:pPr>
      <w:r>
        <w:rPr>
          <w:rFonts w:hint="eastAsia" w:asciiTheme="minorEastAsia" w:hAnsiTheme="minorEastAsia" w:eastAsiaTheme="minorEastAsia"/>
          <w:b/>
          <w:bCs/>
          <w:color w:val="auto"/>
          <w:szCs w:val="24"/>
          <w:highlight w:val="none"/>
        </w:rPr>
        <w:br w:type="page"/>
      </w:r>
      <w:bookmarkEnd w:id="75"/>
      <w:bookmarkEnd w:id="76"/>
    </w:p>
    <w:p w14:paraId="6458B24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b/>
          <w:color w:val="auto"/>
          <w:sz w:val="24"/>
          <w:highlight w:val="none"/>
          <w:lang w:val="en-US" w:eastAsia="zh-CN"/>
        </w:rPr>
      </w:pPr>
      <w:bookmarkStart w:id="77" w:name="_Toc16713"/>
      <w:bookmarkStart w:id="78" w:name="_Toc24563"/>
      <w:r>
        <w:rPr>
          <w:rFonts w:hint="eastAsia" w:asciiTheme="minorEastAsia" w:hAnsiTheme="minorEastAsia" w:eastAsiaTheme="minorEastAsia"/>
          <w:b/>
          <w:color w:val="auto"/>
          <w:sz w:val="24"/>
          <w:highlight w:val="none"/>
          <w:lang w:val="en-US" w:eastAsia="zh-CN"/>
        </w:rPr>
        <w:t>八、残疾人福利性单位声明函</w:t>
      </w:r>
      <w:bookmarkEnd w:id="77"/>
      <w:bookmarkEnd w:id="78"/>
    </w:p>
    <w:p w14:paraId="0F312375">
      <w:pPr>
        <w:spacing w:line="360" w:lineRule="auto"/>
        <w:ind w:firstLine="435"/>
        <w:rPr>
          <w:rFonts w:hint="eastAsia" w:asciiTheme="minorEastAsia" w:hAnsiTheme="minorEastAsia" w:eastAsiaTheme="minorEastAsia"/>
          <w:color w:val="auto"/>
          <w:spacing w:val="6"/>
          <w:sz w:val="24"/>
          <w:szCs w:val="24"/>
          <w:highlight w:val="none"/>
        </w:rPr>
      </w:pPr>
    </w:p>
    <w:p w14:paraId="7ADEA353">
      <w:pPr>
        <w:spacing w:line="360" w:lineRule="auto"/>
        <w:ind w:firstLine="435"/>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w:t>
      </w:r>
      <w:r>
        <w:rPr>
          <w:rFonts w:hint="eastAsia" w:asciiTheme="minorEastAsia" w:hAnsiTheme="minorEastAsia" w:eastAsiaTheme="minorEastAsia"/>
          <w:color w:val="auto"/>
          <w:sz w:val="24"/>
          <w:highlight w:val="none"/>
        </w:rPr>
        <w:t>郑重</w:t>
      </w:r>
      <w:r>
        <w:rPr>
          <w:rFonts w:hint="eastAsia" w:asciiTheme="minorEastAsia" w:hAnsiTheme="minorEastAsia" w:eastAsiaTheme="minorEastAsia"/>
          <w:color w:val="auto"/>
          <w:spacing w:val="6"/>
          <w:sz w:val="24"/>
          <w:szCs w:val="24"/>
          <w:highlight w:val="none"/>
        </w:rPr>
        <w:t>声明，根据《财政部 民政部 中国残疾人联合会关于促进残疾人就业政府采购政策的通知》（财库</w:t>
      </w:r>
      <w:r>
        <w:rPr>
          <w:rFonts w:hint="eastAsia" w:asciiTheme="minorEastAsia" w:hAnsiTheme="minorEastAsia" w:eastAsiaTheme="minorEastAsia"/>
          <w:color w:val="auto"/>
          <w:sz w:val="24"/>
          <w:szCs w:val="24"/>
          <w:highlight w:val="none"/>
        </w:rPr>
        <w:t>〔2017〕141</w:t>
      </w:r>
      <w:r>
        <w:rPr>
          <w:rFonts w:hint="eastAsia" w:asciiTheme="minorEastAsia" w:hAnsiTheme="minorEastAsia" w:eastAsiaTheme="minorEastAsia"/>
          <w:color w:val="auto"/>
          <w:spacing w:val="6"/>
          <w:sz w:val="24"/>
          <w:szCs w:val="24"/>
          <w:highlight w:val="none"/>
        </w:rPr>
        <w:t>号）的规定，本单位为</w:t>
      </w:r>
      <w:r>
        <w:rPr>
          <w:rFonts w:hint="eastAsia" w:asciiTheme="minorEastAsia" w:hAnsiTheme="minorEastAsia" w:eastAsiaTheme="minorEastAsia"/>
          <w:bCs/>
          <w:color w:val="auto"/>
          <w:sz w:val="24"/>
          <w:szCs w:val="24"/>
          <w:highlight w:val="none"/>
        </w:rPr>
        <w:t>符合</w:t>
      </w:r>
      <w:r>
        <w:rPr>
          <w:rFonts w:hint="eastAsia" w:asciiTheme="minorEastAsia" w:hAnsiTheme="minorEastAsia" w:eastAsiaTheme="minorEastAsia"/>
          <w:color w:val="auto"/>
          <w:spacing w:val="6"/>
          <w:sz w:val="24"/>
          <w:szCs w:val="24"/>
          <w:highlight w:val="none"/>
        </w:rPr>
        <w:t>条件的残疾人福利性单位，且本单位参加</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单位的</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项目采购活动提供本单位制造的货物</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lang w:val="en-US" w:eastAsia="zh-CN"/>
        </w:rPr>
        <w:t>由本单位承担工程/提供服务</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rPr>
        <w:t>，或者提供其他残疾人福利性单位制造的货物（不包括使用非残疾人福利性单位注册商标的货物）。</w:t>
      </w:r>
    </w:p>
    <w:p w14:paraId="643EE15B">
      <w:pPr>
        <w:spacing w:line="360" w:lineRule="auto"/>
        <w:ind w:firstLine="435"/>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本单位对上述声明的真实性负责。如有虚假，将依法承担相应责任。</w:t>
      </w:r>
    </w:p>
    <w:p w14:paraId="5F1BC87C">
      <w:pPr>
        <w:spacing w:line="360" w:lineRule="auto"/>
        <w:ind w:firstLine="4228" w:firstLineChars="1762"/>
        <w:rPr>
          <w:rFonts w:asciiTheme="minorEastAsia" w:hAnsiTheme="minorEastAsia" w:eastAsiaTheme="minorEastAsia"/>
          <w:color w:val="auto"/>
          <w:sz w:val="24"/>
          <w:szCs w:val="24"/>
          <w:highlight w:val="none"/>
        </w:rPr>
      </w:pPr>
    </w:p>
    <w:p w14:paraId="5959F93E">
      <w:pPr>
        <w:spacing w:line="360" w:lineRule="auto"/>
        <w:ind w:firstLine="4228" w:firstLineChars="1762"/>
        <w:rPr>
          <w:rFonts w:asciiTheme="minorEastAsia" w:hAnsiTheme="minorEastAsia" w:eastAsiaTheme="minorEastAsia"/>
          <w:color w:val="auto"/>
          <w:sz w:val="24"/>
          <w:szCs w:val="24"/>
          <w:highlight w:val="none"/>
        </w:rPr>
      </w:pPr>
    </w:p>
    <w:p w14:paraId="05C12AE8">
      <w:pP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投标人</w:t>
      </w:r>
      <w:r>
        <w:rPr>
          <w:rFonts w:asciiTheme="minorEastAsia" w:hAnsiTheme="minorEastAsia" w:eastAsiaTheme="minorEastAsia"/>
          <w:color w:val="auto"/>
          <w:sz w:val="24"/>
          <w:szCs w:val="24"/>
          <w:highlight w:val="none"/>
        </w:rPr>
        <w:t>电子签章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0C670E63">
      <w:pP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p w14:paraId="6BBEE11D">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5D2BC234">
      <w:pPr>
        <w:spacing w:line="360" w:lineRule="auto"/>
        <w:jc w:val="center"/>
        <w:outlineLvl w:val="1"/>
        <w:rPr>
          <w:rFonts w:hint="eastAsia" w:asciiTheme="minorEastAsia" w:hAnsiTheme="minorEastAsia" w:eastAsiaTheme="minorEastAsia"/>
          <w:b/>
          <w:color w:val="auto"/>
          <w:sz w:val="24"/>
          <w:highlight w:val="none"/>
          <w:lang w:val="en-US" w:eastAsia="zh-CN"/>
        </w:rPr>
      </w:pPr>
      <w:bookmarkStart w:id="79" w:name="_Toc457768004"/>
      <w:bookmarkStart w:id="80" w:name="_Toc520299348"/>
      <w:bookmarkStart w:id="81" w:name="_Toc300210382"/>
      <w:bookmarkStart w:id="82" w:name="_Toc26536"/>
      <w:bookmarkStart w:id="83" w:name="_Toc25813"/>
      <w:bookmarkStart w:id="84" w:name="_Hlk11701496"/>
      <w:r>
        <w:rPr>
          <w:rFonts w:hint="eastAsia" w:asciiTheme="minorEastAsia" w:hAnsiTheme="minorEastAsia" w:eastAsiaTheme="minorEastAsia"/>
          <w:b/>
          <w:color w:val="auto"/>
          <w:sz w:val="24"/>
          <w:highlight w:val="none"/>
          <w:lang w:val="en-US" w:eastAsia="zh-CN"/>
        </w:rPr>
        <w:t>九、</w:t>
      </w:r>
      <w:bookmarkEnd w:id="79"/>
      <w:bookmarkEnd w:id="80"/>
      <w:bookmarkEnd w:id="81"/>
      <w:r>
        <w:rPr>
          <w:rFonts w:hint="eastAsia" w:asciiTheme="minorEastAsia" w:hAnsiTheme="minorEastAsia" w:eastAsiaTheme="minorEastAsia"/>
          <w:b/>
          <w:color w:val="auto"/>
          <w:sz w:val="24"/>
          <w:highlight w:val="none"/>
          <w:lang w:val="en-US" w:eastAsia="zh-CN"/>
        </w:rPr>
        <w:t>诚信履约承诺函</w:t>
      </w:r>
      <w:bookmarkEnd w:id="82"/>
      <w:bookmarkEnd w:id="83"/>
    </w:p>
    <w:p w14:paraId="24118EAC">
      <w:pPr>
        <w:spacing w:line="360" w:lineRule="auto"/>
        <w:rPr>
          <w:rFonts w:asciiTheme="minorEastAsia" w:hAnsiTheme="minorEastAsia" w:eastAsiaTheme="minorEastAsia"/>
          <w:b/>
          <w:bCs/>
          <w:color w:val="auto"/>
          <w:sz w:val="24"/>
          <w:highlight w:val="none"/>
        </w:rPr>
      </w:pPr>
    </w:p>
    <w:p w14:paraId="4F7E4321">
      <w:pPr>
        <w:spacing w:line="360" w:lineRule="auto"/>
        <w:rPr>
          <w:rFonts w:hint="eastAsia" w:asciiTheme="minorEastAsia" w:hAnsiTheme="minorEastAsia" w:eastAsiaTheme="minorEastAsia"/>
          <w:b/>
          <w:bCs/>
          <w:color w:val="auto"/>
          <w:sz w:val="24"/>
          <w:highlight w:val="none"/>
          <w:u w:val="single"/>
          <w:lang w:eastAsia="zh-CN"/>
        </w:rPr>
      </w:pPr>
      <w:r>
        <w:rPr>
          <w:rFonts w:hint="eastAsia" w:asciiTheme="minorEastAsia" w:hAnsiTheme="minorEastAsia" w:eastAsiaTheme="minorEastAsia"/>
          <w:b/>
          <w:bCs/>
          <w:color w:val="auto"/>
          <w:sz w:val="24"/>
          <w:highlight w:val="none"/>
        </w:rPr>
        <w:t>致：</w:t>
      </w:r>
      <w:r>
        <w:rPr>
          <w:rFonts w:hint="eastAsia" w:asciiTheme="minorEastAsia" w:hAnsiTheme="minorEastAsia" w:eastAsiaTheme="minorEastAsia"/>
          <w:b/>
          <w:bCs/>
          <w:color w:val="auto"/>
          <w:sz w:val="24"/>
          <w:highlight w:val="none"/>
          <w:lang w:val="zh-CN"/>
        </w:rPr>
        <w:t>安徽交通职业技术学院</w:t>
      </w:r>
    </w:p>
    <w:p w14:paraId="791DF12A">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60D26B3D">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（1）中标或者成交后无正当理由拒不与采购人签订政府采购合同；</w:t>
      </w:r>
    </w:p>
    <w:p w14:paraId="592DB3E9">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（2）未按照采购文件确定的事项签订政府采购合同；</w:t>
      </w:r>
    </w:p>
    <w:p w14:paraId="10002FCC">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（3）将政府采购合同转包；</w:t>
      </w:r>
    </w:p>
    <w:p w14:paraId="606494F7">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（4）提供假冒伪劣产品；</w:t>
      </w:r>
    </w:p>
    <w:p w14:paraId="03985883">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（5）擅自变更、中止或者终止政府采购合同。</w:t>
      </w:r>
    </w:p>
    <w:p w14:paraId="154AB04D">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0DA84FB">
      <w:pPr>
        <w:spacing w:line="360" w:lineRule="auto"/>
        <w:rPr>
          <w:rFonts w:asciiTheme="minorEastAsia" w:hAnsiTheme="minorEastAsia" w:eastAsiaTheme="minorEastAsia"/>
          <w:bCs/>
          <w:color w:val="auto"/>
          <w:sz w:val="24"/>
          <w:highlight w:val="none"/>
        </w:rPr>
      </w:pPr>
    </w:p>
    <w:p w14:paraId="2D860D72">
      <w:pPr>
        <w:spacing w:line="360" w:lineRule="auto"/>
        <w:rPr>
          <w:rFonts w:asciiTheme="minorEastAsia" w:hAnsiTheme="minorEastAsia" w:eastAsiaTheme="minorEastAsia"/>
          <w:bCs/>
          <w:color w:val="auto"/>
          <w:sz w:val="24"/>
          <w:highlight w:val="none"/>
        </w:rPr>
      </w:pPr>
    </w:p>
    <w:p w14:paraId="7143B39B">
      <w:pPr>
        <w:spacing w:line="360" w:lineRule="auto"/>
        <w:ind w:firstLine="4320" w:firstLineChars="18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投标人电子签章：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27FEB8C2">
      <w:pPr>
        <w:spacing w:line="360" w:lineRule="auto"/>
        <w:ind w:firstLine="4320" w:firstLineChars="18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p w14:paraId="471F75B8">
      <w:pPr>
        <w:widowControl/>
        <w:jc w:val="left"/>
        <w:rPr>
          <w:rFonts w:ascii="宋体" w:hAnsi="宋体" w:eastAsia="宋体" w:cs="Arial"/>
          <w:color w:val="auto"/>
          <w:sz w:val="24"/>
          <w:highlight w:val="none"/>
        </w:rPr>
      </w:pPr>
      <w:r>
        <w:rPr>
          <w:rFonts w:ascii="宋体" w:hAnsi="宋体" w:eastAsia="宋体" w:cs="Arial"/>
          <w:color w:val="auto"/>
          <w:sz w:val="24"/>
          <w:highlight w:val="none"/>
        </w:rPr>
        <w:br w:type="page"/>
      </w:r>
    </w:p>
    <w:bookmarkEnd w:id="84"/>
    <w:p w14:paraId="29D53299">
      <w:pPr>
        <w:spacing w:line="360" w:lineRule="auto"/>
        <w:jc w:val="center"/>
        <w:outlineLvl w:val="1"/>
        <w:rPr>
          <w:rFonts w:hint="eastAsia" w:asciiTheme="minorEastAsia" w:hAnsiTheme="minorEastAsia" w:eastAsiaTheme="minorEastAsia"/>
          <w:b/>
          <w:color w:val="auto"/>
          <w:sz w:val="24"/>
          <w:highlight w:val="none"/>
          <w:lang w:val="en-US" w:eastAsia="zh-CN"/>
        </w:rPr>
      </w:pPr>
      <w:bookmarkStart w:id="85" w:name="_Toc32633"/>
      <w:bookmarkStart w:id="86" w:name="_Toc2683"/>
      <w:r>
        <w:rPr>
          <w:rFonts w:hint="eastAsia" w:asciiTheme="minorEastAsia" w:hAnsiTheme="minorEastAsia" w:eastAsiaTheme="minorEastAsia"/>
          <w:b/>
          <w:color w:val="auto"/>
          <w:sz w:val="24"/>
          <w:highlight w:val="none"/>
          <w:lang w:val="en-US" w:eastAsia="zh-CN"/>
        </w:rPr>
        <w:t>十、其他相关证明材料</w:t>
      </w:r>
      <w:bookmarkEnd w:id="85"/>
      <w:bookmarkEnd w:id="86"/>
    </w:p>
    <w:p w14:paraId="4FB26C6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提供符合投标邀请、采购需求及评标方法和标准规定的相关证明文件。</w:t>
      </w:r>
    </w:p>
    <w:p w14:paraId="079A4B7D">
      <w:pPr>
        <w:spacing w:line="360" w:lineRule="auto"/>
        <w:ind w:firstLine="480" w:firstLineChars="200"/>
        <w:rPr>
          <w:rFonts w:asciiTheme="minorEastAsia" w:hAnsiTheme="minorEastAsia" w:eastAsiaTheme="minorEastAsia"/>
          <w:color w:val="auto"/>
          <w:sz w:val="24"/>
          <w:highlight w:val="none"/>
        </w:rPr>
      </w:pPr>
    </w:p>
    <w:p w14:paraId="7E8F160B">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14:paraId="5E19346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投标人在投标文件制作时可在此栏内上传</w:t>
      </w:r>
      <w:r>
        <w:rPr>
          <w:rFonts w:asciiTheme="minorEastAsia" w:hAnsiTheme="minorEastAsia" w:eastAsiaTheme="minorEastAsia"/>
          <w:color w:val="auto"/>
          <w:sz w:val="24"/>
          <w:highlight w:val="none"/>
        </w:rPr>
        <w:t>招标文件要求上传的证明资料</w:t>
      </w:r>
      <w:r>
        <w:rPr>
          <w:rFonts w:hint="eastAsia" w:asciiTheme="minorEastAsia" w:hAnsiTheme="minorEastAsia" w:eastAsiaTheme="minorEastAsia"/>
          <w:color w:val="auto"/>
          <w:sz w:val="24"/>
          <w:highlight w:val="none"/>
        </w:rPr>
        <w:t>，如营业执照、证书</w:t>
      </w:r>
      <w:r>
        <w:rPr>
          <w:rFonts w:asciiTheme="minorEastAsia" w:hAnsiTheme="minorEastAsia" w:eastAsiaTheme="minorEastAsia"/>
          <w:color w:val="auto"/>
          <w:sz w:val="24"/>
          <w:highlight w:val="none"/>
        </w:rPr>
        <w:t>等，应将上述证明材料制作成扫描件上传。</w:t>
      </w:r>
    </w:p>
    <w:p w14:paraId="3BF2A92A">
      <w:pPr>
        <w:widowControl/>
        <w:jc w:val="left"/>
        <w:rPr>
          <w:rFonts w:ascii="宋体" w:hAnsi="宋体" w:eastAsia="宋体"/>
          <w:bCs/>
          <w:color w:val="auto"/>
          <w:sz w:val="24"/>
          <w:highlight w:val="none"/>
        </w:rPr>
      </w:pPr>
      <w:r>
        <w:rPr>
          <w:rFonts w:ascii="宋体" w:hAnsi="宋体" w:eastAsia="宋体"/>
          <w:bCs/>
          <w:color w:val="auto"/>
          <w:sz w:val="24"/>
          <w:highlight w:val="none"/>
        </w:rPr>
        <w:br w:type="page"/>
      </w:r>
    </w:p>
    <w:p w14:paraId="49BAE584">
      <w:pPr>
        <w:spacing w:line="360" w:lineRule="auto"/>
        <w:jc w:val="center"/>
        <w:outlineLvl w:val="0"/>
        <w:rPr>
          <w:rFonts w:ascii="宋体" w:hAnsi="宋体" w:eastAsia="宋体"/>
          <w:b/>
          <w:bCs/>
          <w:color w:val="auto"/>
          <w:sz w:val="28"/>
          <w:highlight w:val="none"/>
        </w:rPr>
      </w:pPr>
      <w:bookmarkStart w:id="87" w:name="_Toc6435"/>
      <w:bookmarkStart w:id="88" w:name="_Toc24968"/>
      <w:bookmarkStart w:id="89" w:name="_Toc18131"/>
      <w:r>
        <w:rPr>
          <w:rFonts w:hint="eastAsia" w:asciiTheme="minorEastAsia" w:hAnsiTheme="minorEastAsia" w:eastAsiaTheme="minorEastAsia"/>
          <w:b/>
          <w:color w:val="auto"/>
          <w:sz w:val="28"/>
          <w:highlight w:val="none"/>
        </w:rPr>
        <w:t>第</w:t>
      </w:r>
      <w:r>
        <w:rPr>
          <w:rFonts w:hint="eastAsia" w:asciiTheme="minorEastAsia" w:hAnsiTheme="minorEastAsia" w:eastAsiaTheme="minorEastAsia"/>
          <w:b/>
          <w:color w:val="auto"/>
          <w:sz w:val="28"/>
          <w:highlight w:val="none"/>
          <w:lang w:val="en-US" w:eastAsia="zh-CN"/>
        </w:rPr>
        <w:t>七</w:t>
      </w:r>
      <w:r>
        <w:rPr>
          <w:rFonts w:hint="eastAsia" w:asciiTheme="minorEastAsia" w:hAnsiTheme="minorEastAsia" w:eastAsiaTheme="minorEastAsia"/>
          <w:b/>
          <w:color w:val="auto"/>
          <w:sz w:val="28"/>
          <w:highlight w:val="none"/>
        </w:rPr>
        <w:t>章</w:t>
      </w:r>
      <w:r>
        <w:rPr>
          <w:rFonts w:hint="eastAsia" w:ascii="宋体" w:hAnsi="宋体" w:eastAsia="宋体"/>
          <w:b/>
          <w:bCs/>
          <w:color w:val="auto"/>
          <w:sz w:val="28"/>
          <w:highlight w:val="none"/>
        </w:rPr>
        <w:t xml:space="preserve">  政府采购</w:t>
      </w:r>
      <w:r>
        <w:rPr>
          <w:rFonts w:hint="eastAsia" w:asciiTheme="minorEastAsia" w:hAnsiTheme="minorEastAsia" w:eastAsiaTheme="minorEastAsia"/>
          <w:b/>
          <w:color w:val="auto"/>
          <w:sz w:val="28"/>
          <w:highlight w:val="none"/>
        </w:rPr>
        <w:t>供应</w:t>
      </w:r>
      <w:r>
        <w:rPr>
          <w:rFonts w:hint="eastAsia" w:ascii="宋体" w:hAnsi="宋体" w:eastAsia="宋体"/>
          <w:b/>
          <w:bCs/>
          <w:color w:val="auto"/>
          <w:sz w:val="28"/>
          <w:highlight w:val="none"/>
        </w:rPr>
        <w:t>商询问函和质疑函范本</w:t>
      </w:r>
      <w:bookmarkEnd w:id="87"/>
      <w:bookmarkEnd w:id="88"/>
      <w:bookmarkEnd w:id="89"/>
    </w:p>
    <w:p w14:paraId="638352CB">
      <w:pPr>
        <w:spacing w:line="360" w:lineRule="auto"/>
        <w:jc w:val="center"/>
        <w:outlineLvl w:val="1"/>
        <w:rPr>
          <w:rFonts w:ascii="仿宋" w:hAnsi="仿宋" w:eastAsia="仿宋" w:cs="仿宋"/>
          <w:b/>
          <w:bCs/>
          <w:color w:val="auto"/>
          <w:sz w:val="32"/>
          <w:szCs w:val="44"/>
          <w:highlight w:val="none"/>
        </w:rPr>
      </w:pPr>
      <w:bookmarkStart w:id="90" w:name="_Toc27489"/>
      <w:bookmarkStart w:id="91" w:name="_Toc27159"/>
      <w:r>
        <w:rPr>
          <w:rFonts w:hint="eastAsia" w:ascii="仿宋" w:hAnsi="仿宋" w:eastAsia="仿宋" w:cs="仿宋"/>
          <w:b/>
          <w:bCs/>
          <w:color w:val="auto"/>
          <w:sz w:val="32"/>
          <w:szCs w:val="44"/>
          <w:highlight w:val="none"/>
        </w:rPr>
        <w:t>询问函范本</w:t>
      </w:r>
      <w:bookmarkEnd w:id="90"/>
      <w:bookmarkEnd w:id="91"/>
    </w:p>
    <w:p w14:paraId="4BEE306F">
      <w:pPr>
        <w:adjustRightInd w:val="0"/>
        <w:snapToGrid w:val="0"/>
        <w:spacing w:line="360" w:lineRule="auto"/>
        <w:ind w:firstLine="480" w:firstLineChars="200"/>
        <w:jc w:val="center"/>
        <w:rPr>
          <w:rFonts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（如为对采购文件或采购程序的询问或疑问，请按询问函范本或电子交易系统中网上询问格式附件进行提交）</w:t>
      </w:r>
    </w:p>
    <w:p w14:paraId="7723EB7B">
      <w:pPr>
        <w:adjustRightInd w:val="0"/>
        <w:snapToGrid w:val="0"/>
        <w:spacing w:line="360" w:lineRule="auto"/>
        <w:rPr>
          <w:rFonts w:hint="eastAsia" w:cs="仿宋" w:asciiTheme="minorEastAsia" w:hAnsiTheme="minorEastAsia" w:eastAsiaTheme="minorEastAsia"/>
          <w:b/>
          <w:bCs/>
          <w:color w:val="auto"/>
          <w:sz w:val="24"/>
          <w:szCs w:val="24"/>
          <w:highlight w:val="none"/>
          <w:u w:val="single"/>
          <w:lang w:eastAsia="zh-CN"/>
        </w:rPr>
      </w:pPr>
      <w:r>
        <w:rPr>
          <w:rFonts w:hint="eastAsia" w:cs="仿宋" w:asciiTheme="minorEastAsia" w:hAnsiTheme="minorEastAsia" w:eastAsiaTheme="minorEastAsia"/>
          <w:b/>
          <w:bCs/>
          <w:color w:val="auto"/>
          <w:sz w:val="24"/>
          <w:szCs w:val="24"/>
          <w:highlight w:val="none"/>
          <w:lang w:val="en-US" w:eastAsia="zh-CN"/>
        </w:rPr>
        <w:t>致：</w:t>
      </w:r>
      <w:r>
        <w:rPr>
          <w:rFonts w:hint="eastAsia" w:cs="仿宋" w:asciiTheme="minorEastAsia" w:hAnsiTheme="minorEastAsia" w:eastAsiaTheme="minorEastAsia"/>
          <w:b/>
          <w:bCs/>
          <w:color w:val="auto"/>
          <w:sz w:val="24"/>
          <w:szCs w:val="24"/>
          <w:highlight w:val="none"/>
          <w:u w:val="none"/>
          <w:lang w:eastAsia="zh-CN"/>
        </w:rPr>
        <w:t>采购人</w:t>
      </w:r>
    </w:p>
    <w:p w14:paraId="6C7073A3">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我单位拟参与</w:t>
      </w:r>
      <w:r>
        <w:rPr>
          <w:rFonts w:hint="eastAsia" w:cs="仿宋" w:asciiTheme="minorEastAsia" w:hAnsiTheme="minorEastAsia" w:eastAsiaTheme="minorEastAsia"/>
          <w:color w:val="auto"/>
          <w:sz w:val="24"/>
          <w:szCs w:val="24"/>
          <w:highlight w:val="none"/>
          <w:u w:val="single"/>
          <w:lang w:val="en-US" w:eastAsia="zh-CN"/>
        </w:rPr>
        <w:t xml:space="preserve">           </w:t>
      </w:r>
      <w:r>
        <w:rPr>
          <w:rFonts w:hint="eastAsia" w:cs="仿宋" w:asciiTheme="minorEastAsia" w:hAnsiTheme="minorEastAsia" w:eastAsiaTheme="minorEastAsia"/>
          <w:color w:val="auto"/>
          <w:sz w:val="24"/>
          <w:szCs w:val="24"/>
          <w:highlight w:val="none"/>
          <w:u w:val="none"/>
          <w:lang w:val="en-US" w:eastAsia="zh-CN"/>
        </w:rPr>
        <w:t>（</w:t>
      </w:r>
      <w:r>
        <w:rPr>
          <w:rFonts w:hint="eastAsia" w:cs="仿宋" w:asciiTheme="minorEastAsia" w:hAnsiTheme="minorEastAsia" w:eastAsiaTheme="minorEastAsia"/>
          <w:i/>
          <w:iCs/>
          <w:color w:val="auto"/>
          <w:sz w:val="24"/>
          <w:szCs w:val="24"/>
          <w:highlight w:val="none"/>
          <w:u w:val="none"/>
          <w:lang w:val="en-US" w:eastAsia="zh-CN"/>
        </w:rPr>
        <w:t>项目名称、编号</w:t>
      </w:r>
      <w:r>
        <w:rPr>
          <w:rFonts w:hint="eastAsia" w:cs="仿宋" w:asciiTheme="minorEastAsia" w:hAnsiTheme="minorEastAsia" w:eastAsiaTheme="minorEastAsia"/>
          <w:color w:val="auto"/>
          <w:sz w:val="24"/>
          <w:szCs w:val="24"/>
          <w:highlight w:val="none"/>
          <w:u w:val="none"/>
          <w:lang w:val="en-US" w:eastAsia="zh-CN"/>
        </w:rPr>
        <w:t>）</w:t>
      </w:r>
      <w:r>
        <w:rPr>
          <w:rFonts w:hint="eastAsia" w:cs="仿宋" w:asciiTheme="minorEastAsia" w:hAnsiTheme="minorEastAsia" w:eastAsiaTheme="minorEastAsia"/>
          <w:color w:val="auto"/>
          <w:sz w:val="24"/>
          <w:szCs w:val="24"/>
          <w:highlight w:val="none"/>
        </w:rPr>
        <w:t>的采购活动，现有以下内容(或条款)存在疑问(或无法理解)，特提出询问。</w:t>
      </w:r>
    </w:p>
    <w:p w14:paraId="6E8EE33D">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bookmarkStart w:id="92" w:name="_Toc13899"/>
      <w:r>
        <w:rPr>
          <w:rFonts w:hint="eastAsia" w:cs="仿宋" w:asciiTheme="minorEastAsia" w:hAnsiTheme="minorEastAsia" w:eastAsiaTheme="minorEastAsia"/>
          <w:color w:val="auto"/>
          <w:sz w:val="24"/>
          <w:szCs w:val="24"/>
          <w:highlight w:val="none"/>
        </w:rPr>
        <w:t>一、(事项一)</w:t>
      </w:r>
      <w:bookmarkEnd w:id="92"/>
    </w:p>
    <w:p w14:paraId="0DAB016D">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4BC2EFF2">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66464EE8">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4EFA5F20">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bookmarkStart w:id="93" w:name="_Toc3352"/>
      <w:r>
        <w:rPr>
          <w:rFonts w:hint="eastAsia" w:cs="仿宋" w:asciiTheme="minorEastAsia" w:hAnsiTheme="minorEastAsia" w:eastAsiaTheme="minorEastAsia"/>
          <w:color w:val="auto"/>
          <w:sz w:val="24"/>
          <w:szCs w:val="24"/>
          <w:highlight w:val="none"/>
        </w:rPr>
        <w:t>二、(事项二)</w:t>
      </w:r>
      <w:bookmarkEnd w:id="93"/>
    </w:p>
    <w:p w14:paraId="5A61B78D">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684A093E">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4DA4B8FC">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45E7123A">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59C8FF00">
      <w:pPr>
        <w:tabs>
          <w:tab w:val="left" w:pos="630"/>
        </w:tabs>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74B0B748">
      <w:pPr>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br w:type="page"/>
      </w:r>
    </w:p>
    <w:p w14:paraId="0A52C58A">
      <w:pPr>
        <w:jc w:val="center"/>
        <w:outlineLvl w:val="1"/>
        <w:rPr>
          <w:rFonts w:ascii="仿宋" w:hAnsi="仿宋" w:eastAsia="仿宋" w:cs="仿宋"/>
          <w:b/>
          <w:bCs/>
          <w:color w:val="auto"/>
          <w:sz w:val="32"/>
          <w:szCs w:val="44"/>
          <w:highlight w:val="none"/>
        </w:rPr>
      </w:pPr>
      <w:bookmarkStart w:id="94" w:name="_Toc1575"/>
      <w:bookmarkStart w:id="95" w:name="_Toc3245"/>
      <w:r>
        <w:rPr>
          <w:rFonts w:hint="eastAsia" w:ascii="仿宋" w:hAnsi="仿宋" w:eastAsia="仿宋" w:cs="仿宋"/>
          <w:b/>
          <w:bCs/>
          <w:color w:val="auto"/>
          <w:sz w:val="32"/>
          <w:szCs w:val="44"/>
          <w:highlight w:val="none"/>
        </w:rPr>
        <w:t>质疑函范本</w:t>
      </w:r>
      <w:bookmarkEnd w:id="94"/>
      <w:bookmarkEnd w:id="95"/>
    </w:p>
    <w:p w14:paraId="7FCDDE3B">
      <w:pPr>
        <w:adjustRightInd w:val="0"/>
        <w:snapToGrid w:val="0"/>
        <w:spacing w:before="312" w:beforeLines="100" w:line="360" w:lineRule="auto"/>
        <w:outlineLvl w:val="9"/>
        <w:rPr>
          <w:rFonts w:cs="仿宋" w:asciiTheme="minorEastAsia" w:hAnsiTheme="minorEastAsia" w:eastAsiaTheme="minorEastAsia"/>
          <w:b/>
          <w:bCs/>
          <w:color w:val="auto"/>
          <w:sz w:val="24"/>
          <w:szCs w:val="24"/>
          <w:highlight w:val="none"/>
        </w:rPr>
      </w:pPr>
      <w:bookmarkStart w:id="96" w:name="_Toc21381"/>
      <w:r>
        <w:rPr>
          <w:rFonts w:hint="eastAsia" w:cs="仿宋" w:asciiTheme="minorEastAsia" w:hAnsiTheme="minorEastAsia" w:eastAsiaTheme="minorEastAsia"/>
          <w:b/>
          <w:bCs/>
          <w:color w:val="auto"/>
          <w:sz w:val="24"/>
          <w:szCs w:val="24"/>
          <w:highlight w:val="none"/>
        </w:rPr>
        <w:t>一、质疑供应商基本信息</w:t>
      </w:r>
      <w:bookmarkEnd w:id="96"/>
    </w:p>
    <w:p w14:paraId="0163BAC0">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53A9018B">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3BEA3804">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7666B6CA">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100BCB62">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r>
        <w:rPr>
          <w:rFonts w:cs="仿宋" w:asciiTheme="minorEastAsia" w:hAnsiTheme="minorEastAsia" w:eastAsiaTheme="minorEastAsia"/>
          <w:color w:val="auto"/>
          <w:sz w:val="24"/>
          <w:szCs w:val="24"/>
          <w:highlight w:val="none"/>
        </w:rPr>
        <w:t xml:space="preserve"> </w:t>
      </w:r>
    </w:p>
    <w:p w14:paraId="206D980F">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0C494161">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97" w:name="_Toc28415"/>
      <w:r>
        <w:rPr>
          <w:rFonts w:hint="eastAsia" w:cs="仿宋" w:asciiTheme="minorEastAsia" w:hAnsiTheme="minorEastAsia" w:eastAsiaTheme="minorEastAsia"/>
          <w:b/>
          <w:bCs/>
          <w:color w:val="auto"/>
          <w:sz w:val="24"/>
          <w:szCs w:val="24"/>
          <w:highlight w:val="none"/>
        </w:rPr>
        <w:t>二、质疑项目基本情况</w:t>
      </w:r>
      <w:bookmarkEnd w:id="97"/>
    </w:p>
    <w:p w14:paraId="6AF5FC18">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457DC3D1">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6DEEBE79">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6BC85DD1">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153AD87B">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98" w:name="_Toc19014"/>
      <w:r>
        <w:rPr>
          <w:rFonts w:hint="eastAsia" w:cs="仿宋" w:asciiTheme="minorEastAsia" w:hAnsiTheme="minorEastAsia" w:eastAsiaTheme="minorEastAsia"/>
          <w:b/>
          <w:bCs/>
          <w:color w:val="auto"/>
          <w:sz w:val="24"/>
          <w:szCs w:val="24"/>
          <w:highlight w:val="none"/>
        </w:rPr>
        <w:t>三、质疑事项具体内容</w:t>
      </w:r>
      <w:bookmarkEnd w:id="98"/>
    </w:p>
    <w:p w14:paraId="5EB24FA9">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3AC3ED96">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3EA73F67">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7F1D74A3">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7DA44E34">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39752E53">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2927E11A">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2E361C08">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99" w:name="_Toc17919"/>
      <w:r>
        <w:rPr>
          <w:rFonts w:hint="eastAsia" w:cs="仿宋" w:asciiTheme="minorEastAsia" w:hAnsiTheme="minorEastAsia" w:eastAsiaTheme="minorEastAsia"/>
          <w:b/>
          <w:bCs/>
          <w:color w:val="auto"/>
          <w:sz w:val="24"/>
          <w:szCs w:val="24"/>
          <w:highlight w:val="none"/>
        </w:rPr>
        <w:t>四、与质疑事项相关的质疑请求</w:t>
      </w:r>
      <w:bookmarkEnd w:id="99"/>
    </w:p>
    <w:p w14:paraId="08153035">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78BA0FFA">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6E28D909">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0B9C99EE">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3EC8D8C8">
      <w:pPr>
        <w:outlineLvl w:val="0"/>
        <w:rPr>
          <w:rFonts w:asciiTheme="minorEastAsia" w:hAnsiTheme="minorEastAsia" w:eastAsiaTheme="minorEastAsia"/>
          <w:b/>
          <w:color w:val="auto"/>
          <w:sz w:val="28"/>
          <w:szCs w:val="32"/>
          <w:highlight w:val="none"/>
        </w:rPr>
      </w:pPr>
      <w:bookmarkStart w:id="100" w:name="_Toc4050"/>
      <w:bookmarkStart w:id="101" w:name="_Toc9754"/>
      <w:bookmarkStart w:id="102" w:name="_Toc26836"/>
      <w:r>
        <w:rPr>
          <w:rFonts w:hint="eastAsia" w:asciiTheme="minorEastAsia" w:hAnsiTheme="minorEastAsia" w:eastAsiaTheme="minorEastAsia"/>
          <w:b/>
          <w:color w:val="auto"/>
          <w:sz w:val="28"/>
          <w:szCs w:val="32"/>
          <w:highlight w:val="none"/>
        </w:rPr>
        <w:t>质疑函制作说明：</w:t>
      </w:r>
      <w:bookmarkEnd w:id="100"/>
      <w:bookmarkEnd w:id="101"/>
      <w:bookmarkEnd w:id="102"/>
    </w:p>
    <w:p w14:paraId="18484D9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16B1A86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9D1505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015F079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40A1AB5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1BA5469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imesNewRomanPSMT">
    <w:altName w:val="Times New Roman"/>
    <w:panose1 w:val="02020503050405090304"/>
    <w:charset w:val="00"/>
    <w:family w:val="roman"/>
    <w:pitch w:val="default"/>
    <w:sig w:usb0="00000000" w:usb1="00000000" w:usb2="00000001" w:usb3="00000000" w:csb0="400001BF" w:csb1="DFF7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MicrosoftYaHei">
    <w:altName w:val="宋体"/>
    <w:panose1 w:val="00000000000000000000"/>
    <w:charset w:val="86"/>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ED13E">
    <w:pPr>
      <w:pStyle w:val="15"/>
      <w:jc w:val="center"/>
      <w:rPr>
        <w:rFonts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19D73">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BC5D36">
                          <w:pPr>
                            <w:pStyle w:val="15"/>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BBC5D36">
                    <w:pPr>
                      <w:pStyle w:val="15"/>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78A2A">
    <w:pPr>
      <w:pStyle w:val="1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C3992D">
                          <w:pPr>
                            <w:pStyle w:val="15"/>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2C3992D">
                    <w:pPr>
                      <w:pStyle w:val="15"/>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E9C75">
    <w:pPr>
      <w:pStyle w:val="16"/>
      <w:jc w:val="left"/>
      <w:rPr>
        <w:rFonts w:asciiTheme="minorEastAsia" w:hAnsiTheme="minorEastAsia" w:eastAsiaTheme="minorEastAsia"/>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项目公开</w:t>
    </w:r>
    <w:r>
      <w:rPr>
        <w:rFonts w:hint="eastAsia" w:asciiTheme="minorEastAsia" w:hAnsiTheme="minorEastAsia" w:eastAsiaTheme="minorEastAsia"/>
      </w:rPr>
      <w:t>招标文件</w:t>
    </w:r>
    <w:r>
      <w:rPr>
        <w:rFonts w:hint="eastAsia" w:asciiTheme="minorEastAsia" w:hAnsiTheme="minorEastAsia" w:eastAsiaTheme="minorEastAsia"/>
        <w:lang w:eastAsia="zh-CN"/>
      </w:rPr>
      <w:t>示范文本（</w:t>
    </w:r>
    <w:r>
      <w:rPr>
        <w:rFonts w:hint="eastAsia" w:asciiTheme="minorEastAsia" w:hAnsiTheme="minorEastAsia" w:eastAsiaTheme="minorEastAsia"/>
        <w:lang w:val="en-US" w:eastAsia="zh-CN"/>
      </w:rPr>
      <w:t>货物类</w:t>
    </w:r>
    <w:r>
      <w:rPr>
        <w:rFonts w:hint="eastAsia" w:asciiTheme="minorEastAsia" w:hAnsiTheme="minorEastAsia" w:eastAsiaTheme="minorEastAsia"/>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588B9">
    <w:pPr>
      <w:pStyle w:val="16"/>
      <w:jc w:val="left"/>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项目公开</w:t>
    </w:r>
    <w:r>
      <w:rPr>
        <w:rFonts w:hint="eastAsia" w:asciiTheme="minorEastAsia" w:hAnsiTheme="minorEastAsia" w:eastAsiaTheme="minorEastAsia"/>
      </w:rPr>
      <w:t>招标文件</w:t>
    </w:r>
    <w:r>
      <w:rPr>
        <w:rFonts w:hint="eastAsia" w:asciiTheme="minorEastAsia" w:hAnsiTheme="minorEastAsia" w:eastAsiaTheme="minorEastAsia"/>
        <w:lang w:eastAsia="zh-CN"/>
      </w:rPr>
      <w:t>示范文本（</w:t>
    </w:r>
    <w:r>
      <w:rPr>
        <w:rFonts w:hint="eastAsia" w:asciiTheme="minorEastAsia" w:hAnsiTheme="minorEastAsia" w:eastAsiaTheme="minorEastAsia"/>
        <w:lang w:val="en-US" w:eastAsia="zh-CN"/>
      </w:rPr>
      <w:t>货物类</w:t>
    </w:r>
    <w:r>
      <w:rPr>
        <w:rFonts w:hint="eastAsia" w:asciiTheme="minorEastAsia" w:hAnsiTheme="minorEastAsia" w:eastAsiaTheme="minorEastAsia"/>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9E455">
    <w:pPr>
      <w:pStyle w:val="16"/>
      <w:jc w:val="left"/>
      <w:rPr>
        <w:rFonts w:hint="eastAsia"/>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项目公开</w:t>
    </w:r>
    <w:r>
      <w:rPr>
        <w:rFonts w:hint="eastAsia" w:asciiTheme="minorEastAsia" w:hAnsiTheme="minorEastAsia" w:eastAsiaTheme="minorEastAsia"/>
      </w:rPr>
      <w:t>招标文件</w:t>
    </w:r>
    <w:r>
      <w:rPr>
        <w:rFonts w:hint="eastAsia" w:asciiTheme="minorEastAsia" w:hAnsiTheme="minorEastAsia" w:eastAsiaTheme="minorEastAsia"/>
        <w:lang w:eastAsia="zh-CN"/>
      </w:rPr>
      <w:t>示范文本（</w:t>
    </w:r>
    <w:r>
      <w:rPr>
        <w:rFonts w:hint="eastAsia" w:asciiTheme="minorEastAsia" w:hAnsiTheme="minorEastAsia" w:eastAsiaTheme="minorEastAsia"/>
        <w:lang w:val="en-US" w:eastAsia="zh-CN"/>
      </w:rPr>
      <w:t>货物类</w:t>
    </w:r>
    <w:r>
      <w:rPr>
        <w:rFonts w:hint="eastAsia" w:asciiTheme="minorEastAsia" w:hAnsiTheme="minorEastAsia" w:eastAsiaTheme="minorEastAsia"/>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073C35CF"/>
    <w:multiLevelType w:val="multilevel"/>
    <w:tmpl w:val="073C35C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A0F6431"/>
    <w:multiLevelType w:val="singleLevel"/>
    <w:tmpl w:val="7A0F6431"/>
    <w:lvl w:ilvl="0" w:tentative="0">
      <w:start w:val="1"/>
      <w:numFmt w:val="decimal"/>
      <w:suff w:val="space"/>
      <w:lvlText w:val="%1."/>
      <w:lvlJc w:val="left"/>
    </w:lvl>
  </w:abstractNum>
  <w:num w:numId="1">
    <w:abstractNumId w:val="6"/>
  </w:num>
  <w:num w:numId="2">
    <w:abstractNumId w:val="7"/>
  </w:num>
  <w:num w:numId="3">
    <w:abstractNumId w:val="1"/>
  </w:num>
  <w:num w:numId="4">
    <w:abstractNumId w:val="5"/>
  </w:num>
  <w:num w:numId="5">
    <w:abstractNumId w:val="3"/>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mNzg2YTJlYzAyNWM2M2I3MjU2OGU3Yjg2YThmODcifQ=="/>
  </w:docVars>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5F65"/>
    <w:rsid w:val="00246810"/>
    <w:rsid w:val="00260860"/>
    <w:rsid w:val="00260B9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EB3"/>
    <w:rsid w:val="00591688"/>
    <w:rsid w:val="00592509"/>
    <w:rsid w:val="00594986"/>
    <w:rsid w:val="00597B15"/>
    <w:rsid w:val="005A044C"/>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1C56"/>
    <w:rsid w:val="007B4996"/>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176"/>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53625"/>
    <w:rsid w:val="00C602C1"/>
    <w:rsid w:val="00C61C98"/>
    <w:rsid w:val="00C63FC0"/>
    <w:rsid w:val="00C66392"/>
    <w:rsid w:val="00C74C5E"/>
    <w:rsid w:val="00C77487"/>
    <w:rsid w:val="00C827A2"/>
    <w:rsid w:val="00C82B69"/>
    <w:rsid w:val="00C84D80"/>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4A3F"/>
    <w:rsid w:val="00DE4E53"/>
    <w:rsid w:val="00DE7AE9"/>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7B1BF9"/>
    <w:rsid w:val="018362EB"/>
    <w:rsid w:val="01E93A1B"/>
    <w:rsid w:val="0214602E"/>
    <w:rsid w:val="03486B27"/>
    <w:rsid w:val="040A094E"/>
    <w:rsid w:val="056F201D"/>
    <w:rsid w:val="05B664D4"/>
    <w:rsid w:val="064B485A"/>
    <w:rsid w:val="068C65C4"/>
    <w:rsid w:val="07076C01"/>
    <w:rsid w:val="071C12AC"/>
    <w:rsid w:val="07A934B3"/>
    <w:rsid w:val="07EB6287"/>
    <w:rsid w:val="0806421B"/>
    <w:rsid w:val="086C3547"/>
    <w:rsid w:val="0980799C"/>
    <w:rsid w:val="09944B8E"/>
    <w:rsid w:val="0A656ED5"/>
    <w:rsid w:val="0A6A18DB"/>
    <w:rsid w:val="0A975B48"/>
    <w:rsid w:val="0AC73EB9"/>
    <w:rsid w:val="0AEF3828"/>
    <w:rsid w:val="0B406381"/>
    <w:rsid w:val="0BB452AA"/>
    <w:rsid w:val="0BBB665B"/>
    <w:rsid w:val="0D4B727D"/>
    <w:rsid w:val="0E061DD8"/>
    <w:rsid w:val="0EEA6FC1"/>
    <w:rsid w:val="0F790928"/>
    <w:rsid w:val="0FC14BAE"/>
    <w:rsid w:val="0FEE2238"/>
    <w:rsid w:val="10CD72BB"/>
    <w:rsid w:val="12197477"/>
    <w:rsid w:val="131B5CD3"/>
    <w:rsid w:val="13776448"/>
    <w:rsid w:val="1466407E"/>
    <w:rsid w:val="14834E28"/>
    <w:rsid w:val="148E7D65"/>
    <w:rsid w:val="15231BF9"/>
    <w:rsid w:val="15C4546D"/>
    <w:rsid w:val="15C965D0"/>
    <w:rsid w:val="18902634"/>
    <w:rsid w:val="1A064976"/>
    <w:rsid w:val="1A3B68AA"/>
    <w:rsid w:val="1A3E1C1E"/>
    <w:rsid w:val="1B6F4F40"/>
    <w:rsid w:val="1C141836"/>
    <w:rsid w:val="1C76537D"/>
    <w:rsid w:val="1E483208"/>
    <w:rsid w:val="1E6B6A14"/>
    <w:rsid w:val="1F374545"/>
    <w:rsid w:val="204B4FA0"/>
    <w:rsid w:val="20550D9A"/>
    <w:rsid w:val="206D3F96"/>
    <w:rsid w:val="209C1EDA"/>
    <w:rsid w:val="218E2416"/>
    <w:rsid w:val="222B22AA"/>
    <w:rsid w:val="226915FE"/>
    <w:rsid w:val="23BC326A"/>
    <w:rsid w:val="241804A5"/>
    <w:rsid w:val="24B97929"/>
    <w:rsid w:val="24D632D7"/>
    <w:rsid w:val="25286B5D"/>
    <w:rsid w:val="268E480D"/>
    <w:rsid w:val="27D65DBA"/>
    <w:rsid w:val="282F1E8A"/>
    <w:rsid w:val="285F40CA"/>
    <w:rsid w:val="289E1AF0"/>
    <w:rsid w:val="28C01ECB"/>
    <w:rsid w:val="28E03E9F"/>
    <w:rsid w:val="29BF71E3"/>
    <w:rsid w:val="29D6387F"/>
    <w:rsid w:val="2A127B63"/>
    <w:rsid w:val="2A451A6C"/>
    <w:rsid w:val="2A6259A1"/>
    <w:rsid w:val="2AAA4765"/>
    <w:rsid w:val="2AC21606"/>
    <w:rsid w:val="2B7E7608"/>
    <w:rsid w:val="2B7F04E9"/>
    <w:rsid w:val="2B8B554A"/>
    <w:rsid w:val="2B937529"/>
    <w:rsid w:val="2BC3450F"/>
    <w:rsid w:val="2BE1480D"/>
    <w:rsid w:val="2D496D68"/>
    <w:rsid w:val="2E7A48DE"/>
    <w:rsid w:val="2EBA5177"/>
    <w:rsid w:val="2EDC3ED8"/>
    <w:rsid w:val="2F104B00"/>
    <w:rsid w:val="2F6351B4"/>
    <w:rsid w:val="2FC86126"/>
    <w:rsid w:val="2FCF199E"/>
    <w:rsid w:val="302D3663"/>
    <w:rsid w:val="30483E83"/>
    <w:rsid w:val="30BF3991"/>
    <w:rsid w:val="3111619A"/>
    <w:rsid w:val="31B139DC"/>
    <w:rsid w:val="32497AF3"/>
    <w:rsid w:val="33E470CA"/>
    <w:rsid w:val="343C0775"/>
    <w:rsid w:val="35234638"/>
    <w:rsid w:val="356C50EC"/>
    <w:rsid w:val="36137E45"/>
    <w:rsid w:val="36271CF1"/>
    <w:rsid w:val="36376E0A"/>
    <w:rsid w:val="36413AA3"/>
    <w:rsid w:val="3700166C"/>
    <w:rsid w:val="379A1012"/>
    <w:rsid w:val="379C3687"/>
    <w:rsid w:val="38694EE9"/>
    <w:rsid w:val="39A44A75"/>
    <w:rsid w:val="39BB12D5"/>
    <w:rsid w:val="3A6818FA"/>
    <w:rsid w:val="3B365CC9"/>
    <w:rsid w:val="3B895CD0"/>
    <w:rsid w:val="3B9A7B88"/>
    <w:rsid w:val="3BD916CB"/>
    <w:rsid w:val="3D2C7AC8"/>
    <w:rsid w:val="3D855D12"/>
    <w:rsid w:val="3D8B42FF"/>
    <w:rsid w:val="3DE86C4C"/>
    <w:rsid w:val="3DF36A6E"/>
    <w:rsid w:val="3E9C6E0F"/>
    <w:rsid w:val="3EBA1EE9"/>
    <w:rsid w:val="3F792F1E"/>
    <w:rsid w:val="40824826"/>
    <w:rsid w:val="40E63923"/>
    <w:rsid w:val="43A91E5B"/>
    <w:rsid w:val="449E0D39"/>
    <w:rsid w:val="45E32B26"/>
    <w:rsid w:val="463A3650"/>
    <w:rsid w:val="46461627"/>
    <w:rsid w:val="469F0116"/>
    <w:rsid w:val="475259B7"/>
    <w:rsid w:val="4790323E"/>
    <w:rsid w:val="47EB09F2"/>
    <w:rsid w:val="488302AE"/>
    <w:rsid w:val="48831CF9"/>
    <w:rsid w:val="48904B42"/>
    <w:rsid w:val="48CD6222"/>
    <w:rsid w:val="49024C9C"/>
    <w:rsid w:val="495C67D2"/>
    <w:rsid w:val="49B1408D"/>
    <w:rsid w:val="4A7D4FD2"/>
    <w:rsid w:val="4A913C9A"/>
    <w:rsid w:val="4B1F70AC"/>
    <w:rsid w:val="4B240F94"/>
    <w:rsid w:val="4B792790"/>
    <w:rsid w:val="4C0832E5"/>
    <w:rsid w:val="4C3C565C"/>
    <w:rsid w:val="4CCC79C7"/>
    <w:rsid w:val="4D7555C7"/>
    <w:rsid w:val="4DE17BEE"/>
    <w:rsid w:val="4DEF230B"/>
    <w:rsid w:val="4EAB022D"/>
    <w:rsid w:val="4EAE6DA0"/>
    <w:rsid w:val="4FE617D9"/>
    <w:rsid w:val="5016514B"/>
    <w:rsid w:val="50BD4DF3"/>
    <w:rsid w:val="50FC1A26"/>
    <w:rsid w:val="51723664"/>
    <w:rsid w:val="51CB1C78"/>
    <w:rsid w:val="51FD6A51"/>
    <w:rsid w:val="526B680A"/>
    <w:rsid w:val="52836F71"/>
    <w:rsid w:val="52D26B02"/>
    <w:rsid w:val="541A5D30"/>
    <w:rsid w:val="55C1559C"/>
    <w:rsid w:val="55F068CD"/>
    <w:rsid w:val="56194C91"/>
    <w:rsid w:val="566C3136"/>
    <w:rsid w:val="568D04F2"/>
    <w:rsid w:val="575651A9"/>
    <w:rsid w:val="5A526582"/>
    <w:rsid w:val="5A5F5C77"/>
    <w:rsid w:val="5A711A0D"/>
    <w:rsid w:val="5AC04ED5"/>
    <w:rsid w:val="5B1613E4"/>
    <w:rsid w:val="5B78003B"/>
    <w:rsid w:val="5BA710D7"/>
    <w:rsid w:val="5BC11A60"/>
    <w:rsid w:val="5C5F6BFD"/>
    <w:rsid w:val="5C7A4D54"/>
    <w:rsid w:val="5CD23B73"/>
    <w:rsid w:val="5D115B8D"/>
    <w:rsid w:val="5DBD6DEE"/>
    <w:rsid w:val="5E023025"/>
    <w:rsid w:val="5E0771FD"/>
    <w:rsid w:val="5F127819"/>
    <w:rsid w:val="5F7F57D7"/>
    <w:rsid w:val="60350ED3"/>
    <w:rsid w:val="608C32B7"/>
    <w:rsid w:val="60B72AEE"/>
    <w:rsid w:val="61025188"/>
    <w:rsid w:val="61057D5F"/>
    <w:rsid w:val="6126068F"/>
    <w:rsid w:val="614D4977"/>
    <w:rsid w:val="63C60FC0"/>
    <w:rsid w:val="648A46E4"/>
    <w:rsid w:val="64BA3D7A"/>
    <w:rsid w:val="64F179BC"/>
    <w:rsid w:val="665704D3"/>
    <w:rsid w:val="66684B2E"/>
    <w:rsid w:val="673A7486"/>
    <w:rsid w:val="67C065A4"/>
    <w:rsid w:val="67D359C9"/>
    <w:rsid w:val="68042537"/>
    <w:rsid w:val="68FE36DD"/>
    <w:rsid w:val="694E60FC"/>
    <w:rsid w:val="6A256904"/>
    <w:rsid w:val="6B656832"/>
    <w:rsid w:val="6C5A0E3F"/>
    <w:rsid w:val="6C675CE6"/>
    <w:rsid w:val="6D4F4321"/>
    <w:rsid w:val="6D5C2995"/>
    <w:rsid w:val="6DF41B82"/>
    <w:rsid w:val="6DFF7360"/>
    <w:rsid w:val="6E7A5F73"/>
    <w:rsid w:val="6EE90F9D"/>
    <w:rsid w:val="6FBEA268"/>
    <w:rsid w:val="6FD74228"/>
    <w:rsid w:val="7007308C"/>
    <w:rsid w:val="7021106F"/>
    <w:rsid w:val="71633091"/>
    <w:rsid w:val="72736529"/>
    <w:rsid w:val="73081CA5"/>
    <w:rsid w:val="74201F7D"/>
    <w:rsid w:val="7487762D"/>
    <w:rsid w:val="74C33AA4"/>
    <w:rsid w:val="75210D7A"/>
    <w:rsid w:val="75385498"/>
    <w:rsid w:val="75F37776"/>
    <w:rsid w:val="76B13D52"/>
    <w:rsid w:val="76BC207F"/>
    <w:rsid w:val="76EB4904"/>
    <w:rsid w:val="77645DCD"/>
    <w:rsid w:val="777378F5"/>
    <w:rsid w:val="777A2D3C"/>
    <w:rsid w:val="79074B81"/>
    <w:rsid w:val="794F0939"/>
    <w:rsid w:val="799A287B"/>
    <w:rsid w:val="79AF0FCA"/>
    <w:rsid w:val="79F3642F"/>
    <w:rsid w:val="7AF9279C"/>
    <w:rsid w:val="7CC51958"/>
    <w:rsid w:val="7CD53DF9"/>
    <w:rsid w:val="7D097C86"/>
    <w:rsid w:val="7E2936C3"/>
    <w:rsid w:val="7E6411B9"/>
    <w:rsid w:val="8F2DA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49"/>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51"/>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6"/>
    <w:autoRedefine/>
    <w:qFormat/>
    <w:uiPriority w:val="0"/>
    <w:pPr>
      <w:keepNext/>
      <w:keepLines/>
      <w:spacing w:before="280" w:after="290" w:line="376" w:lineRule="auto"/>
      <w:outlineLvl w:val="3"/>
    </w:pPr>
    <w:rPr>
      <w:b/>
      <w:bCs/>
      <w:sz w:val="28"/>
      <w:szCs w:val="28"/>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7">
    <w:name w:val="annotation text"/>
    <w:basedOn w:val="1"/>
    <w:link w:val="48"/>
    <w:autoRedefine/>
    <w:qFormat/>
    <w:uiPriority w:val="0"/>
    <w:pPr>
      <w:jc w:val="left"/>
    </w:pPr>
    <w:rPr>
      <w:rFonts w:ascii="Arial" w:hAnsi="Arial" w:eastAsia="黑体" w:cs="Arial"/>
    </w:rPr>
  </w:style>
  <w:style w:type="paragraph" w:styleId="8">
    <w:name w:val="Body Text"/>
    <w:basedOn w:val="1"/>
    <w:autoRedefine/>
    <w:qFormat/>
    <w:uiPriority w:val="0"/>
    <w:pPr>
      <w:spacing w:after="120"/>
    </w:pPr>
    <w:rPr>
      <w:rFonts w:ascii="@微软简标宋" w:hAnsi="@微软简标宋" w:eastAsia="@微软简标宋" w:cs="@微软简标宋"/>
      <w:szCs w:val="24"/>
      <w:lang w:val="zh-CN"/>
    </w:rPr>
  </w:style>
  <w:style w:type="paragraph" w:styleId="9">
    <w:name w:val="Body Text Indent"/>
    <w:basedOn w:val="1"/>
    <w:next w:val="10"/>
    <w:autoRedefine/>
    <w:qFormat/>
    <w:uiPriority w:val="0"/>
    <w:pPr>
      <w:spacing w:after="120"/>
      <w:ind w:left="420" w:leftChars="200"/>
    </w:pPr>
  </w:style>
  <w:style w:type="paragraph" w:styleId="10">
    <w:name w:val="envelope return"/>
    <w:basedOn w:val="1"/>
    <w:unhideWhenUsed/>
    <w:qFormat/>
    <w:uiPriority w:val="99"/>
    <w:pPr>
      <w:snapToGrid w:val="0"/>
    </w:pPr>
    <w:rPr>
      <w:rFonts w:ascii="Arial" w:hAnsi="Arial" w:eastAsia="宋体" w:cs="Times New Roman"/>
    </w:rPr>
  </w:style>
  <w:style w:type="paragraph" w:styleId="11">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2">
    <w:name w:val="Plain Text"/>
    <w:basedOn w:val="1"/>
    <w:link w:val="38"/>
    <w:autoRedefine/>
    <w:qFormat/>
    <w:uiPriority w:val="99"/>
    <w:rPr>
      <w:rFonts w:ascii="宋体" w:hAnsi="Courier New" w:eastAsiaTheme="minorEastAsia" w:cstheme="minorBidi"/>
      <w:szCs w:val="22"/>
    </w:rPr>
  </w:style>
  <w:style w:type="paragraph" w:styleId="13">
    <w:name w:val="Date"/>
    <w:basedOn w:val="1"/>
    <w:next w:val="1"/>
    <w:link w:val="45"/>
    <w:autoRedefine/>
    <w:qFormat/>
    <w:uiPriority w:val="0"/>
    <w:rPr>
      <w:rFonts w:ascii="Arial" w:hAnsi="Arial" w:eastAsia="宋体" w:cs="Arial"/>
      <w:b/>
      <w:sz w:val="28"/>
    </w:rPr>
  </w:style>
  <w:style w:type="paragraph" w:styleId="14">
    <w:name w:val="Balloon Text"/>
    <w:basedOn w:val="1"/>
    <w:link w:val="32"/>
    <w:autoRedefine/>
    <w:semiHidden/>
    <w:unhideWhenUsed/>
    <w:qFormat/>
    <w:uiPriority w:val="99"/>
    <w:rPr>
      <w:sz w:val="18"/>
      <w:szCs w:val="18"/>
    </w:rPr>
  </w:style>
  <w:style w:type="paragraph" w:styleId="15">
    <w:name w:val="footer"/>
    <w:basedOn w:val="1"/>
    <w:link w:val="37"/>
    <w:autoRedefine/>
    <w:unhideWhenUsed/>
    <w:qFormat/>
    <w:uiPriority w:val="99"/>
    <w:pPr>
      <w:tabs>
        <w:tab w:val="center" w:pos="4153"/>
        <w:tab w:val="right" w:pos="8306"/>
      </w:tabs>
      <w:snapToGrid w:val="0"/>
      <w:jc w:val="left"/>
    </w:pPr>
    <w:rPr>
      <w:sz w:val="18"/>
      <w:szCs w:val="18"/>
    </w:rPr>
  </w:style>
  <w:style w:type="paragraph" w:styleId="16">
    <w:name w:val="header"/>
    <w:basedOn w:val="1"/>
    <w:link w:val="3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8">
    <w:name w:val="List"/>
    <w:basedOn w:val="1"/>
    <w:qFormat/>
    <w:uiPriority w:val="0"/>
    <w:pPr>
      <w:adjustRightInd w:val="0"/>
      <w:spacing w:line="360" w:lineRule="atLeast"/>
      <w:ind w:left="420" w:hanging="420"/>
      <w:jc w:val="left"/>
    </w:pPr>
    <w:rPr>
      <w:rFonts w:hint="eastAsia" w:ascii="宋体"/>
      <w:kern w:val="0"/>
      <w:sz w:val="24"/>
    </w:rPr>
  </w:style>
  <w:style w:type="paragraph" w:styleId="19">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0">
    <w:name w:val="Body Text 2"/>
    <w:basedOn w:val="1"/>
    <w:qFormat/>
    <w:uiPriority w:val="0"/>
    <w:pPr>
      <w:jc w:val="center"/>
    </w:pPr>
    <w:rPr>
      <w:rFonts w:eastAsia="黑体"/>
      <w:bCs/>
      <w:sz w:val="72"/>
    </w:rPr>
  </w:style>
  <w:style w:type="paragraph" w:styleId="21">
    <w:name w:val="Normal (Web)"/>
    <w:basedOn w:val="1"/>
    <w:autoRedefine/>
    <w:qFormat/>
    <w:uiPriority w:val="0"/>
    <w:pPr>
      <w:spacing w:before="100" w:beforeAutospacing="1" w:after="100" w:afterAutospacing="1"/>
      <w:jc w:val="left"/>
    </w:pPr>
    <w:rPr>
      <w:rFonts w:cs="Times New Roman"/>
      <w:kern w:val="0"/>
      <w:sz w:val="24"/>
    </w:rPr>
  </w:style>
  <w:style w:type="paragraph" w:styleId="22">
    <w:name w:val="index 1"/>
    <w:basedOn w:val="1"/>
    <w:next w:val="1"/>
    <w:autoRedefine/>
    <w:qFormat/>
    <w:uiPriority w:val="0"/>
    <w:pPr>
      <w:jc w:val="center"/>
    </w:pPr>
    <w:rPr>
      <w:rFonts w:ascii="Arial" w:hAnsi="Arial" w:eastAsia="Arial" w:cs="Arial"/>
      <w:b/>
      <w:bCs/>
      <w:sz w:val="28"/>
    </w:rPr>
  </w:style>
  <w:style w:type="paragraph" w:styleId="23">
    <w:name w:val="annotation subject"/>
    <w:basedOn w:val="7"/>
    <w:next w:val="7"/>
    <w:link w:val="59"/>
    <w:autoRedefine/>
    <w:semiHidden/>
    <w:unhideWhenUsed/>
    <w:qFormat/>
    <w:uiPriority w:val="99"/>
    <w:rPr>
      <w:rFonts w:ascii="@仿宋_GB2312" w:hAnsi="@仿宋_GB2312" w:eastAsia="@仿宋_GB2312" w:cs="@仿宋_GB2312"/>
      <w:b/>
      <w:bCs/>
    </w:rPr>
  </w:style>
  <w:style w:type="paragraph" w:styleId="24">
    <w:name w:val="Body Text First Indent"/>
    <w:basedOn w:val="8"/>
    <w:autoRedefine/>
    <w:unhideWhenUsed/>
    <w:qFormat/>
    <w:uiPriority w:val="99"/>
    <w:pPr>
      <w:ind w:firstLine="420" w:firstLineChars="100"/>
    </w:pPr>
  </w:style>
  <w:style w:type="paragraph" w:styleId="25">
    <w:name w:val="Body Text First Indent 2"/>
    <w:basedOn w:val="9"/>
    <w:next w:val="18"/>
    <w:qFormat/>
    <w:uiPriority w:val="0"/>
    <w:pPr>
      <w:ind w:firstLine="420" w:firstLineChars="200"/>
    </w:pPr>
  </w:style>
  <w:style w:type="table" w:styleId="27">
    <w:name w:val="Table Grid"/>
    <w:basedOn w:val="26"/>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autoRedefine/>
    <w:qFormat/>
    <w:uiPriority w:val="0"/>
    <w:rPr>
      <w:b/>
      <w:bCs/>
    </w:rPr>
  </w:style>
  <w:style w:type="character" w:styleId="30">
    <w:name w:val="Hyperlink"/>
    <w:basedOn w:val="28"/>
    <w:autoRedefine/>
    <w:unhideWhenUsed/>
    <w:qFormat/>
    <w:uiPriority w:val="99"/>
    <w:rPr>
      <w:color w:val="0000FF" w:themeColor="hyperlink"/>
      <w:u w:val="single"/>
      <w14:textFill>
        <w14:solidFill>
          <w14:schemeClr w14:val="hlink"/>
        </w14:solidFill>
      </w14:textFill>
    </w:rPr>
  </w:style>
  <w:style w:type="character" w:styleId="31">
    <w:name w:val="annotation reference"/>
    <w:basedOn w:val="28"/>
    <w:autoRedefine/>
    <w:semiHidden/>
    <w:unhideWhenUsed/>
    <w:qFormat/>
    <w:uiPriority w:val="99"/>
    <w:rPr>
      <w:sz w:val="21"/>
      <w:szCs w:val="21"/>
    </w:rPr>
  </w:style>
  <w:style w:type="character" w:customStyle="1" w:styleId="32">
    <w:name w:val="批注框文本 Char"/>
    <w:basedOn w:val="28"/>
    <w:link w:val="14"/>
    <w:autoRedefine/>
    <w:semiHidden/>
    <w:qFormat/>
    <w:uiPriority w:val="99"/>
    <w:rPr>
      <w:rFonts w:ascii="@仿宋_GB2312" w:hAnsi="@仿宋_GB2312" w:eastAsia="@仿宋_GB2312" w:cs="@仿宋_GB2312"/>
      <w:sz w:val="18"/>
      <w:szCs w:val="18"/>
    </w:rPr>
  </w:style>
  <w:style w:type="paragraph" w:customStyle="1" w:styleId="33">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34">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35">
    <w:name w:val="D&amp;L"/>
    <w:basedOn w:val="16"/>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6">
    <w:name w:val="页眉 Char"/>
    <w:basedOn w:val="28"/>
    <w:link w:val="16"/>
    <w:autoRedefine/>
    <w:qFormat/>
    <w:uiPriority w:val="99"/>
    <w:rPr>
      <w:rFonts w:ascii="@仿宋_GB2312" w:hAnsi="@仿宋_GB2312" w:eastAsia="@仿宋_GB2312" w:cs="@仿宋_GB2312"/>
      <w:sz w:val="18"/>
      <w:szCs w:val="18"/>
    </w:rPr>
  </w:style>
  <w:style w:type="character" w:customStyle="1" w:styleId="37">
    <w:name w:val="页脚 Char"/>
    <w:basedOn w:val="28"/>
    <w:link w:val="15"/>
    <w:autoRedefine/>
    <w:qFormat/>
    <w:uiPriority w:val="99"/>
    <w:rPr>
      <w:rFonts w:ascii="@仿宋_GB2312" w:hAnsi="@仿宋_GB2312" w:eastAsia="@仿宋_GB2312" w:cs="@仿宋_GB2312"/>
      <w:sz w:val="18"/>
      <w:szCs w:val="18"/>
    </w:rPr>
  </w:style>
  <w:style w:type="character" w:customStyle="1" w:styleId="38">
    <w:name w:val="纯文本 Char"/>
    <w:link w:val="12"/>
    <w:autoRedefine/>
    <w:qFormat/>
    <w:uiPriority w:val="0"/>
    <w:rPr>
      <w:rFonts w:ascii="宋体" w:hAnsi="Courier New"/>
    </w:rPr>
  </w:style>
  <w:style w:type="character" w:customStyle="1" w:styleId="39">
    <w:name w:val="纯文本 字符1"/>
    <w:basedOn w:val="28"/>
    <w:autoRedefine/>
    <w:semiHidden/>
    <w:qFormat/>
    <w:uiPriority w:val="99"/>
    <w:rPr>
      <w:rFonts w:hAnsi="Courier New" w:cs="Courier New" w:asciiTheme="minorEastAsia"/>
      <w:szCs w:val="20"/>
    </w:rPr>
  </w:style>
  <w:style w:type="character" w:customStyle="1" w:styleId="40">
    <w:name w:val="未处理的提及1"/>
    <w:basedOn w:val="28"/>
    <w:autoRedefine/>
    <w:semiHidden/>
    <w:unhideWhenUsed/>
    <w:qFormat/>
    <w:uiPriority w:val="99"/>
    <w:rPr>
      <w:color w:val="605E5C"/>
      <w:shd w:val="clear" w:color="auto" w:fill="E1DFDD"/>
    </w:rPr>
  </w:style>
  <w:style w:type="paragraph" w:styleId="41">
    <w:name w:val="List Paragraph"/>
    <w:basedOn w:val="1"/>
    <w:autoRedefine/>
    <w:qFormat/>
    <w:uiPriority w:val="34"/>
    <w:pPr>
      <w:ind w:firstLine="420" w:firstLineChars="200"/>
    </w:pPr>
  </w:style>
  <w:style w:type="paragraph" w:customStyle="1" w:styleId="42">
    <w:name w:val="Char Char Char Char Char Char Char1 Char"/>
    <w:basedOn w:val="1"/>
    <w:autoRedefine/>
    <w:qFormat/>
    <w:uiPriority w:val="0"/>
    <w:rPr>
      <w:rFonts w:ascii="Arial" w:hAnsi="Arial" w:eastAsia="宋体" w:cs="Arial"/>
      <w:sz w:val="24"/>
    </w:rPr>
  </w:style>
  <w:style w:type="table" w:customStyle="1" w:styleId="43">
    <w:name w:val="网格表 1 浅色1"/>
    <w:basedOn w:val="26"/>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4">
    <w:name w:val="日期 字符"/>
    <w:basedOn w:val="28"/>
    <w:autoRedefine/>
    <w:semiHidden/>
    <w:qFormat/>
    <w:uiPriority w:val="99"/>
    <w:rPr>
      <w:rFonts w:ascii="@仿宋_GB2312" w:hAnsi="@仿宋_GB2312" w:eastAsia="@仿宋_GB2312" w:cs="@仿宋_GB2312"/>
      <w:szCs w:val="20"/>
    </w:rPr>
  </w:style>
  <w:style w:type="character" w:customStyle="1" w:styleId="45">
    <w:name w:val="日期 Char"/>
    <w:link w:val="13"/>
    <w:autoRedefine/>
    <w:qFormat/>
    <w:uiPriority w:val="0"/>
    <w:rPr>
      <w:rFonts w:ascii="Arial" w:hAnsi="Arial" w:eastAsia="宋体" w:cs="Arial"/>
      <w:b/>
      <w:sz w:val="28"/>
      <w:szCs w:val="20"/>
    </w:rPr>
  </w:style>
  <w:style w:type="character" w:customStyle="1" w:styleId="46">
    <w:name w:val="纯文本 Char1"/>
    <w:autoRedefine/>
    <w:qFormat/>
    <w:locked/>
    <w:uiPriority w:val="99"/>
    <w:rPr>
      <w:rFonts w:ascii="Arial" w:hAnsi="Arial" w:eastAsia="Arial"/>
      <w:kern w:val="2"/>
      <w:sz w:val="21"/>
      <w:lang w:val="en-US" w:eastAsia="zh-CN" w:bidi="ar-SA"/>
    </w:rPr>
  </w:style>
  <w:style w:type="character" w:customStyle="1" w:styleId="47">
    <w:name w:val="批注文字 Char"/>
    <w:basedOn w:val="28"/>
    <w:autoRedefine/>
    <w:semiHidden/>
    <w:qFormat/>
    <w:uiPriority w:val="99"/>
    <w:rPr>
      <w:rFonts w:ascii="@仿宋_GB2312" w:hAnsi="@仿宋_GB2312" w:eastAsia="@仿宋_GB2312" w:cs="@仿宋_GB2312"/>
      <w:szCs w:val="20"/>
    </w:rPr>
  </w:style>
  <w:style w:type="character" w:customStyle="1" w:styleId="48">
    <w:name w:val="批注文字 Char1"/>
    <w:link w:val="7"/>
    <w:autoRedefine/>
    <w:qFormat/>
    <w:uiPriority w:val="0"/>
    <w:rPr>
      <w:rFonts w:ascii="Arial" w:hAnsi="Arial" w:eastAsia="黑体" w:cs="Arial"/>
      <w:szCs w:val="20"/>
    </w:rPr>
  </w:style>
  <w:style w:type="character" w:customStyle="1" w:styleId="49">
    <w:name w:val="标题 1 Char"/>
    <w:basedOn w:val="28"/>
    <w:link w:val="2"/>
    <w:autoRedefine/>
    <w:qFormat/>
    <w:uiPriority w:val="9"/>
    <w:rPr>
      <w:rFonts w:ascii="@仿宋_GB2312" w:hAnsi="@仿宋_GB2312" w:eastAsia="@仿宋_GB2312" w:cs="@仿宋_GB2312"/>
      <w:b/>
      <w:bCs/>
      <w:kern w:val="44"/>
      <w:sz w:val="44"/>
      <w:szCs w:val="44"/>
    </w:rPr>
  </w:style>
  <w:style w:type="paragraph" w:customStyle="1" w:styleId="50">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1">
    <w:name w:val="标题 3 Char"/>
    <w:basedOn w:val="28"/>
    <w:link w:val="4"/>
    <w:autoRedefine/>
    <w:semiHidden/>
    <w:qFormat/>
    <w:uiPriority w:val="9"/>
    <w:rPr>
      <w:rFonts w:ascii="@仿宋_GB2312" w:hAnsi="@仿宋_GB2312" w:eastAsia="@仿宋_GB2312" w:cs="@仿宋_GB2312"/>
      <w:b/>
      <w:bCs/>
      <w:sz w:val="32"/>
      <w:szCs w:val="32"/>
    </w:rPr>
  </w:style>
  <w:style w:type="character" w:customStyle="1" w:styleId="52">
    <w:name w:val="fontstyle01"/>
    <w:basedOn w:val="28"/>
    <w:autoRedefine/>
    <w:qFormat/>
    <w:uiPriority w:val="0"/>
    <w:rPr>
      <w:rFonts w:hint="eastAsia" w:ascii="宋体" w:hAnsi="宋体" w:eastAsia="宋体"/>
      <w:color w:val="000000"/>
      <w:sz w:val="22"/>
      <w:szCs w:val="22"/>
    </w:rPr>
  </w:style>
  <w:style w:type="character" w:customStyle="1" w:styleId="53">
    <w:name w:val="fontstyle21"/>
    <w:basedOn w:val="28"/>
    <w:autoRedefine/>
    <w:qFormat/>
    <w:uiPriority w:val="0"/>
    <w:rPr>
      <w:rFonts w:hint="default" w:ascii="TimesNewRomanPSMT" w:hAnsi="TimesNewRomanPSMT"/>
      <w:color w:val="000000"/>
      <w:sz w:val="22"/>
      <w:szCs w:val="22"/>
    </w:rPr>
  </w:style>
  <w:style w:type="character" w:customStyle="1" w:styleId="54">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55">
    <w:name w:val="标题 4 字符"/>
    <w:basedOn w:val="28"/>
    <w:autoRedefine/>
    <w:semiHidden/>
    <w:qFormat/>
    <w:uiPriority w:val="9"/>
    <w:rPr>
      <w:rFonts w:asciiTheme="majorHAnsi" w:hAnsiTheme="majorHAnsi" w:eastAsiaTheme="majorEastAsia" w:cstheme="majorBidi"/>
      <w:b/>
      <w:bCs/>
      <w:sz w:val="28"/>
      <w:szCs w:val="28"/>
    </w:rPr>
  </w:style>
  <w:style w:type="character" w:customStyle="1" w:styleId="56">
    <w:name w:val="标题 4 Char1"/>
    <w:link w:val="5"/>
    <w:autoRedefine/>
    <w:qFormat/>
    <w:uiPriority w:val="0"/>
    <w:rPr>
      <w:rFonts w:ascii="@仿宋_GB2312" w:hAnsi="@仿宋_GB2312" w:eastAsia="@仿宋_GB2312" w:cs="@仿宋_GB2312"/>
      <w:b/>
      <w:bCs/>
      <w:sz w:val="28"/>
      <w:szCs w:val="28"/>
    </w:rPr>
  </w:style>
  <w:style w:type="character" w:customStyle="1" w:styleId="57">
    <w:name w:val="标题 4 Char"/>
    <w:autoRedefine/>
    <w:qFormat/>
    <w:uiPriority w:val="0"/>
    <w:rPr>
      <w:rFonts w:ascii="Arial" w:hAnsi="Arial" w:eastAsia="Arial"/>
      <w:b/>
      <w:bCs/>
      <w:kern w:val="2"/>
      <w:sz w:val="28"/>
      <w:szCs w:val="28"/>
      <w:lang w:val="en-US" w:eastAsia="zh-CN" w:bidi="ar-SA"/>
    </w:rPr>
  </w:style>
  <w:style w:type="table" w:customStyle="1" w:styleId="58">
    <w:name w:val="网格型1"/>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9">
    <w:name w:val="批注主题 Char"/>
    <w:basedOn w:val="48"/>
    <w:link w:val="23"/>
    <w:autoRedefine/>
    <w:semiHidden/>
    <w:qFormat/>
    <w:uiPriority w:val="99"/>
    <w:rPr>
      <w:rFonts w:ascii="@仿宋_GB2312" w:hAnsi="@仿宋_GB2312" w:eastAsia="@仿宋_GB2312" w:cs="@仿宋_GB2312"/>
      <w:b/>
      <w:bCs/>
      <w:szCs w:val="20"/>
    </w:rPr>
  </w:style>
  <w:style w:type="table" w:customStyle="1" w:styleId="60">
    <w:name w:val="Table Normal"/>
    <w:autoRedefine/>
    <w:semiHidden/>
    <w:unhideWhenUsed/>
    <w:qFormat/>
    <w:uiPriority w:val="0"/>
    <w:tblPr>
      <w:tblCellMar>
        <w:top w:w="0" w:type="dxa"/>
        <w:left w:w="0" w:type="dxa"/>
        <w:bottom w:w="0" w:type="dxa"/>
        <w:right w:w="0" w:type="dxa"/>
      </w:tblCellMar>
    </w:tblPr>
  </w:style>
  <w:style w:type="paragraph" w:customStyle="1" w:styleId="61">
    <w:name w:val="Table Text"/>
    <w:basedOn w:val="1"/>
    <w:autoRedefine/>
    <w:semiHidden/>
    <w:qFormat/>
    <w:uiPriority w:val="0"/>
    <w:rPr>
      <w:rFonts w:ascii="Arial" w:hAnsi="Arial" w:eastAsia="Arial" w:cs="Arial"/>
      <w:sz w:val="21"/>
      <w:szCs w:val="21"/>
      <w:lang w:val="en-US" w:eastAsia="en-US" w:bidi="ar-SA"/>
    </w:rPr>
  </w:style>
  <w:style w:type="paragraph" w:customStyle="1" w:styleId="6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3">
    <w:name w:val="列出段落1"/>
    <w:basedOn w:val="1"/>
    <w:autoRedefine/>
    <w:qFormat/>
    <w:uiPriority w:val="0"/>
    <w:pPr>
      <w:ind w:firstLine="420" w:firstLineChars="200"/>
    </w:pPr>
    <w:rPr>
      <w:szCs w:val="21"/>
    </w:rPr>
  </w:style>
  <w:style w:type="paragraph" w:customStyle="1" w:styleId="64">
    <w:name w:val="石墨文档正文"/>
    <w:qFormat/>
    <w:uiPriority w:val="0"/>
    <w:rPr>
      <w:rFonts w:ascii="Arial Unicode MS" w:hAnsi="Arial Unicode MS" w:eastAsia="MicrosoftYaHei" w:cs="Arial Unicode MS"/>
      <w:sz w:val="22"/>
      <w:szCs w:val="22"/>
    </w:rPr>
  </w:style>
  <w:style w:type="paragraph" w:customStyle="1" w:styleId="65">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6">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77</Pages>
  <Words>1631</Words>
  <Characters>1810</Characters>
  <Lines>244</Lines>
  <Paragraphs>68</Paragraphs>
  <TotalTime>15</TotalTime>
  <ScaleCrop>false</ScaleCrop>
  <LinksUpToDate>false</LinksUpToDate>
  <CharactersWithSpaces>1938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2019-05-07T14:32:00Z</dcterms:created>
  <dc:creator>Anakin</dc:creator>
  <cp:lastModifiedBy>小鱼</cp:lastModifiedBy>
  <cp:lastPrinted>2019-12-08T15:18:00Z</cp:lastPrinted>
  <dcterms:modified xsi:type="dcterms:W3CDTF">2025-07-16T07:33:58Z</dcterms:modified>
  <cp:revision>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67D7FC0F476F4FCCBAC140727B7CB6C6_13</vt:lpwstr>
  </property>
  <property fmtid="{D5CDD505-2E9C-101B-9397-08002B2CF9AE}" pid="4" name="KSOTemplateDocerSaveRecord">
    <vt:lpwstr>eyJoZGlkIjoiY2I0ZGEyNjFlNjU0ZjI0MzVmM2RmYjdmMDAzMTg5OWQiLCJ1c2VySWQiOiI5MDE5MzM2NDQifQ==</vt:lpwstr>
  </property>
</Properties>
</file>