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87B7F">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 xml:space="preserve"> </w:t>
      </w:r>
    </w:p>
    <w:p w14:paraId="6725B9D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ADDD8A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34C1B8C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0B9F3B4">
      <w:pPr>
        <w:tabs>
          <w:tab w:val="left" w:pos="315"/>
          <w:tab w:val="left" w:pos="8820"/>
        </w:tabs>
        <w:spacing w:before="312" w:beforeLines="100" w:after="156" w:afterLines="50" w:line="500" w:lineRule="exact"/>
        <w:ind w:right="267" w:rightChars="127"/>
        <w:jc w:val="center"/>
        <w:rPr>
          <w:rFonts w:hint="default"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 xml:space="preserve"> </w:t>
      </w:r>
    </w:p>
    <w:p w14:paraId="27483BD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A6A03D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B01004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A1633E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1E930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59F2660">
      <w:pPr>
        <w:tabs>
          <w:tab w:val="left" w:pos="2410"/>
        </w:tabs>
        <w:autoSpaceDE w:val="0"/>
        <w:autoSpaceDN w:val="0"/>
        <w:adjustRightInd w:val="0"/>
        <w:snapToGrid w:val="0"/>
        <w:spacing w:line="360" w:lineRule="auto"/>
        <w:ind w:left="1806" w:hanging="1806" w:hangingChars="500"/>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eastAsia="zh-CN"/>
        </w:rPr>
        <w:t>安徽交通职业技术学院2026年航海轮机专业设备</w:t>
      </w:r>
    </w:p>
    <w:p w14:paraId="5590247D">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FS34000120266369号</w:t>
      </w:r>
      <w:r>
        <w:rPr>
          <w:rFonts w:hint="eastAsia" w:ascii="宋体" w:hAnsi="宋体" w:eastAsia="宋体"/>
          <w:b/>
          <w:color w:val="auto"/>
          <w:spacing w:val="20"/>
          <w:kern w:val="0"/>
          <w:sz w:val="32"/>
          <w:szCs w:val="32"/>
          <w:highlight w:val="none"/>
          <w:u w:val="single"/>
        </w:rPr>
        <w:t>（</w:t>
      </w:r>
      <w:r>
        <w:rPr>
          <w:rFonts w:hint="eastAsia" w:ascii="宋体" w:hAnsi="宋体" w:eastAsia="宋体"/>
          <w:b/>
          <w:color w:val="auto"/>
          <w:spacing w:val="20"/>
          <w:kern w:val="0"/>
          <w:sz w:val="32"/>
          <w:szCs w:val="32"/>
          <w:highlight w:val="none"/>
          <w:u w:val="single"/>
          <w:lang w:eastAsia="zh-CN"/>
        </w:rPr>
        <w:t>JQ-2026-160</w:t>
      </w:r>
      <w:r>
        <w:rPr>
          <w:rFonts w:hint="eastAsia" w:ascii="宋体" w:hAnsi="宋体" w:eastAsia="宋体"/>
          <w:b/>
          <w:color w:val="auto"/>
          <w:spacing w:val="20"/>
          <w:kern w:val="0"/>
          <w:sz w:val="32"/>
          <w:szCs w:val="32"/>
          <w:highlight w:val="none"/>
          <w:u w:val="single"/>
        </w:rPr>
        <w:t>）</w:t>
      </w:r>
    </w:p>
    <w:p w14:paraId="15D4B3AB">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rPr>
        <w:t>安徽交通职业技术学院</w:t>
      </w:r>
    </w:p>
    <w:p w14:paraId="1BFD5BF3">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rPr>
        <w:t>安徽金泉工程管理咨询有限公司</w:t>
      </w:r>
    </w:p>
    <w:p w14:paraId="61BD2EE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5C77A93">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b/>
          <w:color w:val="auto"/>
          <w:sz w:val="36"/>
          <w:highlight w:val="none"/>
          <w:u w:val="single"/>
        </w:rPr>
        <w:t xml:space="preserve">  202</w:t>
      </w:r>
      <w:r>
        <w:rPr>
          <w:rFonts w:hint="eastAsia" w:ascii="宋体" w:hAnsi="宋体" w:eastAsia="宋体"/>
          <w:b/>
          <w:color w:val="auto"/>
          <w:sz w:val="36"/>
          <w:highlight w:val="none"/>
          <w:u w:val="single"/>
          <w:lang w:val="en-US" w:eastAsia="zh-CN"/>
        </w:rPr>
        <w:t>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7</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p>
    <w:p w14:paraId="61384983">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205AB340">
      <w:pPr>
        <w:pStyle w:val="16"/>
        <w:tabs>
          <w:tab w:val="right" w:leader="dot" w:pos="8306"/>
        </w:tabs>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b/>
          <w:color w:val="auto"/>
          <w:sz w:val="28"/>
          <w:szCs w:val="28"/>
          <w:highlight w:val="none"/>
        </w:rPr>
        <w:fldChar w:fldCharType="begin"/>
      </w:r>
      <w:r>
        <w:rPr>
          <w:rFonts w:hint="eastAsia" w:asciiTheme="majorEastAsia" w:hAnsiTheme="majorEastAsia" w:eastAsiaTheme="majorEastAsia" w:cstheme="majorEastAsia"/>
          <w:b/>
          <w:color w:val="auto"/>
          <w:sz w:val="28"/>
          <w:szCs w:val="28"/>
          <w:highlight w:val="none"/>
        </w:rPr>
        <w:instrText xml:space="preserve">TOC \o "1-1" \h \u </w:instrText>
      </w:r>
      <w:r>
        <w:rPr>
          <w:rFonts w:hint="eastAsia" w:asciiTheme="majorEastAsia" w:hAnsiTheme="majorEastAsia" w:eastAsiaTheme="majorEastAsia" w:cstheme="majorEastAsia"/>
          <w:b/>
          <w:color w:val="auto"/>
          <w:sz w:val="28"/>
          <w:szCs w:val="28"/>
          <w:highlight w:val="none"/>
        </w:rPr>
        <w:fldChar w:fldCharType="separate"/>
      </w: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color w:val="auto"/>
          <w:sz w:val="28"/>
          <w:szCs w:val="28"/>
          <w:highlight w:val="none"/>
        </w:rPr>
        <w:instrText xml:space="preserve"> HYPERLINK \l _Toc10446 </w:instrText>
      </w:r>
      <w:r>
        <w:rPr>
          <w:rFonts w:hint="eastAsia" w:asciiTheme="majorEastAsia" w:hAnsiTheme="majorEastAsia" w:eastAsiaTheme="majorEastAsia" w:cstheme="majorEastAsia"/>
          <w:color w:val="auto"/>
          <w:sz w:val="28"/>
          <w:szCs w:val="28"/>
          <w:highlight w:val="none"/>
        </w:rPr>
        <w:fldChar w:fldCharType="separate"/>
      </w:r>
      <w:r>
        <w:rPr>
          <w:rFonts w:hint="eastAsia" w:asciiTheme="majorEastAsia" w:hAnsiTheme="majorEastAsia" w:eastAsiaTheme="majorEastAsia" w:cstheme="majorEastAsia"/>
          <w:color w:val="auto"/>
          <w:sz w:val="28"/>
          <w:szCs w:val="28"/>
          <w:highlight w:val="none"/>
        </w:rPr>
        <w:t>第一章  投标邀请</w:t>
      </w:r>
      <w:r>
        <w:rPr>
          <w:rFonts w:hint="eastAsia" w:asciiTheme="majorEastAsia" w:hAnsiTheme="majorEastAsia" w:eastAsiaTheme="majorEastAsia" w:cstheme="majorEastAsia"/>
          <w:color w:val="auto"/>
          <w:sz w:val="28"/>
          <w:szCs w:val="28"/>
          <w:highlight w:val="none"/>
        </w:rPr>
        <w:tab/>
      </w: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color w:val="auto"/>
          <w:sz w:val="28"/>
          <w:szCs w:val="28"/>
          <w:highlight w:val="none"/>
        </w:rPr>
        <w:instrText xml:space="preserve"> PAGEREF _Toc10446 \h </w:instrText>
      </w:r>
      <w:r>
        <w:rPr>
          <w:rFonts w:hint="eastAsia" w:asciiTheme="majorEastAsia" w:hAnsiTheme="majorEastAsia" w:eastAsiaTheme="majorEastAsia" w:cstheme="majorEastAsia"/>
          <w:color w:val="auto"/>
          <w:sz w:val="28"/>
          <w:szCs w:val="28"/>
          <w:highlight w:val="none"/>
        </w:rPr>
        <w:fldChar w:fldCharType="separate"/>
      </w:r>
      <w:r>
        <w:rPr>
          <w:rFonts w:hint="eastAsia" w:asciiTheme="majorEastAsia" w:hAnsiTheme="majorEastAsia" w:eastAsiaTheme="majorEastAsia" w:cstheme="majorEastAsia"/>
          <w:color w:val="auto"/>
          <w:sz w:val="28"/>
          <w:szCs w:val="28"/>
          <w:highlight w:val="none"/>
        </w:rPr>
        <w:t>3</w:t>
      </w:r>
      <w:r>
        <w:rPr>
          <w:rFonts w:hint="eastAsia" w:asciiTheme="majorEastAsia" w:hAnsiTheme="majorEastAsia" w:eastAsiaTheme="majorEastAsia" w:cstheme="majorEastAsia"/>
          <w:color w:val="auto"/>
          <w:sz w:val="28"/>
          <w:szCs w:val="28"/>
          <w:highlight w:val="none"/>
        </w:rPr>
        <w:fldChar w:fldCharType="end"/>
      </w:r>
      <w:r>
        <w:rPr>
          <w:rFonts w:hint="eastAsia" w:asciiTheme="majorEastAsia" w:hAnsiTheme="majorEastAsia" w:eastAsiaTheme="majorEastAsia" w:cstheme="majorEastAsia"/>
          <w:color w:val="auto"/>
          <w:sz w:val="28"/>
          <w:szCs w:val="28"/>
          <w:highlight w:val="none"/>
        </w:rPr>
        <w:fldChar w:fldCharType="end"/>
      </w:r>
    </w:p>
    <w:p w14:paraId="595AF2FA">
      <w:pPr>
        <w:pStyle w:val="16"/>
        <w:tabs>
          <w:tab w:val="right" w:leader="dot" w:pos="8306"/>
        </w:tabs>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color w:val="auto"/>
          <w:sz w:val="28"/>
          <w:szCs w:val="28"/>
          <w:highlight w:val="none"/>
        </w:rPr>
        <w:instrText xml:space="preserve"> HYPERLINK \l _Toc19580 </w:instrText>
      </w:r>
      <w:r>
        <w:rPr>
          <w:rFonts w:hint="eastAsia" w:asciiTheme="majorEastAsia" w:hAnsiTheme="majorEastAsia" w:eastAsiaTheme="majorEastAsia" w:cstheme="majorEastAsia"/>
          <w:color w:val="auto"/>
          <w:sz w:val="28"/>
          <w:szCs w:val="28"/>
          <w:highlight w:val="none"/>
        </w:rPr>
        <w:fldChar w:fldCharType="separate"/>
      </w:r>
      <w:r>
        <w:rPr>
          <w:rFonts w:hint="eastAsia" w:asciiTheme="majorEastAsia" w:hAnsiTheme="majorEastAsia" w:eastAsiaTheme="majorEastAsia" w:cstheme="majorEastAsia"/>
          <w:color w:val="auto"/>
          <w:sz w:val="28"/>
          <w:szCs w:val="28"/>
          <w:highlight w:val="none"/>
        </w:rPr>
        <w:t>第二章  投标人须知</w:t>
      </w:r>
      <w:r>
        <w:rPr>
          <w:rFonts w:hint="eastAsia" w:asciiTheme="majorEastAsia" w:hAnsiTheme="majorEastAsia" w:eastAsiaTheme="majorEastAsia" w:cstheme="majorEastAsia"/>
          <w:color w:val="auto"/>
          <w:sz w:val="28"/>
          <w:szCs w:val="28"/>
          <w:highlight w:val="none"/>
        </w:rPr>
        <w:tab/>
      </w: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color w:val="auto"/>
          <w:sz w:val="28"/>
          <w:szCs w:val="28"/>
          <w:highlight w:val="none"/>
        </w:rPr>
        <w:instrText xml:space="preserve"> PAGEREF _Toc19580 \h </w:instrText>
      </w:r>
      <w:r>
        <w:rPr>
          <w:rFonts w:hint="eastAsia" w:asciiTheme="majorEastAsia" w:hAnsiTheme="majorEastAsia" w:eastAsiaTheme="majorEastAsia" w:cstheme="majorEastAsia"/>
          <w:color w:val="auto"/>
          <w:sz w:val="28"/>
          <w:szCs w:val="28"/>
          <w:highlight w:val="none"/>
        </w:rPr>
        <w:fldChar w:fldCharType="separate"/>
      </w:r>
      <w:r>
        <w:rPr>
          <w:rFonts w:hint="eastAsia" w:asciiTheme="majorEastAsia" w:hAnsiTheme="majorEastAsia" w:eastAsiaTheme="majorEastAsia" w:cstheme="majorEastAsia"/>
          <w:color w:val="auto"/>
          <w:sz w:val="28"/>
          <w:szCs w:val="28"/>
          <w:highlight w:val="none"/>
        </w:rPr>
        <w:t>6</w:t>
      </w:r>
      <w:r>
        <w:rPr>
          <w:rFonts w:hint="eastAsia" w:asciiTheme="majorEastAsia" w:hAnsiTheme="majorEastAsia" w:eastAsiaTheme="majorEastAsia" w:cstheme="majorEastAsia"/>
          <w:color w:val="auto"/>
          <w:sz w:val="28"/>
          <w:szCs w:val="28"/>
          <w:highlight w:val="none"/>
        </w:rPr>
        <w:fldChar w:fldCharType="end"/>
      </w:r>
      <w:r>
        <w:rPr>
          <w:rFonts w:hint="eastAsia" w:asciiTheme="majorEastAsia" w:hAnsiTheme="majorEastAsia" w:eastAsiaTheme="majorEastAsia" w:cstheme="majorEastAsia"/>
          <w:color w:val="auto"/>
          <w:sz w:val="28"/>
          <w:szCs w:val="28"/>
          <w:highlight w:val="none"/>
        </w:rPr>
        <w:fldChar w:fldCharType="end"/>
      </w:r>
    </w:p>
    <w:p w14:paraId="0EB40FBF">
      <w:pPr>
        <w:pStyle w:val="16"/>
        <w:tabs>
          <w:tab w:val="right" w:leader="dot" w:pos="8306"/>
        </w:tabs>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color w:val="auto"/>
          <w:sz w:val="28"/>
          <w:szCs w:val="28"/>
          <w:highlight w:val="none"/>
        </w:rPr>
        <w:instrText xml:space="preserve"> HYPERLINK \l _Toc27872 </w:instrText>
      </w:r>
      <w:r>
        <w:rPr>
          <w:rFonts w:hint="eastAsia" w:asciiTheme="majorEastAsia" w:hAnsiTheme="majorEastAsia" w:eastAsiaTheme="majorEastAsia" w:cstheme="majorEastAsia"/>
          <w:color w:val="auto"/>
          <w:sz w:val="28"/>
          <w:szCs w:val="28"/>
          <w:highlight w:val="none"/>
        </w:rPr>
        <w:fldChar w:fldCharType="separate"/>
      </w:r>
      <w:r>
        <w:rPr>
          <w:rFonts w:hint="eastAsia" w:asciiTheme="majorEastAsia" w:hAnsiTheme="majorEastAsia" w:eastAsiaTheme="majorEastAsia" w:cstheme="majorEastAsia"/>
          <w:color w:val="auto"/>
          <w:sz w:val="28"/>
          <w:szCs w:val="28"/>
          <w:highlight w:val="none"/>
        </w:rPr>
        <w:t>第三章  采购需求</w:t>
      </w:r>
      <w:r>
        <w:rPr>
          <w:rFonts w:hint="eastAsia" w:asciiTheme="majorEastAsia" w:hAnsiTheme="majorEastAsia" w:eastAsiaTheme="majorEastAsia" w:cstheme="majorEastAsia"/>
          <w:color w:val="auto"/>
          <w:sz w:val="28"/>
          <w:szCs w:val="28"/>
          <w:highlight w:val="none"/>
        </w:rPr>
        <w:tab/>
      </w: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color w:val="auto"/>
          <w:sz w:val="28"/>
          <w:szCs w:val="28"/>
          <w:highlight w:val="none"/>
        </w:rPr>
        <w:instrText xml:space="preserve"> PAGEREF _Toc27872 \h </w:instrText>
      </w:r>
      <w:r>
        <w:rPr>
          <w:rFonts w:hint="eastAsia" w:asciiTheme="majorEastAsia" w:hAnsiTheme="majorEastAsia" w:eastAsiaTheme="majorEastAsia" w:cstheme="majorEastAsia"/>
          <w:color w:val="auto"/>
          <w:sz w:val="28"/>
          <w:szCs w:val="28"/>
          <w:highlight w:val="none"/>
        </w:rPr>
        <w:fldChar w:fldCharType="separate"/>
      </w:r>
      <w:r>
        <w:rPr>
          <w:rFonts w:hint="eastAsia" w:asciiTheme="majorEastAsia" w:hAnsiTheme="majorEastAsia" w:eastAsiaTheme="majorEastAsia" w:cstheme="majorEastAsia"/>
          <w:color w:val="auto"/>
          <w:sz w:val="28"/>
          <w:szCs w:val="28"/>
          <w:highlight w:val="none"/>
        </w:rPr>
        <w:t>24</w:t>
      </w:r>
      <w:r>
        <w:rPr>
          <w:rFonts w:hint="eastAsia" w:asciiTheme="majorEastAsia" w:hAnsiTheme="majorEastAsia" w:eastAsiaTheme="majorEastAsia" w:cstheme="majorEastAsia"/>
          <w:color w:val="auto"/>
          <w:sz w:val="28"/>
          <w:szCs w:val="28"/>
          <w:highlight w:val="none"/>
        </w:rPr>
        <w:fldChar w:fldCharType="end"/>
      </w:r>
      <w:r>
        <w:rPr>
          <w:rFonts w:hint="eastAsia" w:asciiTheme="majorEastAsia" w:hAnsiTheme="majorEastAsia" w:eastAsiaTheme="majorEastAsia" w:cstheme="majorEastAsia"/>
          <w:color w:val="auto"/>
          <w:sz w:val="28"/>
          <w:szCs w:val="28"/>
          <w:highlight w:val="none"/>
        </w:rPr>
        <w:fldChar w:fldCharType="end"/>
      </w:r>
    </w:p>
    <w:p w14:paraId="3A24AECE">
      <w:pPr>
        <w:pStyle w:val="16"/>
        <w:tabs>
          <w:tab w:val="right" w:leader="dot" w:pos="8306"/>
        </w:tabs>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color w:val="auto"/>
          <w:sz w:val="28"/>
          <w:szCs w:val="28"/>
          <w:highlight w:val="none"/>
        </w:rPr>
        <w:instrText xml:space="preserve"> HYPERLINK \l _Toc26424 </w:instrText>
      </w:r>
      <w:r>
        <w:rPr>
          <w:rFonts w:hint="eastAsia" w:asciiTheme="majorEastAsia" w:hAnsiTheme="majorEastAsia" w:eastAsiaTheme="majorEastAsia" w:cstheme="majorEastAsia"/>
          <w:color w:val="auto"/>
          <w:sz w:val="28"/>
          <w:szCs w:val="28"/>
          <w:highlight w:val="none"/>
        </w:rPr>
        <w:fldChar w:fldCharType="separate"/>
      </w:r>
      <w:r>
        <w:rPr>
          <w:rFonts w:hint="eastAsia" w:asciiTheme="majorEastAsia" w:hAnsiTheme="majorEastAsia" w:eastAsiaTheme="majorEastAsia" w:cstheme="majorEastAsia"/>
          <w:color w:val="auto"/>
          <w:sz w:val="28"/>
          <w:szCs w:val="28"/>
          <w:highlight w:val="none"/>
        </w:rPr>
        <w:t>第四章  评标方法和标准（综合评分法）</w:t>
      </w:r>
      <w:r>
        <w:rPr>
          <w:rFonts w:hint="eastAsia" w:asciiTheme="majorEastAsia" w:hAnsiTheme="majorEastAsia" w:eastAsiaTheme="majorEastAsia" w:cstheme="majorEastAsia"/>
          <w:color w:val="auto"/>
          <w:sz w:val="28"/>
          <w:szCs w:val="28"/>
          <w:highlight w:val="none"/>
        </w:rPr>
        <w:tab/>
      </w: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color w:val="auto"/>
          <w:sz w:val="28"/>
          <w:szCs w:val="28"/>
          <w:highlight w:val="none"/>
        </w:rPr>
        <w:instrText xml:space="preserve"> PAGEREF _Toc26424 \h </w:instrText>
      </w:r>
      <w:r>
        <w:rPr>
          <w:rFonts w:hint="eastAsia" w:asciiTheme="majorEastAsia" w:hAnsiTheme="majorEastAsia" w:eastAsiaTheme="majorEastAsia" w:cstheme="majorEastAsia"/>
          <w:color w:val="auto"/>
          <w:sz w:val="28"/>
          <w:szCs w:val="28"/>
          <w:highlight w:val="none"/>
        </w:rPr>
        <w:fldChar w:fldCharType="separate"/>
      </w:r>
      <w:r>
        <w:rPr>
          <w:rFonts w:hint="eastAsia" w:asciiTheme="majorEastAsia" w:hAnsiTheme="majorEastAsia" w:eastAsiaTheme="majorEastAsia" w:cstheme="majorEastAsia"/>
          <w:color w:val="auto"/>
          <w:sz w:val="28"/>
          <w:szCs w:val="28"/>
          <w:highlight w:val="none"/>
        </w:rPr>
        <w:t>45</w:t>
      </w:r>
      <w:r>
        <w:rPr>
          <w:rFonts w:hint="eastAsia" w:asciiTheme="majorEastAsia" w:hAnsiTheme="majorEastAsia" w:eastAsiaTheme="majorEastAsia" w:cstheme="majorEastAsia"/>
          <w:color w:val="auto"/>
          <w:sz w:val="28"/>
          <w:szCs w:val="28"/>
          <w:highlight w:val="none"/>
        </w:rPr>
        <w:fldChar w:fldCharType="end"/>
      </w:r>
      <w:r>
        <w:rPr>
          <w:rFonts w:hint="eastAsia" w:asciiTheme="majorEastAsia" w:hAnsiTheme="majorEastAsia" w:eastAsiaTheme="majorEastAsia" w:cstheme="majorEastAsia"/>
          <w:color w:val="auto"/>
          <w:sz w:val="28"/>
          <w:szCs w:val="28"/>
          <w:highlight w:val="none"/>
        </w:rPr>
        <w:fldChar w:fldCharType="end"/>
      </w:r>
    </w:p>
    <w:p w14:paraId="2983EBBB">
      <w:pPr>
        <w:pStyle w:val="16"/>
        <w:tabs>
          <w:tab w:val="right" w:leader="dot" w:pos="8306"/>
        </w:tabs>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color w:val="auto"/>
          <w:sz w:val="28"/>
          <w:szCs w:val="28"/>
          <w:highlight w:val="none"/>
        </w:rPr>
        <w:instrText xml:space="preserve"> HYPERLINK \l _Toc24334 </w:instrText>
      </w:r>
      <w:r>
        <w:rPr>
          <w:rFonts w:hint="eastAsia" w:asciiTheme="majorEastAsia" w:hAnsiTheme="majorEastAsia" w:eastAsiaTheme="majorEastAsia" w:cstheme="majorEastAsia"/>
          <w:color w:val="auto"/>
          <w:sz w:val="28"/>
          <w:szCs w:val="28"/>
          <w:highlight w:val="none"/>
        </w:rPr>
        <w:fldChar w:fldCharType="separate"/>
      </w:r>
      <w:r>
        <w:rPr>
          <w:rFonts w:hint="eastAsia" w:asciiTheme="majorEastAsia" w:hAnsiTheme="majorEastAsia" w:eastAsiaTheme="majorEastAsia" w:cstheme="majorEastAsia"/>
          <w:color w:val="auto"/>
          <w:sz w:val="28"/>
          <w:szCs w:val="28"/>
          <w:highlight w:val="none"/>
        </w:rPr>
        <w:t>第五章  政府采购合同</w:t>
      </w:r>
      <w:r>
        <w:rPr>
          <w:rFonts w:hint="eastAsia" w:asciiTheme="majorEastAsia" w:hAnsiTheme="majorEastAsia" w:eastAsiaTheme="majorEastAsia" w:cstheme="majorEastAsia"/>
          <w:color w:val="auto"/>
          <w:sz w:val="28"/>
          <w:szCs w:val="28"/>
          <w:highlight w:val="none"/>
        </w:rPr>
        <w:tab/>
      </w: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color w:val="auto"/>
          <w:sz w:val="28"/>
          <w:szCs w:val="28"/>
          <w:highlight w:val="none"/>
        </w:rPr>
        <w:instrText xml:space="preserve"> PAGEREF _Toc24334 \h </w:instrText>
      </w:r>
      <w:r>
        <w:rPr>
          <w:rFonts w:hint="eastAsia" w:asciiTheme="majorEastAsia" w:hAnsiTheme="majorEastAsia" w:eastAsiaTheme="majorEastAsia" w:cstheme="majorEastAsia"/>
          <w:color w:val="auto"/>
          <w:sz w:val="28"/>
          <w:szCs w:val="28"/>
          <w:highlight w:val="none"/>
        </w:rPr>
        <w:fldChar w:fldCharType="separate"/>
      </w:r>
      <w:r>
        <w:rPr>
          <w:rFonts w:hint="eastAsia" w:asciiTheme="majorEastAsia" w:hAnsiTheme="majorEastAsia" w:eastAsiaTheme="majorEastAsia" w:cstheme="majorEastAsia"/>
          <w:color w:val="auto"/>
          <w:sz w:val="28"/>
          <w:szCs w:val="28"/>
          <w:highlight w:val="none"/>
        </w:rPr>
        <w:t>54</w:t>
      </w:r>
      <w:r>
        <w:rPr>
          <w:rFonts w:hint="eastAsia" w:asciiTheme="majorEastAsia" w:hAnsiTheme="majorEastAsia" w:eastAsiaTheme="majorEastAsia" w:cstheme="majorEastAsia"/>
          <w:color w:val="auto"/>
          <w:sz w:val="28"/>
          <w:szCs w:val="28"/>
          <w:highlight w:val="none"/>
        </w:rPr>
        <w:fldChar w:fldCharType="end"/>
      </w:r>
      <w:r>
        <w:rPr>
          <w:rFonts w:hint="eastAsia" w:asciiTheme="majorEastAsia" w:hAnsiTheme="majorEastAsia" w:eastAsiaTheme="majorEastAsia" w:cstheme="majorEastAsia"/>
          <w:color w:val="auto"/>
          <w:sz w:val="28"/>
          <w:szCs w:val="28"/>
          <w:highlight w:val="none"/>
        </w:rPr>
        <w:fldChar w:fldCharType="end"/>
      </w:r>
    </w:p>
    <w:p w14:paraId="39783ADE">
      <w:pPr>
        <w:pStyle w:val="16"/>
        <w:tabs>
          <w:tab w:val="right" w:leader="dot" w:pos="8306"/>
        </w:tabs>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color w:val="auto"/>
          <w:sz w:val="28"/>
          <w:szCs w:val="28"/>
          <w:highlight w:val="none"/>
        </w:rPr>
        <w:instrText xml:space="preserve"> HYPERLINK \l _Toc14338 </w:instrText>
      </w:r>
      <w:r>
        <w:rPr>
          <w:rFonts w:hint="eastAsia" w:asciiTheme="majorEastAsia" w:hAnsiTheme="majorEastAsia" w:eastAsiaTheme="majorEastAsia" w:cstheme="majorEastAsia"/>
          <w:color w:val="auto"/>
          <w:sz w:val="28"/>
          <w:szCs w:val="28"/>
          <w:highlight w:val="none"/>
        </w:rPr>
        <w:fldChar w:fldCharType="separate"/>
      </w:r>
      <w:r>
        <w:rPr>
          <w:rFonts w:hint="eastAsia" w:asciiTheme="majorEastAsia" w:hAnsiTheme="majorEastAsia" w:eastAsiaTheme="majorEastAsia" w:cstheme="majorEastAsia"/>
          <w:color w:val="auto"/>
          <w:sz w:val="28"/>
          <w:szCs w:val="28"/>
          <w:highlight w:val="none"/>
        </w:rPr>
        <w:t>第六章  投标文件格式</w:t>
      </w:r>
      <w:r>
        <w:rPr>
          <w:rFonts w:hint="eastAsia" w:asciiTheme="majorEastAsia" w:hAnsiTheme="majorEastAsia" w:eastAsiaTheme="majorEastAsia" w:cstheme="majorEastAsia"/>
          <w:color w:val="auto"/>
          <w:sz w:val="28"/>
          <w:szCs w:val="28"/>
          <w:highlight w:val="none"/>
        </w:rPr>
        <w:tab/>
      </w: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color w:val="auto"/>
          <w:sz w:val="28"/>
          <w:szCs w:val="28"/>
          <w:highlight w:val="none"/>
        </w:rPr>
        <w:instrText xml:space="preserve"> PAGEREF _Toc14338 \h </w:instrText>
      </w:r>
      <w:r>
        <w:rPr>
          <w:rFonts w:hint="eastAsia" w:asciiTheme="majorEastAsia" w:hAnsiTheme="majorEastAsia" w:eastAsiaTheme="majorEastAsia" w:cstheme="majorEastAsia"/>
          <w:color w:val="auto"/>
          <w:sz w:val="28"/>
          <w:szCs w:val="28"/>
          <w:highlight w:val="none"/>
        </w:rPr>
        <w:fldChar w:fldCharType="separate"/>
      </w:r>
      <w:r>
        <w:rPr>
          <w:rFonts w:hint="eastAsia" w:asciiTheme="majorEastAsia" w:hAnsiTheme="majorEastAsia" w:eastAsiaTheme="majorEastAsia" w:cstheme="majorEastAsia"/>
          <w:color w:val="auto"/>
          <w:sz w:val="28"/>
          <w:szCs w:val="28"/>
          <w:highlight w:val="none"/>
        </w:rPr>
        <w:t>74</w:t>
      </w:r>
      <w:r>
        <w:rPr>
          <w:rFonts w:hint="eastAsia" w:asciiTheme="majorEastAsia" w:hAnsiTheme="majorEastAsia" w:eastAsiaTheme="majorEastAsia" w:cstheme="majorEastAsia"/>
          <w:color w:val="auto"/>
          <w:sz w:val="28"/>
          <w:szCs w:val="28"/>
          <w:highlight w:val="none"/>
        </w:rPr>
        <w:fldChar w:fldCharType="end"/>
      </w:r>
      <w:r>
        <w:rPr>
          <w:rFonts w:hint="eastAsia" w:asciiTheme="majorEastAsia" w:hAnsiTheme="majorEastAsia" w:eastAsiaTheme="majorEastAsia" w:cstheme="majorEastAsia"/>
          <w:color w:val="auto"/>
          <w:sz w:val="28"/>
          <w:szCs w:val="28"/>
          <w:highlight w:val="none"/>
        </w:rPr>
        <w:fldChar w:fldCharType="end"/>
      </w:r>
    </w:p>
    <w:p w14:paraId="05529379">
      <w:pPr>
        <w:pStyle w:val="16"/>
        <w:tabs>
          <w:tab w:val="right" w:leader="dot" w:pos="8306"/>
        </w:tabs>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color w:val="auto"/>
          <w:sz w:val="28"/>
          <w:szCs w:val="28"/>
          <w:highlight w:val="none"/>
        </w:rPr>
        <w:instrText xml:space="preserve"> HYPERLINK \l _Toc15357 </w:instrText>
      </w:r>
      <w:r>
        <w:rPr>
          <w:rFonts w:hint="eastAsia" w:asciiTheme="majorEastAsia" w:hAnsiTheme="majorEastAsia" w:eastAsiaTheme="majorEastAsia" w:cstheme="majorEastAsia"/>
          <w:color w:val="auto"/>
          <w:sz w:val="28"/>
          <w:szCs w:val="28"/>
          <w:highlight w:val="none"/>
        </w:rPr>
        <w:fldChar w:fldCharType="separate"/>
      </w:r>
      <w:r>
        <w:rPr>
          <w:rFonts w:hint="eastAsia" w:asciiTheme="majorEastAsia" w:hAnsiTheme="majorEastAsia" w:eastAsiaTheme="majorEastAsia" w:cstheme="majorEastAsia"/>
          <w:color w:val="auto"/>
          <w:sz w:val="28"/>
          <w:szCs w:val="28"/>
          <w:highlight w:val="none"/>
        </w:rPr>
        <w:t>第</w:t>
      </w:r>
      <w:r>
        <w:rPr>
          <w:rFonts w:hint="eastAsia" w:asciiTheme="majorEastAsia" w:hAnsiTheme="majorEastAsia" w:eastAsiaTheme="majorEastAsia" w:cstheme="majorEastAsia"/>
          <w:color w:val="auto"/>
          <w:sz w:val="28"/>
          <w:szCs w:val="28"/>
          <w:highlight w:val="none"/>
          <w:lang w:val="en-US" w:eastAsia="zh-CN"/>
        </w:rPr>
        <w:t>七</w:t>
      </w:r>
      <w:r>
        <w:rPr>
          <w:rFonts w:hint="eastAsia" w:asciiTheme="majorEastAsia" w:hAnsiTheme="majorEastAsia" w:eastAsiaTheme="majorEastAsia" w:cstheme="majorEastAsia"/>
          <w:color w:val="auto"/>
          <w:sz w:val="28"/>
          <w:szCs w:val="28"/>
          <w:highlight w:val="none"/>
        </w:rPr>
        <w:t>章</w:t>
      </w:r>
      <w:r>
        <w:rPr>
          <w:rFonts w:hint="eastAsia" w:asciiTheme="majorEastAsia" w:hAnsiTheme="majorEastAsia" w:eastAsiaTheme="majorEastAsia" w:cstheme="majorEastAsia"/>
          <w:bCs/>
          <w:color w:val="auto"/>
          <w:sz w:val="28"/>
          <w:szCs w:val="28"/>
          <w:highlight w:val="none"/>
        </w:rPr>
        <w:t xml:space="preserve">  政府采购</w:t>
      </w:r>
      <w:r>
        <w:rPr>
          <w:rFonts w:hint="eastAsia" w:asciiTheme="majorEastAsia" w:hAnsiTheme="majorEastAsia" w:eastAsiaTheme="majorEastAsia" w:cstheme="majorEastAsia"/>
          <w:color w:val="auto"/>
          <w:sz w:val="28"/>
          <w:szCs w:val="28"/>
          <w:highlight w:val="none"/>
        </w:rPr>
        <w:t>供应</w:t>
      </w:r>
      <w:r>
        <w:rPr>
          <w:rFonts w:hint="eastAsia" w:asciiTheme="majorEastAsia" w:hAnsiTheme="majorEastAsia" w:eastAsiaTheme="majorEastAsia" w:cstheme="majorEastAsia"/>
          <w:bCs/>
          <w:color w:val="auto"/>
          <w:sz w:val="28"/>
          <w:szCs w:val="28"/>
          <w:highlight w:val="none"/>
        </w:rPr>
        <w:t>商询问函和质疑函范本</w:t>
      </w:r>
      <w:r>
        <w:rPr>
          <w:rFonts w:hint="eastAsia" w:asciiTheme="majorEastAsia" w:hAnsiTheme="majorEastAsia" w:eastAsiaTheme="majorEastAsia" w:cstheme="majorEastAsia"/>
          <w:color w:val="auto"/>
          <w:sz w:val="28"/>
          <w:szCs w:val="28"/>
          <w:highlight w:val="none"/>
        </w:rPr>
        <w:tab/>
      </w:r>
      <w:r>
        <w:rPr>
          <w:rFonts w:hint="eastAsia" w:asciiTheme="majorEastAsia" w:hAnsiTheme="majorEastAsia" w:eastAsiaTheme="majorEastAsia" w:cstheme="majorEastAsia"/>
          <w:color w:val="auto"/>
          <w:sz w:val="28"/>
          <w:szCs w:val="28"/>
          <w:highlight w:val="none"/>
        </w:rPr>
        <w:fldChar w:fldCharType="begin"/>
      </w:r>
      <w:r>
        <w:rPr>
          <w:rFonts w:hint="eastAsia" w:asciiTheme="majorEastAsia" w:hAnsiTheme="majorEastAsia" w:eastAsiaTheme="majorEastAsia" w:cstheme="majorEastAsia"/>
          <w:color w:val="auto"/>
          <w:sz w:val="28"/>
          <w:szCs w:val="28"/>
          <w:highlight w:val="none"/>
        </w:rPr>
        <w:instrText xml:space="preserve"> PAGEREF _Toc15357 \h </w:instrText>
      </w:r>
      <w:r>
        <w:rPr>
          <w:rFonts w:hint="eastAsia" w:asciiTheme="majorEastAsia" w:hAnsiTheme="majorEastAsia" w:eastAsiaTheme="majorEastAsia" w:cstheme="majorEastAsia"/>
          <w:color w:val="auto"/>
          <w:sz w:val="28"/>
          <w:szCs w:val="28"/>
          <w:highlight w:val="none"/>
        </w:rPr>
        <w:fldChar w:fldCharType="separate"/>
      </w:r>
      <w:r>
        <w:rPr>
          <w:rFonts w:hint="eastAsia" w:asciiTheme="majorEastAsia" w:hAnsiTheme="majorEastAsia" w:eastAsiaTheme="majorEastAsia" w:cstheme="majorEastAsia"/>
          <w:color w:val="auto"/>
          <w:sz w:val="28"/>
          <w:szCs w:val="28"/>
          <w:highlight w:val="none"/>
        </w:rPr>
        <w:t>89</w:t>
      </w:r>
      <w:r>
        <w:rPr>
          <w:rFonts w:hint="eastAsia" w:asciiTheme="majorEastAsia" w:hAnsiTheme="majorEastAsia" w:eastAsiaTheme="majorEastAsia" w:cstheme="majorEastAsia"/>
          <w:color w:val="auto"/>
          <w:sz w:val="28"/>
          <w:szCs w:val="28"/>
          <w:highlight w:val="none"/>
        </w:rPr>
        <w:fldChar w:fldCharType="end"/>
      </w:r>
      <w:r>
        <w:rPr>
          <w:rFonts w:hint="eastAsia" w:asciiTheme="majorEastAsia" w:hAnsiTheme="majorEastAsia" w:eastAsiaTheme="majorEastAsia" w:cstheme="majorEastAsia"/>
          <w:color w:val="auto"/>
          <w:sz w:val="28"/>
          <w:szCs w:val="28"/>
          <w:highlight w:val="none"/>
        </w:rPr>
        <w:fldChar w:fldCharType="end"/>
      </w:r>
    </w:p>
    <w:p w14:paraId="4F65E875">
      <w:pPr>
        <w:spacing w:line="360" w:lineRule="auto"/>
        <w:rPr>
          <w:rFonts w:asciiTheme="minorEastAsia" w:hAnsiTheme="minorEastAsia" w:eastAsiaTheme="minorEastAsia"/>
          <w:b/>
          <w:color w:val="auto"/>
          <w:sz w:val="32"/>
          <w:highlight w:val="none"/>
        </w:rPr>
      </w:pPr>
      <w:r>
        <w:rPr>
          <w:rFonts w:hint="eastAsia" w:asciiTheme="majorEastAsia" w:hAnsiTheme="majorEastAsia" w:eastAsiaTheme="majorEastAsia" w:cstheme="majorEastAsia"/>
          <w:color w:val="auto"/>
          <w:sz w:val="28"/>
          <w:szCs w:val="28"/>
          <w:highlight w:val="none"/>
        </w:rPr>
        <w:fldChar w:fldCharType="end"/>
      </w:r>
    </w:p>
    <w:p w14:paraId="6FD4B9C2">
      <w:pPr>
        <w:pStyle w:val="8"/>
        <w:rPr>
          <w:color w:val="auto"/>
          <w:highlight w:val="none"/>
        </w:rPr>
        <w:sectPr>
          <w:footerReference r:id="rId5" w:type="default"/>
          <w:pgSz w:w="11906" w:h="16838"/>
          <w:pgMar w:top="1440" w:right="1800" w:bottom="1440" w:left="1800" w:header="851" w:footer="992" w:gutter="0"/>
          <w:pgNumType w:fmt="decimal" w:start="2"/>
          <w:cols w:space="425" w:num="1"/>
          <w:docGrid w:type="lines" w:linePitch="312" w:charSpace="0"/>
        </w:sectPr>
      </w:pPr>
      <w:bookmarkStart w:id="112" w:name="_GoBack"/>
      <w:bookmarkEnd w:id="112"/>
    </w:p>
    <w:p w14:paraId="5720CCCC">
      <w:pPr>
        <w:spacing w:line="360" w:lineRule="auto"/>
        <w:jc w:val="center"/>
        <w:outlineLvl w:val="0"/>
        <w:rPr>
          <w:rFonts w:asciiTheme="minorEastAsia" w:hAnsiTheme="minorEastAsia" w:eastAsiaTheme="minorEastAsia"/>
          <w:b/>
          <w:color w:val="auto"/>
          <w:sz w:val="28"/>
          <w:highlight w:val="none"/>
        </w:rPr>
      </w:pPr>
      <w:bookmarkStart w:id="1" w:name="_Toc23443"/>
      <w:bookmarkStart w:id="2" w:name="_Toc10446"/>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bookmarkEnd w:id="2"/>
    </w:p>
    <w:p w14:paraId="67B94087">
      <w:pPr>
        <w:spacing w:line="360" w:lineRule="auto"/>
        <w:ind w:firstLine="437"/>
        <w:outlineLvl w:val="1"/>
        <w:rPr>
          <w:rFonts w:hint="eastAsia" w:ascii="宋体" w:hAnsi="宋体" w:eastAsia="宋体"/>
          <w:b/>
          <w:bCs/>
          <w:color w:val="auto"/>
          <w:sz w:val="24"/>
          <w:szCs w:val="18"/>
          <w:highlight w:val="none"/>
        </w:rPr>
      </w:pPr>
      <w:bookmarkStart w:id="3" w:name="_Toc1381"/>
      <w:bookmarkStart w:id="4" w:name="_Toc5842"/>
      <w:r>
        <w:rPr>
          <w:rFonts w:hint="eastAsia" w:ascii="宋体" w:hAnsi="宋体" w:eastAsia="宋体"/>
          <w:b/>
          <w:bCs/>
          <w:color w:val="auto"/>
          <w:sz w:val="24"/>
          <w:szCs w:val="18"/>
          <w:highlight w:val="none"/>
        </w:rPr>
        <w:t>一、</w:t>
      </w:r>
      <w:bookmarkEnd w:id="3"/>
      <w:r>
        <w:rPr>
          <w:rFonts w:hint="eastAsia" w:ascii="宋体" w:hAnsi="宋体" w:eastAsia="宋体"/>
          <w:b/>
          <w:bCs/>
          <w:color w:val="auto"/>
          <w:sz w:val="24"/>
          <w:szCs w:val="18"/>
          <w:highlight w:val="none"/>
        </w:rPr>
        <w:t>项目基本情况</w:t>
      </w:r>
      <w:bookmarkEnd w:id="4"/>
    </w:p>
    <w:p w14:paraId="178CB212">
      <w:pPr>
        <w:spacing w:line="500" w:lineRule="exact"/>
        <w:ind w:firstLine="435"/>
        <w:rPr>
          <w:rFonts w:hint="eastAsia" w:eastAsia="宋体" w:asciiTheme="minorEastAsia" w:hAnsiTheme="minorEastAsia"/>
          <w:color w:val="auto"/>
          <w:sz w:val="24"/>
          <w:highlight w:val="none"/>
        </w:rPr>
      </w:pPr>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u w:val="single"/>
          <w:lang w:eastAsia="zh-CN"/>
        </w:rPr>
        <w:t>FS34000120266369号</w:t>
      </w:r>
      <w:r>
        <w:rPr>
          <w:rFonts w:hint="eastAsia" w:ascii="宋体" w:hAnsi="宋体" w:eastAsia="宋体"/>
          <w:color w:val="auto"/>
          <w:sz w:val="24"/>
          <w:szCs w:val="18"/>
          <w:highlight w:val="none"/>
          <w:u w:val="single"/>
        </w:rPr>
        <w:t>（</w:t>
      </w:r>
      <w:r>
        <w:rPr>
          <w:rFonts w:hint="eastAsia" w:ascii="宋体" w:hAnsi="宋体" w:eastAsia="宋体"/>
          <w:color w:val="auto"/>
          <w:sz w:val="24"/>
          <w:szCs w:val="18"/>
          <w:highlight w:val="none"/>
          <w:u w:val="single"/>
          <w:lang w:eastAsia="zh-CN"/>
        </w:rPr>
        <w:t>JQ-2026-160</w:t>
      </w:r>
      <w:r>
        <w:rPr>
          <w:rFonts w:hint="eastAsia" w:ascii="宋体" w:hAnsi="宋体" w:eastAsia="宋体"/>
          <w:color w:val="auto"/>
          <w:sz w:val="24"/>
          <w:szCs w:val="18"/>
          <w:highlight w:val="none"/>
          <w:u w:val="single"/>
        </w:rPr>
        <w:t>）</w:t>
      </w:r>
    </w:p>
    <w:p w14:paraId="0B98261F">
      <w:pPr>
        <w:spacing w:line="500" w:lineRule="exact"/>
        <w:ind w:firstLine="435"/>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lang w:eastAsia="zh-CN"/>
        </w:rPr>
        <w:t>安徽交通职业技术学院2026年航海轮机专业设备</w:t>
      </w:r>
    </w:p>
    <w:p w14:paraId="66FB34F9">
      <w:pPr>
        <w:spacing w:line="50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asciiTheme="minorEastAsia" w:hAnsiTheme="minorEastAsia" w:eastAsiaTheme="minorEastAsia"/>
          <w:color w:val="auto"/>
          <w:sz w:val="24"/>
          <w:highlight w:val="none"/>
          <w:u w:val="single"/>
          <w:lang w:eastAsia="zh-CN"/>
        </w:rPr>
        <w:t>第1包</w:t>
      </w:r>
      <w:r>
        <w:rPr>
          <w:rFonts w:hint="eastAsia" w:asciiTheme="minorEastAsia" w:hAnsiTheme="minorEastAsia" w:eastAsiaTheme="minorEastAsia"/>
          <w:color w:val="auto"/>
          <w:sz w:val="24"/>
          <w:highlight w:val="none"/>
          <w:u w:val="single"/>
        </w:rPr>
        <w:t>:421.5万元，</w:t>
      </w:r>
      <w:r>
        <w:rPr>
          <w:rFonts w:hint="eastAsia" w:asciiTheme="minorEastAsia" w:hAnsiTheme="minorEastAsia" w:eastAsiaTheme="minorEastAsia"/>
          <w:color w:val="auto"/>
          <w:sz w:val="24"/>
          <w:highlight w:val="none"/>
          <w:u w:val="single"/>
          <w:lang w:eastAsia="zh-CN"/>
        </w:rPr>
        <w:t>第2包</w:t>
      </w:r>
      <w:r>
        <w:rPr>
          <w:rFonts w:hint="eastAsia"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u w:val="single"/>
          <w:lang w:val="en-US" w:eastAsia="zh-CN"/>
        </w:rPr>
        <w:t>60</w:t>
      </w:r>
      <w:r>
        <w:rPr>
          <w:rFonts w:hint="eastAsia" w:asciiTheme="minorEastAsia" w:hAnsiTheme="minorEastAsia" w:eastAsiaTheme="minorEastAsia"/>
          <w:color w:val="auto"/>
          <w:sz w:val="24"/>
          <w:highlight w:val="none"/>
          <w:u w:val="single"/>
        </w:rPr>
        <w:t>万元</w:t>
      </w:r>
    </w:p>
    <w:p w14:paraId="4E2C19C2">
      <w:pPr>
        <w:spacing w:line="50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u w:val="single"/>
          <w:lang w:eastAsia="zh-CN"/>
        </w:rPr>
        <w:t>第1包</w:t>
      </w:r>
      <w:r>
        <w:rPr>
          <w:rFonts w:hint="eastAsia" w:asciiTheme="minorEastAsia" w:hAnsiTheme="minorEastAsia" w:eastAsiaTheme="minorEastAsia"/>
          <w:color w:val="auto"/>
          <w:sz w:val="24"/>
          <w:highlight w:val="none"/>
          <w:u w:val="single"/>
        </w:rPr>
        <w:t>:421.5万元，</w:t>
      </w:r>
      <w:r>
        <w:rPr>
          <w:rFonts w:hint="eastAsia" w:asciiTheme="minorEastAsia" w:hAnsiTheme="minorEastAsia" w:eastAsiaTheme="minorEastAsia"/>
          <w:color w:val="auto"/>
          <w:sz w:val="24"/>
          <w:highlight w:val="none"/>
          <w:u w:val="single"/>
          <w:lang w:eastAsia="zh-CN"/>
        </w:rPr>
        <w:t>第2包</w:t>
      </w:r>
      <w:r>
        <w:rPr>
          <w:rFonts w:hint="eastAsia"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u w:val="single"/>
          <w:lang w:val="en-US" w:eastAsia="zh-CN"/>
        </w:rPr>
        <w:t>60</w:t>
      </w:r>
      <w:r>
        <w:rPr>
          <w:rFonts w:hint="eastAsia" w:asciiTheme="minorEastAsia" w:hAnsiTheme="minorEastAsia" w:eastAsiaTheme="minorEastAsia"/>
          <w:color w:val="auto"/>
          <w:sz w:val="24"/>
          <w:highlight w:val="none"/>
          <w:u w:val="single"/>
        </w:rPr>
        <w:t>万元</w:t>
      </w:r>
    </w:p>
    <w:p w14:paraId="0CE5177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lang w:eastAsia="zh-CN"/>
        </w:rPr>
        <w:t>第</w:t>
      </w:r>
      <w:r>
        <w:rPr>
          <w:rFonts w:hint="eastAsia" w:ascii="宋体" w:hAnsi="宋体" w:eastAsia="宋体"/>
          <w:color w:val="auto"/>
          <w:sz w:val="24"/>
          <w:szCs w:val="18"/>
          <w:highlight w:val="none"/>
          <w:u w:val="single"/>
        </w:rPr>
        <w:t>1包：自动化机舱</w:t>
      </w:r>
      <w:r>
        <w:rPr>
          <w:rFonts w:hint="eastAsia" w:ascii="宋体" w:hAnsi="宋体" w:eastAsia="宋体"/>
          <w:color w:val="auto"/>
          <w:sz w:val="24"/>
          <w:szCs w:val="18"/>
          <w:highlight w:val="none"/>
          <w:u w:val="single"/>
          <w:lang w:eastAsia="zh-CN"/>
        </w:rPr>
        <w:t>，主要采购内容</w:t>
      </w:r>
      <w:r>
        <w:rPr>
          <w:rFonts w:hint="eastAsia" w:ascii="宋体" w:hAnsi="宋体" w:eastAsia="宋体"/>
          <w:color w:val="auto"/>
          <w:sz w:val="24"/>
          <w:szCs w:val="18"/>
          <w:highlight w:val="none"/>
          <w:u w:val="single"/>
        </w:rPr>
        <w:t xml:space="preserve">包括：缸径200mm或以上船舶柴油机主机系统（含齿轮箱和水力测功器）一套（包括搭建二层平台），船舶电站一套（包括高电压设备）、集控室、自动化机舱布置、自动空气断路器一套。叉车一台。 </w:t>
      </w:r>
      <w:r>
        <w:rPr>
          <w:rFonts w:hint="eastAsia" w:ascii="宋体" w:hAnsi="宋体" w:eastAsia="宋体"/>
          <w:color w:val="auto"/>
          <w:sz w:val="24"/>
          <w:szCs w:val="18"/>
          <w:highlight w:val="none"/>
          <w:u w:val="single"/>
          <w:lang w:eastAsia="zh-CN"/>
        </w:rPr>
        <w:t>第</w:t>
      </w:r>
      <w:r>
        <w:rPr>
          <w:rFonts w:hint="eastAsia" w:ascii="宋体" w:hAnsi="宋体" w:eastAsia="宋体"/>
          <w:color w:val="auto"/>
          <w:sz w:val="24"/>
          <w:szCs w:val="18"/>
          <w:highlight w:val="none"/>
          <w:u w:val="single"/>
          <w:lang w:val="en-US" w:eastAsia="zh-CN"/>
        </w:rPr>
        <w:t>2</w:t>
      </w:r>
      <w:r>
        <w:rPr>
          <w:rFonts w:hint="eastAsia" w:ascii="宋体" w:hAnsi="宋体" w:eastAsia="宋体"/>
          <w:color w:val="auto"/>
          <w:sz w:val="24"/>
          <w:szCs w:val="18"/>
          <w:highlight w:val="none"/>
          <w:u w:val="single"/>
        </w:rPr>
        <w:t>包：模拟设备</w:t>
      </w:r>
      <w:r>
        <w:rPr>
          <w:rFonts w:hint="eastAsia" w:ascii="宋体" w:hAnsi="宋体" w:eastAsia="宋体"/>
          <w:color w:val="auto"/>
          <w:sz w:val="24"/>
          <w:szCs w:val="18"/>
          <w:highlight w:val="none"/>
          <w:u w:val="single"/>
          <w:lang w:eastAsia="zh-CN"/>
        </w:rPr>
        <w:t>，主要采购内容</w:t>
      </w:r>
      <w:r>
        <w:rPr>
          <w:rFonts w:hint="eastAsia" w:ascii="宋体" w:hAnsi="宋体" w:eastAsia="宋体"/>
          <w:color w:val="auto"/>
          <w:sz w:val="24"/>
          <w:szCs w:val="18"/>
          <w:highlight w:val="none"/>
          <w:u w:val="single"/>
        </w:rPr>
        <w:t>包括：桌面版轮机模拟器软件（船型包括集装箱和油船）一套，基于网络的训练与考评平台一套，电</w:t>
      </w:r>
      <w:r>
        <w:rPr>
          <w:rFonts w:hint="eastAsia" w:ascii="宋体" w:hAnsi="宋体" w:eastAsia="宋体"/>
          <w:color w:val="auto"/>
          <w:sz w:val="24"/>
          <w:szCs w:val="18"/>
          <w:highlight w:val="none"/>
          <w:u w:val="single"/>
          <w:lang w:val="en-US" w:eastAsia="zh-CN"/>
        </w:rPr>
        <w:t>气</w:t>
      </w:r>
      <w:r>
        <w:rPr>
          <w:rFonts w:hint="eastAsia" w:ascii="宋体" w:hAnsi="宋体" w:eastAsia="宋体"/>
          <w:color w:val="auto"/>
          <w:sz w:val="24"/>
          <w:szCs w:val="18"/>
          <w:highlight w:val="none"/>
          <w:u w:val="single"/>
        </w:rPr>
        <w:t>控制箱一套，冷却水温度自动控制系统一套，燃油粘度自动控制系统一套，火灾监视报警系统一套</w:t>
      </w:r>
      <w:r>
        <w:rPr>
          <w:rFonts w:hint="eastAsia" w:ascii="宋体" w:hAnsi="宋体" w:eastAsia="宋体"/>
          <w:color w:val="auto"/>
          <w:sz w:val="24"/>
          <w:szCs w:val="18"/>
          <w:highlight w:val="none"/>
          <w:u w:val="single"/>
          <w:lang w:eastAsia="zh-CN"/>
        </w:rPr>
        <w:t>。</w:t>
      </w:r>
      <w:r>
        <w:rPr>
          <w:rFonts w:hint="eastAsia" w:ascii="宋体" w:hAnsi="宋体" w:eastAsia="宋体"/>
          <w:color w:val="auto"/>
          <w:sz w:val="24"/>
          <w:szCs w:val="18"/>
          <w:highlight w:val="none"/>
          <w:u w:val="single"/>
        </w:rPr>
        <w:t>以上2包都必须满足《中华人民共和国船员培训管理规则》实施办法和《中华人民共和国海船船员适任评估规范（2024）》文件的相关规定要求。具体要求详见招标文件。</w:t>
      </w:r>
    </w:p>
    <w:p w14:paraId="4BC32BD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ascii="宋体" w:hAnsi="宋体" w:eastAsia="宋体"/>
          <w:color w:val="auto"/>
          <w:sz w:val="24"/>
          <w:highlight w:val="none"/>
          <w:u w:val="single"/>
        </w:rPr>
        <w:t>合同签订后90日历天内完成供货、安装、调试、验收。</w:t>
      </w:r>
    </w:p>
    <w:p w14:paraId="1974D21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7.本项目（否）接受联合体投标。</w:t>
      </w:r>
    </w:p>
    <w:p w14:paraId="31AD4634">
      <w:pPr>
        <w:spacing w:line="360" w:lineRule="auto"/>
        <w:ind w:firstLine="437"/>
        <w:outlineLvl w:val="1"/>
        <w:rPr>
          <w:rFonts w:hint="eastAsia" w:ascii="宋体" w:hAnsi="宋体" w:eastAsia="宋体"/>
          <w:b/>
          <w:bCs/>
          <w:color w:val="auto"/>
          <w:sz w:val="24"/>
          <w:szCs w:val="18"/>
          <w:highlight w:val="none"/>
        </w:rPr>
      </w:pPr>
      <w:bookmarkStart w:id="5" w:name="_Toc13530"/>
      <w:bookmarkStart w:id="6" w:name="_Toc26178"/>
      <w:r>
        <w:rPr>
          <w:rFonts w:hint="eastAsia" w:ascii="宋体" w:hAnsi="宋体" w:eastAsia="宋体"/>
          <w:b/>
          <w:bCs/>
          <w:color w:val="auto"/>
          <w:sz w:val="24"/>
          <w:szCs w:val="18"/>
          <w:highlight w:val="none"/>
        </w:rPr>
        <w:t>二、</w:t>
      </w:r>
      <w:bookmarkEnd w:id="5"/>
      <w:r>
        <w:rPr>
          <w:rFonts w:hint="eastAsia" w:ascii="宋体" w:hAnsi="宋体" w:eastAsia="宋体"/>
          <w:b/>
          <w:bCs/>
          <w:color w:val="auto"/>
          <w:sz w:val="24"/>
          <w:szCs w:val="18"/>
          <w:highlight w:val="none"/>
        </w:rPr>
        <w:t>申请人的资格要求</w:t>
      </w:r>
      <w:bookmarkEnd w:id="6"/>
    </w:p>
    <w:p w14:paraId="5F6AFE0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26A1054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2.落实政府采购政策需满足的资格要求：</w:t>
      </w:r>
    </w:p>
    <w:p w14:paraId="0A5526E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2.1中小企业政策</w:t>
      </w:r>
    </w:p>
    <w:p w14:paraId="7FC1394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2.1.1☑本项目不专门面向中小企业预留采购份额。</w:t>
      </w:r>
    </w:p>
    <w:p w14:paraId="32BFA48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2.1.2□本项目专门面向</w:t>
      </w:r>
      <w:r>
        <w:rPr>
          <w:rFonts w:hint="eastAsia" w:asciiTheme="minorEastAsia" w:hAnsiTheme="minorEastAsia" w:eastAsiaTheme="minorEastAsia"/>
          <w:color w:val="auto"/>
          <w:sz w:val="24"/>
          <w:highlight w:val="none"/>
          <w:u w:val="single"/>
        </w:rPr>
        <w:t xml:space="preserve"> </w:t>
      </w:r>
      <w:r>
        <w:rPr>
          <w:rFonts w:hint="eastAsia" w:ascii="宋体" w:hAnsi="宋体" w:eastAsia="宋体"/>
          <w:color w:val="auto"/>
          <w:sz w:val="24"/>
          <w:szCs w:val="18"/>
          <w:highlight w:val="none"/>
          <w:u w:val="single"/>
        </w:rPr>
        <w:t xml:space="preserve">/ </w:t>
      </w:r>
      <w:r>
        <w:rPr>
          <w:rFonts w:hint="eastAsia" w:asciiTheme="minorEastAsia" w:hAnsiTheme="minorEastAsia" w:eastAsiaTheme="minorEastAsia"/>
          <w:color w:val="auto"/>
          <w:sz w:val="24"/>
          <w:highlight w:val="none"/>
        </w:rPr>
        <w:t>采购。</w:t>
      </w:r>
    </w:p>
    <w:p w14:paraId="7D177E0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2.1.3□本项目预留部分采购项目预算专门面向中小企业采购。对于预留份额，提供的货物由符合政策要求的中小企业制造。预留份额通过以下措施进行：</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w:t>
      </w:r>
      <w:r>
        <w:rPr>
          <w:rFonts w:ascii="宋体" w:hAnsi="宋体" w:eastAsia="宋体"/>
          <w:color w:val="auto"/>
          <w:sz w:val="24"/>
          <w:szCs w:val="18"/>
          <w:highlight w:val="none"/>
          <w:u w:val="single"/>
        </w:rPr>
        <w:t xml:space="preserve">     </w:t>
      </w:r>
      <w:r>
        <w:rPr>
          <w:rFonts w:hint="eastAsia" w:asciiTheme="minorEastAsia" w:hAnsiTheme="minorEastAsia" w:eastAsiaTheme="minorEastAsia"/>
          <w:color w:val="auto"/>
          <w:sz w:val="24"/>
          <w:highlight w:val="none"/>
        </w:rPr>
        <w:t>。</w:t>
      </w:r>
    </w:p>
    <w:p w14:paraId="094A81C0">
      <w:pPr>
        <w:spacing w:line="360" w:lineRule="auto"/>
        <w:ind w:firstLine="435"/>
        <w:rPr>
          <w:rFonts w:hint="eastAsia"/>
          <w:color w:val="auto"/>
          <w:highlight w:val="none"/>
        </w:rPr>
      </w:pPr>
      <w:r>
        <w:rPr>
          <w:rFonts w:asciiTheme="minorEastAsia" w:hAnsiTheme="minorEastAsia" w:eastAsiaTheme="minorEastAsia"/>
          <w:color w:val="auto"/>
          <w:sz w:val="24"/>
          <w:highlight w:val="none"/>
        </w:rPr>
        <w:t>2.2</w:t>
      </w:r>
      <w:r>
        <w:rPr>
          <w:rFonts w:hint="eastAsia" w:asciiTheme="minorEastAsia" w:hAnsiTheme="minorEastAsia" w:eastAsiaTheme="minorEastAsia"/>
          <w:color w:val="auto"/>
          <w:sz w:val="24"/>
          <w:highlight w:val="none"/>
        </w:rPr>
        <w:t>其它落实政府采购政策的资格要求</w:t>
      </w:r>
      <w:r>
        <w:rPr>
          <w:rFonts w:hint="eastAsia" w:asciiTheme="minorEastAsia" w:hAnsiTheme="minorEastAsia" w:eastAsiaTheme="minorEastAsia"/>
          <w:i/>
          <w:iCs/>
          <w:color w:val="auto"/>
          <w:sz w:val="24"/>
          <w:highlight w:val="none"/>
        </w:rPr>
        <w:t>（如有）</w:t>
      </w:r>
      <w:r>
        <w:rPr>
          <w:rFonts w:hint="eastAsia" w:asciiTheme="minorEastAsia" w:hAnsiTheme="minorEastAsia" w:eastAsiaTheme="minorEastAsia"/>
          <w:color w:val="auto"/>
          <w:sz w:val="24"/>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w:t>
      </w:r>
      <w:r>
        <w:rPr>
          <w:rFonts w:ascii="宋体" w:hAnsi="宋体" w:eastAsia="宋体"/>
          <w:color w:val="auto"/>
          <w:sz w:val="24"/>
          <w:szCs w:val="18"/>
          <w:highlight w:val="none"/>
          <w:u w:val="single"/>
        </w:rPr>
        <w:t xml:space="preserve">     </w:t>
      </w:r>
      <w:r>
        <w:rPr>
          <w:rFonts w:hint="eastAsia" w:asciiTheme="minorEastAsia" w:hAnsiTheme="minorEastAsia" w:eastAsiaTheme="minorEastAsia"/>
          <w:color w:val="auto"/>
          <w:sz w:val="24"/>
          <w:highlight w:val="none"/>
        </w:rPr>
        <w:t>。</w:t>
      </w:r>
    </w:p>
    <w:p w14:paraId="0A606703">
      <w:pPr>
        <w:spacing w:line="360" w:lineRule="auto"/>
        <w:ind w:firstLine="435"/>
        <w:rPr>
          <w:rFonts w:hint="eastAsia"/>
          <w:color w:val="auto"/>
          <w:highlight w:val="none"/>
        </w:rPr>
      </w:pPr>
      <w:r>
        <w:rPr>
          <w:rFonts w:hint="eastAsia" w:asciiTheme="minorEastAsia" w:hAnsiTheme="minorEastAsia" w:eastAsiaTheme="minorEastAsia"/>
          <w:color w:val="auto"/>
          <w:sz w:val="24"/>
          <w:highlight w:val="none"/>
        </w:rPr>
        <w:t>3.本项目的特定资格要求：</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w:t>
      </w:r>
      <w:r>
        <w:rPr>
          <w:rFonts w:ascii="宋体" w:hAnsi="宋体" w:eastAsia="宋体"/>
          <w:color w:val="auto"/>
          <w:sz w:val="24"/>
          <w:szCs w:val="18"/>
          <w:highlight w:val="none"/>
          <w:u w:val="single"/>
        </w:rPr>
        <w:t xml:space="preserve">     </w:t>
      </w:r>
      <w:r>
        <w:rPr>
          <w:rFonts w:hint="eastAsia" w:asciiTheme="minorEastAsia" w:hAnsiTheme="minorEastAsia" w:eastAsiaTheme="minorEastAsia"/>
          <w:color w:val="auto"/>
          <w:sz w:val="24"/>
          <w:highlight w:val="none"/>
        </w:rPr>
        <w:t>。</w:t>
      </w:r>
    </w:p>
    <w:p w14:paraId="2F5CA3C6">
      <w:pPr>
        <w:spacing w:line="360" w:lineRule="auto"/>
        <w:ind w:firstLine="437"/>
        <w:outlineLvl w:val="1"/>
        <w:rPr>
          <w:rFonts w:hint="eastAsia" w:ascii="宋体" w:hAnsi="宋体" w:eastAsia="宋体"/>
          <w:b/>
          <w:bCs/>
          <w:color w:val="auto"/>
          <w:sz w:val="24"/>
          <w:szCs w:val="18"/>
          <w:highlight w:val="none"/>
        </w:rPr>
      </w:pPr>
      <w:bookmarkStart w:id="7" w:name="_Toc30110"/>
      <w:bookmarkStart w:id="8" w:name="_Toc32089"/>
      <w:r>
        <w:rPr>
          <w:rFonts w:hint="eastAsia" w:ascii="宋体" w:hAnsi="宋体" w:eastAsia="宋体"/>
          <w:b/>
          <w:bCs/>
          <w:color w:val="auto"/>
          <w:sz w:val="24"/>
          <w:szCs w:val="18"/>
          <w:highlight w:val="none"/>
        </w:rPr>
        <w:t>三、</w:t>
      </w:r>
      <w:bookmarkEnd w:id="7"/>
      <w:r>
        <w:rPr>
          <w:rFonts w:hint="eastAsia" w:ascii="宋体" w:hAnsi="宋体" w:eastAsia="宋体"/>
          <w:b/>
          <w:bCs/>
          <w:color w:val="auto"/>
          <w:sz w:val="24"/>
          <w:szCs w:val="18"/>
          <w:highlight w:val="none"/>
        </w:rPr>
        <w:t>获取招标文件</w:t>
      </w:r>
      <w:bookmarkEnd w:id="8"/>
    </w:p>
    <w:p w14:paraId="1003B9ED">
      <w:pPr>
        <w:spacing w:line="500" w:lineRule="exact"/>
        <w:ind w:firstLine="540"/>
        <w:rPr>
          <w:rFonts w:hint="eastAsia" w:asciiTheme="minorEastAsia" w:hAnsiTheme="minorEastAsia" w:eastAsiaTheme="minorEastAsia" w:cstheme="minorEastAsia"/>
          <w:i/>
          <w:iCs/>
          <w:color w:val="auto"/>
          <w:sz w:val="24"/>
          <w:szCs w:val="24"/>
          <w:highlight w:val="none"/>
        </w:rPr>
      </w:pPr>
      <w:bookmarkStart w:id="9" w:name="_Toc7957"/>
      <w:bookmarkStart w:id="10" w:name="_Toc19726"/>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07</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22</w:t>
      </w:r>
      <w:r>
        <w:rPr>
          <w:rFonts w:hint="eastAsia" w:asciiTheme="minorEastAsia" w:hAnsiTheme="minorEastAsia" w:eastAsiaTheme="minorEastAsia" w:cstheme="minorEastAsia"/>
          <w:color w:val="auto"/>
          <w:sz w:val="24"/>
          <w:szCs w:val="24"/>
          <w:highlight w:val="none"/>
          <w:u w:val="single"/>
        </w:rPr>
        <w:t>日至202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08</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10</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u w:val="single"/>
        </w:rPr>
        <w:t>，每天上午00:00至12:00，下午12:00至23:59（北京时间，法定节假日外） </w:t>
      </w:r>
    </w:p>
    <w:p w14:paraId="7A006826">
      <w:pPr>
        <w:spacing w:line="500" w:lineRule="exact"/>
        <w:ind w:firstLine="540"/>
        <w:rPr>
          <w:rFonts w:hint="eastAsia"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u w:val="single"/>
        </w:rPr>
        <w:t>“徽采云”电子交易系统</w:t>
      </w:r>
    </w:p>
    <w:p w14:paraId="7CA87CB3">
      <w:pPr>
        <w:spacing w:line="500" w:lineRule="exact"/>
        <w:ind w:firstLine="54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方式：</w:t>
      </w:r>
      <w:r>
        <w:rPr>
          <w:rFonts w:hint="eastAsia" w:asciiTheme="minorEastAsia" w:hAnsiTheme="minorEastAsia" w:eastAsiaTheme="minorEastAsia" w:cstheme="minorEastAsia"/>
          <w:color w:val="auto"/>
          <w:sz w:val="24"/>
          <w:szCs w:val="24"/>
          <w:highlight w:val="none"/>
          <w:u w:val="single"/>
        </w:rPr>
        <w:t>供应商登录“徽采云”电子交易系统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66C4EBD1">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w:t>
      </w:r>
      <w:bookmarkEnd w:id="9"/>
      <w:r>
        <w:rPr>
          <w:rFonts w:hint="eastAsia" w:ascii="宋体" w:hAnsi="宋体" w:eastAsia="宋体"/>
          <w:b/>
          <w:bCs/>
          <w:color w:val="auto"/>
          <w:sz w:val="24"/>
          <w:szCs w:val="18"/>
          <w:highlight w:val="none"/>
        </w:rPr>
        <w:t>提交投标文件截止时间、开标时间和地点</w:t>
      </w:r>
      <w:bookmarkEnd w:id="10"/>
    </w:p>
    <w:p w14:paraId="2B979675">
      <w:pPr>
        <w:spacing w:line="500" w:lineRule="exact"/>
        <w:ind w:firstLine="480" w:firstLineChars="200"/>
        <w:rPr>
          <w:rFonts w:hint="eastAsia" w:asciiTheme="minorEastAsia" w:hAnsiTheme="minorEastAsia" w:eastAsiaTheme="minorEastAsia" w:cstheme="minorEastAsia"/>
          <w:bCs/>
          <w:color w:val="auto"/>
          <w:sz w:val="24"/>
          <w:szCs w:val="24"/>
          <w:highlight w:val="none"/>
          <w:u w:val="single"/>
        </w:rPr>
      </w:pPr>
      <w:bookmarkStart w:id="11" w:name="_Toc5082"/>
      <w:bookmarkStart w:id="12" w:name="_Toc28531"/>
      <w:r>
        <w:rPr>
          <w:rFonts w:hint="eastAsia" w:asciiTheme="minorEastAsia" w:hAnsiTheme="minorEastAsia" w:eastAsiaTheme="minorEastAsia" w:cstheme="minorEastAsia"/>
          <w:bCs/>
          <w:color w:val="auto"/>
          <w:sz w:val="24"/>
          <w:szCs w:val="24"/>
          <w:highlight w:val="none"/>
        </w:rPr>
        <w:t>时间：</w:t>
      </w:r>
      <w:r>
        <w:rPr>
          <w:rFonts w:hint="eastAsia" w:asciiTheme="minorEastAsia" w:hAnsiTheme="minorEastAsia" w:eastAsiaTheme="minorEastAsia" w:cstheme="minorEastAsia"/>
          <w:bCs/>
          <w:color w:val="auto"/>
          <w:sz w:val="24"/>
          <w:szCs w:val="24"/>
          <w:highlight w:val="none"/>
          <w:u w:val="single"/>
          <w:lang w:val="zh-CN"/>
        </w:rPr>
        <w:t>202</w:t>
      </w:r>
      <w:r>
        <w:rPr>
          <w:rFonts w:hint="eastAsia" w:asciiTheme="minorEastAsia" w:hAnsiTheme="minorEastAsia" w:eastAsiaTheme="minorEastAsia" w:cstheme="minorEastAsia"/>
          <w:bCs/>
          <w:color w:val="auto"/>
          <w:sz w:val="24"/>
          <w:szCs w:val="24"/>
          <w:highlight w:val="none"/>
          <w:u w:val="single"/>
          <w:lang w:val="en-US" w:eastAsia="zh-CN"/>
        </w:rPr>
        <w:t>6</w:t>
      </w:r>
      <w:r>
        <w:rPr>
          <w:rFonts w:hint="eastAsia" w:asciiTheme="minorEastAsia" w:hAnsiTheme="minorEastAsia" w:eastAsiaTheme="minorEastAsia" w:cstheme="minorEastAsia"/>
          <w:bCs/>
          <w:color w:val="auto"/>
          <w:sz w:val="24"/>
          <w:szCs w:val="24"/>
          <w:highlight w:val="none"/>
          <w:u w:val="single"/>
          <w:lang w:val="zh-CN"/>
        </w:rPr>
        <w:t>年</w:t>
      </w:r>
      <w:r>
        <w:rPr>
          <w:rFonts w:hint="eastAsia" w:asciiTheme="minorEastAsia" w:hAnsiTheme="minorEastAsia" w:eastAsiaTheme="minorEastAsia" w:cstheme="minorEastAsia"/>
          <w:bCs/>
          <w:color w:val="auto"/>
          <w:sz w:val="24"/>
          <w:szCs w:val="24"/>
          <w:highlight w:val="none"/>
          <w:u w:val="single"/>
          <w:lang w:val="en-US" w:eastAsia="zh-CN"/>
        </w:rPr>
        <w:t>08</w:t>
      </w:r>
      <w:r>
        <w:rPr>
          <w:rFonts w:hint="eastAsia" w:asciiTheme="minorEastAsia" w:hAnsiTheme="minorEastAsia" w:eastAsiaTheme="minorEastAsia" w:cstheme="minorEastAsia"/>
          <w:bCs/>
          <w:color w:val="auto"/>
          <w:sz w:val="24"/>
          <w:szCs w:val="24"/>
          <w:highlight w:val="none"/>
          <w:u w:val="single"/>
          <w:lang w:val="zh-CN"/>
        </w:rPr>
        <w:t>月</w:t>
      </w:r>
      <w:r>
        <w:rPr>
          <w:rFonts w:hint="eastAsia" w:asciiTheme="minorEastAsia" w:hAnsiTheme="minorEastAsia" w:eastAsiaTheme="minorEastAsia" w:cstheme="minorEastAsia"/>
          <w:bCs/>
          <w:color w:val="auto"/>
          <w:sz w:val="24"/>
          <w:szCs w:val="24"/>
          <w:highlight w:val="none"/>
          <w:u w:val="single"/>
          <w:lang w:val="en-US" w:eastAsia="zh-CN"/>
        </w:rPr>
        <w:t>11</w:t>
      </w:r>
      <w:r>
        <w:rPr>
          <w:rFonts w:hint="eastAsia" w:asciiTheme="minorEastAsia" w:hAnsiTheme="minorEastAsia" w:eastAsiaTheme="minorEastAsia" w:cstheme="minorEastAsia"/>
          <w:bCs/>
          <w:color w:val="auto"/>
          <w:sz w:val="24"/>
          <w:szCs w:val="24"/>
          <w:highlight w:val="none"/>
          <w:u w:val="single"/>
          <w:lang w:val="zh-CN"/>
        </w:rPr>
        <w:t>日</w:t>
      </w:r>
      <w:r>
        <w:rPr>
          <w:rFonts w:hint="eastAsia" w:asciiTheme="minorEastAsia" w:hAnsiTheme="minorEastAsia" w:eastAsiaTheme="minorEastAsia" w:cstheme="minorEastAsia"/>
          <w:bCs/>
          <w:color w:val="auto"/>
          <w:sz w:val="24"/>
          <w:szCs w:val="24"/>
          <w:highlight w:val="none"/>
          <w:u w:val="single"/>
          <w:lang w:val="en-US" w:eastAsia="zh-CN"/>
        </w:rPr>
        <w:t>09</w:t>
      </w:r>
      <w:r>
        <w:rPr>
          <w:rFonts w:hint="eastAsia" w:asciiTheme="minorEastAsia" w:hAnsiTheme="minorEastAsia" w:eastAsiaTheme="minorEastAsia" w:cstheme="minorEastAsia"/>
          <w:bCs/>
          <w:color w:val="auto"/>
          <w:sz w:val="24"/>
          <w:szCs w:val="24"/>
          <w:highlight w:val="none"/>
          <w:u w:val="single"/>
          <w:lang w:val="zh-CN"/>
        </w:rPr>
        <w:t>时</w:t>
      </w:r>
      <w:r>
        <w:rPr>
          <w:rFonts w:hint="eastAsia" w:asciiTheme="minorEastAsia" w:hAnsiTheme="minorEastAsia" w:eastAsiaTheme="minorEastAsia" w:cstheme="minorEastAsia"/>
          <w:bCs/>
          <w:color w:val="auto"/>
          <w:sz w:val="24"/>
          <w:szCs w:val="24"/>
          <w:highlight w:val="none"/>
          <w:u w:val="single"/>
          <w:lang w:val="en-US" w:eastAsia="zh-CN"/>
        </w:rPr>
        <w:t>00</w:t>
      </w:r>
      <w:r>
        <w:rPr>
          <w:rFonts w:hint="eastAsia" w:asciiTheme="minorEastAsia" w:hAnsiTheme="minorEastAsia" w:eastAsiaTheme="minorEastAsia" w:cstheme="minorEastAsia"/>
          <w:bCs/>
          <w:color w:val="auto"/>
          <w:sz w:val="24"/>
          <w:szCs w:val="24"/>
          <w:highlight w:val="none"/>
          <w:u w:val="single"/>
          <w:lang w:val="zh-CN"/>
        </w:rPr>
        <w:t>分</w:t>
      </w:r>
    </w:p>
    <w:p w14:paraId="7173BEB3">
      <w:pPr>
        <w:spacing w:line="500" w:lineRule="exact"/>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rPr>
        <w:t>“徽采云”电子交易系统</w:t>
      </w:r>
    </w:p>
    <w:p w14:paraId="0067BBB6">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五、</w:t>
      </w:r>
      <w:bookmarkEnd w:id="11"/>
      <w:r>
        <w:rPr>
          <w:rFonts w:hint="eastAsia" w:ascii="宋体" w:hAnsi="宋体" w:eastAsia="宋体"/>
          <w:b/>
          <w:bCs/>
          <w:color w:val="auto"/>
          <w:sz w:val="24"/>
          <w:szCs w:val="18"/>
          <w:highlight w:val="none"/>
        </w:rPr>
        <w:t>公告期限</w:t>
      </w:r>
      <w:bookmarkEnd w:id="12"/>
    </w:p>
    <w:p w14:paraId="2698F123">
      <w:pPr>
        <w:spacing w:line="360" w:lineRule="auto"/>
        <w:ind w:firstLine="437"/>
        <w:rPr>
          <w:rFonts w:hint="eastAsia" w:ascii="宋体" w:hAnsi="宋体" w:eastAsia="宋体"/>
          <w:color w:val="auto"/>
          <w:sz w:val="24"/>
          <w:szCs w:val="18"/>
          <w:highlight w:val="none"/>
        </w:rPr>
      </w:pPr>
      <w:bookmarkStart w:id="13" w:name="_Toc1215"/>
      <w:r>
        <w:rPr>
          <w:rFonts w:hint="eastAsia" w:ascii="宋体" w:hAnsi="宋体" w:eastAsia="宋体"/>
          <w:color w:val="auto"/>
          <w:sz w:val="24"/>
          <w:szCs w:val="18"/>
          <w:highlight w:val="none"/>
        </w:rPr>
        <w:t>自本公告发布之日起5个工作日。</w:t>
      </w:r>
    </w:p>
    <w:p w14:paraId="54679226">
      <w:pPr>
        <w:spacing w:line="360" w:lineRule="auto"/>
        <w:ind w:firstLine="437"/>
        <w:outlineLvl w:val="1"/>
        <w:rPr>
          <w:rFonts w:hint="eastAsia" w:ascii="宋体" w:hAnsi="宋体" w:eastAsia="宋体"/>
          <w:b/>
          <w:bCs/>
          <w:color w:val="auto"/>
          <w:sz w:val="24"/>
          <w:szCs w:val="18"/>
          <w:highlight w:val="none"/>
        </w:rPr>
      </w:pPr>
      <w:bookmarkStart w:id="14" w:name="_Toc35393795"/>
      <w:bookmarkStart w:id="15" w:name="_Toc8807"/>
      <w:bookmarkStart w:id="16" w:name="_Toc35393626"/>
      <w:r>
        <w:rPr>
          <w:rFonts w:hint="eastAsia" w:ascii="宋体" w:hAnsi="宋体" w:eastAsia="宋体"/>
          <w:b/>
          <w:bCs/>
          <w:color w:val="auto"/>
          <w:sz w:val="24"/>
          <w:szCs w:val="18"/>
          <w:highlight w:val="none"/>
        </w:rPr>
        <w:t>六、其他补充事宜</w:t>
      </w:r>
      <w:bookmarkEnd w:id="14"/>
      <w:bookmarkEnd w:id="15"/>
      <w:bookmarkEnd w:id="16"/>
    </w:p>
    <w:bookmarkEnd w:id="13"/>
    <w:p w14:paraId="245E9A24">
      <w:pPr>
        <w:spacing w:line="500" w:lineRule="exact"/>
        <w:ind w:firstLine="437"/>
        <w:rPr>
          <w:rFonts w:hint="eastAsia" w:ascii="宋体" w:hAnsi="宋体" w:eastAsia="宋体"/>
          <w:color w:val="auto"/>
          <w:sz w:val="24"/>
          <w:szCs w:val="18"/>
          <w:highlight w:val="none"/>
          <w:lang w:val="zh-CN"/>
        </w:rPr>
      </w:pPr>
      <w:bookmarkStart w:id="17" w:name="_Toc7265"/>
      <w:bookmarkStart w:id="18" w:name="_Toc3854"/>
      <w:r>
        <w:rPr>
          <w:rFonts w:hint="eastAsia" w:ascii="宋体" w:hAnsi="宋体" w:eastAsia="宋体"/>
          <w:color w:val="auto"/>
          <w:sz w:val="24"/>
          <w:szCs w:val="18"/>
          <w:highlight w:val="none"/>
          <w:lang w:val="zh-CN"/>
        </w:rPr>
        <w:t>1.本项目落实节能环保、中小微型企业扶持等相关政府采购政策。</w:t>
      </w:r>
    </w:p>
    <w:p w14:paraId="5C4C24DA">
      <w:pPr>
        <w:spacing w:line="500" w:lineRule="exact"/>
        <w:ind w:firstLine="437"/>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2.本次公告同时在安徽省政府采购网、安徽省招标投标信息网、安徽交通职业技术学院官网、安徽金泉工程管理咨询有限公司网站上发布。</w:t>
      </w:r>
    </w:p>
    <w:p w14:paraId="702EADDD">
      <w:pPr>
        <w:spacing w:line="500" w:lineRule="exact"/>
        <w:ind w:firstLine="437"/>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3.投标人应合理安排招标文件获取时间，特别是网络速度慢的地区防止在系统关闭前网络拥堵无法操作。如果因计算机及网络故障造成无法完成招标文件获取，责任自负。</w:t>
      </w:r>
    </w:p>
    <w:p w14:paraId="49D0DBFD">
      <w:pPr>
        <w:spacing w:line="500" w:lineRule="exact"/>
        <w:ind w:firstLine="437"/>
        <w:rPr>
          <w:rFonts w:hint="eastAsia" w:ascii="宋体" w:hAnsi="宋体" w:eastAsia="宋体"/>
          <w:b/>
          <w:bCs/>
          <w:color w:val="auto"/>
          <w:sz w:val="24"/>
          <w:szCs w:val="18"/>
          <w:highlight w:val="none"/>
          <w:lang w:val="zh-CN"/>
        </w:rPr>
      </w:pPr>
      <w:r>
        <w:rPr>
          <w:rFonts w:hint="eastAsia" w:ascii="宋体" w:hAnsi="宋体" w:eastAsia="宋体"/>
          <w:b/>
          <w:bCs/>
          <w:color w:val="auto"/>
          <w:sz w:val="24"/>
          <w:szCs w:val="18"/>
          <w:highlight w:val="none"/>
          <w:lang w:val="zh-CN"/>
        </w:rPr>
        <w:t>4.本项目实施全流程电子化交易，投标文件实施网上远程解密，投标人无需前往开标现场。各供应商采用远程操作方式在线投标、在线解密、在线回复询标信息。网上投标请各投标人登录安徽省政府采购网查看教学视频。咨询电话：</w:t>
      </w:r>
      <w:r>
        <w:rPr>
          <w:rFonts w:hint="eastAsia" w:ascii="宋体" w:hAnsi="宋体" w:eastAsia="宋体"/>
          <w:b/>
          <w:bCs/>
          <w:color w:val="auto"/>
          <w:sz w:val="24"/>
          <w:szCs w:val="18"/>
          <w:highlight w:val="none"/>
        </w:rPr>
        <w:t>9</w:t>
      </w:r>
      <w:r>
        <w:rPr>
          <w:rFonts w:hint="eastAsia" w:ascii="宋体" w:hAnsi="宋体" w:eastAsia="宋体"/>
          <w:b/>
          <w:bCs/>
          <w:color w:val="auto"/>
          <w:sz w:val="24"/>
          <w:szCs w:val="18"/>
          <w:highlight w:val="none"/>
          <w:lang w:val="zh-CN"/>
        </w:rPr>
        <w:t>5763。</w:t>
      </w:r>
    </w:p>
    <w:p w14:paraId="6C94578B">
      <w:pPr>
        <w:spacing w:line="500" w:lineRule="exact"/>
        <w:ind w:firstLine="437"/>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5.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如对此项内容有疑问，可按采购文件约定提出询问或质疑。</w:t>
      </w:r>
    </w:p>
    <w:p w14:paraId="11EF5926">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7"/>
      <w:r>
        <w:rPr>
          <w:rFonts w:hint="eastAsia" w:ascii="宋体" w:hAnsi="宋体" w:eastAsia="宋体"/>
          <w:b/>
          <w:bCs/>
          <w:color w:val="auto"/>
          <w:sz w:val="24"/>
          <w:szCs w:val="18"/>
          <w:highlight w:val="none"/>
        </w:rPr>
        <w:t>对本次招标提出询问，请按以下方式联系</w:t>
      </w:r>
      <w:bookmarkEnd w:id="18"/>
    </w:p>
    <w:p w14:paraId="263BBEC7">
      <w:pPr>
        <w:spacing w:line="500" w:lineRule="exact"/>
        <w:ind w:firstLine="437"/>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rPr>
        <w:t>1.采购人信息</w:t>
      </w:r>
    </w:p>
    <w:p w14:paraId="5D12A611">
      <w:pPr>
        <w:spacing w:line="500" w:lineRule="exact"/>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zh-CN"/>
        </w:rPr>
        <w:t>安徽交通职业技术学院</w:t>
      </w:r>
    </w:p>
    <w:p w14:paraId="2F79C8D9">
      <w:pPr>
        <w:spacing w:line="500" w:lineRule="exact"/>
        <w:ind w:firstLine="435"/>
        <w:rPr>
          <w:rFonts w:hint="eastAsia"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lang w:val="zh-CN"/>
        </w:rPr>
        <w:t>安徽省淮南市寿县安徽新桥国际产业园寿州大道16号</w:t>
      </w:r>
    </w:p>
    <w:p w14:paraId="6E1AEB2B">
      <w:pPr>
        <w:spacing w:line="500" w:lineRule="exact"/>
        <w:ind w:firstLine="435"/>
        <w:rPr>
          <w:rFonts w:hint="default" w:ascii="宋体" w:hAnsi="宋体" w:eastAsia="宋体"/>
          <w:color w:val="auto"/>
          <w:sz w:val="24"/>
          <w:szCs w:val="18"/>
          <w:highlight w:val="none"/>
          <w:u w:val="single"/>
          <w:lang w:val="en-US" w:eastAsia="zh-CN"/>
        </w:rPr>
      </w:pPr>
      <w:r>
        <w:rPr>
          <w:rFonts w:hint="eastAsia" w:ascii="宋体" w:hAnsi="宋体" w:eastAsia="宋体"/>
          <w:color w:val="auto"/>
          <w:sz w:val="24"/>
          <w:szCs w:val="18"/>
          <w:highlight w:val="none"/>
          <w:lang w:val="zh-CN"/>
        </w:rPr>
        <w:t>联系人：</w:t>
      </w:r>
      <w:r>
        <w:rPr>
          <w:rFonts w:hint="eastAsia" w:ascii="宋体" w:hAnsi="宋体" w:eastAsia="宋体"/>
          <w:color w:val="auto"/>
          <w:sz w:val="24"/>
          <w:szCs w:val="18"/>
          <w:highlight w:val="none"/>
          <w:u w:val="single"/>
          <w:lang w:val="en-US" w:eastAsia="zh-CN"/>
        </w:rPr>
        <w:t>周老师、杨老师</w:t>
      </w:r>
    </w:p>
    <w:p w14:paraId="19BCD59F">
      <w:pPr>
        <w:spacing w:line="500" w:lineRule="exact"/>
        <w:ind w:firstLine="435"/>
        <w:rPr>
          <w:rFonts w:hint="default" w:ascii="宋体" w:hAnsi="宋体" w:eastAsia="宋体"/>
          <w:color w:val="auto"/>
          <w:sz w:val="24"/>
          <w:szCs w:val="18"/>
          <w:highlight w:val="none"/>
          <w:u w:val="single"/>
          <w:lang w:val="en-US"/>
        </w:rPr>
      </w:pPr>
      <w:r>
        <w:rPr>
          <w:rFonts w:hint="eastAsia" w:ascii="宋体" w:hAnsi="宋体" w:eastAsia="宋体"/>
          <w:color w:val="auto"/>
          <w:sz w:val="24"/>
          <w:szCs w:val="18"/>
          <w:highlight w:val="none"/>
          <w:lang w:val="zh-CN"/>
        </w:rPr>
        <w:t>联系方式：</w:t>
      </w:r>
      <w:r>
        <w:rPr>
          <w:rFonts w:hint="eastAsia" w:ascii="宋体" w:hAnsi="宋体" w:eastAsia="宋体"/>
          <w:color w:val="auto"/>
          <w:sz w:val="24"/>
          <w:szCs w:val="18"/>
          <w:highlight w:val="none"/>
          <w:u w:val="single"/>
          <w:lang w:val="en-US" w:eastAsia="zh-CN"/>
        </w:rPr>
        <w:t>15395109176、18755206606</w:t>
      </w:r>
    </w:p>
    <w:p w14:paraId="7C5BF81E">
      <w:pPr>
        <w:spacing w:line="500" w:lineRule="exact"/>
        <w:ind w:firstLine="437"/>
        <w:outlineLvl w:val="2"/>
        <w:rPr>
          <w:rFonts w:hint="eastAsia" w:ascii="宋体" w:hAnsi="宋体" w:eastAsia="宋体"/>
          <w:color w:val="auto"/>
          <w:sz w:val="24"/>
          <w:szCs w:val="18"/>
          <w:highlight w:val="none"/>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rPr>
        <w:t>信息</w:t>
      </w:r>
    </w:p>
    <w:p w14:paraId="6F4AA26A">
      <w:pPr>
        <w:spacing w:line="500" w:lineRule="exact"/>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zh-CN"/>
        </w:rPr>
        <w:t>安徽金泉工程管理咨询有限公司</w:t>
      </w:r>
    </w:p>
    <w:p w14:paraId="1D459EBE">
      <w:pPr>
        <w:spacing w:line="500" w:lineRule="exact"/>
        <w:ind w:firstLine="435"/>
        <w:rPr>
          <w:rFonts w:hint="eastAsia"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合肥市包河区庐州大道58号吉瑞泰盛2号综合楼18楼</w:t>
      </w:r>
    </w:p>
    <w:p w14:paraId="12E79799">
      <w:pPr>
        <w:spacing w:line="500" w:lineRule="exact"/>
        <w:ind w:firstLine="435"/>
        <w:rPr>
          <w:rFonts w:hint="eastAsia" w:eastAsia="宋体"/>
          <w:color w:val="auto"/>
          <w:highlight w:val="none"/>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u w:val="single"/>
        </w:rPr>
        <w:t>许鹏、黄莹</w:t>
      </w:r>
    </w:p>
    <w:p w14:paraId="59AF8160">
      <w:pPr>
        <w:spacing w:line="500" w:lineRule="exact"/>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0551-63813617、15209828511</w:t>
      </w:r>
    </w:p>
    <w:p w14:paraId="3D0333F0">
      <w:pPr>
        <w:spacing w:line="500" w:lineRule="exact"/>
        <w:ind w:firstLine="437"/>
        <w:outlineLvl w:val="2"/>
        <w:rPr>
          <w:rFonts w:hint="eastAsia" w:ascii="宋体" w:hAnsi="宋体" w:eastAsia="宋体"/>
          <w:b/>
          <w:color w:val="auto"/>
          <w:sz w:val="24"/>
          <w:szCs w:val="18"/>
          <w:highlight w:val="none"/>
        </w:rPr>
      </w:pPr>
      <w:r>
        <w:rPr>
          <w:rFonts w:hint="eastAsia" w:ascii="宋体" w:hAnsi="宋体" w:eastAsia="宋体"/>
          <w:bCs/>
          <w:color w:val="auto"/>
          <w:sz w:val="24"/>
          <w:szCs w:val="18"/>
          <w:highlight w:val="none"/>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政府采购监督管理部门信息</w:t>
      </w:r>
    </w:p>
    <w:p w14:paraId="3EEC65E3">
      <w:pPr>
        <w:spacing w:line="500" w:lineRule="exact"/>
        <w:ind w:firstLine="435"/>
        <w:rPr>
          <w:rFonts w:hint="eastAsia" w:ascii="宋体" w:hAnsi="宋体" w:eastAsia="宋体"/>
          <w:color w:val="auto"/>
          <w:sz w:val="24"/>
          <w:szCs w:val="18"/>
          <w:highlight w:val="none"/>
          <w:u w:val="singl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安徽省财政厅</w:t>
      </w:r>
    </w:p>
    <w:p w14:paraId="0E0D9E4B">
      <w:pPr>
        <w:spacing w:line="500" w:lineRule="exact"/>
        <w:ind w:firstLine="435"/>
        <w:rPr>
          <w:rFonts w:hint="eastAsia" w:ascii="宋体" w:hAnsi="宋体" w:eastAsia="宋体"/>
          <w:color w:val="auto"/>
          <w:sz w:val="24"/>
          <w:szCs w:val="18"/>
          <w:highlight w:val="none"/>
          <w:u w:val="singl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合肥市阜南西路238号</w:t>
      </w:r>
    </w:p>
    <w:p w14:paraId="3B7E5B25">
      <w:pPr>
        <w:spacing w:line="500" w:lineRule="exact"/>
        <w:ind w:firstLine="435"/>
        <w:rPr>
          <w:rFonts w:hint="eastAsia" w:ascii="宋体" w:hAnsi="宋体" w:eastAsia="宋体"/>
          <w:color w:val="auto"/>
          <w:sz w:val="24"/>
          <w:szCs w:val="18"/>
          <w:highlight w:val="none"/>
          <w:u w:val="singl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0551-68150413</w:t>
      </w:r>
    </w:p>
    <w:p w14:paraId="6E44BB6D">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7281442">
      <w:pPr>
        <w:spacing w:line="360" w:lineRule="auto"/>
        <w:jc w:val="center"/>
        <w:outlineLvl w:val="0"/>
        <w:rPr>
          <w:rFonts w:asciiTheme="minorEastAsia" w:hAnsiTheme="minorEastAsia" w:eastAsiaTheme="minorEastAsia"/>
          <w:b/>
          <w:color w:val="auto"/>
          <w:sz w:val="28"/>
          <w:highlight w:val="none"/>
        </w:rPr>
      </w:pPr>
      <w:bookmarkStart w:id="19" w:name="_Toc19580"/>
      <w:bookmarkStart w:id="20"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19"/>
      <w:bookmarkEnd w:id="20"/>
    </w:p>
    <w:p w14:paraId="1C2B44DB">
      <w:pPr>
        <w:spacing w:line="360" w:lineRule="auto"/>
        <w:jc w:val="center"/>
        <w:outlineLvl w:val="1"/>
        <w:rPr>
          <w:rFonts w:asciiTheme="minorEastAsia" w:hAnsiTheme="minorEastAsia" w:eastAsiaTheme="minorEastAsia"/>
          <w:b/>
          <w:color w:val="auto"/>
          <w:sz w:val="24"/>
          <w:highlight w:val="none"/>
        </w:rPr>
      </w:pPr>
      <w:bookmarkStart w:id="21" w:name="_Toc3114"/>
      <w:bookmarkStart w:id="22"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1"/>
      <w:bookmarkEnd w:id="22"/>
    </w:p>
    <w:p w14:paraId="13C5CDE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2"/>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37E4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6F6B5C">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6B4D4B7D">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467D9BEB">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248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B3A31A">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2B65B3B9">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BA8AFB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3C0A8B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lang w:eastAsia="zh-CN"/>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54A4C57C">
            <w:pPr>
              <w:spacing w:line="360" w:lineRule="auto"/>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0AFE06BD">
            <w:pPr>
              <w:spacing w:line="360" w:lineRule="auto"/>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66C2608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1B94A396">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229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20AE6E">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6A4467E4">
            <w:pPr>
              <w:pStyle w:val="3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5618" w:type="dxa"/>
            <w:vAlign w:val="center"/>
          </w:tcPr>
          <w:p w14:paraId="06B28AA9">
            <w:pPr>
              <w:pStyle w:val="31"/>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07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31</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00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359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231623">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7D418D49">
            <w:pPr>
              <w:pStyle w:val="3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5618" w:type="dxa"/>
            <w:vAlign w:val="center"/>
          </w:tcPr>
          <w:p w14:paraId="5AD6A169">
            <w:pPr>
              <w:pStyle w:val="3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个包</w:t>
            </w:r>
          </w:p>
          <w:p w14:paraId="1C3C2489">
            <w:pPr>
              <w:pStyle w:val="31"/>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579B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01E07874">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65E9DB8A">
            <w:pPr>
              <w:pStyle w:val="3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722B02DC">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C4B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278B6A">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49DD7E96">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5618" w:type="dxa"/>
            <w:vAlign w:val="center"/>
          </w:tcPr>
          <w:p w14:paraId="4DC007A3">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120 </w:t>
            </w:r>
            <w:r>
              <w:rPr>
                <w:rFonts w:hint="eastAsia" w:ascii="宋体" w:hAnsi="宋体" w:eastAsia="宋体"/>
                <w:b w:val="0"/>
                <w:color w:val="auto"/>
                <w:sz w:val="24"/>
                <w:highlight w:val="none"/>
              </w:rPr>
              <w:t>日历日</w:t>
            </w:r>
          </w:p>
        </w:tc>
      </w:tr>
      <w:tr w14:paraId="6337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EE5787">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65AB8947">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5618" w:type="dxa"/>
            <w:vAlign w:val="center"/>
          </w:tcPr>
          <w:p w14:paraId="6280D24C">
            <w:pPr>
              <w:pStyle w:val="31"/>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rPr>
              <w:t>投标截止时间后</w:t>
            </w:r>
            <w:r>
              <w:rPr>
                <w:rFonts w:hint="eastAsia" w:ascii="宋体" w:hAnsi="宋体" w:eastAsia="宋体"/>
                <w:b w:val="0"/>
                <w:color w:val="auto"/>
                <w:sz w:val="24"/>
                <w:highlight w:val="none"/>
                <w:u w:val="single"/>
              </w:rPr>
              <w:t xml:space="preserve"> 60 </w:t>
            </w:r>
            <w:r>
              <w:rPr>
                <w:rFonts w:hint="eastAsia" w:ascii="宋体" w:hAnsi="宋体" w:eastAsia="宋体"/>
                <w:b w:val="0"/>
                <w:color w:val="auto"/>
                <w:sz w:val="24"/>
                <w:highlight w:val="none"/>
              </w:rPr>
              <w:t>分钟内</w:t>
            </w:r>
          </w:p>
        </w:tc>
      </w:tr>
      <w:tr w14:paraId="65C2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5005F3">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96C4419">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7B7A520C">
            <w:pPr>
              <w:pStyle w:val="31"/>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0769FA36">
            <w:pPr>
              <w:pStyle w:val="3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采购人出具委托函委托采购代理机构进行审查</w:t>
            </w:r>
          </w:p>
        </w:tc>
      </w:tr>
      <w:tr w14:paraId="342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544248">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4361BC6">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3DCDCAA6">
            <w:pPr>
              <w:pStyle w:val="31"/>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0D5F750">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085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65042D2">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7A48F42F">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24282B9F">
            <w:pPr>
              <w:pStyle w:val="31"/>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41948DD5">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 xml:space="preserve">  10%   </w:t>
            </w:r>
            <w:r>
              <w:rPr>
                <w:rFonts w:hint="eastAsia" w:ascii="宋体" w:hAnsi="宋体" w:eastAsia="宋体"/>
                <w:b w:val="0"/>
                <w:color w:val="auto"/>
                <w:sz w:val="24"/>
                <w:highlight w:val="none"/>
              </w:rPr>
              <w:t>。</w:t>
            </w:r>
          </w:p>
          <w:p w14:paraId="698FF84C">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EC25D5B">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930B1B1">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7FDE3FD5">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62FA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2B97303">
            <w:pPr>
              <w:pStyle w:val="3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17.4</w:t>
            </w:r>
          </w:p>
        </w:tc>
        <w:tc>
          <w:tcPr>
            <w:tcW w:w="2033" w:type="dxa"/>
            <w:vAlign w:val="center"/>
          </w:tcPr>
          <w:p w14:paraId="0526B8E0">
            <w:pPr>
              <w:spacing w:line="360" w:lineRule="auto"/>
              <w:rPr>
                <w:rFonts w:hint="eastAsia" w:ascii="宋体" w:hAnsi="宋体" w:eastAsia="宋体"/>
                <w:b w:val="0"/>
                <w:i/>
                <w:color w:val="auto"/>
                <w:sz w:val="24"/>
                <w:highlight w:val="none"/>
              </w:rPr>
            </w:pPr>
            <w:r>
              <w:rPr>
                <w:rFonts w:hint="eastAsia" w:ascii="宋体" w:hAnsi="宋体" w:eastAsia="宋体"/>
                <w:b w:val="0"/>
                <w:i w:val="0"/>
                <w:iCs w:val="0"/>
                <w:color w:val="auto"/>
                <w:sz w:val="24"/>
                <w:highlight w:val="none"/>
                <w:lang w:val="en-US" w:eastAsia="zh-CN"/>
              </w:rPr>
              <w:t>本国产品价格扣除</w:t>
            </w:r>
            <w:r>
              <w:rPr>
                <w:rFonts w:hint="eastAsia" w:ascii="宋体" w:hAnsi="宋体" w:eastAsia="宋体" w:cs="Times New Roman"/>
                <w:i/>
                <w:iCs/>
                <w:color w:val="auto"/>
                <w:sz w:val="24"/>
                <w:highlight w:val="none"/>
                <w:lang w:val="en-US" w:eastAsia="zh-CN"/>
              </w:rPr>
              <w:t>（适用于</w:t>
            </w:r>
            <w:r>
              <w:rPr>
                <w:rFonts w:hint="eastAsia" w:ascii="宋体" w:hAnsi="宋体" w:eastAsia="宋体" w:cs="宋体"/>
                <w:b w:val="0"/>
                <w:bCs w:val="0"/>
                <w:i/>
                <w:iCs/>
                <w:caps w:val="0"/>
                <w:color w:val="auto"/>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auto"/>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i/>
                <w:iCs/>
                <w:color w:val="auto"/>
                <w:sz w:val="24"/>
                <w:highlight w:val="none"/>
                <w:lang w:val="en-US" w:eastAsia="zh-CN"/>
              </w:rPr>
              <w:t>）</w:t>
            </w:r>
          </w:p>
        </w:tc>
        <w:tc>
          <w:tcPr>
            <w:tcW w:w="5618" w:type="dxa"/>
            <w:vAlign w:val="center"/>
          </w:tcPr>
          <w:p w14:paraId="08D09935">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b w:val="0"/>
                <w:i w:val="0"/>
                <w:iCs w:val="0"/>
                <w:color w:val="auto"/>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lang w:val="en-US" w:eastAsia="zh-CN"/>
              </w:rPr>
              <w:t>。</w:t>
            </w:r>
          </w:p>
          <w:p w14:paraId="4C6E1350">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color w:val="auto"/>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u w:val="none"/>
                <w:lang w:val="en-US" w:eastAsia="zh-CN"/>
              </w:rPr>
              <w:t>。</w:t>
            </w:r>
          </w:p>
        </w:tc>
      </w:tr>
      <w:tr w14:paraId="456E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63C61">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6422F33F">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289A58C">
            <w:pPr>
              <w:pStyle w:val="3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各包</w:t>
            </w:r>
            <w:r>
              <w:rPr>
                <w:rFonts w:hint="eastAsia" w:ascii="宋体" w:hAnsi="宋体" w:eastAsia="宋体"/>
                <w:b w:val="0"/>
                <w:color w:val="auto"/>
                <w:sz w:val="24"/>
                <w:highlight w:val="none"/>
                <w:u w:val="single"/>
              </w:rPr>
              <w:t xml:space="preserve">1-3家      </w:t>
            </w:r>
          </w:p>
        </w:tc>
      </w:tr>
      <w:tr w14:paraId="2B5E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857674C">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4140DBC8">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755F9CDB">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采购人委托评标委员会确定</w:t>
            </w:r>
          </w:p>
          <w:p w14:paraId="2F273207">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5B4F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6926625">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4F1035C0">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3BF38972">
            <w:pPr>
              <w:pStyle w:val="31"/>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5F190F5E">
            <w:pPr>
              <w:pStyle w:val="31"/>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58C482A2">
            <w:pPr>
              <w:pStyle w:val="31"/>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适用最低评标价法</w:t>
            </w:r>
            <w:r>
              <w:rPr>
                <w:rFonts w:hint="eastAsia" w:ascii="宋体" w:hAnsi="宋体" w:eastAsia="宋体"/>
                <w:b w:val="0"/>
                <w:i/>
                <w:iCs/>
                <w:color w:val="auto"/>
                <w:sz w:val="24"/>
                <w:highlight w:val="none"/>
                <w:u w:val="none"/>
                <w:lang w:eastAsia="zh-CN"/>
              </w:rPr>
              <w:t>）</w:t>
            </w:r>
          </w:p>
          <w:p w14:paraId="0DA20B79">
            <w:pPr>
              <w:pStyle w:val="31"/>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适用综合评分法</w:t>
            </w:r>
            <w:r>
              <w:rPr>
                <w:rFonts w:hint="eastAsia" w:ascii="宋体" w:hAnsi="宋体" w:eastAsia="宋体"/>
                <w:b w:val="0"/>
                <w:i/>
                <w:iCs/>
                <w:color w:val="auto"/>
                <w:sz w:val="24"/>
                <w:highlight w:val="none"/>
                <w:u w:val="none"/>
                <w:lang w:eastAsia="zh-CN"/>
              </w:rPr>
              <w:t>）</w:t>
            </w:r>
          </w:p>
          <w:p w14:paraId="3A99AF53">
            <w:pPr>
              <w:pStyle w:val="3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5</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color w:val="auto"/>
                <w:sz w:val="24"/>
                <w:szCs w:val="20"/>
                <w:highlight w:val="none"/>
                <w:u w:val="none"/>
              </w:rPr>
              <w:t>符合本国产品标准的声明函</w:t>
            </w:r>
            <w:r>
              <w:rPr>
                <w:rFonts w:hint="eastAsia" w:ascii="宋体" w:hAnsi="宋体" w:eastAsia="宋体" w:cs="@仿宋_GB2312"/>
                <w:b w:val="0"/>
                <w:bCs w:val="0"/>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1A71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5B88ED">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2999B215">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331BFCC4">
            <w:pPr>
              <w:pStyle w:val="3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6793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5D0FDD1">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66EEB43F">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5D19F76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661F44BA">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6623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71FB9405">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0EDB3267">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FEF707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69F9B66">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4146FF9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2.5</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05958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927A14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C085E0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EF6E8F6">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采购人     </w:t>
            </w:r>
            <w:r>
              <w:rPr>
                <w:rFonts w:hint="eastAsia" w:ascii="宋体" w:hAnsi="宋体" w:eastAsia="宋体"/>
                <w:bCs/>
                <w:color w:val="auto"/>
                <w:kern w:val="0"/>
                <w:sz w:val="24"/>
                <w:szCs w:val="28"/>
                <w:highlight w:val="none"/>
              </w:rPr>
              <w:t xml:space="preserve">              </w:t>
            </w:r>
          </w:p>
          <w:p w14:paraId="2626978E">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4</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验收合格后无息退还    </w:t>
            </w:r>
          </w:p>
          <w:p w14:paraId="56DFA4A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83015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DF45511">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0505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91C91A2">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1919AE48">
            <w:pPr>
              <w:pStyle w:val="3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5CA5ABA">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3398A2F7">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4F43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C4D0DD">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1A987307">
            <w:pPr>
              <w:pStyle w:val="31"/>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469DE246">
            <w:pPr>
              <w:spacing w:before="24"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 xml:space="preserve">1、代理服务费 </w:t>
            </w:r>
          </w:p>
          <w:p w14:paraId="31FE76BD">
            <w:pPr>
              <w:spacing w:before="39" w:line="360" w:lineRule="auto"/>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F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F0FE"/>
            </w:r>
            <w:r>
              <w:rPr>
                <w:rFonts w:ascii="宋体" w:hAnsi="宋体" w:eastAsia="宋体" w:cs="宋体"/>
                <w:color w:val="auto"/>
                <w:spacing w:val="14"/>
                <w:sz w:val="24"/>
                <w:szCs w:val="24"/>
                <w:highlight w:val="none"/>
              </w:rPr>
              <w:t>中标人</w:t>
            </w:r>
          </w:p>
          <w:p w14:paraId="0A1E0C4D">
            <w:pPr>
              <w:spacing w:before="24"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转账</w:t>
            </w:r>
            <w:r>
              <w:rPr>
                <w:rFonts w:ascii="宋体" w:hAnsi="宋体" w:eastAsia="宋体" w:cs="宋体"/>
                <w:color w:val="auto"/>
                <w:sz w:val="24"/>
                <w:szCs w:val="24"/>
                <w:highlight w:val="none"/>
                <w:u w:val="single"/>
              </w:rPr>
              <w:t xml:space="preserve">    </w:t>
            </w:r>
          </w:p>
          <w:p w14:paraId="3DCA9F12">
            <w:pPr>
              <w:pStyle w:val="31"/>
              <w:widowControl w:val="0"/>
              <w:spacing w:before="0" w:beforeAutospacing="0" w:after="0" w:afterAutospacing="0" w:line="360" w:lineRule="auto"/>
              <w:jc w:val="both"/>
              <w:rPr>
                <w:rFonts w:hint="eastAsia" w:ascii="宋体" w:hAnsi="宋体" w:eastAsia="宋体" w:cs="宋体"/>
                <w:color w:val="auto"/>
                <w:sz w:val="24"/>
                <w:szCs w:val="24"/>
                <w:highlight w:val="none"/>
                <w:u w:val="singl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按照《招标代理服务收费管理暂行办法》（国家计委计价格[2002]1980号文）规定的收费标准的60%收取。</w:t>
            </w:r>
          </w:p>
          <w:p w14:paraId="214538C0">
            <w:pPr>
              <w:spacing w:before="24"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 xml:space="preserve">2、专家评审费 </w:t>
            </w:r>
          </w:p>
          <w:p w14:paraId="779EF4F7">
            <w:pPr>
              <w:spacing w:before="39" w:line="360" w:lineRule="auto"/>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F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F0FE"/>
            </w:r>
            <w:r>
              <w:rPr>
                <w:rFonts w:ascii="宋体" w:hAnsi="宋体" w:eastAsia="宋体" w:cs="宋体"/>
                <w:color w:val="auto"/>
                <w:spacing w:val="14"/>
                <w:sz w:val="24"/>
                <w:szCs w:val="24"/>
                <w:highlight w:val="none"/>
              </w:rPr>
              <w:t>中标人</w:t>
            </w:r>
          </w:p>
          <w:p w14:paraId="2828920E">
            <w:pPr>
              <w:spacing w:before="24"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转账</w:t>
            </w:r>
            <w:r>
              <w:rPr>
                <w:rFonts w:ascii="宋体" w:hAnsi="宋体" w:eastAsia="宋体" w:cs="宋体"/>
                <w:color w:val="auto"/>
                <w:sz w:val="24"/>
                <w:szCs w:val="24"/>
                <w:highlight w:val="none"/>
                <w:u w:val="single"/>
              </w:rPr>
              <w:t xml:space="preserve">    </w:t>
            </w:r>
          </w:p>
          <w:p w14:paraId="01B81FAD">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根据《安徽省发展改革委关于安徽省评标评审专家劳务费支付标准的指导意见》据实支付</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lang w:eastAsia="zh-CN"/>
              </w:rPr>
              <w:t>由各包中标人均摊。</w:t>
            </w:r>
            <w:r>
              <w:rPr>
                <w:rFonts w:hint="eastAsia" w:ascii="宋体" w:hAnsi="宋体" w:eastAsia="宋体" w:cs="宋体"/>
                <w:b w:val="0"/>
                <w:bCs w:val="0"/>
                <w:color w:val="auto"/>
                <w:sz w:val="24"/>
                <w:szCs w:val="24"/>
                <w:highlight w:val="none"/>
                <w:u w:val="single"/>
              </w:rPr>
              <w:t xml:space="preserve"> </w:t>
            </w:r>
          </w:p>
        </w:tc>
      </w:tr>
      <w:tr w14:paraId="07A8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6EC6AE">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56604392">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2BC177F5">
            <w:pPr>
              <w:pStyle w:val="31"/>
              <w:widowControl w:val="0"/>
              <w:spacing w:before="0" w:beforeAutospacing="0" w:after="0" w:afterAutospacing="0" w:line="360" w:lineRule="auto"/>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书面形式递交</w:t>
            </w:r>
          </w:p>
          <w:p w14:paraId="3823B464">
            <w:pPr>
              <w:pStyle w:val="31"/>
              <w:widowControl w:val="0"/>
              <w:spacing w:before="0" w:beforeAutospacing="0" w:after="0" w:afterAutospacing="0" w:line="360" w:lineRule="auto"/>
              <w:jc w:val="both"/>
              <w:rPr>
                <w:rFonts w:hint="eastAsia"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bCs w:val="0"/>
                <w:color w:val="auto"/>
                <w:sz w:val="24"/>
                <w:szCs w:val="18"/>
                <w:highlight w:val="none"/>
                <w:u w:val="single"/>
              </w:rPr>
              <w:t>安徽金泉工程管理咨询有限公司</w:t>
            </w:r>
          </w:p>
          <w:p w14:paraId="4CCC379E">
            <w:pPr>
              <w:pStyle w:val="31"/>
              <w:widowControl w:val="0"/>
              <w:spacing w:before="0" w:beforeAutospacing="0" w:after="0" w:afterAutospacing="0" w:line="360" w:lineRule="auto"/>
              <w:jc w:val="both"/>
              <w:rPr>
                <w:rFonts w:hint="eastAsia"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bCs w:val="0"/>
                <w:color w:val="auto"/>
                <w:sz w:val="24"/>
                <w:szCs w:val="18"/>
                <w:highlight w:val="none"/>
                <w:u w:val="single"/>
              </w:rPr>
              <w:t>0551-63813617</w:t>
            </w:r>
          </w:p>
          <w:p w14:paraId="5B227A03">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rPr>
              <w:t>合肥市包河区庐州大道58号吉瑞泰盛2号综合楼18楼</w:t>
            </w:r>
          </w:p>
        </w:tc>
      </w:tr>
      <w:tr w14:paraId="65AF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80F19C">
            <w:pPr>
              <w:pStyle w:val="32"/>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746E8AD2">
            <w:pPr>
              <w:pStyle w:val="3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3ADAA09">
            <w:pPr>
              <w:pStyle w:val="31"/>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EFA775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6B2FF78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7D71DD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DD43B1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FE872C5">
            <w:pPr>
              <w:pStyle w:val="31"/>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2BEEF0F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29A2ACE7">
            <w:pPr>
              <w:pStyle w:val="31"/>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tc>
      </w:tr>
    </w:tbl>
    <w:p w14:paraId="5DC4CF9D">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3" w:name="_Toc14880"/>
      <w:bookmarkStart w:id="24"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3"/>
      <w:bookmarkEnd w:id="24"/>
    </w:p>
    <w:p w14:paraId="1BF44B3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6447F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45B9DC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422A9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74AD0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7EB5FA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D5D3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348DA6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D57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543AD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8AB86B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0D5552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3AC83E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CBBC5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4326D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5024E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F3C49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6A5B6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3AF83CAD">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21683B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ABFDD1D">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0F1B9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833B6B2">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CBE5DC4">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751937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0778B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BA1FAD3">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DE63B8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F79922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038F69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1F50D0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AE12362">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626B473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F1B6A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2F13D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616D0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0E4488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22E0112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6466F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93F48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064E3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E10D61D">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2EC030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68176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A35AA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9E23BA5">
      <w:pPr>
        <w:spacing w:line="360" w:lineRule="auto"/>
        <w:ind w:firstLine="435"/>
        <w:rPr>
          <w:rFonts w:asciiTheme="minorEastAsia" w:hAnsiTheme="minorEastAsia" w:eastAsiaTheme="minorEastAsia"/>
          <w:color w:val="auto"/>
          <w:sz w:val="24"/>
          <w:highlight w:val="none"/>
        </w:rPr>
      </w:pPr>
      <w:bookmarkStart w:id="25"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5"/>
    <w:p w14:paraId="2CE909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B000B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3F5AC4E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5B292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4CF76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6" w:name="_Hlk11703583"/>
      <w:r>
        <w:rPr>
          <w:rFonts w:hint="eastAsia" w:asciiTheme="minorEastAsia" w:hAnsiTheme="minorEastAsia" w:eastAsiaTheme="minorEastAsia"/>
          <w:color w:val="auto"/>
          <w:sz w:val="24"/>
          <w:highlight w:val="none"/>
          <w:lang w:val="en-US" w:eastAsia="zh-CN"/>
        </w:rPr>
        <w:t>等。</w:t>
      </w:r>
    </w:p>
    <w:bookmarkEnd w:id="26"/>
    <w:p w14:paraId="348224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B3C4D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38004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08F58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1FF7AA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323B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436AE6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B006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0405A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2B8EB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73D22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4BC8B8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B282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458F10A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B85D6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184B1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BF0DE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78BC47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680C78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2E08B2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3C118CB9">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8EA47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B9682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72527BE">
      <w:pPr>
        <w:spacing w:line="360" w:lineRule="auto"/>
        <w:ind w:firstLine="435"/>
        <w:rPr>
          <w:rFonts w:hint="eastAsia" w:ascii="宋体" w:hAnsi="宋体" w:eastAsia="宋体" w:cs="宋体"/>
          <w:color w:val="auto"/>
          <w:sz w:val="24"/>
          <w:szCs w:val="24"/>
          <w:highlight w:val="none"/>
        </w:rPr>
      </w:pPr>
      <w:bookmarkStart w:id="27"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5CDAB1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793C52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7"/>
    <w:p w14:paraId="32CF1F0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1677CDB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55060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ECDC9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4B6A6F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84ED1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10BFB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3AC51D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B14E3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13B7E9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A1124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20B82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6683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5A45EFD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DD6BC8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C911C7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D5876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FB7194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572738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CAFD6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B4310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82CA2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5BA0A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BBE37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63282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7075D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9C0C8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BEDAB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55B073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B4BAE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268479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color w:val="auto"/>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656220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DA9149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17638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F8A21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05BDA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35B00E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8A746B">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5CC32B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06E06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2A56F4A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EDF6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00D30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8EB54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1962E1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57C254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A7D17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2248A9B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87A3E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2B9163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0F65F2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4DA52B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91D26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6E9C8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03106B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4B7C34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63C65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14713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1A0A2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4A55E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2E267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064D10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6D9CACA">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BC6F6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7C1210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DE7CD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A9F6F2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33F4987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CC149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1E4A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6C808E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60A18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55F6B44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8D95C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5383EA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0CF48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2162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5C36C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909804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254764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7926190C">
      <w:pPr>
        <w:spacing w:line="360" w:lineRule="auto"/>
        <w:ind w:firstLine="437"/>
        <w:outlineLvl w:val="2"/>
        <w:rPr>
          <w:rFonts w:asciiTheme="minorEastAsia" w:hAnsiTheme="minorEastAsia" w:eastAsiaTheme="minorEastAsia"/>
          <w:b/>
          <w:color w:val="auto"/>
          <w:sz w:val="24"/>
          <w:highlight w:val="none"/>
        </w:rPr>
      </w:pPr>
      <w:bookmarkStart w:id="28" w:name="_Toc518923100"/>
      <w:bookmarkStart w:id="29"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8"/>
      <w:bookmarkEnd w:id="29"/>
    </w:p>
    <w:p w14:paraId="18C4DC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32283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2C59DE8">
      <w:pPr>
        <w:spacing w:line="360" w:lineRule="auto"/>
        <w:ind w:firstLine="437"/>
        <w:outlineLvl w:val="2"/>
        <w:rPr>
          <w:rFonts w:asciiTheme="minorEastAsia" w:hAnsiTheme="minorEastAsia" w:eastAsiaTheme="minorEastAsia"/>
          <w:b/>
          <w:color w:val="auto"/>
          <w:sz w:val="24"/>
          <w:highlight w:val="none"/>
        </w:rPr>
      </w:pPr>
      <w:bookmarkStart w:id="30" w:name="_Toc2583662"/>
      <w:bookmarkStart w:id="31"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30"/>
      <w:bookmarkEnd w:id="31"/>
    </w:p>
    <w:p w14:paraId="0B1192DE">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1F1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F97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3AEA0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D3F2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CCC8C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2258F8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43239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084582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6B29A95">
      <w:pPr>
        <w:spacing w:line="360" w:lineRule="auto"/>
        <w:jc w:val="center"/>
        <w:outlineLvl w:val="0"/>
        <w:rPr>
          <w:rFonts w:hint="eastAsia" w:asciiTheme="minorEastAsia" w:hAnsiTheme="minorEastAsia" w:eastAsiaTheme="minorEastAsia"/>
          <w:b/>
          <w:color w:val="auto"/>
          <w:sz w:val="28"/>
          <w:highlight w:val="none"/>
          <w:lang w:eastAsia="zh-CN"/>
        </w:rPr>
      </w:pPr>
      <w:bookmarkStart w:id="32" w:name="_Toc10891"/>
      <w:bookmarkStart w:id="33" w:name="_Toc27872"/>
      <w:r>
        <w:rPr>
          <w:rFonts w:hint="eastAsia" w:asciiTheme="minorEastAsia" w:hAnsiTheme="minorEastAsia" w:eastAsiaTheme="minorEastAsia"/>
          <w:b/>
          <w:color w:val="auto"/>
          <w:sz w:val="28"/>
          <w:highlight w:val="none"/>
        </w:rPr>
        <w:t>第三章  采购需求</w:t>
      </w:r>
      <w:bookmarkEnd w:id="32"/>
      <w:bookmarkEnd w:id="33"/>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471EC60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377EF57">
      <w:pPr>
        <w:spacing w:line="360" w:lineRule="auto"/>
        <w:ind w:firstLine="435"/>
        <w:rPr>
          <w:rFonts w:hint="eastAsia" w:ascii="宋体" w:hAnsi="宋体" w:eastAsia="宋体"/>
          <w:color w:val="auto"/>
          <w:sz w:val="24"/>
          <w:szCs w:val="18"/>
          <w:highlight w:val="none"/>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3"/>
          <w:cols w:space="425" w:num="1"/>
          <w:docGrid w:type="lines" w:linePitch="312" w:charSpace="0"/>
        </w:sect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12C0C0CA">
      <w:pPr>
        <w:spacing w:line="360" w:lineRule="auto"/>
        <w:jc w:val="center"/>
        <w:outlineLvl w:val="0"/>
        <w:rPr>
          <w:color w:val="auto"/>
          <w:highlight w:val="none"/>
        </w:rPr>
      </w:pPr>
      <w:bookmarkStart w:id="34" w:name="_Toc13213"/>
      <w:r>
        <w:rPr>
          <w:rFonts w:hint="eastAsia" w:asciiTheme="minorEastAsia" w:hAnsiTheme="minorEastAsia" w:eastAsiaTheme="minorEastAsia"/>
          <w:b/>
          <w:color w:val="auto"/>
          <w:sz w:val="28"/>
          <w:highlight w:val="none"/>
        </w:rPr>
        <w:t>第1包：自动化机舱</w:t>
      </w:r>
      <w:bookmarkEnd w:id="34"/>
    </w:p>
    <w:p w14:paraId="30B0ED33">
      <w:pPr>
        <w:spacing w:line="360" w:lineRule="auto"/>
        <w:ind w:firstLine="437"/>
        <w:outlineLvl w:val="1"/>
        <w:rPr>
          <w:rFonts w:ascii="宋体" w:hAnsi="宋体" w:eastAsia="宋体"/>
          <w:b/>
          <w:color w:val="auto"/>
          <w:sz w:val="24"/>
          <w:szCs w:val="18"/>
          <w:highlight w:val="none"/>
        </w:rPr>
      </w:pPr>
      <w:bookmarkStart w:id="35" w:name="_Toc2554"/>
      <w:bookmarkStart w:id="36" w:name="_Toc32151"/>
      <w:r>
        <w:rPr>
          <w:rFonts w:hint="eastAsia" w:ascii="宋体" w:hAnsi="宋体" w:eastAsia="宋体"/>
          <w:b/>
          <w:color w:val="auto"/>
          <w:sz w:val="24"/>
          <w:szCs w:val="18"/>
          <w:highlight w:val="none"/>
        </w:rPr>
        <w:t>一、采购需求前附表</w:t>
      </w:r>
      <w:bookmarkEnd w:id="35"/>
      <w:bookmarkEnd w:id="36"/>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32"/>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200C6B67">
            <w:pPr>
              <w:pStyle w:val="3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1E08E055">
            <w:pPr>
              <w:pStyle w:val="3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EA999D1">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5484" w:type="dxa"/>
            <w:vAlign w:val="top"/>
          </w:tcPr>
          <w:p w14:paraId="62B8C4E7">
            <w:pPr>
              <w:spacing w:line="360" w:lineRule="auto"/>
              <w:jc w:val="lef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u w:val="none"/>
                <w:lang w:val="en-US" w:eastAsia="zh-CN" w:bidi="ar-SA"/>
              </w:rPr>
              <w:t>合同签订后</w:t>
            </w:r>
            <w:r>
              <w:rPr>
                <w:rFonts w:hint="eastAsia" w:ascii="宋体" w:hAnsi="宋体" w:eastAsia="宋体" w:cs="宋体"/>
                <w:b w:val="0"/>
                <w:bCs/>
                <w:color w:val="auto"/>
                <w:kern w:val="0"/>
                <w:sz w:val="24"/>
                <w:szCs w:val="24"/>
                <w:highlight w:val="none"/>
                <w:u w:val="none"/>
                <w:lang w:val="en-US" w:eastAsia="zh-CN" w:bidi="ar-SA"/>
              </w:rPr>
              <w:t>，中标人提供相应的预付款保函或其他担保措施，相关担保措施生效或具备实施条件后30个工作日内支付40%预付款；</w:t>
            </w:r>
            <w:r>
              <w:rPr>
                <w:rFonts w:hint="eastAsia" w:ascii="宋体" w:hAnsi="宋体" w:eastAsia="宋体" w:cs="宋体"/>
                <w:b w:val="0"/>
                <w:bCs/>
                <w:color w:val="auto"/>
                <w:kern w:val="0"/>
                <w:sz w:val="24"/>
                <w:szCs w:val="24"/>
                <w:highlight w:val="none"/>
                <w:u w:val="none"/>
                <w:lang w:val="en-US" w:eastAsia="zh-CN" w:bidi="ar-SA"/>
              </w:rPr>
              <w:t>安装调试合格并验收通过后支付</w:t>
            </w:r>
            <w:r>
              <w:rPr>
                <w:rFonts w:hint="eastAsia" w:ascii="宋体" w:hAnsi="宋体" w:eastAsia="宋体" w:cs="宋体"/>
                <w:b w:val="0"/>
                <w:bCs/>
                <w:color w:val="auto"/>
                <w:kern w:val="0"/>
                <w:sz w:val="24"/>
                <w:szCs w:val="24"/>
                <w:highlight w:val="none"/>
                <w:u w:val="none"/>
                <w:lang w:val="en-US" w:eastAsia="zh-CN" w:bidi="ar-SA"/>
              </w:rPr>
              <w:t>剩余尾款。</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00801A7">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5484" w:type="dxa"/>
            <w:vAlign w:val="top"/>
          </w:tcPr>
          <w:p w14:paraId="008E1630">
            <w:pPr>
              <w:spacing w:line="360" w:lineRule="auto"/>
              <w:jc w:val="lef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安徽交通职业技术学院，云帆楼实训室指定场地。</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8D0729D">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5484" w:type="dxa"/>
            <w:vAlign w:val="top"/>
          </w:tcPr>
          <w:p w14:paraId="64A45A16">
            <w:pPr>
              <w:spacing w:line="360" w:lineRule="auto"/>
              <w:jc w:val="lef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合同签订后90日历天内完成供货、安装、调试、验收。</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BA5A37C">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5484" w:type="dxa"/>
            <w:vAlign w:val="center"/>
          </w:tcPr>
          <w:p w14:paraId="0D94A51E">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自验收合格之日起</w:t>
            </w:r>
            <w:r>
              <w:rPr>
                <w:rFonts w:hint="eastAsia" w:ascii="宋体" w:hAnsi="宋体" w:eastAsia="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主要设备</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柴油主机、柴油发电机）</w:t>
            </w:r>
            <w:r>
              <w:rPr>
                <w:rFonts w:hint="eastAsia" w:ascii="宋体" w:hAnsi="宋体" w:eastAsia="宋体" w:cs="宋体"/>
                <w:b w:val="0"/>
                <w:color w:val="auto"/>
                <w:sz w:val="24"/>
                <w:szCs w:val="24"/>
                <w:highlight w:val="none"/>
              </w:rPr>
              <w:t>5年。</w:t>
            </w:r>
          </w:p>
        </w:tc>
      </w:tr>
    </w:tbl>
    <w:p w14:paraId="3E806DB2">
      <w:pPr>
        <w:spacing w:line="360" w:lineRule="auto"/>
        <w:ind w:firstLine="437"/>
        <w:outlineLvl w:val="1"/>
        <w:rPr>
          <w:rFonts w:ascii="宋体" w:hAnsi="宋体" w:eastAsia="宋体"/>
          <w:b/>
          <w:bCs/>
          <w:color w:val="auto"/>
          <w:sz w:val="24"/>
          <w:szCs w:val="18"/>
          <w:highlight w:val="none"/>
        </w:rPr>
      </w:pPr>
      <w:bookmarkStart w:id="37" w:name="_Toc5944"/>
      <w:bookmarkStart w:id="38" w:name="_Toc7671"/>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7"/>
      <w:bookmarkEnd w:id="38"/>
    </w:p>
    <w:p w14:paraId="0ACB2B7F">
      <w:pPr>
        <w:spacing w:line="360" w:lineRule="auto"/>
        <w:ind w:firstLine="437"/>
        <w:outlineLvl w:val="1"/>
        <w:rPr>
          <w:rFonts w:hint="eastAsia" w:ascii="宋体" w:hAnsi="宋体" w:eastAsia="宋体"/>
          <w:b/>
          <w:bCs/>
          <w:color w:val="auto"/>
          <w:sz w:val="24"/>
          <w:szCs w:val="18"/>
          <w:highlight w:val="none"/>
        </w:rPr>
      </w:pPr>
      <w:bookmarkStart w:id="39" w:name="_Toc4843"/>
      <w:bookmarkStart w:id="40" w:name="_Toc7421"/>
      <w:r>
        <w:rPr>
          <w:rFonts w:hint="eastAsia" w:ascii="宋体" w:hAnsi="宋体" w:eastAsia="宋体"/>
          <w:b/>
          <w:bCs/>
          <w:color w:val="auto"/>
          <w:sz w:val="24"/>
          <w:szCs w:val="18"/>
          <w:highlight w:val="none"/>
        </w:rPr>
        <w:t>（一）货物指标重要性表述</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348"/>
        <w:gridCol w:w="5511"/>
      </w:tblGrid>
      <w:tr w14:paraId="6CB3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noWrap w:val="0"/>
            <w:vAlign w:val="center"/>
          </w:tcPr>
          <w:p w14:paraId="12FD3305">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标识重要性</w:t>
            </w:r>
          </w:p>
        </w:tc>
        <w:tc>
          <w:tcPr>
            <w:tcW w:w="791" w:type="pct"/>
            <w:noWrap w:val="0"/>
            <w:vAlign w:val="center"/>
          </w:tcPr>
          <w:p w14:paraId="4E54CB45">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标识符号</w:t>
            </w:r>
          </w:p>
        </w:tc>
        <w:tc>
          <w:tcPr>
            <w:tcW w:w="3234" w:type="pct"/>
            <w:noWrap w:val="0"/>
            <w:vAlign w:val="center"/>
          </w:tcPr>
          <w:p w14:paraId="7DB1BE35">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代表意思</w:t>
            </w:r>
          </w:p>
        </w:tc>
      </w:tr>
      <w:tr w14:paraId="7F44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4" w:type="pct"/>
            <w:noWrap w:val="0"/>
            <w:vAlign w:val="center"/>
          </w:tcPr>
          <w:p w14:paraId="7EFEFC91">
            <w:pPr>
              <w:spacing w:line="360" w:lineRule="auto"/>
              <w:jc w:val="center"/>
              <w:rPr>
                <w:rFonts w:hint="eastAsia" w:ascii="宋体" w:hAnsi="宋体" w:eastAsia="宋体" w:cs="宋体"/>
                <w:bCs/>
                <w:color w:val="auto"/>
                <w:sz w:val="24"/>
                <w:szCs w:val="18"/>
                <w:highlight w:val="none"/>
                <w:lang w:eastAsia="zh-CN"/>
              </w:rPr>
            </w:pPr>
            <w:r>
              <w:rPr>
                <w:rFonts w:hint="eastAsia" w:ascii="宋体" w:hAnsi="宋体" w:eastAsia="宋体" w:cs="宋体"/>
                <w:bCs/>
                <w:color w:val="auto"/>
                <w:sz w:val="24"/>
                <w:szCs w:val="18"/>
                <w:highlight w:val="none"/>
                <w:lang w:eastAsia="zh-CN"/>
              </w:rPr>
              <w:t>指标项</w:t>
            </w:r>
          </w:p>
        </w:tc>
        <w:tc>
          <w:tcPr>
            <w:tcW w:w="791" w:type="pct"/>
            <w:shd w:val="clear" w:color="auto" w:fill="auto"/>
            <w:noWrap w:val="0"/>
            <w:vAlign w:val="center"/>
          </w:tcPr>
          <w:p w14:paraId="096FF8AC">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c>
          <w:tcPr>
            <w:tcW w:w="3234" w:type="pct"/>
            <w:shd w:val="clear" w:color="auto" w:fill="auto"/>
            <w:noWrap w:val="0"/>
            <w:vAlign w:val="center"/>
          </w:tcPr>
          <w:p w14:paraId="23016B74">
            <w:pPr>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核心产品</w:t>
            </w:r>
          </w:p>
        </w:tc>
      </w:tr>
      <w:tr w14:paraId="2415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4" w:type="pct"/>
            <w:noWrap w:val="0"/>
            <w:vAlign w:val="center"/>
          </w:tcPr>
          <w:p w14:paraId="4C0485E3">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关键性指标项</w:t>
            </w:r>
          </w:p>
        </w:tc>
        <w:tc>
          <w:tcPr>
            <w:tcW w:w="791" w:type="pct"/>
            <w:noWrap w:val="0"/>
            <w:vAlign w:val="center"/>
          </w:tcPr>
          <w:p w14:paraId="7788F15F">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p>
        </w:tc>
        <w:tc>
          <w:tcPr>
            <w:tcW w:w="3234" w:type="pct"/>
            <w:noWrap w:val="0"/>
            <w:vAlign w:val="center"/>
          </w:tcPr>
          <w:p w14:paraId="79936E00">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不满足该指标项将导致投标被拒绝</w:t>
            </w:r>
          </w:p>
        </w:tc>
      </w:tr>
      <w:tr w14:paraId="6403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4" w:type="pct"/>
            <w:noWrap w:val="0"/>
            <w:vAlign w:val="center"/>
          </w:tcPr>
          <w:p w14:paraId="34FF8BD7">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重要指标项</w:t>
            </w:r>
          </w:p>
        </w:tc>
        <w:tc>
          <w:tcPr>
            <w:tcW w:w="791" w:type="pct"/>
            <w:noWrap w:val="0"/>
            <w:vAlign w:val="center"/>
          </w:tcPr>
          <w:p w14:paraId="24274927">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p>
        </w:tc>
        <w:tc>
          <w:tcPr>
            <w:tcW w:w="3234" w:type="pct"/>
            <w:noWrap w:val="0"/>
            <w:vAlign w:val="center"/>
          </w:tcPr>
          <w:p w14:paraId="38702D09">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评分项，每满足一项得</w:t>
            </w:r>
            <w:r>
              <w:rPr>
                <w:rFonts w:hint="eastAsia" w:ascii="宋体" w:hAnsi="宋体" w:eastAsia="宋体" w:cs="宋体"/>
                <w:bCs/>
                <w:color w:val="auto"/>
                <w:sz w:val="24"/>
                <w:szCs w:val="18"/>
                <w:highlight w:val="none"/>
                <w:lang w:val="en-US" w:eastAsia="zh-CN"/>
              </w:rPr>
              <w:t>2</w:t>
            </w:r>
            <w:r>
              <w:rPr>
                <w:rFonts w:hint="eastAsia" w:ascii="宋体" w:hAnsi="宋体" w:eastAsia="宋体" w:cs="宋体"/>
                <w:bCs/>
                <w:color w:val="auto"/>
                <w:sz w:val="24"/>
                <w:szCs w:val="18"/>
                <w:highlight w:val="none"/>
              </w:rPr>
              <w:t>分</w:t>
            </w:r>
          </w:p>
        </w:tc>
      </w:tr>
      <w:tr w14:paraId="41F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4" w:type="pct"/>
            <w:noWrap w:val="0"/>
            <w:vAlign w:val="center"/>
          </w:tcPr>
          <w:p w14:paraId="2A9685A0">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一般指标项</w:t>
            </w:r>
          </w:p>
        </w:tc>
        <w:tc>
          <w:tcPr>
            <w:tcW w:w="791" w:type="pct"/>
            <w:noWrap w:val="0"/>
            <w:vAlign w:val="center"/>
          </w:tcPr>
          <w:p w14:paraId="539F5D64">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p>
        </w:tc>
        <w:tc>
          <w:tcPr>
            <w:tcW w:w="3234" w:type="pct"/>
            <w:noWrap w:val="0"/>
            <w:vAlign w:val="center"/>
          </w:tcPr>
          <w:p w14:paraId="065F490E">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评分项，每满足一项得1分</w:t>
            </w:r>
          </w:p>
        </w:tc>
      </w:tr>
      <w:tr w14:paraId="1568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noWrap w:val="0"/>
            <w:vAlign w:val="center"/>
          </w:tcPr>
          <w:p w14:paraId="6A61B371">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无标识项</w:t>
            </w:r>
          </w:p>
        </w:tc>
        <w:tc>
          <w:tcPr>
            <w:tcW w:w="791" w:type="pct"/>
            <w:noWrap w:val="0"/>
            <w:vAlign w:val="center"/>
          </w:tcPr>
          <w:p w14:paraId="7167362E">
            <w:pPr>
              <w:spacing w:line="360" w:lineRule="auto"/>
              <w:jc w:val="center"/>
              <w:rPr>
                <w:rFonts w:hint="eastAsia" w:ascii="宋体" w:hAnsi="宋体" w:eastAsia="宋体" w:cs="宋体"/>
                <w:bCs/>
                <w:color w:val="auto"/>
                <w:sz w:val="24"/>
                <w:szCs w:val="18"/>
                <w:highlight w:val="none"/>
              </w:rPr>
            </w:pPr>
          </w:p>
        </w:tc>
        <w:tc>
          <w:tcPr>
            <w:tcW w:w="3234" w:type="pct"/>
            <w:shd w:val="clear" w:color="auto" w:fill="auto"/>
            <w:noWrap w:val="0"/>
            <w:vAlign w:val="center"/>
          </w:tcPr>
          <w:p w14:paraId="2FECDE50">
            <w:pPr>
              <w:spacing w:line="360" w:lineRule="auto"/>
              <w:jc w:val="left"/>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基础指标，必须满足或优于。投标文件中提供承诺，承诺无标识项技术参数及要求完全满足采购文件要求，如履约验收期间所投产品不满足采购文件要求，采购人有权追究违约责任，中标人承担由此产生的一切后果及责任（承诺函格式详见投标文件格式）。投标文件中未提供相应承诺或承诺的内容不满足要求的，投标无效。</w:t>
            </w:r>
          </w:p>
        </w:tc>
      </w:tr>
    </w:tbl>
    <w:p w14:paraId="4DB87DD4">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（二）货物指标要求</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
        <w:gridCol w:w="912"/>
        <w:gridCol w:w="4956"/>
        <w:gridCol w:w="1026"/>
        <w:gridCol w:w="689"/>
        <w:gridCol w:w="493"/>
      </w:tblGrid>
      <w:tr w14:paraId="637D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noWrap w:val="0"/>
            <w:vAlign w:val="center"/>
          </w:tcPr>
          <w:p w14:paraId="07EE2F61">
            <w:pPr>
              <w:adjustRightInd w:val="0"/>
              <w:snapToGrid w:val="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序号</w:t>
            </w:r>
          </w:p>
        </w:tc>
        <w:tc>
          <w:tcPr>
            <w:tcW w:w="535" w:type="pct"/>
            <w:noWrap w:val="0"/>
            <w:vAlign w:val="center"/>
          </w:tcPr>
          <w:p w14:paraId="5DB27094">
            <w:pPr>
              <w:adjustRightInd w:val="0"/>
              <w:snapToGrid w:val="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货物名称</w:t>
            </w:r>
          </w:p>
        </w:tc>
        <w:tc>
          <w:tcPr>
            <w:tcW w:w="2908" w:type="pct"/>
            <w:noWrap w:val="0"/>
            <w:vAlign w:val="center"/>
          </w:tcPr>
          <w:p w14:paraId="4ABA380D">
            <w:pPr>
              <w:adjustRightInd w:val="0"/>
              <w:snapToGrid w:val="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技术参数及要求</w:t>
            </w:r>
          </w:p>
        </w:tc>
        <w:tc>
          <w:tcPr>
            <w:tcW w:w="602" w:type="pct"/>
            <w:noWrap w:val="0"/>
            <w:vAlign w:val="center"/>
          </w:tcPr>
          <w:p w14:paraId="0BB9B92A">
            <w:pPr>
              <w:adjustRightInd w:val="0"/>
              <w:snapToGrid w:val="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数量（单位）</w:t>
            </w:r>
          </w:p>
        </w:tc>
        <w:tc>
          <w:tcPr>
            <w:tcW w:w="404" w:type="pct"/>
            <w:noWrap w:val="0"/>
            <w:vAlign w:val="center"/>
          </w:tcPr>
          <w:p w14:paraId="5168A6E9">
            <w:pPr>
              <w:adjustRightInd w:val="0"/>
              <w:snapToGrid w:val="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所属行业</w:t>
            </w:r>
          </w:p>
        </w:tc>
        <w:tc>
          <w:tcPr>
            <w:tcW w:w="289" w:type="pct"/>
            <w:noWrap w:val="0"/>
            <w:vAlign w:val="center"/>
          </w:tcPr>
          <w:p w14:paraId="41352888">
            <w:pPr>
              <w:adjustRightInd w:val="0"/>
              <w:snapToGrid w:val="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备注</w:t>
            </w:r>
          </w:p>
        </w:tc>
      </w:tr>
      <w:tr w14:paraId="5135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0" w:type="pct"/>
            <w:noWrap w:val="0"/>
            <w:vAlign w:val="center"/>
          </w:tcPr>
          <w:p w14:paraId="536F2061">
            <w:pPr>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535" w:type="pct"/>
            <w:noWrap w:val="0"/>
            <w:vAlign w:val="center"/>
          </w:tcPr>
          <w:p w14:paraId="62EBD010">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▲船舶柴油机主机系统</w:t>
            </w:r>
          </w:p>
        </w:tc>
        <w:tc>
          <w:tcPr>
            <w:tcW w:w="2908" w:type="pct"/>
            <w:noWrap w:val="0"/>
            <w:vAlign w:val="top"/>
          </w:tcPr>
          <w:p w14:paraId="090104A1">
            <w:pPr>
              <w:adjustRightInd w:val="0"/>
              <w:snapToGrid w:val="0"/>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bCs/>
                <w:color w:val="auto"/>
                <w:sz w:val="24"/>
                <w:szCs w:val="18"/>
                <w:highlight w:val="none"/>
              </w:rPr>
              <w:t>★</w:t>
            </w:r>
            <w:r>
              <w:rPr>
                <w:rFonts w:hint="eastAsia" w:asciiTheme="minorEastAsia" w:hAnsiTheme="minorEastAsia" w:eastAsiaTheme="minorEastAsia" w:cstheme="minorEastAsia"/>
                <w:color w:val="auto"/>
                <w:sz w:val="21"/>
                <w:szCs w:val="21"/>
                <w:highlight w:val="none"/>
              </w:rPr>
              <w:t>以下设备为船用原厂新品，</w:t>
            </w:r>
            <w:r>
              <w:rPr>
                <w:rFonts w:hint="eastAsia" w:asciiTheme="minorEastAsia" w:hAnsiTheme="minorEastAsia" w:eastAsiaTheme="minorEastAsia" w:cstheme="minorEastAsia"/>
                <w:color w:val="auto"/>
                <w:sz w:val="21"/>
                <w:szCs w:val="21"/>
                <w:highlight w:val="none"/>
                <w:lang w:val="en-US" w:eastAsia="zh-CN"/>
              </w:rPr>
              <w:t>主机及配套系统构成完整且实现核验所要求的正常运行、监测及安全保护等功能</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投标文件中需承诺</w:t>
            </w:r>
            <w:r>
              <w:rPr>
                <w:rFonts w:hint="eastAsia" w:asciiTheme="minorEastAsia" w:hAnsiTheme="minorEastAsia" w:eastAsiaTheme="minorEastAsia" w:cstheme="minorEastAsia"/>
                <w:b/>
                <w:bCs/>
                <w:color w:val="auto"/>
                <w:sz w:val="21"/>
                <w:szCs w:val="21"/>
                <w:highlight w:val="none"/>
                <w:lang w:val="en-US" w:eastAsia="zh-CN"/>
              </w:rPr>
              <w:t>货物进场前向采购方提供</w:t>
            </w:r>
            <w:r>
              <w:rPr>
                <w:rFonts w:hint="eastAsia" w:asciiTheme="minorEastAsia" w:hAnsiTheme="minorEastAsia" w:eastAsiaTheme="minorEastAsia" w:cstheme="minorEastAsia"/>
                <w:b/>
                <w:bCs/>
                <w:color w:val="auto"/>
                <w:sz w:val="21"/>
                <w:szCs w:val="21"/>
                <w:highlight w:val="none"/>
              </w:rPr>
              <w:t>产品合格证及CCS认可证书</w:t>
            </w:r>
            <w:r>
              <w:rPr>
                <w:rFonts w:hint="eastAsia" w:asciiTheme="minorEastAsia" w:hAnsiTheme="minorEastAsia" w:eastAsiaTheme="minorEastAsia" w:cstheme="minorEastAsia"/>
                <w:b/>
                <w:bCs/>
                <w:color w:val="auto"/>
                <w:sz w:val="21"/>
                <w:szCs w:val="21"/>
                <w:highlight w:val="none"/>
                <w:lang w:eastAsia="zh-CN"/>
              </w:rPr>
              <w:t>，格式自拟。</w:t>
            </w:r>
          </w:p>
          <w:p w14:paraId="4BBC6F86">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一、柴油主机1台，技术要求：</w:t>
            </w:r>
          </w:p>
          <w:p w14:paraId="5C2DDB99">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■1.全新船用电喷四冲程中速柴油主机，直列式，缸数 6 缸，缸径≥200mm，功率大于400KW,能进行备车、盘车、冲车、试车、启动与完车操作；可加减负载，最大负载要求高于 160 千瓦，持续运转时间要求大于 30 分钟；能进行柴油机冷却水、燃油、滑油及排气温度、压力检测；能进行柴油机增压器温度检查。能进行柴油机转速高、冷却水出机温度高、滑油出机温度高、滑油进机压力低、燃油泄漏等检测报警，并可实现超速，滑油压力过低等安全保护功能。配爆压表4 只，机械示功器2只，电子示功器2只。</w:t>
            </w:r>
          </w:p>
          <w:p w14:paraId="7E70043B">
            <w:pPr>
              <w:adjustRightInd w:val="0"/>
              <w:snapToGrid w:val="0"/>
              <w:rPr>
                <w:rFonts w:hint="default"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eastAsia="zh-CN"/>
              </w:rPr>
              <w:t>投标文件中</w:t>
            </w:r>
            <w:r>
              <w:rPr>
                <w:rFonts w:hint="eastAsia" w:asciiTheme="minorEastAsia" w:hAnsiTheme="minorEastAsia" w:eastAsiaTheme="minorEastAsia" w:cstheme="minorEastAsia"/>
                <w:b/>
                <w:bCs/>
                <w:color w:val="auto"/>
                <w:szCs w:val="21"/>
                <w:highlight w:val="none"/>
              </w:rPr>
              <w:t>需提供</w:t>
            </w:r>
            <w:r>
              <w:rPr>
                <w:rFonts w:hint="eastAsia" w:asciiTheme="minorEastAsia" w:hAnsiTheme="minorEastAsia" w:eastAsiaTheme="minorEastAsia" w:cstheme="minorEastAsia"/>
                <w:b/>
                <w:bCs/>
                <w:color w:val="auto"/>
                <w:szCs w:val="21"/>
                <w:highlight w:val="none"/>
                <w:lang w:val="en-US" w:eastAsia="zh-CN"/>
              </w:rPr>
              <w:t>柴油主机</w:t>
            </w:r>
            <w:r>
              <w:rPr>
                <w:rFonts w:hint="eastAsia" w:asciiTheme="minorEastAsia" w:hAnsiTheme="minorEastAsia" w:eastAsiaTheme="minorEastAsia" w:cstheme="minorEastAsia"/>
                <w:b/>
                <w:bCs/>
                <w:color w:val="auto"/>
                <w:sz w:val="21"/>
                <w:szCs w:val="21"/>
                <w:highlight w:val="none"/>
              </w:rPr>
              <w:t>第三方有权机构出具的检测报告</w:t>
            </w:r>
            <w:r>
              <w:rPr>
                <w:rFonts w:hint="eastAsia" w:asciiTheme="minorEastAsia" w:hAnsiTheme="minorEastAsia" w:eastAsiaTheme="minorEastAsia" w:cstheme="minorEastAsia"/>
                <w:b/>
                <w:bCs/>
                <w:color w:val="auto"/>
                <w:szCs w:val="21"/>
                <w:highlight w:val="none"/>
              </w:rPr>
              <w:t>或</w:t>
            </w:r>
            <w:r>
              <w:rPr>
                <w:rFonts w:hint="eastAsia" w:asciiTheme="minorEastAsia" w:hAnsiTheme="minorEastAsia" w:eastAsiaTheme="minorEastAsia" w:cstheme="minorEastAsia"/>
                <w:b/>
                <w:bCs/>
                <w:color w:val="auto"/>
                <w:szCs w:val="21"/>
                <w:highlight w:val="none"/>
                <w:lang w:val="en-US" w:eastAsia="zh-CN"/>
              </w:rPr>
              <w:t>产品详细功能</w:t>
            </w:r>
            <w:r>
              <w:rPr>
                <w:rFonts w:hint="eastAsia" w:asciiTheme="minorEastAsia" w:hAnsiTheme="minorEastAsia" w:eastAsiaTheme="minorEastAsia" w:cstheme="minorEastAsia"/>
                <w:b/>
                <w:bCs/>
                <w:color w:val="auto"/>
                <w:szCs w:val="21"/>
                <w:highlight w:val="none"/>
              </w:rPr>
              <w:t>截图或生产厂家产品技术白皮书</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提供其中之一即可。</w:t>
            </w:r>
          </w:p>
          <w:p w14:paraId="3FB8F211">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2.高压油泵为单体泵，增压中冷，闭式水冷，压缩空气启动，压力润滑，带废气涡轮增压器及全制式液压调速器，完整的使用说明书及技术手册；柴油机及各系统安装完成后涂漆，各类管系按实船要求进行标识。</w:t>
            </w:r>
          </w:p>
          <w:p w14:paraId="317802ED">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3.提供相关备件及专用工具（新品）</w:t>
            </w:r>
          </w:p>
          <w:p w14:paraId="337BD15D">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备件包括：主轴承、连杆轴承、活塞环、气缸套封水圈、气缸盖衬垫、气缸套衬垫、进/排气阀座、起动阀总成、进/排气门总成、喷油器总成、安全阀、柱塞偶件、出油阀偶件、高压油管及各类密封件等一整套。</w:t>
            </w:r>
          </w:p>
          <w:p w14:paraId="1368AB63">
            <w:pPr>
              <w:adjustRightInd w:val="0"/>
              <w:snapToGrid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专用工具：活塞环拆装工具、缸套拆装工具、吊活塞工具、装活塞工具、飞轮螺栓螺母扳手、拆卸主轴承轴瓦用销子、连杆螺母扳手、喷油泵调整螺母扳手、喷油器螺母扳手、喷油泵弹簧拆装工具、出油阀工具、喷油泵出油阀座拆卸器、缸头螺母扳手、水泵叶轮拆卸器、转车工具、吊机工具、装气门锁夹工具、增压器专用工具</w:t>
            </w:r>
            <w:r>
              <w:rPr>
                <w:rFonts w:hint="eastAsia" w:asciiTheme="minorEastAsia" w:hAnsiTheme="minorEastAsia" w:eastAsiaTheme="minorEastAsia" w:cstheme="minorEastAsia"/>
                <w:color w:val="auto"/>
                <w:sz w:val="21"/>
                <w:szCs w:val="21"/>
                <w:highlight w:val="none"/>
                <w:lang w:eastAsia="zh-CN"/>
              </w:rPr>
              <w:t>。</w:t>
            </w:r>
          </w:p>
          <w:p w14:paraId="6DC7DE21">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二、主柴油机配套系统</w:t>
            </w:r>
          </w:p>
          <w:p w14:paraId="35546C19">
            <w:pPr>
              <w:adjustRightInd w:val="0"/>
              <w:snapToGrid w:val="0"/>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bCs/>
                <w:color w:val="auto"/>
                <w:sz w:val="24"/>
                <w:szCs w:val="18"/>
                <w:highlight w:val="none"/>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与上述船舶柴油机匹配，包括：滑油系统、冷却水系统、 燃油系统、起动空气系统、曲轴箱油雾浓度探测系统、主机遥控系统、机舱监视报警系统等，并与现有的燃油系统、压缩空气系统</w:t>
            </w:r>
            <w:r>
              <w:rPr>
                <w:rFonts w:hint="eastAsia" w:asciiTheme="minorEastAsia" w:hAnsiTheme="minorEastAsia" w:eastAsiaTheme="minorEastAsia" w:cstheme="minorEastAsia"/>
                <w:color w:val="auto"/>
                <w:sz w:val="21"/>
                <w:szCs w:val="21"/>
                <w:highlight w:val="none"/>
                <w:lang w:val="en-US" w:eastAsia="zh-CN"/>
              </w:rPr>
              <w:t>等</w:t>
            </w:r>
            <w:r>
              <w:rPr>
                <w:rFonts w:hint="eastAsia" w:asciiTheme="minorEastAsia" w:hAnsiTheme="minorEastAsia" w:eastAsiaTheme="minorEastAsia" w:cstheme="minorEastAsia"/>
                <w:color w:val="auto"/>
                <w:sz w:val="21"/>
                <w:szCs w:val="21"/>
                <w:highlight w:val="none"/>
              </w:rPr>
              <w:t>组装成完整，可正常运行的船舶柴油机系统，并完成(1)中提及的功能要求。投标方负责调试及培训，直至采购人可以正常使用。</w:t>
            </w:r>
          </w:p>
          <w:p w14:paraId="3D3E4D40">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sz w:val="21"/>
                <w:szCs w:val="21"/>
                <w:highlight w:val="none"/>
              </w:rPr>
              <w:t>冷却水系统含：板式冷却器、管式淡水冷却器、自动调温器、淡水循环泵、主机海水泵、膨胀水柜、测功器海水泵、海水池( ≥20 立方）及冷却水管系及阀件必要的传感器、滤器、缸套水预热器(≥24kW）， 冷却水系统温度可自动调节，含高温水和低温水两个回路，带故障远程设置和排除功能；</w:t>
            </w:r>
          </w:p>
          <w:p w14:paraId="551917BD">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滑油系统含：滑油泵、滑油温度自动调节器、板式滑油冷却器、 滑油自清滤器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预供油泵、粗滤器、滑油储存柜、滑油循环柜、加热器、控制箱。</w:t>
            </w:r>
          </w:p>
          <w:p w14:paraId="6B8A65DE">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color w:val="auto"/>
                <w:sz w:val="21"/>
                <w:szCs w:val="21"/>
                <w:highlight w:val="none"/>
              </w:rPr>
              <w:t>燃油系统，至少包含：燃油泵、全自动排渣分油机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远洋商船主流品牌）</w:t>
            </w:r>
            <w:r>
              <w:rPr>
                <w:rFonts w:hint="eastAsia" w:asciiTheme="minorEastAsia" w:hAnsiTheme="minorEastAsia" w:eastAsiaTheme="minorEastAsia" w:cstheme="minorEastAsia"/>
                <w:color w:val="auto"/>
                <w:sz w:val="21"/>
                <w:szCs w:val="21"/>
                <w:highlight w:val="none"/>
              </w:rPr>
              <w:t>、日用油柜、燃油沉淀柜、滤器、燃油管系阀件，燃油粘度控制系统、高压油管泄漏报警装置等；</w:t>
            </w:r>
            <w:r>
              <w:rPr>
                <w:rFonts w:hint="eastAsia" w:asciiTheme="minorEastAsia" w:hAnsiTheme="minorEastAsia" w:eastAsiaTheme="minorEastAsia" w:cstheme="minorEastAsia"/>
                <w:b/>
                <w:bCs/>
                <w:color w:val="auto"/>
                <w:sz w:val="21"/>
                <w:szCs w:val="21"/>
                <w:highlight w:val="none"/>
                <w:lang w:eastAsia="zh-CN"/>
              </w:rPr>
              <w:t>投标文件中</w:t>
            </w:r>
            <w:r>
              <w:rPr>
                <w:rFonts w:hint="eastAsia" w:asciiTheme="minorEastAsia" w:hAnsiTheme="minorEastAsia" w:eastAsiaTheme="minorEastAsia" w:cstheme="minorEastAsia"/>
                <w:b/>
                <w:bCs/>
                <w:color w:val="auto"/>
                <w:szCs w:val="21"/>
                <w:highlight w:val="none"/>
              </w:rPr>
              <w:t>需提供</w:t>
            </w:r>
            <w:r>
              <w:rPr>
                <w:rFonts w:hint="eastAsia" w:asciiTheme="minorEastAsia" w:hAnsiTheme="minorEastAsia" w:eastAsiaTheme="minorEastAsia" w:cstheme="minorEastAsia"/>
                <w:b/>
                <w:bCs/>
                <w:color w:val="auto"/>
                <w:szCs w:val="21"/>
                <w:highlight w:val="none"/>
                <w:lang w:val="en-US" w:eastAsia="zh-CN"/>
              </w:rPr>
              <w:t>全自动排渣分油机</w:t>
            </w:r>
            <w:r>
              <w:rPr>
                <w:rFonts w:hint="eastAsia" w:asciiTheme="minorEastAsia" w:hAnsiTheme="minorEastAsia" w:eastAsiaTheme="minorEastAsia" w:cstheme="minorEastAsia"/>
                <w:b/>
                <w:bCs/>
                <w:color w:val="auto"/>
                <w:sz w:val="21"/>
                <w:szCs w:val="21"/>
                <w:highlight w:val="none"/>
              </w:rPr>
              <w:t>第三方有权机构出具的检测报告</w:t>
            </w:r>
            <w:r>
              <w:rPr>
                <w:rFonts w:hint="eastAsia" w:asciiTheme="minorEastAsia" w:hAnsiTheme="minorEastAsia" w:eastAsiaTheme="minorEastAsia" w:cstheme="minorEastAsia"/>
                <w:b/>
                <w:bCs/>
                <w:color w:val="auto"/>
                <w:szCs w:val="21"/>
                <w:highlight w:val="none"/>
              </w:rPr>
              <w:t>或</w:t>
            </w:r>
            <w:r>
              <w:rPr>
                <w:rFonts w:hint="eastAsia" w:asciiTheme="minorEastAsia" w:hAnsiTheme="minorEastAsia" w:eastAsiaTheme="minorEastAsia" w:cstheme="minorEastAsia"/>
                <w:b/>
                <w:bCs/>
                <w:color w:val="auto"/>
                <w:szCs w:val="21"/>
                <w:highlight w:val="none"/>
                <w:lang w:val="en-US" w:eastAsia="zh-CN"/>
              </w:rPr>
              <w:t>产品详细功能</w:t>
            </w:r>
            <w:r>
              <w:rPr>
                <w:rFonts w:hint="eastAsia" w:asciiTheme="minorEastAsia" w:hAnsiTheme="minorEastAsia" w:eastAsiaTheme="minorEastAsia" w:cstheme="minorEastAsia"/>
                <w:b/>
                <w:bCs/>
                <w:color w:val="auto"/>
                <w:szCs w:val="21"/>
                <w:highlight w:val="none"/>
              </w:rPr>
              <w:t>截图或生产厂家产品技术白皮书</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提供其中之一即可。</w:t>
            </w:r>
          </w:p>
          <w:p w14:paraId="2C1E8E15">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color w:val="auto"/>
                <w:sz w:val="21"/>
                <w:szCs w:val="21"/>
                <w:highlight w:val="none"/>
              </w:rPr>
              <w:t>起动空气系统，实现主空气瓶（压力： 2.5~3MPa），控制空气瓶（压力：0.8~1.0MPa）及干燥器，并能实现空气瓶放残功能，含压力传感器不少于 3个 ；</w:t>
            </w:r>
            <w:r>
              <w:rPr>
                <w:rFonts w:hint="eastAsia" w:asciiTheme="minorEastAsia" w:hAnsiTheme="minorEastAsia" w:eastAsiaTheme="minorEastAsia" w:cstheme="minorEastAsia"/>
                <w:color w:val="auto"/>
                <w:sz w:val="21"/>
                <w:szCs w:val="21"/>
                <w:highlight w:val="none"/>
                <w:lang w:val="en-US" w:eastAsia="zh-CN"/>
              </w:rPr>
              <w:t>启动空气系统所需一台空压机包含在货物采购中，该空压机为</w:t>
            </w:r>
            <w:r>
              <w:rPr>
                <w:rFonts w:hint="eastAsia" w:asciiTheme="minorEastAsia" w:hAnsiTheme="minorEastAsia" w:eastAsiaTheme="minorEastAsia" w:cstheme="minorEastAsia"/>
                <w:color w:val="auto"/>
                <w:sz w:val="21"/>
                <w:szCs w:val="21"/>
                <w:highlight w:val="none"/>
              </w:rPr>
              <w:t>直列活塞式</w:t>
            </w:r>
            <w:r>
              <w:rPr>
                <w:rFonts w:hint="eastAsia" w:asciiTheme="minorEastAsia" w:hAnsiTheme="minorEastAsia" w:eastAsiaTheme="minorEastAsia" w:cstheme="minorEastAsia"/>
                <w:color w:val="auto"/>
                <w:sz w:val="21"/>
                <w:szCs w:val="21"/>
                <w:highlight w:val="none"/>
              </w:rPr>
              <w:t>空压机，排量20m³/h，工作压力3Mpa，电机功率18.5kW，转速730r/min。</w:t>
            </w:r>
            <w:r>
              <w:rPr>
                <w:rFonts w:hint="eastAsia" w:asciiTheme="minorEastAsia" w:hAnsiTheme="minorEastAsia" w:eastAsiaTheme="minorEastAsia" w:cstheme="minorEastAsia"/>
                <w:b/>
                <w:bCs/>
                <w:color w:val="auto"/>
                <w:sz w:val="21"/>
                <w:szCs w:val="21"/>
                <w:highlight w:val="none"/>
                <w:lang w:eastAsia="zh-CN"/>
              </w:rPr>
              <w:t>投标文件中</w:t>
            </w:r>
            <w:r>
              <w:rPr>
                <w:rFonts w:hint="eastAsia" w:asciiTheme="minorEastAsia" w:hAnsiTheme="minorEastAsia" w:eastAsiaTheme="minorEastAsia" w:cstheme="minorEastAsia"/>
                <w:b/>
                <w:bCs/>
                <w:color w:val="auto"/>
                <w:szCs w:val="21"/>
                <w:highlight w:val="none"/>
              </w:rPr>
              <w:t>需提供</w:t>
            </w:r>
            <w:r>
              <w:rPr>
                <w:rFonts w:hint="eastAsia" w:asciiTheme="minorEastAsia" w:hAnsiTheme="minorEastAsia" w:eastAsiaTheme="minorEastAsia" w:cstheme="minorEastAsia"/>
                <w:b/>
                <w:bCs/>
                <w:color w:val="auto"/>
                <w:szCs w:val="21"/>
                <w:highlight w:val="none"/>
                <w:lang w:val="en-US" w:eastAsia="zh-CN"/>
              </w:rPr>
              <w:t>空压机</w:t>
            </w:r>
            <w:r>
              <w:rPr>
                <w:rFonts w:hint="eastAsia" w:asciiTheme="minorEastAsia" w:hAnsiTheme="minorEastAsia" w:eastAsiaTheme="minorEastAsia" w:cstheme="minorEastAsia"/>
                <w:b/>
                <w:bCs/>
                <w:color w:val="auto"/>
                <w:sz w:val="21"/>
                <w:szCs w:val="21"/>
                <w:highlight w:val="none"/>
              </w:rPr>
              <w:t>第三方有权机构出具的检测报告</w:t>
            </w:r>
            <w:r>
              <w:rPr>
                <w:rFonts w:hint="eastAsia" w:asciiTheme="minorEastAsia" w:hAnsiTheme="minorEastAsia" w:eastAsiaTheme="minorEastAsia" w:cstheme="minorEastAsia"/>
                <w:b/>
                <w:bCs/>
                <w:color w:val="auto"/>
                <w:szCs w:val="21"/>
                <w:highlight w:val="none"/>
              </w:rPr>
              <w:t>或</w:t>
            </w:r>
            <w:r>
              <w:rPr>
                <w:rFonts w:hint="eastAsia" w:asciiTheme="minorEastAsia" w:hAnsiTheme="minorEastAsia" w:eastAsiaTheme="minorEastAsia" w:cstheme="minorEastAsia"/>
                <w:b/>
                <w:bCs/>
                <w:color w:val="auto"/>
                <w:szCs w:val="21"/>
                <w:highlight w:val="none"/>
                <w:lang w:val="en-US" w:eastAsia="zh-CN"/>
              </w:rPr>
              <w:t>产品详细功能</w:t>
            </w:r>
            <w:r>
              <w:rPr>
                <w:rFonts w:hint="eastAsia" w:asciiTheme="minorEastAsia" w:hAnsiTheme="minorEastAsia" w:eastAsiaTheme="minorEastAsia" w:cstheme="minorEastAsia"/>
                <w:b/>
                <w:bCs/>
                <w:color w:val="auto"/>
                <w:szCs w:val="21"/>
                <w:highlight w:val="none"/>
              </w:rPr>
              <w:t>截图或生产厂家产品技术白皮书</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提供其中之一即可。</w:t>
            </w:r>
          </w:p>
          <w:p w14:paraId="40FFC1D5">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kern w:val="2"/>
                <w:sz w:val="21"/>
                <w:szCs w:val="21"/>
                <w:highlight w:val="none"/>
                <w:lang w:val="en-US" w:eastAsia="zh-CN" w:bidi="ar-SA"/>
              </w:rPr>
              <w:t>.含主机遥控系统 1 套，能在机旁、集控室和驾驶台对主机进行起动、停车、换向和调速等操作</w:t>
            </w:r>
            <w:r>
              <w:rPr>
                <w:rFonts w:hint="eastAsia" w:asciiTheme="minorEastAsia" w:hAnsiTheme="minorEastAsia" w:eastAsiaTheme="minorEastAsia" w:cstheme="minorEastAsia"/>
                <w:color w:val="auto"/>
                <w:kern w:val="2"/>
                <w:sz w:val="21"/>
                <w:szCs w:val="21"/>
                <w:highlight w:val="none"/>
                <w:lang w:val="en-US" w:eastAsia="zh-CN" w:bidi="ar-SA"/>
              </w:rPr>
              <w:t>。项目验收时需提供</w:t>
            </w:r>
            <w:r>
              <w:rPr>
                <w:rFonts w:hint="eastAsia" w:asciiTheme="minorEastAsia" w:hAnsiTheme="minorEastAsia" w:eastAsiaTheme="minorEastAsia" w:cstheme="minorEastAsia"/>
                <w:color w:val="auto"/>
                <w:kern w:val="2"/>
                <w:sz w:val="21"/>
                <w:szCs w:val="21"/>
                <w:highlight w:val="none"/>
                <w:lang w:val="en-US" w:eastAsia="zh-CN" w:bidi="ar-SA"/>
              </w:rPr>
              <w:t>主机遥控系统原理挂图并过塑处理；</w:t>
            </w:r>
          </w:p>
          <w:p w14:paraId="5614D7B4">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2"/>
                <w:sz w:val="21"/>
                <w:szCs w:val="21"/>
                <w:highlight w:val="none"/>
                <w:lang w:val="en-US" w:eastAsia="zh-CN" w:bidi="ar-SA"/>
              </w:rPr>
              <w:t xml:space="preserve">7.在二层钢结构平台集控室中设置集控台，含主机遥控系统、各种仪表、车钟、声力电话、火灾报警复视器、报警打印机、指示灯、通讯设施等，具体要求如下 </w:t>
            </w:r>
          </w:p>
          <w:p w14:paraId="04132B06">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2"/>
                <w:sz w:val="21"/>
                <w:szCs w:val="21"/>
                <w:highlight w:val="none"/>
                <w:lang w:val="en-US" w:eastAsia="zh-CN" w:bidi="ar-SA"/>
              </w:rPr>
              <w:t>1）机舱监视报警系统</w:t>
            </w:r>
          </w:p>
          <w:p w14:paraId="17DE0FC7">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采用可视化界面监视各系统参数并显示声光报警内容至少包含：柴油机滑油、淡水、海水、燃油、主空气、控制空气、齿轮箱压力；柴油机各缸冷却水、各缸排气、滑油、淡水、工业海水、燃油、增压器、主轴承、齿轮箱温度； 柴油机、尾轴转速。</w:t>
            </w:r>
          </w:p>
          <w:p w14:paraId="7CD4E743">
            <w:pPr>
              <w:adjustRightInd w:val="0"/>
              <w:snapToGrid w:val="0"/>
              <w:spacing w:before="2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sz w:val="21"/>
                <w:szCs w:val="21"/>
                <w:highlight w:val="none"/>
                <w:lang w:eastAsia="zh-CN"/>
              </w:rPr>
              <w:t>综合报警系统</w:t>
            </w:r>
          </w:p>
          <w:p w14:paraId="3FEB7CFE">
            <w:pPr>
              <w:adjustRightInd w:val="0"/>
              <w:snapToGrid w:val="0"/>
              <w:spacing w:before="28"/>
              <w:ind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含锅炉、柴油发电机组、供油单元、分油机、生活污水处理装置、油水分离器、焚烧炉、海水淡化装置等，能对转速、压力和温度等参数通过曲线显示变化趋势，能对报警参数进行设定，具有报警报表查询功能，能显示柴油机系统的油泵、水泵，分油机、空压机等运行停止及电源，能显示柴油机系统的油柜、水柜、污水井的液位。</w:t>
            </w:r>
          </w:p>
          <w:p w14:paraId="34B7D019">
            <w:pPr>
              <w:adjustRightInd w:val="0"/>
              <w:snapToGrid w:val="0"/>
              <w:spacing w:before="2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3）与实际船舶集控台一致至少2 台工控机，2个尺寸不小于24寸的显示单元。</w:t>
            </w:r>
          </w:p>
          <w:p w14:paraId="11B2AD50">
            <w:pPr>
              <w:adjustRightInd w:val="0"/>
              <w:snapToGrid w:val="0"/>
              <w:spacing w:before="2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4）声光报警器</w:t>
            </w:r>
          </w:p>
          <w:p w14:paraId="2FB226BB">
            <w:pPr>
              <w:adjustRightInd w:val="0"/>
              <w:snapToGrid w:val="0"/>
              <w:spacing w:before="28"/>
              <w:ind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内容至少实现：柴油机滑油、淡水、海水、燃油、主空气、控制空气、齿轮箱压力报警；柴油机排气、滑油、淡水、海水、燃油、齿轮箱温度报警；燃油泄漏报警；曲轴箱油雾浓度高报警。</w:t>
            </w:r>
          </w:p>
          <w:p w14:paraId="0B2FA97A">
            <w:pPr>
              <w:adjustRightInd w:val="0"/>
              <w:snapToGrid w:val="0"/>
              <w:spacing w:before="2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5）柴油机安保系统。</w:t>
            </w:r>
          </w:p>
          <w:p w14:paraId="7ABA4CED">
            <w:pPr>
              <w:adjustRightInd w:val="0"/>
              <w:snapToGrid w:val="0"/>
              <w:spacing w:before="28"/>
              <w:ind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至少实现：缸套水温度过高自动减速，齿轮箱温度过高自动减速，滑油压力过低自动停车，柴油机超速自动停车等功能。</w:t>
            </w:r>
          </w:p>
          <w:p w14:paraId="2FDB939C">
            <w:pPr>
              <w:adjustRightInd w:val="0"/>
              <w:snapToGrid w:val="0"/>
              <w:spacing w:before="2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6）主要仪表</w:t>
            </w:r>
          </w:p>
          <w:p w14:paraId="78FED484">
            <w:pPr>
              <w:adjustRightInd w:val="0"/>
              <w:snapToGrid w:val="0"/>
              <w:spacing w:before="28"/>
              <w:ind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至少显示柴油机滑油、淡水、海水、燃油、主空气、控制空气、齿轮箱压力；柴油机滑油、淡水、海水、燃油、主轴承、齿轮箱温度。</w:t>
            </w:r>
          </w:p>
          <w:p w14:paraId="66C6E7B9">
            <w:pPr>
              <w:adjustRightInd w:val="0"/>
              <w:snapToGrid w:val="0"/>
              <w:spacing w:before="2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7)带指示灯按钮</w:t>
            </w:r>
          </w:p>
          <w:p w14:paraId="42C12B1B">
            <w:pPr>
              <w:adjustRightInd w:val="0"/>
              <w:snapToGrid w:val="0"/>
              <w:spacing w:before="28"/>
              <w:ind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至少包含空压机、滑油泵、淡水泵、海水泵等启动停止；风油遥切、柴油机急停、试灯、消音等</w:t>
            </w:r>
          </w:p>
          <w:p w14:paraId="3F177313">
            <w:pPr>
              <w:adjustRightInd w:val="0"/>
              <w:snapToGrid w:val="0"/>
              <w:spacing w:before="2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8)机舱组合报警灯柱。</w:t>
            </w:r>
          </w:p>
          <w:p w14:paraId="270A66DE">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至少包含通用报警、CO2 施放报警、火灾报警、主机故障、电话呼叫、车钟报警等。</w:t>
            </w:r>
          </w:p>
          <w:p w14:paraId="1595BE41">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8.●含1个模拟驾驶室控制台，安装在二楼集控室内，设有主机遥控系统、车钟、舵角指示灯各类指示仪表，指示灯等。</w:t>
            </w:r>
          </w:p>
          <w:p w14:paraId="54240C5A">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9.含气动遥控速闭阀系统 1 套，遥控箱内气瓶容积不小于 20 升，工作压力不小0.7MPa，至少 4 路控制气路实现遥控关闭燃 油沉淀柜、日用柜、滑油柜阀门切断油路。</w:t>
            </w:r>
          </w:p>
          <w:p w14:paraId="53EB902F">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10.具有机舱程控电话系统，含交换机型号 1 台，集控台和驾驶台分别安装 1 台船用程控电话终端，双音频按键式电话机，嵌入式安装，设置电话号码，通过拨号连通。驾控台、集控台、机旁箱配置声力电话机；</w:t>
            </w:r>
          </w:p>
          <w:p w14:paraId="79B87B2E">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11.排气系统应安装消音器及弹性吊架、膨胀节，排烟管伸出至实 验室外认可的高度；</w:t>
            </w:r>
          </w:p>
          <w:p w14:paraId="23449409">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2"/>
                <w:sz w:val="21"/>
                <w:szCs w:val="21"/>
                <w:highlight w:val="none"/>
                <w:lang w:val="en-US" w:eastAsia="zh-CN" w:bidi="ar-SA"/>
              </w:rPr>
              <w:t>12.配有与主机配套的主机钢制底座一套，包括弹性减震器；钢筋混凝土基础1米深，基础周围隔振槽宽300mm，深600mm，设置二个污水井，污水井设置液位高报警，花铁板离地高度适合教学与操作，管线均布置在花铁板下，花铁板上在相应位置预留阀盘操作孔；</w:t>
            </w:r>
          </w:p>
          <w:p w14:paraId="44285802">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13.柴油机及各系统安装完成后涂漆，各类管系按实船要求进行标识； </w:t>
            </w:r>
          </w:p>
          <w:p w14:paraId="330D06B8">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14.</w:t>
            </w:r>
            <w:r>
              <w:rPr>
                <w:rFonts w:hint="eastAsia" w:asciiTheme="minorEastAsia" w:hAnsiTheme="minorEastAsia" w:eastAsiaTheme="minorEastAsia" w:cstheme="minorEastAsia"/>
                <w:color w:val="auto"/>
                <w:kern w:val="2"/>
                <w:sz w:val="21"/>
                <w:szCs w:val="21"/>
                <w:highlight w:val="none"/>
                <w:lang w:val="en-US" w:eastAsia="zh-CN" w:bidi="ar-SA"/>
              </w:rPr>
              <w:t>提供备用</w:t>
            </w:r>
            <w:r>
              <w:rPr>
                <w:rFonts w:hint="eastAsia" w:asciiTheme="minorEastAsia" w:hAnsiTheme="minorEastAsia" w:eastAsiaTheme="minorEastAsia" w:cstheme="minorEastAsia"/>
                <w:color w:val="auto"/>
                <w:kern w:val="2"/>
                <w:sz w:val="21"/>
                <w:szCs w:val="21"/>
                <w:highlight w:val="none"/>
                <w:lang w:val="en-US" w:eastAsia="zh-CN" w:bidi="ar-SA"/>
              </w:rPr>
              <w:t>0#柴油至少500L柴油， 15W40CD 机油 200 升；</w:t>
            </w:r>
          </w:p>
          <w:p w14:paraId="0EE0AC19">
            <w:pPr>
              <w:numPr>
                <w:ilvl w:val="-1"/>
                <w:numId w:val="0"/>
              </w:numPr>
              <w:adjustRightInd w:val="0"/>
              <w:snapToGrid w:val="0"/>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15.系统需预留将来的升级空间，线路有冗余，系统软件预留备 用通道和接口；</w:t>
            </w:r>
          </w:p>
          <w:p w14:paraId="555B3FF0">
            <w:pPr>
              <w:numPr>
                <w:ilvl w:val="0"/>
                <w:numId w:val="0"/>
              </w:numPr>
              <w:adjustRightInd w:val="0"/>
              <w:snapToGrid w:val="0"/>
              <w:ind w:leftChars="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b/>
                <w:bCs/>
                <w:color w:val="auto"/>
                <w:sz w:val="21"/>
                <w:szCs w:val="21"/>
                <w:highlight w:val="none"/>
              </w:rPr>
              <w:t>要求投标</w:t>
            </w:r>
            <w:r>
              <w:rPr>
                <w:rFonts w:hint="eastAsia" w:asciiTheme="minorEastAsia" w:hAnsiTheme="minorEastAsia" w:eastAsiaTheme="minorEastAsia" w:cstheme="minorEastAsia"/>
                <w:b/>
                <w:bCs/>
                <w:color w:val="auto"/>
                <w:sz w:val="21"/>
                <w:szCs w:val="21"/>
                <w:highlight w:val="none"/>
                <w:lang w:val="en-US" w:eastAsia="zh-CN"/>
              </w:rPr>
              <w:t>时</w:t>
            </w:r>
            <w:r>
              <w:rPr>
                <w:rFonts w:hint="eastAsia" w:asciiTheme="minorEastAsia" w:hAnsiTheme="minorEastAsia" w:eastAsiaTheme="minorEastAsia" w:cstheme="minorEastAsia"/>
                <w:b/>
                <w:bCs/>
                <w:color w:val="auto"/>
                <w:sz w:val="21"/>
                <w:szCs w:val="21"/>
                <w:highlight w:val="none"/>
              </w:rPr>
              <w:t>提供船舶柴油机系统的详细技术方案（包括但不限于设计图纸、BOM 清单、原理图等）</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2"/>
                <w:sz w:val="21"/>
                <w:szCs w:val="21"/>
                <w:highlight w:val="none"/>
                <w:lang w:val="en-US" w:eastAsia="zh-CN" w:bidi="ar-SA"/>
              </w:rPr>
              <w:t>项目验收前提供管路系统过塑挂图 1 套（至少燃油、滑油、冷却水、压缩空气、舱底水、压载水、消防水、CO2 灭火、主机气动操纵系统各 1 张）</w:t>
            </w:r>
            <w:r>
              <w:rPr>
                <w:rFonts w:hint="eastAsia" w:asciiTheme="minorEastAsia" w:hAnsiTheme="minorEastAsia" w:eastAsiaTheme="minorEastAsia" w:cstheme="minorEastAsia"/>
                <w:color w:val="auto"/>
                <w:sz w:val="21"/>
                <w:szCs w:val="21"/>
                <w:highlight w:val="none"/>
              </w:rPr>
              <w:t>。</w:t>
            </w:r>
          </w:p>
          <w:p w14:paraId="78C860FE">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三、配套齿轮箱以及联轴器和水力测功器1套。</w:t>
            </w:r>
          </w:p>
          <w:p w14:paraId="61450EDE">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齿轮箱技术要求：</w:t>
            </w:r>
          </w:p>
          <w:p w14:paraId="372E277C">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船用齿轮箱系统参数：输入转速400-1100rpm.减速比小于2，传递力大于0.8kw/min.</w:t>
            </w:r>
          </w:p>
          <w:p w14:paraId="3AD05DB3">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控制方式：电控</w:t>
            </w:r>
          </w:p>
          <w:p w14:paraId="46817925">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换向时间：t≤15s</w:t>
            </w:r>
          </w:p>
          <w:p w14:paraId="52876169">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动力传输：额定功率：不小于400kW（连续工况），</w:t>
            </w:r>
          </w:p>
          <w:p w14:paraId="00F9589E">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形式：离合、减速、可逆转船用齿轮箱，输入、输出轴同中心：</w:t>
            </w:r>
          </w:p>
          <w:p w14:paraId="3932AA89">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水力测功器技术要求：</w:t>
            </w:r>
          </w:p>
          <w:p w14:paraId="033CBD23">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水力测功器的主要参数：最大吸收功率：大于所选柴油机最大持续功率10%以上，与所提供柴油机齿轮箱匹配,主轴最高允许转速：小于3500 r/min，最大制动力：7000Nm以上，最大吸收扭矩：10000Nm以上，扭矩测量精度：±0.2%FS。转速测量精度：±0.05%FS。吸收扭矩方向：双向</w:t>
            </w:r>
          </w:p>
          <w:p w14:paraId="275CCB47">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2.测控系统主要功能</w:t>
            </w:r>
          </w:p>
          <w:p w14:paraId="4CE509C0">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测控系统需配上位机与下位机</w:t>
            </w:r>
          </w:p>
          <w:p w14:paraId="34B44AA8">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下位机作为整个系统核心部件，具备下列主要功能：</w:t>
            </w:r>
          </w:p>
          <w:p w14:paraId="05CD7FFD">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1）采集测功器端应变式拉力传感器输出信号，实现发动机输出扭矩的测量；</w:t>
            </w:r>
          </w:p>
          <w:p w14:paraId="5C617B1B">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2）采集测功器端磁电式测速传感器信号，实现转速测量；</w:t>
            </w:r>
          </w:p>
          <w:p w14:paraId="76CC681D">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3）测控仪显示面板LED窗口显示下列主要参数：转速、负荷、扭矩、功率、油耗量、油耗率等。</w:t>
            </w:r>
          </w:p>
          <w:p w14:paraId="7AE0248E">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4）具有下列闭环控制功能：测功器水门恒位置、恒扭矩、恒转速（外特性控制），发动机油门恒位置、油门恒转速控制。</w:t>
            </w:r>
          </w:p>
          <w:p w14:paraId="66C9D75C">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5）测功器及油门控制回路的控制方式可无扰动切换；</w:t>
            </w:r>
          </w:p>
          <w:p w14:paraId="42C508E7">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6）系统具备油门突卸、测功器负载保护功能；</w:t>
            </w:r>
          </w:p>
          <w:p w14:paraId="3E713971">
            <w:pPr>
              <w:adjustRightInd w:val="0"/>
              <w:snapToGrid w:val="0"/>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7）配备有二个标准通讯接口，可与油耗仪、大屏幕显示器、上位机等实现数据交换及通讯控制。</w:t>
            </w:r>
          </w:p>
        </w:tc>
        <w:tc>
          <w:tcPr>
            <w:tcW w:w="602" w:type="pct"/>
            <w:noWrap w:val="0"/>
            <w:vAlign w:val="center"/>
          </w:tcPr>
          <w:p w14:paraId="2FE3A705">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1套</w:t>
            </w:r>
          </w:p>
        </w:tc>
        <w:tc>
          <w:tcPr>
            <w:tcW w:w="404" w:type="pct"/>
            <w:noWrap w:val="0"/>
            <w:vAlign w:val="center"/>
          </w:tcPr>
          <w:p w14:paraId="66F2FB6D">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工业</w:t>
            </w:r>
          </w:p>
        </w:tc>
        <w:tc>
          <w:tcPr>
            <w:tcW w:w="289" w:type="pct"/>
            <w:noWrap w:val="0"/>
            <w:vAlign w:val="center"/>
          </w:tcPr>
          <w:p w14:paraId="408C7EB2">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全</w:t>
            </w:r>
            <w:r>
              <w:rPr>
                <w:rFonts w:hint="eastAsia" w:asciiTheme="minorEastAsia" w:hAnsiTheme="minorEastAsia" w:eastAsiaTheme="minorEastAsia" w:cstheme="minorEastAsia"/>
                <w:bCs/>
                <w:color w:val="auto"/>
                <w:sz w:val="21"/>
                <w:szCs w:val="21"/>
                <w:highlight w:val="none"/>
              </w:rPr>
              <w:t>新品</w:t>
            </w:r>
          </w:p>
        </w:tc>
      </w:tr>
      <w:tr w14:paraId="20ED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noWrap w:val="0"/>
            <w:vAlign w:val="center"/>
          </w:tcPr>
          <w:p w14:paraId="0DC31A78">
            <w:pPr>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535" w:type="pct"/>
            <w:noWrap w:val="0"/>
            <w:vAlign w:val="center"/>
          </w:tcPr>
          <w:p w14:paraId="1216ED3F">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船舶电站</w:t>
            </w:r>
          </w:p>
        </w:tc>
        <w:tc>
          <w:tcPr>
            <w:tcW w:w="2908" w:type="pct"/>
            <w:noWrap w:val="0"/>
            <w:vAlign w:val="top"/>
          </w:tcPr>
          <w:p w14:paraId="70EBBBC1">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能完成发电机手动并车、全自动并车；能手动和自动进行并联运行发电机组的负荷转移及分配、发电机组的解列；能完成自动化电站的功能；能进行发电机主开关跳闸(常规电站并车操作时发生电网跳电；可模拟运行机组因机械故障跳闸电网失电；单机运行跳闸电网失电)的应急处理；具有绝缘监视及报警功能。</w:t>
            </w:r>
          </w:p>
          <w:p w14:paraId="4822C324">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2、低压配电设备的制造应</w:t>
            </w:r>
            <w:r>
              <w:rPr>
                <w:rFonts w:hint="eastAsia" w:asciiTheme="minorEastAsia" w:hAnsiTheme="minorEastAsia" w:eastAsiaTheme="minorEastAsia" w:cstheme="minorEastAsia"/>
                <w:color w:val="auto"/>
                <w:sz w:val="21"/>
                <w:szCs w:val="21"/>
                <w:highlight w:val="none"/>
                <w:lang w:val="en-US" w:eastAsia="zh-CN"/>
              </w:rPr>
              <w:t>满足</w:t>
            </w:r>
            <w:r>
              <w:rPr>
                <w:rFonts w:hint="eastAsia" w:asciiTheme="minorEastAsia" w:hAnsiTheme="minorEastAsia" w:eastAsiaTheme="minorEastAsia" w:cstheme="minorEastAsia"/>
                <w:color w:val="auto"/>
                <w:sz w:val="21"/>
                <w:szCs w:val="21"/>
                <w:highlight w:val="none"/>
              </w:rPr>
              <w:t>《船用交流低压配电板通用技术条件》、《船用交流低压配电板结构及基本外形尺寸》</w:t>
            </w:r>
            <w:r>
              <w:rPr>
                <w:rFonts w:hint="eastAsia" w:asciiTheme="minorEastAsia" w:hAnsiTheme="minorEastAsia" w:eastAsiaTheme="minorEastAsia" w:cstheme="minorEastAsia"/>
                <w:color w:val="auto"/>
                <w:highlight w:val="none"/>
                <w:lang w:val="en-US" w:eastAsia="zh-CN"/>
              </w:rPr>
              <w:t>国家或行业最新规范</w:t>
            </w:r>
            <w:r>
              <w:rPr>
                <w:rFonts w:hint="eastAsia" w:asciiTheme="minorEastAsia" w:hAnsiTheme="minorEastAsia" w:eastAsiaTheme="minorEastAsia" w:cstheme="minorEastAsia"/>
                <w:color w:val="auto"/>
                <w:sz w:val="21"/>
                <w:szCs w:val="21"/>
                <w:highlight w:val="none"/>
              </w:rPr>
              <w:t>的要求。整个船舶电站应满足中国船级社《钢质海船入级规范》及其修改通告的要求。</w:t>
            </w:r>
          </w:p>
          <w:p w14:paraId="6B288C79">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1）基本参数</w:t>
            </w:r>
          </w:p>
          <w:p w14:paraId="75E9785C">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船舶电站的基本参数如下：</w:t>
            </w:r>
          </w:p>
          <w:p w14:paraId="4F06F3C2">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电制：三相三线，AC 400V，50Hz。</w:t>
            </w:r>
          </w:p>
          <w:p w14:paraId="618DBCF8">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主发电机组2台，每台功率不小于10kW。</w:t>
            </w:r>
          </w:p>
          <w:p w14:paraId="342A02D0">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应急发电机组1台，功率不小于5kW。</w:t>
            </w:r>
          </w:p>
          <w:p w14:paraId="4522C4D8">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2）系统组成</w:t>
            </w:r>
          </w:p>
          <w:p w14:paraId="2DDAA335">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船舶电站由含2台主发电机组，1台应急发电机组、主配电板、应急配电板、岸电箱、蓄电池充放电系统、进线配电箱(或板）、主电站、应急电站等组成。发电机由柴油机驱动。</w:t>
            </w:r>
          </w:p>
          <w:p w14:paraId="1EDE5186">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进线配电箱用于向实物低压电站中需要使用市电的设备提供市电，进线配电箱内提供400V AC 3P断路器，数量配置至少包括1个市电进线开关和1个岸电开关，并配置220V AC电源开关，数量根据系统需求配置，并留有备用。系统内所有设备的辅助供电以及发电机组的主电源都由该配电箱提供。配电箱上配置必须的电压表、电流表与指示灯等。</w:t>
            </w:r>
          </w:p>
          <w:p w14:paraId="05E02880">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应保证市电与船舶电站的用电独立性。在不启动任何设备时，都应能保证室内正常的网络、照明等设备用电。</w:t>
            </w:r>
          </w:p>
          <w:p w14:paraId="4CD773C1">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3）主电站</w:t>
            </w:r>
          </w:p>
          <w:p w14:paraId="2E621518">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主电站由主发电机组、主配电板（380VAC负载、组合起动屏、1号发电机控制屏、并车屏、2号发电机控制屏、岸电/220VAC负载屏）组成。</w:t>
            </w:r>
          </w:p>
          <w:p w14:paraId="74E8EE1B">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rPr>
              <w:t>主发电机组（本项要提供证明材料：</w:t>
            </w:r>
            <w:r>
              <w:rPr>
                <w:rFonts w:hint="eastAsia" w:asciiTheme="minorEastAsia" w:hAnsiTheme="minorEastAsia" w:eastAsiaTheme="minorEastAsia" w:cstheme="minorEastAsia"/>
                <w:b/>
                <w:bCs/>
                <w:color w:val="auto"/>
                <w:sz w:val="21"/>
                <w:szCs w:val="21"/>
                <w:highlight w:val="none"/>
              </w:rPr>
              <w:t>第三方有权机构出具的检测报告</w:t>
            </w:r>
            <w:r>
              <w:rPr>
                <w:rFonts w:hint="eastAsia" w:asciiTheme="minorEastAsia" w:hAnsiTheme="minorEastAsia" w:eastAsiaTheme="minorEastAsia" w:cstheme="minorEastAsia"/>
                <w:b/>
                <w:bCs/>
                <w:color w:val="auto"/>
                <w:szCs w:val="21"/>
                <w:highlight w:val="none"/>
              </w:rPr>
              <w:t>或</w:t>
            </w:r>
            <w:r>
              <w:rPr>
                <w:rFonts w:hint="eastAsia" w:asciiTheme="minorEastAsia" w:hAnsiTheme="minorEastAsia" w:eastAsiaTheme="minorEastAsia" w:cstheme="minorEastAsia"/>
                <w:b/>
                <w:bCs/>
                <w:color w:val="auto"/>
                <w:szCs w:val="21"/>
                <w:highlight w:val="none"/>
                <w:lang w:val="en-US" w:eastAsia="zh-CN"/>
              </w:rPr>
              <w:t>产品详细功能</w:t>
            </w:r>
            <w:r>
              <w:rPr>
                <w:rFonts w:hint="eastAsia" w:asciiTheme="minorEastAsia" w:hAnsiTheme="minorEastAsia" w:eastAsiaTheme="minorEastAsia" w:cstheme="minorEastAsia"/>
                <w:b/>
                <w:bCs/>
                <w:color w:val="auto"/>
                <w:szCs w:val="21"/>
                <w:highlight w:val="none"/>
              </w:rPr>
              <w:t>截图或生产厂家产品技术白皮书</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提供其中之一即可。</w:t>
            </w:r>
          </w:p>
          <w:p w14:paraId="4F7F4CAD">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主发电机组配置的要求如下：</w:t>
            </w:r>
          </w:p>
          <w:p w14:paraId="6E2F4AA3">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原动机：船用柴油机</w:t>
            </w:r>
          </w:p>
          <w:p w14:paraId="65227ACD">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发电机：</w:t>
            </w:r>
            <w:r>
              <w:rPr>
                <w:rFonts w:hint="eastAsia" w:asciiTheme="minorEastAsia" w:hAnsiTheme="minorEastAsia" w:eastAsiaTheme="minorEastAsia" w:cstheme="minorEastAsia"/>
                <w:color w:val="auto"/>
                <w:sz w:val="21"/>
                <w:szCs w:val="21"/>
                <w:highlight w:val="none"/>
                <w:lang w:val="en-US" w:eastAsia="zh-CN"/>
              </w:rPr>
              <w:t>远洋商船主流品牌，</w:t>
            </w:r>
            <w:r>
              <w:rPr>
                <w:rFonts w:hint="eastAsia" w:asciiTheme="minorEastAsia" w:hAnsiTheme="minorEastAsia" w:eastAsiaTheme="minorEastAsia" w:cstheme="minorEastAsia"/>
                <w:color w:val="auto"/>
                <w:sz w:val="21"/>
                <w:szCs w:val="21"/>
                <w:highlight w:val="none"/>
              </w:rPr>
              <w:t>同步无刷励磁发电机，400V，≥10kW，50Hz，额定转速≥1500rpm；带自动电压调节器，电压还可通过外部接一个电位器进行一定范围内的电压微调。</w:t>
            </w:r>
          </w:p>
          <w:p w14:paraId="5CF88908">
            <w:pPr>
              <w:adjustRightInd w:val="0"/>
              <w:snapToGrid w:val="0"/>
              <w:ind w:firstLine="420"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rPr>
              <w:t>主配电板</w:t>
            </w:r>
          </w:p>
          <w:p w14:paraId="12EBA134">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主配电板屏的单屏外形尺寸≥600mm（w）×2200 mm（h）×860 mm（d），并车屏的宽度一般为800mm。</w:t>
            </w:r>
          </w:p>
          <w:p w14:paraId="384D7B6D">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船舶电站主配电板的配置及技术要求如下：</w:t>
            </w:r>
          </w:p>
          <w:p w14:paraId="129D6D66">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电机控制屏2屏：安装有电压表，功率因数表，电流表，频率表与运行小时计，电压表选择开关，电流表选择开关，并车控制器（含并车保护单元），机组遥控指示灯、机组机旁指示灯、主发电机组运行指示灯、备机指示灯、主开关合闸指示、主开关分闸指示、发电机组紧急停止按钮、发电机组停止按钮、主开关合闸按钮、主开关分闸按钮、机组自动/手动转换开关。控制屏内安装有电压微调旋钮。</w:t>
            </w:r>
          </w:p>
          <w:p w14:paraId="4D8A0DBC">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并车屏1屏：安装有2台主发电机的功率表，双针电压表，双针频率表，同步表，同步选择开关、发电机并车优先机组选择、1号发电机调速、2号发电机调速，DC24V电源指示、AC220V电源指示、应急供电指示、同步指示灯，1号逆功率指示、2号逆功率指示、主板失电指示、优先卸载指示、并车按钮、试验按钮、复位按钮、消音、风油遥切、蜂鸣器。安装三相塑壳式空气开关数量与容量应能与实训机舱设备相匹配。</w:t>
            </w:r>
          </w:p>
          <w:p w14:paraId="5EA64B9A">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380VAC负载屏：安装有电流表、功率因数表、380V绝缘表</w:t>
            </w:r>
          </w:p>
          <w:p w14:paraId="2F344654">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重载询问指示、重载允许指示、</w:t>
            </w:r>
          </w:p>
          <w:p w14:paraId="2DC7D0FC">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380V绝缘低报警指示、重载询问按钮、重载合闸、重载分闸按钮。安装三相塑壳式空气开关数量与容量能与实训机舱设备相匹配。</w:t>
            </w:r>
          </w:p>
          <w:p w14:paraId="0009C638">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岸电/220VAC负载屏：安装有AC220V电压表、岸电电压表、岸电电流表、AC220V绝缘监测仪表，220V电压测量旋钮、岸电电压测量旋钮、岸电电流测量旋钮，联络开关分闸指示、联络开关合闸指示、岸电电源指示、岸电合闸指示、220v绝缘低指示、岸电合闸按钮、岸电分闸按钮。三相联络开关，三相变压器开关；两相空气开关数量、容量与实训机舱220V对应。</w:t>
            </w:r>
          </w:p>
          <w:p w14:paraId="395B50C2">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组合起动屏：安装有实训机舱对应设备远程起动控制磁力启动器。每个负载控制单元根据实船典型情况设置负载开关、电流表、计时表、电源指示灯、运行指示灯、起停按钮等。</w:t>
            </w:r>
          </w:p>
          <w:p w14:paraId="23674E82">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配电方式与汇流排的标识：对于配电盘内不同相的载流汇流排（如母线）按照规范均清楚地标以不同的颜色以示区别。主发电机可以并联运行供电，也可以单机供电。</w:t>
            </w:r>
          </w:p>
          <w:p w14:paraId="5DCD3414">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提供船用变压器1台，变压器容量：10kVA。可应用于变压器名牌参数识别、同名端等识别。</w:t>
            </w:r>
          </w:p>
          <w:p w14:paraId="77DA579D">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4）船舶电站采用PPU（并车与保护单元）+PLC的PMS构建方案，</w:t>
            </w:r>
            <w:r>
              <w:rPr>
                <w:rFonts w:hint="eastAsia" w:asciiTheme="minorEastAsia" w:hAnsiTheme="minorEastAsia" w:eastAsiaTheme="minorEastAsia" w:cstheme="minorEastAsia"/>
                <w:color w:val="auto"/>
                <w:sz w:val="21"/>
                <w:szCs w:val="21"/>
                <w:highlight w:val="none"/>
                <w:lang w:val="en-US" w:eastAsia="zh-CN"/>
              </w:rPr>
              <w:t>PPU采用大型远洋商船主流品牌，配有液晶显示屏。</w:t>
            </w:r>
            <w:r>
              <w:rPr>
                <w:rFonts w:hint="eastAsia" w:asciiTheme="minorEastAsia" w:hAnsiTheme="minorEastAsia" w:eastAsiaTheme="minorEastAsia" w:cstheme="minorEastAsia"/>
                <w:color w:val="auto"/>
                <w:sz w:val="21"/>
                <w:szCs w:val="21"/>
                <w:highlight w:val="none"/>
              </w:rPr>
              <w:t>PMS系统要求留有通讯接口，可以实现与报警监控系统的互联。</w:t>
            </w:r>
          </w:p>
          <w:p w14:paraId="1DEDBC40">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■5)应急电站</w:t>
            </w:r>
          </w:p>
          <w:p w14:paraId="6C5321E1">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应急电站由应急发电机组和应急配电屏等组成，应急配电屏中含岸电接入。</w:t>
            </w:r>
          </w:p>
          <w:p w14:paraId="696FF0F9">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应急电站的配置及技术要求如下：</w:t>
            </w:r>
          </w:p>
          <w:p w14:paraId="08C65DF6">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应急发电机组</w:t>
            </w:r>
          </w:p>
          <w:p w14:paraId="396B2DE4">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原动机：船用柴油机</w:t>
            </w:r>
          </w:p>
          <w:p w14:paraId="7C502BA4">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发电机：同步无刷励磁发电机，400V，≥5kW，50Hz，额定转速1500rpm；带自动电压调节器，电压还可通过外部接一个电位器进行一定范围内的电压微调。</w:t>
            </w:r>
          </w:p>
          <w:p w14:paraId="35C97315">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应急发电柴油机机旁控制箱</w:t>
            </w:r>
          </w:p>
          <w:p w14:paraId="40F020C2">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应急发电柴油机机旁控制箱要求提供与实船一样的控制箱与配电板之间控制信号接口，控制箱中的仪表与指示灯仿实船进行仿真显示与动作。</w:t>
            </w:r>
          </w:p>
          <w:p w14:paraId="3C44C2A6">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应急配电屏：应急配电屏1屏，含应急发电机控制，应急负载部分。应急配电板屏的单屏外形尺寸≥600mm（w）×2200 mm（h）×860 mm（d）（尺寸、样式和颜色应与主配电屏保持一致）。配有1个应急发电机主开关，4个380VAC负载开关，安装有电压表、电流表、频率表、功率因数表及其测试旋钮，设有应急发电机故障指示灯组。设有应急发电机主开关合闸指示、主开关分闸指示、自动指示、手动指示、自动/手动转换开关、紧急停车按钮、手动起动按钮、停机按钮、手动合闸按钮、手动分闸按钮。</w:t>
            </w:r>
          </w:p>
          <w:p w14:paraId="48072CC1">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配岸电供电箱。岸电接入的功能要求如下：</w:t>
            </w:r>
          </w:p>
          <w:p w14:paraId="46485075">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带相序指示和连锁、负序继电器。相序转换开关；</w:t>
            </w:r>
          </w:p>
          <w:p w14:paraId="6EDDFA5F">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带电源指示灯。</w:t>
            </w:r>
          </w:p>
          <w:p w14:paraId="2357BEC8">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供电能力：380V，功率与实训机舱总负载匹配。</w:t>
            </w:r>
          </w:p>
          <w:p w14:paraId="5B983085">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6)蓄电池与充放电板</w:t>
            </w:r>
          </w:p>
          <w:p w14:paraId="394524CB">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蓄电池与充放电板接收主电站、应急电站及市电的三路电源输入，为电站管理提供控制用电，组成如下：</w:t>
            </w:r>
          </w:p>
          <w:p w14:paraId="7D0C972B">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充放电控制板1只。</w:t>
            </w:r>
          </w:p>
          <w:p w14:paraId="27486F0D">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12V 30Ah标准酸性蓄电池2组，配有相应的蓄电池箱。</w:t>
            </w:r>
          </w:p>
          <w:p w14:paraId="524E8EE3">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功能要求如下：</w:t>
            </w:r>
          </w:p>
          <w:p w14:paraId="30059211">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充放电板配绝缘表，并配装绝缘低模拟试验按钮，带有绝缘报警及信号输出接口。</w:t>
            </w:r>
          </w:p>
          <w:p w14:paraId="3DA2822C">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选择开关方便实现2组蓄电池轮流进行充放电操作控制。</w:t>
            </w:r>
          </w:p>
          <w:p w14:paraId="1909FA82">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充电方式有恒流、恒压和浮充方式可选。</w:t>
            </w:r>
          </w:p>
          <w:p w14:paraId="35E3B309">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使用船用充放电屏，由交流电供电。</w:t>
            </w:r>
          </w:p>
          <w:p w14:paraId="7D7E41DE">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带电网检测功能，在主发电机和应急发电机均失电时能够自动向应急照明和应急设备供电。</w:t>
            </w:r>
          </w:p>
          <w:p w14:paraId="617A4AB2">
            <w:pPr>
              <w:adjustRightInd w:val="0"/>
              <w:snapToGrid w:val="0"/>
              <w:rPr>
                <w:rFonts w:hint="eastAsia" w:asciiTheme="minorEastAsia" w:hAnsiTheme="minorEastAsia" w:eastAsiaTheme="minorEastAsia" w:cstheme="minorEastAsia"/>
                <w:color w:val="auto"/>
                <w:sz w:val="21"/>
                <w:szCs w:val="21"/>
                <w:highlight w:val="none"/>
                <w:lang w:eastAsia="zh-CN"/>
              </w:rPr>
            </w:pPr>
            <w:r>
              <w:rPr>
                <w:rFonts w:hint="eastAsia"/>
                <w:color w:val="auto"/>
                <w:highlight w:val="none"/>
                <w:lang w:val="en-US" w:eastAsia="zh-CN"/>
              </w:rPr>
              <w:t>7）.</w:t>
            </w:r>
            <w:r>
              <w:rPr>
                <w:rFonts w:hint="eastAsia" w:asciiTheme="minorEastAsia" w:hAnsiTheme="minorEastAsia" w:eastAsiaTheme="minorEastAsia" w:cstheme="minorEastAsia"/>
                <w:color w:val="auto"/>
                <w:sz w:val="21"/>
                <w:szCs w:val="21"/>
                <w:highlight w:val="none"/>
              </w:rPr>
              <w:t>模拟电站同时满足海船三管、机工及内河一类轮机员教学培训要求，并满足内河轮机员对主配电板的教学培训要求</w:t>
            </w:r>
            <w:r>
              <w:rPr>
                <w:rFonts w:hint="eastAsia" w:asciiTheme="minorEastAsia" w:hAnsiTheme="minorEastAsia" w:eastAsiaTheme="minorEastAsia" w:cstheme="minorEastAsia"/>
                <w:color w:val="auto"/>
                <w:sz w:val="21"/>
                <w:szCs w:val="21"/>
                <w:highlight w:val="none"/>
                <w:lang w:eastAsia="zh-CN"/>
              </w:rPr>
              <w:t>。</w:t>
            </w:r>
          </w:p>
          <w:p w14:paraId="33C01AB0">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3.高压电站模拟器或高压开关柜，</w:t>
            </w:r>
          </w:p>
          <w:p w14:paraId="0F3ED630">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1）总体要求</w:t>
            </w:r>
          </w:p>
          <w:p w14:paraId="54EB4420">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实物或模拟高压配电盘1套（含负载屏、开关屏、接地屏等），配备高压安全用具、检修专用工具及高压配电系统岸电连接管理软件。能完成高压发电机组控制、同步并车/解列、母排连接/断开、接地、绝缘检测、五防措施等全部教学、考评及实操环节。</w:t>
            </w:r>
          </w:p>
          <w:p w14:paraId="0FC94872">
            <w:pPr>
              <w:adjustRightInd w:val="0"/>
              <w:snapToGrid w:val="0"/>
              <w:ind w:firstLine="422"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需</w:t>
            </w:r>
            <w:r>
              <w:rPr>
                <w:rFonts w:hint="eastAsia" w:asciiTheme="minorEastAsia" w:hAnsiTheme="minorEastAsia" w:eastAsiaTheme="minorEastAsia" w:cstheme="minorEastAsia"/>
                <w:b/>
                <w:bCs/>
                <w:color w:val="auto"/>
                <w:sz w:val="21"/>
                <w:szCs w:val="21"/>
                <w:highlight w:val="none"/>
              </w:rPr>
              <w:t>要提供产品彩页或生产厂家网站</w:t>
            </w:r>
            <w:r>
              <w:rPr>
                <w:rFonts w:hint="eastAsia" w:asciiTheme="minorEastAsia" w:hAnsiTheme="minorEastAsia" w:eastAsiaTheme="minorEastAsia" w:cstheme="minorEastAsia"/>
                <w:b/>
                <w:bCs/>
                <w:color w:val="auto"/>
                <w:sz w:val="21"/>
                <w:szCs w:val="21"/>
                <w:highlight w:val="none"/>
                <w:lang w:val="en-US" w:eastAsia="zh-CN"/>
              </w:rPr>
              <w:t>产品的详细参数</w:t>
            </w:r>
            <w:r>
              <w:rPr>
                <w:rFonts w:hint="eastAsia" w:asciiTheme="minorEastAsia" w:hAnsiTheme="minorEastAsia" w:eastAsiaTheme="minorEastAsia" w:cstheme="minorEastAsia"/>
                <w:b/>
                <w:bCs/>
                <w:color w:val="auto"/>
                <w:sz w:val="21"/>
                <w:szCs w:val="21"/>
                <w:highlight w:val="none"/>
              </w:rPr>
              <w:t>截图或生产厂家</w:t>
            </w:r>
            <w:r>
              <w:rPr>
                <w:rFonts w:hint="eastAsia" w:asciiTheme="minorEastAsia" w:hAnsiTheme="minorEastAsia" w:eastAsiaTheme="minorEastAsia" w:cstheme="minorEastAsia"/>
                <w:b/>
                <w:bCs/>
                <w:color w:val="auto"/>
                <w:sz w:val="21"/>
                <w:szCs w:val="21"/>
                <w:highlight w:val="none"/>
                <w:lang w:val="en-US" w:eastAsia="zh-CN"/>
              </w:rPr>
              <w:t>产品的</w:t>
            </w:r>
            <w:r>
              <w:rPr>
                <w:rFonts w:hint="eastAsia" w:asciiTheme="minorEastAsia" w:hAnsiTheme="minorEastAsia" w:eastAsiaTheme="minorEastAsia" w:cstheme="minorEastAsia"/>
                <w:b/>
                <w:bCs/>
                <w:color w:val="auto"/>
                <w:sz w:val="21"/>
                <w:szCs w:val="21"/>
                <w:highlight w:val="none"/>
              </w:rPr>
              <w:t>技术白皮书</w:t>
            </w:r>
            <w:r>
              <w:rPr>
                <w:rFonts w:hint="eastAsia" w:asciiTheme="minorEastAsia" w:hAnsiTheme="minorEastAsia" w:eastAsiaTheme="minorEastAsia" w:cstheme="minorEastAsia"/>
                <w:b/>
                <w:bCs/>
                <w:color w:val="auto"/>
                <w:sz w:val="21"/>
                <w:szCs w:val="21"/>
                <w:highlight w:val="none"/>
                <w:lang w:eastAsia="zh-CN"/>
              </w:rPr>
              <w:t>。</w:t>
            </w:r>
          </w:p>
          <w:p w14:paraId="4B168614">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2）船舶中压配电板</w:t>
            </w:r>
          </w:p>
          <w:p w14:paraId="06890FA7">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主发电机屏1屏，按6.6kV、50Hz配置铭牌与仪表显示，配有必要的仪表与开等，高压综合保护装置，带灯的合闸按钮、带灯的分闸按钮、照明灯等；内部包括主开关，接地开关；实际使用380V，50Hz的低压交流电模拟。</w:t>
            </w:r>
            <w:r>
              <w:rPr>
                <w:rFonts w:hint="eastAsia" w:asciiTheme="minorEastAsia" w:hAnsiTheme="minorEastAsia" w:eastAsiaTheme="minorEastAsia" w:cstheme="minorEastAsia"/>
                <w:color w:val="auto"/>
                <w:sz w:val="21"/>
                <w:szCs w:val="21"/>
                <w:highlight w:val="none"/>
              </w:rPr>
              <w:cr/>
            </w:r>
            <w:r>
              <w:rPr>
                <w:rFonts w:hint="eastAsia" w:asciiTheme="minorEastAsia" w:hAnsiTheme="minorEastAsia" w:eastAsiaTheme="minorEastAsia" w:cstheme="minorEastAsia"/>
                <w:color w:val="auto"/>
                <w:sz w:val="21"/>
                <w:szCs w:val="21"/>
                <w:highlight w:val="none"/>
              </w:rPr>
              <w:t xml:space="preserve">    船舶高压配电屏满足中国船级社的要求，外围使用安全围栏和防静电绝缘垫。高压配电屏外形不小于650mm（w）×2200mm（h）×1310mm（d），材质至少满足国标和船级社要求，厚度不小于2mm，防护等级不小于IP4X，设备满足五防要求。基本要求如下：</w:t>
            </w:r>
            <w:r>
              <w:rPr>
                <w:rFonts w:hint="eastAsia" w:asciiTheme="minorEastAsia" w:hAnsiTheme="minorEastAsia" w:eastAsiaTheme="minorEastAsia" w:cstheme="minorEastAsia"/>
                <w:color w:val="auto"/>
                <w:sz w:val="21"/>
                <w:szCs w:val="21"/>
                <w:highlight w:val="none"/>
              </w:rPr>
              <w:cr/>
            </w:r>
            <w:r>
              <w:rPr>
                <w:rFonts w:hint="eastAsia" w:asciiTheme="minorEastAsia" w:hAnsiTheme="minorEastAsia" w:eastAsiaTheme="minorEastAsia" w:cstheme="minorEastAsia"/>
                <w:color w:val="auto"/>
                <w:sz w:val="21"/>
                <w:szCs w:val="21"/>
                <w:highlight w:val="none"/>
              </w:rPr>
              <w:t>实际供电380V，50Hz，模拟6.6kV，50Hz，指示所有仪器仪表按照6.6kV，50Hz的规格标注；选择对应合适的电压和电流互感器。</w:t>
            </w:r>
            <w:r>
              <w:rPr>
                <w:rFonts w:hint="eastAsia" w:asciiTheme="minorEastAsia" w:hAnsiTheme="minorEastAsia" w:eastAsiaTheme="minorEastAsia" w:cstheme="minorEastAsia"/>
                <w:color w:val="auto"/>
                <w:sz w:val="21"/>
                <w:szCs w:val="21"/>
                <w:highlight w:val="none"/>
              </w:rPr>
              <w:cr/>
            </w:r>
            <w:r>
              <w:rPr>
                <w:rFonts w:hint="eastAsia" w:asciiTheme="minorEastAsia" w:hAnsiTheme="minorEastAsia" w:eastAsiaTheme="minorEastAsia" w:cstheme="minorEastAsia"/>
                <w:color w:val="auto"/>
                <w:sz w:val="21"/>
                <w:szCs w:val="21"/>
                <w:highlight w:val="none"/>
              </w:rPr>
              <w:t xml:space="preserve">    船舶高压配电屏内配有真空断路器1个、接地开关1个，主开关与接地开关有机械的连锁，在主开关脱开母排时，接地开关需接地，并实现五防措施。</w:t>
            </w:r>
            <w:r>
              <w:rPr>
                <w:rFonts w:hint="eastAsia" w:asciiTheme="minorEastAsia" w:hAnsiTheme="minorEastAsia" w:eastAsiaTheme="minorEastAsia" w:cstheme="minorEastAsia"/>
                <w:color w:val="auto"/>
                <w:sz w:val="21"/>
                <w:szCs w:val="21"/>
                <w:highlight w:val="none"/>
              </w:rPr>
              <w:cr/>
            </w:r>
            <w:r>
              <w:rPr>
                <w:rFonts w:hint="eastAsia" w:asciiTheme="minorEastAsia" w:hAnsiTheme="minorEastAsia" w:eastAsiaTheme="minorEastAsia" w:cstheme="minorEastAsia"/>
                <w:color w:val="auto"/>
                <w:sz w:val="21"/>
                <w:szCs w:val="21"/>
                <w:highlight w:val="none"/>
              </w:rPr>
              <w:t xml:space="preserve">    配有高压兆欧表、验电器、接地棒、绝缘防护用具等相关设备。</w:t>
            </w:r>
          </w:p>
          <w:p w14:paraId="3A1867A7">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配电屏的技术要求如下：</w:t>
            </w:r>
          </w:p>
          <w:p w14:paraId="6B16583A">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船舶高压配电屏内的继电保护装置操作方便，调试和功能测试方便；</w:t>
            </w:r>
          </w:p>
          <w:p w14:paraId="5175B067">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安装在配电板上的仪表、开关、指示灯、按钮、操作手柄和手轮均有标明其用途和操作位置的耐久中英文铭牌。</w:t>
            </w:r>
          </w:p>
          <w:p w14:paraId="7DB8F2F1">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开关均采用主流品牌的船用框架导轨式，可方便抽拉出来进行更换、检修操作；主开关控制线路布置明显，公共线位置清楚，便于故障查找和检修；船舶高压配电屏装有主开关，可手动控制开/断，其保护特性参数可以整定。主开关可完成合、分闸。</w:t>
            </w:r>
          </w:p>
          <w:p w14:paraId="47305943">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配电方式与汇流排的标识：对于配电盘内不同相的载流汇流排（如母线）按照规范均清楚地标以不同的颜色以示区别。</w:t>
            </w:r>
          </w:p>
          <w:p w14:paraId="6FFB5762">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3）高压配电模拟系统</w:t>
            </w:r>
          </w:p>
          <w:p w14:paraId="264D79B5">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大液晶触摸屏，1套。每套提供1台86英寸大液晶触摸屏+1台OPS计算机主机，可灵活配置二维的显示与控制。触摸屏挂墙安装。大液晶触摸屏最低配置为4K分辨率，防眩光玻璃，视角（度）≥178°，真5点或以上触摸点数。OPS计算机主机最低于配置为I7 CPU，10核心16线程，主频2.3GHz，8G内存，256G固态硬盘。</w:t>
            </w:r>
          </w:p>
          <w:p w14:paraId="17D32F74">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模拟主配电板，3屏，台体材质为冷轧钢板。每屏设有板前照明，外形尺寸不小于高2100mm*宽700mm*深500mm。每屏安装有1个43英寸嵌入式触控显示器，要求采用4K显示分辨率，以便界面清晰易辨，并可以触摸操作。触摸显示器最低配置要求为3840×2160分辨率触控电容屏，防眩光玻璃，视角（度）≥178°，真5点或以上触摸点数。</w:t>
            </w:r>
          </w:p>
          <w:p w14:paraId="66B2E00A">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4）模拟</w:t>
            </w:r>
            <w:r>
              <w:rPr>
                <w:rFonts w:hint="eastAsia" w:asciiTheme="minorEastAsia" w:hAnsiTheme="minorEastAsia" w:eastAsiaTheme="minorEastAsia" w:cstheme="minorEastAsia"/>
                <w:color w:val="auto"/>
                <w:sz w:val="21"/>
                <w:szCs w:val="21"/>
                <w:highlight w:val="none"/>
              </w:rPr>
              <w:t>软件需</w:t>
            </w:r>
            <w:r>
              <w:rPr>
                <w:rFonts w:hint="eastAsia" w:asciiTheme="minorEastAsia" w:hAnsiTheme="minorEastAsia" w:eastAsiaTheme="minorEastAsia" w:cstheme="minorEastAsia"/>
                <w:color w:val="auto"/>
                <w:sz w:val="21"/>
                <w:szCs w:val="21"/>
                <w:highlight w:val="none"/>
                <w:lang w:val="en-US" w:eastAsia="zh-CN"/>
              </w:rPr>
              <w:t>实现以下主要功能</w:t>
            </w:r>
            <w:r>
              <w:rPr>
                <w:rFonts w:hint="eastAsia" w:asciiTheme="minorEastAsia" w:hAnsiTheme="minorEastAsia" w:eastAsiaTheme="minorEastAsia" w:cstheme="minorEastAsia"/>
                <w:color w:val="auto"/>
                <w:sz w:val="21"/>
                <w:szCs w:val="21"/>
                <w:highlight w:val="none"/>
                <w:lang w:eastAsia="zh-CN"/>
              </w:rPr>
              <w:t>：</w:t>
            </w:r>
          </w:p>
          <w:p w14:paraId="6731A5D9">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用于模拟主配电板屏前的各项基本操作，主要包括主发电机组的起动、停止、并网、解列、负载转移、自动化电站管理等功能。配电板上的负载开关数量要求与母型船的基本一致，与轮机紧密相关的负载都要得到体现，具有分级卸载、自动脱扣、顺序起动、主备切换、应急切断、岸电接入等功能，具有手动、自动、半自动工作模式。</w:t>
            </w:r>
          </w:p>
          <w:p w14:paraId="3EA0924C">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ME主机型2万箱级集装箱船1套，安装到上述1套大液晶触摸屏和3屏模拟主配电板中，实现相互联动与智能评估。软件要求以ME主机型2万箱级集装箱船为母型船，依据实船的照片，轮机与电气系统图，完工资料制作，并至少完成下面明确列出且实船具备的系统或设备的模拟：主动力与推进系统；主机工况检测系统；主机遥控系统(含应急车钟部分)；机舱监测报警系统；延伸报警系统；值班召唤系统；轮机员安全系统；主辅机排烟系统；主、辅机滑油、燃油驳运、净化和供给系统；海水、低温淡水、高温淡水系统；海水淡化系统；压缩空气系统；日用与控制空气系统；速闭空气系统；机舱通风系统；锅炉油、水、汽和排污系统；发电柴油机及其辅助系统；焚烧炉、舱底水系统、日用淡水系统；生活污水处理装置；舵机液压系统；艉轴润滑系统；主机气缸电子注油系统；主机共轨电喷系统；空调冷藏装置；防海生物污染系统；强制电流阴极保护系统；压载水系统；消防系统(含机舱局部细水雾，风油切断，CO2与火灾检测报警)；甲板机械；电力系统(含主电源，大应急，小应急的电源及系统)；充放电系统；集控台；主配电板；应急配电板；充放电板；与轮机相关的驾控部分等。</w:t>
            </w:r>
          </w:p>
          <w:p w14:paraId="60D1E50C">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上述各系统模拟要求制作在一个可执行程序中，不应拆分成</w:t>
            </w:r>
            <w:r>
              <w:rPr>
                <w:rFonts w:hint="eastAsia" w:asciiTheme="minorEastAsia" w:hAnsiTheme="minorEastAsia" w:eastAsiaTheme="minorEastAsia" w:cstheme="minorEastAsia"/>
                <w:color w:val="auto"/>
                <w:sz w:val="21"/>
                <w:szCs w:val="21"/>
                <w:highlight w:val="none"/>
                <w:lang w:val="en-US" w:eastAsia="zh-CN"/>
              </w:rPr>
              <w:t>两</w:t>
            </w:r>
            <w:r>
              <w:rPr>
                <w:rFonts w:hint="eastAsia" w:asciiTheme="minorEastAsia" w:hAnsiTheme="minorEastAsia" w:eastAsiaTheme="minorEastAsia" w:cstheme="minorEastAsia"/>
                <w:color w:val="auto"/>
                <w:sz w:val="21"/>
                <w:szCs w:val="21"/>
                <w:highlight w:val="none"/>
              </w:rPr>
              <w:t>个或多个独立可执行文件来完成。</w:t>
            </w:r>
          </w:p>
          <w:p w14:paraId="7669FEA6">
            <w:pPr>
              <w:adjustRightInd w:val="0"/>
              <w:snapToGrid w:val="0"/>
              <w:ind w:firstLine="422"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要求提供模拟软件相关功能截图。包括：1.主发电机组操作功能界面截图；2.包含</w:t>
            </w:r>
            <w:r>
              <w:rPr>
                <w:rFonts w:hint="eastAsia" w:asciiTheme="minorEastAsia" w:hAnsiTheme="minorEastAsia" w:eastAsiaTheme="minorEastAsia" w:cstheme="minorEastAsia"/>
                <w:b/>
                <w:bCs/>
                <w:color w:val="auto"/>
                <w:sz w:val="21"/>
                <w:szCs w:val="21"/>
                <w:highlight w:val="none"/>
              </w:rPr>
              <w:t>分级卸载、自动脱扣、顺序起动、主备切换、应急切断、岸电接入</w:t>
            </w:r>
            <w:r>
              <w:rPr>
                <w:rFonts w:hint="eastAsia" w:asciiTheme="minorEastAsia" w:hAnsiTheme="minorEastAsia" w:eastAsiaTheme="minorEastAsia" w:cstheme="minorEastAsia"/>
                <w:b/>
                <w:bCs/>
                <w:color w:val="auto"/>
                <w:sz w:val="21"/>
                <w:szCs w:val="21"/>
                <w:highlight w:val="none"/>
                <w:lang w:val="en-US" w:eastAsia="zh-CN"/>
              </w:rPr>
              <w:t>功能的页面截图。</w:t>
            </w:r>
          </w:p>
        </w:tc>
        <w:tc>
          <w:tcPr>
            <w:tcW w:w="602" w:type="pct"/>
            <w:noWrap w:val="0"/>
            <w:vAlign w:val="center"/>
          </w:tcPr>
          <w:p w14:paraId="5AC83C48">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1套</w:t>
            </w:r>
          </w:p>
        </w:tc>
        <w:tc>
          <w:tcPr>
            <w:tcW w:w="404" w:type="pct"/>
            <w:noWrap w:val="0"/>
            <w:vAlign w:val="center"/>
          </w:tcPr>
          <w:p w14:paraId="4397537D">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工业</w:t>
            </w:r>
          </w:p>
        </w:tc>
        <w:tc>
          <w:tcPr>
            <w:tcW w:w="289" w:type="pct"/>
            <w:noWrap w:val="0"/>
            <w:vAlign w:val="center"/>
          </w:tcPr>
          <w:p w14:paraId="3F21FF82">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全</w:t>
            </w:r>
            <w:r>
              <w:rPr>
                <w:rFonts w:hint="eastAsia" w:asciiTheme="minorEastAsia" w:hAnsiTheme="minorEastAsia" w:eastAsiaTheme="minorEastAsia" w:cstheme="minorEastAsia"/>
                <w:bCs/>
                <w:color w:val="auto"/>
                <w:sz w:val="21"/>
                <w:szCs w:val="21"/>
                <w:highlight w:val="none"/>
              </w:rPr>
              <w:t>新品</w:t>
            </w:r>
          </w:p>
        </w:tc>
      </w:tr>
      <w:tr w14:paraId="11D5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60" w:type="pct"/>
            <w:noWrap w:val="0"/>
            <w:vAlign w:val="center"/>
          </w:tcPr>
          <w:p w14:paraId="11A55311">
            <w:pPr>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535" w:type="pct"/>
            <w:noWrap w:val="0"/>
            <w:vAlign w:val="center"/>
          </w:tcPr>
          <w:p w14:paraId="35386718">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二层钢结构平台、</w:t>
            </w:r>
            <w:r>
              <w:rPr>
                <w:rFonts w:hint="eastAsia" w:asciiTheme="minorEastAsia" w:hAnsiTheme="minorEastAsia" w:eastAsiaTheme="minorEastAsia" w:cstheme="minorEastAsia"/>
                <w:color w:val="auto"/>
                <w:sz w:val="21"/>
                <w:szCs w:val="21"/>
                <w:highlight w:val="none"/>
              </w:rPr>
              <w:t>集控室、自动化机舱布置</w:t>
            </w:r>
          </w:p>
        </w:tc>
        <w:tc>
          <w:tcPr>
            <w:tcW w:w="2908" w:type="pct"/>
            <w:noWrap w:val="0"/>
            <w:vAlign w:val="top"/>
          </w:tcPr>
          <w:p w14:paraId="716439FE">
            <w:pPr>
              <w:adjustRightInd w:val="0"/>
              <w:snapToGrid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■1.二层钢结构平台</w:t>
            </w:r>
          </w:p>
          <w:p w14:paraId="3F3CE6B9">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定制柴油机检修起重设备；搭建钢结构二层面积约150㎡平台，建简易</w:t>
            </w:r>
            <w:r>
              <w:rPr>
                <w:rFonts w:hint="eastAsia" w:asciiTheme="minorEastAsia" w:hAnsiTheme="minorEastAsia" w:eastAsiaTheme="minorEastAsia" w:cstheme="minorEastAsia"/>
                <w:color w:val="auto"/>
                <w:sz w:val="21"/>
                <w:szCs w:val="21"/>
                <w:highlight w:val="none"/>
                <w:lang w:val="en-US" w:eastAsia="zh-CN"/>
              </w:rPr>
              <w:t>驾驶台；</w:t>
            </w:r>
            <w:r>
              <w:rPr>
                <w:rFonts w:hint="eastAsia" w:asciiTheme="minorEastAsia" w:hAnsiTheme="minorEastAsia" w:eastAsiaTheme="minorEastAsia" w:cstheme="minorEastAsia"/>
                <w:color w:val="auto"/>
                <w:sz w:val="21"/>
                <w:szCs w:val="21"/>
                <w:highlight w:val="none"/>
              </w:rPr>
              <w:t>集中控制室，包括柴油主机操作、参数监测、报警，机舱设备接入配电板，集控室安装品牌3P柜式空调，能够满足日常教学。</w:t>
            </w:r>
          </w:p>
          <w:p w14:paraId="3D32913D">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1）架空钢结构：主梁采用600*200H型钢，次梁400*200H型钢，钢柱200*200方管，上铺750楼承板，浇灌c30混凝土12厘米厚，平台满足主管机构的安全及消防要求。</w:t>
            </w:r>
          </w:p>
          <w:p w14:paraId="78942AB6">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2）加装上下架空层楼梯</w:t>
            </w:r>
          </w:p>
          <w:p w14:paraId="6A6E8D80">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3）墙体安装：使用轻钢龙骨石膏板或玻璃幕墙隔断材料。</w:t>
            </w:r>
          </w:p>
          <w:p w14:paraId="580842F1">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4）墙面装修：对新建隔断墙和原有墙面进行批灰、打磨、刷漆或贴墙纸处理。</w:t>
            </w:r>
          </w:p>
          <w:p w14:paraId="48EA8C56">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5）地面装修：根据教室需求敷设防静电地板，确保地面平整、耐用。</w:t>
            </w:r>
          </w:p>
          <w:p w14:paraId="1B759DEB">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6）顶棚处理：检查顶棚结构，安装吊顶或进行翻新喷涂。</w:t>
            </w:r>
          </w:p>
          <w:p w14:paraId="50A8CF42">
            <w:pPr>
              <w:numPr>
                <w:ilvl w:val="-1"/>
                <w:numId w:val="0"/>
              </w:numPr>
              <w:adjustRightInd/>
              <w:snapToGrid/>
              <w:ind w:left="0" w:firstLine="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7）门窗安装：根据隔断布局增设门窗，确保隔音效果和采光效果。</w:t>
            </w:r>
          </w:p>
          <w:p w14:paraId="38785191">
            <w:pPr>
              <w:numPr>
                <w:ilvl w:val="-1"/>
                <w:numId w:val="0"/>
              </w:numPr>
              <w:adjustRightInd/>
              <w:snapToGrid/>
              <w:ind w:left="0" w:firstLine="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2"/>
                <w:sz w:val="21"/>
                <w:szCs w:val="21"/>
                <w:highlight w:val="none"/>
                <w:lang w:val="en-US" w:eastAsia="zh-CN" w:bidi="ar-SA"/>
              </w:rPr>
              <w:t>提供二层钢结构平台及集控室、驾驶台及其他相关设备等综合设计平面布置图及效果图</w:t>
            </w:r>
            <w:r>
              <w:rPr>
                <w:rFonts w:hint="eastAsia" w:asciiTheme="minorEastAsia" w:hAnsiTheme="minorEastAsia" w:eastAsiaTheme="minorEastAsia" w:cstheme="minorEastAsia"/>
                <w:color w:val="auto"/>
                <w:kern w:val="2"/>
                <w:sz w:val="21"/>
                <w:szCs w:val="21"/>
                <w:highlight w:val="none"/>
                <w:lang w:val="en-US" w:eastAsia="zh-CN" w:bidi="ar-SA"/>
              </w:rPr>
              <w:t>。</w:t>
            </w:r>
          </w:p>
          <w:p w14:paraId="455688D8">
            <w:pPr>
              <w:numPr>
                <w:ilvl w:val="-1"/>
                <w:numId w:val="0"/>
              </w:numPr>
              <w:adjustRightInd w:val="0"/>
              <w:snapToGrid w:val="0"/>
              <w:ind w:left="0" w:firstLine="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集控室机舱集控台。</w:t>
            </w:r>
          </w:p>
          <w:p w14:paraId="2244FEA6">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（1）实现机舱设备状态监视、数据监测、操控按钮摆放、仪表显示、管路阀位指示及各类机舱配套设备集成安置；本机舱遥控参数均可在此显示。</w:t>
            </w:r>
          </w:p>
          <w:p w14:paraId="4392B83C">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（2）结构要求：分段式组合钢结构一体成型，可拼接拆装，数量不少于四个。适配集控室布局；</w:t>
            </w:r>
          </w:p>
          <w:p w14:paraId="7ECE58C3">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（3）防护等级：IP22（前部）、IP20（后部）。台面均匀承重≥100kg，柜体设备承重≥200kg，可承载监视器、工控机、仪表、按钮模块、报警装置等机舱设备。</w:t>
            </w:r>
          </w:p>
          <w:p w14:paraId="1B36ACD8">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■（4）机舱检测报警集控台</w:t>
            </w:r>
          </w:p>
          <w:p w14:paraId="4DE3DAC4">
            <w:pPr>
              <w:adjustRightInd w:val="0"/>
              <w:snapToGrid w:val="0"/>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测报警系统的基本功能：数据完整显示，同时美观、可靠、使用简洁，功能强大，分组显示，具有归纳性和分项性。包括：具有彩色图形显示功能；具有模拟仪表显示功能；具有柱状图显示功能；具有用户自定义列表内容显示功能；具有报警列表显示功能；具有当天报警历史显示功能；具有报警历史存档内容显示功能；具有实时和历史趋势图表显示功能；具有用户自定义定时打印列表内容的功能；具有定时打印用户自定义列表内容的功能；具有选择列表块打印功能；具有报警列表打印功能；具有当天报警历史打印功能；具有报警历史存档内容打印功能；现场可选择是否需要定时打印；每天自动将当天报警历史内容存档在硬盘中；人工将监测点的当时状态全部存档于硬盘中。</w:t>
            </w:r>
          </w:p>
          <w:p w14:paraId="1500260E">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主机遥控集控台。至少配置船用仪表15块（显示包括但不限于：主机转速表、主机滑油压力表、主机滑油温度表、主机缸套冷却水压力表、主机缸套冷却水温度表、主机排气总管温度表、增压空气压力表、启动空气瓶压力表、备用启动空气瓶压力表、燃油进机压力表、燃油温度表、舵角指示器），配置机舱时钟、报警指示单元、声力电话、船用自动电话、主机遥控单元。</w:t>
            </w:r>
          </w:p>
          <w:p w14:paraId="315A10B0">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机舱监控打印及操作集控台。配置机舱检测打印终端、报警灯柱显示单元、轮机员安全呼叫单元、扩音系统、辅助系统运行指示、紧急风油切断单元。具备机舱检测与数据打印终端、报警灯柱显示单元、轮机员安全呼叫单元、机舱扩音系统终端、辅助系统运行指示单元、紧急风油切断控制单元等功能。</w:t>
            </w:r>
          </w:p>
          <w:p w14:paraId="4A433034">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color w:val="auto"/>
                <w:highlight w:val="none"/>
                <w:lang w:val="en-US" w:eastAsia="zh-CN"/>
              </w:rPr>
              <w:t>3.</w:t>
            </w:r>
            <w:r>
              <w:rPr>
                <w:rFonts w:hint="eastAsia" w:asciiTheme="minorEastAsia" w:hAnsiTheme="minorEastAsia" w:eastAsiaTheme="minorEastAsia" w:cstheme="minorEastAsia"/>
                <w:color w:val="auto"/>
                <w:sz w:val="21"/>
                <w:szCs w:val="21"/>
                <w:highlight w:val="none"/>
              </w:rPr>
              <w:t>自动化机舱</w:t>
            </w:r>
            <w:r>
              <w:rPr>
                <w:rFonts w:hint="eastAsia" w:asciiTheme="minorEastAsia" w:hAnsiTheme="minorEastAsia" w:eastAsiaTheme="minorEastAsia" w:cstheme="minorEastAsia"/>
                <w:color w:val="auto"/>
                <w:sz w:val="21"/>
                <w:szCs w:val="21"/>
                <w:highlight w:val="none"/>
                <w:lang w:val="en-US" w:eastAsia="zh-CN"/>
              </w:rPr>
              <w:t>布置:</w:t>
            </w:r>
            <w:r>
              <w:rPr>
                <w:rFonts w:hint="eastAsia" w:asciiTheme="minorEastAsia" w:hAnsiTheme="minorEastAsia" w:eastAsiaTheme="minorEastAsia" w:cstheme="minorEastAsia"/>
                <w:color w:val="auto"/>
                <w:sz w:val="21"/>
                <w:szCs w:val="21"/>
                <w:highlight w:val="none"/>
              </w:rPr>
              <w:t>涉及到的所有阀门均使用铜阀，控制空气管使用铜管，其他管路使用SCH-80及以上规格船用无缝钢管；设备（包括但不限于柴油机、水力测功器、船舶电站、灯具、马达、泵浦、电缆、监控及报警系统）均需满足中国船级社《钢制海船入级规范》（2025）技术要求</w:t>
            </w:r>
            <w:r>
              <w:rPr>
                <w:rFonts w:hint="eastAsia" w:asciiTheme="minorEastAsia" w:hAnsiTheme="minorEastAsia" w:eastAsiaTheme="minorEastAsia" w:cstheme="minorEastAsia"/>
                <w:color w:val="auto"/>
                <w:sz w:val="21"/>
                <w:szCs w:val="21"/>
                <w:highlight w:val="none"/>
                <w:lang w:eastAsia="zh-CN"/>
              </w:rPr>
              <w:t>。</w:t>
            </w:r>
          </w:p>
          <w:p w14:paraId="3E133D7C">
            <w:pPr>
              <w:adjustRightInd w:val="0"/>
              <w:snapToGrid w:val="0"/>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所有改造自动化机舱涉及的现有设备拆除，移位等施工及材料；实训室二层平台改造装饰装修工程和材料，满足海事局评估要求的监控系统（包括但不限于电缆，均需使用远洋船舶产品）；自动化机舱所在实训室文化墙布置；各设备现场操作规程简介；用于现场教学用简易教室（60套可移动式课桌椅，一个75英寸可播放多媒体的一体机）均包含在自动化机舱改造项目内。</w:t>
            </w:r>
            <w:r>
              <w:rPr>
                <w:rFonts w:hint="eastAsia" w:asciiTheme="minorEastAsia" w:hAnsiTheme="minorEastAsia" w:eastAsiaTheme="minorEastAsia" w:cstheme="minorEastAsia"/>
                <w:b/>
                <w:bCs/>
                <w:color w:val="auto"/>
                <w:sz w:val="21"/>
                <w:szCs w:val="21"/>
                <w:highlight w:val="none"/>
                <w:lang w:val="en-US" w:eastAsia="zh-CN"/>
              </w:rPr>
              <w:t>(要求提供自动化机舱布置图和效果图）</w:t>
            </w:r>
          </w:p>
        </w:tc>
        <w:tc>
          <w:tcPr>
            <w:tcW w:w="602" w:type="pct"/>
            <w:noWrap w:val="0"/>
            <w:vAlign w:val="center"/>
          </w:tcPr>
          <w:p w14:paraId="1DD38891">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1套</w:t>
            </w:r>
          </w:p>
        </w:tc>
        <w:tc>
          <w:tcPr>
            <w:tcW w:w="404" w:type="pct"/>
            <w:noWrap w:val="0"/>
            <w:vAlign w:val="center"/>
          </w:tcPr>
          <w:p w14:paraId="1DE246B5">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工业</w:t>
            </w:r>
          </w:p>
        </w:tc>
        <w:tc>
          <w:tcPr>
            <w:tcW w:w="289" w:type="pct"/>
            <w:noWrap w:val="0"/>
            <w:vAlign w:val="center"/>
          </w:tcPr>
          <w:p w14:paraId="7FE2DC05">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全</w:t>
            </w:r>
            <w:r>
              <w:rPr>
                <w:rFonts w:hint="eastAsia" w:asciiTheme="minorEastAsia" w:hAnsiTheme="minorEastAsia" w:eastAsiaTheme="minorEastAsia" w:cstheme="minorEastAsia"/>
                <w:bCs/>
                <w:color w:val="auto"/>
                <w:sz w:val="21"/>
                <w:szCs w:val="21"/>
                <w:highlight w:val="none"/>
              </w:rPr>
              <w:t>新品</w:t>
            </w:r>
          </w:p>
        </w:tc>
      </w:tr>
      <w:tr w14:paraId="2F75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noWrap w:val="0"/>
            <w:vAlign w:val="center"/>
          </w:tcPr>
          <w:p w14:paraId="510C5E3D">
            <w:pPr>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535" w:type="pct"/>
            <w:noWrap w:val="0"/>
            <w:vAlign w:val="center"/>
          </w:tcPr>
          <w:p w14:paraId="4D35930A">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叉车</w:t>
            </w:r>
          </w:p>
        </w:tc>
        <w:tc>
          <w:tcPr>
            <w:tcW w:w="2908" w:type="pct"/>
            <w:noWrap w:val="0"/>
            <w:vAlign w:val="top"/>
          </w:tcPr>
          <w:p w14:paraId="789C5340">
            <w:pPr>
              <w:adjustRightInd w:val="0"/>
              <w:snapToGrid w:val="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类型：柴油叉车；额定起重量：3000 kg（载荷中心距 500 mm）；动力形式：柴油发动机；额定功率/转速：36 kW / 2500 r/min；轮胎实心胎；制动/转向：液压制动、动力转向。</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供货时</w:t>
            </w:r>
            <w:r>
              <w:rPr>
                <w:rFonts w:hint="eastAsia" w:asciiTheme="minorEastAsia" w:hAnsiTheme="minorEastAsia" w:eastAsiaTheme="minorEastAsia" w:cstheme="minorEastAsia"/>
                <w:bCs/>
                <w:color w:val="auto"/>
                <w:sz w:val="21"/>
                <w:szCs w:val="21"/>
                <w:highlight w:val="none"/>
                <w:lang w:val="en-US" w:eastAsia="zh-CN"/>
              </w:rPr>
              <w:t>提供叉车说明书等材料）</w:t>
            </w:r>
          </w:p>
        </w:tc>
        <w:tc>
          <w:tcPr>
            <w:tcW w:w="602" w:type="pct"/>
            <w:noWrap w:val="0"/>
            <w:vAlign w:val="center"/>
          </w:tcPr>
          <w:p w14:paraId="6157EC5B">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1台</w:t>
            </w:r>
          </w:p>
        </w:tc>
        <w:tc>
          <w:tcPr>
            <w:tcW w:w="404" w:type="pct"/>
            <w:noWrap w:val="0"/>
            <w:vAlign w:val="center"/>
          </w:tcPr>
          <w:p w14:paraId="4A6DBE53">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工业</w:t>
            </w:r>
          </w:p>
        </w:tc>
        <w:tc>
          <w:tcPr>
            <w:tcW w:w="289" w:type="pct"/>
            <w:noWrap w:val="0"/>
            <w:vAlign w:val="center"/>
          </w:tcPr>
          <w:p w14:paraId="64354381">
            <w:pPr>
              <w:adjustRightInd w:val="0"/>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全</w:t>
            </w:r>
            <w:r>
              <w:rPr>
                <w:rFonts w:hint="eastAsia" w:asciiTheme="minorEastAsia" w:hAnsiTheme="minorEastAsia" w:eastAsiaTheme="minorEastAsia" w:cstheme="minorEastAsia"/>
                <w:bCs/>
                <w:color w:val="auto"/>
                <w:sz w:val="21"/>
                <w:szCs w:val="21"/>
                <w:highlight w:val="none"/>
              </w:rPr>
              <w:t>新品</w:t>
            </w:r>
          </w:p>
        </w:tc>
      </w:tr>
    </w:tbl>
    <w:p w14:paraId="5B1814F5">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三、安装调试、质保及售后服务要求</w:t>
      </w:r>
    </w:p>
    <w:p w14:paraId="0900B9ED">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1.整体服务范围：中标方负责本项目所有设备的供货、运输、装卸、现场安装、布线、管路对接、系统集成、联合调试、设备验收、人员培训、售后质保全流程服务。</w:t>
      </w:r>
    </w:p>
    <w:p w14:paraId="19AD8BCE">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2.现场培训要求：项目调试完成后，提供不少于5天现场专项培训，包含设备原理、操作使用、故障排查、系统维护、软件操作、实训教学使用等内容，培训后出具培训记录。</w:t>
      </w:r>
    </w:p>
    <w:p w14:paraId="152DBCA4">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3.质保服务：整套设备提供36个月免费质保期，</w:t>
      </w:r>
      <w:r>
        <w:rPr>
          <w:rFonts w:hint="eastAsia" w:ascii="宋体" w:hAnsi="宋体" w:eastAsia="宋体" w:cs="宋体"/>
          <w:b w:val="0"/>
          <w:color w:val="auto"/>
          <w:sz w:val="24"/>
          <w:szCs w:val="24"/>
          <w:highlight w:val="none"/>
          <w:lang w:val="en-US" w:eastAsia="zh-CN"/>
        </w:rPr>
        <w:t>主要设备</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柴油主机、柴油发电机）</w:t>
      </w:r>
      <w:r>
        <w:rPr>
          <w:rFonts w:hint="eastAsia" w:ascii="宋体" w:hAnsi="宋体" w:eastAsia="宋体" w:cs="宋体"/>
          <w:b w:val="0"/>
          <w:color w:val="auto"/>
          <w:sz w:val="24"/>
          <w:szCs w:val="24"/>
          <w:highlight w:val="none"/>
        </w:rPr>
        <w:t>5年。</w:t>
      </w:r>
      <w:r>
        <w:rPr>
          <w:rFonts w:hint="eastAsia" w:ascii="宋体" w:hAnsi="宋体" w:eastAsia="宋体"/>
          <w:b w:val="0"/>
          <w:bCs w:val="0"/>
          <w:color w:val="auto"/>
          <w:sz w:val="24"/>
          <w:szCs w:val="18"/>
          <w:highlight w:val="none"/>
          <w:lang w:eastAsia="zh-CN"/>
        </w:rPr>
        <w:t>质保期内非人为损坏免费维修、免费更换配件、免费系统升级。</w:t>
      </w:r>
    </w:p>
    <w:p w14:paraId="31A04A3D">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4.售后问题24小时内远程技术响应，无法远程解决的故障，48小时内工程师到达现场处理。</w:t>
      </w:r>
    </w:p>
    <w:p w14:paraId="748E78D7">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5.终身技术支持：质保期结束后，提供终身技术咨询、终身成本价维修及配件更换、终身系统运维指导服务</w:t>
      </w:r>
      <w:r>
        <w:rPr>
          <w:rFonts w:hint="eastAsia" w:ascii="宋体" w:hAnsi="宋体" w:eastAsia="宋体"/>
          <w:bCs w:val="0"/>
          <w:color w:val="auto"/>
          <w:sz w:val="24"/>
          <w:szCs w:val="18"/>
          <w:highlight w:val="none"/>
        </w:rPr>
        <w:t>（费用包含在报价中）</w:t>
      </w:r>
      <w:r>
        <w:rPr>
          <w:rFonts w:hint="eastAsia" w:ascii="宋体" w:hAnsi="宋体" w:eastAsia="宋体"/>
          <w:b w:val="0"/>
          <w:bCs w:val="0"/>
          <w:color w:val="auto"/>
          <w:sz w:val="24"/>
          <w:szCs w:val="18"/>
          <w:highlight w:val="none"/>
          <w:lang w:eastAsia="zh-CN"/>
        </w:rPr>
        <w:t>。</w:t>
      </w:r>
    </w:p>
    <w:p w14:paraId="54925B4B">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6.验收标准：所有设备调试完成后，满足上述货物指标要求表中规定的相关指标、实训教学要求、参数全部达标，资料齐全，一次性验收合格。</w:t>
      </w:r>
    </w:p>
    <w:p w14:paraId="0DA7A233">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四、报价要求</w:t>
      </w:r>
      <w:bookmarkEnd w:id="39"/>
      <w:bookmarkEnd w:id="40"/>
    </w:p>
    <w:p w14:paraId="29B78AAA">
      <w:pPr>
        <w:spacing w:line="360" w:lineRule="auto"/>
        <w:ind w:firstLine="437"/>
        <w:outlineLvl w:val="9"/>
        <w:rPr>
          <w:rFonts w:hint="eastAsia" w:ascii="宋体" w:hAnsi="宋体" w:eastAsia="宋体"/>
          <w:b w:val="0"/>
          <w:bCs w:val="0"/>
          <w:color w:val="auto"/>
          <w:sz w:val="24"/>
          <w:szCs w:val="18"/>
          <w:highlight w:val="none"/>
        </w:rPr>
      </w:pPr>
      <w:bookmarkStart w:id="41" w:name="_Toc14698"/>
      <w:bookmarkStart w:id="42" w:name="_Toc15293"/>
      <w:r>
        <w:rPr>
          <w:rFonts w:hint="eastAsia" w:ascii="宋体" w:hAnsi="宋体" w:eastAsia="宋体"/>
          <w:b w:val="0"/>
          <w:bCs w:val="0"/>
          <w:color w:val="auto"/>
          <w:sz w:val="24"/>
          <w:szCs w:val="18"/>
          <w:highlight w:val="none"/>
        </w:rPr>
        <w:t>投标人报价为全包固定总价，包含设备采购、原厂配件、包装、运输、装卸、吊装、就位、安装、布线、管路集成、系统调试、检测验收、资料交付、人员培训、质保期维保、税费、辅材耗材、场地适配改造等项目全部费用，招标人无需额外支付任何费用，漏项、缺项视为投标人自行承担全部成本，招标人不追加任何款项。</w:t>
      </w:r>
    </w:p>
    <w:p w14:paraId="1B40A37C">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五、其他要求</w:t>
      </w:r>
      <w:bookmarkEnd w:id="41"/>
      <w:bookmarkEnd w:id="42"/>
    </w:p>
    <w:p w14:paraId="4EEE3D41">
      <w:pPr>
        <w:spacing w:line="360" w:lineRule="auto"/>
        <w:ind w:firstLine="437" w:firstLineChars="0"/>
        <w:outlineLvl w:val="9"/>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w:t>
      </w:r>
      <w:r>
        <w:rPr>
          <w:rFonts w:hint="eastAsia" w:ascii="宋体" w:hAnsi="宋体" w:eastAsia="宋体"/>
          <w:b w:val="0"/>
          <w:bCs w:val="0"/>
          <w:color w:val="auto"/>
          <w:sz w:val="24"/>
          <w:szCs w:val="18"/>
          <w:highlight w:val="none"/>
          <w:lang w:val="en-US" w:eastAsia="zh-CN"/>
        </w:rPr>
        <w:t>所有高速运转设备必须加装有效安全防护装置，防止人员受到伤害。</w:t>
      </w:r>
    </w:p>
    <w:p w14:paraId="4460273D">
      <w:pPr>
        <w:spacing w:line="360" w:lineRule="auto"/>
        <w:ind w:firstLine="437" w:firstLineChars="0"/>
        <w:outlineLvl w:val="9"/>
        <w:rPr>
          <w:rFonts w:hint="eastAsia" w:ascii="宋体" w:hAnsi="宋体" w:eastAsia="宋体"/>
          <w:b/>
          <w:color w:val="auto"/>
          <w:sz w:val="24"/>
          <w:szCs w:val="18"/>
          <w:highlight w:val="none"/>
        </w:rPr>
      </w:pPr>
      <w:r>
        <w:rPr>
          <w:rFonts w:hint="eastAsia" w:ascii="宋体" w:hAnsi="宋体" w:eastAsia="宋体"/>
          <w:color w:val="auto"/>
          <w:sz w:val="24"/>
          <w:szCs w:val="18"/>
          <w:highlight w:val="none"/>
          <w:lang w:val="en-US" w:eastAsia="zh-CN"/>
        </w:rPr>
        <w:t>2.</w:t>
      </w:r>
      <w:r>
        <w:rPr>
          <w:rFonts w:hint="eastAsia" w:ascii="宋体" w:hAnsi="宋体" w:eastAsia="宋体"/>
          <w:color w:val="auto"/>
          <w:sz w:val="24"/>
          <w:szCs w:val="18"/>
          <w:highlight w:val="none"/>
        </w:rPr>
        <w:t>本包所有货物指标必须同时满足《中华人民共和国海事局关于印发〈中华人民共和国船员培训管理规则〉实施办法的通知》（文号：海船员〔2025〕3号）核验要求和《交通运输部海事局关于发布〈中华人民共和国海船船员适任评估规范（2024版）〉的通知》（文号：海船员函〔2024〕2690号）750kW及以上三管轮的相关评估要求。</w:t>
      </w:r>
      <w:r>
        <w:rPr>
          <w:rFonts w:hint="eastAsia" w:ascii="宋体" w:hAnsi="宋体" w:eastAsia="宋体"/>
          <w:b/>
          <w:color w:val="auto"/>
          <w:sz w:val="24"/>
          <w:szCs w:val="18"/>
          <w:highlight w:val="none"/>
        </w:rPr>
        <w:t>投标人确保所中标产品通过海事局核验。</w:t>
      </w:r>
    </w:p>
    <w:p w14:paraId="6184D471">
      <w:pPr>
        <w:spacing w:line="360" w:lineRule="auto"/>
        <w:ind w:firstLine="0"/>
        <w:outlineLvl w:val="9"/>
        <w:rPr>
          <w:rFonts w:hint="eastAsia" w:ascii="宋体" w:hAnsi="宋体" w:eastAsia="宋体"/>
          <w:b w:val="0"/>
          <w:bCs w:val="0"/>
          <w:color w:val="auto"/>
          <w:sz w:val="24"/>
          <w:szCs w:val="18"/>
          <w:highlight w:val="none"/>
        </w:rPr>
      </w:pPr>
    </w:p>
    <w:p w14:paraId="5F2A290A">
      <w:pPr>
        <w:spacing w:line="360" w:lineRule="auto"/>
        <w:ind w:firstLine="437"/>
        <w:jc w:val="left"/>
        <w:outlineLvl w:val="9"/>
        <w:rPr>
          <w:rFonts w:hint="eastAsia" w:asciiTheme="minorEastAsia" w:hAnsiTheme="minorEastAsia" w:eastAsiaTheme="minorEastAsia"/>
          <w:b/>
          <w:color w:val="auto"/>
          <w:sz w:val="28"/>
          <w:highlight w:val="none"/>
        </w:rPr>
      </w:pPr>
      <w:bookmarkStart w:id="43" w:name="_Toc18714"/>
    </w:p>
    <w:p w14:paraId="4A30FC42">
      <w:pPr>
        <w:spacing w:line="360" w:lineRule="auto"/>
        <w:ind w:firstLine="437"/>
        <w:jc w:val="left"/>
        <w:outlineLvl w:val="9"/>
        <w:rPr>
          <w:rFonts w:hint="eastAsia" w:asciiTheme="minorEastAsia" w:hAnsiTheme="minorEastAsia" w:eastAsiaTheme="minorEastAsia"/>
          <w:b/>
          <w:color w:val="auto"/>
          <w:sz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7601DAA">
      <w:pPr>
        <w:spacing w:line="360" w:lineRule="auto"/>
        <w:ind w:firstLine="0"/>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第2包：模拟设备</w:t>
      </w:r>
      <w:bookmarkEnd w:id="43"/>
    </w:p>
    <w:p w14:paraId="76A6275D">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B35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4417415">
            <w:pPr>
              <w:pStyle w:val="32"/>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49EAB606">
            <w:pPr>
              <w:pStyle w:val="3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533D87EC">
            <w:pPr>
              <w:pStyle w:val="3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D9A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62F45F2">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37C56C2">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5484" w:type="dxa"/>
            <w:vAlign w:val="top"/>
          </w:tcPr>
          <w:p w14:paraId="76A915FF">
            <w:pPr>
              <w:spacing w:line="360" w:lineRule="auto"/>
              <w:jc w:val="lef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合同签订后，中标人提供相应的预付款保函或其他担保措施，相关担保措施生效或具备实施条件后30个工作日内支付40%预付款；安装调试合格并验收通过后支付剩余尾款。</w:t>
            </w:r>
          </w:p>
        </w:tc>
      </w:tr>
      <w:tr w14:paraId="0A56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4464DE9">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3F976F4B">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5484" w:type="dxa"/>
            <w:vAlign w:val="top"/>
          </w:tcPr>
          <w:p w14:paraId="538FB4DB">
            <w:pPr>
              <w:spacing w:line="360" w:lineRule="auto"/>
              <w:jc w:val="lef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安徽交通职业技术学院，云帆楼实训室指定场地。</w:t>
            </w:r>
          </w:p>
        </w:tc>
      </w:tr>
      <w:tr w14:paraId="1495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DB715F4">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3127233">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5484" w:type="dxa"/>
            <w:vAlign w:val="top"/>
          </w:tcPr>
          <w:p w14:paraId="3921D489">
            <w:pPr>
              <w:spacing w:line="360" w:lineRule="auto"/>
              <w:jc w:val="lef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合同签订后90日历天内完成供货、安装、调试、验收。</w:t>
            </w:r>
          </w:p>
        </w:tc>
      </w:tr>
      <w:tr w14:paraId="1EC8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539D96C">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24A5B70A">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5484" w:type="dxa"/>
            <w:vAlign w:val="center"/>
          </w:tcPr>
          <w:p w14:paraId="76BE160E">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自验收合格之日起</w:t>
            </w:r>
            <w:r>
              <w:rPr>
                <w:rFonts w:hint="eastAsia" w:ascii="宋体" w:hAnsi="宋体" w:eastAsia="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rPr>
              <w:t>年。</w:t>
            </w:r>
          </w:p>
        </w:tc>
      </w:tr>
    </w:tbl>
    <w:p w14:paraId="21F26522">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p>
    <w:p w14:paraId="2540F04A">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（一）货物指标重要性表述</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348"/>
        <w:gridCol w:w="5511"/>
      </w:tblGrid>
      <w:tr w14:paraId="25E7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noWrap w:val="0"/>
            <w:vAlign w:val="center"/>
          </w:tcPr>
          <w:p w14:paraId="770A5C10">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标识重要性</w:t>
            </w:r>
          </w:p>
        </w:tc>
        <w:tc>
          <w:tcPr>
            <w:tcW w:w="791" w:type="pct"/>
            <w:noWrap w:val="0"/>
            <w:vAlign w:val="center"/>
          </w:tcPr>
          <w:p w14:paraId="06EF2608">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标识符号</w:t>
            </w:r>
          </w:p>
        </w:tc>
        <w:tc>
          <w:tcPr>
            <w:tcW w:w="3234" w:type="pct"/>
            <w:noWrap w:val="0"/>
            <w:vAlign w:val="center"/>
          </w:tcPr>
          <w:p w14:paraId="35A3EAA8">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代表意思</w:t>
            </w:r>
          </w:p>
        </w:tc>
      </w:tr>
      <w:tr w14:paraId="1D50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4" w:type="pct"/>
            <w:noWrap w:val="0"/>
            <w:vAlign w:val="center"/>
          </w:tcPr>
          <w:p w14:paraId="15DD81A3">
            <w:pPr>
              <w:spacing w:line="360" w:lineRule="auto"/>
              <w:jc w:val="center"/>
              <w:rPr>
                <w:rFonts w:hint="eastAsia" w:ascii="宋体" w:hAnsi="宋体" w:eastAsia="宋体" w:cs="宋体"/>
                <w:bCs/>
                <w:color w:val="auto"/>
                <w:sz w:val="24"/>
                <w:szCs w:val="18"/>
                <w:highlight w:val="none"/>
                <w:lang w:eastAsia="zh-CN"/>
              </w:rPr>
            </w:pPr>
            <w:r>
              <w:rPr>
                <w:rFonts w:hint="eastAsia" w:ascii="宋体" w:hAnsi="宋体" w:eastAsia="宋体" w:cs="宋体"/>
                <w:bCs/>
                <w:color w:val="auto"/>
                <w:sz w:val="24"/>
                <w:szCs w:val="18"/>
                <w:highlight w:val="none"/>
                <w:lang w:eastAsia="zh-CN"/>
              </w:rPr>
              <w:t>指标项</w:t>
            </w:r>
          </w:p>
        </w:tc>
        <w:tc>
          <w:tcPr>
            <w:tcW w:w="791" w:type="pct"/>
            <w:shd w:val="clear" w:color="auto" w:fill="auto"/>
            <w:noWrap w:val="0"/>
            <w:vAlign w:val="center"/>
          </w:tcPr>
          <w:p w14:paraId="6417A551">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c>
          <w:tcPr>
            <w:tcW w:w="3234" w:type="pct"/>
            <w:shd w:val="clear" w:color="auto" w:fill="auto"/>
            <w:noWrap w:val="0"/>
            <w:vAlign w:val="center"/>
          </w:tcPr>
          <w:p w14:paraId="574DA006">
            <w:pPr>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核心产品</w:t>
            </w:r>
          </w:p>
        </w:tc>
      </w:tr>
      <w:tr w14:paraId="3B34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4" w:type="pct"/>
            <w:noWrap w:val="0"/>
            <w:vAlign w:val="center"/>
          </w:tcPr>
          <w:p w14:paraId="1C95FA04">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关键性指标项</w:t>
            </w:r>
          </w:p>
        </w:tc>
        <w:tc>
          <w:tcPr>
            <w:tcW w:w="791" w:type="pct"/>
            <w:noWrap w:val="0"/>
            <w:vAlign w:val="center"/>
          </w:tcPr>
          <w:p w14:paraId="368657BF">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p>
        </w:tc>
        <w:tc>
          <w:tcPr>
            <w:tcW w:w="3234" w:type="pct"/>
            <w:noWrap w:val="0"/>
            <w:vAlign w:val="center"/>
          </w:tcPr>
          <w:p w14:paraId="2BECBEF5">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不满足该指标项将导致投标被拒绝</w:t>
            </w:r>
          </w:p>
        </w:tc>
      </w:tr>
      <w:tr w14:paraId="6D6A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4" w:type="pct"/>
            <w:noWrap w:val="0"/>
            <w:vAlign w:val="center"/>
          </w:tcPr>
          <w:p w14:paraId="43119CB8">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重要指标项</w:t>
            </w:r>
          </w:p>
        </w:tc>
        <w:tc>
          <w:tcPr>
            <w:tcW w:w="791" w:type="pct"/>
            <w:noWrap w:val="0"/>
            <w:vAlign w:val="center"/>
          </w:tcPr>
          <w:p w14:paraId="5BEC33C8">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p>
        </w:tc>
        <w:tc>
          <w:tcPr>
            <w:tcW w:w="3234" w:type="pct"/>
            <w:noWrap w:val="0"/>
            <w:vAlign w:val="center"/>
          </w:tcPr>
          <w:p w14:paraId="648FAAFC">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评分项，每满足一项得2分</w:t>
            </w:r>
          </w:p>
        </w:tc>
      </w:tr>
      <w:tr w14:paraId="489B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4" w:type="pct"/>
            <w:noWrap w:val="0"/>
            <w:vAlign w:val="center"/>
          </w:tcPr>
          <w:p w14:paraId="6331B0C2">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一般指标项</w:t>
            </w:r>
          </w:p>
        </w:tc>
        <w:tc>
          <w:tcPr>
            <w:tcW w:w="791" w:type="pct"/>
            <w:noWrap w:val="0"/>
            <w:vAlign w:val="center"/>
          </w:tcPr>
          <w:p w14:paraId="43D1D4FB">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p>
        </w:tc>
        <w:tc>
          <w:tcPr>
            <w:tcW w:w="3234" w:type="pct"/>
            <w:noWrap w:val="0"/>
            <w:vAlign w:val="center"/>
          </w:tcPr>
          <w:p w14:paraId="6AA04222">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评分项，每满足一项得1分</w:t>
            </w:r>
          </w:p>
        </w:tc>
      </w:tr>
      <w:tr w14:paraId="39D5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noWrap w:val="0"/>
            <w:vAlign w:val="center"/>
          </w:tcPr>
          <w:p w14:paraId="4342164C">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无标识项</w:t>
            </w:r>
          </w:p>
        </w:tc>
        <w:tc>
          <w:tcPr>
            <w:tcW w:w="791" w:type="pct"/>
            <w:noWrap w:val="0"/>
            <w:vAlign w:val="center"/>
          </w:tcPr>
          <w:p w14:paraId="148A9026">
            <w:pPr>
              <w:spacing w:line="360" w:lineRule="auto"/>
              <w:jc w:val="center"/>
              <w:rPr>
                <w:rFonts w:hint="eastAsia" w:ascii="宋体" w:hAnsi="宋体" w:eastAsia="宋体" w:cs="宋体"/>
                <w:bCs/>
                <w:color w:val="auto"/>
                <w:sz w:val="24"/>
                <w:szCs w:val="18"/>
                <w:highlight w:val="none"/>
              </w:rPr>
            </w:pPr>
          </w:p>
        </w:tc>
        <w:tc>
          <w:tcPr>
            <w:tcW w:w="3234" w:type="pct"/>
            <w:shd w:val="clear" w:color="auto" w:fill="auto"/>
            <w:noWrap w:val="0"/>
            <w:vAlign w:val="center"/>
          </w:tcPr>
          <w:p w14:paraId="4050C0A2">
            <w:pPr>
              <w:spacing w:line="360" w:lineRule="auto"/>
              <w:jc w:val="left"/>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基础指标，必须满足或优于。投标文件中提供承诺，承诺无标识项技术参数及要求完全满足采购文件要求，如履约验收期间所投产品不满足采购文件要求，采购人有权追究违约责任，中标人承担由此产生的一切后果及责任（承诺函格式详见投标文件格式）。投标文件中未提供相应承诺或承诺的内容不满足要求的，投标无效。</w:t>
            </w:r>
          </w:p>
        </w:tc>
      </w:tr>
    </w:tbl>
    <w:p w14:paraId="4A37FE33">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（二）货物指标要求</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915"/>
        <w:gridCol w:w="4968"/>
        <w:gridCol w:w="1021"/>
        <w:gridCol w:w="668"/>
        <w:gridCol w:w="509"/>
      </w:tblGrid>
      <w:tr w14:paraId="55B1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noWrap w:val="0"/>
            <w:vAlign w:val="center"/>
          </w:tcPr>
          <w:p w14:paraId="0BAB4B58">
            <w:pPr>
              <w:spacing w:line="240" w:lineRule="auto"/>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序号</w:t>
            </w:r>
          </w:p>
        </w:tc>
        <w:tc>
          <w:tcPr>
            <w:tcW w:w="537" w:type="pct"/>
            <w:noWrap w:val="0"/>
            <w:vAlign w:val="center"/>
          </w:tcPr>
          <w:p w14:paraId="20786EEC">
            <w:pPr>
              <w:spacing w:line="240" w:lineRule="auto"/>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货物名称</w:t>
            </w:r>
          </w:p>
        </w:tc>
        <w:tc>
          <w:tcPr>
            <w:tcW w:w="2915" w:type="pct"/>
            <w:noWrap w:val="0"/>
            <w:vAlign w:val="top"/>
          </w:tcPr>
          <w:p w14:paraId="5639F951">
            <w:pPr>
              <w:spacing w:line="240" w:lineRule="auto"/>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技术参数及要求</w:t>
            </w:r>
          </w:p>
        </w:tc>
        <w:tc>
          <w:tcPr>
            <w:tcW w:w="599" w:type="pct"/>
            <w:noWrap w:val="0"/>
            <w:vAlign w:val="center"/>
          </w:tcPr>
          <w:p w14:paraId="28F45FB1">
            <w:pPr>
              <w:spacing w:line="240" w:lineRule="auto"/>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数量（单位）</w:t>
            </w:r>
          </w:p>
        </w:tc>
        <w:tc>
          <w:tcPr>
            <w:tcW w:w="392" w:type="pct"/>
            <w:noWrap w:val="0"/>
            <w:vAlign w:val="center"/>
          </w:tcPr>
          <w:p w14:paraId="16BAF66F">
            <w:pPr>
              <w:spacing w:line="240" w:lineRule="auto"/>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所属行业</w:t>
            </w:r>
          </w:p>
        </w:tc>
        <w:tc>
          <w:tcPr>
            <w:tcW w:w="298" w:type="pct"/>
            <w:noWrap w:val="0"/>
            <w:vAlign w:val="center"/>
          </w:tcPr>
          <w:p w14:paraId="445F3F25">
            <w:pPr>
              <w:spacing w:line="240" w:lineRule="auto"/>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备注</w:t>
            </w:r>
          </w:p>
        </w:tc>
      </w:tr>
      <w:tr w14:paraId="1972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57" w:type="pct"/>
            <w:noWrap w:val="0"/>
            <w:vAlign w:val="center"/>
          </w:tcPr>
          <w:p w14:paraId="0A88E790">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537" w:type="pct"/>
            <w:noWrap w:val="0"/>
            <w:vAlign w:val="center"/>
          </w:tcPr>
          <w:p w14:paraId="4BAF7926">
            <w:pPr>
              <w:spacing w:line="240" w:lineRule="auto"/>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电气控制箱</w:t>
            </w:r>
          </w:p>
        </w:tc>
        <w:tc>
          <w:tcPr>
            <w:tcW w:w="2915" w:type="pct"/>
            <w:noWrap w:val="0"/>
            <w:vAlign w:val="top"/>
          </w:tcPr>
          <w:p w14:paraId="7ED0C210">
            <w:pPr>
              <w:spacing w:line="240" w:lineRule="auto"/>
              <w:rPr>
                <w:rFonts w:hint="eastAsia" w:asciiTheme="minorEastAsia" w:hAnsiTheme="minorEastAsia" w:eastAsiaTheme="minorEastAsia" w:cstheme="minorEastAsia"/>
                <w:color w:val="auto"/>
                <w:sz w:val="21"/>
                <w:szCs w:val="21"/>
                <w:highlight w:val="none"/>
              </w:rPr>
            </w:pPr>
            <w:bookmarkStart w:id="44" w:name="OLE_LINK1"/>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采用半实物模拟实验装置，</w:t>
            </w:r>
            <w:r>
              <w:rPr>
                <w:rFonts w:hint="eastAsia" w:asciiTheme="minorEastAsia" w:hAnsiTheme="minorEastAsia" w:eastAsiaTheme="minorEastAsia" w:cstheme="minorEastAsia"/>
                <w:color w:val="auto"/>
                <w:sz w:val="21"/>
                <w:szCs w:val="21"/>
                <w:highlight w:val="none"/>
              </w:rPr>
              <w:t>满足《中华人民共和国海事局海船船员适任评估规范（2024）》在《</w:t>
            </w:r>
            <w:r>
              <w:rPr>
                <w:rFonts w:hint="eastAsia" w:asciiTheme="minorEastAsia" w:hAnsiTheme="minorEastAsia" w:eastAsiaTheme="minorEastAsia" w:cstheme="minorEastAsia"/>
                <w:color w:val="auto"/>
                <w:sz w:val="21"/>
                <w:szCs w:val="21"/>
                <w:highlight w:val="none"/>
                <w:lang w:val="en-US" w:eastAsia="zh-CN"/>
              </w:rPr>
              <w:t>电气与自动化控制</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750</w:t>
            </w:r>
            <w:r>
              <w:rPr>
                <w:rFonts w:hint="eastAsia" w:asciiTheme="minorEastAsia" w:hAnsiTheme="minorEastAsia" w:eastAsiaTheme="minorEastAsia" w:cstheme="minorEastAsia"/>
                <w:color w:val="auto"/>
                <w:sz w:val="21"/>
                <w:szCs w:val="21"/>
                <w:highlight w:val="none"/>
              </w:rPr>
              <w:t>kW及以上船舶</w:t>
            </w:r>
            <w:r>
              <w:rPr>
                <w:rFonts w:hint="eastAsia" w:asciiTheme="minorEastAsia" w:hAnsiTheme="minorEastAsia" w:eastAsiaTheme="minorEastAsia" w:cstheme="minorEastAsia"/>
                <w:color w:val="auto"/>
                <w:sz w:val="21"/>
                <w:szCs w:val="21"/>
                <w:highlight w:val="none"/>
                <w:lang w:val="en-US" w:eastAsia="zh-CN"/>
              </w:rPr>
              <w:t>二/三管轮</w:t>
            </w:r>
            <w:r>
              <w:rPr>
                <w:rFonts w:hint="eastAsia" w:asciiTheme="minorEastAsia" w:hAnsiTheme="minorEastAsia" w:eastAsiaTheme="minorEastAsia" w:cstheme="minorEastAsia"/>
                <w:color w:val="auto"/>
                <w:sz w:val="21"/>
                <w:szCs w:val="21"/>
                <w:highlight w:val="none"/>
              </w:rPr>
              <w:t>）评估标准表中的“</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根据线路图，指出各元器件在控制箱内的实际位置</w:t>
            </w:r>
            <w:r>
              <w:rPr>
                <w:rFonts w:hint="eastAsia" w:asciiTheme="minorEastAsia" w:hAnsiTheme="minorEastAsia" w:eastAsiaTheme="minorEastAsia" w:cstheme="minorEastAsia"/>
                <w:color w:val="auto"/>
                <w:sz w:val="21"/>
                <w:szCs w:val="21"/>
                <w:highlight w:val="none"/>
              </w:rPr>
              <w:t>”和“</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2根据故障现象判断故障性质和故障可能存在的环节</w:t>
            </w:r>
            <w:r>
              <w:rPr>
                <w:rFonts w:hint="eastAsia" w:asciiTheme="minorEastAsia" w:hAnsiTheme="minorEastAsia" w:eastAsiaTheme="minorEastAsia" w:cstheme="minorEastAsia"/>
                <w:color w:val="auto"/>
                <w:sz w:val="21"/>
                <w:szCs w:val="21"/>
                <w:highlight w:val="none"/>
              </w:rPr>
              <w:t>”的要求。</w:t>
            </w:r>
          </w:p>
          <w:p w14:paraId="2F6C5292">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■2每套配有1个排障型船舶电气控制箱，含1台电动机，1个压力开关，1个IO板卡用于电气控制箱的故障设置，安装在控制箱挂架中。</w:t>
            </w:r>
          </w:p>
          <w:p w14:paraId="020772CE">
            <w:pPr>
              <w:spacing w:line="240" w:lineRule="auto"/>
              <w:rPr>
                <w:rFonts w:hint="eastAsia" w:eastAsia="@仿宋_GB2312" w:asciiTheme="minorEastAsia" w:hAnsi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控制箱为船用结构，面板配有电流表，指示灯等常规元件，能够实现Y-△起动逻辑控制功能。可以进行外部接线的工艺操作及评估。排障型船舶电气控制箱采用壁挂形式安装，</w:t>
            </w:r>
            <w:r>
              <w:rPr>
                <w:rFonts w:hint="eastAsia" w:asciiTheme="minorEastAsia" w:hAnsiTheme="minorEastAsia" w:eastAsiaTheme="minorEastAsia" w:cstheme="minorEastAsia"/>
                <w:color w:val="auto"/>
                <w:sz w:val="21"/>
                <w:szCs w:val="21"/>
                <w:highlight w:val="none"/>
                <w:lang w:val="en-US" w:eastAsia="zh-CN"/>
              </w:rPr>
              <w:t>防护等级</w:t>
            </w:r>
            <w:r>
              <w:rPr>
                <w:rFonts w:hint="eastAsia" w:asciiTheme="minorEastAsia" w:hAnsiTheme="minorEastAsia" w:eastAsiaTheme="minorEastAsia" w:cstheme="minorEastAsia"/>
                <w:color w:val="auto"/>
                <w:sz w:val="21"/>
                <w:szCs w:val="21"/>
                <w:highlight w:val="none"/>
              </w:rPr>
              <w:t>IP42。控制箱内的主开关容量在10A以下，接触器等均在9A以下。控制回路电源均是经变压器（380V/220V）变换获得，副边有接地保护。</w:t>
            </w:r>
            <w:r>
              <w:rPr>
                <w:rFonts w:hint="eastAsia" w:asciiTheme="minorEastAsia" w:hAnsiTheme="minorEastAsia" w:eastAsiaTheme="minorEastAsia" w:cstheme="minorEastAsia"/>
                <w:color w:val="auto"/>
                <w:sz w:val="21"/>
                <w:szCs w:val="21"/>
                <w:highlight w:val="none"/>
                <w:lang w:val="en-US" w:eastAsia="zh-CN"/>
              </w:rPr>
              <w:t>箱</w:t>
            </w:r>
            <w:r>
              <w:rPr>
                <w:rFonts w:hint="eastAsia" w:asciiTheme="minorEastAsia" w:hAnsiTheme="minorEastAsia" w:eastAsiaTheme="minorEastAsia" w:cstheme="minorEastAsia"/>
                <w:color w:val="auto"/>
                <w:sz w:val="21"/>
                <w:szCs w:val="21"/>
                <w:highlight w:val="none"/>
              </w:rPr>
              <w:t>体内部元器件、配线应按图纸标号打印粘贴永久性标识。粘贴位置适当并整齐美观。控制箱内配有</w:t>
            </w:r>
            <w:r>
              <w:rPr>
                <w:rFonts w:hint="eastAsia" w:asciiTheme="minorEastAsia" w:hAnsiTheme="minorEastAsia" w:eastAsiaTheme="minorEastAsia" w:cstheme="minorEastAsia"/>
                <w:color w:val="auto"/>
                <w:sz w:val="21"/>
                <w:szCs w:val="21"/>
                <w:highlight w:val="none"/>
                <w:lang w:val="en-US" w:eastAsia="zh-CN"/>
              </w:rPr>
              <w:t>至少两套过塑封装的电路</w:t>
            </w:r>
            <w:r>
              <w:rPr>
                <w:rFonts w:hint="eastAsia" w:asciiTheme="minorEastAsia" w:hAnsiTheme="minorEastAsia" w:eastAsiaTheme="minorEastAsia" w:cstheme="minorEastAsia"/>
                <w:color w:val="auto"/>
                <w:sz w:val="21"/>
                <w:szCs w:val="21"/>
                <w:highlight w:val="none"/>
              </w:rPr>
              <w:t>原理图</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故障代码表</w:t>
            </w:r>
            <w:r>
              <w:rPr>
                <w:rFonts w:hint="eastAsia" w:asciiTheme="minorEastAsia" w:hAnsiTheme="minorEastAsia" w:eastAsiaTheme="minorEastAsia" w:cstheme="minorEastAsia"/>
                <w:color w:val="auto"/>
                <w:sz w:val="21"/>
                <w:szCs w:val="21"/>
                <w:highlight w:val="none"/>
              </w:rPr>
              <w:t>和安装图。</w:t>
            </w:r>
            <w:r>
              <w:rPr>
                <w:rFonts w:hint="eastAsia" w:asciiTheme="minorEastAsia" w:hAnsiTheme="minorEastAsia" w:eastAsiaTheme="minorEastAsia" w:cstheme="minorEastAsia"/>
                <w:b/>
                <w:bCs/>
                <w:color w:val="auto"/>
                <w:szCs w:val="21"/>
                <w:highlight w:val="none"/>
                <w:lang w:eastAsia="zh-CN"/>
              </w:rPr>
              <w:t>投标文件中</w:t>
            </w:r>
            <w:r>
              <w:rPr>
                <w:rFonts w:hint="eastAsia" w:asciiTheme="minorEastAsia" w:hAnsiTheme="minorEastAsia" w:eastAsiaTheme="minorEastAsia" w:cstheme="minorEastAsia"/>
                <w:b/>
                <w:bCs/>
                <w:color w:val="auto"/>
                <w:szCs w:val="21"/>
                <w:highlight w:val="none"/>
              </w:rPr>
              <w:t>需提供</w:t>
            </w:r>
            <w:r>
              <w:rPr>
                <w:rFonts w:hint="eastAsia" w:asciiTheme="minorEastAsia" w:hAnsiTheme="minorEastAsia" w:eastAsiaTheme="minorEastAsia" w:cstheme="minorEastAsia"/>
                <w:b/>
                <w:bCs/>
                <w:color w:val="auto"/>
                <w:szCs w:val="21"/>
                <w:highlight w:val="none"/>
                <w:lang w:val="en-US" w:eastAsia="zh-CN"/>
              </w:rPr>
              <w:t>电气控制箱产品</w:t>
            </w:r>
            <w:r>
              <w:rPr>
                <w:rFonts w:hint="eastAsia" w:asciiTheme="minorEastAsia" w:hAnsiTheme="minorEastAsia" w:eastAsiaTheme="minorEastAsia" w:cstheme="minorEastAsia"/>
                <w:b/>
                <w:bCs/>
                <w:color w:val="auto"/>
                <w:sz w:val="21"/>
                <w:szCs w:val="21"/>
                <w:highlight w:val="none"/>
              </w:rPr>
              <w:t>第三方有权机构出具的检测报告扫描件或产品功能截图或生产厂商官网截图或产品彩页证明，提供其中之一即可</w:t>
            </w:r>
            <w:r>
              <w:rPr>
                <w:rFonts w:hint="eastAsia"/>
                <w:color w:val="auto"/>
                <w:highlight w:val="none"/>
                <w:lang w:eastAsia="zh-CN"/>
              </w:rPr>
              <w:t>。</w:t>
            </w:r>
          </w:p>
          <w:p w14:paraId="718A7B10">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控制箱挂架为钢质材料，配有1个电压表、电流表，供电电制：380V三相50Hz。配有总开关漏电保护。控制架中设计有至少2个抽屉分别用于工具和仪表的放置，采用1.0mm或以上冷轧钢板经防腐处理后喷塑；抽屉底板与柜体材料相同；门绞链、门把手、抽屉自关滑轨使用优质产品。</w:t>
            </w:r>
          </w:p>
          <w:p w14:paraId="3F43DEB0">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●4配有1台电动机作为实验负载，选用</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kW，△接法的电动机。</w:t>
            </w:r>
          </w:p>
          <w:p w14:paraId="71B9D0F0">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●故障可通过计算机软件设置。每个Y-△电路故障设置数量不少于15个，内容如下：</w:t>
            </w:r>
          </w:p>
          <w:p w14:paraId="5CEF7D53">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1)主回路或控制回路的熔断器断路。</w:t>
            </w:r>
          </w:p>
          <w:p w14:paraId="56AEE885">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2)起动按钮开关断路。</w:t>
            </w:r>
          </w:p>
          <w:p w14:paraId="7B285156">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3)停止按钮开关断路。</w:t>
            </w:r>
          </w:p>
          <w:p w14:paraId="65E7ADA2">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4)变压器原边开路。</w:t>
            </w:r>
          </w:p>
          <w:p w14:paraId="2039059B">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5)变压器副边开路。</w:t>
            </w:r>
          </w:p>
          <w:p w14:paraId="7CD78C4C">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6)过热保护已动作。</w:t>
            </w:r>
          </w:p>
          <w:p w14:paraId="01DB445D">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7)主接触器线圈开路。</w:t>
            </w:r>
          </w:p>
          <w:p w14:paraId="7FF98F4C">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8)自保触点开路。</w:t>
            </w:r>
          </w:p>
          <w:p w14:paraId="3B9C1D5C">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9)互锁常闭触点断开。</w:t>
            </w:r>
          </w:p>
          <w:p w14:paraId="684D0F9F">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10)供电电压缺相故障（三相供电电源中有一相设为断开）。</w:t>
            </w:r>
          </w:p>
          <w:p w14:paraId="338D695D">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11)电动机本身断线、缺相（模拟电动机三相绕组中有一相断开）。</w:t>
            </w:r>
          </w:p>
          <w:p w14:paraId="6749CB0F">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12)主回路短路(在没电时，由手动设置三相电源线之间短路)。</w:t>
            </w:r>
          </w:p>
          <w:p w14:paraId="29E44E4A">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13)控制回路某处接地故障。</w:t>
            </w:r>
          </w:p>
          <w:p w14:paraId="61B93C1D">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14)控制回路某处短路。</w:t>
            </w:r>
          </w:p>
          <w:p w14:paraId="6228FF6C">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15)主回路接地故障。</w:t>
            </w:r>
          </w:p>
          <w:p w14:paraId="00A37258">
            <w:pPr>
              <w:widowControl/>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●6每套船舶电气控制箱配1个万用表。船舶电气控制箱的故障设置通过IO板卡实现。软件安装在</w:t>
            </w:r>
            <w:r>
              <w:rPr>
                <w:rFonts w:hint="eastAsia" w:asciiTheme="minorEastAsia" w:hAnsiTheme="minorEastAsia" w:eastAsiaTheme="minorEastAsia" w:cstheme="minorEastAsia"/>
                <w:color w:val="auto"/>
                <w:sz w:val="21"/>
                <w:szCs w:val="21"/>
                <w:highlight w:val="none"/>
                <w:lang w:val="en-US" w:eastAsia="zh-CN"/>
              </w:rPr>
              <w:t>项目2的4中的</w:t>
            </w:r>
            <w:r>
              <w:rPr>
                <w:rFonts w:hint="eastAsia" w:asciiTheme="minorEastAsia" w:hAnsiTheme="minorEastAsia" w:eastAsiaTheme="minorEastAsia" w:cstheme="minorEastAsia"/>
                <w:color w:val="auto"/>
                <w:sz w:val="21"/>
                <w:szCs w:val="21"/>
                <w:highlight w:val="none"/>
              </w:rPr>
              <w:t>计算机中，通过网络与IO板卡相连。</w:t>
            </w:r>
            <w:bookmarkEnd w:id="44"/>
          </w:p>
        </w:tc>
        <w:tc>
          <w:tcPr>
            <w:tcW w:w="599" w:type="pct"/>
            <w:noWrap w:val="0"/>
            <w:vAlign w:val="center"/>
          </w:tcPr>
          <w:p w14:paraId="7C5BBCEC">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1（套）</w:t>
            </w:r>
          </w:p>
        </w:tc>
        <w:tc>
          <w:tcPr>
            <w:tcW w:w="392" w:type="pct"/>
            <w:noWrap w:val="0"/>
            <w:vAlign w:val="center"/>
          </w:tcPr>
          <w:p w14:paraId="0B172E4F">
            <w:pPr>
              <w:spacing w:line="240" w:lineRule="auto"/>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工业</w:t>
            </w:r>
          </w:p>
        </w:tc>
        <w:tc>
          <w:tcPr>
            <w:tcW w:w="298" w:type="pct"/>
            <w:noWrap w:val="0"/>
            <w:vAlign w:val="center"/>
          </w:tcPr>
          <w:p w14:paraId="6DC44E58">
            <w:pPr>
              <w:spacing w:line="24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全新品</w:t>
            </w:r>
          </w:p>
        </w:tc>
      </w:tr>
      <w:tr w14:paraId="509D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noWrap w:val="0"/>
            <w:vAlign w:val="center"/>
          </w:tcPr>
          <w:p w14:paraId="429C09EC">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537" w:type="pct"/>
            <w:noWrap w:val="0"/>
            <w:vAlign w:val="center"/>
          </w:tcPr>
          <w:p w14:paraId="5FEA27AC">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冷却水温度自动控制系统</w:t>
            </w:r>
          </w:p>
        </w:tc>
        <w:tc>
          <w:tcPr>
            <w:tcW w:w="2915" w:type="pct"/>
            <w:noWrap w:val="0"/>
            <w:vAlign w:val="top"/>
          </w:tcPr>
          <w:p w14:paraId="1D0E9B17">
            <w:pPr>
              <w:spacing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采用半实物模拟实验装置，</w:t>
            </w:r>
            <w:r>
              <w:rPr>
                <w:rFonts w:hint="eastAsia" w:asciiTheme="minorEastAsia" w:hAnsiTheme="minorEastAsia" w:eastAsiaTheme="minorEastAsia" w:cstheme="minorEastAsia"/>
                <w:color w:val="auto"/>
                <w:sz w:val="21"/>
                <w:szCs w:val="21"/>
                <w:highlight w:val="none"/>
              </w:rPr>
              <w:t>满足《中华人民共和国海事局海船船员适任评估规范（2024）》在《</w:t>
            </w:r>
            <w:r>
              <w:rPr>
                <w:rFonts w:hint="eastAsia" w:asciiTheme="minorEastAsia" w:hAnsiTheme="minorEastAsia" w:eastAsiaTheme="minorEastAsia" w:cstheme="minorEastAsia"/>
                <w:color w:val="auto"/>
                <w:sz w:val="21"/>
                <w:szCs w:val="21"/>
                <w:highlight w:val="none"/>
                <w:lang w:val="en-US" w:eastAsia="zh-CN"/>
              </w:rPr>
              <w:t>电气与自动化控制</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750</w:t>
            </w:r>
            <w:r>
              <w:rPr>
                <w:rFonts w:hint="eastAsia" w:asciiTheme="minorEastAsia" w:hAnsiTheme="minorEastAsia" w:eastAsiaTheme="minorEastAsia" w:cstheme="minorEastAsia"/>
                <w:color w:val="auto"/>
                <w:sz w:val="21"/>
                <w:szCs w:val="21"/>
                <w:highlight w:val="none"/>
              </w:rPr>
              <w:t>kW及以上船舶</w:t>
            </w:r>
            <w:r>
              <w:rPr>
                <w:rFonts w:hint="eastAsia" w:asciiTheme="minorEastAsia" w:hAnsiTheme="minorEastAsia" w:eastAsiaTheme="minorEastAsia" w:cstheme="minorEastAsia"/>
                <w:color w:val="auto"/>
                <w:sz w:val="21"/>
                <w:szCs w:val="21"/>
                <w:highlight w:val="none"/>
                <w:lang w:val="en-US" w:eastAsia="zh-CN"/>
              </w:rPr>
              <w:t>二/三管轮</w:t>
            </w:r>
            <w:r>
              <w:rPr>
                <w:rFonts w:hint="eastAsia" w:asciiTheme="minorEastAsia" w:hAnsiTheme="minorEastAsia" w:eastAsiaTheme="minorEastAsia" w:cstheme="minorEastAsia"/>
                <w:color w:val="auto"/>
                <w:sz w:val="21"/>
                <w:szCs w:val="21"/>
                <w:highlight w:val="none"/>
              </w:rPr>
              <w:t>）评估标准表中的“</w:t>
            </w:r>
            <w:r>
              <w:rPr>
                <w:rFonts w:hint="eastAsia" w:asciiTheme="minorEastAsia" w:hAnsiTheme="minorEastAsia" w:eastAsiaTheme="minorEastAsia" w:cstheme="minorEastAsia"/>
                <w:color w:val="auto"/>
                <w:sz w:val="21"/>
                <w:szCs w:val="21"/>
                <w:highlight w:val="none"/>
                <w:lang w:val="en-US" w:eastAsia="zh-CN"/>
              </w:rPr>
              <w:t>8.2、8.3</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color w:val="auto"/>
                <w:sz w:val="21"/>
                <w:szCs w:val="21"/>
                <w:highlight w:val="none"/>
                <w:lang w:val="en-US" w:eastAsia="zh-CN"/>
              </w:rPr>
              <w:t>评估</w:t>
            </w:r>
            <w:r>
              <w:rPr>
                <w:rFonts w:hint="eastAsia" w:asciiTheme="minorEastAsia" w:hAnsiTheme="minorEastAsia" w:eastAsiaTheme="minorEastAsia" w:cstheme="minorEastAsia"/>
                <w:color w:val="auto"/>
                <w:sz w:val="21"/>
                <w:szCs w:val="21"/>
                <w:highlight w:val="none"/>
              </w:rPr>
              <w:t>要求。</w:t>
            </w:r>
          </w:p>
          <w:p w14:paraId="17F4C1A2">
            <w:pPr>
              <w:spacing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冷却水温度自动控制系统由1个电动三通调节阀，1个温度传感器，1个控制箱与仿真板卡等组成，控制箱中安装有1个温控器，能够进行控制参数调整，可通过轮机模拟软件与仿真板卡组建冷却水温度自动控制系统硬件在环的试验系统，能够完成冷却水温度控制过程的开环与闭环实验。</w:t>
            </w:r>
          </w:p>
          <w:p w14:paraId="1CA32C3A">
            <w:pPr>
              <w:spacing w:line="24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3轮机模拟软件要求以大型远洋商船的冷却水系统为依据，按实船图纸仿真，能够完成冷却水泵的启停操作和船上热负载变化模拟，能进行变量与故障设置，并能通过仿真板卡为冷却水温度自动控制系统提供逼真实船的控制对象，能够展示PID调节器各参数设定后的冷却水温度调节与变化过程。温度传感器选用PT100热电阻温度传感器与温度变送器集成一体化，输出信号为4-20mA，插入式温度传感器，插深200mm。电动三通调节阀选用DN50通径的，船用型。温度传感器和电动三通调节阀通过IO板卡与计算机主机通信实现互联，IO板卡安装在控制箱中，形成以计算机中运行的主机缸套冷却水系统模型为控制对象的半实物控制系统。</w:t>
            </w:r>
            <w:r>
              <w:rPr>
                <w:rFonts w:hint="eastAsia" w:asciiTheme="minorEastAsia" w:hAnsiTheme="minorEastAsia" w:eastAsiaTheme="minorEastAsia" w:cstheme="minorEastAsia"/>
                <w:b/>
                <w:bCs/>
                <w:color w:val="auto"/>
                <w:sz w:val="21"/>
                <w:szCs w:val="21"/>
                <w:highlight w:val="none"/>
                <w:lang w:eastAsia="zh-CN"/>
              </w:rPr>
              <w:t>投标文件中</w:t>
            </w:r>
            <w:r>
              <w:rPr>
                <w:rFonts w:hint="eastAsia" w:asciiTheme="minorEastAsia" w:hAnsiTheme="minorEastAsia" w:eastAsiaTheme="minorEastAsia" w:cstheme="minorEastAsia"/>
                <w:b/>
                <w:bCs/>
                <w:color w:val="auto"/>
                <w:sz w:val="21"/>
                <w:szCs w:val="21"/>
                <w:highlight w:val="none"/>
                <w:lang w:val="en-US" w:eastAsia="zh-CN"/>
              </w:rPr>
              <w:t>提供模拟软件功能截图包括：1.</w:t>
            </w:r>
            <w:r>
              <w:rPr>
                <w:rFonts w:hint="eastAsia" w:asciiTheme="minorEastAsia" w:hAnsiTheme="minorEastAsia" w:eastAsiaTheme="minorEastAsia" w:cstheme="minorEastAsia"/>
                <w:b/>
                <w:bCs/>
                <w:color w:val="auto"/>
                <w:sz w:val="21"/>
                <w:szCs w:val="21"/>
                <w:highlight w:val="none"/>
              </w:rPr>
              <w:t>冷却水泵的启停操作和船上热负载变化模拟</w:t>
            </w:r>
            <w:r>
              <w:rPr>
                <w:rFonts w:hint="eastAsia" w:asciiTheme="minorEastAsia" w:hAnsiTheme="minorEastAsia" w:eastAsiaTheme="minorEastAsia" w:cstheme="minorEastAsia"/>
                <w:b/>
                <w:bCs/>
                <w:color w:val="auto"/>
                <w:sz w:val="21"/>
                <w:szCs w:val="21"/>
                <w:highlight w:val="none"/>
                <w:lang w:val="en-US" w:eastAsia="zh-CN"/>
              </w:rPr>
              <w:t>功能截图。2.</w:t>
            </w:r>
            <w:r>
              <w:rPr>
                <w:rFonts w:hint="eastAsia" w:asciiTheme="minorEastAsia" w:hAnsiTheme="minorEastAsia" w:eastAsiaTheme="minorEastAsia" w:cstheme="minorEastAsia"/>
                <w:b/>
                <w:bCs/>
                <w:color w:val="auto"/>
                <w:sz w:val="21"/>
                <w:szCs w:val="21"/>
                <w:highlight w:val="none"/>
              </w:rPr>
              <w:t>变量与故障设置</w:t>
            </w:r>
            <w:r>
              <w:rPr>
                <w:rFonts w:hint="eastAsia" w:asciiTheme="minorEastAsia" w:hAnsiTheme="minorEastAsia" w:eastAsiaTheme="minorEastAsia" w:cstheme="minorEastAsia"/>
                <w:b/>
                <w:bCs/>
                <w:color w:val="auto"/>
                <w:sz w:val="21"/>
                <w:szCs w:val="21"/>
                <w:highlight w:val="none"/>
                <w:lang w:val="en-US" w:eastAsia="zh-CN"/>
              </w:rPr>
              <w:t>功能截图。</w:t>
            </w:r>
          </w:p>
          <w:p w14:paraId="7FDEC7A9">
            <w:pPr>
              <w:spacing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冷却水温度自动控制系统的组件与排障型船舶电气控制箱安装在同一个结构框架中。</w:t>
            </w:r>
          </w:p>
          <w:p w14:paraId="6D161A76">
            <w:pPr>
              <w:spacing w:line="240" w:lineRule="auto"/>
              <w:ind w:firstLine="48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bCs/>
                <w:color w:val="auto"/>
                <w:sz w:val="24"/>
                <w:szCs w:val="18"/>
                <w:highlight w:val="none"/>
                <w:lang w:val="en-US" w:eastAsia="zh-CN"/>
              </w:rPr>
              <w:t>4.</w:t>
            </w:r>
            <w:r>
              <w:rPr>
                <w:rFonts w:hint="eastAsia" w:asciiTheme="minorEastAsia" w:hAnsiTheme="minorEastAsia" w:eastAsiaTheme="minorEastAsia" w:cstheme="minorEastAsia"/>
                <w:color w:val="auto"/>
                <w:sz w:val="21"/>
                <w:szCs w:val="21"/>
                <w:highlight w:val="none"/>
              </w:rPr>
              <w:t>本系统所需要的计算机</w:t>
            </w:r>
            <w:r>
              <w:rPr>
                <w:rFonts w:hint="eastAsia" w:asciiTheme="minorEastAsia" w:hAnsiTheme="minorEastAsia" w:eastAsiaTheme="minorEastAsia" w:cstheme="minorEastAsia"/>
                <w:color w:val="auto"/>
                <w:sz w:val="21"/>
                <w:szCs w:val="21"/>
                <w:highlight w:val="none"/>
                <w:lang w:val="en-US" w:eastAsia="zh-CN"/>
              </w:rPr>
              <w:t>已包含在货物采购中</w:t>
            </w:r>
            <w:r>
              <w:rPr>
                <w:rFonts w:hint="eastAsia" w:asciiTheme="minorEastAsia" w:hAnsiTheme="minorEastAsia" w:eastAsiaTheme="minorEastAsia" w:cstheme="minorEastAsia"/>
                <w:color w:val="auto"/>
                <w:sz w:val="21"/>
                <w:szCs w:val="21"/>
                <w:highlight w:val="none"/>
                <w:lang w:val="en-US" w:eastAsia="zh-CN"/>
              </w:rPr>
              <w:t>。计算机行能满足项目1和2模拟软件的运行环境。</w:t>
            </w:r>
          </w:p>
        </w:tc>
        <w:tc>
          <w:tcPr>
            <w:tcW w:w="599" w:type="pct"/>
            <w:noWrap w:val="0"/>
            <w:vAlign w:val="center"/>
          </w:tcPr>
          <w:p w14:paraId="38007109">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1（套）</w:t>
            </w:r>
          </w:p>
        </w:tc>
        <w:tc>
          <w:tcPr>
            <w:tcW w:w="392" w:type="pct"/>
            <w:noWrap w:val="0"/>
            <w:vAlign w:val="center"/>
          </w:tcPr>
          <w:p w14:paraId="7965B72B">
            <w:pPr>
              <w:spacing w:line="240" w:lineRule="auto"/>
              <w:jc w:val="center"/>
              <w:rPr>
                <w:rFonts w:hint="default"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sz w:val="21"/>
                <w:szCs w:val="21"/>
                <w:highlight w:val="none"/>
                <w:lang w:val="en-US" w:eastAsia="zh-CN"/>
              </w:rPr>
              <w:t>工业</w:t>
            </w:r>
          </w:p>
        </w:tc>
        <w:tc>
          <w:tcPr>
            <w:tcW w:w="298" w:type="pct"/>
            <w:noWrap w:val="0"/>
            <w:vAlign w:val="center"/>
          </w:tcPr>
          <w:p w14:paraId="7C6836C9">
            <w:pPr>
              <w:spacing w:line="24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全新品</w:t>
            </w:r>
          </w:p>
        </w:tc>
      </w:tr>
      <w:tr w14:paraId="6B06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7" w:type="pct"/>
            <w:noWrap w:val="0"/>
            <w:vAlign w:val="center"/>
          </w:tcPr>
          <w:p w14:paraId="46F1B189">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537" w:type="pct"/>
            <w:noWrap w:val="0"/>
            <w:vAlign w:val="center"/>
          </w:tcPr>
          <w:p w14:paraId="339689B4">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燃油黏度自动控制系统</w:t>
            </w:r>
          </w:p>
        </w:tc>
        <w:tc>
          <w:tcPr>
            <w:tcW w:w="2915" w:type="pct"/>
            <w:noWrap w:val="0"/>
            <w:vAlign w:val="top"/>
          </w:tcPr>
          <w:p w14:paraId="3C78FF53">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采用半实物模拟实验装置，</w:t>
            </w:r>
            <w:r>
              <w:rPr>
                <w:rFonts w:hint="eastAsia" w:asciiTheme="minorEastAsia" w:hAnsiTheme="minorEastAsia" w:eastAsiaTheme="minorEastAsia" w:cstheme="minorEastAsia"/>
                <w:color w:val="auto"/>
                <w:sz w:val="21"/>
                <w:szCs w:val="21"/>
                <w:highlight w:val="none"/>
              </w:rPr>
              <w:t>满足海船船员适任评估规范（2024）在《</w:t>
            </w:r>
            <w:r>
              <w:rPr>
                <w:rFonts w:hint="eastAsia" w:asciiTheme="minorEastAsia" w:hAnsiTheme="minorEastAsia" w:eastAsiaTheme="minorEastAsia" w:cstheme="minorEastAsia"/>
                <w:color w:val="auto"/>
                <w:sz w:val="21"/>
                <w:szCs w:val="21"/>
                <w:highlight w:val="none"/>
                <w:lang w:val="en-US" w:eastAsia="zh-CN"/>
              </w:rPr>
              <w:t>电气与自动化控制</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750</w:t>
            </w:r>
            <w:r>
              <w:rPr>
                <w:rFonts w:hint="eastAsia" w:asciiTheme="minorEastAsia" w:hAnsiTheme="minorEastAsia" w:eastAsiaTheme="minorEastAsia" w:cstheme="minorEastAsia"/>
                <w:color w:val="auto"/>
                <w:sz w:val="21"/>
                <w:szCs w:val="21"/>
                <w:highlight w:val="none"/>
              </w:rPr>
              <w:t>kW及以上船舶</w:t>
            </w:r>
            <w:r>
              <w:rPr>
                <w:rFonts w:hint="eastAsia" w:asciiTheme="minorEastAsia" w:hAnsiTheme="minorEastAsia" w:eastAsiaTheme="minorEastAsia" w:cstheme="minorEastAsia"/>
                <w:color w:val="auto"/>
                <w:sz w:val="21"/>
                <w:szCs w:val="21"/>
                <w:highlight w:val="none"/>
                <w:lang w:val="en-US" w:eastAsia="zh-CN"/>
              </w:rPr>
              <w:t>二/三管轮</w:t>
            </w:r>
            <w:r>
              <w:rPr>
                <w:rFonts w:hint="eastAsia" w:asciiTheme="minorEastAsia" w:hAnsiTheme="minorEastAsia" w:eastAsiaTheme="minorEastAsia" w:cstheme="minorEastAsia"/>
                <w:color w:val="auto"/>
                <w:sz w:val="21"/>
                <w:szCs w:val="21"/>
                <w:highlight w:val="none"/>
              </w:rPr>
              <w:t>）评估标准表中的“</w:t>
            </w:r>
            <w:r>
              <w:rPr>
                <w:rFonts w:hint="eastAsia" w:asciiTheme="minorEastAsia" w:hAnsiTheme="minorEastAsia" w:eastAsiaTheme="minorEastAsia" w:cstheme="minorEastAsia"/>
                <w:color w:val="auto"/>
                <w:sz w:val="21"/>
                <w:szCs w:val="21"/>
                <w:highlight w:val="none"/>
                <w:lang w:val="en-US" w:eastAsia="zh-CN"/>
              </w:rPr>
              <w:t>8.2、8.6</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color w:val="auto"/>
                <w:sz w:val="21"/>
                <w:szCs w:val="21"/>
                <w:highlight w:val="none"/>
                <w:lang w:val="en-US" w:eastAsia="zh-CN"/>
              </w:rPr>
              <w:t>评估</w:t>
            </w:r>
            <w:r>
              <w:rPr>
                <w:rFonts w:hint="eastAsia" w:asciiTheme="minorEastAsia" w:hAnsiTheme="minorEastAsia" w:eastAsiaTheme="minorEastAsia" w:cstheme="minorEastAsia"/>
                <w:color w:val="auto"/>
                <w:sz w:val="21"/>
                <w:szCs w:val="21"/>
                <w:highlight w:val="none"/>
              </w:rPr>
              <w:t>要求；以船舶供油单元为模拟对象，具有双泵系统，有双增压泵和循环泵，带温度、粘度调节单元，实现温度粘度PID控制，PID参数可调，具有混油桶等单元；具有燃油粘度定值控制、燃油温度定值、升温/降温程序控制、粘度-温度无扰动切换控制、压力控制、液位控制、换油(轻重油切换；燃油切换阀，蒸汽调节阀，测黏计)等功能；配备控制箱，展示实船粘度控制系统组成和工作过程；</w:t>
            </w:r>
          </w:p>
          <w:p w14:paraId="6A22B7A1">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●2船用燃油黏度模拟器软件内容包括：燃油粘度定值控制、燃油温度定值、升温/降温程序控制、粘度-温度无扰动切换控制、压力控制、液位控制、换油(轻重油切换；燃油切换阀，蒸汽调节阀，测黏计)等；</w:t>
            </w:r>
          </w:p>
          <w:p w14:paraId="5E756762">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●3能够展示实船粘度控制系统组成和工作过程；黏度控制满足；合理的粘度区间是6~20cSt（mPa.s），粘度区间在8~15cSt（mPa.s），最佳粘度区间为10~12cSt（mPa.s）。</w:t>
            </w:r>
          </w:p>
          <w:p w14:paraId="5F9BA928">
            <w:pPr>
              <w:spacing w:line="240" w:lineRule="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燃油供油单元自动控制系统设计为硬件在环的仿真实验系统，由1个控制箱、1套轻重油切换阀、1个电动蒸汽调节阀、1台模拟黏度测量单元（采用工程模型制作）、1个控制器、1套模拟软件与仿真板卡、1个操作站组成。系统按无介质运行设计。轻重油切换阀通径不低于DN25。电动蒸汽调节阀通径不低于DN25。控制箱中安装有由1台实船用VAF粘度调节器或软件仿真的虚拟调节器，1块硬件在环仿真测试板卡。系统通过模拟软件与仿真板卡组建燃油供油单元自动控制系统硬件在环的试验系统，能够完成燃油供油单元自动控过程的开环与闭环实验。通过硬件在环仿真能够实现实船黏度控制的完整功能，包括调节器参数的设定，黏度调节过程的展现等。配套提供燃油供油单元自动控模拟软件1套，分为模型端软件、二维端软件和三维端软件，安装在操作站中，用于模拟燃油供给系统的数理关系和操作响应，具有故障设置功能。软件界面具有自适应分辨率，可以满屏和多屏显示，实现交互操作。</w:t>
            </w:r>
            <w:r>
              <w:rPr>
                <w:rFonts w:hint="eastAsia" w:asciiTheme="minorEastAsia" w:hAnsiTheme="minorEastAsia" w:eastAsiaTheme="minorEastAsia" w:cstheme="minorEastAsia"/>
                <w:b/>
                <w:bCs/>
                <w:color w:val="auto"/>
                <w:sz w:val="21"/>
                <w:szCs w:val="21"/>
                <w:highlight w:val="none"/>
                <w:lang w:eastAsia="zh-CN"/>
              </w:rPr>
              <w:t>投标文件中</w:t>
            </w:r>
            <w:r>
              <w:rPr>
                <w:rFonts w:hint="eastAsia" w:asciiTheme="minorEastAsia" w:hAnsiTheme="minorEastAsia" w:eastAsiaTheme="minorEastAsia" w:cstheme="minorEastAsia"/>
                <w:b/>
                <w:bCs/>
                <w:color w:val="auto"/>
                <w:sz w:val="21"/>
                <w:szCs w:val="21"/>
                <w:highlight w:val="none"/>
                <w:lang w:val="en-US" w:eastAsia="zh-CN"/>
              </w:rPr>
              <w:t>提供燃油粘度控制功能界面功能截图。</w:t>
            </w:r>
          </w:p>
        </w:tc>
        <w:tc>
          <w:tcPr>
            <w:tcW w:w="599" w:type="pct"/>
            <w:noWrap w:val="0"/>
            <w:vAlign w:val="center"/>
          </w:tcPr>
          <w:p w14:paraId="6E13DDD1">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1（套）</w:t>
            </w:r>
          </w:p>
        </w:tc>
        <w:tc>
          <w:tcPr>
            <w:tcW w:w="392" w:type="pct"/>
            <w:noWrap w:val="0"/>
            <w:vAlign w:val="center"/>
          </w:tcPr>
          <w:p w14:paraId="2801F7E3">
            <w:pPr>
              <w:spacing w:line="240" w:lineRule="auto"/>
              <w:jc w:val="center"/>
              <w:rPr>
                <w:rFonts w:hint="default"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sz w:val="21"/>
                <w:szCs w:val="21"/>
                <w:highlight w:val="none"/>
                <w:lang w:val="en-US" w:eastAsia="zh-CN"/>
              </w:rPr>
              <w:t>工业</w:t>
            </w:r>
          </w:p>
        </w:tc>
        <w:tc>
          <w:tcPr>
            <w:tcW w:w="298" w:type="pct"/>
            <w:noWrap w:val="0"/>
            <w:vAlign w:val="center"/>
          </w:tcPr>
          <w:p w14:paraId="6B354E5D">
            <w:pPr>
              <w:spacing w:line="24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全新品</w:t>
            </w:r>
          </w:p>
        </w:tc>
      </w:tr>
      <w:tr w14:paraId="260D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noWrap w:val="0"/>
            <w:vAlign w:val="center"/>
          </w:tcPr>
          <w:p w14:paraId="456BF1F9">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537" w:type="pct"/>
            <w:noWrap w:val="0"/>
            <w:vAlign w:val="center"/>
          </w:tcPr>
          <w:p w14:paraId="52C1B856">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火灾监视报警系统</w:t>
            </w:r>
          </w:p>
        </w:tc>
        <w:tc>
          <w:tcPr>
            <w:tcW w:w="2915" w:type="pct"/>
            <w:noWrap w:val="0"/>
            <w:vAlign w:val="top"/>
          </w:tcPr>
          <w:p w14:paraId="40400D7E">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总线型，可进行功能设置。实物组成：总线型，感温探头2个，感烟探头2个，感光探头2个，手报2个，报警控制器1个，显示盘或复示器1个，与探头配套的地址编码器1个，声光报警器1个，线路隔离器1个，闭门器1个。具有输出继电器触点信号输出。用一个架子组装为2个回路。模仿实船系统安装并具有实际运行和演示的功能。提供探头检测试验工具1套。</w:t>
            </w:r>
          </w:p>
          <w:p w14:paraId="6F7412DD">
            <w:pPr>
              <w:spacing w:line="24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●2提供知名品牌，大型远洋商船大量使用的火警探测装置（如CONSILIUM CS4000）模拟仿真二维操作版软件1套，可操作交互，具有故障设置功能。软件界面具有自适应分辨率，可以满屏和多屏显示，实现交互操作。</w:t>
            </w:r>
          </w:p>
        </w:tc>
        <w:tc>
          <w:tcPr>
            <w:tcW w:w="599" w:type="pct"/>
            <w:noWrap w:val="0"/>
            <w:vAlign w:val="center"/>
          </w:tcPr>
          <w:p w14:paraId="1D07D780">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1（套）</w:t>
            </w:r>
          </w:p>
        </w:tc>
        <w:tc>
          <w:tcPr>
            <w:tcW w:w="392" w:type="pct"/>
            <w:noWrap w:val="0"/>
            <w:vAlign w:val="center"/>
          </w:tcPr>
          <w:p w14:paraId="2B8BB510">
            <w:pPr>
              <w:spacing w:line="240" w:lineRule="auto"/>
              <w:jc w:val="center"/>
              <w:rPr>
                <w:rFonts w:hint="default"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sz w:val="21"/>
                <w:szCs w:val="21"/>
                <w:highlight w:val="none"/>
                <w:lang w:val="en-US" w:eastAsia="zh-CN"/>
              </w:rPr>
              <w:t>工业</w:t>
            </w:r>
          </w:p>
        </w:tc>
        <w:tc>
          <w:tcPr>
            <w:tcW w:w="298" w:type="pct"/>
            <w:noWrap w:val="0"/>
            <w:vAlign w:val="center"/>
          </w:tcPr>
          <w:p w14:paraId="69AD4F7A">
            <w:pPr>
              <w:spacing w:line="24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实物全新品</w:t>
            </w:r>
          </w:p>
        </w:tc>
      </w:tr>
      <w:tr w14:paraId="63A6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noWrap w:val="0"/>
            <w:vAlign w:val="center"/>
          </w:tcPr>
          <w:p w14:paraId="7966F1D6">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537" w:type="pct"/>
            <w:noWrap w:val="0"/>
            <w:vAlign w:val="center"/>
          </w:tcPr>
          <w:p w14:paraId="622F08AB">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Cs/>
                <w:color w:val="auto"/>
                <w:sz w:val="21"/>
                <w:szCs w:val="21"/>
                <w:highlight w:val="none"/>
              </w:rPr>
              <w:t>ME主机型2万箱级集装箱船桌面版轮机模拟软件</w:t>
            </w:r>
          </w:p>
        </w:tc>
        <w:tc>
          <w:tcPr>
            <w:tcW w:w="2915" w:type="pct"/>
            <w:noWrap w:val="0"/>
            <w:vAlign w:val="center"/>
          </w:tcPr>
          <w:p w14:paraId="1AA2E62B">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模型端软件，用于机舱系统的数理仿真</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软件要求具有中英文切换功能，</w:t>
            </w:r>
            <w:r>
              <w:rPr>
                <w:rFonts w:hint="eastAsia" w:asciiTheme="minorEastAsia" w:hAnsiTheme="minorEastAsia" w:eastAsiaTheme="minorEastAsia" w:cstheme="minorEastAsia"/>
                <w:color w:val="auto"/>
                <w:sz w:val="21"/>
                <w:szCs w:val="21"/>
                <w:highlight w:val="none"/>
                <w:lang w:val="en-US" w:eastAsia="zh-CN"/>
              </w:rPr>
              <w:t>投标时</w:t>
            </w:r>
            <w:r>
              <w:rPr>
                <w:rFonts w:hint="eastAsia" w:asciiTheme="minorEastAsia" w:hAnsiTheme="minorEastAsia" w:eastAsiaTheme="minorEastAsia" w:cstheme="minorEastAsia"/>
                <w:color w:val="auto"/>
                <w:sz w:val="21"/>
                <w:szCs w:val="21"/>
                <w:highlight w:val="none"/>
              </w:rPr>
              <w:t>提供符合相关船级社标准的轮机模拟器认证证书</w:t>
            </w:r>
            <w:r>
              <w:rPr>
                <w:rFonts w:hint="eastAsia" w:asciiTheme="minorEastAsia" w:hAnsiTheme="minorEastAsia" w:eastAsiaTheme="minorEastAsia" w:cstheme="minorEastAsia"/>
                <w:color w:val="auto"/>
                <w:sz w:val="21"/>
                <w:szCs w:val="21"/>
                <w:highlight w:val="none"/>
                <w:lang w:val="en-US" w:eastAsia="zh-CN"/>
              </w:rPr>
              <w:t>扫描件</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软件要求以ME主机型2万箱级集装箱船为母型船，依据实船的照片，轮机与电气系统图，完工资料制作，并至少完成下面明确列出且实船具备的系统或设备的模拟：主动力与推进系统；主机工况检测系统；主机遥控系统(含应急车钟部分)；机舱监测报警系统；延伸报警系统；值班召唤系统；轮机员安全系统；主辅机排烟系统；主、辅机滑油、燃油驳运、净化和供给系统；海水、低温淡水、高温淡水系统；海水淡化系统；压缩空气系统；日用与控制空气系统；速闭空气系统；机舱通风系统；锅炉油、水、汽和排污系统；发电柴油机及其辅助系统；焚烧炉、舱底水系统、日用淡水系统；生活污水处理装置；舵机液压系统；艉轴润滑系统；主机气缸电子注油系统；主机共轨电喷系统；空调冷藏装置；防海生物污染系统；强制电流阴极保护系统；压载水系统；消防系统(含机舱局部细水雾，风油切断，CO2与火灾检测报警)；甲板机械；电力系统(含主电源，大应急，小应急的电源及系统)；充放电系统；集控台；主配电板；应急配电板；充放电板；与轮机相关的驾控部分等。</w:t>
            </w:r>
          </w:p>
          <w:p w14:paraId="4DADC1F4">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母型船的特征要求为：MAN B&amp;W ME-C型电喷二冲程发动机。</w:t>
            </w:r>
          </w:p>
          <w:p w14:paraId="4259B262">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二维端软件，用于轮机二维交互。二维交互界面至少包括主动力与推进系统；主机工况检测系统；主机遥控系统(含应急车钟部分)；机舱监测报警系统；延伸报警系统；值班召唤系统；轮机员安全系统；主辅机排烟系统；主、辅机滑油、燃油驳运、净化和供给系统；海水、低温淡水、高温淡水系统；海水淡化系统；压缩空气系统；日用与控制空气系统；速闭空气系统；机舱通风系统；锅炉油、水、汽和排污系统；发电柴油机及其辅助系统；焚烧炉、舱底水系统、日用淡水系统；生活污水处理装置；舵机液压系统；艉轴润滑系统；主机气缸电子注油系统；主机共轨电喷系统；空调冷藏装置；防海生物污染系统；强制电流阴极保护系统；压载水系统；消防系统(含机舱局部细水雾，风油切断，CO2与火灾检测报警)；甲板机械；电力系统(含主电源，大应急，小应急的电源及系统)；充放电系统；集控台；主配电板；应急配电板；充放电板；与轮机相关的驾控部分等。其中主机曲轴箱油雾探测器；火灾检测报警系统；机舱灭火系统；防海生物污染系统；强制电流阴极保护系统；舱底水系统；生活污水处理装置；空调冷藏装置；压载水系统；废气处理系统；甲板机械；机舱监测报警系统；焚烧炉；燃油粘度控制器；温度控制器等可以选用有别于母型船的远洋商船典型系统进行模拟。配电板，集控台，驾控台等在母型船基础上进行优化改造。</w:t>
            </w:r>
          </w:p>
          <w:p w14:paraId="58DBC6AC">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要求同时制作有NABTESCO M-800-V + KONGSBERG AC 600主机遥控系统，可通过模型端软件与二维端软件的选项设置为按某一种主机遥控系统运行。</w:t>
            </w:r>
          </w:p>
          <w:p w14:paraId="3FEFA63B">
            <w:pPr>
              <w:spacing w:line="24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●4 ME主型2万箱级集装箱船的二维端软件要求具有中英文切换功能。原厂设备控制液晶屏中程序按实船制作，不做中英文切换。</w:t>
            </w:r>
          </w:p>
        </w:tc>
        <w:tc>
          <w:tcPr>
            <w:tcW w:w="599" w:type="pct"/>
            <w:noWrap w:val="0"/>
            <w:vAlign w:val="center"/>
          </w:tcPr>
          <w:p w14:paraId="404C3A80">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1（套）</w:t>
            </w:r>
          </w:p>
        </w:tc>
        <w:tc>
          <w:tcPr>
            <w:tcW w:w="392" w:type="pct"/>
            <w:noWrap w:val="0"/>
            <w:vAlign w:val="center"/>
          </w:tcPr>
          <w:p w14:paraId="3C14F533">
            <w:pPr>
              <w:spacing w:line="240" w:lineRule="auto"/>
              <w:jc w:val="center"/>
              <w:rPr>
                <w:rFonts w:hint="default"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sz w:val="21"/>
                <w:szCs w:val="21"/>
                <w:highlight w:val="none"/>
                <w:lang w:val="en-US" w:eastAsia="zh-CN"/>
              </w:rPr>
              <w:t>工业</w:t>
            </w:r>
          </w:p>
        </w:tc>
        <w:tc>
          <w:tcPr>
            <w:tcW w:w="298" w:type="pct"/>
            <w:noWrap w:val="0"/>
            <w:vAlign w:val="center"/>
          </w:tcPr>
          <w:p w14:paraId="5DAF24AB">
            <w:pPr>
              <w:spacing w:line="240" w:lineRule="auto"/>
              <w:jc w:val="center"/>
              <w:rPr>
                <w:rFonts w:hint="eastAsia" w:asciiTheme="minorEastAsia" w:hAnsiTheme="minorEastAsia" w:eastAsiaTheme="minorEastAsia" w:cstheme="minorEastAsia"/>
                <w:bCs/>
                <w:color w:val="auto"/>
                <w:sz w:val="21"/>
                <w:szCs w:val="21"/>
                <w:highlight w:val="none"/>
              </w:rPr>
            </w:pPr>
          </w:p>
        </w:tc>
      </w:tr>
      <w:tr w14:paraId="7124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257" w:type="pct"/>
            <w:noWrap w:val="0"/>
            <w:vAlign w:val="center"/>
          </w:tcPr>
          <w:p w14:paraId="554B45B7">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537" w:type="pct"/>
            <w:noWrap w:val="0"/>
            <w:vAlign w:val="center"/>
          </w:tcPr>
          <w:p w14:paraId="525CCAD7">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MC主机型30万吨级油轮</w:t>
            </w:r>
          </w:p>
        </w:tc>
        <w:tc>
          <w:tcPr>
            <w:tcW w:w="2915" w:type="pct"/>
            <w:noWrap w:val="0"/>
            <w:vAlign w:val="top"/>
          </w:tcPr>
          <w:p w14:paraId="430E6C1A">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■1软件要求具有中英文切换功能，</w:t>
            </w:r>
            <w:r>
              <w:rPr>
                <w:rFonts w:hint="eastAsia" w:asciiTheme="minorEastAsia" w:hAnsiTheme="minorEastAsia" w:eastAsiaTheme="minorEastAsia" w:cstheme="minorEastAsia"/>
                <w:color w:val="auto"/>
                <w:sz w:val="21"/>
                <w:szCs w:val="21"/>
                <w:highlight w:val="none"/>
                <w:lang w:val="en-US" w:eastAsia="zh-CN"/>
              </w:rPr>
              <w:t>投标时</w:t>
            </w:r>
            <w:r>
              <w:rPr>
                <w:rFonts w:hint="eastAsia" w:asciiTheme="minorEastAsia" w:hAnsiTheme="minorEastAsia" w:eastAsiaTheme="minorEastAsia" w:cstheme="minorEastAsia"/>
                <w:color w:val="auto"/>
                <w:sz w:val="21"/>
                <w:szCs w:val="21"/>
                <w:highlight w:val="none"/>
              </w:rPr>
              <w:t>提供符合相关船级社标准的轮机模拟器认证证书</w:t>
            </w:r>
            <w:r>
              <w:rPr>
                <w:rFonts w:hint="eastAsia" w:asciiTheme="minorEastAsia" w:hAnsiTheme="minorEastAsia" w:eastAsiaTheme="minorEastAsia" w:cstheme="minorEastAsia"/>
                <w:color w:val="auto"/>
                <w:sz w:val="21"/>
                <w:szCs w:val="21"/>
                <w:highlight w:val="none"/>
                <w:lang w:val="en-US" w:eastAsia="zh-CN"/>
              </w:rPr>
              <w:t>扫描件</w:t>
            </w:r>
            <w:r>
              <w:rPr>
                <w:rFonts w:hint="eastAsia" w:asciiTheme="minorEastAsia" w:hAnsiTheme="minorEastAsia" w:eastAsiaTheme="minorEastAsia" w:cstheme="minorEastAsia"/>
                <w:color w:val="auto"/>
                <w:sz w:val="21"/>
                <w:szCs w:val="21"/>
                <w:highlight w:val="none"/>
              </w:rPr>
              <w:t>。</w:t>
            </w:r>
          </w:p>
          <w:p w14:paraId="519E5529">
            <w:pPr>
              <w:spacing w:line="240" w:lineRule="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bCs/>
                <w:color w:val="auto"/>
                <w:sz w:val="24"/>
                <w:szCs w:val="18"/>
                <w:highlight w:val="none"/>
              </w:rPr>
              <w:t>★</w:t>
            </w:r>
            <w:r>
              <w:rPr>
                <w:rFonts w:hint="eastAsia" w:asciiTheme="minorEastAsia" w:hAnsiTheme="minorEastAsia" w:eastAsiaTheme="minorEastAsia" w:cstheme="minorEastAsia"/>
                <w:color w:val="auto"/>
                <w:sz w:val="21"/>
                <w:szCs w:val="21"/>
                <w:highlight w:val="none"/>
              </w:rPr>
              <w:t>2以MAN B&amp;W MC为主机的30万吨级油轮为母型船。该母型船的特征要求为：凸轮轴主机型+低压电力系统+双辅锅炉+MAN B&amp;W MC二冲程柴油主机+ 主机遥控系统+低硫油，MDO，HFO系统。整个软件依据其完工资料与实船影像，应至少含有下列系统的模拟：二冲程柴油机、主机遥控系统；压缩空气系统；冷却水系统；燃油系统；滑油系统；蒸汽系统；船舶发电系统；船舶配电系统；甲板机械系统；日用淡水系统；海水淡化系统；机舱通风系统；火灾检测报警系统；机舱灭火系统；防海生物污染系统；强制电流阴极保护系统；舱底水系统；生活污水处理系统；空调和冷藏系统；压载水系统；检测报警系统等。</w:t>
            </w:r>
          </w:p>
          <w:p w14:paraId="37F6B32D">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同时制作有KONGSBERG AC C20和NABTESCO M-800-III主机遥控系统的模拟，可以通过配置文件对上述两种系统进行选择。两种主机遥控系统的模拟要求如下：</w:t>
            </w:r>
          </w:p>
          <w:p w14:paraId="0246905E">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AC C20型主机遥控系统</w:t>
            </w:r>
          </w:p>
          <w:p w14:paraId="5E9A2DAF">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AC C20型主机遥控系统是AutoChief系列前一代广泛应用的产品，是一种集控制、报警和安全保护于一体的综合推进控制系统，同时也是一种高度自动化、高度集成、操作便捷、人机交互友好的主机遥控系统。</w:t>
            </w:r>
          </w:p>
          <w:p w14:paraId="7FAAB40E">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主机遥控系统仿真以Kongsberg AC C20为仿真对象，具体可实现如下功能：</w:t>
            </w:r>
          </w:p>
          <w:p w14:paraId="59C31D4A">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主机遥控系统建模符合AC C20系统控制规律。</w:t>
            </w:r>
          </w:p>
          <w:p w14:paraId="5F3009FC">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主机气动遥控逻辑部分的与AC C20气动操纵逻辑一致。</w:t>
            </w:r>
          </w:p>
          <w:p w14:paraId="4681B86E">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主机遥控系统的主要参数设置依据实船参数资料进行参考、建模。</w:t>
            </w:r>
          </w:p>
          <w:p w14:paraId="657E7666">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主机遥控系统采用与AC C20实物面板相同仿真操作界面。</w:t>
            </w:r>
          </w:p>
          <w:p w14:paraId="56D0162A">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所有系统最终仿真效果符合主机遥控航行/座台实验数据。</w:t>
            </w:r>
          </w:p>
          <w:p w14:paraId="5614E14E">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主要阀部件都可以在教练员台进行故障设置。</w:t>
            </w:r>
          </w:p>
          <w:p w14:paraId="222B6E4B">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NABTESCO M-800-III主机遥控系统</w:t>
            </w:r>
          </w:p>
          <w:p w14:paraId="450C2D96">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M-800-Ⅲ型主机遥控系统（包括MG-800型调速器）是NABTESCO公司M-800系列前一代产品，是一种集控制、调速、报警和安全保护于一体的综合推进控制系统，同时也是一种高度自动化、高度集成、操作便捷、人机交互友好的前一代广泛应用的主机遥控系统。主机遥控系统仿真以NABTESCO公司M-800-Ⅲ为仿真对象，具体可实现如下功能：</w:t>
            </w:r>
          </w:p>
          <w:p w14:paraId="35AED938">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主机遥控系统建模符合M-800-Ⅲ系统控制规律。</w:t>
            </w:r>
          </w:p>
          <w:p w14:paraId="41C06C61">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主机气动遥控逻辑部分的与M-800-Ⅲ气动操纵逻辑一致。</w:t>
            </w:r>
          </w:p>
          <w:p w14:paraId="7FEE56A9">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主机遥控系统的主要参数设置依据实船参数资料进行参考、建模。</w:t>
            </w:r>
          </w:p>
          <w:p w14:paraId="0D7C382C">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主机遥控系统采用与M-800-Ⅲ实物面板相同仿真操作界面。</w:t>
            </w:r>
          </w:p>
          <w:p w14:paraId="0E216FF8">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所有系统最终仿真效果符合主机遥控航行/座台实验数据。</w:t>
            </w:r>
          </w:p>
          <w:p w14:paraId="677815D5">
            <w:pPr>
              <w:spacing w:line="24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主要阀部件都可以在教练员台进行故障设置。</w:t>
            </w:r>
          </w:p>
        </w:tc>
        <w:tc>
          <w:tcPr>
            <w:tcW w:w="599" w:type="pct"/>
            <w:noWrap w:val="0"/>
            <w:vAlign w:val="center"/>
          </w:tcPr>
          <w:p w14:paraId="4BC01662">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1（套）</w:t>
            </w:r>
          </w:p>
        </w:tc>
        <w:tc>
          <w:tcPr>
            <w:tcW w:w="392" w:type="pct"/>
            <w:noWrap w:val="0"/>
            <w:vAlign w:val="center"/>
          </w:tcPr>
          <w:p w14:paraId="303CB4E7">
            <w:pPr>
              <w:spacing w:line="240" w:lineRule="auto"/>
              <w:jc w:val="center"/>
              <w:rPr>
                <w:rFonts w:hint="default"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sz w:val="21"/>
                <w:szCs w:val="21"/>
                <w:highlight w:val="none"/>
                <w:lang w:val="en-US" w:eastAsia="zh-CN"/>
              </w:rPr>
              <w:t>工业</w:t>
            </w:r>
          </w:p>
        </w:tc>
        <w:tc>
          <w:tcPr>
            <w:tcW w:w="298" w:type="pct"/>
            <w:noWrap w:val="0"/>
            <w:vAlign w:val="center"/>
          </w:tcPr>
          <w:p w14:paraId="77B7A1D4">
            <w:pPr>
              <w:spacing w:line="240" w:lineRule="auto"/>
              <w:jc w:val="center"/>
              <w:rPr>
                <w:rFonts w:hint="eastAsia" w:asciiTheme="minorEastAsia" w:hAnsiTheme="minorEastAsia" w:eastAsiaTheme="minorEastAsia" w:cstheme="minorEastAsia"/>
                <w:bCs/>
                <w:color w:val="auto"/>
                <w:sz w:val="21"/>
                <w:szCs w:val="21"/>
                <w:highlight w:val="none"/>
              </w:rPr>
            </w:pPr>
          </w:p>
        </w:tc>
      </w:tr>
      <w:tr w14:paraId="5AB1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noWrap w:val="0"/>
            <w:vAlign w:val="center"/>
          </w:tcPr>
          <w:p w14:paraId="633E5D2A">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537" w:type="pct"/>
            <w:noWrap w:val="0"/>
            <w:vAlign w:val="center"/>
          </w:tcPr>
          <w:p w14:paraId="2E96BD98">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基于网络的训练与考评平台</w:t>
            </w:r>
          </w:p>
        </w:tc>
        <w:tc>
          <w:tcPr>
            <w:tcW w:w="2915" w:type="pct"/>
            <w:noWrap w:val="0"/>
            <w:vAlign w:val="top"/>
          </w:tcPr>
          <w:p w14:paraId="75BE51A1">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■1基于网络的训练与考评平台，即教练站软件，为轮机模拟器局域网内上述轮机模拟软件提供使用授权。</w:t>
            </w:r>
          </w:p>
          <w:p w14:paraId="5A6859FA">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2用于对各网络终端进行初始环境设置、运行监控、故障设置、考核评估等基本功能，能够保存当前系统的全息运行状态，并可供需要时加载使用；</w:t>
            </w:r>
          </w:p>
          <w:p w14:paraId="317225C7">
            <w:pPr>
              <w:spacing w:line="24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●3能够以练习为单位进行训练与评估；能够提供评判结果和细项报告；评分标准可修改。</w:t>
            </w:r>
          </w:p>
        </w:tc>
        <w:tc>
          <w:tcPr>
            <w:tcW w:w="599" w:type="pct"/>
            <w:noWrap w:val="0"/>
            <w:vAlign w:val="center"/>
          </w:tcPr>
          <w:p w14:paraId="761EBEB5">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1（套）</w:t>
            </w:r>
          </w:p>
        </w:tc>
        <w:tc>
          <w:tcPr>
            <w:tcW w:w="392" w:type="pct"/>
            <w:noWrap w:val="0"/>
            <w:vAlign w:val="center"/>
          </w:tcPr>
          <w:p w14:paraId="56AFFAC8">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软件与信息技术服务业</w:t>
            </w:r>
          </w:p>
        </w:tc>
        <w:tc>
          <w:tcPr>
            <w:tcW w:w="298" w:type="pct"/>
            <w:noWrap w:val="0"/>
            <w:vAlign w:val="center"/>
          </w:tcPr>
          <w:p w14:paraId="286F1CD8">
            <w:pPr>
              <w:spacing w:line="240" w:lineRule="auto"/>
              <w:jc w:val="center"/>
              <w:rPr>
                <w:rFonts w:hint="eastAsia" w:asciiTheme="minorEastAsia" w:hAnsiTheme="minorEastAsia" w:eastAsiaTheme="minorEastAsia" w:cstheme="minorEastAsia"/>
                <w:bCs/>
                <w:color w:val="auto"/>
                <w:sz w:val="21"/>
                <w:szCs w:val="21"/>
                <w:highlight w:val="none"/>
              </w:rPr>
            </w:pPr>
          </w:p>
        </w:tc>
      </w:tr>
    </w:tbl>
    <w:p w14:paraId="601B0F62">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三、安装调试、质保及售后服务要求</w:t>
      </w:r>
    </w:p>
    <w:p w14:paraId="2C478F0B">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lang w:eastAsia="zh-CN"/>
        </w:rPr>
        <w:t>安装调试要求：</w:t>
      </w:r>
    </w:p>
    <w:p w14:paraId="2903C03A">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val="en-US" w:eastAsia="zh-CN"/>
        </w:rPr>
        <w:t>1.1</w:t>
      </w:r>
      <w:r>
        <w:rPr>
          <w:rFonts w:hint="eastAsia" w:ascii="宋体" w:hAnsi="宋体" w:eastAsia="宋体"/>
          <w:b w:val="0"/>
          <w:bCs w:val="0"/>
          <w:color w:val="auto"/>
          <w:sz w:val="24"/>
          <w:szCs w:val="18"/>
          <w:highlight w:val="none"/>
          <w:lang w:eastAsia="zh-CN"/>
        </w:rPr>
        <w:t>本</w:t>
      </w:r>
      <w:bookmarkStart w:id="45" w:name="OLE_LINK2"/>
      <w:r>
        <w:rPr>
          <w:rFonts w:hint="eastAsia" w:ascii="宋体" w:hAnsi="宋体" w:eastAsia="宋体"/>
          <w:b w:val="0"/>
          <w:bCs w:val="0"/>
          <w:color w:val="auto"/>
          <w:sz w:val="24"/>
          <w:szCs w:val="18"/>
          <w:highlight w:val="none"/>
          <w:lang w:eastAsia="zh-CN"/>
        </w:rPr>
        <w:t>包</w:t>
      </w:r>
      <w:bookmarkEnd w:id="45"/>
      <w:r>
        <w:rPr>
          <w:rFonts w:hint="eastAsia" w:ascii="宋体" w:hAnsi="宋体" w:eastAsia="宋体"/>
          <w:b w:val="0"/>
          <w:bCs w:val="0"/>
          <w:color w:val="auto"/>
          <w:sz w:val="24"/>
          <w:szCs w:val="18"/>
          <w:highlight w:val="none"/>
          <w:lang w:eastAsia="zh-CN"/>
        </w:rPr>
        <w:t>所涉及的软硬件产品须在采购人指定地点完成安装实施。产品的安装、调试和测试应由投标人完成。</w:t>
      </w:r>
    </w:p>
    <w:p w14:paraId="774CB3F1">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val="en-US" w:eastAsia="zh-CN"/>
        </w:rPr>
        <w:t>1.2</w:t>
      </w:r>
      <w:r>
        <w:rPr>
          <w:rFonts w:hint="eastAsia" w:ascii="宋体" w:hAnsi="宋体" w:eastAsia="宋体"/>
          <w:b w:val="0"/>
          <w:bCs w:val="0"/>
          <w:color w:val="auto"/>
          <w:sz w:val="24"/>
          <w:szCs w:val="18"/>
          <w:highlight w:val="none"/>
          <w:lang w:eastAsia="zh-CN"/>
        </w:rPr>
        <w:t>设备安装由投标人负责。</w:t>
      </w:r>
    </w:p>
    <w:p w14:paraId="23FC5364">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val="en-US" w:eastAsia="zh-CN"/>
        </w:rPr>
        <w:t>1.3</w:t>
      </w:r>
      <w:r>
        <w:rPr>
          <w:rFonts w:hint="eastAsia" w:ascii="宋体" w:hAnsi="宋体" w:eastAsia="宋体"/>
          <w:b w:val="0"/>
          <w:bCs w:val="0"/>
          <w:color w:val="auto"/>
          <w:sz w:val="24"/>
          <w:szCs w:val="18"/>
          <w:highlight w:val="none"/>
          <w:lang w:eastAsia="zh-CN"/>
        </w:rPr>
        <w:t>安装调试由投标人负责，并自备安装调试所需的仪器和工具。</w:t>
      </w:r>
    </w:p>
    <w:p w14:paraId="55A5856E">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val="en-US" w:eastAsia="zh-CN"/>
        </w:rPr>
        <w:t>2.</w:t>
      </w:r>
      <w:r>
        <w:rPr>
          <w:rFonts w:hint="eastAsia" w:ascii="宋体" w:hAnsi="宋体" w:eastAsia="宋体"/>
          <w:b w:val="0"/>
          <w:bCs w:val="0"/>
          <w:color w:val="auto"/>
          <w:sz w:val="24"/>
          <w:szCs w:val="18"/>
          <w:highlight w:val="none"/>
          <w:lang w:eastAsia="zh-CN"/>
        </w:rPr>
        <w:t>质保及售后服务要求：</w:t>
      </w:r>
    </w:p>
    <w:p w14:paraId="54D65789">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val="en-US" w:eastAsia="zh-CN"/>
        </w:rPr>
        <w:t>2.1</w:t>
      </w:r>
      <w:r>
        <w:rPr>
          <w:rFonts w:hint="eastAsia" w:ascii="宋体" w:hAnsi="宋体" w:eastAsia="宋体"/>
          <w:b w:val="0"/>
          <w:bCs w:val="0"/>
          <w:color w:val="auto"/>
          <w:sz w:val="24"/>
          <w:szCs w:val="18"/>
          <w:highlight w:val="none"/>
          <w:lang w:eastAsia="zh-CN"/>
        </w:rPr>
        <w:t>本包通过验收后软硬件质保期均为</w:t>
      </w:r>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lang w:eastAsia="zh-CN"/>
        </w:rPr>
        <w:t>年。质量保证期内，系统出现故障，投标人接到采购人通知后，应立即进行诊断和维护，提供应急策略，</w:t>
      </w:r>
      <w:r>
        <w:rPr>
          <w:rFonts w:hint="eastAsia" w:ascii="宋体" w:hAnsi="宋体" w:eastAsia="宋体" w:cs="宋体"/>
          <w:color w:val="auto"/>
          <w:sz w:val="24"/>
          <w:highlight w:val="none"/>
          <w:lang w:val="en-US" w:eastAsia="zh-CN"/>
        </w:rPr>
        <w:t>24小时技术响应，</w:t>
      </w:r>
      <w:r>
        <w:rPr>
          <w:rFonts w:hint="eastAsia" w:ascii="宋体" w:hAnsi="宋体" w:eastAsia="宋体" w:cs="宋体"/>
          <w:color w:val="auto"/>
          <w:sz w:val="24"/>
          <w:highlight w:val="none"/>
          <w:lang w:eastAsia="zh-CN"/>
        </w:rPr>
        <w:t>无法远程解决的故障，48小时内工程师到达现场处理，</w:t>
      </w:r>
      <w:r>
        <w:rPr>
          <w:rFonts w:hint="eastAsia" w:ascii="宋体" w:hAnsi="宋体" w:eastAsia="宋体"/>
          <w:b w:val="0"/>
          <w:bCs w:val="0"/>
          <w:color w:val="auto"/>
          <w:sz w:val="24"/>
          <w:szCs w:val="18"/>
          <w:highlight w:val="none"/>
          <w:lang w:eastAsia="zh-CN"/>
        </w:rPr>
        <w:t>所需费用全部由投标人负担。</w:t>
      </w:r>
    </w:p>
    <w:p w14:paraId="2FE70B2B">
      <w:pPr>
        <w:spacing w:line="360" w:lineRule="auto"/>
        <w:ind w:firstLine="437"/>
        <w:outlineLvl w:val="9"/>
        <w:rPr>
          <w:rFonts w:hint="eastAsia" w:ascii="宋体" w:hAnsi="宋体" w:eastAsia="宋体" w:cs="宋体"/>
          <w:b w:val="0"/>
          <w:bCs w:val="0"/>
          <w:color w:val="auto"/>
          <w:sz w:val="24"/>
          <w:szCs w:val="20"/>
          <w:highlight w:val="none"/>
          <w:lang w:eastAsia="zh-CN"/>
        </w:rPr>
      </w:pPr>
      <w:r>
        <w:rPr>
          <w:rFonts w:hint="eastAsia" w:ascii="宋体" w:hAnsi="宋体" w:eastAsia="宋体"/>
          <w:b w:val="0"/>
          <w:bCs w:val="0"/>
          <w:color w:val="auto"/>
          <w:sz w:val="24"/>
          <w:szCs w:val="18"/>
          <w:highlight w:val="none"/>
          <w:lang w:val="en-US" w:eastAsia="zh-CN"/>
        </w:rPr>
        <w:t>2.2</w:t>
      </w:r>
      <w:r>
        <w:rPr>
          <w:rFonts w:hint="eastAsia" w:ascii="宋体" w:hAnsi="宋体" w:eastAsia="宋体"/>
          <w:b w:val="0"/>
          <w:bCs w:val="0"/>
          <w:color w:val="auto"/>
          <w:sz w:val="24"/>
          <w:szCs w:val="18"/>
          <w:highlight w:val="none"/>
          <w:lang w:eastAsia="zh-CN"/>
        </w:rPr>
        <w:t>质量保证期后，投标人提供设备和工程</w:t>
      </w:r>
      <w:r>
        <w:rPr>
          <w:rFonts w:hint="eastAsia" w:ascii="宋体" w:hAnsi="宋体" w:eastAsia="宋体"/>
          <w:b w:val="0"/>
          <w:bCs w:val="0"/>
          <w:color w:val="auto"/>
          <w:sz w:val="24"/>
          <w:szCs w:val="18"/>
          <w:highlight w:val="none"/>
          <w:lang w:val="en-US" w:eastAsia="zh-CN"/>
        </w:rPr>
        <w:t>终身</w:t>
      </w:r>
      <w:r>
        <w:rPr>
          <w:rFonts w:hint="eastAsia" w:ascii="宋体" w:hAnsi="宋体" w:eastAsia="宋体"/>
          <w:b w:val="0"/>
          <w:bCs w:val="0"/>
          <w:color w:val="auto"/>
          <w:sz w:val="24"/>
          <w:szCs w:val="18"/>
          <w:highlight w:val="none"/>
          <w:lang w:eastAsia="zh-CN"/>
        </w:rPr>
        <w:t>维修</w:t>
      </w:r>
      <w:r>
        <w:rPr>
          <w:rFonts w:hint="eastAsia" w:ascii="宋体" w:hAnsi="宋体" w:eastAsia="宋体" w:cs="宋体"/>
          <w:b w:val="0"/>
          <w:bCs w:val="0"/>
          <w:color w:val="auto"/>
          <w:sz w:val="24"/>
          <w:szCs w:val="20"/>
          <w:highlight w:val="none"/>
          <w:lang w:eastAsia="zh-CN"/>
        </w:rPr>
        <w:t>服务</w:t>
      </w:r>
      <w:r>
        <w:rPr>
          <w:rFonts w:hint="eastAsia" w:ascii="宋体" w:hAnsi="宋体" w:eastAsia="宋体" w:cs="宋体"/>
          <w:bCs w:val="0"/>
          <w:color w:val="auto"/>
          <w:sz w:val="24"/>
          <w:szCs w:val="20"/>
          <w:highlight w:val="none"/>
        </w:rPr>
        <w:t>（费用包含在报价中）</w:t>
      </w:r>
      <w:r>
        <w:rPr>
          <w:rFonts w:hint="eastAsia" w:ascii="宋体" w:hAnsi="宋体" w:eastAsia="宋体" w:cs="宋体"/>
          <w:b w:val="0"/>
          <w:bCs w:val="0"/>
          <w:color w:val="auto"/>
          <w:sz w:val="24"/>
          <w:szCs w:val="20"/>
          <w:highlight w:val="none"/>
          <w:lang w:eastAsia="zh-CN"/>
        </w:rPr>
        <w:t>。</w:t>
      </w:r>
    </w:p>
    <w:p w14:paraId="4EB04B8F">
      <w:pPr>
        <w:spacing w:line="360" w:lineRule="auto"/>
        <w:ind w:firstLine="437"/>
        <w:outlineLvl w:val="9"/>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val="en-US" w:eastAsia="zh-CN"/>
        </w:rPr>
        <w:t>2.3</w:t>
      </w:r>
      <w:r>
        <w:rPr>
          <w:rFonts w:hint="eastAsia" w:ascii="宋体" w:hAnsi="宋体" w:eastAsia="宋体"/>
          <w:b w:val="0"/>
          <w:bCs w:val="0"/>
          <w:color w:val="auto"/>
          <w:sz w:val="24"/>
          <w:szCs w:val="18"/>
          <w:highlight w:val="none"/>
          <w:lang w:eastAsia="zh-CN"/>
        </w:rPr>
        <w:t>质量保证期内设备如发生故障，投标人必须保证用户单位在5个工作日内得到修复（以报修时间算起）。</w:t>
      </w:r>
    </w:p>
    <w:p w14:paraId="07E9A798">
      <w:pPr>
        <w:spacing w:line="360" w:lineRule="auto"/>
        <w:ind w:firstLine="437"/>
        <w:outlineLvl w:val="9"/>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2.4</w:t>
      </w:r>
      <w:r>
        <w:rPr>
          <w:rFonts w:hint="eastAsia" w:ascii="宋体" w:hAnsi="宋体" w:eastAsia="宋体" w:cs="@仿宋_GB2312"/>
          <w:b w:val="0"/>
          <w:bCs w:val="0"/>
          <w:color w:val="auto"/>
          <w:sz w:val="24"/>
          <w:szCs w:val="18"/>
          <w:highlight w:val="none"/>
          <w:lang w:val="en-US" w:eastAsia="zh-CN"/>
        </w:rPr>
        <w:t>提供专项技术培训不少于2天。</w:t>
      </w:r>
    </w:p>
    <w:p w14:paraId="72363DD6">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四、报价要求</w:t>
      </w:r>
    </w:p>
    <w:p w14:paraId="23D3AD65">
      <w:pPr>
        <w:spacing w:line="360" w:lineRule="auto"/>
        <w:ind w:firstLine="437"/>
        <w:outlineLvl w:val="9"/>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投标人报价为全包固定总价，包含设备采购、原厂配件、包装、运输、装卸、吊装、就位、安装、布线、管路集成、系统调试、检测验收、资料交付、人员培训、质保期维保、税费、辅材耗材、场地适配改造等项目全部费用，招标人无需额外支付任何费用，漏项、缺项视为投标人自行承担全部成本，招标人不追加任何款项。</w:t>
      </w:r>
    </w:p>
    <w:p w14:paraId="06A47EB1">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五、其他要求</w:t>
      </w:r>
    </w:p>
    <w:p w14:paraId="41922F2B">
      <w:pPr>
        <w:spacing w:line="360" w:lineRule="auto"/>
        <w:ind w:firstLine="437" w:firstLineChars="0"/>
        <w:outlineLvl w:val="9"/>
        <w:rPr>
          <w:rFonts w:hint="eastAsia" w:ascii="宋体" w:hAnsi="宋体" w:eastAsia="宋体"/>
          <w:color w:val="auto"/>
          <w:sz w:val="24"/>
          <w:szCs w:val="18"/>
          <w:highlight w:val="none"/>
        </w:rPr>
      </w:pPr>
      <w:r>
        <w:rPr>
          <w:rFonts w:hint="eastAsia" w:ascii="宋体" w:hAnsi="宋体" w:eastAsia="宋体"/>
          <w:color w:val="auto"/>
          <w:sz w:val="24"/>
          <w:szCs w:val="18"/>
          <w:highlight w:val="none"/>
        </w:rPr>
        <w:t>本包所有货物指标必须同时满足《中华人民共和国海事局关于印发〈中华人民共和国船员培训管理规则〉实施办法的通知》（文号：海船员〔2025〕3号）核验要求和《交通运输部海事局关于发布〈中华人民共和国海船船员适任评估规范（2024版）〉的通知》（文号：海船员函〔2024〕2690号）750kW及以上三管轮的相关评估要求。</w:t>
      </w:r>
      <w:r>
        <w:rPr>
          <w:rFonts w:hint="eastAsia" w:ascii="宋体" w:hAnsi="宋体" w:eastAsia="宋体"/>
          <w:b/>
          <w:color w:val="auto"/>
          <w:sz w:val="24"/>
          <w:szCs w:val="18"/>
          <w:highlight w:val="none"/>
        </w:rPr>
        <w:t>投标人确保所中标产品通过海事局核验。</w:t>
      </w:r>
    </w:p>
    <w:p w14:paraId="724AE60D">
      <w:pPr>
        <w:rPr>
          <w:rFonts w:hint="eastAsia"/>
          <w:color w:val="auto"/>
          <w:highlight w:val="none"/>
        </w:rPr>
      </w:pPr>
      <w:bookmarkStart w:id="46" w:name="_Toc4328"/>
      <w:bookmarkStart w:id="47" w:name="_Toc26424"/>
      <w:bookmarkStart w:id="48" w:name="_Toc16417"/>
    </w:p>
    <w:p w14:paraId="0F39D523">
      <w:pPr>
        <w:rPr>
          <w:rFonts w:hint="eastAsia"/>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B6BE35C">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46"/>
      <w:bookmarkEnd w:id="47"/>
    </w:p>
    <w:p w14:paraId="683FE09D">
      <w:pPr>
        <w:spacing w:line="360" w:lineRule="auto"/>
        <w:ind w:firstLine="437"/>
        <w:outlineLvl w:val="1"/>
        <w:rPr>
          <w:rFonts w:asciiTheme="minorEastAsia" w:hAnsiTheme="minorEastAsia" w:eastAsiaTheme="minorEastAsia"/>
          <w:b/>
          <w:color w:val="auto"/>
          <w:sz w:val="24"/>
          <w:highlight w:val="none"/>
        </w:rPr>
      </w:pPr>
      <w:bookmarkStart w:id="49" w:name="_Toc22115"/>
      <w:bookmarkStart w:id="50" w:name="_Toc6560"/>
      <w:r>
        <w:rPr>
          <w:rFonts w:hint="eastAsia" w:asciiTheme="minorEastAsia" w:hAnsiTheme="minorEastAsia" w:eastAsiaTheme="minorEastAsia"/>
          <w:b/>
          <w:color w:val="auto"/>
          <w:sz w:val="24"/>
          <w:highlight w:val="none"/>
        </w:rPr>
        <w:t>一、总则</w:t>
      </w:r>
      <w:bookmarkEnd w:id="49"/>
      <w:bookmarkEnd w:id="50"/>
    </w:p>
    <w:p w14:paraId="1D9A92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1BF7DB9C">
      <w:pPr>
        <w:spacing w:line="360" w:lineRule="auto"/>
        <w:ind w:firstLine="437"/>
        <w:outlineLvl w:val="1"/>
        <w:rPr>
          <w:rFonts w:asciiTheme="minorEastAsia" w:hAnsiTheme="minorEastAsia" w:eastAsiaTheme="minorEastAsia"/>
          <w:b/>
          <w:color w:val="auto"/>
          <w:sz w:val="24"/>
          <w:highlight w:val="none"/>
        </w:rPr>
      </w:pPr>
      <w:bookmarkStart w:id="51" w:name="_Toc28533"/>
      <w:bookmarkStart w:id="52" w:name="_Toc27343"/>
      <w:r>
        <w:rPr>
          <w:rFonts w:hint="eastAsia" w:asciiTheme="minorEastAsia" w:hAnsiTheme="minorEastAsia" w:eastAsiaTheme="minorEastAsia"/>
          <w:b/>
          <w:color w:val="auto"/>
          <w:sz w:val="24"/>
          <w:highlight w:val="none"/>
        </w:rPr>
        <w:t>二、评标方法</w:t>
      </w:r>
      <w:bookmarkEnd w:id="51"/>
      <w:bookmarkEnd w:id="52"/>
    </w:p>
    <w:p w14:paraId="66D2150B">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651"/>
        <w:gridCol w:w="4557"/>
        <w:gridCol w:w="1891"/>
      </w:tblGrid>
      <w:tr w14:paraId="1A79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410416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0462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321BE0D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D285937">
            <w:pPr>
              <w:pStyle w:val="32"/>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1" w:type="pct"/>
            <w:tcBorders>
              <w:bottom w:val="single" w:color="auto" w:sz="4" w:space="0"/>
            </w:tcBorders>
            <w:vAlign w:val="center"/>
          </w:tcPr>
          <w:p w14:paraId="3B47D17C">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76" w:type="pct"/>
            <w:tcBorders>
              <w:bottom w:val="single" w:color="auto" w:sz="4" w:space="0"/>
            </w:tcBorders>
            <w:vAlign w:val="center"/>
          </w:tcPr>
          <w:p w14:paraId="1D43507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9AA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5F8AC266">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1D4AE5E3">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1" w:type="pct"/>
            <w:tcBorders>
              <w:bottom w:val="single" w:color="auto" w:sz="4" w:space="0"/>
            </w:tcBorders>
            <w:vAlign w:val="center"/>
          </w:tcPr>
          <w:p w14:paraId="63B9D46C">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434D6B20">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0C485594">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1297F924">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1982D581">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lang w:eastAsia="zh-CN"/>
              </w:rPr>
              <w:t>。</w:t>
            </w:r>
          </w:p>
        </w:tc>
        <w:tc>
          <w:tcPr>
            <w:tcW w:w="1076" w:type="pct"/>
            <w:vAlign w:val="center"/>
          </w:tcPr>
          <w:p w14:paraId="212EB69A">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366F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5C6D6E64">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1CEFE9C1">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1" w:type="pct"/>
            <w:tcBorders>
              <w:bottom w:val="single" w:color="auto" w:sz="4" w:space="0"/>
            </w:tcBorders>
            <w:vAlign w:val="center"/>
          </w:tcPr>
          <w:p w14:paraId="18F58ED1">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76" w:type="pct"/>
            <w:vAlign w:val="center"/>
          </w:tcPr>
          <w:p w14:paraId="29BDC0E9">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4D5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EA40A62">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5E81C232">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1" w:type="pct"/>
            <w:tcBorders>
              <w:bottom w:val="single" w:color="auto" w:sz="4" w:space="0"/>
            </w:tcBorders>
            <w:vAlign w:val="center"/>
          </w:tcPr>
          <w:p w14:paraId="272097BE">
            <w:pPr>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6" w:type="pct"/>
            <w:tcBorders>
              <w:bottom w:val="single" w:color="auto" w:sz="4" w:space="0"/>
            </w:tcBorders>
            <w:vAlign w:val="center"/>
          </w:tcPr>
          <w:p w14:paraId="599E8F26">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bl>
    <w:p w14:paraId="29162B23">
      <w:pPr>
        <w:spacing w:line="360" w:lineRule="auto"/>
        <w:ind w:firstLine="435"/>
        <w:rPr>
          <w:rFonts w:asciiTheme="minorEastAsia" w:hAnsiTheme="minorEastAsia" w:eastAsiaTheme="minorEastAsia"/>
          <w:color w:val="auto"/>
          <w:sz w:val="24"/>
          <w:highlight w:val="none"/>
        </w:rPr>
      </w:pPr>
      <w:bookmarkStart w:id="53"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3"/>
    <w:p w14:paraId="327B4136">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5B0D79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4405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537320E9">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906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65E2268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4E42349E">
            <w:pPr>
              <w:pStyle w:val="32"/>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6C243066">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1C89DC8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537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AAA04F2">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5EC6A8E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74F021B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58AE800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27D6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7E0D06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2C2BBD8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1AAC996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5CEAB7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168E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D044E3D">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44C0678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37F124B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50DFA1E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7A80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22E6E9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647D594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2A5E2EB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0CE0F4A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0EC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956EF3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6A46860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7EC78F0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197CA6F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267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B62F10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2117" w:type="dxa"/>
            <w:vAlign w:val="center"/>
          </w:tcPr>
          <w:p w14:paraId="160254D0">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128" w:type="dxa"/>
            <w:vAlign w:val="center"/>
          </w:tcPr>
          <w:p w14:paraId="2F7E5198">
            <w:pPr>
              <w:spacing w:after="50" w:line="360" w:lineRule="auto"/>
              <w:ind w:right="-10" w:rightChars="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货物需求中★条款不满足</w:t>
            </w:r>
            <w:r>
              <w:rPr>
                <w:rFonts w:hint="eastAsia" w:asciiTheme="minorEastAsia" w:hAnsiTheme="minorEastAsia" w:eastAsiaTheme="minorEastAsia"/>
                <w:color w:val="auto"/>
                <w:sz w:val="24"/>
                <w:szCs w:val="28"/>
                <w:highlight w:val="none"/>
                <w:lang w:eastAsia="zh-CN"/>
              </w:rPr>
              <w:t>或</w:t>
            </w:r>
            <w:r>
              <w:rPr>
                <w:rFonts w:hint="eastAsia" w:asciiTheme="minorEastAsia" w:hAnsiTheme="minorEastAsia" w:eastAsiaTheme="minorEastAsia"/>
                <w:color w:val="auto"/>
                <w:sz w:val="24"/>
                <w:szCs w:val="28"/>
                <w:highlight w:val="none"/>
                <w:lang w:eastAsia="zh-CN"/>
              </w:rPr>
              <w:t>无标识项未提供相应承诺的</w:t>
            </w: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color w:val="auto"/>
                <w:sz w:val="24"/>
                <w:szCs w:val="28"/>
                <w:highlight w:val="none"/>
              </w:rPr>
              <w:t>投标无效</w:t>
            </w:r>
          </w:p>
        </w:tc>
        <w:tc>
          <w:tcPr>
            <w:tcW w:w="2511" w:type="dxa"/>
            <w:vAlign w:val="center"/>
          </w:tcPr>
          <w:p w14:paraId="63F30ED0">
            <w:pPr>
              <w:adjustRightInd w:val="0"/>
              <w:snapToGrid w:val="0"/>
              <w:spacing w:line="360" w:lineRule="auto"/>
              <w:ind w:right="-10" w:rightChars="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p>
        </w:tc>
      </w:tr>
      <w:tr w14:paraId="6AA2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D4B46EB">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329FCF2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360AAF6C">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15BC7267">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5362082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13C6B5C">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2.3</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rPr>
        <w:t>审查</w:t>
      </w:r>
    </w:p>
    <w:tbl>
      <w:tblPr>
        <w:tblStyle w:val="22"/>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1191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37DEC5FE">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1DD3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19C23FD6">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7F7BD697">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6A5A3B3A">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21C119A1">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5FC5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85950C8">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6D548F47">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9" w:type="dxa"/>
            <w:tcBorders>
              <w:bottom w:val="single" w:color="auto" w:sz="4" w:space="0"/>
            </w:tcBorders>
            <w:vAlign w:val="center"/>
          </w:tcPr>
          <w:p w14:paraId="6DCA35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4ACB5C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3D711B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2728297A">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（4）评标委员会基于专业判断，认为投标人报价过低，有可能影响产品质量或者不能诚信履约的其他情形。</w:t>
            </w:r>
          </w:p>
          <w:p w14:paraId="39372BAE">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1A0620D2">
            <w:pPr>
              <w:pStyle w:val="7"/>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33487EC2">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45FEDBB">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0C357851">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关于推动解决政府采购异常低价问题的通知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5D581850">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05BEBBEF">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val="0"/>
          <w:bCs w:val="0"/>
          <w:color w:val="auto"/>
          <w:sz w:val="24"/>
          <w:highlight w:val="none"/>
          <w:lang w:val="en-US" w:eastAsia="zh-CN"/>
        </w:rPr>
        <w:t>无效</w:t>
      </w:r>
      <w:r>
        <w:rPr>
          <w:rFonts w:hint="eastAsia" w:ascii="宋体" w:hAnsi="宋体" w:eastAsia="宋体" w:cs="Arial"/>
          <w:color w:val="auto"/>
          <w:sz w:val="24"/>
          <w:highlight w:val="none"/>
          <w:lang w:val="en-US" w:eastAsia="zh-CN"/>
        </w:rPr>
        <w:t>投标处理。</w:t>
      </w:r>
    </w:p>
    <w:p w14:paraId="60DBA31B">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p w14:paraId="59959458">
      <w:pPr>
        <w:spacing w:line="360" w:lineRule="auto"/>
        <w:jc w:val="center"/>
        <w:outlineLvl w:val="0"/>
        <w:rPr>
          <w:rFonts w:hint="eastAsia" w:ascii="宋体" w:hAnsi="宋体" w:eastAsia="宋体"/>
          <w:color w:val="auto"/>
          <w:sz w:val="24"/>
          <w:highlight w:val="none"/>
        </w:rPr>
      </w:pPr>
      <w:bookmarkStart w:id="54" w:name="_Toc24074"/>
      <w:r>
        <w:rPr>
          <w:rFonts w:hint="eastAsia" w:asciiTheme="minorEastAsia" w:hAnsiTheme="minorEastAsia" w:eastAsiaTheme="minorEastAsia"/>
          <w:b/>
          <w:color w:val="auto"/>
          <w:sz w:val="28"/>
          <w:highlight w:val="none"/>
        </w:rPr>
        <w:t>第1包：自动化机舱</w:t>
      </w:r>
      <w:bookmarkEnd w:id="54"/>
    </w:p>
    <w:p w14:paraId="49D55E2D">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285FBC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784909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60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40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1144"/>
        <w:gridCol w:w="5045"/>
        <w:gridCol w:w="873"/>
      </w:tblGrid>
      <w:tr w14:paraId="23FC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7" w:type="pct"/>
            <w:tcBorders>
              <w:top w:val="single" w:color="auto" w:sz="4" w:space="0"/>
              <w:left w:val="single" w:color="auto" w:sz="4" w:space="0"/>
              <w:bottom w:val="single" w:color="auto" w:sz="4" w:space="0"/>
              <w:right w:val="single" w:color="auto" w:sz="4" w:space="0"/>
            </w:tcBorders>
            <w:vAlign w:val="center"/>
          </w:tcPr>
          <w:p w14:paraId="5F2CE2BA">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671" w:type="pct"/>
            <w:tcBorders>
              <w:top w:val="single" w:color="auto" w:sz="4" w:space="0"/>
              <w:left w:val="single" w:color="auto" w:sz="4" w:space="0"/>
              <w:bottom w:val="single" w:color="auto" w:sz="4" w:space="0"/>
              <w:right w:val="single" w:color="auto" w:sz="4" w:space="0"/>
            </w:tcBorders>
            <w:vAlign w:val="center"/>
          </w:tcPr>
          <w:p w14:paraId="7A654FF1">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959" w:type="pct"/>
            <w:tcBorders>
              <w:top w:val="single" w:color="auto" w:sz="4" w:space="0"/>
              <w:left w:val="single" w:color="auto" w:sz="4" w:space="0"/>
              <w:bottom w:val="single" w:color="auto" w:sz="4" w:space="0"/>
              <w:right w:val="single" w:color="auto" w:sz="4" w:space="0"/>
            </w:tcBorders>
            <w:vAlign w:val="center"/>
          </w:tcPr>
          <w:p w14:paraId="24ECFF86">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511" w:type="pct"/>
            <w:tcBorders>
              <w:top w:val="single" w:color="auto" w:sz="4" w:space="0"/>
              <w:left w:val="single" w:color="auto" w:sz="4" w:space="0"/>
              <w:bottom w:val="single" w:color="auto" w:sz="4" w:space="0"/>
              <w:right w:val="single" w:color="auto" w:sz="4" w:space="0"/>
            </w:tcBorders>
            <w:vAlign w:val="center"/>
          </w:tcPr>
          <w:p w14:paraId="4A24462C">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2075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pct"/>
            <w:vMerge w:val="restart"/>
            <w:tcBorders>
              <w:top w:val="single" w:color="auto" w:sz="4" w:space="0"/>
              <w:left w:val="single" w:color="auto" w:sz="4" w:space="0"/>
              <w:right w:val="single" w:color="auto" w:sz="4" w:space="0"/>
            </w:tcBorders>
            <w:vAlign w:val="center"/>
          </w:tcPr>
          <w:p w14:paraId="0D6D6640">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3884A7E4">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60 </w:t>
            </w:r>
            <w:r>
              <w:rPr>
                <w:rFonts w:hint="eastAsia" w:asciiTheme="minorEastAsia" w:hAnsiTheme="minorEastAsia" w:eastAsiaTheme="minorEastAsia"/>
                <w:color w:val="auto"/>
                <w:sz w:val="24"/>
                <w:highlight w:val="none"/>
              </w:rPr>
              <w:t>分）</w:t>
            </w:r>
          </w:p>
        </w:tc>
        <w:tc>
          <w:tcPr>
            <w:tcW w:w="671" w:type="pct"/>
            <w:tcBorders>
              <w:top w:val="single" w:color="auto" w:sz="4" w:space="0"/>
              <w:left w:val="single" w:color="auto" w:sz="4" w:space="0"/>
              <w:bottom w:val="single" w:color="auto" w:sz="4" w:space="0"/>
              <w:right w:val="single" w:color="auto" w:sz="4" w:space="0"/>
            </w:tcBorders>
            <w:vAlign w:val="center"/>
          </w:tcPr>
          <w:p w14:paraId="06AB1189">
            <w:pPr>
              <w:spacing w:before="36" w:line="440" w:lineRule="exact"/>
              <w:jc w:val="center"/>
              <w:rPr>
                <w:rFonts w:hint="eastAsia" w:ascii="宋体" w:hAnsi="宋体" w:cs="宋体"/>
                <w:color w:val="auto"/>
                <w:sz w:val="24"/>
                <w:highlight w:val="none"/>
              </w:rPr>
            </w:pPr>
            <w:r>
              <w:rPr>
                <w:rFonts w:hint="eastAsia" w:asciiTheme="minorEastAsia" w:hAnsiTheme="minorEastAsia" w:eastAsiaTheme="minorEastAsia"/>
                <w:b/>
                <w:bCs/>
                <w:color w:val="auto"/>
                <w:sz w:val="24"/>
                <w:highlight w:val="none"/>
              </w:rPr>
              <w:t>技术参数及要求响应情况</w:t>
            </w:r>
          </w:p>
        </w:tc>
        <w:tc>
          <w:tcPr>
            <w:tcW w:w="2959" w:type="pct"/>
            <w:tcBorders>
              <w:top w:val="single" w:color="auto" w:sz="4" w:space="0"/>
              <w:left w:val="single" w:color="auto" w:sz="4" w:space="0"/>
              <w:bottom w:val="single" w:color="auto" w:sz="4" w:space="0"/>
              <w:right w:val="single" w:color="auto" w:sz="4" w:space="0"/>
            </w:tcBorders>
            <w:vAlign w:val="center"/>
          </w:tcPr>
          <w:p w14:paraId="0FC0E182">
            <w:pPr>
              <w:numPr>
                <w:ilvl w:val="0"/>
                <w:numId w:val="0"/>
              </w:numPr>
              <w:spacing w:line="360" w:lineRule="auto"/>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根据所投产品对招标文件的技术参数及要求响应情况进行评分，满分</w:t>
            </w:r>
            <w:r>
              <w:rPr>
                <w:rFonts w:hint="eastAsia" w:ascii="宋体" w:hAnsi="宋体" w:eastAsia="宋体" w:cs="宋体"/>
                <w:bCs/>
                <w:color w:val="auto"/>
                <w:sz w:val="24"/>
                <w:szCs w:val="24"/>
                <w:highlight w:val="none"/>
                <w:lang w:val="en-US" w:eastAsia="zh-CN"/>
              </w:rPr>
              <w:t>42</w:t>
            </w:r>
            <w:r>
              <w:rPr>
                <w:rFonts w:hint="eastAsia" w:ascii="宋体" w:hAnsi="宋体" w:eastAsia="宋体" w:cs="宋体"/>
                <w:bCs/>
                <w:color w:val="auto"/>
                <w:sz w:val="24"/>
                <w:szCs w:val="24"/>
                <w:highlight w:val="none"/>
                <w:lang w:val="zh-CN" w:eastAsia="zh-CN"/>
              </w:rPr>
              <w:t>分：</w:t>
            </w:r>
          </w:p>
          <w:p w14:paraId="2B12F231">
            <w:pPr>
              <w:numPr>
                <w:ilvl w:val="0"/>
                <w:numId w:val="0"/>
              </w:numPr>
              <w:spacing w:line="360" w:lineRule="auto"/>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eastAsia="zh-CN"/>
              </w:rPr>
              <w:t>■代表重要指标，每满足一项得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eastAsia="zh-CN"/>
              </w:rPr>
              <w:t>分，共</w:t>
            </w:r>
            <w:r>
              <w:rPr>
                <w:rFonts w:hint="eastAsia" w:ascii="宋体" w:hAnsi="宋体" w:eastAsia="宋体" w:cs="宋体"/>
                <w:bCs/>
                <w:color w:val="auto"/>
                <w:sz w:val="24"/>
                <w:szCs w:val="24"/>
                <w:highlight w:val="none"/>
                <w:lang w:val="en-US" w:eastAsia="zh-CN"/>
              </w:rPr>
              <w:t>17</w:t>
            </w:r>
            <w:r>
              <w:rPr>
                <w:rFonts w:hint="eastAsia" w:ascii="宋体" w:hAnsi="宋体" w:eastAsia="宋体" w:cs="宋体"/>
                <w:bCs/>
                <w:color w:val="auto"/>
                <w:sz w:val="24"/>
                <w:szCs w:val="24"/>
                <w:highlight w:val="none"/>
                <w:lang w:val="zh-CN" w:eastAsia="zh-CN"/>
              </w:rPr>
              <w:t xml:space="preserve"> 项，共计</w:t>
            </w:r>
            <w:r>
              <w:rPr>
                <w:rFonts w:hint="eastAsia" w:ascii="宋体" w:hAnsi="宋体" w:eastAsia="宋体" w:cs="宋体"/>
                <w:bCs/>
                <w:color w:val="auto"/>
                <w:sz w:val="24"/>
                <w:szCs w:val="24"/>
                <w:highlight w:val="none"/>
                <w:lang w:val="en-US" w:eastAsia="zh-CN"/>
              </w:rPr>
              <w:t>34</w:t>
            </w:r>
            <w:r>
              <w:rPr>
                <w:rFonts w:hint="eastAsia" w:ascii="宋体" w:hAnsi="宋体" w:eastAsia="宋体" w:cs="宋体"/>
                <w:bCs/>
                <w:color w:val="auto"/>
                <w:sz w:val="24"/>
                <w:szCs w:val="24"/>
                <w:highlight w:val="none"/>
                <w:lang w:val="zh-CN" w:eastAsia="zh-CN"/>
              </w:rPr>
              <w:t>分；</w:t>
            </w:r>
          </w:p>
          <w:p w14:paraId="4611B701">
            <w:pPr>
              <w:numPr>
                <w:ilvl w:val="0"/>
                <w:numId w:val="0"/>
              </w:numPr>
              <w:spacing w:line="360" w:lineRule="auto"/>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eastAsia="zh-CN"/>
              </w:rPr>
              <w:t>●代表一般指标项，每满足一项得1分，共</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zh-CN" w:eastAsia="zh-CN"/>
              </w:rPr>
              <w:t>项，共</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zh-CN" w:eastAsia="zh-CN"/>
              </w:rPr>
              <w:t>分。</w:t>
            </w:r>
          </w:p>
          <w:p w14:paraId="13B10726">
            <w:pPr>
              <w:numPr>
                <w:ilvl w:val="0"/>
                <w:numId w:val="0"/>
              </w:num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b/>
                <w:bCs w:val="0"/>
                <w:color w:val="auto"/>
                <w:sz w:val="24"/>
                <w:szCs w:val="24"/>
                <w:highlight w:val="none"/>
                <w:lang w:val="zh-CN" w:eastAsia="zh-CN"/>
              </w:rPr>
              <w:t>注：以投标响应表和“货物指标要求”中证明材料要求作为评审依据。</w:t>
            </w:r>
          </w:p>
        </w:tc>
        <w:tc>
          <w:tcPr>
            <w:tcW w:w="511" w:type="pct"/>
            <w:tcBorders>
              <w:top w:val="single" w:color="auto" w:sz="4" w:space="0"/>
              <w:left w:val="single" w:color="auto" w:sz="4" w:space="0"/>
              <w:bottom w:val="single" w:color="auto" w:sz="4" w:space="0"/>
              <w:right w:val="single" w:color="auto" w:sz="4" w:space="0"/>
            </w:tcBorders>
            <w:vAlign w:val="center"/>
          </w:tcPr>
          <w:p w14:paraId="2058B446">
            <w:pPr>
              <w:pStyle w:val="58"/>
              <w:spacing w:before="78" w:line="220" w:lineRule="auto"/>
              <w:jc w:val="center"/>
              <w:rPr>
                <w:rFonts w:hint="eastAsia"/>
                <w:color w:val="auto"/>
                <w:sz w:val="24"/>
                <w:highlight w:val="none"/>
              </w:rPr>
            </w:pPr>
            <w:r>
              <w:rPr>
                <w:rFonts w:hint="eastAsia" w:cs="@仿宋_GB2312" w:asciiTheme="minorEastAsia" w:hAnsiTheme="minorEastAsia" w:eastAsiaTheme="minorEastAsia"/>
                <w:b/>
                <w:bCs/>
                <w:color w:val="auto"/>
                <w:sz w:val="24"/>
                <w:szCs w:val="20"/>
                <w:highlight w:val="none"/>
                <w:lang w:eastAsia="zh-CN"/>
              </w:rPr>
              <w:t>0-</w:t>
            </w:r>
            <w:r>
              <w:rPr>
                <w:rFonts w:hint="eastAsia" w:cs="@仿宋_GB2312" w:asciiTheme="minorEastAsia" w:hAnsiTheme="minorEastAsia" w:eastAsiaTheme="minorEastAsia"/>
                <w:b/>
                <w:bCs/>
                <w:color w:val="auto"/>
                <w:sz w:val="24"/>
                <w:szCs w:val="20"/>
                <w:highlight w:val="none"/>
                <w:lang w:val="en-US" w:eastAsia="zh-CN"/>
              </w:rPr>
              <w:t>42</w:t>
            </w:r>
            <w:r>
              <w:rPr>
                <w:rFonts w:hint="eastAsia" w:cs="@仿宋_GB2312" w:asciiTheme="minorEastAsia" w:hAnsiTheme="minorEastAsia" w:eastAsiaTheme="minorEastAsia"/>
                <w:b/>
                <w:bCs/>
                <w:color w:val="auto"/>
                <w:sz w:val="24"/>
                <w:szCs w:val="20"/>
                <w:highlight w:val="none"/>
                <w:lang w:eastAsia="zh-CN"/>
              </w:rPr>
              <w:t>分</w:t>
            </w:r>
          </w:p>
        </w:tc>
      </w:tr>
      <w:tr w14:paraId="5B8F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pct"/>
            <w:vMerge w:val="continue"/>
            <w:tcBorders>
              <w:left w:val="single" w:color="auto" w:sz="4" w:space="0"/>
              <w:right w:val="single" w:color="auto" w:sz="4" w:space="0"/>
            </w:tcBorders>
            <w:vAlign w:val="center"/>
          </w:tcPr>
          <w:p w14:paraId="5D103FA2">
            <w:pPr>
              <w:spacing w:line="360" w:lineRule="auto"/>
              <w:ind w:firstLine="435"/>
              <w:jc w:val="center"/>
              <w:rPr>
                <w:rFonts w:hint="eastAsia" w:asciiTheme="minorEastAsia" w:hAnsiTheme="minorEastAsia" w:eastAsiaTheme="minorEastAsia"/>
                <w:b/>
                <w:bCs/>
                <w:color w:val="auto"/>
                <w:sz w:val="24"/>
                <w:highlight w:val="none"/>
              </w:rPr>
            </w:pPr>
          </w:p>
        </w:tc>
        <w:tc>
          <w:tcPr>
            <w:tcW w:w="671" w:type="pct"/>
            <w:tcBorders>
              <w:top w:val="single" w:color="auto" w:sz="4" w:space="0"/>
              <w:left w:val="single" w:color="auto" w:sz="4" w:space="0"/>
              <w:bottom w:val="single" w:color="auto" w:sz="4" w:space="0"/>
              <w:right w:val="single" w:color="auto" w:sz="4" w:space="0"/>
            </w:tcBorders>
            <w:vAlign w:val="center"/>
          </w:tcPr>
          <w:p w14:paraId="151AD1DA">
            <w:pPr>
              <w:spacing w:before="36" w:line="440" w:lineRule="exact"/>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供货安装（调试）方案</w:t>
            </w:r>
          </w:p>
        </w:tc>
        <w:tc>
          <w:tcPr>
            <w:tcW w:w="2959" w:type="pct"/>
            <w:tcBorders>
              <w:top w:val="single" w:color="auto" w:sz="4" w:space="0"/>
              <w:left w:val="single" w:color="auto" w:sz="4" w:space="0"/>
              <w:bottom w:val="single" w:color="auto" w:sz="4" w:space="0"/>
              <w:right w:val="single" w:color="auto" w:sz="4" w:space="0"/>
            </w:tcBorders>
            <w:vAlign w:val="center"/>
          </w:tcPr>
          <w:p w14:paraId="15FDA229">
            <w:pPr>
              <w:numPr>
                <w:ilvl w:val="0"/>
                <w:numId w:val="0"/>
              </w:numPr>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评委依据投标人提交的供货安装（调试）方案进行评审，方案需涵盖人员配置、工期安排、配送方案、场地及配套资源规划、设备安装调试验收五大核心模块。</w:t>
            </w:r>
          </w:p>
          <w:p w14:paraId="7FD39CF5">
            <w:pPr>
              <w:numPr>
                <w:ilvl w:val="0"/>
                <w:numId w:val="0"/>
              </w:numPr>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1.</w:t>
            </w:r>
            <w:r>
              <w:rPr>
                <w:rFonts w:hint="eastAsia" w:ascii="宋体" w:hAnsi="宋体" w:eastAsia="宋体" w:cs="宋体"/>
                <w:bCs/>
                <w:color w:val="auto"/>
                <w:sz w:val="24"/>
                <w:szCs w:val="24"/>
                <w:highlight w:val="none"/>
                <w:lang w:val="zh-CN"/>
              </w:rPr>
              <w:t>方案内容完整详实，贴合本项目实际需求，整体规划完善、落地措施具体，可执行性强，完全覆盖全部评审要点，得 5 分；</w:t>
            </w:r>
          </w:p>
          <w:p w14:paraId="3FCF2CFC">
            <w:pPr>
              <w:numPr>
                <w:ilvl w:val="0"/>
                <w:numId w:val="0"/>
              </w:numPr>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2.</w:t>
            </w:r>
            <w:r>
              <w:rPr>
                <w:rFonts w:hint="eastAsia" w:ascii="宋体" w:hAnsi="宋体" w:eastAsia="宋体" w:cs="宋体"/>
                <w:bCs/>
                <w:color w:val="auto"/>
                <w:sz w:val="24"/>
                <w:szCs w:val="24"/>
                <w:highlight w:val="none"/>
                <w:lang w:val="zh-CN"/>
              </w:rPr>
              <w:t>方案包含全部五大模块内容，框架完整，规划较完善，具备基本实施细节，可执行性较好，仅少量内容表述简略，得 3 分；</w:t>
            </w:r>
          </w:p>
          <w:p w14:paraId="722D1118">
            <w:pPr>
              <w:numPr>
                <w:ilvl w:val="0"/>
                <w:numId w:val="0"/>
              </w:numPr>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3.</w:t>
            </w:r>
            <w:r>
              <w:rPr>
                <w:rFonts w:hint="eastAsia" w:ascii="宋体" w:hAnsi="宋体" w:eastAsia="宋体" w:cs="宋体"/>
                <w:bCs/>
                <w:color w:val="auto"/>
                <w:sz w:val="24"/>
                <w:szCs w:val="24"/>
                <w:highlight w:val="none"/>
                <w:lang w:val="zh-CN"/>
              </w:rPr>
              <w:t>方案仅覆盖部分评审模块，内容较为单薄，多为招标文件条款复述，缺少可落地实施细则，可执行性一般，得 1 分；</w:t>
            </w:r>
          </w:p>
          <w:p w14:paraId="4F9E6C58">
            <w:pPr>
              <w:pStyle w:val="58"/>
              <w:spacing w:before="38" w:line="440" w:lineRule="exact"/>
              <w:ind w:right="194"/>
              <w:rPr>
                <w:rFonts w:hint="eastAsia" w:ascii="宋体" w:hAnsi="宋体" w:eastAsia="宋体" w:cs="宋体"/>
                <w:color w:val="auto"/>
                <w:sz w:val="24"/>
                <w:highlight w:val="none"/>
                <w:lang w:eastAsia="zh-CN"/>
              </w:rPr>
            </w:pPr>
            <w:r>
              <w:rPr>
                <w:rFonts w:hint="eastAsia" w:ascii="宋体" w:hAnsi="宋体" w:eastAsia="宋体" w:cs="宋体"/>
                <w:bCs/>
                <w:color w:val="auto"/>
                <w:sz w:val="24"/>
                <w:szCs w:val="24"/>
                <w:highlight w:val="none"/>
                <w:lang w:val="zh-CN" w:eastAsia="zh-CN"/>
              </w:rPr>
              <w:t>4.</w:t>
            </w:r>
            <w:r>
              <w:rPr>
                <w:rFonts w:hint="eastAsia" w:ascii="宋体" w:hAnsi="宋体" w:eastAsia="宋体" w:cs="宋体"/>
                <w:bCs/>
                <w:color w:val="auto"/>
                <w:sz w:val="24"/>
                <w:szCs w:val="24"/>
                <w:highlight w:val="none"/>
              </w:rPr>
              <w:t>方案不合理或未提供的，不得分。</w:t>
            </w:r>
          </w:p>
        </w:tc>
        <w:tc>
          <w:tcPr>
            <w:tcW w:w="511" w:type="pct"/>
            <w:tcBorders>
              <w:top w:val="single" w:color="auto" w:sz="4" w:space="0"/>
              <w:left w:val="single" w:color="auto" w:sz="4" w:space="0"/>
              <w:bottom w:val="single" w:color="auto" w:sz="4" w:space="0"/>
              <w:right w:val="single" w:color="auto" w:sz="4" w:space="0"/>
            </w:tcBorders>
            <w:vAlign w:val="center"/>
          </w:tcPr>
          <w:p w14:paraId="42B2DE10">
            <w:pPr>
              <w:pStyle w:val="58"/>
              <w:spacing w:before="78" w:line="220" w:lineRule="auto"/>
              <w:jc w:val="center"/>
              <w:rPr>
                <w:rFonts w:hint="eastAsia" w:ascii="宋体" w:hAnsi="宋体" w:eastAsia="宋体" w:cs="宋体"/>
                <w:color w:val="auto"/>
                <w:sz w:val="24"/>
                <w:szCs w:val="24"/>
                <w:highlight w:val="none"/>
              </w:rPr>
            </w:pPr>
            <w:r>
              <w:rPr>
                <w:rFonts w:hint="eastAsia" w:cs="@仿宋_GB2312" w:asciiTheme="minorEastAsia" w:hAnsiTheme="minorEastAsia" w:eastAsiaTheme="minorEastAsia"/>
                <w:b/>
                <w:bCs/>
                <w:color w:val="auto"/>
                <w:sz w:val="24"/>
                <w:szCs w:val="20"/>
                <w:highlight w:val="none"/>
                <w:lang w:eastAsia="zh-CN"/>
              </w:rPr>
              <w:t>0-</w:t>
            </w:r>
            <w:r>
              <w:rPr>
                <w:rFonts w:hint="eastAsia" w:cs="@仿宋_GB2312" w:asciiTheme="minorEastAsia" w:hAnsiTheme="minorEastAsia" w:eastAsiaTheme="minorEastAsia"/>
                <w:b/>
                <w:bCs/>
                <w:color w:val="auto"/>
                <w:sz w:val="24"/>
                <w:szCs w:val="20"/>
                <w:highlight w:val="none"/>
                <w:lang w:val="en-US" w:eastAsia="zh-CN"/>
              </w:rPr>
              <w:t>5</w:t>
            </w:r>
            <w:r>
              <w:rPr>
                <w:rFonts w:hint="eastAsia" w:cs="@仿宋_GB2312" w:asciiTheme="minorEastAsia" w:hAnsiTheme="minorEastAsia" w:eastAsiaTheme="minorEastAsia"/>
                <w:b/>
                <w:bCs/>
                <w:color w:val="auto"/>
                <w:sz w:val="24"/>
                <w:szCs w:val="20"/>
                <w:highlight w:val="none"/>
                <w:lang w:eastAsia="zh-CN"/>
              </w:rPr>
              <w:t>分</w:t>
            </w:r>
          </w:p>
        </w:tc>
      </w:tr>
      <w:tr w14:paraId="506C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pct"/>
            <w:vMerge w:val="continue"/>
            <w:tcBorders>
              <w:left w:val="single" w:color="auto" w:sz="4" w:space="0"/>
              <w:right w:val="single" w:color="auto" w:sz="4" w:space="0"/>
            </w:tcBorders>
            <w:vAlign w:val="center"/>
          </w:tcPr>
          <w:p w14:paraId="4ADF14B7">
            <w:pPr>
              <w:spacing w:line="360" w:lineRule="auto"/>
              <w:ind w:firstLine="435"/>
              <w:jc w:val="center"/>
              <w:rPr>
                <w:rFonts w:hint="eastAsia" w:asciiTheme="minorEastAsia" w:hAnsiTheme="minorEastAsia" w:eastAsiaTheme="minorEastAsia"/>
                <w:b/>
                <w:bCs/>
                <w:color w:val="auto"/>
                <w:sz w:val="24"/>
                <w:highlight w:val="none"/>
              </w:rPr>
            </w:pPr>
          </w:p>
        </w:tc>
        <w:tc>
          <w:tcPr>
            <w:tcW w:w="671" w:type="pct"/>
            <w:tcBorders>
              <w:top w:val="single" w:color="auto" w:sz="4" w:space="0"/>
              <w:left w:val="single" w:color="auto" w:sz="4" w:space="0"/>
              <w:bottom w:val="single" w:color="auto" w:sz="4" w:space="0"/>
              <w:right w:val="single" w:color="auto" w:sz="4" w:space="0"/>
            </w:tcBorders>
            <w:vAlign w:val="center"/>
          </w:tcPr>
          <w:p w14:paraId="1524EC81">
            <w:pPr>
              <w:spacing w:before="36" w:line="440" w:lineRule="exact"/>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技术培训方案</w:t>
            </w:r>
          </w:p>
        </w:tc>
        <w:tc>
          <w:tcPr>
            <w:tcW w:w="2959" w:type="pct"/>
            <w:tcBorders>
              <w:top w:val="single" w:color="auto" w:sz="4" w:space="0"/>
              <w:left w:val="single" w:color="auto" w:sz="4" w:space="0"/>
              <w:bottom w:val="single" w:color="auto" w:sz="4" w:space="0"/>
              <w:right w:val="single" w:color="auto" w:sz="4" w:space="0"/>
            </w:tcBorders>
            <w:vAlign w:val="center"/>
          </w:tcPr>
          <w:p w14:paraId="210A1E98">
            <w:pPr>
              <w:numPr>
                <w:ilvl w:val="0"/>
                <w:numId w:val="0"/>
              </w:numPr>
              <w:spacing w:line="360" w:lineRule="auto"/>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t>评委根据投标人投标文件提供培训方案（</w:t>
            </w:r>
            <w:r>
              <w:rPr>
                <w:rFonts w:hint="eastAsia" w:ascii="宋体" w:hAnsi="宋体" w:eastAsia="宋体" w:cs="宋体"/>
                <w:bCs/>
                <w:color w:val="auto"/>
                <w:sz w:val="24"/>
                <w:szCs w:val="24"/>
                <w:highlight w:val="none"/>
              </w:rPr>
              <w:t>包括培训内容、培训师资配备、培训时间安排、培训对象等</w:t>
            </w:r>
            <w:r>
              <w:rPr>
                <w:rFonts w:hint="eastAsia" w:ascii="宋体" w:hAnsi="宋体" w:eastAsia="宋体" w:cs="宋体"/>
                <w:bCs/>
                <w:color w:val="auto"/>
                <w:sz w:val="24"/>
                <w:szCs w:val="24"/>
                <w:highlight w:val="none"/>
                <w:lang w:val="zh-CN"/>
              </w:rPr>
              <w:t>）评分：</w:t>
            </w:r>
          </w:p>
          <w:p w14:paraId="7F4CEC3D">
            <w:pPr>
              <w:numPr>
                <w:ilvl w:val="0"/>
                <w:numId w:val="0"/>
              </w:num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培训内容涵盖</w:t>
            </w:r>
            <w:r>
              <w:rPr>
                <w:rFonts w:hint="eastAsia" w:ascii="宋体" w:hAnsi="宋体" w:eastAsia="宋体" w:cs="宋体"/>
                <w:bCs/>
                <w:color w:val="auto"/>
                <w:sz w:val="24"/>
                <w:szCs w:val="24"/>
                <w:highlight w:val="none"/>
                <w:lang w:val="zh-CN"/>
              </w:rPr>
              <w:t>软件平台使用培训、硬件调试技术培训、使用保养方法，</w:t>
            </w:r>
            <w:r>
              <w:rPr>
                <w:rFonts w:hint="eastAsia" w:ascii="宋体" w:hAnsi="宋体" w:eastAsia="宋体" w:cs="宋体"/>
                <w:bCs/>
                <w:color w:val="auto"/>
                <w:sz w:val="24"/>
                <w:szCs w:val="24"/>
                <w:highlight w:val="none"/>
              </w:rPr>
              <w:t>内容完整、培训师资专业、时间安排合理，培训对象覆盖全面，得</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w:t>
            </w:r>
          </w:p>
          <w:p w14:paraId="401282D9">
            <w:pPr>
              <w:numPr>
                <w:ilvl w:val="0"/>
                <w:numId w:val="0"/>
              </w:num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培训内容较完整、培训师资较专业、时间安排较合理，培训对象覆盖较全面，得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w:t>
            </w:r>
          </w:p>
          <w:p w14:paraId="2669312A">
            <w:pPr>
              <w:numPr>
                <w:ilvl w:val="0"/>
                <w:numId w:val="0"/>
              </w:num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培训内容基本完整、有培训师资、时间安排基本合理，培训对象基本能覆盖，得1分；</w:t>
            </w:r>
          </w:p>
          <w:p w14:paraId="4AE19A3D">
            <w:pPr>
              <w:numPr>
                <w:ilvl w:val="0"/>
                <w:numId w:val="0"/>
              </w:numPr>
              <w:spacing w:line="36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方案不合理或未提供的，不得分。</w:t>
            </w:r>
          </w:p>
        </w:tc>
        <w:tc>
          <w:tcPr>
            <w:tcW w:w="511" w:type="pct"/>
            <w:tcBorders>
              <w:top w:val="single" w:color="auto" w:sz="4" w:space="0"/>
              <w:left w:val="single" w:color="auto" w:sz="4" w:space="0"/>
              <w:bottom w:val="single" w:color="auto" w:sz="4" w:space="0"/>
              <w:right w:val="single" w:color="auto" w:sz="4" w:space="0"/>
            </w:tcBorders>
            <w:vAlign w:val="center"/>
          </w:tcPr>
          <w:p w14:paraId="55CF220E">
            <w:pPr>
              <w:widowControl/>
              <w:spacing w:line="440" w:lineRule="exact"/>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0-4分</w:t>
            </w:r>
          </w:p>
        </w:tc>
      </w:tr>
      <w:tr w14:paraId="0A7F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pct"/>
            <w:vMerge w:val="continue"/>
            <w:tcBorders>
              <w:left w:val="single" w:color="auto" w:sz="4" w:space="0"/>
              <w:right w:val="single" w:color="auto" w:sz="4" w:space="0"/>
            </w:tcBorders>
            <w:vAlign w:val="center"/>
          </w:tcPr>
          <w:p w14:paraId="58CC191D">
            <w:pPr>
              <w:spacing w:line="360" w:lineRule="auto"/>
              <w:ind w:firstLine="435"/>
              <w:jc w:val="center"/>
              <w:rPr>
                <w:rFonts w:hint="eastAsia" w:asciiTheme="minorEastAsia" w:hAnsiTheme="minorEastAsia" w:eastAsiaTheme="minorEastAsia"/>
                <w:b/>
                <w:bCs/>
                <w:color w:val="auto"/>
                <w:sz w:val="24"/>
                <w:highlight w:val="none"/>
              </w:rPr>
            </w:pPr>
          </w:p>
        </w:tc>
        <w:tc>
          <w:tcPr>
            <w:tcW w:w="671" w:type="pct"/>
            <w:tcBorders>
              <w:top w:val="single" w:color="auto" w:sz="4" w:space="0"/>
              <w:left w:val="single" w:color="auto" w:sz="4" w:space="0"/>
              <w:bottom w:val="single" w:color="auto" w:sz="4" w:space="0"/>
              <w:right w:val="single" w:color="auto" w:sz="4" w:space="0"/>
            </w:tcBorders>
            <w:vAlign w:val="center"/>
          </w:tcPr>
          <w:p w14:paraId="10AB569A">
            <w:pPr>
              <w:spacing w:before="36" w:line="440" w:lineRule="exact"/>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售后服务与维保方案</w:t>
            </w:r>
          </w:p>
        </w:tc>
        <w:tc>
          <w:tcPr>
            <w:tcW w:w="2959" w:type="pct"/>
            <w:tcBorders>
              <w:top w:val="single" w:color="auto" w:sz="4" w:space="0"/>
              <w:left w:val="single" w:color="auto" w:sz="4" w:space="0"/>
              <w:bottom w:val="single" w:color="auto" w:sz="4" w:space="0"/>
              <w:right w:val="single" w:color="auto" w:sz="4" w:space="0"/>
            </w:tcBorders>
            <w:vAlign w:val="center"/>
          </w:tcPr>
          <w:p w14:paraId="60045B4A">
            <w:pPr>
              <w:numPr>
                <w:ilvl w:val="0"/>
                <w:numId w:val="0"/>
              </w:numPr>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评委根据投标人提供售后服务方案（包括服务内容、故障解决方案、响应时间、技术人员保障及服务电话等）评分：</w:t>
            </w:r>
          </w:p>
          <w:p w14:paraId="36D35D82">
            <w:pPr>
              <w:numPr>
                <w:ilvl w:val="0"/>
                <w:numId w:val="0"/>
              </w:numPr>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rPr>
              <w:t>投标人具备完善的服务体系、全面的服务内容、可行的故障解决方案、可靠的人员保障、服务响应及时得</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rPr>
              <w:t>分；</w:t>
            </w:r>
          </w:p>
          <w:p w14:paraId="60CD1D2F">
            <w:pPr>
              <w:numPr>
                <w:ilvl w:val="0"/>
                <w:numId w:val="0"/>
              </w:numPr>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rPr>
              <w:t>投标人具备较完善的服务体系、较全面的服务内容、较可行的故障解决方案、较可靠的人员保障、服务响应及时得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rPr>
              <w:t>分；</w:t>
            </w:r>
          </w:p>
          <w:p w14:paraId="3406642D">
            <w:pPr>
              <w:numPr>
                <w:ilvl w:val="0"/>
                <w:numId w:val="0"/>
              </w:numPr>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zh-CN"/>
              </w:rPr>
              <w:t>投标人具备基本完善的服务体系、基本全面的服务内容、基本可行的故障解决方案、基本可靠的人员保障，得1分；</w:t>
            </w:r>
          </w:p>
          <w:p w14:paraId="7BC48813">
            <w:pPr>
              <w:numPr>
                <w:ilvl w:val="0"/>
                <w:numId w:val="0"/>
              </w:numPr>
              <w:spacing w:line="360" w:lineRule="auto"/>
              <w:jc w:val="left"/>
              <w:rPr>
                <w:rFonts w:hint="eastAsia" w:ascii="宋体" w:hAnsi="宋体" w:eastAsia="宋体" w:cs="宋体"/>
                <w:color w:val="auto"/>
                <w:sz w:val="24"/>
                <w:highlight w:val="none"/>
                <w:lang w:val="zh-CN"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方案不合理或未提供的，不得分。</w:t>
            </w:r>
          </w:p>
        </w:tc>
        <w:tc>
          <w:tcPr>
            <w:tcW w:w="511" w:type="pct"/>
            <w:tcBorders>
              <w:top w:val="single" w:color="auto" w:sz="4" w:space="0"/>
              <w:left w:val="single" w:color="auto" w:sz="4" w:space="0"/>
              <w:bottom w:val="single" w:color="auto" w:sz="4" w:space="0"/>
              <w:right w:val="single" w:color="auto" w:sz="4" w:space="0"/>
            </w:tcBorders>
            <w:vAlign w:val="center"/>
          </w:tcPr>
          <w:p w14:paraId="23D187ED">
            <w:pPr>
              <w:widowControl/>
              <w:spacing w:line="440" w:lineRule="exact"/>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0-</w:t>
            </w:r>
            <w:r>
              <w:rPr>
                <w:rFonts w:hint="eastAsia" w:asciiTheme="minorEastAsia" w:hAnsiTheme="minorEastAsia" w:eastAsiaTheme="minorEastAsia"/>
                <w:b/>
                <w:bCs/>
                <w:color w:val="auto"/>
                <w:sz w:val="24"/>
                <w:highlight w:val="none"/>
                <w:lang w:val="en-US" w:eastAsia="zh-CN"/>
              </w:rPr>
              <w:t>4</w:t>
            </w:r>
            <w:r>
              <w:rPr>
                <w:rFonts w:hint="eastAsia" w:asciiTheme="minorEastAsia" w:hAnsiTheme="minorEastAsia" w:eastAsiaTheme="minorEastAsia"/>
                <w:b/>
                <w:bCs/>
                <w:color w:val="auto"/>
                <w:sz w:val="24"/>
                <w:highlight w:val="none"/>
              </w:rPr>
              <w:t>分</w:t>
            </w:r>
          </w:p>
        </w:tc>
      </w:tr>
      <w:tr w14:paraId="79E1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pct"/>
            <w:vMerge w:val="continue"/>
            <w:tcBorders>
              <w:left w:val="single" w:color="auto" w:sz="4" w:space="0"/>
              <w:right w:val="single" w:color="auto" w:sz="4" w:space="0"/>
            </w:tcBorders>
            <w:vAlign w:val="center"/>
          </w:tcPr>
          <w:p w14:paraId="44D6DD97">
            <w:pPr>
              <w:spacing w:line="360" w:lineRule="auto"/>
              <w:ind w:firstLine="435"/>
              <w:jc w:val="center"/>
              <w:rPr>
                <w:rFonts w:hint="eastAsia" w:asciiTheme="minorEastAsia" w:hAnsiTheme="minorEastAsia" w:eastAsiaTheme="minorEastAsia"/>
                <w:b/>
                <w:bCs/>
                <w:color w:val="auto"/>
                <w:sz w:val="24"/>
                <w:highlight w:val="none"/>
              </w:rPr>
            </w:pPr>
          </w:p>
        </w:tc>
        <w:tc>
          <w:tcPr>
            <w:tcW w:w="671" w:type="pct"/>
            <w:tcBorders>
              <w:top w:val="single" w:color="auto" w:sz="4" w:space="0"/>
              <w:left w:val="single" w:color="auto" w:sz="4" w:space="0"/>
              <w:bottom w:val="single" w:color="auto" w:sz="4" w:space="0"/>
              <w:right w:val="single" w:color="auto" w:sz="4" w:space="0"/>
            </w:tcBorders>
            <w:vAlign w:val="center"/>
          </w:tcPr>
          <w:p w14:paraId="6CA318B2">
            <w:pPr>
              <w:spacing w:before="36" w:line="440" w:lineRule="exact"/>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业绩</w:t>
            </w:r>
          </w:p>
        </w:tc>
        <w:tc>
          <w:tcPr>
            <w:tcW w:w="2959" w:type="pct"/>
            <w:tcBorders>
              <w:top w:val="single" w:color="auto" w:sz="4" w:space="0"/>
              <w:left w:val="single" w:color="auto" w:sz="4" w:space="0"/>
              <w:bottom w:val="single" w:color="auto" w:sz="4" w:space="0"/>
              <w:right w:val="single" w:color="auto" w:sz="4" w:space="0"/>
            </w:tcBorders>
            <w:vAlign w:val="center"/>
          </w:tcPr>
          <w:p w14:paraId="4ECFCA49">
            <w:pPr>
              <w:numPr>
                <w:ilvl w:val="0"/>
                <w:numId w:val="0"/>
              </w:num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自202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年1月1日以来（以合同签订时间为准）</w:t>
            </w:r>
            <w:r>
              <w:rPr>
                <w:rFonts w:hint="eastAsia" w:ascii="宋体" w:hAnsi="宋体" w:eastAsia="宋体" w:cs="宋体"/>
                <w:bCs/>
                <w:color w:val="auto"/>
                <w:sz w:val="24"/>
                <w:szCs w:val="24"/>
                <w:highlight w:val="none"/>
                <w:lang w:val="en-US" w:eastAsia="zh-CN"/>
              </w:rPr>
              <w:t>投标方</w:t>
            </w:r>
            <w:r>
              <w:rPr>
                <w:rFonts w:hint="eastAsia" w:ascii="宋体" w:hAnsi="宋体" w:eastAsia="宋体" w:cs="宋体"/>
                <w:bCs/>
                <w:color w:val="auto"/>
                <w:sz w:val="24"/>
                <w:szCs w:val="24"/>
                <w:highlight w:val="none"/>
                <w:lang w:eastAsia="zh-CN"/>
              </w:rPr>
              <w:t>具有</w:t>
            </w:r>
            <w:r>
              <w:rPr>
                <w:rFonts w:hint="eastAsia" w:ascii="宋体" w:hAnsi="宋体" w:eastAsia="宋体" w:cs="宋体"/>
                <w:bCs/>
                <w:color w:val="auto"/>
                <w:sz w:val="24"/>
                <w:szCs w:val="24"/>
                <w:highlight w:val="none"/>
                <w:lang w:val="en-US" w:eastAsia="zh-CN"/>
              </w:rPr>
              <w:t>类似</w:t>
            </w:r>
            <w:r>
              <w:rPr>
                <w:rFonts w:hint="eastAsia" w:ascii="宋体" w:hAnsi="宋体" w:eastAsia="宋体" w:cs="宋体"/>
                <w:bCs/>
                <w:color w:val="auto"/>
                <w:sz w:val="24"/>
                <w:szCs w:val="24"/>
                <w:highlight w:val="none"/>
                <w:lang w:eastAsia="zh-CN"/>
              </w:rPr>
              <w:t>项目</w:t>
            </w: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Cs/>
                <w:color w:val="auto"/>
                <w:sz w:val="24"/>
                <w:szCs w:val="24"/>
                <w:highlight w:val="none"/>
                <w:lang w:eastAsia="zh-CN"/>
              </w:rPr>
              <w:t>业绩</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bCs/>
                <w:color w:val="auto"/>
                <w:sz w:val="24"/>
                <w:szCs w:val="24"/>
                <w:highlight w:val="none"/>
                <w:lang w:eastAsia="zh-CN"/>
              </w:rPr>
              <w:t>，每提供一个业绩得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分，最高得</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分。</w:t>
            </w:r>
          </w:p>
          <w:p w14:paraId="16BAA49B">
            <w:pPr>
              <w:numPr>
                <w:ilvl w:val="0"/>
                <w:numId w:val="0"/>
              </w:num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注：1、投标文件中提供业绩合同扫描件，如前述材料无法体现项目内容、合同签订日期、产品种类等评审内容，须另附业主单位证明材料，否则不得分。</w:t>
            </w:r>
          </w:p>
          <w:p w14:paraId="662B6848">
            <w:pPr>
              <w:numPr>
                <w:ilvl w:val="0"/>
                <w:numId w:val="0"/>
              </w:num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2、正在履约的和已完成项目业绩均予以认可。</w:t>
            </w:r>
          </w:p>
          <w:p w14:paraId="7E5C67C5">
            <w:pPr>
              <w:numPr>
                <w:ilvl w:val="0"/>
                <w:numId w:val="0"/>
              </w:num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b/>
                <w:bCs w:val="0"/>
                <w:color w:val="auto"/>
                <w:sz w:val="24"/>
                <w:szCs w:val="24"/>
                <w:highlight w:val="none"/>
              </w:rPr>
              <w:t>3、同一业主单位的多个业绩不重复计分，仅计分一次。</w:t>
            </w:r>
          </w:p>
        </w:tc>
        <w:tc>
          <w:tcPr>
            <w:tcW w:w="511" w:type="pct"/>
            <w:tcBorders>
              <w:top w:val="single" w:color="auto" w:sz="4" w:space="0"/>
              <w:left w:val="single" w:color="auto" w:sz="4" w:space="0"/>
              <w:bottom w:val="single" w:color="auto" w:sz="4" w:space="0"/>
              <w:right w:val="single" w:color="auto" w:sz="4" w:space="0"/>
            </w:tcBorders>
            <w:vAlign w:val="center"/>
          </w:tcPr>
          <w:p w14:paraId="15A1359A">
            <w:pPr>
              <w:widowControl/>
              <w:spacing w:line="440" w:lineRule="exact"/>
              <w:jc w:val="center"/>
              <w:rPr>
                <w:rFonts w:hint="eastAsia"/>
                <w:color w:val="auto"/>
                <w:sz w:val="24"/>
                <w:highlight w:val="none"/>
              </w:rPr>
            </w:pPr>
            <w:r>
              <w:rPr>
                <w:rFonts w:hint="eastAsia" w:asciiTheme="minorEastAsia" w:hAnsiTheme="minorEastAsia" w:eastAsiaTheme="minorEastAsia"/>
                <w:b/>
                <w:bCs/>
                <w:color w:val="auto"/>
                <w:sz w:val="24"/>
                <w:highlight w:val="none"/>
              </w:rPr>
              <w:t>0-</w:t>
            </w:r>
            <w:r>
              <w:rPr>
                <w:rFonts w:hint="eastAsia" w:asciiTheme="minorEastAsia" w:hAnsiTheme="minorEastAsia" w:eastAsiaTheme="minorEastAsia"/>
                <w:b/>
                <w:bCs/>
                <w:color w:val="auto"/>
                <w:sz w:val="24"/>
                <w:highlight w:val="none"/>
                <w:lang w:val="en-US" w:eastAsia="zh-CN"/>
              </w:rPr>
              <w:t>4</w:t>
            </w:r>
            <w:r>
              <w:rPr>
                <w:rFonts w:hint="eastAsia" w:asciiTheme="minorEastAsia" w:hAnsiTheme="minorEastAsia" w:eastAsiaTheme="minorEastAsia"/>
                <w:b/>
                <w:bCs/>
                <w:color w:val="auto"/>
                <w:sz w:val="24"/>
                <w:highlight w:val="none"/>
              </w:rPr>
              <w:t>分</w:t>
            </w:r>
          </w:p>
        </w:tc>
      </w:tr>
      <w:tr w14:paraId="1870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pct"/>
            <w:vMerge w:val="continue"/>
            <w:tcBorders>
              <w:left w:val="single" w:color="auto" w:sz="4" w:space="0"/>
              <w:right w:val="single" w:color="auto" w:sz="4" w:space="0"/>
            </w:tcBorders>
            <w:vAlign w:val="center"/>
          </w:tcPr>
          <w:p w14:paraId="28A6F3FC">
            <w:pPr>
              <w:spacing w:line="360" w:lineRule="auto"/>
              <w:ind w:firstLine="435"/>
              <w:jc w:val="center"/>
              <w:rPr>
                <w:rFonts w:hint="eastAsia" w:asciiTheme="minorEastAsia" w:hAnsiTheme="minorEastAsia" w:eastAsiaTheme="minorEastAsia"/>
                <w:b/>
                <w:bCs/>
                <w:color w:val="auto"/>
                <w:sz w:val="24"/>
                <w:highlight w:val="none"/>
              </w:rPr>
            </w:pP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3F5F9F04">
            <w:pPr>
              <w:jc w:val="center"/>
              <w:rPr>
                <w:rFonts w:hint="eastAsia" w:ascii="宋体" w:hAnsi="宋体" w:eastAsia="@仿宋_GB2312" w:cs="@仿宋_GB2312"/>
                <w:color w:val="auto"/>
                <w:kern w:val="2"/>
                <w:sz w:val="21"/>
                <w:szCs w:val="21"/>
                <w:highlight w:val="none"/>
                <w:lang w:val="en-US" w:eastAsia="zh-CN" w:bidi="ar-SA"/>
              </w:rPr>
            </w:pPr>
            <w:r>
              <w:rPr>
                <w:rFonts w:hint="eastAsia" w:cs="@仿宋_GB2312" w:asciiTheme="minorEastAsia" w:hAnsiTheme="minorEastAsia" w:eastAsiaTheme="minorEastAsia"/>
                <w:b/>
                <w:bCs/>
                <w:color w:val="auto"/>
                <w:sz w:val="24"/>
                <w:szCs w:val="20"/>
                <w:highlight w:val="none"/>
              </w:rPr>
              <w:t>综合实力</w:t>
            </w:r>
          </w:p>
        </w:tc>
        <w:tc>
          <w:tcPr>
            <w:tcW w:w="2959" w:type="pct"/>
            <w:tcBorders>
              <w:top w:val="single" w:color="auto" w:sz="4" w:space="0"/>
              <w:left w:val="single" w:color="auto" w:sz="4" w:space="0"/>
              <w:bottom w:val="single" w:color="auto" w:sz="4" w:space="0"/>
              <w:right w:val="single" w:color="auto" w:sz="4" w:space="0"/>
            </w:tcBorders>
            <w:shd w:val="clear" w:color="auto" w:fill="auto"/>
            <w:vAlign w:val="center"/>
          </w:tcPr>
          <w:p w14:paraId="0F99C9D4">
            <w:pPr>
              <w:numPr>
                <w:ilvl w:val="0"/>
                <w:numId w:val="0"/>
              </w:num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投标人具有中国国家认证认可监督管理委员会认证认可的机构颁发的有效期内的质量管理体系认证的，得1分。</w:t>
            </w:r>
          </w:p>
          <w:p w14:paraId="5F80E35F">
            <w:pPr>
              <w:numPr>
                <w:ilvl w:val="0"/>
                <w:numId w:val="0"/>
              </w:numPr>
              <w:spacing w:line="360" w:lineRule="auto"/>
              <w:jc w:val="left"/>
              <w:rPr>
                <w:rFonts w:hint="eastAsia" w:ascii="宋体" w:hAnsi="宋体" w:eastAsia="黑体" w:cs="@仿宋_GB2312"/>
                <w:b/>
                <w:bCs/>
                <w:color w:val="auto"/>
                <w:kern w:val="2"/>
                <w:sz w:val="21"/>
                <w:szCs w:val="21"/>
                <w:highlight w:val="none"/>
                <w:lang w:val="en-US" w:eastAsia="zh-CN" w:bidi="ar-SA"/>
              </w:rPr>
            </w:pPr>
            <w:r>
              <w:rPr>
                <w:rFonts w:hint="eastAsia" w:ascii="宋体" w:hAnsi="宋体" w:eastAsia="宋体" w:cs="宋体"/>
                <w:b/>
                <w:bCs w:val="0"/>
                <w:color w:val="auto"/>
                <w:sz w:val="24"/>
                <w:szCs w:val="24"/>
                <w:highlight w:val="none"/>
              </w:rPr>
              <w:t>注：投标文件中提供</w:t>
            </w:r>
            <w:r>
              <w:rPr>
                <w:rFonts w:hint="eastAsia" w:ascii="宋体" w:hAnsi="宋体" w:eastAsia="宋体" w:cs="宋体"/>
                <w:b/>
                <w:bCs w:val="0"/>
                <w:color w:val="auto"/>
                <w:sz w:val="24"/>
                <w:szCs w:val="24"/>
                <w:highlight w:val="none"/>
                <w:lang w:eastAsia="zh-CN"/>
              </w:rPr>
              <w:t>有效的证书和</w:t>
            </w:r>
            <w:r>
              <w:rPr>
                <w:rFonts w:hint="eastAsia" w:ascii="宋体" w:hAnsi="宋体" w:eastAsia="宋体" w:cs="宋体"/>
                <w:b/>
                <w:bCs w:val="0"/>
                <w:color w:val="auto"/>
                <w:sz w:val="24"/>
                <w:szCs w:val="24"/>
                <w:highlight w:val="none"/>
              </w:rPr>
              <w:t>全国认证认可信息公共服务平台网站认证信息查询截图。</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6D5F176A">
            <w:pPr>
              <w:widowControl/>
              <w:spacing w:line="440" w:lineRule="exact"/>
              <w:jc w:val="center"/>
              <w:rPr>
                <w:rFonts w:hint="eastAsia" w:ascii="宋体" w:hAnsi="宋体" w:eastAsia="@仿宋_GB2312" w:cs="@仿宋_GB2312"/>
                <w:color w:val="auto"/>
                <w:kern w:val="2"/>
                <w:sz w:val="21"/>
                <w:szCs w:val="21"/>
                <w:highlight w:val="none"/>
                <w:lang w:val="en-US" w:eastAsia="zh-CN" w:bidi="ar-SA"/>
              </w:rPr>
            </w:pPr>
            <w:r>
              <w:rPr>
                <w:rFonts w:hint="eastAsia" w:asciiTheme="minorEastAsia" w:hAnsiTheme="minorEastAsia" w:eastAsiaTheme="minorEastAsia"/>
                <w:b/>
                <w:bCs/>
                <w:color w:val="auto"/>
                <w:sz w:val="24"/>
                <w:highlight w:val="none"/>
              </w:rPr>
              <w:t>0-1分</w:t>
            </w:r>
          </w:p>
        </w:tc>
      </w:tr>
      <w:tr w14:paraId="2101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pct"/>
            <w:tcBorders>
              <w:left w:val="single" w:color="auto" w:sz="4" w:space="0"/>
              <w:right w:val="single" w:color="auto" w:sz="4" w:space="0"/>
            </w:tcBorders>
            <w:vAlign w:val="center"/>
          </w:tcPr>
          <w:p w14:paraId="6B6B5EAB">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1B6E9411">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40 </w:t>
            </w:r>
            <w:r>
              <w:rPr>
                <w:rFonts w:hint="eastAsia" w:asciiTheme="minorEastAsia" w:hAnsiTheme="minorEastAsia" w:eastAsiaTheme="minorEastAsia"/>
                <w:color w:val="auto"/>
                <w:sz w:val="24"/>
                <w:highlight w:val="none"/>
              </w:rPr>
              <w:t>分）</w:t>
            </w:r>
          </w:p>
        </w:tc>
        <w:tc>
          <w:tcPr>
            <w:tcW w:w="4142" w:type="pct"/>
            <w:gridSpan w:val="3"/>
            <w:tcBorders>
              <w:top w:val="single" w:color="auto" w:sz="4" w:space="0"/>
              <w:left w:val="single" w:color="auto" w:sz="4" w:space="0"/>
              <w:bottom w:val="single" w:color="auto" w:sz="4" w:space="0"/>
              <w:right w:val="single" w:color="auto" w:sz="4" w:space="0"/>
            </w:tcBorders>
            <w:vAlign w:val="center"/>
          </w:tcPr>
          <w:p w14:paraId="1C4CC4CA">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40 </w:t>
            </w:r>
            <w:r>
              <w:rPr>
                <w:rFonts w:hint="eastAsia" w:asciiTheme="minorEastAsia" w:hAnsiTheme="minorEastAsia" w:eastAsiaTheme="minorEastAsia"/>
                <w:color w:val="auto"/>
                <w:sz w:val="24"/>
                <w:highlight w:val="none"/>
              </w:rPr>
              <w:t>分。其他投标人的价格分统一按照下列公式计算：</w:t>
            </w:r>
          </w:p>
          <w:p w14:paraId="509B44C7">
            <w:pPr>
              <w:spacing w:line="360" w:lineRule="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40 </w:t>
            </w:r>
            <w:r>
              <w:rPr>
                <w:rFonts w:hint="eastAsia" w:asciiTheme="minorEastAsia" w:hAnsiTheme="minorEastAsia" w:eastAsiaTheme="minorEastAsia"/>
                <w:color w:val="auto"/>
                <w:sz w:val="24"/>
                <w:highlight w:val="none"/>
              </w:rPr>
              <w:t>％×100</w:t>
            </w:r>
          </w:p>
        </w:tc>
      </w:tr>
    </w:tbl>
    <w:p w14:paraId="7ED60896">
      <w:pPr>
        <w:spacing w:line="360" w:lineRule="auto"/>
        <w:ind w:firstLine="435"/>
        <w:rPr>
          <w:rFonts w:asciiTheme="minorEastAsia" w:hAnsiTheme="minorEastAsia" w:eastAsiaTheme="minorEastAsia"/>
          <w:color w:val="auto"/>
          <w:sz w:val="24"/>
          <w:highlight w:val="none"/>
        </w:rPr>
      </w:pPr>
      <w:bookmarkStart w:id="55" w:name="_Toc32576"/>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3182E4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31D5FFB9">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68675A55">
      <w:pPr>
        <w:spacing w:line="360" w:lineRule="auto"/>
        <w:jc w:val="center"/>
        <w:outlineLvl w:val="0"/>
        <w:rPr>
          <w:rFonts w:hint="eastAsia" w:ascii="宋体" w:hAnsi="宋体" w:eastAsia="宋体"/>
          <w:color w:val="auto"/>
          <w:sz w:val="24"/>
          <w:highlight w:val="none"/>
        </w:rPr>
      </w:pPr>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2</w:t>
      </w:r>
      <w:r>
        <w:rPr>
          <w:rFonts w:hint="eastAsia" w:asciiTheme="minorEastAsia" w:hAnsiTheme="minorEastAsia" w:eastAsiaTheme="minorEastAsia"/>
          <w:b/>
          <w:color w:val="auto"/>
          <w:sz w:val="28"/>
          <w:highlight w:val="none"/>
        </w:rPr>
        <w:t>包：</w:t>
      </w:r>
      <w:r>
        <w:rPr>
          <w:rFonts w:hint="eastAsia" w:asciiTheme="minorEastAsia" w:hAnsiTheme="minorEastAsia" w:eastAsiaTheme="minorEastAsia"/>
          <w:b/>
          <w:color w:val="auto"/>
          <w:sz w:val="28"/>
          <w:highlight w:val="none"/>
          <w:lang w:eastAsia="zh-CN"/>
        </w:rPr>
        <w:t>模拟设备</w:t>
      </w:r>
      <w:bookmarkEnd w:id="55"/>
    </w:p>
    <w:p w14:paraId="4BA73FC3">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详细审查</w:t>
      </w:r>
    </w:p>
    <w:p w14:paraId="208236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648E86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1144"/>
        <w:gridCol w:w="5045"/>
        <w:gridCol w:w="875"/>
      </w:tblGrid>
      <w:tr w14:paraId="383A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6" w:type="pct"/>
            <w:tcBorders>
              <w:top w:val="single" w:color="auto" w:sz="4" w:space="0"/>
              <w:left w:val="single" w:color="auto" w:sz="4" w:space="0"/>
              <w:bottom w:val="single" w:color="auto" w:sz="4" w:space="0"/>
              <w:right w:val="single" w:color="auto" w:sz="4" w:space="0"/>
            </w:tcBorders>
            <w:vAlign w:val="center"/>
          </w:tcPr>
          <w:p w14:paraId="7AA32A42">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671" w:type="pct"/>
            <w:tcBorders>
              <w:top w:val="single" w:color="auto" w:sz="4" w:space="0"/>
              <w:left w:val="single" w:color="auto" w:sz="4" w:space="0"/>
              <w:bottom w:val="single" w:color="auto" w:sz="4" w:space="0"/>
              <w:right w:val="single" w:color="auto" w:sz="4" w:space="0"/>
            </w:tcBorders>
            <w:vAlign w:val="center"/>
          </w:tcPr>
          <w:p w14:paraId="4470E3C0">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959" w:type="pct"/>
            <w:tcBorders>
              <w:top w:val="single" w:color="auto" w:sz="4" w:space="0"/>
              <w:left w:val="single" w:color="auto" w:sz="4" w:space="0"/>
              <w:bottom w:val="single" w:color="auto" w:sz="4" w:space="0"/>
              <w:right w:val="single" w:color="auto" w:sz="4" w:space="0"/>
            </w:tcBorders>
            <w:vAlign w:val="center"/>
          </w:tcPr>
          <w:p w14:paraId="625E0F91">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512" w:type="pct"/>
            <w:tcBorders>
              <w:top w:val="single" w:color="auto" w:sz="4" w:space="0"/>
              <w:left w:val="single" w:color="auto" w:sz="4" w:space="0"/>
              <w:bottom w:val="single" w:color="auto" w:sz="4" w:space="0"/>
              <w:right w:val="single" w:color="auto" w:sz="4" w:space="0"/>
            </w:tcBorders>
            <w:vAlign w:val="center"/>
          </w:tcPr>
          <w:p w14:paraId="12645673">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76DF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pct"/>
            <w:vMerge w:val="restart"/>
            <w:tcBorders>
              <w:top w:val="single" w:color="auto" w:sz="4" w:space="0"/>
              <w:left w:val="single" w:color="auto" w:sz="4" w:space="0"/>
              <w:right w:val="single" w:color="auto" w:sz="4" w:space="0"/>
            </w:tcBorders>
            <w:vAlign w:val="center"/>
          </w:tcPr>
          <w:p w14:paraId="32A013A7">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58ED14B6">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0 </w:t>
            </w:r>
            <w:r>
              <w:rPr>
                <w:rFonts w:hint="eastAsia" w:asciiTheme="minorEastAsia" w:hAnsiTheme="minorEastAsia" w:eastAsiaTheme="minorEastAsia"/>
                <w:color w:val="auto"/>
                <w:sz w:val="24"/>
                <w:highlight w:val="none"/>
              </w:rPr>
              <w:t>分）</w:t>
            </w:r>
          </w:p>
        </w:tc>
        <w:tc>
          <w:tcPr>
            <w:tcW w:w="671" w:type="pct"/>
            <w:tcBorders>
              <w:top w:val="single" w:color="auto" w:sz="4" w:space="0"/>
              <w:left w:val="single" w:color="auto" w:sz="4" w:space="0"/>
              <w:bottom w:val="single" w:color="auto" w:sz="4" w:space="0"/>
              <w:right w:val="single" w:color="auto" w:sz="4" w:space="0"/>
            </w:tcBorders>
            <w:vAlign w:val="center"/>
          </w:tcPr>
          <w:p w14:paraId="5F4B0C0C">
            <w:pPr>
              <w:spacing w:before="36" w:line="440" w:lineRule="exact"/>
              <w:jc w:val="center"/>
              <w:rPr>
                <w:rFonts w:hint="eastAsia" w:ascii="宋体" w:hAnsi="宋体" w:cs="宋体"/>
                <w:color w:val="auto"/>
                <w:sz w:val="24"/>
                <w:highlight w:val="none"/>
              </w:rPr>
            </w:pPr>
            <w:r>
              <w:rPr>
                <w:rFonts w:hint="eastAsia" w:asciiTheme="minorEastAsia" w:hAnsiTheme="minorEastAsia" w:eastAsiaTheme="minorEastAsia"/>
                <w:b/>
                <w:bCs/>
                <w:color w:val="auto"/>
                <w:sz w:val="24"/>
                <w:highlight w:val="none"/>
              </w:rPr>
              <w:t>技术参数及要求响应情况</w:t>
            </w:r>
          </w:p>
        </w:tc>
        <w:tc>
          <w:tcPr>
            <w:tcW w:w="2959" w:type="pct"/>
            <w:tcBorders>
              <w:top w:val="single" w:color="auto" w:sz="4" w:space="0"/>
              <w:left w:val="single" w:color="auto" w:sz="4" w:space="0"/>
              <w:bottom w:val="single" w:color="auto" w:sz="4" w:space="0"/>
              <w:right w:val="single" w:color="auto" w:sz="4" w:space="0"/>
            </w:tcBorders>
            <w:vAlign w:val="center"/>
          </w:tcPr>
          <w:p w14:paraId="3EC9E21B">
            <w:pPr>
              <w:numPr>
                <w:ilvl w:val="0"/>
                <w:numId w:val="0"/>
              </w:numPr>
              <w:spacing w:line="360" w:lineRule="auto"/>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评委根据所投产品对招标文件的技术参数及要求响应情况进行评分。</w:t>
            </w:r>
          </w:p>
          <w:p w14:paraId="2705D1FD">
            <w:pPr>
              <w:numPr>
                <w:ilvl w:val="0"/>
                <w:numId w:val="0"/>
              </w:numPr>
              <w:spacing w:line="360" w:lineRule="auto"/>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1.■代表重要指标，每满足一项得 2分，共13项，共计26分；</w:t>
            </w:r>
          </w:p>
          <w:p w14:paraId="6E983937">
            <w:pPr>
              <w:numPr>
                <w:ilvl w:val="0"/>
                <w:numId w:val="0"/>
              </w:numPr>
              <w:spacing w:line="360" w:lineRule="auto"/>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2.●代表一般指标项，每满足一项得1分，共10项，共计10分。</w:t>
            </w:r>
          </w:p>
          <w:p w14:paraId="38D9AD88">
            <w:pPr>
              <w:numPr>
                <w:ilvl w:val="0"/>
                <w:numId w:val="0"/>
              </w:num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b/>
                <w:bCs w:val="0"/>
                <w:color w:val="auto"/>
                <w:sz w:val="24"/>
                <w:szCs w:val="24"/>
                <w:highlight w:val="none"/>
                <w:lang w:val="zh-CN" w:eastAsia="zh-CN"/>
              </w:rPr>
              <w:t>注：以投标响应表和“货物指标要求”中证明材料要求作为评审依据。</w:t>
            </w:r>
          </w:p>
        </w:tc>
        <w:tc>
          <w:tcPr>
            <w:tcW w:w="512" w:type="pct"/>
            <w:tcBorders>
              <w:top w:val="single" w:color="auto" w:sz="4" w:space="0"/>
              <w:left w:val="single" w:color="auto" w:sz="4" w:space="0"/>
              <w:bottom w:val="single" w:color="auto" w:sz="4" w:space="0"/>
              <w:right w:val="single" w:color="auto" w:sz="4" w:space="0"/>
            </w:tcBorders>
            <w:vAlign w:val="center"/>
          </w:tcPr>
          <w:p w14:paraId="43811E40">
            <w:pPr>
              <w:pStyle w:val="58"/>
              <w:spacing w:before="78" w:line="220" w:lineRule="auto"/>
              <w:jc w:val="center"/>
              <w:rPr>
                <w:rFonts w:hint="eastAsia"/>
                <w:color w:val="auto"/>
                <w:sz w:val="24"/>
                <w:highlight w:val="none"/>
              </w:rPr>
            </w:pPr>
            <w:r>
              <w:rPr>
                <w:rFonts w:hint="eastAsia" w:cs="@仿宋_GB2312" w:asciiTheme="minorEastAsia" w:hAnsiTheme="minorEastAsia" w:eastAsiaTheme="minorEastAsia"/>
                <w:b/>
                <w:bCs/>
                <w:color w:val="auto"/>
                <w:sz w:val="24"/>
                <w:szCs w:val="20"/>
                <w:highlight w:val="none"/>
                <w:lang w:eastAsia="zh-CN"/>
              </w:rPr>
              <w:t>0-</w:t>
            </w:r>
            <w:r>
              <w:rPr>
                <w:rFonts w:hint="eastAsia" w:cs="@仿宋_GB2312" w:asciiTheme="minorEastAsia" w:hAnsiTheme="minorEastAsia" w:eastAsiaTheme="minorEastAsia"/>
                <w:b/>
                <w:bCs/>
                <w:color w:val="auto"/>
                <w:sz w:val="24"/>
                <w:szCs w:val="20"/>
                <w:highlight w:val="none"/>
                <w:lang w:val="en-US" w:eastAsia="zh-CN"/>
              </w:rPr>
              <w:t>36</w:t>
            </w:r>
            <w:r>
              <w:rPr>
                <w:rFonts w:hint="eastAsia" w:cs="@仿宋_GB2312" w:asciiTheme="minorEastAsia" w:hAnsiTheme="minorEastAsia" w:eastAsiaTheme="minorEastAsia"/>
                <w:b/>
                <w:bCs/>
                <w:color w:val="auto"/>
                <w:sz w:val="24"/>
                <w:szCs w:val="20"/>
                <w:highlight w:val="none"/>
                <w:lang w:eastAsia="zh-CN"/>
              </w:rPr>
              <w:t>分</w:t>
            </w:r>
          </w:p>
        </w:tc>
      </w:tr>
      <w:tr w14:paraId="6B17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pct"/>
            <w:vMerge w:val="continue"/>
            <w:tcBorders>
              <w:left w:val="single" w:color="auto" w:sz="4" w:space="0"/>
              <w:right w:val="single" w:color="auto" w:sz="4" w:space="0"/>
            </w:tcBorders>
            <w:vAlign w:val="center"/>
          </w:tcPr>
          <w:p w14:paraId="4290B87E">
            <w:pPr>
              <w:spacing w:line="360" w:lineRule="auto"/>
              <w:ind w:firstLine="435"/>
              <w:jc w:val="center"/>
              <w:rPr>
                <w:rFonts w:hint="eastAsia" w:asciiTheme="minorEastAsia" w:hAnsiTheme="minorEastAsia" w:eastAsiaTheme="minorEastAsia"/>
                <w:b/>
                <w:bCs/>
                <w:color w:val="auto"/>
                <w:sz w:val="24"/>
                <w:highlight w:val="none"/>
              </w:rPr>
            </w:pPr>
          </w:p>
        </w:tc>
        <w:tc>
          <w:tcPr>
            <w:tcW w:w="671" w:type="pct"/>
            <w:tcBorders>
              <w:top w:val="single" w:color="auto" w:sz="4" w:space="0"/>
              <w:left w:val="single" w:color="auto" w:sz="4" w:space="0"/>
              <w:bottom w:val="single" w:color="auto" w:sz="4" w:space="0"/>
              <w:right w:val="single" w:color="auto" w:sz="4" w:space="0"/>
            </w:tcBorders>
            <w:vAlign w:val="center"/>
          </w:tcPr>
          <w:p w14:paraId="79137DA6">
            <w:pPr>
              <w:spacing w:before="36" w:line="440" w:lineRule="exact"/>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供货安装（调试）方案</w:t>
            </w:r>
          </w:p>
        </w:tc>
        <w:tc>
          <w:tcPr>
            <w:tcW w:w="2959" w:type="pct"/>
            <w:tcBorders>
              <w:top w:val="single" w:color="auto" w:sz="4" w:space="0"/>
              <w:left w:val="single" w:color="auto" w:sz="4" w:space="0"/>
              <w:bottom w:val="single" w:color="auto" w:sz="4" w:space="0"/>
              <w:right w:val="single" w:color="auto" w:sz="4" w:space="0"/>
            </w:tcBorders>
            <w:vAlign w:val="center"/>
          </w:tcPr>
          <w:p w14:paraId="2C1388C9">
            <w:pPr>
              <w:numPr>
                <w:ilvl w:val="0"/>
                <w:numId w:val="0"/>
              </w:numPr>
              <w:spacing w:line="360" w:lineRule="auto"/>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评委依据投标人提交的供货安装（调试）方案进行评审，方案需涵盖人员配置、工期安排、配送方案、场地及配套资源规划、设备安装调试验收五大核心模块。</w:t>
            </w:r>
          </w:p>
          <w:p w14:paraId="441D986D">
            <w:pPr>
              <w:numPr>
                <w:ilvl w:val="0"/>
                <w:numId w:val="0"/>
              </w:numPr>
              <w:spacing w:line="360" w:lineRule="auto"/>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eastAsia="zh-CN"/>
              </w:rPr>
              <w:t>方案内容完整详实，贴合本项目实际需求，整体规划完善、落地措施具体，可执行性强，完全覆盖全部评审要点，得5分；</w:t>
            </w:r>
          </w:p>
          <w:p w14:paraId="4912569D">
            <w:pPr>
              <w:numPr>
                <w:ilvl w:val="0"/>
                <w:numId w:val="0"/>
              </w:numPr>
              <w:spacing w:line="360" w:lineRule="auto"/>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eastAsia="zh-CN"/>
              </w:rPr>
              <w:t>方案包含全部五大模块内容，框架完整，规划较完善，具备基本实施细节，可执行性较好，仅少量内容表述简略，得3分；</w:t>
            </w:r>
          </w:p>
          <w:p w14:paraId="0EF245AB">
            <w:pPr>
              <w:numPr>
                <w:ilvl w:val="0"/>
                <w:numId w:val="0"/>
              </w:numPr>
              <w:spacing w:line="360" w:lineRule="auto"/>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zh-CN" w:eastAsia="zh-CN"/>
              </w:rPr>
              <w:t>方案仅覆盖部分评审模块，内容较为单薄，多为招标文件条款复述，缺少可落地实施细则，可执行性一般，得1分；</w:t>
            </w:r>
          </w:p>
          <w:p w14:paraId="55E1FC93">
            <w:pPr>
              <w:numPr>
                <w:ilvl w:val="0"/>
                <w:numId w:val="0"/>
              </w:num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方案不合理或未提供的，不得分。</w:t>
            </w:r>
          </w:p>
        </w:tc>
        <w:tc>
          <w:tcPr>
            <w:tcW w:w="512" w:type="pct"/>
            <w:tcBorders>
              <w:top w:val="single" w:color="auto" w:sz="4" w:space="0"/>
              <w:left w:val="single" w:color="auto" w:sz="4" w:space="0"/>
              <w:bottom w:val="single" w:color="auto" w:sz="4" w:space="0"/>
              <w:right w:val="single" w:color="auto" w:sz="4" w:space="0"/>
            </w:tcBorders>
            <w:vAlign w:val="center"/>
          </w:tcPr>
          <w:p w14:paraId="606A94FC">
            <w:pPr>
              <w:pStyle w:val="58"/>
              <w:spacing w:before="78" w:line="220" w:lineRule="auto"/>
              <w:jc w:val="center"/>
              <w:rPr>
                <w:rFonts w:hint="eastAsia" w:ascii="宋体" w:hAnsi="宋体" w:eastAsia="宋体" w:cs="宋体"/>
                <w:color w:val="auto"/>
                <w:sz w:val="24"/>
                <w:szCs w:val="24"/>
                <w:highlight w:val="none"/>
              </w:rPr>
            </w:pPr>
            <w:r>
              <w:rPr>
                <w:rFonts w:hint="eastAsia" w:cs="@仿宋_GB2312" w:asciiTheme="minorEastAsia" w:hAnsiTheme="minorEastAsia" w:eastAsiaTheme="minorEastAsia"/>
                <w:b/>
                <w:bCs/>
                <w:color w:val="auto"/>
                <w:sz w:val="24"/>
                <w:szCs w:val="20"/>
                <w:highlight w:val="none"/>
                <w:lang w:eastAsia="zh-CN"/>
              </w:rPr>
              <w:t>0-</w:t>
            </w:r>
            <w:r>
              <w:rPr>
                <w:rFonts w:hint="eastAsia" w:cs="@仿宋_GB2312" w:asciiTheme="minorEastAsia" w:hAnsiTheme="minorEastAsia" w:eastAsiaTheme="minorEastAsia"/>
                <w:b/>
                <w:bCs/>
                <w:color w:val="auto"/>
                <w:sz w:val="24"/>
                <w:szCs w:val="20"/>
                <w:highlight w:val="none"/>
                <w:lang w:val="en-US" w:eastAsia="zh-CN"/>
              </w:rPr>
              <w:t>5</w:t>
            </w:r>
            <w:r>
              <w:rPr>
                <w:rFonts w:hint="eastAsia" w:cs="@仿宋_GB2312" w:asciiTheme="minorEastAsia" w:hAnsiTheme="minorEastAsia" w:eastAsiaTheme="minorEastAsia"/>
                <w:b/>
                <w:bCs/>
                <w:color w:val="auto"/>
                <w:sz w:val="24"/>
                <w:szCs w:val="20"/>
                <w:highlight w:val="none"/>
                <w:lang w:eastAsia="zh-CN"/>
              </w:rPr>
              <w:t>分</w:t>
            </w:r>
          </w:p>
        </w:tc>
      </w:tr>
      <w:tr w14:paraId="4127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pct"/>
            <w:vMerge w:val="continue"/>
            <w:tcBorders>
              <w:left w:val="single" w:color="auto" w:sz="4" w:space="0"/>
              <w:right w:val="single" w:color="auto" w:sz="4" w:space="0"/>
            </w:tcBorders>
            <w:vAlign w:val="center"/>
          </w:tcPr>
          <w:p w14:paraId="4C22ABD6">
            <w:pPr>
              <w:spacing w:line="360" w:lineRule="auto"/>
              <w:ind w:firstLine="435"/>
              <w:jc w:val="center"/>
              <w:rPr>
                <w:rFonts w:hint="eastAsia" w:asciiTheme="minorEastAsia" w:hAnsiTheme="minorEastAsia" w:eastAsiaTheme="minorEastAsia"/>
                <w:b/>
                <w:bCs/>
                <w:color w:val="auto"/>
                <w:sz w:val="24"/>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33C2FCB3">
            <w:pPr>
              <w:spacing w:before="36" w:line="440" w:lineRule="exact"/>
              <w:jc w:val="center"/>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技术培训方案</w:t>
            </w:r>
          </w:p>
        </w:tc>
        <w:tc>
          <w:tcPr>
            <w:tcW w:w="5045" w:type="dxa"/>
            <w:tcBorders>
              <w:top w:val="single" w:color="auto" w:sz="4" w:space="0"/>
              <w:left w:val="single" w:color="auto" w:sz="4" w:space="0"/>
              <w:bottom w:val="single" w:color="auto" w:sz="4" w:space="0"/>
              <w:right w:val="single" w:color="auto" w:sz="4" w:space="0"/>
            </w:tcBorders>
            <w:vAlign w:val="center"/>
          </w:tcPr>
          <w:p w14:paraId="77C343F0">
            <w:pPr>
              <w:pStyle w:val="58"/>
              <w:spacing w:before="38" w:line="440" w:lineRule="exact"/>
              <w:ind w:right="194"/>
              <w:rPr>
                <w:rFonts w:hint="default" w:ascii="宋体" w:hAnsi="宋体" w:eastAsia="宋体" w:cs="宋体"/>
                <w:color w:val="auto"/>
                <w:sz w:val="24"/>
                <w:highlight w:val="none"/>
                <w:lang w:val="en-US" w:eastAsia="zh-CN"/>
              </w:rPr>
            </w:pPr>
            <w:r>
              <w:rPr>
                <w:rFonts w:hint="eastAsia" w:ascii="宋体" w:hAnsi="宋体" w:eastAsia="宋体" w:cs="宋体"/>
                <w:bCs/>
                <w:color w:val="auto"/>
                <w:sz w:val="24"/>
                <w:szCs w:val="24"/>
                <w:highlight w:val="none"/>
                <w:lang w:val="zh-CN"/>
              </w:rPr>
              <w:t>评委根据投标人投标文件提供培训方案（</w:t>
            </w:r>
            <w:r>
              <w:rPr>
                <w:rFonts w:hint="eastAsia" w:ascii="宋体" w:hAnsi="宋体" w:eastAsia="宋体" w:cs="宋体"/>
                <w:bCs/>
                <w:color w:val="auto"/>
                <w:sz w:val="24"/>
                <w:szCs w:val="24"/>
                <w:highlight w:val="none"/>
              </w:rPr>
              <w:t>包括培训内容、培训师资配备、培训时间安排、培训对象等</w:t>
            </w:r>
            <w:r>
              <w:rPr>
                <w:rFonts w:hint="eastAsia" w:ascii="宋体" w:hAnsi="宋体" w:eastAsia="宋体" w:cs="宋体"/>
                <w:bCs/>
                <w:color w:val="auto"/>
                <w:sz w:val="24"/>
                <w:szCs w:val="24"/>
                <w:highlight w:val="none"/>
                <w:lang w:val="zh-CN"/>
              </w:rPr>
              <w:t>）评分。</w:t>
            </w:r>
          </w:p>
          <w:p w14:paraId="6A3C4994">
            <w:pPr>
              <w:pStyle w:val="58"/>
              <w:spacing w:before="38" w:line="440" w:lineRule="exact"/>
              <w:ind w:right="194"/>
              <w:rPr>
                <w:rFonts w:hint="eastAsia" w:ascii="宋体" w:hAnsi="宋体" w:eastAsia="宋体" w:cs="宋体"/>
                <w:bCs/>
                <w:color w:val="auto"/>
                <w:sz w:val="24"/>
                <w:szCs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bCs/>
                <w:color w:val="auto"/>
                <w:sz w:val="24"/>
                <w:szCs w:val="24"/>
                <w:highlight w:val="none"/>
              </w:rPr>
              <w:t>培训内容涵盖</w:t>
            </w:r>
            <w:r>
              <w:rPr>
                <w:rFonts w:hint="eastAsia" w:ascii="宋体" w:hAnsi="宋体" w:eastAsia="宋体" w:cs="宋体"/>
                <w:bCs/>
                <w:color w:val="auto"/>
                <w:sz w:val="24"/>
                <w:szCs w:val="24"/>
                <w:highlight w:val="none"/>
                <w:lang w:val="zh-CN"/>
              </w:rPr>
              <w:t>软件平台使用培训、硬件调试技术培训、使用保养方法，</w:t>
            </w:r>
            <w:r>
              <w:rPr>
                <w:rFonts w:hint="eastAsia" w:ascii="宋体" w:hAnsi="宋体" w:eastAsia="宋体" w:cs="宋体"/>
                <w:bCs/>
                <w:color w:val="auto"/>
                <w:sz w:val="24"/>
                <w:szCs w:val="24"/>
                <w:highlight w:val="none"/>
              </w:rPr>
              <w:t>内容完整、培训师资专业、时间安排合理，培训对象覆盖全面，得</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p>
          <w:p w14:paraId="0205E0EE">
            <w:pPr>
              <w:pStyle w:val="58"/>
              <w:spacing w:before="38" w:line="440" w:lineRule="exact"/>
              <w:ind w:right="19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培训内容较完整、培训师资较专业、时间安排较合理，培训对象覆盖较全面，得</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w:t>
            </w:r>
          </w:p>
          <w:p w14:paraId="4B882EAB">
            <w:pPr>
              <w:pStyle w:val="58"/>
              <w:spacing w:before="38" w:line="440" w:lineRule="exact"/>
              <w:ind w:right="19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培训内容基本完整、有培训师资、时间安排基本合理，培训对象基本能覆盖，得1分；</w:t>
            </w:r>
          </w:p>
          <w:p w14:paraId="348DC090">
            <w:pPr>
              <w:pStyle w:val="58"/>
              <w:spacing w:before="38" w:line="440" w:lineRule="exact"/>
              <w:ind w:right="194" w:rightChars="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方案不合理或未提供的，不得分。</w:t>
            </w:r>
          </w:p>
        </w:tc>
        <w:tc>
          <w:tcPr>
            <w:tcW w:w="512" w:type="pct"/>
            <w:tcBorders>
              <w:top w:val="single" w:color="auto" w:sz="4" w:space="0"/>
              <w:left w:val="single" w:color="auto" w:sz="4" w:space="0"/>
              <w:bottom w:val="single" w:color="auto" w:sz="4" w:space="0"/>
              <w:right w:val="single" w:color="auto" w:sz="4" w:space="0"/>
            </w:tcBorders>
            <w:vAlign w:val="center"/>
          </w:tcPr>
          <w:p w14:paraId="5480DAAA">
            <w:pPr>
              <w:widowControl/>
              <w:spacing w:line="440" w:lineRule="exact"/>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0-</w:t>
            </w:r>
            <w:r>
              <w:rPr>
                <w:rFonts w:hint="eastAsia" w:asciiTheme="minorEastAsia" w:hAnsiTheme="minorEastAsia" w:eastAsiaTheme="minorEastAsia"/>
                <w:b/>
                <w:bCs/>
                <w:color w:val="auto"/>
                <w:sz w:val="24"/>
                <w:highlight w:val="none"/>
                <w:lang w:val="en-US" w:eastAsia="zh-CN"/>
              </w:rPr>
              <w:t>5</w:t>
            </w:r>
            <w:r>
              <w:rPr>
                <w:rFonts w:hint="eastAsia" w:asciiTheme="minorEastAsia" w:hAnsiTheme="minorEastAsia" w:eastAsiaTheme="minorEastAsia"/>
                <w:b/>
                <w:bCs/>
                <w:color w:val="auto"/>
                <w:sz w:val="24"/>
                <w:highlight w:val="none"/>
              </w:rPr>
              <w:t>分</w:t>
            </w:r>
          </w:p>
        </w:tc>
      </w:tr>
      <w:tr w14:paraId="7B17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pct"/>
            <w:vMerge w:val="continue"/>
            <w:tcBorders>
              <w:left w:val="single" w:color="auto" w:sz="4" w:space="0"/>
              <w:right w:val="single" w:color="auto" w:sz="4" w:space="0"/>
            </w:tcBorders>
            <w:vAlign w:val="center"/>
          </w:tcPr>
          <w:p w14:paraId="1C77A88E">
            <w:pPr>
              <w:spacing w:line="360" w:lineRule="auto"/>
              <w:ind w:firstLine="435"/>
              <w:jc w:val="center"/>
              <w:rPr>
                <w:rFonts w:hint="eastAsia" w:asciiTheme="minorEastAsia" w:hAnsiTheme="minorEastAsia" w:eastAsiaTheme="minorEastAsia"/>
                <w:b/>
                <w:bCs/>
                <w:color w:val="auto"/>
                <w:sz w:val="24"/>
                <w:highlight w:val="none"/>
              </w:rPr>
            </w:pP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267B801">
            <w:pPr>
              <w:spacing w:before="36" w:line="440" w:lineRule="exact"/>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rPr>
              <w:t>业绩</w:t>
            </w:r>
          </w:p>
        </w:tc>
        <w:tc>
          <w:tcPr>
            <w:tcW w:w="2959" w:type="pct"/>
            <w:tcBorders>
              <w:top w:val="single" w:color="auto" w:sz="4" w:space="0"/>
              <w:left w:val="single" w:color="auto" w:sz="4" w:space="0"/>
              <w:bottom w:val="single" w:color="auto" w:sz="4" w:space="0"/>
              <w:right w:val="single" w:color="auto" w:sz="4" w:space="0"/>
            </w:tcBorders>
            <w:shd w:val="clear" w:color="auto" w:fill="auto"/>
            <w:vAlign w:val="center"/>
          </w:tcPr>
          <w:p w14:paraId="52631825">
            <w:pPr>
              <w:numPr>
                <w:ilvl w:val="0"/>
                <w:numId w:val="0"/>
              </w:numPr>
              <w:spacing w:line="360" w:lineRule="auto"/>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自2023年1月1日以来（以合同签订时间为准）投标方具有类似项目合同业绩的，每提供一个业绩得2分，最高得4分。</w:t>
            </w:r>
            <w:r>
              <w:rPr>
                <w:rFonts w:hint="eastAsia" w:ascii="宋体" w:hAnsi="宋体" w:eastAsia="宋体" w:cs="宋体"/>
                <w:bCs/>
                <w:color w:val="auto"/>
                <w:sz w:val="24"/>
                <w:szCs w:val="24"/>
                <w:highlight w:val="none"/>
                <w:lang w:val="en-US" w:eastAsia="zh-CN"/>
              </w:rPr>
              <w:br w:type="textWrapping"/>
            </w:r>
            <w:r>
              <w:rPr>
                <w:rFonts w:hint="eastAsia" w:ascii="宋体" w:hAnsi="宋体" w:eastAsia="宋体" w:cs="宋体"/>
                <w:b/>
                <w:bCs w:val="0"/>
                <w:color w:val="auto"/>
                <w:sz w:val="24"/>
                <w:szCs w:val="24"/>
                <w:highlight w:val="none"/>
                <w:lang w:val="en-US" w:eastAsia="zh-CN"/>
              </w:rPr>
              <w:t>注：1、投标文件中提供业绩合同扫描件，如前述材料无法体现项目内容、合同签订日期、产品种类等评审内容，须另附业主单位证明材料，否则不得分。</w:t>
            </w:r>
          </w:p>
          <w:p w14:paraId="6207CD41">
            <w:pPr>
              <w:numPr>
                <w:ilvl w:val="0"/>
                <w:numId w:val="0"/>
              </w:numPr>
              <w:spacing w:line="360" w:lineRule="auto"/>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2、正在履约的和已完成项目业绩均予以认可。</w:t>
            </w:r>
          </w:p>
          <w:p w14:paraId="4E5AF3A9">
            <w:pPr>
              <w:numPr>
                <w:ilvl w:val="0"/>
                <w:numId w:val="0"/>
              </w:numPr>
              <w:spacing w:line="36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3、同一业主单位的多个业绩不重复计分，仅计分一次。</w:t>
            </w:r>
          </w:p>
        </w:tc>
        <w:tc>
          <w:tcPr>
            <w:tcW w:w="512" w:type="pct"/>
            <w:tcBorders>
              <w:top w:val="single" w:color="auto" w:sz="4" w:space="0"/>
              <w:left w:val="single" w:color="auto" w:sz="4" w:space="0"/>
              <w:bottom w:val="single" w:color="auto" w:sz="4" w:space="0"/>
              <w:right w:val="single" w:color="auto" w:sz="4" w:space="0"/>
            </w:tcBorders>
            <w:vAlign w:val="center"/>
          </w:tcPr>
          <w:p w14:paraId="6874EC9B">
            <w:pPr>
              <w:widowControl/>
              <w:spacing w:line="440" w:lineRule="exact"/>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0-</w:t>
            </w:r>
            <w:r>
              <w:rPr>
                <w:rFonts w:hint="eastAsia" w:asciiTheme="minorEastAsia" w:hAnsiTheme="minorEastAsia" w:eastAsiaTheme="minorEastAsia"/>
                <w:b/>
                <w:bCs/>
                <w:color w:val="auto"/>
                <w:sz w:val="24"/>
                <w:highlight w:val="none"/>
                <w:lang w:val="en-US" w:eastAsia="zh-CN"/>
              </w:rPr>
              <w:t>4</w:t>
            </w:r>
            <w:r>
              <w:rPr>
                <w:rFonts w:hint="eastAsia" w:asciiTheme="minorEastAsia" w:hAnsiTheme="minorEastAsia" w:eastAsiaTheme="minorEastAsia"/>
                <w:b/>
                <w:bCs/>
                <w:color w:val="auto"/>
                <w:sz w:val="24"/>
                <w:highlight w:val="none"/>
              </w:rPr>
              <w:t>分</w:t>
            </w:r>
          </w:p>
        </w:tc>
      </w:tr>
      <w:tr w14:paraId="0698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pct"/>
            <w:tcBorders>
              <w:left w:val="single" w:color="auto" w:sz="4" w:space="0"/>
              <w:right w:val="single" w:color="auto" w:sz="4" w:space="0"/>
            </w:tcBorders>
            <w:vAlign w:val="center"/>
          </w:tcPr>
          <w:p w14:paraId="12BF313A">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369D0F5D">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0 </w:t>
            </w:r>
            <w:r>
              <w:rPr>
                <w:rFonts w:hint="eastAsia" w:asciiTheme="minorEastAsia" w:hAnsiTheme="minorEastAsia" w:eastAsiaTheme="minorEastAsia"/>
                <w:color w:val="auto"/>
                <w:sz w:val="24"/>
                <w:highlight w:val="none"/>
              </w:rPr>
              <w:t>分）</w:t>
            </w:r>
          </w:p>
        </w:tc>
        <w:tc>
          <w:tcPr>
            <w:tcW w:w="4143" w:type="pct"/>
            <w:gridSpan w:val="3"/>
            <w:tcBorders>
              <w:top w:val="single" w:color="auto" w:sz="4" w:space="0"/>
              <w:left w:val="single" w:color="auto" w:sz="4" w:space="0"/>
              <w:bottom w:val="single" w:color="auto" w:sz="4" w:space="0"/>
              <w:right w:val="single" w:color="auto" w:sz="4" w:space="0"/>
            </w:tcBorders>
            <w:vAlign w:val="center"/>
          </w:tcPr>
          <w:p w14:paraId="72181442">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0 </w:t>
            </w:r>
            <w:r>
              <w:rPr>
                <w:rFonts w:hint="eastAsia" w:asciiTheme="minorEastAsia" w:hAnsiTheme="minorEastAsia" w:eastAsiaTheme="minorEastAsia"/>
                <w:color w:val="auto"/>
                <w:sz w:val="24"/>
                <w:highlight w:val="none"/>
              </w:rPr>
              <w:t>分。其他投标人的价格分统一按照下列公式计算：</w:t>
            </w:r>
          </w:p>
          <w:p w14:paraId="41D2261B">
            <w:pPr>
              <w:spacing w:line="360" w:lineRule="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0 </w:t>
            </w:r>
            <w:r>
              <w:rPr>
                <w:rFonts w:hint="eastAsia" w:asciiTheme="minorEastAsia" w:hAnsiTheme="minorEastAsia" w:eastAsiaTheme="minorEastAsia"/>
                <w:color w:val="auto"/>
                <w:sz w:val="24"/>
                <w:highlight w:val="none"/>
              </w:rPr>
              <w:t>％×100</w:t>
            </w:r>
          </w:p>
        </w:tc>
      </w:tr>
    </w:tbl>
    <w:p w14:paraId="262EDD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3477BD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746BC879">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bookmarkEnd w:id="48"/>
    <w:p w14:paraId="4DD94BDF">
      <w:pPr>
        <w:spacing w:line="360" w:lineRule="auto"/>
        <w:jc w:val="center"/>
        <w:outlineLvl w:val="0"/>
        <w:rPr>
          <w:rFonts w:hint="eastAsia" w:asciiTheme="minorEastAsia" w:hAnsiTheme="minorEastAsia" w:eastAsiaTheme="minorEastAsia"/>
          <w:b/>
          <w:color w:val="auto"/>
          <w:sz w:val="28"/>
          <w:highlight w:val="none"/>
          <w:lang w:eastAsia="zh-CN"/>
        </w:rPr>
      </w:pPr>
      <w:bookmarkStart w:id="56" w:name="_Toc4682"/>
      <w:bookmarkStart w:id="57" w:name="_Toc24334"/>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6"/>
      <w:bookmarkEnd w:id="57"/>
    </w:p>
    <w:p w14:paraId="481E7F4D">
      <w:pPr>
        <w:pStyle w:val="8"/>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highlight w:val="none"/>
        </w:rPr>
      </w:pPr>
    </w:p>
    <w:p w14:paraId="6C024A07">
      <w:pPr>
        <w:pStyle w:val="8"/>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1948CBD0">
      <w:pPr>
        <w:pStyle w:val="8"/>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2C82C013">
      <w:pPr>
        <w:pStyle w:val="8"/>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6E3DD6F2">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69AE4AF1">
      <w:pPr>
        <w:pStyle w:val="8"/>
        <w:rPr>
          <w:rFonts w:hint="eastAsia" w:ascii="宋体" w:hAnsi="宋体" w:eastAsia="宋体" w:cs="宋体"/>
          <w:b/>
          <w:bCs/>
          <w:color w:val="auto"/>
          <w:spacing w:val="-20"/>
          <w:kern w:val="44"/>
          <w:sz w:val="24"/>
          <w:szCs w:val="24"/>
          <w:highlight w:val="none"/>
        </w:rPr>
      </w:pPr>
    </w:p>
    <w:p w14:paraId="1DCC0BE9">
      <w:pPr>
        <w:pStyle w:val="8"/>
        <w:rPr>
          <w:rFonts w:hint="eastAsia" w:ascii="宋体" w:hAnsi="宋体" w:eastAsia="宋体" w:cs="宋体"/>
          <w:b/>
          <w:bCs/>
          <w:color w:val="auto"/>
          <w:spacing w:val="-20"/>
          <w:kern w:val="44"/>
          <w:sz w:val="24"/>
          <w:szCs w:val="24"/>
          <w:highlight w:val="none"/>
        </w:rPr>
      </w:pPr>
    </w:p>
    <w:p w14:paraId="49ADC794">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22B2A3D7">
      <w:pPr>
        <w:pStyle w:val="8"/>
        <w:pageBreakBefore w:val="0"/>
        <w:kinsoku/>
        <w:wordWrap/>
        <w:overflowPunct/>
        <w:topLinePunct w:val="0"/>
        <w:bidi w:val="0"/>
        <w:spacing w:line="360" w:lineRule="auto"/>
        <w:textAlignment w:val="auto"/>
        <w:rPr>
          <w:rFonts w:hint="eastAsia"/>
          <w:color w:val="auto"/>
          <w:highlight w:val="none"/>
        </w:rPr>
      </w:pPr>
    </w:p>
    <w:p w14:paraId="5FF8F2E5">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71762C8E">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cs="Times New Roman" w:asciiTheme="minorEastAsia" w:hAnsiTheme="minorEastAsia" w:eastAsiaTheme="minorEastAsia"/>
          <w:i/>
          <w:iCs/>
          <w:color w:val="auto"/>
          <w:sz w:val="24"/>
          <w:szCs w:val="24"/>
          <w:highlight w:val="none"/>
        </w:rPr>
        <w:t>（分包项目须填写完整的分包号及分包名称）</w:t>
      </w:r>
    </w:p>
    <w:p w14:paraId="3D384426">
      <w:pPr>
        <w:pageBreakBefore w:val="0"/>
        <w:kinsoku/>
        <w:wordWrap/>
        <w:overflowPunct/>
        <w:topLinePunct w:val="0"/>
        <w:bidi w:val="0"/>
        <w:spacing w:line="360" w:lineRule="auto"/>
        <w:ind w:left="420" w:leftChars="200"/>
        <w:textAlignment w:val="auto"/>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EA9484A">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15E1C78E">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rPr>
      </w:pPr>
      <w:r>
        <w:rPr>
          <w:rFonts w:hint="eastAsia" w:cs="Times New Roman" w:asciiTheme="minorEastAsia" w:hAnsiTheme="minorEastAsia" w:eastAsiaTheme="minorEastAsia"/>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1A86F36">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A35D745">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2658675D">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p w14:paraId="0BC445A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D9DFCF4">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auto"/>
          <w:sz w:val="24"/>
          <w:szCs w:val="20"/>
          <w:highlight w:val="none"/>
          <w:lang w:eastAsia="zh-CN"/>
        </w:rPr>
      </w:pPr>
      <w:r>
        <w:rPr>
          <w:rFonts w:hint="eastAsia" w:cs="@仿宋_GB2312" w:asciiTheme="minorEastAsia" w:hAnsiTheme="minorEastAsia" w:eastAsiaTheme="minorEastAsia"/>
          <w:b/>
          <w:color w:val="auto"/>
          <w:sz w:val="24"/>
          <w:szCs w:val="20"/>
          <w:highlight w:val="none"/>
          <w:lang w:eastAsia="zh-CN"/>
        </w:rPr>
        <w:t>使</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用</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说</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明</w:t>
      </w:r>
    </w:p>
    <w:p w14:paraId="13898A2B">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7A9A0C8F">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5DD6D63A">
      <w:pPr>
        <w:pageBreakBefore w:val="0"/>
        <w:kinsoku/>
        <w:wordWrap/>
        <w:overflowPunct/>
        <w:topLinePunct w:val="0"/>
        <w:bidi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5C459E30">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4CA0E3C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color w:val="auto"/>
          <w:sz w:val="24"/>
          <w:szCs w:val="24"/>
          <w:highlight w:val="none"/>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AC82267">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auto"/>
          <w:sz w:val="24"/>
          <w:szCs w:val="20"/>
          <w:highlight w:val="none"/>
        </w:rPr>
      </w:pPr>
      <w:bookmarkStart w:id="58" w:name="_Toc22209"/>
      <w:r>
        <w:rPr>
          <w:rFonts w:hint="eastAsia" w:cs="@仿宋_GB2312" w:asciiTheme="minorEastAsia" w:hAnsiTheme="minorEastAsia" w:eastAsiaTheme="minorEastAsia"/>
          <w:b/>
          <w:color w:val="auto"/>
          <w:sz w:val="24"/>
          <w:szCs w:val="20"/>
          <w:highlight w:val="none"/>
        </w:rPr>
        <w:t>第一节 政府采购合同协议书</w:t>
      </w:r>
      <w:bookmarkEnd w:id="58"/>
    </w:p>
    <w:p w14:paraId="6249A37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p>
    <w:p w14:paraId="16DE1120">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14:paraId="3D76E6B6">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35380D7">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31C8E89A">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3F6AAAC2">
      <w:pPr>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p>
    <w:p w14:paraId="55DF6642">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0192DD0E">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7E8DA577">
      <w:pPr>
        <w:pStyle w:val="9"/>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54CE0EFE">
      <w:pPr>
        <w:pStyle w:val="9"/>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采购项目编号：</w:t>
      </w:r>
      <w:r>
        <w:rPr>
          <w:rFonts w:hint="eastAsia" w:ascii="宋体" w:hAnsi="宋体" w:eastAsia="宋体" w:cs="宋体"/>
          <w:color w:val="auto"/>
          <w:sz w:val="24"/>
          <w:szCs w:val="24"/>
          <w:highlight w:val="none"/>
          <w:u w:val="single"/>
        </w:rPr>
        <w:t xml:space="preserve">                                          </w:t>
      </w:r>
    </w:p>
    <w:p w14:paraId="1B652F2C">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AC8045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119109A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E199F5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5885EAC9">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0628852D">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59CF042D">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2BC913F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56C9677">
      <w:pPr>
        <w:pStyle w:val="5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186B9854">
      <w:pPr>
        <w:pStyle w:val="5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00334371">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750F200">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②涉及车辆采购，请填写是否属于新能源汽车：</w:t>
      </w:r>
    </w:p>
    <w:p w14:paraId="7F0145BD">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78469241">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5E2884D3">
      <w:pPr>
        <w:pStyle w:val="59"/>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06B93630">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2C1BF4DA">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4F52D560">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77F6B326">
      <w:pPr>
        <w:pStyle w:val="59"/>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70F89113">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 xml:space="preserve">         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301AA4A">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9B7856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60D4F8B">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941269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306D740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55A756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2675AA5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D73BC1C">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4E409858">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3B555FC9">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041E96A7">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4E81743">
      <w:pPr>
        <w:pStyle w:val="59"/>
        <w:pageBreakBefore w:val="0"/>
        <w:tabs>
          <w:tab w:val="left" w:pos="1340"/>
        </w:tabs>
        <w:kinsoku/>
        <w:wordWrap/>
        <w:overflowPunct/>
        <w:topLinePunct w:val="0"/>
        <w:bidi w:val="0"/>
        <w:spacing w:beforeLines="0"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6F9224D0">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7FE192B0">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3ECE4138">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 xml:space="preserve">        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2190743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326E5340">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36C76BD7">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3FA7E16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7B08E22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5F22A14F">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062053FE">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2089887C">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23432BED">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50ECD914">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6F2799B2">
      <w:pPr>
        <w:pStyle w:val="59"/>
        <w:pageBreakBefore w:val="0"/>
        <w:kinsoku/>
        <w:wordWrap/>
        <w:overflowPunct/>
        <w:topLinePunct w:val="0"/>
        <w:bidi w:val="0"/>
        <w:spacing w:beforeLines="0" w:line="360" w:lineRule="auto"/>
        <w:ind w:firstLine="420" w:firstLineChars="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6699114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178973F8">
      <w:pPr>
        <w:pStyle w:val="59"/>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3157FF84">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17250C3E">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4199C56E">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2525E54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D04DBA8">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CBEEA8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51AEFC43">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B150E9E">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6ACDB8AC">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4522CF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368A12BA">
      <w:pPr>
        <w:pStyle w:val="60"/>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3770A1FC">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4939359A">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5B69929F">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05F2D4EA">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1D5AC2A2">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20A4374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6CD59A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0FED1C4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52CF0434">
      <w:pPr>
        <w:pStyle w:val="5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7276231C">
      <w:pPr>
        <w:pStyle w:val="5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43326420">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4ABA7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34CEDE8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21431EF6">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C62BB9">
      <w:pPr>
        <w:pageBreakBefore w:val="0"/>
        <w:numPr>
          <w:ilvl w:val="0"/>
          <w:numId w:val="3"/>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4204E435">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618473A9">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1F8CCE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06F0D3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AE18EB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74F6C0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0FA2CB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1D738EA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206296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66FACEF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3EFE26E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744F5EA8">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40633E7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4AC2555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2B5E0D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41F5F689">
      <w:pPr>
        <w:pStyle w:val="5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2923F3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18E13065">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5500EE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2ADFA49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092542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1822805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3A486C8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4A072DD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74FE4BB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2459D0B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AB92E46">
      <w:pPr>
        <w:pStyle w:val="59"/>
        <w:pageBreakBefore w:val="0"/>
        <w:kinsoku/>
        <w:wordWrap/>
        <w:overflowPunct/>
        <w:topLinePunct w:val="0"/>
        <w:bidi w:val="0"/>
        <w:spacing w:beforeLines="0" w:line="360" w:lineRule="auto"/>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15680C26">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741CBD1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2FD6FFC3">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2EEC708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4C67AC8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E7A3FC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640509C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63A5A87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0289C18">
      <w:pPr>
        <w:pStyle w:val="6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246175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1F113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tc>
        <w:tc>
          <w:tcPr>
            <w:tcW w:w="2437" w:type="pct"/>
            <w:gridSpan w:val="2"/>
            <w:tcBorders>
              <w:left w:val="single" w:color="auto" w:sz="2" w:space="0"/>
              <w:bottom w:val="single" w:color="auto" w:sz="2" w:space="0"/>
            </w:tcBorders>
            <w:vAlign w:val="center"/>
          </w:tcPr>
          <w:p w14:paraId="798DD84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01AC5F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0ACFB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40360ED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68720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259" w:type="pct"/>
            <w:tcBorders>
              <w:top w:val="single" w:color="auto" w:sz="2" w:space="0"/>
              <w:left w:val="single" w:color="auto" w:sz="2" w:space="0"/>
              <w:bottom w:val="single" w:color="auto" w:sz="2" w:space="0"/>
            </w:tcBorders>
            <w:vAlign w:val="center"/>
          </w:tcPr>
          <w:p w14:paraId="73A212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4617A9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FB103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1E1D5978">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3C2D54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B918F9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429B7C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0E4459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r>
      <w:tr w14:paraId="31108D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C84FF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0AEB1E5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1AB23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276E24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E49FD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694A4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B44B2F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6143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259" w:type="pct"/>
            <w:tcBorders>
              <w:top w:val="single" w:color="auto" w:sz="2" w:space="0"/>
              <w:left w:val="single" w:color="auto" w:sz="2" w:space="0"/>
              <w:bottom w:val="single" w:color="auto" w:sz="2" w:space="0"/>
            </w:tcBorders>
            <w:vAlign w:val="center"/>
          </w:tcPr>
          <w:p w14:paraId="42B8A6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7DC63A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CCA6B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2D3E2D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14042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172C37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355980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CA23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C41B9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E4E5E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3A795B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63A3BB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A2813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BD224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925A4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5D5B0A0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1DD5F4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858F8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39497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492E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592C65A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1979CD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6D5C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FA667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0C58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77A6296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71344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E3B7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2E41AA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E8859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1587EA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513945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2FE94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20674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30A2F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00442A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1F4842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1FB0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106FA4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6D5A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215B36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A2958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3151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38701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5E0A04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4C311D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2E0E43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334BD0E">
            <w:pPr>
              <w:pStyle w:val="9"/>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33AE4F50">
      <w:pPr>
        <w:pStyle w:val="4"/>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br w:type="page"/>
      </w:r>
      <w:bookmarkStart w:id="59" w:name="_Toc27624"/>
      <w:r>
        <w:rPr>
          <w:rFonts w:hint="eastAsia" w:cs="@仿宋_GB2312" w:asciiTheme="minorEastAsia" w:hAnsiTheme="minorEastAsia" w:eastAsiaTheme="minorEastAsia"/>
          <w:b/>
          <w:bCs w:val="0"/>
          <w:color w:val="auto"/>
          <w:kern w:val="2"/>
          <w:sz w:val="24"/>
          <w:szCs w:val="20"/>
          <w:highlight w:val="none"/>
          <w:lang w:val="en-US" w:eastAsia="zh-CN" w:bidi="ar-SA"/>
        </w:rPr>
        <w:t>第二节 政府采购合同通用条款</w:t>
      </w:r>
      <w:bookmarkEnd w:id="59"/>
    </w:p>
    <w:p w14:paraId="4DE468AF">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3D8701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A68D9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64FFA5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B2E38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7AB928B0">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7D2E4B4">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7ADE7C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751C2E8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0F548A3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1B56BC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5C42AF26">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27EFBD3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44C0B6AA">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2987E3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049C74D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452E57C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26E6D1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40B096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794B40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3EFE999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15EA225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4069E33D">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5ACB74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1EE2D11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68FC6AA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36C161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7DBFBC22">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113BD4B1">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4EE36645">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258D78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59F603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14612F9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7B572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0EC4E7A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1C729CB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4C0D16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6D1178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754A4C6C">
      <w:pPr>
        <w:pStyle w:val="5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031C60C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610FD084">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811CC4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4738D356">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2529048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697E85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9E947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D06C9B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86424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6909D9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196606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2A4F63C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E2C413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0A8837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5AF4EC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5A209C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61B8F36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1E8BCD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60"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0"/>
      <w:r>
        <w:rPr>
          <w:rFonts w:hint="eastAsia" w:ascii="宋体" w:hAnsi="宋体" w:eastAsia="宋体" w:cs="宋体"/>
          <w:color w:val="auto"/>
          <w:sz w:val="24"/>
          <w:szCs w:val="24"/>
          <w:highlight w:val="none"/>
        </w:rPr>
        <w:t>。</w:t>
      </w:r>
    </w:p>
    <w:p w14:paraId="02879CD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7E400B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2C81245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1E57F75B">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32A5940B">
      <w:pPr>
        <w:pStyle w:val="4"/>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59BC7762">
      <w:pPr>
        <w:pStyle w:val="8"/>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23B0F6A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6F57372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49634C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CB35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3B0285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25EF9D5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7AFDD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EA024A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46111C3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594C4B0D">
      <w:pPr>
        <w:pStyle w:val="5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73A503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1431BC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16EAD82">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4D057F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1DE96C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5FD663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136C91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14EB2F7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78E3C7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ED2B71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4135898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766B1A08">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440876DC">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3516806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0EAF56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64D60D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E8293A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9CE4C1C">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557939F8">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D4DBD7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EBFDD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37CF92A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4813795D">
      <w:pPr>
        <w:pStyle w:val="5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11202C94">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67AB61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7A4C4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5D1CEC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FCE3A7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96878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DF2372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D33D7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97E71B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062CC2F2">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6A2A3AEA">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2A1B1022">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3BEE2A0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F3C7FD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43936D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388856D8">
      <w:pPr>
        <w:pStyle w:val="8"/>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162CE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EB3A14F">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1C0077CD">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14FB2268">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00537406">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26F8F1BA">
      <w:pPr>
        <w:pStyle w:val="59"/>
        <w:pageBreakBefore w:val="0"/>
        <w:kinsoku/>
        <w:wordWrap/>
        <w:overflowPunct/>
        <w:topLinePunct w:val="0"/>
        <w:bidi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59A2FD8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1F7683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7C6E0983">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E9532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E4AB5CB">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61" w:name="_Toc20313"/>
    </w:p>
    <w:p w14:paraId="4BA328E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4AC815C8">
      <w:pPr>
        <w:pStyle w:val="4"/>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auto"/>
          <w:kern w:val="2"/>
          <w:sz w:val="24"/>
          <w:szCs w:val="20"/>
          <w:highlight w:val="none"/>
          <w:lang w:val="en-US" w:eastAsia="zh-CN" w:bidi="ar-SA"/>
        </w:rPr>
      </w:pPr>
      <w:r>
        <w:rPr>
          <w:rFonts w:hint="eastAsia" w:cs="@仿宋_GB2312" w:asciiTheme="minorEastAsia" w:hAnsiTheme="minorEastAsia" w:eastAsiaTheme="minorEastAsia"/>
          <w:b/>
          <w:bCs w:val="0"/>
          <w:color w:val="auto"/>
          <w:kern w:val="2"/>
          <w:sz w:val="24"/>
          <w:szCs w:val="20"/>
          <w:highlight w:val="none"/>
          <w:lang w:val="en-US" w:eastAsia="zh-CN" w:bidi="ar-SA"/>
        </w:rPr>
        <w:t>第三节 政府采购合同专用条款</w:t>
      </w:r>
      <w:bookmarkEnd w:id="61"/>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DFFF5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E3C6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1A4E2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vAlign w:val="center"/>
          </w:tcPr>
          <w:p w14:paraId="5AFA91B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联合体具体要求</w:t>
            </w:r>
          </w:p>
        </w:tc>
        <w:tc>
          <w:tcPr>
            <w:tcW w:w="5170" w:type="dxa"/>
            <w:vAlign w:val="center"/>
          </w:tcPr>
          <w:p w14:paraId="54A01E0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25113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41774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30F78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）项</w:t>
            </w:r>
          </w:p>
        </w:tc>
        <w:tc>
          <w:tcPr>
            <w:tcW w:w="1742" w:type="dxa"/>
            <w:vAlign w:val="center"/>
          </w:tcPr>
          <w:p w14:paraId="5E6C7A5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其他术语解释</w:t>
            </w:r>
          </w:p>
        </w:tc>
        <w:tc>
          <w:tcPr>
            <w:tcW w:w="5170" w:type="dxa"/>
            <w:vAlign w:val="center"/>
          </w:tcPr>
          <w:p w14:paraId="04813E7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18E015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11449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48E03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4.4款</w:t>
            </w:r>
          </w:p>
        </w:tc>
        <w:tc>
          <w:tcPr>
            <w:tcW w:w="1742" w:type="dxa"/>
            <w:vAlign w:val="center"/>
          </w:tcPr>
          <w:p w14:paraId="31EBB3A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履约验收中甲方提出异议或作出说明的期限</w:t>
            </w:r>
          </w:p>
        </w:tc>
        <w:tc>
          <w:tcPr>
            <w:tcW w:w="5170" w:type="dxa"/>
            <w:vAlign w:val="center"/>
          </w:tcPr>
          <w:p w14:paraId="73CC3AB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4D50D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3F34C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37700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4.6款</w:t>
            </w:r>
          </w:p>
        </w:tc>
        <w:tc>
          <w:tcPr>
            <w:tcW w:w="1742" w:type="dxa"/>
            <w:vAlign w:val="center"/>
          </w:tcPr>
          <w:p w14:paraId="00A9DA4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约定甲方承担的其他义务和责任</w:t>
            </w:r>
          </w:p>
        </w:tc>
        <w:tc>
          <w:tcPr>
            <w:tcW w:w="5170" w:type="dxa"/>
            <w:vAlign w:val="center"/>
          </w:tcPr>
          <w:p w14:paraId="76137CB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5937FF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0561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15BC60E8">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5.4款</w:t>
            </w:r>
          </w:p>
        </w:tc>
        <w:tc>
          <w:tcPr>
            <w:tcW w:w="1742" w:type="dxa"/>
            <w:vAlign w:val="center"/>
          </w:tcPr>
          <w:p w14:paraId="445A045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约定乙方承担的其他义务和责任</w:t>
            </w:r>
          </w:p>
        </w:tc>
        <w:tc>
          <w:tcPr>
            <w:tcW w:w="5170" w:type="dxa"/>
            <w:vAlign w:val="center"/>
          </w:tcPr>
          <w:p w14:paraId="2325937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7D479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D23D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18F55897">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6.1款</w:t>
            </w:r>
          </w:p>
        </w:tc>
        <w:tc>
          <w:tcPr>
            <w:tcW w:w="1742" w:type="dxa"/>
            <w:vAlign w:val="center"/>
          </w:tcPr>
          <w:p w14:paraId="68FE36A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履行合同义务的顺序</w:t>
            </w:r>
          </w:p>
        </w:tc>
        <w:tc>
          <w:tcPr>
            <w:tcW w:w="5170" w:type="dxa"/>
            <w:vAlign w:val="center"/>
          </w:tcPr>
          <w:p w14:paraId="5806151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7B1D15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F600A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2454B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款</w:t>
            </w:r>
          </w:p>
        </w:tc>
        <w:tc>
          <w:tcPr>
            <w:tcW w:w="1742" w:type="dxa"/>
            <w:vAlign w:val="center"/>
          </w:tcPr>
          <w:p w14:paraId="2D643C2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w:t>
            </w:r>
            <w:r>
              <w:rPr>
                <w:rFonts w:hint="eastAsia" w:ascii="宋体" w:hAnsi="宋体" w:eastAsia="宋体" w:cs="宋体"/>
                <w:color w:val="auto"/>
                <w:sz w:val="24"/>
                <w:szCs w:val="24"/>
                <w:highlight w:val="none"/>
                <w:lang w:eastAsia="zh-CN"/>
              </w:rPr>
              <w:t>特殊要求</w:t>
            </w:r>
          </w:p>
        </w:tc>
        <w:tc>
          <w:tcPr>
            <w:tcW w:w="5170" w:type="dxa"/>
            <w:vAlign w:val="center"/>
          </w:tcPr>
          <w:p w14:paraId="59217776">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65BB9D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A85FE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742" w:type="dxa"/>
            <w:vAlign w:val="center"/>
          </w:tcPr>
          <w:p w14:paraId="4237896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指定现场</w:t>
            </w:r>
          </w:p>
        </w:tc>
        <w:tc>
          <w:tcPr>
            <w:tcW w:w="5170" w:type="dxa"/>
            <w:vAlign w:val="center"/>
          </w:tcPr>
          <w:p w14:paraId="58B256F3">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4311B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D5FB2A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D2EC15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vAlign w:val="center"/>
          </w:tcPr>
          <w:p w14:paraId="04FFEF0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运输特殊要求</w:t>
            </w:r>
          </w:p>
        </w:tc>
        <w:tc>
          <w:tcPr>
            <w:tcW w:w="5170" w:type="dxa"/>
            <w:vAlign w:val="center"/>
          </w:tcPr>
          <w:p w14:paraId="6E5D806C">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2164C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101226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3C8B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款</w:t>
            </w:r>
          </w:p>
        </w:tc>
        <w:tc>
          <w:tcPr>
            <w:tcW w:w="1742" w:type="dxa"/>
            <w:vAlign w:val="center"/>
          </w:tcPr>
          <w:p w14:paraId="5848239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保险要求</w:t>
            </w:r>
          </w:p>
        </w:tc>
        <w:tc>
          <w:tcPr>
            <w:tcW w:w="5170" w:type="dxa"/>
            <w:vAlign w:val="center"/>
          </w:tcPr>
          <w:p w14:paraId="7AA07E7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766879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0BA30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B31F9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.2（1）项</w:t>
            </w:r>
          </w:p>
        </w:tc>
        <w:tc>
          <w:tcPr>
            <w:tcW w:w="1742" w:type="dxa"/>
            <w:vAlign w:val="center"/>
          </w:tcPr>
          <w:p w14:paraId="059F45C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CC299A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p>
        </w:tc>
      </w:tr>
      <w:tr w14:paraId="23EEE2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16529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73EF0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.2（3）项</w:t>
            </w:r>
          </w:p>
        </w:tc>
        <w:tc>
          <w:tcPr>
            <w:tcW w:w="1742" w:type="dxa"/>
            <w:vAlign w:val="center"/>
          </w:tcPr>
          <w:p w14:paraId="5233DB7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货物质量缺陷</w:t>
            </w:r>
          </w:p>
          <w:p w14:paraId="71A10EF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1D29BB0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1D82F7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EBABF8">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第二节</w:t>
            </w:r>
          </w:p>
          <w:p w14:paraId="3C670734">
            <w:pPr>
              <w:pStyle w:val="59"/>
              <w:pageBreakBefore w:val="0"/>
              <w:kinsoku/>
              <w:wordWrap/>
              <w:overflowPunct/>
              <w:topLinePunct w:val="0"/>
              <w:bidi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第11.1款</w:t>
            </w:r>
          </w:p>
        </w:tc>
        <w:tc>
          <w:tcPr>
            <w:tcW w:w="1742" w:type="dxa"/>
            <w:vAlign w:val="center"/>
          </w:tcPr>
          <w:p w14:paraId="1D76EECF">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其他应当保密的信息</w:t>
            </w:r>
          </w:p>
        </w:tc>
        <w:tc>
          <w:tcPr>
            <w:tcW w:w="5170" w:type="dxa"/>
            <w:vAlign w:val="center"/>
          </w:tcPr>
          <w:p w14:paraId="016407E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42504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6A95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D6109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.2款</w:t>
            </w:r>
          </w:p>
        </w:tc>
        <w:tc>
          <w:tcPr>
            <w:tcW w:w="1742" w:type="dxa"/>
            <w:vAlign w:val="center"/>
          </w:tcPr>
          <w:p w14:paraId="0CEABBE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合同价款支付</w:t>
            </w:r>
            <w:r>
              <w:rPr>
                <w:rFonts w:hint="eastAsia" w:ascii="宋体" w:hAnsi="宋体" w:eastAsia="宋体" w:cs="宋体"/>
                <w:color w:val="auto"/>
                <w:sz w:val="24"/>
                <w:szCs w:val="24"/>
                <w:highlight w:val="none"/>
                <w:lang w:eastAsia="zh-CN"/>
              </w:rPr>
              <w:t>时间</w:t>
            </w:r>
          </w:p>
        </w:tc>
        <w:tc>
          <w:tcPr>
            <w:tcW w:w="5170" w:type="dxa"/>
            <w:vAlign w:val="center"/>
          </w:tcPr>
          <w:p w14:paraId="2A0C6B0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4F8C2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4DA16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AD99FE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13.2</w:t>
            </w:r>
            <w:r>
              <w:rPr>
                <w:rFonts w:hint="eastAsia" w:ascii="宋体" w:hAnsi="宋体" w:eastAsia="宋体" w:cs="宋体"/>
                <w:color w:val="auto"/>
                <w:sz w:val="24"/>
                <w:szCs w:val="24"/>
                <w:highlight w:val="none"/>
              </w:rPr>
              <w:t>款</w:t>
            </w:r>
          </w:p>
        </w:tc>
        <w:tc>
          <w:tcPr>
            <w:tcW w:w="1742" w:type="dxa"/>
            <w:vAlign w:val="center"/>
          </w:tcPr>
          <w:p w14:paraId="69FF917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履约保证金不予退还的情形</w:t>
            </w:r>
          </w:p>
        </w:tc>
        <w:tc>
          <w:tcPr>
            <w:tcW w:w="5170" w:type="dxa"/>
            <w:vAlign w:val="center"/>
          </w:tcPr>
          <w:p w14:paraId="539D43B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61580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41464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3B3D6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13.3</w:t>
            </w:r>
            <w:r>
              <w:rPr>
                <w:rFonts w:hint="eastAsia" w:ascii="宋体" w:hAnsi="宋体" w:eastAsia="宋体" w:cs="宋体"/>
                <w:color w:val="auto"/>
                <w:sz w:val="24"/>
                <w:szCs w:val="24"/>
                <w:highlight w:val="none"/>
              </w:rPr>
              <w:t>款</w:t>
            </w:r>
          </w:p>
        </w:tc>
        <w:tc>
          <w:tcPr>
            <w:tcW w:w="1742" w:type="dxa"/>
            <w:vAlign w:val="center"/>
          </w:tcPr>
          <w:p w14:paraId="7D193AB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w:t>
            </w:r>
            <w:r>
              <w:rPr>
                <w:rFonts w:hint="eastAsia" w:ascii="宋体" w:hAnsi="宋体" w:eastAsia="宋体" w:cs="宋体"/>
                <w:color w:val="auto"/>
                <w:sz w:val="24"/>
                <w:szCs w:val="24"/>
                <w:highlight w:val="none"/>
                <w:lang w:eastAsia="zh-CN"/>
              </w:rPr>
              <w:t>逾期退还的</w:t>
            </w:r>
            <w:r>
              <w:rPr>
                <w:rFonts w:hint="eastAsia" w:ascii="宋体" w:hAnsi="宋体" w:eastAsia="宋体" w:cs="宋体"/>
                <w:color w:val="auto"/>
                <w:sz w:val="24"/>
                <w:szCs w:val="24"/>
                <w:highlight w:val="none"/>
              </w:rPr>
              <w:t>违约金</w:t>
            </w:r>
          </w:p>
        </w:tc>
        <w:tc>
          <w:tcPr>
            <w:tcW w:w="5170" w:type="dxa"/>
            <w:vAlign w:val="center"/>
          </w:tcPr>
          <w:p w14:paraId="33E0AEE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0C8F94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968B0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F86224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w:t>
            </w:r>
          </w:p>
        </w:tc>
        <w:tc>
          <w:tcPr>
            <w:tcW w:w="1742" w:type="dxa"/>
            <w:vAlign w:val="center"/>
          </w:tcPr>
          <w:p w14:paraId="0FA4F82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运行监督、维修期限</w:t>
            </w:r>
          </w:p>
        </w:tc>
        <w:tc>
          <w:tcPr>
            <w:tcW w:w="5170" w:type="dxa"/>
            <w:vAlign w:val="center"/>
          </w:tcPr>
          <w:p w14:paraId="066F2AF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0AFF5C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451BA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C7F4C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w:t>
            </w:r>
          </w:p>
        </w:tc>
        <w:tc>
          <w:tcPr>
            <w:tcW w:w="1742" w:type="dxa"/>
            <w:vAlign w:val="center"/>
          </w:tcPr>
          <w:p w14:paraId="0D17EC0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货物回收的约定</w:t>
            </w:r>
          </w:p>
        </w:tc>
        <w:tc>
          <w:tcPr>
            <w:tcW w:w="5170" w:type="dxa"/>
            <w:vAlign w:val="center"/>
          </w:tcPr>
          <w:p w14:paraId="43C13EA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1D2B45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0445B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F27C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vAlign w:val="center"/>
          </w:tcPr>
          <w:p w14:paraId="3500E3A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3194CD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E9B2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E34C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619A0A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1款</w:t>
            </w:r>
          </w:p>
        </w:tc>
        <w:tc>
          <w:tcPr>
            <w:tcW w:w="1742" w:type="dxa"/>
            <w:vAlign w:val="center"/>
          </w:tcPr>
          <w:p w14:paraId="668BB69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1513F09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771A2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ED1E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C4AD2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.2（2）项</w:t>
            </w:r>
          </w:p>
        </w:tc>
        <w:tc>
          <w:tcPr>
            <w:tcW w:w="1742" w:type="dxa"/>
            <w:vAlign w:val="center"/>
          </w:tcPr>
          <w:p w14:paraId="692039F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28507A7B">
            <w:pPr>
              <w:adjustRightInd w:val="0"/>
              <w:snapToGrid w:val="0"/>
              <w:spacing w:line="360" w:lineRule="auto"/>
              <w:jc w:val="left"/>
              <w:rPr>
                <w:rFonts w:hint="eastAsia" w:ascii="宋体" w:hAnsi="宋体" w:cs="宋体" w:eastAsiaTheme="minorEastAsia"/>
                <w:color w:val="auto"/>
                <w:sz w:val="24"/>
                <w:szCs w:val="24"/>
                <w:highlight w:val="none"/>
                <w:u w:val="single"/>
                <w:lang w:eastAsia="zh-CN"/>
              </w:rPr>
            </w:pPr>
            <w:r>
              <w:rPr>
                <w:rFonts w:cs="Times New Roman" w:asciiTheme="minorEastAsia" w:hAnsiTheme="minorEastAsia" w:eastAsiaTheme="minorEastAsia"/>
                <w:color w:val="auto"/>
                <w:sz w:val="24"/>
                <w:szCs w:val="24"/>
                <w:highlight w:val="none"/>
                <w:u w:val="none"/>
              </w:rPr>
              <w:t>除不可抗力外，如果乙方没有按照本合同约定的期限</w:t>
            </w:r>
            <w:r>
              <w:rPr>
                <w:rFonts w:hint="eastAsia" w:cs="Times New Roman" w:asciiTheme="minorEastAsia" w:hAnsiTheme="minorEastAsia" w:eastAsiaTheme="minorEastAsia"/>
                <w:color w:val="auto"/>
                <w:sz w:val="24"/>
                <w:szCs w:val="24"/>
                <w:highlight w:val="none"/>
                <w:u w:val="none"/>
              </w:rPr>
              <w:t>、</w:t>
            </w:r>
            <w:r>
              <w:rPr>
                <w:rFonts w:cs="Times New Roman" w:asciiTheme="minorEastAsia" w:hAnsiTheme="minorEastAsia" w:eastAsiaTheme="minorEastAsia"/>
                <w:color w:val="auto"/>
                <w:sz w:val="24"/>
                <w:szCs w:val="24"/>
                <w:highlight w:val="none"/>
                <w:u w:val="none"/>
              </w:rPr>
              <w:t>地点和方式交付货物，那么甲方可要求乙方支付违约金</w:t>
            </w:r>
            <w:r>
              <w:rPr>
                <w:rFonts w:hint="eastAsia" w:cs="Times New Roman" w:asciiTheme="minorEastAsia" w:hAnsiTheme="minorEastAsia" w:eastAsiaTheme="minorEastAsia"/>
                <w:color w:val="auto"/>
                <w:sz w:val="24"/>
                <w:szCs w:val="24"/>
                <w:highlight w:val="none"/>
                <w:u w:val="none"/>
              </w:rPr>
              <w:t>，</w:t>
            </w:r>
            <w:r>
              <w:rPr>
                <w:rFonts w:cs="Times New Roman" w:asciiTheme="minorEastAsia" w:hAnsiTheme="minorEastAsia" w:eastAsiaTheme="minorEastAsia"/>
                <w:color w:val="auto"/>
                <w:sz w:val="24"/>
                <w:szCs w:val="24"/>
                <w:highlight w:val="none"/>
                <w:u w:val="none"/>
              </w:rPr>
              <w:t>违约金按每迟延交付货物一日的应交付而未交付货物价格的</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1</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none"/>
              </w:rPr>
              <w:t>%计算</w:t>
            </w:r>
            <w:r>
              <w:rPr>
                <w:rFonts w:hint="eastAsia" w:cs="Times New Roman" w:asciiTheme="minorEastAsia" w:hAnsiTheme="minorEastAsia" w:eastAsiaTheme="minorEastAsia"/>
                <w:color w:val="auto"/>
                <w:sz w:val="24"/>
                <w:szCs w:val="24"/>
                <w:highlight w:val="none"/>
                <w:u w:val="none"/>
              </w:rPr>
              <w:t>，</w:t>
            </w:r>
            <w:r>
              <w:rPr>
                <w:rFonts w:cs="Times New Roman" w:asciiTheme="minorEastAsia" w:hAnsiTheme="minorEastAsia" w:eastAsiaTheme="minorEastAsia"/>
                <w:color w:val="auto"/>
                <w:sz w:val="24"/>
                <w:szCs w:val="24"/>
                <w:highlight w:val="none"/>
                <w:u w:val="none"/>
              </w:rPr>
              <w:t>最高限额为</w:t>
            </w:r>
            <w:r>
              <w:rPr>
                <w:rFonts w:hint="eastAsia" w:cs="Times New Roman" w:asciiTheme="minorEastAsia" w:hAnsiTheme="minorEastAsia" w:eastAsiaTheme="minorEastAsia"/>
                <w:color w:val="auto"/>
                <w:sz w:val="24"/>
                <w:szCs w:val="24"/>
                <w:highlight w:val="none"/>
                <w:u w:val="none"/>
              </w:rPr>
              <w:t>本</w:t>
            </w:r>
            <w:r>
              <w:rPr>
                <w:rFonts w:cs="Times New Roman" w:asciiTheme="minorEastAsia" w:hAnsiTheme="minorEastAsia" w:eastAsiaTheme="minorEastAsia"/>
                <w:color w:val="auto"/>
                <w:sz w:val="24"/>
                <w:szCs w:val="24"/>
                <w:highlight w:val="none"/>
                <w:u w:val="none"/>
              </w:rPr>
              <w:t>合同总价的</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20</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none"/>
              </w:rPr>
              <w:t>%</w:t>
            </w:r>
            <w:r>
              <w:rPr>
                <w:rFonts w:hint="eastAsia" w:cs="Times New Roman" w:asciiTheme="minorEastAsia" w:hAnsiTheme="minorEastAsia" w:eastAsiaTheme="minorEastAsia"/>
                <w:color w:val="auto"/>
                <w:sz w:val="24"/>
                <w:szCs w:val="24"/>
                <w:highlight w:val="none"/>
                <w:u w:val="none"/>
              </w:rPr>
              <w:t>；</w:t>
            </w:r>
            <w:r>
              <w:rPr>
                <w:rFonts w:cs="Times New Roman" w:asciiTheme="minorEastAsia" w:hAnsiTheme="minorEastAsia" w:eastAsiaTheme="minorEastAsia"/>
                <w:color w:val="auto"/>
                <w:sz w:val="24"/>
                <w:szCs w:val="24"/>
                <w:highlight w:val="none"/>
                <w:u w:val="none"/>
              </w:rPr>
              <w:t>迟延交付货物的违约金计算数额达到前述最高限额之日起</w:t>
            </w:r>
            <w:r>
              <w:rPr>
                <w:rFonts w:hint="eastAsia" w:cs="Times New Roman" w:asciiTheme="minorEastAsia" w:hAnsiTheme="minorEastAsia" w:eastAsiaTheme="minorEastAsia"/>
                <w:color w:val="auto"/>
                <w:sz w:val="24"/>
                <w:szCs w:val="24"/>
                <w:highlight w:val="none"/>
                <w:u w:val="none"/>
              </w:rPr>
              <w:t>，</w:t>
            </w:r>
            <w:r>
              <w:rPr>
                <w:rFonts w:cs="Times New Roman" w:asciiTheme="minorEastAsia" w:hAnsiTheme="minorEastAsia" w:eastAsiaTheme="minorEastAsia"/>
                <w:color w:val="auto"/>
                <w:sz w:val="24"/>
                <w:szCs w:val="24"/>
                <w:highlight w:val="none"/>
                <w:u w:val="none"/>
              </w:rPr>
              <w:t>甲方有权在要求乙方支付违约金的同时</w:t>
            </w:r>
            <w:r>
              <w:rPr>
                <w:rFonts w:hint="eastAsia" w:cs="Times New Roman" w:asciiTheme="minorEastAsia" w:hAnsiTheme="minorEastAsia" w:eastAsiaTheme="minorEastAsia"/>
                <w:color w:val="auto"/>
                <w:sz w:val="24"/>
                <w:szCs w:val="24"/>
                <w:highlight w:val="none"/>
                <w:u w:val="none"/>
              </w:rPr>
              <w:t>，书面通知乙方</w:t>
            </w:r>
            <w:r>
              <w:rPr>
                <w:rFonts w:cs="Times New Roman" w:asciiTheme="minorEastAsia" w:hAnsiTheme="minorEastAsia" w:eastAsiaTheme="minorEastAsia"/>
                <w:color w:val="auto"/>
                <w:sz w:val="24"/>
                <w:szCs w:val="24"/>
                <w:highlight w:val="none"/>
                <w:u w:val="none"/>
              </w:rPr>
              <w:t>解除本合同</w:t>
            </w:r>
            <w:r>
              <w:rPr>
                <w:rFonts w:hint="eastAsia" w:cs="Times New Roman" w:asciiTheme="minorEastAsia" w:hAnsiTheme="minorEastAsia" w:eastAsiaTheme="minorEastAsia"/>
                <w:color w:val="auto"/>
                <w:sz w:val="24"/>
                <w:szCs w:val="24"/>
                <w:highlight w:val="none"/>
                <w:u w:val="none"/>
                <w:lang w:eastAsia="zh-CN"/>
              </w:rPr>
              <w:t>。</w:t>
            </w:r>
          </w:p>
        </w:tc>
      </w:tr>
      <w:tr w14:paraId="2E098E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3191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0B894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3款</w:t>
            </w:r>
          </w:p>
        </w:tc>
        <w:tc>
          <w:tcPr>
            <w:tcW w:w="1742" w:type="dxa"/>
            <w:vAlign w:val="center"/>
          </w:tcPr>
          <w:p w14:paraId="0B0B1C2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38F3C75A">
            <w:pPr>
              <w:adjustRightInd w:val="0"/>
              <w:snapToGrid w:val="0"/>
              <w:spacing w:line="360" w:lineRule="auto"/>
              <w:jc w:val="left"/>
              <w:rPr>
                <w:rFonts w:hint="eastAsia" w:ascii="宋体" w:hAnsi="宋体" w:cs="宋体" w:eastAsiaTheme="minorEastAsia"/>
                <w:color w:val="auto"/>
                <w:sz w:val="24"/>
                <w:szCs w:val="24"/>
                <w:highlight w:val="none"/>
                <w:u w:val="single"/>
                <w:lang w:eastAsia="zh-CN"/>
              </w:rPr>
            </w:pPr>
            <w:r>
              <w:rPr>
                <w:rFonts w:cs="Times New Roman" w:asciiTheme="minorEastAsia" w:hAnsiTheme="minorEastAsia" w:eastAsiaTheme="minorEastAsia"/>
                <w:color w:val="auto"/>
                <w:sz w:val="24"/>
                <w:szCs w:val="24"/>
                <w:highlight w:val="none"/>
                <w:u w:val="none"/>
              </w:rPr>
              <w:t>除不可抗力外，如果乙方没有按照本合同约定的期限</w:t>
            </w:r>
            <w:r>
              <w:rPr>
                <w:rFonts w:hint="eastAsia" w:cs="Times New Roman" w:asciiTheme="minorEastAsia" w:hAnsiTheme="minorEastAsia" w:eastAsiaTheme="minorEastAsia"/>
                <w:color w:val="auto"/>
                <w:sz w:val="24"/>
                <w:szCs w:val="24"/>
                <w:highlight w:val="none"/>
                <w:u w:val="none"/>
              </w:rPr>
              <w:t>、</w:t>
            </w:r>
            <w:r>
              <w:rPr>
                <w:rFonts w:cs="Times New Roman" w:asciiTheme="minorEastAsia" w:hAnsiTheme="minorEastAsia" w:eastAsiaTheme="minorEastAsia"/>
                <w:color w:val="auto"/>
                <w:sz w:val="24"/>
                <w:szCs w:val="24"/>
                <w:highlight w:val="none"/>
                <w:u w:val="none"/>
              </w:rPr>
              <w:t>地点和方式交付货物，那么甲方可要求乙方支付违约金</w:t>
            </w:r>
            <w:r>
              <w:rPr>
                <w:rFonts w:hint="eastAsia" w:cs="Times New Roman" w:asciiTheme="minorEastAsia" w:hAnsiTheme="minorEastAsia" w:eastAsiaTheme="minorEastAsia"/>
                <w:color w:val="auto"/>
                <w:sz w:val="24"/>
                <w:szCs w:val="24"/>
                <w:highlight w:val="none"/>
                <w:u w:val="none"/>
              </w:rPr>
              <w:t>，</w:t>
            </w:r>
            <w:r>
              <w:rPr>
                <w:rFonts w:cs="Times New Roman" w:asciiTheme="minorEastAsia" w:hAnsiTheme="minorEastAsia" w:eastAsiaTheme="minorEastAsia"/>
                <w:color w:val="auto"/>
                <w:sz w:val="24"/>
                <w:szCs w:val="24"/>
                <w:highlight w:val="none"/>
                <w:u w:val="none"/>
              </w:rPr>
              <w:t>违约金按每迟延交付货物一日的应交付而未交付货物价格的</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1</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none"/>
              </w:rPr>
              <w:t>%计算</w:t>
            </w:r>
            <w:r>
              <w:rPr>
                <w:rFonts w:hint="eastAsia" w:cs="Times New Roman" w:asciiTheme="minorEastAsia" w:hAnsiTheme="minorEastAsia" w:eastAsiaTheme="minorEastAsia"/>
                <w:color w:val="auto"/>
                <w:sz w:val="24"/>
                <w:szCs w:val="24"/>
                <w:highlight w:val="none"/>
                <w:u w:val="none"/>
              </w:rPr>
              <w:t>，</w:t>
            </w:r>
            <w:r>
              <w:rPr>
                <w:rFonts w:cs="Times New Roman" w:asciiTheme="minorEastAsia" w:hAnsiTheme="minorEastAsia" w:eastAsiaTheme="minorEastAsia"/>
                <w:color w:val="auto"/>
                <w:sz w:val="24"/>
                <w:szCs w:val="24"/>
                <w:highlight w:val="none"/>
                <w:u w:val="none"/>
              </w:rPr>
              <w:t>最高限额为</w:t>
            </w:r>
            <w:r>
              <w:rPr>
                <w:rFonts w:hint="eastAsia" w:cs="Times New Roman" w:asciiTheme="minorEastAsia" w:hAnsiTheme="minorEastAsia" w:eastAsiaTheme="minorEastAsia"/>
                <w:color w:val="auto"/>
                <w:sz w:val="24"/>
                <w:szCs w:val="24"/>
                <w:highlight w:val="none"/>
                <w:u w:val="none"/>
              </w:rPr>
              <w:t>本</w:t>
            </w:r>
            <w:r>
              <w:rPr>
                <w:rFonts w:cs="Times New Roman" w:asciiTheme="minorEastAsia" w:hAnsiTheme="minorEastAsia" w:eastAsiaTheme="minorEastAsia"/>
                <w:color w:val="auto"/>
                <w:sz w:val="24"/>
                <w:szCs w:val="24"/>
                <w:highlight w:val="none"/>
                <w:u w:val="none"/>
              </w:rPr>
              <w:t>合同总价的</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 xml:space="preserve">20 </w:t>
            </w:r>
            <w:r>
              <w:rPr>
                <w:rFonts w:cs="Times New Roman" w:asciiTheme="minorEastAsia" w:hAnsiTheme="minorEastAsia" w:eastAsiaTheme="minorEastAsia"/>
                <w:color w:val="auto"/>
                <w:sz w:val="24"/>
                <w:szCs w:val="24"/>
                <w:highlight w:val="none"/>
                <w:u w:val="none"/>
              </w:rPr>
              <w:t>%</w:t>
            </w:r>
            <w:r>
              <w:rPr>
                <w:rFonts w:hint="eastAsia" w:cs="Times New Roman" w:asciiTheme="minorEastAsia" w:hAnsiTheme="minorEastAsia" w:eastAsiaTheme="minorEastAsia"/>
                <w:color w:val="auto"/>
                <w:sz w:val="24"/>
                <w:szCs w:val="24"/>
                <w:highlight w:val="none"/>
                <w:u w:val="none"/>
              </w:rPr>
              <w:t>；</w:t>
            </w:r>
            <w:r>
              <w:rPr>
                <w:rFonts w:cs="Times New Roman" w:asciiTheme="minorEastAsia" w:hAnsiTheme="minorEastAsia" w:eastAsiaTheme="minorEastAsia"/>
                <w:color w:val="auto"/>
                <w:sz w:val="24"/>
                <w:szCs w:val="24"/>
                <w:highlight w:val="none"/>
                <w:u w:val="none"/>
              </w:rPr>
              <w:t>迟延交付货物的违约金计算数额达到前述最高限额之日起</w:t>
            </w:r>
            <w:r>
              <w:rPr>
                <w:rFonts w:hint="eastAsia" w:cs="Times New Roman" w:asciiTheme="minorEastAsia" w:hAnsiTheme="minorEastAsia" w:eastAsiaTheme="minorEastAsia"/>
                <w:color w:val="auto"/>
                <w:sz w:val="24"/>
                <w:szCs w:val="24"/>
                <w:highlight w:val="none"/>
                <w:u w:val="none"/>
              </w:rPr>
              <w:t>，</w:t>
            </w:r>
            <w:r>
              <w:rPr>
                <w:rFonts w:cs="Times New Roman" w:asciiTheme="minorEastAsia" w:hAnsiTheme="minorEastAsia" w:eastAsiaTheme="minorEastAsia"/>
                <w:color w:val="auto"/>
                <w:sz w:val="24"/>
                <w:szCs w:val="24"/>
                <w:highlight w:val="none"/>
                <w:u w:val="none"/>
              </w:rPr>
              <w:t>甲方有权在要求乙方支付违约金的同时</w:t>
            </w:r>
            <w:r>
              <w:rPr>
                <w:rFonts w:hint="eastAsia" w:cs="Times New Roman" w:asciiTheme="minorEastAsia" w:hAnsiTheme="minorEastAsia" w:eastAsiaTheme="minorEastAsia"/>
                <w:color w:val="auto"/>
                <w:sz w:val="24"/>
                <w:szCs w:val="24"/>
                <w:highlight w:val="none"/>
                <w:u w:val="none"/>
              </w:rPr>
              <w:t>，书面通知乙方</w:t>
            </w:r>
            <w:r>
              <w:rPr>
                <w:rFonts w:cs="Times New Roman" w:asciiTheme="minorEastAsia" w:hAnsiTheme="minorEastAsia" w:eastAsiaTheme="minorEastAsia"/>
                <w:color w:val="auto"/>
                <w:sz w:val="24"/>
                <w:szCs w:val="24"/>
                <w:highlight w:val="none"/>
                <w:u w:val="none"/>
              </w:rPr>
              <w:t>解除本合同</w:t>
            </w:r>
            <w:r>
              <w:rPr>
                <w:rFonts w:hint="eastAsia" w:cs="Times New Roman" w:asciiTheme="minorEastAsia" w:hAnsiTheme="minorEastAsia" w:eastAsiaTheme="minorEastAsia"/>
                <w:color w:val="auto"/>
                <w:sz w:val="24"/>
                <w:szCs w:val="24"/>
                <w:highlight w:val="none"/>
                <w:u w:val="none"/>
                <w:lang w:eastAsia="zh-CN"/>
              </w:rPr>
              <w:t>。</w:t>
            </w:r>
          </w:p>
        </w:tc>
      </w:tr>
      <w:tr w14:paraId="47B2F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88A5D8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3EC5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68364ED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39CD55A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387207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986A87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633A7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1B9F43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003C7A2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因本合同及合同有关事项发生的争议，按下列第</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种方式解决：</w:t>
            </w:r>
          </w:p>
          <w:p w14:paraId="12A8214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（1）向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仲裁委员会申请仲裁，仲裁地点为</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w:t>
            </w:r>
          </w:p>
          <w:p w14:paraId="1C064E38">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iCs/>
                <w:color w:val="auto"/>
                <w:sz w:val="24"/>
                <w:szCs w:val="24"/>
                <w:highlight w:val="none"/>
              </w:rPr>
              <w:t>（2）向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人民法院起诉。</w:t>
            </w:r>
          </w:p>
        </w:tc>
      </w:tr>
      <w:tr w14:paraId="13467B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0F357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FA4F25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款</w:t>
            </w:r>
          </w:p>
        </w:tc>
        <w:tc>
          <w:tcPr>
            <w:tcW w:w="1742" w:type="dxa"/>
            <w:vAlign w:val="center"/>
          </w:tcPr>
          <w:p w14:paraId="187F7FD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2F917DD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p>
        </w:tc>
      </w:tr>
    </w:tbl>
    <w:p w14:paraId="634A5ECA">
      <w:pPr>
        <w:rPr>
          <w:rFonts w:hint="eastAsia" w:ascii="宋体" w:hAnsi="宋体" w:eastAsia="宋体" w:cs="宋体"/>
          <w:color w:val="auto"/>
          <w:sz w:val="24"/>
          <w:szCs w:val="24"/>
          <w:highlight w:val="none"/>
        </w:rPr>
      </w:pPr>
    </w:p>
    <w:p w14:paraId="0E6D920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82D4B74">
      <w:pPr>
        <w:spacing w:line="360" w:lineRule="auto"/>
        <w:jc w:val="center"/>
        <w:outlineLvl w:val="0"/>
        <w:rPr>
          <w:rFonts w:asciiTheme="minorEastAsia" w:hAnsiTheme="minorEastAsia" w:eastAsiaTheme="minorEastAsia"/>
          <w:b/>
          <w:color w:val="auto"/>
          <w:sz w:val="28"/>
          <w:highlight w:val="none"/>
        </w:rPr>
      </w:pPr>
      <w:bookmarkStart w:id="62" w:name="_Toc14338"/>
      <w:bookmarkStart w:id="63" w:name="_Toc22492"/>
      <w:r>
        <w:rPr>
          <w:rFonts w:hint="eastAsia" w:asciiTheme="minorEastAsia" w:hAnsiTheme="minorEastAsia" w:eastAsiaTheme="minorEastAsia"/>
          <w:b/>
          <w:color w:val="auto"/>
          <w:sz w:val="28"/>
          <w:highlight w:val="none"/>
        </w:rPr>
        <w:t>第六章  投标文件格式</w:t>
      </w:r>
      <w:bookmarkEnd w:id="62"/>
      <w:bookmarkEnd w:id="63"/>
    </w:p>
    <w:p w14:paraId="597E24F1">
      <w:pPr>
        <w:spacing w:line="900" w:lineRule="exact"/>
        <w:jc w:val="center"/>
        <w:rPr>
          <w:rFonts w:asciiTheme="minorEastAsia" w:hAnsiTheme="minorEastAsia" w:eastAsiaTheme="minorEastAsia"/>
          <w:b/>
          <w:color w:val="auto"/>
          <w:sz w:val="72"/>
          <w:highlight w:val="none"/>
        </w:rPr>
      </w:pPr>
    </w:p>
    <w:p w14:paraId="5F1B657B">
      <w:pPr>
        <w:spacing w:line="900" w:lineRule="exact"/>
        <w:jc w:val="center"/>
        <w:outlineLvl w:val="1"/>
        <w:rPr>
          <w:rFonts w:asciiTheme="minorEastAsia" w:hAnsiTheme="minorEastAsia" w:eastAsiaTheme="minorEastAsia"/>
          <w:b/>
          <w:color w:val="auto"/>
          <w:sz w:val="72"/>
          <w:highlight w:val="none"/>
        </w:rPr>
      </w:pPr>
      <w:bookmarkStart w:id="64" w:name="_Toc651"/>
      <w:r>
        <w:rPr>
          <w:rFonts w:hint="eastAsia" w:asciiTheme="minorEastAsia" w:hAnsiTheme="minorEastAsia" w:eastAsiaTheme="minorEastAsia"/>
          <w:b/>
          <w:color w:val="auto"/>
          <w:sz w:val="72"/>
          <w:highlight w:val="none"/>
        </w:rPr>
        <w:t>投</w:t>
      </w:r>
      <w:bookmarkEnd w:id="64"/>
    </w:p>
    <w:p w14:paraId="151E7C31">
      <w:pPr>
        <w:spacing w:line="900" w:lineRule="exact"/>
        <w:jc w:val="center"/>
        <w:rPr>
          <w:rFonts w:asciiTheme="minorEastAsia" w:hAnsiTheme="minorEastAsia" w:eastAsiaTheme="minorEastAsia"/>
          <w:b/>
          <w:color w:val="auto"/>
          <w:sz w:val="72"/>
          <w:highlight w:val="none"/>
        </w:rPr>
      </w:pPr>
    </w:p>
    <w:p w14:paraId="2562A624">
      <w:pPr>
        <w:spacing w:line="900" w:lineRule="exact"/>
        <w:jc w:val="center"/>
        <w:outlineLvl w:val="1"/>
        <w:rPr>
          <w:rFonts w:asciiTheme="minorEastAsia" w:hAnsiTheme="minorEastAsia" w:eastAsiaTheme="minorEastAsia"/>
          <w:b/>
          <w:color w:val="auto"/>
          <w:sz w:val="72"/>
          <w:highlight w:val="none"/>
        </w:rPr>
      </w:pPr>
      <w:bookmarkStart w:id="65" w:name="_Toc6148"/>
      <w:r>
        <w:rPr>
          <w:rFonts w:hint="eastAsia" w:asciiTheme="minorEastAsia" w:hAnsiTheme="minorEastAsia" w:eastAsiaTheme="minorEastAsia"/>
          <w:b/>
          <w:color w:val="auto"/>
          <w:sz w:val="72"/>
          <w:highlight w:val="none"/>
        </w:rPr>
        <w:t>标</w:t>
      </w:r>
      <w:bookmarkEnd w:id="65"/>
    </w:p>
    <w:p w14:paraId="194745C5">
      <w:pPr>
        <w:spacing w:line="900" w:lineRule="exact"/>
        <w:jc w:val="center"/>
        <w:rPr>
          <w:rFonts w:asciiTheme="minorEastAsia" w:hAnsiTheme="minorEastAsia" w:eastAsiaTheme="minorEastAsia"/>
          <w:b/>
          <w:color w:val="auto"/>
          <w:sz w:val="72"/>
          <w:highlight w:val="none"/>
        </w:rPr>
      </w:pPr>
    </w:p>
    <w:p w14:paraId="41E80372">
      <w:pPr>
        <w:spacing w:line="900" w:lineRule="exact"/>
        <w:jc w:val="center"/>
        <w:outlineLvl w:val="1"/>
        <w:rPr>
          <w:rFonts w:asciiTheme="minorEastAsia" w:hAnsiTheme="minorEastAsia" w:eastAsiaTheme="minorEastAsia"/>
          <w:b/>
          <w:color w:val="auto"/>
          <w:sz w:val="72"/>
          <w:highlight w:val="none"/>
        </w:rPr>
      </w:pPr>
      <w:bookmarkStart w:id="66" w:name="_Toc1338"/>
      <w:r>
        <w:rPr>
          <w:rFonts w:hint="eastAsia" w:asciiTheme="minorEastAsia" w:hAnsiTheme="minorEastAsia" w:eastAsiaTheme="minorEastAsia"/>
          <w:b/>
          <w:color w:val="auto"/>
          <w:sz w:val="72"/>
          <w:highlight w:val="none"/>
        </w:rPr>
        <w:t>文</w:t>
      </w:r>
      <w:bookmarkEnd w:id="66"/>
    </w:p>
    <w:p w14:paraId="25463D15">
      <w:pPr>
        <w:spacing w:line="900" w:lineRule="exact"/>
        <w:jc w:val="center"/>
        <w:rPr>
          <w:rFonts w:asciiTheme="minorEastAsia" w:hAnsiTheme="minorEastAsia" w:eastAsiaTheme="minorEastAsia"/>
          <w:b/>
          <w:color w:val="auto"/>
          <w:sz w:val="72"/>
          <w:highlight w:val="none"/>
        </w:rPr>
      </w:pPr>
    </w:p>
    <w:p w14:paraId="10FE9B54">
      <w:pPr>
        <w:jc w:val="center"/>
        <w:outlineLvl w:val="1"/>
        <w:rPr>
          <w:rFonts w:asciiTheme="minorEastAsia" w:hAnsiTheme="minorEastAsia" w:eastAsiaTheme="minorEastAsia"/>
          <w:b/>
          <w:color w:val="auto"/>
          <w:sz w:val="72"/>
          <w:highlight w:val="none"/>
        </w:rPr>
      </w:pPr>
      <w:bookmarkStart w:id="67" w:name="_Toc10796"/>
      <w:r>
        <w:rPr>
          <w:rFonts w:hint="eastAsia" w:asciiTheme="minorEastAsia" w:hAnsiTheme="minorEastAsia" w:eastAsiaTheme="minorEastAsia"/>
          <w:b/>
          <w:color w:val="auto"/>
          <w:sz w:val="72"/>
          <w:highlight w:val="none"/>
        </w:rPr>
        <w:t>件</w:t>
      </w:r>
      <w:bookmarkEnd w:id="67"/>
    </w:p>
    <w:p w14:paraId="100863D2">
      <w:pPr>
        <w:spacing w:after="156" w:afterLines="50"/>
        <w:jc w:val="center"/>
        <w:rPr>
          <w:rFonts w:asciiTheme="minorEastAsia" w:hAnsiTheme="minorEastAsia" w:eastAsiaTheme="minorEastAsia"/>
          <w:b/>
          <w:color w:val="auto"/>
          <w:sz w:val="72"/>
          <w:highlight w:val="none"/>
        </w:rPr>
      </w:pPr>
    </w:p>
    <w:p w14:paraId="7543BA23">
      <w:pPr>
        <w:spacing w:before="156" w:beforeLines="50" w:after="156" w:afterLines="50"/>
        <w:jc w:val="center"/>
        <w:outlineLvl w:val="9"/>
        <w:rPr>
          <w:rFonts w:asciiTheme="minorEastAsia" w:hAnsiTheme="minorEastAsia" w:eastAsiaTheme="minorEastAsia"/>
          <w:b/>
          <w:color w:val="auto"/>
          <w:sz w:val="32"/>
          <w:szCs w:val="32"/>
          <w:highlight w:val="none"/>
        </w:rPr>
      </w:pPr>
      <w:bookmarkStart w:id="68" w:name="_Toc32506"/>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68"/>
    </w:p>
    <w:p w14:paraId="36F96B57">
      <w:pPr>
        <w:spacing w:after="156" w:afterLines="50" w:line="500" w:lineRule="exact"/>
        <w:jc w:val="center"/>
        <w:rPr>
          <w:rFonts w:asciiTheme="minorEastAsia" w:hAnsiTheme="minorEastAsia" w:eastAsiaTheme="minorEastAsia"/>
          <w:b/>
          <w:color w:val="auto"/>
          <w:sz w:val="28"/>
          <w:szCs w:val="28"/>
          <w:highlight w:val="none"/>
        </w:rPr>
      </w:pPr>
    </w:p>
    <w:p w14:paraId="5220380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B035378">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E81238D">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A1AA654">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9" w:name="_Toc9994"/>
      <w:bookmarkStart w:id="70"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9"/>
      <w:bookmarkEnd w:id="70"/>
    </w:p>
    <w:p w14:paraId="79FBBE5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F69E07D">
      <w:pPr>
        <w:spacing w:line="360" w:lineRule="auto"/>
        <w:jc w:val="center"/>
        <w:outlineLvl w:val="1"/>
        <w:rPr>
          <w:rFonts w:asciiTheme="minorEastAsia" w:hAnsiTheme="minorEastAsia" w:eastAsiaTheme="minorEastAsia"/>
          <w:b/>
          <w:color w:val="auto"/>
          <w:sz w:val="24"/>
          <w:highlight w:val="none"/>
        </w:rPr>
      </w:pPr>
      <w:bookmarkStart w:id="71" w:name="_Toc5555"/>
      <w:bookmarkStart w:id="72" w:name="_Toc28960"/>
      <w:r>
        <w:rPr>
          <w:rFonts w:hint="eastAsia" w:asciiTheme="minorEastAsia" w:hAnsiTheme="minorEastAsia" w:eastAsiaTheme="minorEastAsia"/>
          <w:b/>
          <w:color w:val="auto"/>
          <w:sz w:val="24"/>
          <w:highlight w:val="none"/>
        </w:rPr>
        <w:t>一、开标一览表</w:t>
      </w:r>
      <w:bookmarkEnd w:id="71"/>
      <w:bookmarkEnd w:id="72"/>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31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79199B50">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565E86D">
            <w:pPr>
              <w:spacing w:line="360" w:lineRule="exact"/>
              <w:jc w:val="center"/>
              <w:rPr>
                <w:rFonts w:asciiTheme="minorEastAsia" w:hAnsiTheme="minorEastAsia" w:eastAsiaTheme="minorEastAsia"/>
                <w:bCs/>
                <w:color w:val="auto"/>
                <w:sz w:val="24"/>
                <w:highlight w:val="none"/>
                <w:u w:val="single"/>
              </w:rPr>
            </w:pPr>
          </w:p>
        </w:tc>
      </w:tr>
      <w:tr w14:paraId="2E94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CDAA62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20B849E">
            <w:pPr>
              <w:spacing w:line="360" w:lineRule="auto"/>
              <w:rPr>
                <w:rFonts w:asciiTheme="minorEastAsia" w:hAnsiTheme="minorEastAsia" w:eastAsiaTheme="minorEastAsia"/>
                <w:color w:val="auto"/>
                <w:sz w:val="24"/>
                <w:highlight w:val="none"/>
              </w:rPr>
            </w:pPr>
          </w:p>
        </w:tc>
      </w:tr>
      <w:tr w14:paraId="5AD2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DF571C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267FB2FE">
            <w:pPr>
              <w:keepNext w:val="0"/>
              <w:keepLines w:val="0"/>
              <w:pageBreakBefore w:val="0"/>
              <w:widowControl/>
              <w:kinsoku/>
              <w:wordWrap/>
              <w:overflowPunct/>
              <w:topLinePunct w:val="0"/>
              <w:autoSpaceDE/>
              <w:autoSpaceDN/>
              <w:bidi w:val="0"/>
              <w:adjustRightInd/>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672D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1A72F9E">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C0B49F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E6BEE16">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0E5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389F92A">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2C51E346">
            <w:pPr>
              <w:spacing w:line="360" w:lineRule="auto"/>
              <w:jc w:val="left"/>
              <w:rPr>
                <w:rFonts w:asciiTheme="minorEastAsia" w:hAnsiTheme="minorEastAsia" w:eastAsiaTheme="minorEastAsia"/>
                <w:color w:val="auto"/>
                <w:sz w:val="24"/>
                <w:szCs w:val="28"/>
                <w:highlight w:val="none"/>
              </w:rPr>
            </w:pPr>
          </w:p>
        </w:tc>
      </w:tr>
    </w:tbl>
    <w:p w14:paraId="63B8A796">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1AFE41F">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DB3B321">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1AE721FF">
      <w:pPr>
        <w:spacing w:line="360" w:lineRule="auto"/>
        <w:ind w:firstLine="360" w:firstLineChars="150"/>
        <w:rPr>
          <w:rFonts w:asciiTheme="minorEastAsia" w:hAnsiTheme="minorEastAsia" w:eastAsiaTheme="minorEastAsia"/>
          <w:color w:val="auto"/>
          <w:sz w:val="24"/>
          <w:highlight w:val="none"/>
        </w:rPr>
      </w:pPr>
    </w:p>
    <w:p w14:paraId="4FDB0254">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0EF0F3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CED911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33196B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FD95949">
      <w:pPr>
        <w:spacing w:line="360" w:lineRule="auto"/>
        <w:jc w:val="center"/>
        <w:outlineLvl w:val="1"/>
        <w:rPr>
          <w:rFonts w:asciiTheme="minorEastAsia" w:hAnsiTheme="minorEastAsia" w:eastAsiaTheme="minorEastAsia"/>
          <w:b/>
          <w:color w:val="auto"/>
          <w:sz w:val="24"/>
          <w:highlight w:val="none"/>
        </w:rPr>
      </w:pPr>
      <w:bookmarkStart w:id="73" w:name="_Toc6441"/>
      <w:bookmarkStart w:id="74" w:name="_Toc18010"/>
      <w:r>
        <w:rPr>
          <w:rFonts w:hint="eastAsia" w:asciiTheme="minorEastAsia" w:hAnsiTheme="minorEastAsia" w:eastAsiaTheme="minorEastAsia"/>
          <w:b/>
          <w:color w:val="auto"/>
          <w:sz w:val="24"/>
          <w:highlight w:val="none"/>
        </w:rPr>
        <w:t>二、投标函</w:t>
      </w:r>
      <w:bookmarkEnd w:id="73"/>
      <w:bookmarkEnd w:id="74"/>
    </w:p>
    <w:p w14:paraId="5A91387F">
      <w:pPr>
        <w:pStyle w:val="12"/>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Theme="minorEastAsia" w:hAnsiTheme="minorEastAsia" w:eastAsiaTheme="minorEastAsia"/>
          <w:bCs/>
          <w:color w:val="auto"/>
          <w:sz w:val="24"/>
          <w:highlight w:val="none"/>
          <w:lang w:val="zh-CN"/>
        </w:rPr>
        <w:t>安徽交通职业技术学院</w:t>
      </w:r>
    </w:p>
    <w:p w14:paraId="75B597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CF4E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F5A93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DACC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25820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6CEA0D4">
      <w:pPr>
        <w:spacing w:line="360" w:lineRule="auto"/>
        <w:ind w:firstLine="4800" w:firstLineChars="2000"/>
        <w:rPr>
          <w:rFonts w:ascii="宋体" w:hAnsi="宋体" w:eastAsia="宋体"/>
          <w:color w:val="auto"/>
          <w:sz w:val="24"/>
          <w:highlight w:val="none"/>
        </w:rPr>
      </w:pPr>
    </w:p>
    <w:p w14:paraId="79C1ABB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79A3760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8385054">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78775A16">
      <w:pPr>
        <w:spacing w:line="360" w:lineRule="auto"/>
        <w:jc w:val="center"/>
        <w:outlineLvl w:val="1"/>
        <w:rPr>
          <w:rFonts w:hint="eastAsia" w:asciiTheme="minorEastAsia" w:hAnsiTheme="minorEastAsia" w:eastAsiaTheme="minorEastAsia"/>
          <w:b/>
          <w:color w:val="auto"/>
          <w:sz w:val="24"/>
          <w:highlight w:val="none"/>
        </w:rPr>
      </w:pPr>
      <w:bookmarkStart w:id="75" w:name="_Toc1328"/>
      <w:r>
        <w:rPr>
          <w:rFonts w:hint="eastAsia" w:asciiTheme="minorEastAsia" w:hAnsiTheme="minorEastAsia" w:eastAsiaTheme="minorEastAsia"/>
          <w:b/>
          <w:color w:val="auto"/>
          <w:sz w:val="24"/>
          <w:highlight w:val="none"/>
          <w:lang w:val="en-US" w:eastAsia="zh-CN"/>
        </w:rPr>
        <w:t>三．投标人资格声明书</w:t>
      </w:r>
      <w:bookmarkEnd w:id="75"/>
      <w:r>
        <w:rPr>
          <w:rFonts w:hint="eastAsia" w:asciiTheme="minorEastAsia" w:hAnsiTheme="minorEastAsia" w:eastAsiaTheme="minorEastAsia"/>
          <w:b/>
          <w:color w:val="auto"/>
          <w:sz w:val="24"/>
          <w:highlight w:val="none"/>
          <w:lang w:val="en-US" w:eastAsia="zh-CN"/>
        </w:rPr>
        <w:t xml:space="preserve"> </w:t>
      </w:r>
    </w:p>
    <w:p w14:paraId="71C42E2A">
      <w:pPr>
        <w:pStyle w:val="12"/>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Theme="minorEastAsia" w:hAnsiTheme="minorEastAsia" w:eastAsiaTheme="minorEastAsia"/>
          <w:bCs/>
          <w:color w:val="auto"/>
          <w:sz w:val="24"/>
          <w:highlight w:val="none"/>
          <w:lang w:val="zh-CN"/>
        </w:rPr>
        <w:t>安徽交通职业技术学院</w:t>
      </w:r>
    </w:p>
    <w:p w14:paraId="3EA201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55C34C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7D36F4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3575D45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4EB28A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BB80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3A8B2A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B6B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095141">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7AB1403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29A8ACB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105D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4D332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7A13D496">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9931D3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18D2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5F9944">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6476754D">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270D37D4">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605A53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429414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A7C5B6B">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EA2097A">
      <w:pPr>
        <w:pStyle w:val="8"/>
        <w:rPr>
          <w:rFonts w:hint="eastAsia" w:asciiTheme="minorEastAsia" w:hAnsiTheme="minorEastAsia" w:eastAsiaTheme="minorEastAsia" w:cstheme="minorEastAsia"/>
          <w:color w:val="auto"/>
          <w:kern w:val="0"/>
          <w:sz w:val="24"/>
          <w:szCs w:val="24"/>
          <w:highlight w:val="none"/>
          <w:lang w:val="en-US" w:eastAsia="zh-CN" w:bidi="ar"/>
        </w:rPr>
      </w:pPr>
    </w:p>
    <w:p w14:paraId="62FACBB4">
      <w:pPr>
        <w:pStyle w:val="8"/>
        <w:rPr>
          <w:rFonts w:hint="eastAsia" w:asciiTheme="minorEastAsia" w:hAnsiTheme="minorEastAsia" w:eastAsiaTheme="minorEastAsia" w:cstheme="minorEastAsia"/>
          <w:color w:val="auto"/>
          <w:kern w:val="0"/>
          <w:sz w:val="24"/>
          <w:szCs w:val="24"/>
          <w:highlight w:val="none"/>
          <w:lang w:val="en-US" w:eastAsia="zh-CN" w:bidi="ar"/>
        </w:rPr>
      </w:pPr>
    </w:p>
    <w:p w14:paraId="29236E8F">
      <w:pPr>
        <w:pStyle w:val="8"/>
        <w:rPr>
          <w:rFonts w:hint="eastAsia" w:asciiTheme="minorEastAsia" w:hAnsiTheme="minorEastAsia" w:eastAsiaTheme="minorEastAsia" w:cstheme="minorEastAsia"/>
          <w:color w:val="auto"/>
          <w:kern w:val="0"/>
          <w:sz w:val="24"/>
          <w:szCs w:val="24"/>
          <w:highlight w:val="none"/>
          <w:lang w:val="en-US" w:eastAsia="zh-CN" w:bidi="ar"/>
        </w:rPr>
      </w:pPr>
    </w:p>
    <w:p w14:paraId="17F618DD">
      <w:pPr>
        <w:rPr>
          <w:rFonts w:hint="eastAsia" w:asciiTheme="minorEastAsia" w:hAnsiTheme="minorEastAsia" w:eastAsiaTheme="minorEastAsia"/>
          <w:b/>
          <w:color w:val="auto"/>
          <w:sz w:val="24"/>
          <w:highlight w:val="none"/>
        </w:rPr>
      </w:pPr>
      <w:bookmarkStart w:id="76" w:name="_Toc11607"/>
      <w:r>
        <w:rPr>
          <w:rFonts w:hint="eastAsia" w:asciiTheme="minorEastAsia" w:hAnsiTheme="minorEastAsia" w:eastAsiaTheme="minorEastAsia"/>
          <w:b/>
          <w:color w:val="auto"/>
          <w:sz w:val="24"/>
          <w:highlight w:val="none"/>
        </w:rPr>
        <w:br w:type="page"/>
      </w:r>
    </w:p>
    <w:p w14:paraId="6C263433">
      <w:pPr>
        <w:spacing w:line="360" w:lineRule="auto"/>
        <w:jc w:val="center"/>
        <w:outlineLvl w:val="1"/>
        <w:rPr>
          <w:rFonts w:asciiTheme="minorEastAsia" w:hAnsiTheme="minorEastAsia" w:eastAsiaTheme="minorEastAsia"/>
          <w:b/>
          <w:color w:val="auto"/>
          <w:sz w:val="24"/>
          <w:highlight w:val="none"/>
        </w:rPr>
      </w:pPr>
      <w:bookmarkStart w:id="77" w:name="_Toc16960"/>
      <w:r>
        <w:rPr>
          <w:rFonts w:hint="eastAsia" w:asciiTheme="minorEastAsia" w:hAnsiTheme="minorEastAsia" w:eastAsiaTheme="minorEastAsia"/>
          <w:b/>
          <w:color w:val="auto"/>
          <w:sz w:val="24"/>
          <w:highlight w:val="none"/>
        </w:rPr>
        <w:t>四、授权书</w:t>
      </w:r>
      <w:bookmarkEnd w:id="76"/>
      <w:bookmarkEnd w:id="77"/>
    </w:p>
    <w:p w14:paraId="08E8CC0E">
      <w:pPr>
        <w:pStyle w:val="11"/>
        <w:snapToGrid w:val="0"/>
        <w:spacing w:line="360" w:lineRule="auto"/>
        <w:ind w:firstLine="480" w:firstLineChars="200"/>
        <w:jc w:val="left"/>
        <w:rPr>
          <w:rFonts w:hAnsi="宋体" w:eastAsia="宋体"/>
          <w:color w:val="auto"/>
          <w:sz w:val="24"/>
          <w:szCs w:val="28"/>
          <w:highlight w:val="none"/>
        </w:rPr>
      </w:pPr>
    </w:p>
    <w:p w14:paraId="5E50A686">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F3426E3">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0222876">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3EA03D83">
      <w:pPr>
        <w:spacing w:line="360" w:lineRule="auto"/>
        <w:ind w:firstLine="435"/>
        <w:rPr>
          <w:rFonts w:asciiTheme="minorEastAsia" w:hAnsiTheme="minorEastAsia" w:eastAsiaTheme="minorEastAsia"/>
          <w:color w:val="auto"/>
          <w:sz w:val="24"/>
          <w:highlight w:val="none"/>
        </w:rPr>
      </w:pPr>
    </w:p>
    <w:p w14:paraId="53CAB130">
      <w:pPr>
        <w:spacing w:line="360" w:lineRule="auto"/>
        <w:ind w:firstLine="435"/>
        <w:rPr>
          <w:rFonts w:asciiTheme="minorEastAsia" w:hAnsiTheme="minorEastAsia" w:eastAsiaTheme="minorEastAsia"/>
          <w:color w:val="auto"/>
          <w:sz w:val="24"/>
          <w:highlight w:val="none"/>
        </w:rPr>
      </w:pPr>
    </w:p>
    <w:p w14:paraId="2C5C8315">
      <w:pPr>
        <w:spacing w:line="360" w:lineRule="auto"/>
        <w:ind w:firstLine="435"/>
        <w:rPr>
          <w:rFonts w:asciiTheme="minorEastAsia" w:hAnsiTheme="minorEastAsia" w:eastAsiaTheme="minorEastAsia"/>
          <w:color w:val="auto"/>
          <w:sz w:val="24"/>
          <w:highlight w:val="none"/>
        </w:rPr>
      </w:pPr>
    </w:p>
    <w:p w14:paraId="7BA2559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3814717">
      <w:pPr>
        <w:spacing w:line="360" w:lineRule="auto"/>
        <w:ind w:firstLine="435"/>
        <w:rPr>
          <w:rFonts w:hAnsi="宋体" w:eastAsia="宋体"/>
          <w:color w:val="auto"/>
          <w:sz w:val="24"/>
          <w:szCs w:val="28"/>
          <w:highlight w:val="none"/>
          <w:lang w:val="zh-CN"/>
        </w:rPr>
      </w:pPr>
    </w:p>
    <w:p w14:paraId="1B778D7F">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0DD1F94">
      <w:pPr>
        <w:spacing w:line="360" w:lineRule="auto"/>
        <w:rPr>
          <w:rFonts w:ascii="宋体" w:hAnsi="宋体" w:eastAsia="宋体"/>
          <w:color w:val="auto"/>
          <w:sz w:val="24"/>
          <w:szCs w:val="28"/>
          <w:highlight w:val="none"/>
        </w:rPr>
      </w:pPr>
    </w:p>
    <w:p w14:paraId="13DCB21B">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3A89123F">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23A7F90">
      <w:pPr>
        <w:spacing w:line="360" w:lineRule="auto"/>
        <w:ind w:firstLine="435"/>
        <w:rPr>
          <w:rFonts w:asciiTheme="minorEastAsia" w:hAnsiTheme="minorEastAsia" w:eastAsiaTheme="minorEastAsia"/>
          <w:color w:val="auto"/>
          <w:sz w:val="24"/>
          <w:highlight w:val="none"/>
        </w:rPr>
      </w:pPr>
    </w:p>
    <w:p w14:paraId="7A581D12">
      <w:pPr>
        <w:spacing w:line="360" w:lineRule="auto"/>
        <w:ind w:firstLine="435"/>
        <w:rPr>
          <w:rFonts w:asciiTheme="minorEastAsia" w:hAnsiTheme="minorEastAsia" w:eastAsiaTheme="minorEastAsia"/>
          <w:color w:val="auto"/>
          <w:sz w:val="24"/>
          <w:highlight w:val="none"/>
        </w:rPr>
      </w:pPr>
    </w:p>
    <w:p w14:paraId="2A1BBDB9">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27E05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555FA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2E4221C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CECE55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78" w:name="_Toc6796"/>
      <w:bookmarkStart w:id="79" w:name="_Toc31991"/>
      <w:r>
        <w:rPr>
          <w:rFonts w:hint="eastAsia" w:asciiTheme="minorEastAsia" w:hAnsiTheme="minorEastAsia" w:eastAsiaTheme="minorEastAsia"/>
          <w:b/>
          <w:color w:val="auto"/>
          <w:sz w:val="24"/>
          <w:highlight w:val="none"/>
        </w:rPr>
        <w:t>五、投标分项报价表</w:t>
      </w:r>
      <w:bookmarkEnd w:id="78"/>
      <w:bookmarkEnd w:id="79"/>
    </w:p>
    <w:p w14:paraId="7BFA8A4B">
      <w:pPr>
        <w:pStyle w:val="39"/>
        <w:jc w:val="left"/>
        <w:rPr>
          <w:rFonts w:hint="default" w:ascii="宋体" w:hAnsi="宋体" w:eastAsia="宋体"/>
          <w:b/>
          <w:bCs/>
          <w:color w:val="auto"/>
          <w:highlight w:val="none"/>
          <w:lang w:val="en-US" w:eastAsia="zh-CN"/>
        </w:rPr>
      </w:pPr>
      <w:r>
        <w:rPr>
          <w:rFonts w:hint="eastAsia" w:ascii="宋体" w:hAnsi="宋体" w:eastAsia="宋体"/>
          <w:b/>
          <w:bCs/>
          <w:color w:val="auto"/>
          <w:highlight w:val="none"/>
          <w:lang w:val="en-US" w:eastAsia="zh-CN"/>
        </w:rPr>
        <w:t>5-1货物部分</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23"/>
        <w:gridCol w:w="1316"/>
        <w:gridCol w:w="1316"/>
        <w:gridCol w:w="672"/>
        <w:gridCol w:w="672"/>
        <w:gridCol w:w="940"/>
        <w:gridCol w:w="940"/>
        <w:gridCol w:w="670"/>
      </w:tblGrid>
      <w:tr w14:paraId="29F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2EB3403">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6" w:type="pct"/>
            <w:noWrap w:val="0"/>
            <w:vAlign w:val="center"/>
          </w:tcPr>
          <w:p w14:paraId="73FB9F55">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2" w:type="pct"/>
            <w:noWrap w:val="0"/>
            <w:vAlign w:val="center"/>
          </w:tcPr>
          <w:p w14:paraId="74F9288A">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75AB3D77">
            <w:pPr>
              <w:jc w:val="center"/>
              <w:rPr>
                <w:rFonts w:ascii="宋体" w:hAnsi="宋体" w:eastAsia="宋体"/>
                <w:b/>
                <w:color w:val="auto"/>
                <w:sz w:val="24"/>
                <w:highlight w:val="none"/>
              </w:rPr>
            </w:pPr>
            <w:r>
              <w:rPr>
                <w:rFonts w:hint="eastAsia" w:ascii="宋体" w:hAnsi="宋体" w:eastAsia="宋体"/>
                <w:b/>
                <w:color w:val="auto"/>
                <w:sz w:val="24"/>
                <w:highlight w:val="none"/>
              </w:rPr>
              <w:t>号规格</w:t>
            </w:r>
          </w:p>
        </w:tc>
        <w:tc>
          <w:tcPr>
            <w:tcW w:w="772" w:type="pct"/>
            <w:noWrap w:val="0"/>
            <w:vAlign w:val="center"/>
          </w:tcPr>
          <w:p w14:paraId="3FC9B9D4">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69A6F33E">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noWrap w:val="0"/>
            <w:vAlign w:val="center"/>
          </w:tcPr>
          <w:p w14:paraId="5E220F61">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noWrap w:val="0"/>
            <w:vAlign w:val="center"/>
          </w:tcPr>
          <w:p w14:paraId="320CC90F">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noWrap w:val="0"/>
            <w:vAlign w:val="center"/>
          </w:tcPr>
          <w:p w14:paraId="57B37F39">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39894848">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noWrap w:val="0"/>
            <w:vAlign w:val="center"/>
          </w:tcPr>
          <w:p w14:paraId="3425285D">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5701081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noWrap w:val="0"/>
            <w:vAlign w:val="center"/>
          </w:tcPr>
          <w:p w14:paraId="47A63804">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749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81E0F3E">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6" w:type="pct"/>
            <w:noWrap w:val="0"/>
            <w:vAlign w:val="top"/>
          </w:tcPr>
          <w:p w14:paraId="7761E195">
            <w:pPr>
              <w:rPr>
                <w:rFonts w:ascii="宋体" w:hAnsi="宋体" w:eastAsia="宋体"/>
                <w:color w:val="auto"/>
                <w:sz w:val="24"/>
                <w:highlight w:val="none"/>
              </w:rPr>
            </w:pPr>
          </w:p>
        </w:tc>
        <w:tc>
          <w:tcPr>
            <w:tcW w:w="772" w:type="pct"/>
            <w:noWrap w:val="0"/>
            <w:vAlign w:val="top"/>
          </w:tcPr>
          <w:p w14:paraId="0375DE1C">
            <w:pPr>
              <w:rPr>
                <w:rFonts w:ascii="宋体" w:hAnsi="宋体" w:eastAsia="宋体"/>
                <w:color w:val="auto"/>
                <w:sz w:val="24"/>
                <w:highlight w:val="none"/>
              </w:rPr>
            </w:pPr>
          </w:p>
        </w:tc>
        <w:tc>
          <w:tcPr>
            <w:tcW w:w="772" w:type="pct"/>
            <w:noWrap w:val="0"/>
            <w:vAlign w:val="top"/>
          </w:tcPr>
          <w:p w14:paraId="52FF1C92">
            <w:pPr>
              <w:rPr>
                <w:rFonts w:ascii="宋体" w:hAnsi="宋体" w:eastAsia="宋体"/>
                <w:color w:val="auto"/>
                <w:sz w:val="24"/>
                <w:highlight w:val="none"/>
              </w:rPr>
            </w:pPr>
          </w:p>
        </w:tc>
        <w:tc>
          <w:tcPr>
            <w:tcW w:w="394" w:type="pct"/>
            <w:noWrap w:val="0"/>
            <w:vAlign w:val="top"/>
          </w:tcPr>
          <w:p w14:paraId="7C01FFE9">
            <w:pPr>
              <w:rPr>
                <w:rFonts w:ascii="宋体" w:hAnsi="宋体" w:eastAsia="宋体"/>
                <w:color w:val="auto"/>
                <w:sz w:val="24"/>
                <w:highlight w:val="none"/>
              </w:rPr>
            </w:pPr>
          </w:p>
        </w:tc>
        <w:tc>
          <w:tcPr>
            <w:tcW w:w="394" w:type="pct"/>
            <w:noWrap w:val="0"/>
            <w:vAlign w:val="top"/>
          </w:tcPr>
          <w:p w14:paraId="4DE5AC10">
            <w:pPr>
              <w:rPr>
                <w:rFonts w:ascii="宋体" w:hAnsi="宋体" w:eastAsia="宋体"/>
                <w:color w:val="auto"/>
                <w:sz w:val="24"/>
                <w:highlight w:val="none"/>
              </w:rPr>
            </w:pPr>
          </w:p>
        </w:tc>
        <w:tc>
          <w:tcPr>
            <w:tcW w:w="551" w:type="pct"/>
            <w:noWrap w:val="0"/>
            <w:vAlign w:val="top"/>
          </w:tcPr>
          <w:p w14:paraId="21DA4597">
            <w:pPr>
              <w:rPr>
                <w:rFonts w:ascii="宋体" w:hAnsi="宋体" w:eastAsia="宋体"/>
                <w:color w:val="auto"/>
                <w:sz w:val="24"/>
                <w:highlight w:val="none"/>
              </w:rPr>
            </w:pPr>
          </w:p>
        </w:tc>
        <w:tc>
          <w:tcPr>
            <w:tcW w:w="551" w:type="pct"/>
            <w:noWrap w:val="0"/>
            <w:vAlign w:val="top"/>
          </w:tcPr>
          <w:p w14:paraId="2A9B41D8">
            <w:pPr>
              <w:rPr>
                <w:rFonts w:ascii="宋体" w:hAnsi="宋体" w:eastAsia="宋体"/>
                <w:color w:val="auto"/>
                <w:sz w:val="24"/>
                <w:highlight w:val="none"/>
              </w:rPr>
            </w:pPr>
          </w:p>
        </w:tc>
        <w:tc>
          <w:tcPr>
            <w:tcW w:w="393" w:type="pct"/>
            <w:noWrap w:val="0"/>
            <w:vAlign w:val="top"/>
          </w:tcPr>
          <w:p w14:paraId="2B68B0FE">
            <w:pPr>
              <w:rPr>
                <w:rFonts w:ascii="宋体" w:hAnsi="宋体" w:eastAsia="宋体"/>
                <w:color w:val="auto"/>
                <w:sz w:val="24"/>
                <w:highlight w:val="none"/>
              </w:rPr>
            </w:pPr>
          </w:p>
        </w:tc>
      </w:tr>
      <w:tr w14:paraId="6C4B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01A75D3A">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6" w:type="pct"/>
            <w:noWrap w:val="0"/>
            <w:vAlign w:val="top"/>
          </w:tcPr>
          <w:p w14:paraId="1C5F27B4">
            <w:pPr>
              <w:rPr>
                <w:rFonts w:ascii="宋体" w:hAnsi="宋体" w:eastAsia="宋体"/>
                <w:color w:val="auto"/>
                <w:sz w:val="24"/>
                <w:highlight w:val="none"/>
              </w:rPr>
            </w:pPr>
          </w:p>
        </w:tc>
        <w:tc>
          <w:tcPr>
            <w:tcW w:w="772" w:type="pct"/>
            <w:noWrap w:val="0"/>
            <w:vAlign w:val="top"/>
          </w:tcPr>
          <w:p w14:paraId="439F3115">
            <w:pPr>
              <w:rPr>
                <w:rFonts w:ascii="宋体" w:hAnsi="宋体" w:eastAsia="宋体"/>
                <w:color w:val="auto"/>
                <w:sz w:val="24"/>
                <w:highlight w:val="none"/>
              </w:rPr>
            </w:pPr>
          </w:p>
        </w:tc>
        <w:tc>
          <w:tcPr>
            <w:tcW w:w="772" w:type="pct"/>
            <w:noWrap w:val="0"/>
            <w:vAlign w:val="top"/>
          </w:tcPr>
          <w:p w14:paraId="0B5EF6A2">
            <w:pPr>
              <w:rPr>
                <w:rFonts w:ascii="宋体" w:hAnsi="宋体" w:eastAsia="宋体"/>
                <w:color w:val="auto"/>
                <w:sz w:val="24"/>
                <w:highlight w:val="none"/>
              </w:rPr>
            </w:pPr>
          </w:p>
        </w:tc>
        <w:tc>
          <w:tcPr>
            <w:tcW w:w="394" w:type="pct"/>
            <w:noWrap w:val="0"/>
            <w:vAlign w:val="top"/>
          </w:tcPr>
          <w:p w14:paraId="66BA4716">
            <w:pPr>
              <w:rPr>
                <w:rFonts w:ascii="宋体" w:hAnsi="宋体" w:eastAsia="宋体"/>
                <w:color w:val="auto"/>
                <w:sz w:val="24"/>
                <w:highlight w:val="none"/>
              </w:rPr>
            </w:pPr>
          </w:p>
        </w:tc>
        <w:tc>
          <w:tcPr>
            <w:tcW w:w="394" w:type="pct"/>
            <w:noWrap w:val="0"/>
            <w:vAlign w:val="top"/>
          </w:tcPr>
          <w:p w14:paraId="4981F119">
            <w:pPr>
              <w:rPr>
                <w:rFonts w:ascii="宋体" w:hAnsi="宋体" w:eastAsia="宋体"/>
                <w:color w:val="auto"/>
                <w:sz w:val="24"/>
                <w:highlight w:val="none"/>
              </w:rPr>
            </w:pPr>
          </w:p>
        </w:tc>
        <w:tc>
          <w:tcPr>
            <w:tcW w:w="551" w:type="pct"/>
            <w:noWrap w:val="0"/>
            <w:vAlign w:val="top"/>
          </w:tcPr>
          <w:p w14:paraId="6A08DEBB">
            <w:pPr>
              <w:rPr>
                <w:rFonts w:ascii="宋体" w:hAnsi="宋体" w:eastAsia="宋体"/>
                <w:color w:val="auto"/>
                <w:sz w:val="24"/>
                <w:highlight w:val="none"/>
              </w:rPr>
            </w:pPr>
          </w:p>
        </w:tc>
        <w:tc>
          <w:tcPr>
            <w:tcW w:w="551" w:type="pct"/>
            <w:noWrap w:val="0"/>
            <w:vAlign w:val="top"/>
          </w:tcPr>
          <w:p w14:paraId="21EA39CE">
            <w:pPr>
              <w:rPr>
                <w:rFonts w:ascii="宋体" w:hAnsi="宋体" w:eastAsia="宋体"/>
                <w:color w:val="auto"/>
                <w:sz w:val="24"/>
                <w:highlight w:val="none"/>
              </w:rPr>
            </w:pPr>
          </w:p>
        </w:tc>
        <w:tc>
          <w:tcPr>
            <w:tcW w:w="393" w:type="pct"/>
            <w:noWrap w:val="0"/>
            <w:vAlign w:val="top"/>
          </w:tcPr>
          <w:p w14:paraId="2599FD7C">
            <w:pPr>
              <w:rPr>
                <w:rFonts w:ascii="宋体" w:hAnsi="宋体" w:eastAsia="宋体"/>
                <w:color w:val="auto"/>
                <w:sz w:val="24"/>
                <w:highlight w:val="none"/>
              </w:rPr>
            </w:pPr>
          </w:p>
        </w:tc>
      </w:tr>
      <w:tr w14:paraId="3B9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3EF7B92A">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6" w:type="pct"/>
            <w:noWrap w:val="0"/>
            <w:vAlign w:val="top"/>
          </w:tcPr>
          <w:p w14:paraId="3F508895">
            <w:pPr>
              <w:rPr>
                <w:rFonts w:ascii="宋体" w:hAnsi="宋体" w:eastAsia="宋体"/>
                <w:color w:val="auto"/>
                <w:sz w:val="24"/>
                <w:highlight w:val="none"/>
              </w:rPr>
            </w:pPr>
          </w:p>
        </w:tc>
        <w:tc>
          <w:tcPr>
            <w:tcW w:w="772" w:type="pct"/>
            <w:noWrap w:val="0"/>
            <w:vAlign w:val="top"/>
          </w:tcPr>
          <w:p w14:paraId="20B310BD">
            <w:pPr>
              <w:rPr>
                <w:rFonts w:ascii="宋体" w:hAnsi="宋体" w:eastAsia="宋体"/>
                <w:color w:val="auto"/>
                <w:sz w:val="24"/>
                <w:highlight w:val="none"/>
              </w:rPr>
            </w:pPr>
          </w:p>
        </w:tc>
        <w:tc>
          <w:tcPr>
            <w:tcW w:w="772" w:type="pct"/>
            <w:noWrap w:val="0"/>
            <w:vAlign w:val="top"/>
          </w:tcPr>
          <w:p w14:paraId="09A7230D">
            <w:pPr>
              <w:rPr>
                <w:rFonts w:ascii="宋体" w:hAnsi="宋体" w:eastAsia="宋体"/>
                <w:color w:val="auto"/>
                <w:sz w:val="24"/>
                <w:highlight w:val="none"/>
              </w:rPr>
            </w:pPr>
          </w:p>
        </w:tc>
        <w:tc>
          <w:tcPr>
            <w:tcW w:w="394" w:type="pct"/>
            <w:noWrap w:val="0"/>
            <w:vAlign w:val="top"/>
          </w:tcPr>
          <w:p w14:paraId="275F91C4">
            <w:pPr>
              <w:rPr>
                <w:rFonts w:ascii="宋体" w:hAnsi="宋体" w:eastAsia="宋体"/>
                <w:color w:val="auto"/>
                <w:sz w:val="24"/>
                <w:highlight w:val="none"/>
              </w:rPr>
            </w:pPr>
          </w:p>
        </w:tc>
        <w:tc>
          <w:tcPr>
            <w:tcW w:w="394" w:type="pct"/>
            <w:noWrap w:val="0"/>
            <w:vAlign w:val="top"/>
          </w:tcPr>
          <w:p w14:paraId="6E9B5D37">
            <w:pPr>
              <w:rPr>
                <w:rFonts w:ascii="宋体" w:hAnsi="宋体" w:eastAsia="宋体"/>
                <w:color w:val="auto"/>
                <w:sz w:val="24"/>
                <w:highlight w:val="none"/>
              </w:rPr>
            </w:pPr>
          </w:p>
        </w:tc>
        <w:tc>
          <w:tcPr>
            <w:tcW w:w="551" w:type="pct"/>
            <w:noWrap w:val="0"/>
            <w:vAlign w:val="top"/>
          </w:tcPr>
          <w:p w14:paraId="7D351FDC">
            <w:pPr>
              <w:rPr>
                <w:rFonts w:ascii="宋体" w:hAnsi="宋体" w:eastAsia="宋体"/>
                <w:color w:val="auto"/>
                <w:sz w:val="24"/>
                <w:highlight w:val="none"/>
              </w:rPr>
            </w:pPr>
          </w:p>
        </w:tc>
        <w:tc>
          <w:tcPr>
            <w:tcW w:w="551" w:type="pct"/>
            <w:noWrap w:val="0"/>
            <w:vAlign w:val="top"/>
          </w:tcPr>
          <w:p w14:paraId="68D6AC0F">
            <w:pPr>
              <w:rPr>
                <w:rFonts w:ascii="宋体" w:hAnsi="宋体" w:eastAsia="宋体"/>
                <w:color w:val="auto"/>
                <w:sz w:val="24"/>
                <w:highlight w:val="none"/>
              </w:rPr>
            </w:pPr>
          </w:p>
        </w:tc>
        <w:tc>
          <w:tcPr>
            <w:tcW w:w="393" w:type="pct"/>
            <w:noWrap w:val="0"/>
            <w:vAlign w:val="top"/>
          </w:tcPr>
          <w:p w14:paraId="2EB92AF3">
            <w:pPr>
              <w:rPr>
                <w:rFonts w:ascii="宋体" w:hAnsi="宋体" w:eastAsia="宋体"/>
                <w:color w:val="auto"/>
                <w:sz w:val="24"/>
                <w:highlight w:val="none"/>
              </w:rPr>
            </w:pPr>
          </w:p>
        </w:tc>
      </w:tr>
      <w:tr w14:paraId="6233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7DD361CA">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776" w:type="pct"/>
            <w:noWrap w:val="0"/>
            <w:vAlign w:val="top"/>
          </w:tcPr>
          <w:p w14:paraId="52FDDD29">
            <w:pPr>
              <w:rPr>
                <w:rFonts w:ascii="宋体" w:hAnsi="宋体" w:eastAsia="宋体"/>
                <w:color w:val="auto"/>
                <w:sz w:val="24"/>
                <w:highlight w:val="none"/>
              </w:rPr>
            </w:pPr>
          </w:p>
        </w:tc>
        <w:tc>
          <w:tcPr>
            <w:tcW w:w="772" w:type="pct"/>
            <w:noWrap w:val="0"/>
            <w:vAlign w:val="top"/>
          </w:tcPr>
          <w:p w14:paraId="0F448206">
            <w:pPr>
              <w:rPr>
                <w:rFonts w:ascii="宋体" w:hAnsi="宋体" w:eastAsia="宋体"/>
                <w:color w:val="auto"/>
                <w:sz w:val="24"/>
                <w:highlight w:val="none"/>
              </w:rPr>
            </w:pPr>
          </w:p>
        </w:tc>
        <w:tc>
          <w:tcPr>
            <w:tcW w:w="772" w:type="pct"/>
            <w:noWrap w:val="0"/>
            <w:vAlign w:val="top"/>
          </w:tcPr>
          <w:p w14:paraId="6F4523F1">
            <w:pPr>
              <w:rPr>
                <w:rFonts w:ascii="宋体" w:hAnsi="宋体" w:eastAsia="宋体"/>
                <w:color w:val="auto"/>
                <w:sz w:val="24"/>
                <w:highlight w:val="none"/>
              </w:rPr>
            </w:pPr>
          </w:p>
        </w:tc>
        <w:tc>
          <w:tcPr>
            <w:tcW w:w="394" w:type="pct"/>
            <w:noWrap w:val="0"/>
            <w:vAlign w:val="top"/>
          </w:tcPr>
          <w:p w14:paraId="5713503A">
            <w:pPr>
              <w:rPr>
                <w:rFonts w:ascii="宋体" w:hAnsi="宋体" w:eastAsia="宋体"/>
                <w:color w:val="auto"/>
                <w:sz w:val="24"/>
                <w:highlight w:val="none"/>
              </w:rPr>
            </w:pPr>
          </w:p>
        </w:tc>
        <w:tc>
          <w:tcPr>
            <w:tcW w:w="394" w:type="pct"/>
            <w:noWrap w:val="0"/>
            <w:vAlign w:val="top"/>
          </w:tcPr>
          <w:p w14:paraId="44B66D33">
            <w:pPr>
              <w:rPr>
                <w:rFonts w:ascii="宋体" w:hAnsi="宋体" w:eastAsia="宋体"/>
                <w:color w:val="auto"/>
                <w:sz w:val="24"/>
                <w:highlight w:val="none"/>
              </w:rPr>
            </w:pPr>
          </w:p>
        </w:tc>
        <w:tc>
          <w:tcPr>
            <w:tcW w:w="551" w:type="pct"/>
            <w:noWrap w:val="0"/>
            <w:vAlign w:val="top"/>
          </w:tcPr>
          <w:p w14:paraId="4D3028A2">
            <w:pPr>
              <w:rPr>
                <w:rFonts w:ascii="宋体" w:hAnsi="宋体" w:eastAsia="宋体"/>
                <w:color w:val="auto"/>
                <w:sz w:val="24"/>
                <w:highlight w:val="none"/>
              </w:rPr>
            </w:pPr>
          </w:p>
        </w:tc>
        <w:tc>
          <w:tcPr>
            <w:tcW w:w="551" w:type="pct"/>
            <w:noWrap w:val="0"/>
            <w:vAlign w:val="top"/>
          </w:tcPr>
          <w:p w14:paraId="1790092E">
            <w:pPr>
              <w:rPr>
                <w:rFonts w:ascii="宋体" w:hAnsi="宋体" w:eastAsia="宋体"/>
                <w:color w:val="auto"/>
                <w:sz w:val="24"/>
                <w:highlight w:val="none"/>
              </w:rPr>
            </w:pPr>
          </w:p>
        </w:tc>
        <w:tc>
          <w:tcPr>
            <w:tcW w:w="393" w:type="pct"/>
            <w:noWrap w:val="0"/>
            <w:vAlign w:val="top"/>
          </w:tcPr>
          <w:p w14:paraId="578F6552">
            <w:pPr>
              <w:rPr>
                <w:rFonts w:ascii="宋体" w:hAnsi="宋体" w:eastAsia="宋体"/>
                <w:color w:val="auto"/>
                <w:sz w:val="24"/>
                <w:highlight w:val="none"/>
              </w:rPr>
            </w:pPr>
          </w:p>
        </w:tc>
      </w:tr>
      <w:tr w14:paraId="388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5461A2A8">
            <w:pPr>
              <w:jc w:val="center"/>
              <w:rPr>
                <w:rFonts w:ascii="宋体" w:hAnsi="宋体" w:eastAsia="宋体"/>
                <w:color w:val="auto"/>
                <w:sz w:val="24"/>
                <w:highlight w:val="none"/>
              </w:rPr>
            </w:pPr>
            <w:r>
              <w:rPr>
                <w:rFonts w:hint="eastAsia" w:ascii="宋体" w:hAnsi="宋体" w:eastAsia="宋体"/>
                <w:b/>
                <w:color w:val="auto"/>
                <w:sz w:val="24"/>
                <w:highlight w:val="none"/>
              </w:rPr>
              <w:t>合计</w:t>
            </w:r>
            <w:r>
              <w:rPr>
                <w:rFonts w:hint="eastAsia" w:ascii="宋体" w:hAnsi="宋体" w:eastAsia="宋体"/>
                <w:b/>
                <w:color w:val="auto"/>
                <w:sz w:val="24"/>
                <w:highlight w:val="none"/>
                <w:lang w:val="en-US" w:eastAsia="zh-CN"/>
              </w:rPr>
              <w:t>金额</w:t>
            </w:r>
            <w:r>
              <w:rPr>
                <w:rFonts w:hint="eastAsia" w:ascii="宋体" w:hAnsi="宋体" w:eastAsia="宋体"/>
                <w:b/>
                <w:color w:val="auto"/>
                <w:sz w:val="24"/>
                <w:highlight w:val="none"/>
              </w:rPr>
              <w:t>（元）</w:t>
            </w:r>
          </w:p>
        </w:tc>
        <w:tc>
          <w:tcPr>
            <w:tcW w:w="945" w:type="pct"/>
            <w:gridSpan w:val="2"/>
            <w:noWrap w:val="0"/>
            <w:vAlign w:val="top"/>
          </w:tcPr>
          <w:p w14:paraId="559957D4">
            <w:pPr>
              <w:rPr>
                <w:rFonts w:ascii="宋体" w:hAnsi="宋体" w:eastAsia="宋体"/>
                <w:color w:val="auto"/>
                <w:sz w:val="24"/>
                <w:highlight w:val="none"/>
              </w:rPr>
            </w:pPr>
          </w:p>
        </w:tc>
      </w:tr>
    </w:tbl>
    <w:p w14:paraId="4C7090A7">
      <w:pPr>
        <w:pStyle w:val="39"/>
        <w:jc w:val="both"/>
        <w:rPr>
          <w:rFonts w:hint="default" w:ascii="宋体" w:hAnsi="宋体" w:eastAsia="宋体"/>
          <w:b/>
          <w:bCs/>
          <w:i/>
          <w:iCs/>
          <w:color w:val="auto"/>
          <w:highlight w:val="none"/>
          <w:lang w:val="en-US" w:eastAsia="zh-CN"/>
        </w:rPr>
      </w:pPr>
      <w:r>
        <w:rPr>
          <w:rFonts w:hint="eastAsia" w:ascii="宋体" w:hAnsi="宋体" w:eastAsia="宋体"/>
          <w:b/>
          <w:bCs/>
          <w:color w:val="auto"/>
          <w:highlight w:val="none"/>
          <w:lang w:val="en-US" w:eastAsia="zh-CN"/>
        </w:rPr>
        <w:t>5-2服务部分</w:t>
      </w:r>
      <w:r>
        <w:rPr>
          <w:rFonts w:hint="eastAsia" w:ascii="宋体" w:hAnsi="宋体" w:eastAsia="宋体"/>
          <w:b/>
          <w:bCs/>
          <w:i/>
          <w:iCs/>
          <w:color w:val="auto"/>
          <w:highlight w:val="none"/>
        </w:rPr>
        <w:t>（仅供参考，投标人可自行制作格式）</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6"/>
      </w:tblGrid>
      <w:tr w14:paraId="4A9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CDA59D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序号</w:t>
            </w:r>
          </w:p>
        </w:tc>
        <w:tc>
          <w:tcPr>
            <w:tcW w:w="1824" w:type="pct"/>
            <w:noWrap w:val="0"/>
            <w:vAlign w:val="center"/>
          </w:tcPr>
          <w:p w14:paraId="17CB7DC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796" w:type="pct"/>
            <w:noWrap w:val="0"/>
            <w:vAlign w:val="center"/>
          </w:tcPr>
          <w:p w14:paraId="69CD1F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项</w:t>
            </w:r>
          </w:p>
        </w:tc>
        <w:tc>
          <w:tcPr>
            <w:tcW w:w="996" w:type="pct"/>
            <w:noWrap w:val="0"/>
            <w:vAlign w:val="center"/>
          </w:tcPr>
          <w:p w14:paraId="3C73F4D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919" w:type="pct"/>
            <w:noWrap w:val="0"/>
            <w:vAlign w:val="center"/>
          </w:tcPr>
          <w:p w14:paraId="18231BF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小计（元）</w:t>
            </w:r>
          </w:p>
        </w:tc>
      </w:tr>
      <w:tr w14:paraId="460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3C2A581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1</w:t>
            </w:r>
          </w:p>
        </w:tc>
        <w:tc>
          <w:tcPr>
            <w:tcW w:w="1824" w:type="pct"/>
            <w:noWrap w:val="0"/>
            <w:vAlign w:val="center"/>
          </w:tcPr>
          <w:p w14:paraId="176E8A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C5909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575AA4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60C54B4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3CDC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D70D3F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2</w:t>
            </w:r>
          </w:p>
        </w:tc>
        <w:tc>
          <w:tcPr>
            <w:tcW w:w="1824" w:type="pct"/>
            <w:noWrap w:val="0"/>
            <w:vAlign w:val="center"/>
          </w:tcPr>
          <w:p w14:paraId="72BE93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6158F3C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6122CB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560FF5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00EF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63730EC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3</w:t>
            </w:r>
          </w:p>
        </w:tc>
        <w:tc>
          <w:tcPr>
            <w:tcW w:w="1824" w:type="pct"/>
            <w:noWrap w:val="0"/>
            <w:vAlign w:val="center"/>
          </w:tcPr>
          <w:p w14:paraId="666FC2C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10A86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6D90EEB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2087A30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23B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7A4BB65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ascii="宋体" w:hAnsi="宋体" w:eastAsia="宋体"/>
                <w:color w:val="auto"/>
                <w:sz w:val="24"/>
                <w:highlight w:val="none"/>
              </w:rPr>
              <w:t>…</w:t>
            </w:r>
          </w:p>
        </w:tc>
        <w:tc>
          <w:tcPr>
            <w:tcW w:w="1824" w:type="pct"/>
            <w:noWrap w:val="0"/>
            <w:vAlign w:val="center"/>
          </w:tcPr>
          <w:p w14:paraId="1508F16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DA9BCC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3AC8085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7CCB6AB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6C5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6FBEAEB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19" w:type="pct"/>
            <w:noWrap w:val="0"/>
            <w:vAlign w:val="center"/>
          </w:tcPr>
          <w:p w14:paraId="5005406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bl>
    <w:p w14:paraId="6AD76037">
      <w:pPr>
        <w:spacing w:line="360" w:lineRule="auto"/>
        <w:ind w:firstLine="435"/>
        <w:jc w:val="right"/>
        <w:rPr>
          <w:rFonts w:hint="eastAsia" w:ascii="宋体" w:hAnsi="宋体" w:eastAsia="宋体"/>
          <w:b/>
          <w:bCs/>
          <w:color w:val="auto"/>
          <w:highlight w:val="none"/>
          <w:lang w:val="en-US" w:eastAsia="zh-CN"/>
        </w:rPr>
      </w:pPr>
      <w:r>
        <w:rPr>
          <w:rFonts w:hint="eastAsia" w:ascii="宋体" w:hAnsi="宋体" w:eastAsia="宋体"/>
          <w:bCs/>
          <w:color w:val="auto"/>
          <w:sz w:val="24"/>
          <w:szCs w:val="28"/>
          <w:highlight w:val="none"/>
          <w:u w:val="single"/>
        </w:rPr>
        <w:t xml:space="preserve">       </w:t>
      </w:r>
    </w:p>
    <w:p w14:paraId="7C354805">
      <w:pPr>
        <w:pStyle w:val="39"/>
        <w:jc w:val="both"/>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5-3 符合本国产品标准的产品成本之和占比</w:t>
      </w:r>
    </w:p>
    <w:tbl>
      <w:tblPr>
        <w:tblStyle w:val="23"/>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588" w:type="dxa"/>
            <w:noWrap w:val="0"/>
            <w:vAlign w:val="top"/>
          </w:tcPr>
          <w:p w14:paraId="4DECA2F7">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1766" w:type="dxa"/>
            <w:noWrap w:val="0"/>
            <w:vAlign w:val="top"/>
          </w:tcPr>
          <w:p w14:paraId="6345AD47">
            <w:pPr>
              <w:spacing w:line="360" w:lineRule="auto"/>
              <w:rPr>
                <w:rFonts w:hint="eastAsia" w:ascii="宋体" w:hAnsi="宋体" w:eastAsia="宋体" w:cs="宋体"/>
                <w:color w:val="auto"/>
                <w:sz w:val="24"/>
                <w:szCs w:val="24"/>
                <w:highlight w:val="none"/>
                <w:u w:val="single"/>
                <w:lang w:val="en-US" w:eastAsia="zh-CN"/>
              </w:rPr>
            </w:pPr>
          </w:p>
          <w:p w14:paraId="218CB0CA">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noWrap w:val="0"/>
            <w:vAlign w:val="top"/>
          </w:tcPr>
          <w:p w14:paraId="6902F005">
            <w:pPr>
              <w:tabs>
                <w:tab w:val="left" w:pos="4620"/>
              </w:tabs>
              <w:spacing w:line="360" w:lineRule="auto"/>
              <w:jc w:val="left"/>
              <w:rPr>
                <w:rFonts w:hint="eastAsia" w:ascii="宋体" w:hAnsi="宋体" w:eastAsia="宋体" w:cs="Times New Roman"/>
                <w:b/>
                <w:bCs w:val="0"/>
                <w:color w:val="auto"/>
                <w:szCs w:val="24"/>
                <w:highlight w:val="none"/>
                <w:lang w:val="en-US" w:eastAsia="zh-CN"/>
              </w:rPr>
            </w:pPr>
            <w:r>
              <w:rPr>
                <w:rFonts w:hint="eastAsia" w:ascii="宋体" w:hAnsi="宋体" w:eastAsia="宋体" w:cs="Times New Roman"/>
                <w:b/>
                <w:bCs w:val="0"/>
                <w:color w:val="auto"/>
                <w:szCs w:val="24"/>
                <w:highlight w:val="none"/>
                <w:lang w:val="en-US" w:eastAsia="zh-CN"/>
              </w:rPr>
              <w:t>提醒：</w:t>
            </w:r>
          </w:p>
          <w:p w14:paraId="4211CC09">
            <w:pPr>
              <w:tabs>
                <w:tab w:val="left" w:pos="4620"/>
              </w:tabs>
              <w:spacing w:line="360" w:lineRule="auto"/>
              <w:jc w:val="left"/>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spacing w:line="360" w:lineRule="auto"/>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spacing w:line="360" w:lineRule="auto"/>
              <w:rPr>
                <w:rFonts w:hint="default"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3.</w:t>
            </w:r>
            <w:r>
              <w:rPr>
                <w:rFonts w:hint="eastAsia" w:ascii="宋体" w:hAnsi="宋体" w:eastAsia="宋体" w:cs="宋体"/>
                <w:b w:val="0"/>
                <w:bCs/>
                <w:color w:val="auto"/>
                <w:kern w:val="2"/>
                <w:sz w:val="21"/>
                <w:szCs w:val="21"/>
                <w:highlight w:val="none"/>
                <w:lang w:val="en-US" w:eastAsia="zh-CN" w:bidi="ar"/>
              </w:rPr>
              <w:t>上表中全部产品成本之和是指表5-1和表5-2包含的全部货物、服务产品成本之和。</w:t>
            </w:r>
          </w:p>
        </w:tc>
      </w:tr>
    </w:tbl>
    <w:p w14:paraId="41DF4DBB">
      <w:pPr>
        <w:spacing w:line="360" w:lineRule="auto"/>
        <w:rPr>
          <w:rFonts w:hint="eastAsia" w:ascii="宋体" w:hAnsi="宋体" w:eastAsia="宋体"/>
          <w:b/>
          <w:bCs/>
          <w:color w:val="auto"/>
          <w:sz w:val="21"/>
          <w:szCs w:val="21"/>
          <w:highlight w:val="none"/>
          <w:lang w:eastAsia="zh-CN"/>
        </w:rPr>
      </w:pPr>
    </w:p>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spacing w:line="360" w:lineRule="auto"/>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注：</w:t>
      </w:r>
    </w:p>
    <w:p w14:paraId="0FC5F10B">
      <w:pPr>
        <w:spacing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1.表5-1</w:t>
      </w:r>
      <w:r>
        <w:rPr>
          <w:rFonts w:hint="eastAsia" w:ascii="宋体" w:hAnsi="宋体" w:eastAsia="宋体"/>
          <w:color w:val="auto"/>
          <w:sz w:val="21"/>
          <w:szCs w:val="21"/>
          <w:highlight w:val="none"/>
        </w:rPr>
        <w:t>中须明确列出所投产品的货物名称、品牌、型号规格、原产地及生产厂商，否则可能导致</w:t>
      </w:r>
      <w:r>
        <w:rPr>
          <w:rFonts w:hint="eastAsia" w:ascii="宋体" w:hAnsi="宋体" w:eastAsia="宋体"/>
          <w:b/>
          <w:bCs/>
          <w:color w:val="auto"/>
          <w:sz w:val="21"/>
          <w:szCs w:val="21"/>
          <w:highlight w:val="none"/>
        </w:rPr>
        <w:t>投标无效</w:t>
      </w:r>
      <w:r>
        <w:rPr>
          <w:rFonts w:hint="eastAsia" w:ascii="宋体" w:hAnsi="宋体" w:eastAsia="宋体"/>
          <w:b/>
          <w:bCs/>
          <w:color w:val="auto"/>
          <w:sz w:val="21"/>
          <w:szCs w:val="21"/>
          <w:highlight w:val="none"/>
          <w:lang w:eastAsia="zh-CN"/>
        </w:rPr>
        <w:t>。</w:t>
      </w:r>
    </w:p>
    <w:p w14:paraId="6F8C7329">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2.上述报价为投标人完成本项目内容的全部费用（总报价为表5-1和表5-2合计金额之和），</w:t>
      </w:r>
      <w:r>
        <w:rPr>
          <w:rFonts w:hint="eastAsia" w:ascii="宋体" w:hAnsi="宋体" w:eastAsia="宋体"/>
          <w:color w:val="auto"/>
          <w:sz w:val="21"/>
          <w:szCs w:val="21"/>
          <w:highlight w:val="none"/>
        </w:rPr>
        <w:t>如有漏项或缺项，</w:t>
      </w:r>
      <w:r>
        <w:rPr>
          <w:rFonts w:hint="eastAsia" w:ascii="宋体" w:hAnsi="宋体" w:eastAsia="宋体"/>
          <w:color w:val="auto"/>
          <w:sz w:val="21"/>
          <w:szCs w:val="21"/>
          <w:highlight w:val="none"/>
          <w:lang w:val="en-US" w:eastAsia="zh-CN"/>
        </w:rPr>
        <w:t>自行</w:t>
      </w:r>
      <w:r>
        <w:rPr>
          <w:rFonts w:hint="eastAsia" w:ascii="宋体" w:hAnsi="宋体" w:eastAsia="宋体"/>
          <w:color w:val="auto"/>
          <w:sz w:val="21"/>
          <w:szCs w:val="21"/>
          <w:highlight w:val="none"/>
        </w:rPr>
        <w:t>承担全部责任。</w:t>
      </w:r>
    </w:p>
    <w:p w14:paraId="3B885F7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6856CEA">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80" w:name="_Toc20329"/>
      <w:bookmarkStart w:id="81" w:name="_Toc11940"/>
      <w:r>
        <w:rPr>
          <w:rFonts w:hint="eastAsia" w:asciiTheme="minorEastAsia" w:hAnsiTheme="minorEastAsia" w:eastAsiaTheme="minorEastAsia"/>
          <w:b/>
          <w:color w:val="auto"/>
          <w:sz w:val="24"/>
          <w:highlight w:val="none"/>
        </w:rPr>
        <w:t>六、投标响应表</w:t>
      </w:r>
      <w:bookmarkEnd w:id="80"/>
      <w:bookmarkEnd w:id="81"/>
    </w:p>
    <w:p w14:paraId="49D3ABA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3248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DE5CA5C">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E5D9937">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D44F6BE">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1DE3AE5">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61A0A2A3">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E3C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39F893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C1AF61C">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9F9664D">
            <w:pPr>
              <w:jc w:val="center"/>
              <w:rPr>
                <w:rFonts w:asciiTheme="minorEastAsia" w:hAnsiTheme="minorEastAsia" w:eastAsiaTheme="minorEastAsia"/>
                <w:color w:val="auto"/>
                <w:sz w:val="24"/>
                <w:highlight w:val="none"/>
              </w:rPr>
            </w:pPr>
          </w:p>
        </w:tc>
        <w:tc>
          <w:tcPr>
            <w:tcW w:w="1510" w:type="pct"/>
            <w:vAlign w:val="center"/>
          </w:tcPr>
          <w:p w14:paraId="6ED78673">
            <w:pPr>
              <w:jc w:val="center"/>
              <w:rPr>
                <w:rFonts w:asciiTheme="minorEastAsia" w:hAnsiTheme="minorEastAsia" w:eastAsiaTheme="minorEastAsia"/>
                <w:color w:val="auto"/>
                <w:sz w:val="24"/>
                <w:highlight w:val="none"/>
              </w:rPr>
            </w:pPr>
          </w:p>
        </w:tc>
        <w:tc>
          <w:tcPr>
            <w:tcW w:w="475" w:type="pct"/>
            <w:vAlign w:val="center"/>
          </w:tcPr>
          <w:p w14:paraId="4090BFB7">
            <w:pPr>
              <w:jc w:val="center"/>
              <w:rPr>
                <w:rFonts w:asciiTheme="minorEastAsia" w:hAnsiTheme="minorEastAsia" w:eastAsiaTheme="minorEastAsia"/>
                <w:color w:val="auto"/>
                <w:sz w:val="24"/>
                <w:highlight w:val="none"/>
              </w:rPr>
            </w:pPr>
          </w:p>
        </w:tc>
      </w:tr>
      <w:tr w14:paraId="68DA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3CFEE9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380CFC8">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465346DC">
            <w:pPr>
              <w:jc w:val="center"/>
              <w:rPr>
                <w:rFonts w:asciiTheme="minorEastAsia" w:hAnsiTheme="minorEastAsia" w:eastAsiaTheme="minorEastAsia"/>
                <w:color w:val="auto"/>
                <w:sz w:val="24"/>
                <w:highlight w:val="none"/>
              </w:rPr>
            </w:pPr>
          </w:p>
        </w:tc>
        <w:tc>
          <w:tcPr>
            <w:tcW w:w="1510" w:type="pct"/>
            <w:vAlign w:val="center"/>
          </w:tcPr>
          <w:p w14:paraId="3451F342">
            <w:pPr>
              <w:jc w:val="center"/>
              <w:rPr>
                <w:rFonts w:asciiTheme="minorEastAsia" w:hAnsiTheme="minorEastAsia" w:eastAsiaTheme="minorEastAsia"/>
                <w:color w:val="auto"/>
                <w:sz w:val="24"/>
                <w:highlight w:val="none"/>
              </w:rPr>
            </w:pPr>
          </w:p>
        </w:tc>
        <w:tc>
          <w:tcPr>
            <w:tcW w:w="475" w:type="pct"/>
            <w:vAlign w:val="center"/>
          </w:tcPr>
          <w:p w14:paraId="4E06C111">
            <w:pPr>
              <w:jc w:val="center"/>
              <w:rPr>
                <w:rFonts w:asciiTheme="minorEastAsia" w:hAnsiTheme="minorEastAsia" w:eastAsiaTheme="minorEastAsia"/>
                <w:color w:val="auto"/>
                <w:sz w:val="24"/>
                <w:highlight w:val="none"/>
              </w:rPr>
            </w:pPr>
          </w:p>
        </w:tc>
      </w:tr>
      <w:tr w14:paraId="6048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D160D9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0BE4F9CA">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13DA4509">
            <w:pPr>
              <w:jc w:val="center"/>
              <w:rPr>
                <w:rFonts w:asciiTheme="minorEastAsia" w:hAnsiTheme="minorEastAsia" w:eastAsiaTheme="minorEastAsia"/>
                <w:color w:val="auto"/>
                <w:sz w:val="24"/>
                <w:highlight w:val="none"/>
              </w:rPr>
            </w:pPr>
          </w:p>
        </w:tc>
        <w:tc>
          <w:tcPr>
            <w:tcW w:w="1510" w:type="pct"/>
            <w:vAlign w:val="center"/>
          </w:tcPr>
          <w:p w14:paraId="14884059">
            <w:pPr>
              <w:pStyle w:val="39"/>
              <w:jc w:val="center"/>
              <w:rPr>
                <w:rFonts w:asciiTheme="minorEastAsia" w:hAnsiTheme="minorEastAsia" w:eastAsiaTheme="minorEastAsia"/>
                <w:color w:val="auto"/>
                <w:highlight w:val="none"/>
              </w:rPr>
            </w:pPr>
          </w:p>
        </w:tc>
        <w:tc>
          <w:tcPr>
            <w:tcW w:w="475" w:type="pct"/>
            <w:vAlign w:val="center"/>
          </w:tcPr>
          <w:p w14:paraId="637032A7">
            <w:pPr>
              <w:jc w:val="center"/>
              <w:rPr>
                <w:rFonts w:asciiTheme="minorEastAsia" w:hAnsiTheme="minorEastAsia" w:eastAsiaTheme="minorEastAsia"/>
                <w:color w:val="auto"/>
                <w:sz w:val="24"/>
                <w:highlight w:val="none"/>
              </w:rPr>
            </w:pPr>
          </w:p>
        </w:tc>
      </w:tr>
      <w:tr w14:paraId="56C1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4F9103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63516FEB">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D93D9B8">
            <w:pPr>
              <w:jc w:val="center"/>
              <w:rPr>
                <w:rFonts w:asciiTheme="minorEastAsia" w:hAnsiTheme="minorEastAsia" w:eastAsiaTheme="minorEastAsia"/>
                <w:color w:val="auto"/>
                <w:sz w:val="24"/>
                <w:highlight w:val="none"/>
              </w:rPr>
            </w:pPr>
          </w:p>
        </w:tc>
        <w:tc>
          <w:tcPr>
            <w:tcW w:w="1510" w:type="pct"/>
            <w:vAlign w:val="center"/>
          </w:tcPr>
          <w:p w14:paraId="0E421BCA">
            <w:pPr>
              <w:jc w:val="center"/>
              <w:rPr>
                <w:rFonts w:asciiTheme="minorEastAsia" w:hAnsiTheme="minorEastAsia" w:eastAsiaTheme="minorEastAsia"/>
                <w:color w:val="auto"/>
                <w:sz w:val="24"/>
                <w:highlight w:val="none"/>
              </w:rPr>
            </w:pPr>
          </w:p>
        </w:tc>
        <w:tc>
          <w:tcPr>
            <w:tcW w:w="475" w:type="pct"/>
            <w:vAlign w:val="center"/>
          </w:tcPr>
          <w:p w14:paraId="369EF4EE">
            <w:pPr>
              <w:jc w:val="center"/>
              <w:rPr>
                <w:rFonts w:asciiTheme="minorEastAsia" w:hAnsiTheme="minorEastAsia" w:eastAsiaTheme="minorEastAsia"/>
                <w:color w:val="auto"/>
                <w:sz w:val="24"/>
                <w:highlight w:val="none"/>
              </w:rPr>
            </w:pPr>
          </w:p>
        </w:tc>
      </w:tr>
      <w:tr w14:paraId="66F5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DC8EB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1929B76">
            <w:pPr>
              <w:jc w:val="center"/>
              <w:rPr>
                <w:rFonts w:ascii="宋体" w:hAnsi="宋体" w:eastAsia="宋体"/>
                <w:color w:val="auto"/>
                <w:sz w:val="24"/>
                <w:highlight w:val="none"/>
              </w:rPr>
            </w:pPr>
          </w:p>
        </w:tc>
        <w:tc>
          <w:tcPr>
            <w:tcW w:w="1465" w:type="pct"/>
            <w:vAlign w:val="center"/>
          </w:tcPr>
          <w:p w14:paraId="05607E67">
            <w:pPr>
              <w:jc w:val="center"/>
              <w:rPr>
                <w:rFonts w:asciiTheme="minorEastAsia" w:hAnsiTheme="minorEastAsia" w:eastAsiaTheme="minorEastAsia"/>
                <w:color w:val="auto"/>
                <w:sz w:val="24"/>
                <w:highlight w:val="none"/>
              </w:rPr>
            </w:pPr>
          </w:p>
        </w:tc>
        <w:tc>
          <w:tcPr>
            <w:tcW w:w="1510" w:type="pct"/>
            <w:vAlign w:val="center"/>
          </w:tcPr>
          <w:p w14:paraId="33130A6B">
            <w:pPr>
              <w:jc w:val="center"/>
              <w:rPr>
                <w:rFonts w:asciiTheme="minorEastAsia" w:hAnsiTheme="minorEastAsia" w:eastAsiaTheme="minorEastAsia"/>
                <w:color w:val="auto"/>
                <w:sz w:val="24"/>
                <w:highlight w:val="none"/>
              </w:rPr>
            </w:pPr>
          </w:p>
        </w:tc>
        <w:tc>
          <w:tcPr>
            <w:tcW w:w="475" w:type="pct"/>
            <w:vAlign w:val="center"/>
          </w:tcPr>
          <w:p w14:paraId="22AC22C6">
            <w:pPr>
              <w:jc w:val="center"/>
              <w:rPr>
                <w:rFonts w:asciiTheme="minorEastAsia" w:hAnsiTheme="minorEastAsia" w:eastAsiaTheme="minorEastAsia"/>
                <w:color w:val="auto"/>
                <w:sz w:val="24"/>
                <w:highlight w:val="none"/>
              </w:rPr>
            </w:pPr>
          </w:p>
        </w:tc>
      </w:tr>
    </w:tbl>
    <w:p w14:paraId="2FC26D1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40FC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0AF40FB">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2D699A9B">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2EA62662">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2D27B6D9">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776F5A45">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0E2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55C58F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63B3DBD6">
            <w:pPr>
              <w:jc w:val="center"/>
              <w:rPr>
                <w:rFonts w:asciiTheme="minorEastAsia" w:hAnsiTheme="minorEastAsia" w:eastAsiaTheme="minorEastAsia"/>
                <w:color w:val="auto"/>
                <w:sz w:val="24"/>
                <w:highlight w:val="none"/>
              </w:rPr>
            </w:pPr>
          </w:p>
        </w:tc>
        <w:tc>
          <w:tcPr>
            <w:tcW w:w="1680" w:type="pct"/>
            <w:vAlign w:val="center"/>
          </w:tcPr>
          <w:p w14:paraId="11B61ECE">
            <w:pPr>
              <w:jc w:val="center"/>
              <w:rPr>
                <w:rFonts w:asciiTheme="minorEastAsia" w:hAnsiTheme="minorEastAsia" w:eastAsiaTheme="minorEastAsia"/>
                <w:color w:val="auto"/>
                <w:sz w:val="24"/>
                <w:highlight w:val="none"/>
              </w:rPr>
            </w:pPr>
          </w:p>
        </w:tc>
        <w:tc>
          <w:tcPr>
            <w:tcW w:w="1456" w:type="pct"/>
            <w:vAlign w:val="center"/>
          </w:tcPr>
          <w:p w14:paraId="2A81A73A">
            <w:pPr>
              <w:jc w:val="center"/>
              <w:rPr>
                <w:rFonts w:asciiTheme="minorEastAsia" w:hAnsiTheme="minorEastAsia" w:eastAsiaTheme="minorEastAsia"/>
                <w:color w:val="auto"/>
                <w:sz w:val="24"/>
                <w:highlight w:val="none"/>
              </w:rPr>
            </w:pPr>
          </w:p>
        </w:tc>
        <w:tc>
          <w:tcPr>
            <w:tcW w:w="502" w:type="pct"/>
            <w:vAlign w:val="center"/>
          </w:tcPr>
          <w:p w14:paraId="62BD3450">
            <w:pPr>
              <w:jc w:val="center"/>
              <w:rPr>
                <w:rFonts w:asciiTheme="minorEastAsia" w:hAnsiTheme="minorEastAsia" w:eastAsiaTheme="minorEastAsia"/>
                <w:color w:val="auto"/>
                <w:sz w:val="24"/>
                <w:highlight w:val="none"/>
              </w:rPr>
            </w:pPr>
          </w:p>
        </w:tc>
      </w:tr>
      <w:tr w14:paraId="7379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A8AF82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29AD169B">
            <w:pPr>
              <w:jc w:val="center"/>
              <w:rPr>
                <w:rFonts w:asciiTheme="minorEastAsia" w:hAnsiTheme="minorEastAsia" w:eastAsiaTheme="minorEastAsia"/>
                <w:color w:val="auto"/>
                <w:sz w:val="24"/>
                <w:highlight w:val="none"/>
              </w:rPr>
            </w:pPr>
          </w:p>
        </w:tc>
        <w:tc>
          <w:tcPr>
            <w:tcW w:w="1680" w:type="pct"/>
            <w:vAlign w:val="center"/>
          </w:tcPr>
          <w:p w14:paraId="2DED9E84">
            <w:pPr>
              <w:jc w:val="center"/>
              <w:rPr>
                <w:rFonts w:asciiTheme="minorEastAsia" w:hAnsiTheme="minorEastAsia" w:eastAsiaTheme="minorEastAsia"/>
                <w:color w:val="auto"/>
                <w:sz w:val="24"/>
                <w:highlight w:val="none"/>
              </w:rPr>
            </w:pPr>
          </w:p>
        </w:tc>
        <w:tc>
          <w:tcPr>
            <w:tcW w:w="1456" w:type="pct"/>
            <w:vAlign w:val="center"/>
          </w:tcPr>
          <w:p w14:paraId="411F3E68">
            <w:pPr>
              <w:jc w:val="center"/>
              <w:rPr>
                <w:rFonts w:asciiTheme="minorEastAsia" w:hAnsiTheme="minorEastAsia" w:eastAsiaTheme="minorEastAsia"/>
                <w:color w:val="auto"/>
                <w:sz w:val="24"/>
                <w:highlight w:val="none"/>
              </w:rPr>
            </w:pPr>
          </w:p>
        </w:tc>
        <w:tc>
          <w:tcPr>
            <w:tcW w:w="502" w:type="pct"/>
            <w:vAlign w:val="center"/>
          </w:tcPr>
          <w:p w14:paraId="23169102">
            <w:pPr>
              <w:jc w:val="center"/>
              <w:rPr>
                <w:rFonts w:asciiTheme="minorEastAsia" w:hAnsiTheme="minorEastAsia" w:eastAsiaTheme="minorEastAsia"/>
                <w:color w:val="auto"/>
                <w:sz w:val="24"/>
                <w:highlight w:val="none"/>
              </w:rPr>
            </w:pPr>
          </w:p>
        </w:tc>
      </w:tr>
      <w:tr w14:paraId="566E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5C3CBB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401040E0">
            <w:pPr>
              <w:jc w:val="center"/>
              <w:rPr>
                <w:rFonts w:asciiTheme="minorEastAsia" w:hAnsiTheme="minorEastAsia" w:eastAsiaTheme="minorEastAsia"/>
                <w:color w:val="auto"/>
                <w:sz w:val="24"/>
                <w:highlight w:val="none"/>
              </w:rPr>
            </w:pPr>
          </w:p>
        </w:tc>
        <w:tc>
          <w:tcPr>
            <w:tcW w:w="1680" w:type="pct"/>
            <w:vAlign w:val="center"/>
          </w:tcPr>
          <w:p w14:paraId="410FA5A0">
            <w:pPr>
              <w:jc w:val="center"/>
              <w:rPr>
                <w:rFonts w:asciiTheme="minorEastAsia" w:hAnsiTheme="minorEastAsia" w:eastAsiaTheme="minorEastAsia"/>
                <w:color w:val="auto"/>
                <w:sz w:val="24"/>
                <w:highlight w:val="none"/>
              </w:rPr>
            </w:pPr>
          </w:p>
        </w:tc>
        <w:tc>
          <w:tcPr>
            <w:tcW w:w="1456" w:type="pct"/>
            <w:vAlign w:val="center"/>
          </w:tcPr>
          <w:p w14:paraId="79158BE1">
            <w:pPr>
              <w:pStyle w:val="39"/>
              <w:jc w:val="center"/>
              <w:rPr>
                <w:rFonts w:asciiTheme="minorEastAsia" w:hAnsiTheme="minorEastAsia" w:eastAsiaTheme="minorEastAsia"/>
                <w:color w:val="auto"/>
                <w:highlight w:val="none"/>
              </w:rPr>
            </w:pPr>
          </w:p>
        </w:tc>
        <w:tc>
          <w:tcPr>
            <w:tcW w:w="502" w:type="pct"/>
            <w:vAlign w:val="center"/>
          </w:tcPr>
          <w:p w14:paraId="51CD182D">
            <w:pPr>
              <w:jc w:val="center"/>
              <w:rPr>
                <w:rFonts w:asciiTheme="minorEastAsia" w:hAnsiTheme="minorEastAsia" w:eastAsiaTheme="minorEastAsia"/>
                <w:color w:val="auto"/>
                <w:sz w:val="24"/>
                <w:highlight w:val="none"/>
              </w:rPr>
            </w:pPr>
          </w:p>
        </w:tc>
      </w:tr>
      <w:tr w14:paraId="5E61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2740B3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0ECA98CD">
            <w:pPr>
              <w:jc w:val="center"/>
              <w:rPr>
                <w:rFonts w:asciiTheme="minorEastAsia" w:hAnsiTheme="minorEastAsia" w:eastAsiaTheme="minorEastAsia"/>
                <w:color w:val="auto"/>
                <w:sz w:val="24"/>
                <w:highlight w:val="none"/>
              </w:rPr>
            </w:pPr>
          </w:p>
        </w:tc>
        <w:tc>
          <w:tcPr>
            <w:tcW w:w="1680" w:type="pct"/>
            <w:vAlign w:val="center"/>
          </w:tcPr>
          <w:p w14:paraId="4235117A">
            <w:pPr>
              <w:jc w:val="center"/>
              <w:rPr>
                <w:rFonts w:asciiTheme="minorEastAsia" w:hAnsiTheme="minorEastAsia" w:eastAsiaTheme="minorEastAsia"/>
                <w:color w:val="auto"/>
                <w:sz w:val="24"/>
                <w:highlight w:val="none"/>
              </w:rPr>
            </w:pPr>
          </w:p>
        </w:tc>
        <w:tc>
          <w:tcPr>
            <w:tcW w:w="1456" w:type="pct"/>
            <w:vAlign w:val="center"/>
          </w:tcPr>
          <w:p w14:paraId="5A9E69F4">
            <w:pPr>
              <w:pStyle w:val="39"/>
              <w:jc w:val="center"/>
              <w:rPr>
                <w:rFonts w:asciiTheme="minorEastAsia" w:hAnsiTheme="minorEastAsia" w:eastAsiaTheme="minorEastAsia"/>
                <w:color w:val="auto"/>
                <w:highlight w:val="none"/>
              </w:rPr>
            </w:pPr>
          </w:p>
        </w:tc>
        <w:tc>
          <w:tcPr>
            <w:tcW w:w="502" w:type="pct"/>
            <w:vAlign w:val="center"/>
          </w:tcPr>
          <w:p w14:paraId="62CE2BB3">
            <w:pPr>
              <w:jc w:val="center"/>
              <w:rPr>
                <w:rFonts w:asciiTheme="minorEastAsia" w:hAnsiTheme="minorEastAsia" w:eastAsiaTheme="minorEastAsia"/>
                <w:color w:val="auto"/>
                <w:sz w:val="24"/>
                <w:highlight w:val="none"/>
              </w:rPr>
            </w:pPr>
          </w:p>
        </w:tc>
      </w:tr>
      <w:tr w14:paraId="23AF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78674A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1AEF0F50">
            <w:pPr>
              <w:jc w:val="center"/>
              <w:rPr>
                <w:rFonts w:asciiTheme="minorEastAsia" w:hAnsiTheme="minorEastAsia" w:eastAsiaTheme="minorEastAsia"/>
                <w:color w:val="auto"/>
                <w:sz w:val="24"/>
                <w:highlight w:val="none"/>
              </w:rPr>
            </w:pPr>
          </w:p>
        </w:tc>
        <w:tc>
          <w:tcPr>
            <w:tcW w:w="1680" w:type="pct"/>
            <w:vAlign w:val="center"/>
          </w:tcPr>
          <w:p w14:paraId="6E85071B">
            <w:pPr>
              <w:jc w:val="center"/>
              <w:rPr>
                <w:rFonts w:asciiTheme="minorEastAsia" w:hAnsiTheme="minorEastAsia" w:eastAsiaTheme="minorEastAsia"/>
                <w:color w:val="auto"/>
                <w:sz w:val="24"/>
                <w:highlight w:val="none"/>
              </w:rPr>
            </w:pPr>
          </w:p>
        </w:tc>
        <w:tc>
          <w:tcPr>
            <w:tcW w:w="1456" w:type="pct"/>
            <w:vAlign w:val="center"/>
          </w:tcPr>
          <w:p w14:paraId="2F6648C5">
            <w:pPr>
              <w:jc w:val="center"/>
              <w:rPr>
                <w:rFonts w:asciiTheme="minorEastAsia" w:hAnsiTheme="minorEastAsia" w:eastAsiaTheme="minorEastAsia"/>
                <w:color w:val="auto"/>
                <w:sz w:val="24"/>
                <w:highlight w:val="none"/>
              </w:rPr>
            </w:pPr>
          </w:p>
        </w:tc>
        <w:tc>
          <w:tcPr>
            <w:tcW w:w="502" w:type="pct"/>
            <w:vAlign w:val="center"/>
          </w:tcPr>
          <w:p w14:paraId="22E3CC90">
            <w:pPr>
              <w:jc w:val="center"/>
              <w:rPr>
                <w:rFonts w:asciiTheme="minorEastAsia" w:hAnsiTheme="minorEastAsia" w:eastAsiaTheme="minorEastAsia"/>
                <w:color w:val="auto"/>
                <w:sz w:val="24"/>
                <w:highlight w:val="none"/>
              </w:rPr>
            </w:pPr>
          </w:p>
        </w:tc>
      </w:tr>
    </w:tbl>
    <w:p w14:paraId="25FDEC3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A6B679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80D7F4F">
      <w:pPr>
        <w:pStyle w:val="12"/>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6F065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82" w:name="_Toc9573"/>
      <w:bookmarkStart w:id="83" w:name="_Toc31244"/>
      <w:bookmarkStart w:id="84" w:name="OLE_LINK13"/>
      <w:bookmarkStart w:id="85" w:name="OLE_LINK14"/>
      <w:r>
        <w:rPr>
          <w:rFonts w:hint="eastAsia" w:asciiTheme="minorEastAsia" w:hAnsiTheme="minorEastAsia" w:eastAsiaTheme="minorEastAsia"/>
          <w:b/>
          <w:color w:val="auto"/>
          <w:sz w:val="24"/>
          <w:highlight w:val="none"/>
          <w:lang w:val="en-US" w:eastAsia="zh-CN"/>
        </w:rPr>
        <w:t>七、中小企业声明函</w:t>
      </w:r>
      <w:bookmarkEnd w:id="82"/>
      <w:bookmarkEnd w:id="83"/>
    </w:p>
    <w:p w14:paraId="7313C946">
      <w:pPr>
        <w:rPr>
          <w:rFonts w:asciiTheme="minorEastAsia" w:hAnsiTheme="minorEastAsia" w:eastAsiaTheme="minorEastAsia"/>
          <w:color w:val="auto"/>
          <w:sz w:val="24"/>
          <w:szCs w:val="24"/>
          <w:highlight w:val="none"/>
        </w:rPr>
      </w:pPr>
    </w:p>
    <w:p w14:paraId="1FAB130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6ADC88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DB835B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959F9A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D5507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43B63DE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269841C">
      <w:pPr>
        <w:spacing w:line="360" w:lineRule="auto"/>
        <w:ind w:firstLine="435"/>
        <w:rPr>
          <w:rFonts w:asciiTheme="minorEastAsia" w:hAnsiTheme="minorEastAsia" w:eastAsiaTheme="minorEastAsia"/>
          <w:color w:val="auto"/>
          <w:sz w:val="24"/>
          <w:szCs w:val="24"/>
          <w:highlight w:val="none"/>
        </w:rPr>
      </w:pPr>
    </w:p>
    <w:p w14:paraId="7E5A3731">
      <w:pPr>
        <w:spacing w:line="360" w:lineRule="auto"/>
        <w:ind w:firstLine="435"/>
        <w:rPr>
          <w:rFonts w:asciiTheme="minorEastAsia" w:hAnsiTheme="minorEastAsia" w:eastAsiaTheme="minorEastAsia"/>
          <w:color w:val="auto"/>
          <w:sz w:val="24"/>
          <w:szCs w:val="24"/>
          <w:highlight w:val="none"/>
        </w:rPr>
      </w:pPr>
    </w:p>
    <w:p w14:paraId="09DFE9D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20145CC">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CAD3A32">
      <w:pPr>
        <w:tabs>
          <w:tab w:val="left" w:pos="4620"/>
        </w:tabs>
        <w:spacing w:line="360" w:lineRule="auto"/>
        <w:jc w:val="left"/>
        <w:rPr>
          <w:rFonts w:asciiTheme="minorEastAsia" w:hAnsiTheme="minorEastAsia" w:eastAsiaTheme="minorEastAsia"/>
          <w:color w:val="auto"/>
          <w:sz w:val="24"/>
          <w:szCs w:val="24"/>
          <w:highlight w:val="none"/>
        </w:rPr>
      </w:pPr>
    </w:p>
    <w:p w14:paraId="1F6CF3CD">
      <w:pPr>
        <w:tabs>
          <w:tab w:val="left" w:pos="4620"/>
        </w:tabs>
        <w:spacing w:line="360" w:lineRule="auto"/>
        <w:jc w:val="left"/>
        <w:rPr>
          <w:rFonts w:asciiTheme="minorEastAsia" w:hAnsiTheme="minorEastAsia" w:eastAsiaTheme="minorEastAsia"/>
          <w:color w:val="auto"/>
          <w:sz w:val="24"/>
          <w:szCs w:val="24"/>
          <w:highlight w:val="none"/>
        </w:rPr>
      </w:pPr>
    </w:p>
    <w:p w14:paraId="733C2C75">
      <w:pPr>
        <w:tabs>
          <w:tab w:val="left" w:pos="4620"/>
        </w:tabs>
        <w:spacing w:line="360" w:lineRule="auto"/>
        <w:jc w:val="left"/>
        <w:rPr>
          <w:rFonts w:asciiTheme="minorEastAsia" w:hAnsiTheme="minorEastAsia" w:eastAsiaTheme="minorEastAsia"/>
          <w:color w:val="auto"/>
          <w:sz w:val="24"/>
          <w:szCs w:val="24"/>
          <w:highlight w:val="none"/>
        </w:rPr>
      </w:pPr>
    </w:p>
    <w:p w14:paraId="1EC0DBDC">
      <w:pPr>
        <w:tabs>
          <w:tab w:val="left" w:pos="4620"/>
        </w:tabs>
        <w:spacing w:line="360" w:lineRule="auto"/>
        <w:jc w:val="left"/>
        <w:rPr>
          <w:rFonts w:asciiTheme="minorEastAsia" w:hAnsiTheme="minorEastAsia" w:eastAsiaTheme="minorEastAsia"/>
          <w:color w:val="auto"/>
          <w:sz w:val="24"/>
          <w:szCs w:val="24"/>
          <w:highlight w:val="none"/>
        </w:rPr>
      </w:pPr>
    </w:p>
    <w:p w14:paraId="28E4AB4D">
      <w:pPr>
        <w:tabs>
          <w:tab w:val="left" w:pos="4620"/>
        </w:tabs>
        <w:spacing w:line="360" w:lineRule="auto"/>
        <w:jc w:val="left"/>
        <w:rPr>
          <w:rFonts w:asciiTheme="minorEastAsia" w:hAnsiTheme="minorEastAsia" w:eastAsiaTheme="minorEastAsia"/>
          <w:color w:val="auto"/>
          <w:sz w:val="24"/>
          <w:szCs w:val="24"/>
          <w:highlight w:val="none"/>
        </w:rPr>
      </w:pPr>
    </w:p>
    <w:p w14:paraId="263D840E">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38031744">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010932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555554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8B10A9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798627F">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30C678E">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84"/>
      <w:bookmarkEnd w:id="85"/>
    </w:p>
    <w:p w14:paraId="052CBD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86" w:name="_Toc24563"/>
      <w:bookmarkStart w:id="87" w:name="_Toc16713"/>
      <w:r>
        <w:rPr>
          <w:rFonts w:hint="eastAsia" w:asciiTheme="minorEastAsia" w:hAnsiTheme="minorEastAsia" w:eastAsiaTheme="minorEastAsia"/>
          <w:b/>
          <w:color w:val="auto"/>
          <w:sz w:val="24"/>
          <w:highlight w:val="none"/>
          <w:lang w:val="en-US" w:eastAsia="zh-CN"/>
        </w:rPr>
        <w:t>八、残疾人福利性单位声明函</w:t>
      </w:r>
      <w:bookmarkEnd w:id="86"/>
      <w:bookmarkEnd w:id="87"/>
    </w:p>
    <w:p w14:paraId="7005581D">
      <w:pPr>
        <w:spacing w:line="360" w:lineRule="auto"/>
        <w:ind w:firstLine="435"/>
        <w:rPr>
          <w:rFonts w:hint="eastAsia" w:asciiTheme="minorEastAsia" w:hAnsiTheme="minorEastAsia" w:eastAsiaTheme="minorEastAsia"/>
          <w:color w:val="auto"/>
          <w:spacing w:val="6"/>
          <w:sz w:val="24"/>
          <w:szCs w:val="24"/>
          <w:highlight w:val="none"/>
        </w:rPr>
      </w:pPr>
    </w:p>
    <w:p w14:paraId="78AE83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4BFFEB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6DF1435">
      <w:pPr>
        <w:spacing w:line="360" w:lineRule="auto"/>
        <w:ind w:firstLine="4228" w:firstLineChars="1762"/>
        <w:rPr>
          <w:rFonts w:asciiTheme="minorEastAsia" w:hAnsiTheme="minorEastAsia" w:eastAsiaTheme="minorEastAsia"/>
          <w:color w:val="auto"/>
          <w:sz w:val="24"/>
          <w:szCs w:val="24"/>
          <w:highlight w:val="none"/>
        </w:rPr>
      </w:pPr>
    </w:p>
    <w:p w14:paraId="6F563A8F">
      <w:pPr>
        <w:spacing w:line="360" w:lineRule="auto"/>
        <w:ind w:firstLine="4228" w:firstLineChars="1762"/>
        <w:rPr>
          <w:rFonts w:asciiTheme="minorEastAsia" w:hAnsiTheme="minorEastAsia" w:eastAsiaTheme="minorEastAsia"/>
          <w:color w:val="auto"/>
          <w:sz w:val="24"/>
          <w:szCs w:val="24"/>
          <w:highlight w:val="none"/>
        </w:rPr>
      </w:pPr>
    </w:p>
    <w:p w14:paraId="67EC27E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48ACF92">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2933CB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558F9E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i w:val="0"/>
          <w:iCs w:val="0"/>
          <w:caps w:val="0"/>
          <w:color w:val="auto"/>
          <w:spacing w:val="0"/>
          <w:sz w:val="24"/>
          <w:szCs w:val="24"/>
          <w:highlight w:val="none"/>
          <w:u w:val="none"/>
          <w:shd w:val="clear" w:color="auto" w:fill="FFFFFF"/>
          <w:vertAlign w:val="baseline"/>
        </w:rPr>
      </w:pPr>
      <w:bookmarkStart w:id="88" w:name="_Toc520299348"/>
      <w:bookmarkStart w:id="89" w:name="_Toc300210382"/>
      <w:bookmarkStart w:id="90" w:name="_Toc457768004"/>
      <w:bookmarkStart w:id="91" w:name="_Toc26536"/>
      <w:bookmarkStart w:id="92" w:name="_Toc25813"/>
      <w:bookmarkStart w:id="93" w:name="_Hlk11701496"/>
      <w:r>
        <w:rPr>
          <w:rFonts w:hint="eastAsia" w:asciiTheme="minorEastAsia" w:hAnsiTheme="minorEastAsia" w:eastAsiaTheme="minorEastAsia"/>
          <w:b/>
          <w:color w:val="auto"/>
          <w:sz w:val="24"/>
          <w:highlight w:val="none"/>
          <w:lang w:val="en-US" w:eastAsia="zh-CN"/>
        </w:rPr>
        <w:t>九、</w:t>
      </w:r>
      <w:r>
        <w:rPr>
          <w:rFonts w:hint="eastAsia" w:ascii="宋体" w:hAnsi="宋体" w:eastAsia="宋体" w:cs="@仿宋_GB2312"/>
          <w:b/>
          <w:color w:val="auto"/>
          <w:sz w:val="24"/>
          <w:szCs w:val="20"/>
          <w:highlight w:val="none"/>
        </w:rPr>
        <w:t>关于符合本国产品标准的声明函</w:t>
      </w:r>
    </w:p>
    <w:p w14:paraId="4F4970E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26"/>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26"/>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8D6729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3D1752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3091097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7911893F">
      <w:pPr>
        <w:tabs>
          <w:tab w:val="left" w:pos="4620"/>
        </w:tabs>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cs="Times New Roman"/>
          <w:b/>
          <w:color w:val="auto"/>
          <w:szCs w:val="24"/>
          <w:highlight w:val="none"/>
          <w:lang w:val="en-US" w:eastAsia="zh-CN"/>
        </w:rPr>
        <w:t>注：</w:t>
      </w:r>
    </w:p>
    <w:p w14:paraId="5587E5C8">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1.产品如有型号，请在“产品名称”栏一并填写。</w:t>
      </w:r>
    </w:p>
    <w:p w14:paraId="3A737B37">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2.生产厂名与厂址应与生产厂营业执照载明的相关信息保持一致。</w:t>
      </w:r>
    </w:p>
    <w:p w14:paraId="17016F2A">
      <w:pPr>
        <w:tabs>
          <w:tab w:val="left" w:pos="4620"/>
        </w:tabs>
        <w:spacing w:line="360" w:lineRule="auto"/>
        <w:jc w:val="left"/>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3.上述声明函中标注</w:t>
      </w:r>
      <w:r>
        <w:rPr>
          <w:rFonts w:hint="eastAsia" w:ascii="宋体" w:hAnsi="宋体" w:eastAsia="宋体" w:cs="Times New Roman"/>
          <w:b w:val="0"/>
          <w:bCs/>
          <w:color w:val="auto"/>
          <w:sz w:val="21"/>
          <w:szCs w:val="21"/>
          <w:highlight w:val="none"/>
          <w:u w:val="single"/>
          <w:lang w:val="en-US" w:eastAsia="zh-CN"/>
        </w:rPr>
        <w:t xml:space="preserve">  /  </w:t>
      </w:r>
      <w:r>
        <w:rPr>
          <w:rFonts w:hint="eastAsia" w:ascii="宋体" w:hAnsi="宋体" w:eastAsia="宋体" w:cs="Times New Roman"/>
          <w:b w:val="0"/>
          <w:bCs/>
          <w:color w:val="auto"/>
          <w:sz w:val="21"/>
          <w:szCs w:val="21"/>
          <w:highlight w:val="none"/>
          <w:lang w:val="en-US" w:eastAsia="zh-CN"/>
        </w:rPr>
        <w:t>的，无需填写。</w:t>
      </w:r>
    </w:p>
    <w:p w14:paraId="228CB750">
      <w:pPr>
        <w:tabs>
          <w:tab w:val="left" w:pos="4620"/>
        </w:tabs>
        <w:spacing w:line="360" w:lineRule="auto"/>
        <w:jc w:val="left"/>
        <w:rPr>
          <w:rFonts w:hint="default"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4.投标人应当结合“五、投标分项报价表-货物部分”相关信息进行填写。</w:t>
      </w:r>
    </w:p>
    <w:p w14:paraId="1E0836C2">
      <w:pPr>
        <w:tabs>
          <w:tab w:val="left" w:pos="4620"/>
        </w:tabs>
        <w:spacing w:line="360" w:lineRule="auto"/>
        <w:jc w:val="left"/>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color w:val="auto"/>
          <w:sz w:val="21"/>
          <w:szCs w:val="21"/>
          <w:highlight w:val="none"/>
          <w:lang w:eastAsia="zh-CN"/>
        </w:rPr>
        <w:t>国办发〔2025〕34号）</w:t>
      </w:r>
      <w:r>
        <w:rPr>
          <w:rFonts w:hint="eastAsia" w:ascii="宋体" w:hAnsi="宋体" w:eastAsia="宋体" w:cs="Times New Roman"/>
          <w:b w:val="0"/>
          <w:bCs/>
          <w:color w:val="auto"/>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color w:val="auto"/>
          <w:sz w:val="21"/>
          <w:szCs w:val="21"/>
          <w:highlight w:val="none"/>
          <w:lang w:eastAsia="zh-CN"/>
        </w:rPr>
        <w:t>中国境内生产</w:t>
      </w:r>
      <w:r>
        <w:rPr>
          <w:rFonts w:hint="eastAsia" w:ascii="宋体" w:hAnsi="宋体" w:eastAsia="宋体" w:cs="Times New Roman"/>
          <w:b w:val="0"/>
          <w:bCs/>
          <w:color w:val="auto"/>
          <w:sz w:val="21"/>
          <w:szCs w:val="21"/>
          <w:highlight w:val="none"/>
          <w:lang w:val="en-US" w:eastAsia="zh-CN"/>
        </w:rPr>
        <w:t>的产品</w:t>
      </w:r>
      <w:r>
        <w:rPr>
          <w:rFonts w:hint="eastAsia" w:ascii="宋体" w:hAnsi="宋体" w:eastAsia="宋体" w:cs="Times New Roman"/>
          <w:b w:val="0"/>
          <w:bCs/>
          <w:color w:val="auto"/>
          <w:sz w:val="21"/>
          <w:szCs w:val="21"/>
          <w:highlight w:val="none"/>
          <w:lang w:eastAsia="zh-CN"/>
        </w:rPr>
        <w:t>，即在中华人民共和国关境内实现从原材料、组件到产品的属性改变。</w:t>
      </w:r>
      <w:r>
        <w:rPr>
          <w:rFonts w:hint="eastAsia" w:ascii="宋体" w:hAnsi="宋体" w:eastAsia="宋体" w:cs="Times New Roman"/>
          <w:b w:val="0"/>
          <w:bCs/>
          <w:color w:val="auto"/>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AF4739D">
      <w:pPr>
        <w:spacing w:line="360" w:lineRule="auto"/>
        <w:jc w:val="center"/>
        <w:outlineLvl w:val="1"/>
        <w:rPr>
          <w:rFonts w:hint="eastAsia" w:asciiTheme="minorEastAsia" w:hAnsiTheme="minorEastAsia" w:eastAsiaTheme="minorEastAsia"/>
          <w:b/>
          <w:color w:val="auto"/>
          <w:sz w:val="24"/>
          <w:highlight w:val="none"/>
          <w:lang w:val="en-US" w:eastAsia="zh-CN"/>
        </w:rPr>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pPr>
    </w:p>
    <w:p w14:paraId="54B1DA1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十</w:t>
      </w:r>
      <w:r>
        <w:rPr>
          <w:rFonts w:hint="eastAsia" w:asciiTheme="minorEastAsia" w:hAnsiTheme="minorEastAsia" w:eastAsiaTheme="minorEastAsia"/>
          <w:b/>
          <w:color w:val="auto"/>
          <w:sz w:val="24"/>
          <w:highlight w:val="none"/>
        </w:rPr>
        <w:t>、有关承诺函</w:t>
      </w:r>
    </w:p>
    <w:p w14:paraId="0FEBC120">
      <w:pPr>
        <w:spacing w:line="360" w:lineRule="auto"/>
        <w:rPr>
          <w:rFonts w:asciiTheme="minorEastAsia" w:hAnsiTheme="minorEastAsia" w:eastAsiaTheme="minorEastAsia"/>
          <w:b/>
          <w:bCs/>
          <w:color w:val="auto"/>
          <w:sz w:val="24"/>
          <w:highlight w:val="none"/>
        </w:rPr>
      </w:pPr>
    </w:p>
    <w:p w14:paraId="00F70428">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lang w:val="zh-CN"/>
        </w:rPr>
        <w:t>安徽交通职业技术学院</w:t>
      </w:r>
    </w:p>
    <w:p w14:paraId="7C3C95C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我单位参加本次招投标活动，郑重承诺如下：</w:t>
      </w:r>
    </w:p>
    <w:p w14:paraId="5C3BA51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1、本次投标货物需求中无标识项技术参数及要求完全满足采购文件要求，如某项标识中包含多条参数或要求，则该项标识所含内容均需满足或优于招标文件要求。</w:t>
      </w:r>
    </w:p>
    <w:p w14:paraId="49B718F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2、如我单位被确定为本项目中标人，履约验收期间所投产品及服务不满足采购文件要求，采购人有权追究违约责任，我单位承担由此产生的一切后果及责任。</w:t>
      </w:r>
    </w:p>
    <w:p w14:paraId="48B420E1">
      <w:pPr>
        <w:spacing w:line="360" w:lineRule="auto"/>
        <w:rPr>
          <w:rFonts w:asciiTheme="minorEastAsia" w:hAnsiTheme="minorEastAsia" w:eastAsiaTheme="minorEastAsia"/>
          <w:bCs/>
          <w:color w:val="auto"/>
          <w:sz w:val="24"/>
          <w:highlight w:val="none"/>
        </w:rPr>
      </w:pPr>
    </w:p>
    <w:p w14:paraId="1289D488">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w:t>
      </w:r>
      <w:r>
        <w:rPr>
          <w:rFonts w:hint="eastAsia" w:asciiTheme="minorEastAsia" w:hAnsiTheme="minorEastAsia" w:eastAsiaTheme="minorEastAsia"/>
          <w:bCs/>
          <w:color w:val="auto"/>
          <w:sz w:val="24"/>
          <w:highlight w:val="none"/>
          <w:lang w:eastAsia="zh-CN"/>
        </w:rPr>
        <w:t>公章</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74ED2DF">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33B6DB22">
      <w:pPr>
        <w:rPr>
          <w:color w:val="auto"/>
          <w:highlight w:val="none"/>
        </w:rPr>
      </w:pPr>
      <w:r>
        <w:rPr>
          <w:rFonts w:hint="eastAsia" w:asciiTheme="minorEastAsia" w:hAnsiTheme="minorEastAsia" w:eastAsiaTheme="minorEastAsia"/>
          <w:bCs/>
          <w:color w:val="auto"/>
          <w:sz w:val="24"/>
          <w:highlight w:val="none"/>
          <w:u w:val="single"/>
        </w:rPr>
        <w:br w:type="page"/>
      </w:r>
    </w:p>
    <w:p w14:paraId="4DEE5DD3">
      <w:pPr>
        <w:spacing w:line="360" w:lineRule="auto"/>
        <w:jc w:val="center"/>
        <w:outlineLvl w:val="1"/>
        <w:rPr>
          <w:rFonts w:hint="eastAsia" w:asciiTheme="minorEastAsia" w:hAnsiTheme="minorEastAsia" w:eastAsiaTheme="minorEastAsia"/>
          <w:b/>
          <w:color w:val="auto"/>
          <w:sz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40DF3B3A">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十一、</w:t>
      </w:r>
      <w:bookmarkEnd w:id="88"/>
      <w:bookmarkEnd w:id="89"/>
      <w:bookmarkEnd w:id="90"/>
      <w:r>
        <w:rPr>
          <w:rFonts w:hint="eastAsia" w:asciiTheme="minorEastAsia" w:hAnsiTheme="minorEastAsia" w:eastAsiaTheme="minorEastAsia"/>
          <w:b/>
          <w:color w:val="auto"/>
          <w:sz w:val="24"/>
          <w:highlight w:val="none"/>
          <w:lang w:val="en-US" w:eastAsia="zh-CN"/>
        </w:rPr>
        <w:t>诚信履约承诺函</w:t>
      </w:r>
      <w:bookmarkEnd w:id="91"/>
      <w:bookmarkEnd w:id="92"/>
    </w:p>
    <w:p w14:paraId="0E258856">
      <w:pPr>
        <w:spacing w:line="360" w:lineRule="auto"/>
        <w:rPr>
          <w:rFonts w:asciiTheme="minorEastAsia" w:hAnsiTheme="minorEastAsia" w:eastAsiaTheme="minorEastAsia"/>
          <w:b/>
          <w:bCs/>
          <w:color w:val="auto"/>
          <w:sz w:val="24"/>
          <w:highlight w:val="none"/>
        </w:rPr>
      </w:pPr>
    </w:p>
    <w:p w14:paraId="5D73717C">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lang w:val="zh-CN"/>
        </w:rPr>
        <w:t>安徽交通职业技术学院</w:t>
      </w:r>
    </w:p>
    <w:p w14:paraId="27EDFBF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E7E46E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6248F6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5FEE32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9A0347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0B24E4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2AAE4B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30B2D9C">
      <w:pPr>
        <w:spacing w:line="360" w:lineRule="auto"/>
        <w:rPr>
          <w:rFonts w:asciiTheme="minorEastAsia" w:hAnsiTheme="minorEastAsia" w:eastAsiaTheme="minorEastAsia"/>
          <w:bCs/>
          <w:color w:val="auto"/>
          <w:sz w:val="24"/>
          <w:highlight w:val="none"/>
        </w:rPr>
      </w:pPr>
    </w:p>
    <w:p w14:paraId="3FC54976">
      <w:pPr>
        <w:spacing w:line="360" w:lineRule="auto"/>
        <w:rPr>
          <w:rFonts w:asciiTheme="minorEastAsia" w:hAnsiTheme="minorEastAsia" w:eastAsiaTheme="minorEastAsia"/>
          <w:bCs/>
          <w:color w:val="auto"/>
          <w:sz w:val="24"/>
          <w:highlight w:val="none"/>
        </w:rPr>
      </w:pPr>
    </w:p>
    <w:p w14:paraId="032B6DC0">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19D177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5FE8DAB">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93"/>
    <w:p w14:paraId="0E2B6030">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94" w:name="_Toc2683"/>
      <w:bookmarkStart w:id="95" w:name="_Toc32633"/>
      <w:r>
        <w:rPr>
          <w:rFonts w:hint="eastAsia" w:asciiTheme="minorEastAsia" w:hAnsiTheme="minorEastAsia" w:eastAsiaTheme="minorEastAsia"/>
          <w:b/>
          <w:color w:val="auto"/>
          <w:sz w:val="24"/>
          <w:highlight w:val="none"/>
          <w:lang w:val="en-US" w:eastAsia="zh-CN"/>
        </w:rPr>
        <w:t>十二、其他相关证明材料</w:t>
      </w:r>
      <w:bookmarkEnd w:id="94"/>
      <w:bookmarkEnd w:id="95"/>
    </w:p>
    <w:p w14:paraId="48C537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32DA80E">
      <w:pPr>
        <w:spacing w:line="360" w:lineRule="auto"/>
        <w:ind w:firstLine="480" w:firstLineChars="200"/>
        <w:rPr>
          <w:rFonts w:asciiTheme="minorEastAsia" w:hAnsiTheme="minorEastAsia" w:eastAsiaTheme="minorEastAsia"/>
          <w:color w:val="auto"/>
          <w:sz w:val="24"/>
          <w:highlight w:val="none"/>
        </w:rPr>
      </w:pPr>
    </w:p>
    <w:p w14:paraId="0EF54B8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D0C07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BAB6A4B">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4E44E95B">
      <w:pPr>
        <w:spacing w:line="360" w:lineRule="auto"/>
        <w:jc w:val="center"/>
        <w:outlineLvl w:val="0"/>
        <w:rPr>
          <w:rFonts w:ascii="宋体" w:hAnsi="宋体" w:eastAsia="宋体"/>
          <w:b/>
          <w:bCs/>
          <w:color w:val="auto"/>
          <w:sz w:val="28"/>
          <w:highlight w:val="none"/>
        </w:rPr>
      </w:pPr>
      <w:bookmarkStart w:id="96" w:name="_Toc18131"/>
      <w:bookmarkStart w:id="97" w:name="_Toc6435"/>
      <w:bookmarkStart w:id="98" w:name="_Toc15357"/>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96"/>
      <w:bookmarkEnd w:id="97"/>
      <w:bookmarkEnd w:id="98"/>
    </w:p>
    <w:p w14:paraId="7A40B900">
      <w:pPr>
        <w:spacing w:line="360" w:lineRule="auto"/>
        <w:jc w:val="center"/>
        <w:outlineLvl w:val="1"/>
        <w:rPr>
          <w:rFonts w:ascii="仿宋" w:hAnsi="仿宋" w:eastAsia="仿宋" w:cs="仿宋"/>
          <w:b/>
          <w:bCs/>
          <w:color w:val="auto"/>
          <w:sz w:val="32"/>
          <w:szCs w:val="44"/>
          <w:highlight w:val="none"/>
        </w:rPr>
      </w:pPr>
      <w:bookmarkStart w:id="99" w:name="_Toc27159"/>
      <w:bookmarkStart w:id="100" w:name="_Toc27489"/>
      <w:r>
        <w:rPr>
          <w:rFonts w:hint="eastAsia" w:ascii="仿宋" w:hAnsi="仿宋" w:eastAsia="仿宋" w:cs="仿宋"/>
          <w:b/>
          <w:bCs/>
          <w:color w:val="auto"/>
          <w:sz w:val="32"/>
          <w:szCs w:val="44"/>
          <w:highlight w:val="none"/>
        </w:rPr>
        <w:t>询问函范本</w:t>
      </w:r>
      <w:bookmarkEnd w:id="99"/>
      <w:bookmarkEnd w:id="100"/>
    </w:p>
    <w:p w14:paraId="6CE43A10">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AF82789">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828A08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3123B7C">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01" w:name="_Toc13899"/>
      <w:r>
        <w:rPr>
          <w:rFonts w:hint="eastAsia" w:cs="仿宋" w:asciiTheme="minorEastAsia" w:hAnsiTheme="minorEastAsia" w:eastAsiaTheme="minorEastAsia"/>
          <w:color w:val="auto"/>
          <w:sz w:val="24"/>
          <w:szCs w:val="24"/>
          <w:highlight w:val="none"/>
        </w:rPr>
        <w:t>一、(事项一)</w:t>
      </w:r>
      <w:bookmarkEnd w:id="101"/>
    </w:p>
    <w:p w14:paraId="1819F10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75CF52F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131742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BFB1D1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02" w:name="_Toc3352"/>
      <w:r>
        <w:rPr>
          <w:rFonts w:hint="eastAsia" w:cs="仿宋" w:asciiTheme="minorEastAsia" w:hAnsiTheme="minorEastAsia" w:eastAsiaTheme="minorEastAsia"/>
          <w:color w:val="auto"/>
          <w:sz w:val="24"/>
          <w:szCs w:val="24"/>
          <w:highlight w:val="none"/>
        </w:rPr>
        <w:t>二、(事项二)</w:t>
      </w:r>
      <w:bookmarkEnd w:id="102"/>
    </w:p>
    <w:p w14:paraId="0B8BB9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D5B281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C1AC0F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67B9DF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BE75B5B">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138862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199CB6E">
      <w:pPr>
        <w:jc w:val="center"/>
        <w:outlineLvl w:val="1"/>
        <w:rPr>
          <w:rFonts w:ascii="仿宋" w:hAnsi="仿宋" w:eastAsia="仿宋" w:cs="仿宋"/>
          <w:b/>
          <w:bCs/>
          <w:color w:val="auto"/>
          <w:sz w:val="32"/>
          <w:szCs w:val="44"/>
          <w:highlight w:val="none"/>
        </w:rPr>
      </w:pPr>
      <w:bookmarkStart w:id="103" w:name="_Toc3245"/>
      <w:bookmarkStart w:id="104" w:name="_Toc1575"/>
      <w:r>
        <w:rPr>
          <w:rFonts w:hint="eastAsia" w:ascii="仿宋" w:hAnsi="仿宋" w:eastAsia="仿宋" w:cs="仿宋"/>
          <w:b/>
          <w:bCs/>
          <w:color w:val="auto"/>
          <w:sz w:val="32"/>
          <w:szCs w:val="44"/>
          <w:highlight w:val="none"/>
        </w:rPr>
        <w:t>质疑函范本</w:t>
      </w:r>
      <w:bookmarkEnd w:id="103"/>
      <w:bookmarkEnd w:id="104"/>
    </w:p>
    <w:p w14:paraId="5906BD0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105" w:name="_Toc21381"/>
      <w:r>
        <w:rPr>
          <w:rFonts w:hint="eastAsia" w:cs="仿宋" w:asciiTheme="minorEastAsia" w:hAnsiTheme="minorEastAsia" w:eastAsiaTheme="minorEastAsia"/>
          <w:b/>
          <w:bCs/>
          <w:color w:val="auto"/>
          <w:sz w:val="24"/>
          <w:szCs w:val="24"/>
          <w:highlight w:val="none"/>
        </w:rPr>
        <w:t>一、质疑供应商基本信息</w:t>
      </w:r>
      <w:bookmarkEnd w:id="105"/>
    </w:p>
    <w:p w14:paraId="6804775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D9EA64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5CB7F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4B1510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E96A2A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62081D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D320F3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06" w:name="_Toc28415"/>
      <w:r>
        <w:rPr>
          <w:rFonts w:hint="eastAsia" w:cs="仿宋" w:asciiTheme="minorEastAsia" w:hAnsiTheme="minorEastAsia" w:eastAsiaTheme="minorEastAsia"/>
          <w:b/>
          <w:bCs/>
          <w:color w:val="auto"/>
          <w:sz w:val="24"/>
          <w:szCs w:val="24"/>
          <w:highlight w:val="none"/>
        </w:rPr>
        <w:t>二、质疑项目基本情况</w:t>
      </w:r>
      <w:bookmarkEnd w:id="106"/>
    </w:p>
    <w:p w14:paraId="2860C14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02647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5DBDEA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D0895B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0ED8362">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07" w:name="_Toc19014"/>
      <w:r>
        <w:rPr>
          <w:rFonts w:hint="eastAsia" w:cs="仿宋" w:asciiTheme="minorEastAsia" w:hAnsiTheme="minorEastAsia" w:eastAsiaTheme="minorEastAsia"/>
          <w:b/>
          <w:bCs/>
          <w:color w:val="auto"/>
          <w:sz w:val="24"/>
          <w:szCs w:val="24"/>
          <w:highlight w:val="none"/>
        </w:rPr>
        <w:t>三、质疑事项具体内容</w:t>
      </w:r>
      <w:bookmarkEnd w:id="107"/>
    </w:p>
    <w:p w14:paraId="7A46C70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8D20E3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0C0267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E2259F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B034B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85DD7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62F223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4CD7DF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08" w:name="_Toc17919"/>
      <w:r>
        <w:rPr>
          <w:rFonts w:hint="eastAsia" w:cs="仿宋" w:asciiTheme="minorEastAsia" w:hAnsiTheme="minorEastAsia" w:eastAsiaTheme="minorEastAsia"/>
          <w:b/>
          <w:bCs/>
          <w:color w:val="auto"/>
          <w:sz w:val="24"/>
          <w:szCs w:val="24"/>
          <w:highlight w:val="none"/>
        </w:rPr>
        <w:t>四、与质疑事项相关的质疑请求</w:t>
      </w:r>
      <w:bookmarkEnd w:id="108"/>
    </w:p>
    <w:p w14:paraId="18CD4F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53731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66F4DA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D174E9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CC46BFA">
      <w:pPr>
        <w:outlineLvl w:val="0"/>
        <w:rPr>
          <w:rFonts w:asciiTheme="minorEastAsia" w:hAnsiTheme="minorEastAsia" w:eastAsiaTheme="minorEastAsia"/>
          <w:b/>
          <w:color w:val="auto"/>
          <w:sz w:val="28"/>
          <w:szCs w:val="32"/>
          <w:highlight w:val="none"/>
        </w:rPr>
      </w:pPr>
      <w:bookmarkStart w:id="109" w:name="_Toc26836"/>
      <w:bookmarkStart w:id="110" w:name="_Toc23475"/>
      <w:bookmarkStart w:id="111" w:name="_Toc9754"/>
      <w:r>
        <w:rPr>
          <w:rFonts w:hint="eastAsia" w:asciiTheme="minorEastAsia" w:hAnsiTheme="minorEastAsia" w:eastAsiaTheme="minorEastAsia"/>
          <w:b/>
          <w:color w:val="auto"/>
          <w:sz w:val="28"/>
          <w:szCs w:val="32"/>
          <w:highlight w:val="none"/>
        </w:rPr>
        <w:t>质疑函制作说明：</w:t>
      </w:r>
      <w:bookmarkEnd w:id="109"/>
      <w:bookmarkEnd w:id="110"/>
      <w:bookmarkEnd w:id="111"/>
    </w:p>
    <w:p w14:paraId="72184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FEB50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58EA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3684A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2446C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86B40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3C87">
    <w:pPr>
      <w:pStyle w:val="14"/>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7F213">
    <w:pPr>
      <w:pStyle w:val="14"/>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86C58">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93</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C886C58">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93</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12001">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DBFD2">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93</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75DBFD2">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93</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8F5D0">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663A1">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93</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F8663A1">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93</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7FE3">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25B2D">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30</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93</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F25B2D">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30</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93</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DC6C9">
    <w:pPr>
      <w:pStyle w:val="15"/>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23CA">
    <w:pPr>
      <w:pStyle w:val="15"/>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F213">
    <w:pPr>
      <w:pStyle w:val="15"/>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MmM2YWRiOTEzNjIwZmNhNWYxMjBlNTM4MDE5M2I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1EF3980"/>
    <w:rsid w:val="0214602E"/>
    <w:rsid w:val="025F2E79"/>
    <w:rsid w:val="03486B27"/>
    <w:rsid w:val="040A094E"/>
    <w:rsid w:val="056F201D"/>
    <w:rsid w:val="05B664D4"/>
    <w:rsid w:val="064B485A"/>
    <w:rsid w:val="064C75F3"/>
    <w:rsid w:val="068C65C4"/>
    <w:rsid w:val="07076C01"/>
    <w:rsid w:val="071C12AC"/>
    <w:rsid w:val="07A934B3"/>
    <w:rsid w:val="07EB6287"/>
    <w:rsid w:val="0806421B"/>
    <w:rsid w:val="08482FE9"/>
    <w:rsid w:val="0980799C"/>
    <w:rsid w:val="09944B8E"/>
    <w:rsid w:val="0A2C751F"/>
    <w:rsid w:val="0A6A18DB"/>
    <w:rsid w:val="0A975B48"/>
    <w:rsid w:val="0AEF3828"/>
    <w:rsid w:val="0B406381"/>
    <w:rsid w:val="0B4C599F"/>
    <w:rsid w:val="0BB452AA"/>
    <w:rsid w:val="0BBB665B"/>
    <w:rsid w:val="0EEA6FC1"/>
    <w:rsid w:val="0F790928"/>
    <w:rsid w:val="10CD72BB"/>
    <w:rsid w:val="12197477"/>
    <w:rsid w:val="131B5CD3"/>
    <w:rsid w:val="13776448"/>
    <w:rsid w:val="1466407E"/>
    <w:rsid w:val="14834E28"/>
    <w:rsid w:val="148E7D65"/>
    <w:rsid w:val="15231BF9"/>
    <w:rsid w:val="15C4546D"/>
    <w:rsid w:val="1A064976"/>
    <w:rsid w:val="1A3B68AA"/>
    <w:rsid w:val="1A3E1C1E"/>
    <w:rsid w:val="1B6F4F40"/>
    <w:rsid w:val="1BC47E2D"/>
    <w:rsid w:val="1C141836"/>
    <w:rsid w:val="1C2926DB"/>
    <w:rsid w:val="1C76537D"/>
    <w:rsid w:val="1C9F13A8"/>
    <w:rsid w:val="1CE51334"/>
    <w:rsid w:val="1E6B6A14"/>
    <w:rsid w:val="1EA34695"/>
    <w:rsid w:val="20550D9A"/>
    <w:rsid w:val="21515666"/>
    <w:rsid w:val="218E2416"/>
    <w:rsid w:val="226915FE"/>
    <w:rsid w:val="229273EC"/>
    <w:rsid w:val="23BC656D"/>
    <w:rsid w:val="241804A5"/>
    <w:rsid w:val="24B97929"/>
    <w:rsid w:val="24D632D7"/>
    <w:rsid w:val="265A2FB3"/>
    <w:rsid w:val="27D65DBA"/>
    <w:rsid w:val="285F40CA"/>
    <w:rsid w:val="289E1AF0"/>
    <w:rsid w:val="28AA2270"/>
    <w:rsid w:val="28C01ECB"/>
    <w:rsid w:val="291A3A48"/>
    <w:rsid w:val="29BF71E3"/>
    <w:rsid w:val="29D6387F"/>
    <w:rsid w:val="29F15C38"/>
    <w:rsid w:val="29F64AF5"/>
    <w:rsid w:val="2A127B63"/>
    <w:rsid w:val="2A451A6C"/>
    <w:rsid w:val="2AAA4765"/>
    <w:rsid w:val="2AC21606"/>
    <w:rsid w:val="2AD63D42"/>
    <w:rsid w:val="2B7E7608"/>
    <w:rsid w:val="2B7F04E9"/>
    <w:rsid w:val="2B8B554A"/>
    <w:rsid w:val="2BE8419F"/>
    <w:rsid w:val="2D496D68"/>
    <w:rsid w:val="2E7A48DE"/>
    <w:rsid w:val="2EBA5177"/>
    <w:rsid w:val="2EDC3ED8"/>
    <w:rsid w:val="2F104B00"/>
    <w:rsid w:val="2F6351B4"/>
    <w:rsid w:val="2F711F8D"/>
    <w:rsid w:val="2FC86126"/>
    <w:rsid w:val="2FCF199E"/>
    <w:rsid w:val="30483E83"/>
    <w:rsid w:val="30BF3991"/>
    <w:rsid w:val="3111619A"/>
    <w:rsid w:val="319775DB"/>
    <w:rsid w:val="31B139DC"/>
    <w:rsid w:val="32497AF3"/>
    <w:rsid w:val="343C0775"/>
    <w:rsid w:val="356C50EC"/>
    <w:rsid w:val="35F278A3"/>
    <w:rsid w:val="36137E45"/>
    <w:rsid w:val="36376E0A"/>
    <w:rsid w:val="3700166C"/>
    <w:rsid w:val="379A1012"/>
    <w:rsid w:val="38694EE9"/>
    <w:rsid w:val="3A6818FA"/>
    <w:rsid w:val="3A86241A"/>
    <w:rsid w:val="3B365CC9"/>
    <w:rsid w:val="3B9A7B88"/>
    <w:rsid w:val="3D2C7AC8"/>
    <w:rsid w:val="3D855D12"/>
    <w:rsid w:val="3D8B42FF"/>
    <w:rsid w:val="3DB93B30"/>
    <w:rsid w:val="3DE86C4C"/>
    <w:rsid w:val="3DF36A6E"/>
    <w:rsid w:val="3EBA1EE9"/>
    <w:rsid w:val="3F792F1E"/>
    <w:rsid w:val="40824826"/>
    <w:rsid w:val="40E63923"/>
    <w:rsid w:val="41E73751"/>
    <w:rsid w:val="43A91E5B"/>
    <w:rsid w:val="43B27D8E"/>
    <w:rsid w:val="449E0D39"/>
    <w:rsid w:val="45E32B26"/>
    <w:rsid w:val="463A3650"/>
    <w:rsid w:val="46461627"/>
    <w:rsid w:val="469F0116"/>
    <w:rsid w:val="475259B7"/>
    <w:rsid w:val="488302AE"/>
    <w:rsid w:val="48831CF9"/>
    <w:rsid w:val="49024C9C"/>
    <w:rsid w:val="49B1408D"/>
    <w:rsid w:val="4A7D4FD2"/>
    <w:rsid w:val="4A913C9A"/>
    <w:rsid w:val="4B1F70AC"/>
    <w:rsid w:val="4B240F94"/>
    <w:rsid w:val="4C0832E5"/>
    <w:rsid w:val="4C3C565C"/>
    <w:rsid w:val="4CCC79C7"/>
    <w:rsid w:val="4D7555C7"/>
    <w:rsid w:val="4EAE6DA0"/>
    <w:rsid w:val="4FE617D9"/>
    <w:rsid w:val="5016514B"/>
    <w:rsid w:val="503A5393"/>
    <w:rsid w:val="50B93924"/>
    <w:rsid w:val="50BD4DF3"/>
    <w:rsid w:val="50C34D44"/>
    <w:rsid w:val="50FC1A26"/>
    <w:rsid w:val="51723664"/>
    <w:rsid w:val="51CB1C78"/>
    <w:rsid w:val="51FD6A51"/>
    <w:rsid w:val="526B680A"/>
    <w:rsid w:val="52836F71"/>
    <w:rsid w:val="52D26B02"/>
    <w:rsid w:val="541A5D30"/>
    <w:rsid w:val="55C1559C"/>
    <w:rsid w:val="55D84C60"/>
    <w:rsid w:val="55F068CD"/>
    <w:rsid w:val="566C3136"/>
    <w:rsid w:val="568B715A"/>
    <w:rsid w:val="568D04F2"/>
    <w:rsid w:val="58066632"/>
    <w:rsid w:val="59AB7335"/>
    <w:rsid w:val="5A526582"/>
    <w:rsid w:val="5A5F5C77"/>
    <w:rsid w:val="5A67539C"/>
    <w:rsid w:val="5A711A0D"/>
    <w:rsid w:val="5B1613E4"/>
    <w:rsid w:val="5B78003B"/>
    <w:rsid w:val="5BC11A60"/>
    <w:rsid w:val="5BCB750F"/>
    <w:rsid w:val="5C7A4D54"/>
    <w:rsid w:val="5CB61DBE"/>
    <w:rsid w:val="5CC2030D"/>
    <w:rsid w:val="5CD23B73"/>
    <w:rsid w:val="5F127819"/>
    <w:rsid w:val="5FF05A6E"/>
    <w:rsid w:val="60350ED3"/>
    <w:rsid w:val="60B72AEE"/>
    <w:rsid w:val="61025188"/>
    <w:rsid w:val="61057D5F"/>
    <w:rsid w:val="6126068F"/>
    <w:rsid w:val="614D4977"/>
    <w:rsid w:val="626C0CBF"/>
    <w:rsid w:val="62AA0157"/>
    <w:rsid w:val="62D376AD"/>
    <w:rsid w:val="62FD1A73"/>
    <w:rsid w:val="63C60FC0"/>
    <w:rsid w:val="64BA3D7A"/>
    <w:rsid w:val="64F179BC"/>
    <w:rsid w:val="65257F68"/>
    <w:rsid w:val="65B337C6"/>
    <w:rsid w:val="665704D3"/>
    <w:rsid w:val="67C065A4"/>
    <w:rsid w:val="67D359C9"/>
    <w:rsid w:val="68042537"/>
    <w:rsid w:val="682F2F61"/>
    <w:rsid w:val="68CD2658"/>
    <w:rsid w:val="68FE36DD"/>
    <w:rsid w:val="694E60FC"/>
    <w:rsid w:val="6951757E"/>
    <w:rsid w:val="69E95A08"/>
    <w:rsid w:val="6A256904"/>
    <w:rsid w:val="6B656832"/>
    <w:rsid w:val="6B7217FF"/>
    <w:rsid w:val="6C675CE6"/>
    <w:rsid w:val="6D4F4321"/>
    <w:rsid w:val="6D5C4FB5"/>
    <w:rsid w:val="6DF41B82"/>
    <w:rsid w:val="6DFF7360"/>
    <w:rsid w:val="6E7A5F73"/>
    <w:rsid w:val="6E843F52"/>
    <w:rsid w:val="6E873A42"/>
    <w:rsid w:val="6EE90F9D"/>
    <w:rsid w:val="6FD74228"/>
    <w:rsid w:val="7021106F"/>
    <w:rsid w:val="704641DA"/>
    <w:rsid w:val="70EF0F1F"/>
    <w:rsid w:val="71633091"/>
    <w:rsid w:val="73081CA5"/>
    <w:rsid w:val="741A16F1"/>
    <w:rsid w:val="74201F7D"/>
    <w:rsid w:val="7487762D"/>
    <w:rsid w:val="74B15EEB"/>
    <w:rsid w:val="74C33AA4"/>
    <w:rsid w:val="75210D7A"/>
    <w:rsid w:val="75385498"/>
    <w:rsid w:val="75F37776"/>
    <w:rsid w:val="76BC207F"/>
    <w:rsid w:val="76EB4904"/>
    <w:rsid w:val="77645DCD"/>
    <w:rsid w:val="777378F5"/>
    <w:rsid w:val="777A2D3C"/>
    <w:rsid w:val="78474930"/>
    <w:rsid w:val="79074B81"/>
    <w:rsid w:val="794F0939"/>
    <w:rsid w:val="79AF0FCA"/>
    <w:rsid w:val="7AF9279C"/>
    <w:rsid w:val="7C3B515C"/>
    <w:rsid w:val="7CC51958"/>
    <w:rsid w:val="7CD53DF9"/>
    <w:rsid w:val="7D097C86"/>
    <w:rsid w:val="7E2936C3"/>
    <w:rsid w:val="7E3455D4"/>
    <w:rsid w:val="7E6411B9"/>
    <w:rsid w:val="7F4335F2"/>
    <w:rsid w:val="7F483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link w:val="48"/>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3"/>
    <w:autoRedefine/>
    <w:qFormat/>
    <w:uiPriority w:val="0"/>
    <w:pPr>
      <w:keepNext/>
      <w:keepLines/>
      <w:spacing w:before="280" w:after="290" w:line="376" w:lineRule="auto"/>
      <w:outlineLvl w:val="3"/>
    </w:pPr>
    <w:rPr>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5"/>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autoRedefine/>
    <w:qFormat/>
    <w:uiPriority w:val="0"/>
    <w:pPr>
      <w:spacing w:after="120"/>
      <w:ind w:left="420" w:leftChars="200"/>
    </w:p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5"/>
    <w:autoRedefine/>
    <w:qFormat/>
    <w:uiPriority w:val="99"/>
    <w:rPr>
      <w:rFonts w:ascii="宋体" w:hAnsi="Courier New" w:eastAsiaTheme="minorEastAsia" w:cstheme="minorBidi"/>
      <w:szCs w:val="22"/>
    </w:rPr>
  </w:style>
  <w:style w:type="paragraph" w:styleId="12">
    <w:name w:val="Date"/>
    <w:basedOn w:val="1"/>
    <w:next w:val="1"/>
    <w:link w:val="42"/>
    <w:autoRedefine/>
    <w:qFormat/>
    <w:uiPriority w:val="0"/>
    <w:rPr>
      <w:rFonts w:ascii="Arial" w:hAnsi="Arial" w:eastAsia="宋体" w:cs="Arial"/>
      <w:b/>
      <w:sz w:val="28"/>
    </w:rPr>
  </w:style>
  <w:style w:type="paragraph" w:styleId="13">
    <w:name w:val="Balloon Text"/>
    <w:basedOn w:val="1"/>
    <w:link w:val="29"/>
    <w:autoRedefine/>
    <w:semiHidden/>
    <w:unhideWhenUsed/>
    <w:qFormat/>
    <w:uiPriority w:val="99"/>
    <w:rPr>
      <w:sz w:val="18"/>
      <w:szCs w:val="18"/>
    </w:rPr>
  </w:style>
  <w:style w:type="paragraph" w:styleId="14">
    <w:name w:val="footer"/>
    <w:basedOn w:val="1"/>
    <w:link w:val="34"/>
    <w:autoRedefine/>
    <w:unhideWhenUsed/>
    <w:qFormat/>
    <w:uiPriority w:val="99"/>
    <w:pPr>
      <w:tabs>
        <w:tab w:val="center" w:pos="4153"/>
        <w:tab w:val="right" w:pos="8306"/>
      </w:tabs>
      <w:snapToGrid w:val="0"/>
      <w:jc w:val="left"/>
    </w:pPr>
    <w:rPr>
      <w:sz w:val="18"/>
      <w:szCs w:val="18"/>
    </w:rPr>
  </w:style>
  <w:style w:type="paragraph" w:styleId="15">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autoRedefine/>
    <w:qFormat/>
    <w:uiPriority w:val="0"/>
    <w:pPr>
      <w:spacing w:before="100" w:beforeAutospacing="1" w:after="100" w:afterAutospacing="1"/>
      <w:jc w:val="left"/>
    </w:pPr>
    <w:rPr>
      <w:rFonts w:cs="Times New Roman"/>
      <w:kern w:val="0"/>
      <w:sz w:val="24"/>
    </w:rPr>
  </w:style>
  <w:style w:type="paragraph" w:styleId="19">
    <w:name w:val="index 1"/>
    <w:basedOn w:val="1"/>
    <w:next w:val="1"/>
    <w:autoRedefine/>
    <w:qFormat/>
    <w:uiPriority w:val="0"/>
    <w:pPr>
      <w:jc w:val="center"/>
    </w:pPr>
    <w:rPr>
      <w:rFonts w:ascii="Arial" w:hAnsi="Arial" w:eastAsia="Arial" w:cs="Arial"/>
      <w:b/>
      <w:bCs/>
      <w:sz w:val="28"/>
    </w:rPr>
  </w:style>
  <w:style w:type="paragraph" w:styleId="20">
    <w:name w:val="annotation subject"/>
    <w:basedOn w:val="7"/>
    <w:next w:val="7"/>
    <w:link w:val="56"/>
    <w:autoRedefine/>
    <w:semiHidden/>
    <w:unhideWhenUsed/>
    <w:qFormat/>
    <w:uiPriority w:val="99"/>
    <w:rPr>
      <w:rFonts w:ascii="@仿宋_GB2312" w:hAnsi="@仿宋_GB2312" w:eastAsia="@仿宋_GB2312" w:cs="@仿宋_GB2312"/>
      <w:b/>
      <w:bCs/>
    </w:rPr>
  </w:style>
  <w:style w:type="paragraph" w:styleId="21">
    <w:name w:val="Body Text First Indent"/>
    <w:basedOn w:val="8"/>
    <w:autoRedefine/>
    <w:unhideWhenUsed/>
    <w:qFormat/>
    <w:uiPriority w:val="99"/>
    <w:pPr>
      <w:ind w:firstLine="420" w:firstLineChars="100"/>
    </w:pPr>
  </w:style>
  <w:style w:type="table" w:styleId="23">
    <w:name w:val="Table Grid"/>
    <w:basedOn w:val="22"/>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b/>
      <w:bCs/>
    </w:rPr>
  </w:style>
  <w:style w:type="character" w:styleId="26">
    <w:name w:val="Emphasis"/>
    <w:basedOn w:val="24"/>
    <w:qFormat/>
    <w:uiPriority w:val="0"/>
    <w:rPr>
      <w:i/>
    </w:rPr>
  </w:style>
  <w:style w:type="character" w:styleId="27">
    <w:name w:val="Hyperlink"/>
    <w:basedOn w:val="24"/>
    <w:autoRedefine/>
    <w:unhideWhenUsed/>
    <w:qFormat/>
    <w:uiPriority w:val="99"/>
    <w:rPr>
      <w:color w:val="0000FF" w:themeColor="hyperlink"/>
      <w:u w:val="single"/>
      <w14:textFill>
        <w14:solidFill>
          <w14:schemeClr w14:val="hlink"/>
        </w14:solidFill>
      </w14:textFill>
    </w:rPr>
  </w:style>
  <w:style w:type="character" w:styleId="28">
    <w:name w:val="annotation reference"/>
    <w:basedOn w:val="24"/>
    <w:autoRedefine/>
    <w:semiHidden/>
    <w:unhideWhenUsed/>
    <w:qFormat/>
    <w:uiPriority w:val="99"/>
    <w:rPr>
      <w:sz w:val="21"/>
      <w:szCs w:val="21"/>
    </w:rPr>
  </w:style>
  <w:style w:type="character" w:customStyle="1" w:styleId="29">
    <w:name w:val="批注框文本 Char"/>
    <w:basedOn w:val="24"/>
    <w:link w:val="13"/>
    <w:autoRedefine/>
    <w:semiHidden/>
    <w:qFormat/>
    <w:uiPriority w:val="99"/>
    <w:rPr>
      <w:rFonts w:ascii="@仿宋_GB2312" w:hAnsi="@仿宋_GB2312" w:eastAsia="@仿宋_GB2312" w:cs="@仿宋_GB2312"/>
      <w:sz w:val="18"/>
      <w:szCs w:val="18"/>
    </w:rPr>
  </w:style>
  <w:style w:type="paragraph" w:customStyle="1" w:styleId="3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2">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Char"/>
    <w:basedOn w:val="24"/>
    <w:link w:val="15"/>
    <w:autoRedefine/>
    <w:qFormat/>
    <w:uiPriority w:val="99"/>
    <w:rPr>
      <w:rFonts w:ascii="@仿宋_GB2312" w:hAnsi="@仿宋_GB2312" w:eastAsia="@仿宋_GB2312" w:cs="@仿宋_GB2312"/>
      <w:sz w:val="18"/>
      <w:szCs w:val="18"/>
    </w:rPr>
  </w:style>
  <w:style w:type="character" w:customStyle="1" w:styleId="34">
    <w:name w:val="页脚 Char"/>
    <w:basedOn w:val="24"/>
    <w:link w:val="14"/>
    <w:autoRedefine/>
    <w:qFormat/>
    <w:uiPriority w:val="99"/>
    <w:rPr>
      <w:rFonts w:ascii="@仿宋_GB2312" w:hAnsi="@仿宋_GB2312" w:eastAsia="@仿宋_GB2312" w:cs="@仿宋_GB2312"/>
      <w:sz w:val="18"/>
      <w:szCs w:val="18"/>
    </w:rPr>
  </w:style>
  <w:style w:type="character" w:customStyle="1" w:styleId="35">
    <w:name w:val="纯文本 Char"/>
    <w:link w:val="11"/>
    <w:autoRedefine/>
    <w:qFormat/>
    <w:uiPriority w:val="0"/>
    <w:rPr>
      <w:rFonts w:ascii="宋体" w:hAnsi="Courier New"/>
    </w:rPr>
  </w:style>
  <w:style w:type="character" w:customStyle="1" w:styleId="36">
    <w:name w:val="纯文本 字符1"/>
    <w:basedOn w:val="24"/>
    <w:autoRedefine/>
    <w:semiHidden/>
    <w:qFormat/>
    <w:uiPriority w:val="99"/>
    <w:rPr>
      <w:rFonts w:hAnsi="Courier New" w:cs="Courier New" w:asciiTheme="minorEastAsia"/>
      <w:szCs w:val="20"/>
    </w:rPr>
  </w:style>
  <w:style w:type="character" w:customStyle="1" w:styleId="37">
    <w:name w:val="未处理的提及1"/>
    <w:basedOn w:val="24"/>
    <w:autoRedefine/>
    <w:semiHidden/>
    <w:unhideWhenUsed/>
    <w:qFormat/>
    <w:uiPriority w:val="99"/>
    <w:rPr>
      <w:color w:val="605E5C"/>
      <w:shd w:val="clear" w:color="auto" w:fill="E1DFDD"/>
    </w:rPr>
  </w:style>
  <w:style w:type="paragraph" w:styleId="38">
    <w:name w:val="List Paragraph"/>
    <w:basedOn w:val="1"/>
    <w:autoRedefine/>
    <w:qFormat/>
    <w:uiPriority w:val="34"/>
    <w:pPr>
      <w:ind w:firstLine="420" w:firstLineChars="200"/>
    </w:pPr>
  </w:style>
  <w:style w:type="paragraph" w:customStyle="1" w:styleId="39">
    <w:name w:val="Char Char Char Char Char Char Char1 Char"/>
    <w:basedOn w:val="1"/>
    <w:autoRedefine/>
    <w:qFormat/>
    <w:uiPriority w:val="0"/>
    <w:rPr>
      <w:rFonts w:ascii="Arial" w:hAnsi="Arial" w:eastAsia="宋体" w:cs="Arial"/>
      <w:sz w:val="24"/>
    </w:rPr>
  </w:style>
  <w:style w:type="table" w:customStyle="1" w:styleId="40">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4"/>
    <w:autoRedefine/>
    <w:semiHidden/>
    <w:qFormat/>
    <w:uiPriority w:val="99"/>
    <w:rPr>
      <w:rFonts w:ascii="@仿宋_GB2312" w:hAnsi="@仿宋_GB2312" w:eastAsia="@仿宋_GB2312" w:cs="@仿宋_GB2312"/>
      <w:szCs w:val="20"/>
    </w:rPr>
  </w:style>
  <w:style w:type="character" w:customStyle="1" w:styleId="42">
    <w:name w:val="日期 Char"/>
    <w:link w:val="12"/>
    <w:autoRedefine/>
    <w:qFormat/>
    <w:uiPriority w:val="0"/>
    <w:rPr>
      <w:rFonts w:ascii="Arial" w:hAnsi="Arial" w:eastAsia="宋体" w:cs="Arial"/>
      <w:b/>
      <w:sz w:val="28"/>
      <w:szCs w:val="20"/>
    </w:rPr>
  </w:style>
  <w:style w:type="character" w:customStyle="1" w:styleId="43">
    <w:name w:val="纯文本 Char1"/>
    <w:autoRedefine/>
    <w:qFormat/>
    <w:locked/>
    <w:uiPriority w:val="99"/>
    <w:rPr>
      <w:rFonts w:ascii="Arial" w:hAnsi="Arial" w:eastAsia="Arial"/>
      <w:kern w:val="2"/>
      <w:sz w:val="21"/>
      <w:lang w:val="en-US" w:eastAsia="zh-CN" w:bidi="ar-SA"/>
    </w:rPr>
  </w:style>
  <w:style w:type="character" w:customStyle="1" w:styleId="44">
    <w:name w:val="批注文字 Char"/>
    <w:basedOn w:val="24"/>
    <w:autoRedefine/>
    <w:semiHidden/>
    <w:qFormat/>
    <w:uiPriority w:val="99"/>
    <w:rPr>
      <w:rFonts w:ascii="@仿宋_GB2312" w:hAnsi="@仿宋_GB2312" w:eastAsia="@仿宋_GB2312" w:cs="@仿宋_GB2312"/>
      <w:szCs w:val="20"/>
    </w:rPr>
  </w:style>
  <w:style w:type="character" w:customStyle="1" w:styleId="45">
    <w:name w:val="批注文字 Char1"/>
    <w:link w:val="7"/>
    <w:autoRedefine/>
    <w:qFormat/>
    <w:uiPriority w:val="0"/>
    <w:rPr>
      <w:rFonts w:ascii="Arial" w:hAnsi="Arial" w:eastAsia="黑体" w:cs="Arial"/>
      <w:szCs w:val="20"/>
    </w:rPr>
  </w:style>
  <w:style w:type="character" w:customStyle="1" w:styleId="46">
    <w:name w:val="标题 1 Char"/>
    <w:basedOn w:val="24"/>
    <w:link w:val="3"/>
    <w:autoRedefine/>
    <w:qFormat/>
    <w:uiPriority w:val="9"/>
    <w:rPr>
      <w:rFonts w:ascii="@仿宋_GB2312" w:hAnsi="@仿宋_GB2312" w:eastAsia="@仿宋_GB2312" w:cs="@仿宋_GB2312"/>
      <w:b/>
      <w:bCs/>
      <w:kern w:val="44"/>
      <w:sz w:val="44"/>
      <w:szCs w:val="44"/>
    </w:rPr>
  </w:style>
  <w:style w:type="paragraph" w:customStyle="1" w:styleId="4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Char"/>
    <w:basedOn w:val="24"/>
    <w:link w:val="2"/>
    <w:autoRedefine/>
    <w:semiHidden/>
    <w:qFormat/>
    <w:uiPriority w:val="9"/>
    <w:rPr>
      <w:rFonts w:ascii="@仿宋_GB2312" w:hAnsi="@仿宋_GB2312" w:eastAsia="@仿宋_GB2312" w:cs="@仿宋_GB2312"/>
      <w:b/>
      <w:bCs/>
      <w:sz w:val="32"/>
      <w:szCs w:val="32"/>
    </w:rPr>
  </w:style>
  <w:style w:type="character" w:customStyle="1" w:styleId="49">
    <w:name w:val="fontstyle01"/>
    <w:basedOn w:val="24"/>
    <w:autoRedefine/>
    <w:qFormat/>
    <w:uiPriority w:val="0"/>
    <w:rPr>
      <w:rFonts w:hint="eastAsia" w:ascii="宋体" w:hAnsi="宋体" w:eastAsia="宋体"/>
      <w:color w:val="000000"/>
      <w:sz w:val="22"/>
      <w:szCs w:val="22"/>
    </w:rPr>
  </w:style>
  <w:style w:type="character" w:customStyle="1" w:styleId="50">
    <w:name w:val="fontstyle21"/>
    <w:basedOn w:val="24"/>
    <w:autoRedefine/>
    <w:qFormat/>
    <w:uiPriority w:val="0"/>
    <w:rPr>
      <w:rFonts w:hint="default" w:ascii="TimesNewRomanPSMT" w:hAnsi="TimesNewRomanPSMT"/>
      <w:color w:val="000000"/>
      <w:sz w:val="22"/>
      <w:szCs w:val="22"/>
    </w:rPr>
  </w:style>
  <w:style w:type="character" w:customStyle="1" w:styleId="5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3">
    <w:name w:val="标题 4 Char1"/>
    <w:link w:val="5"/>
    <w:autoRedefine/>
    <w:qFormat/>
    <w:uiPriority w:val="0"/>
    <w:rPr>
      <w:rFonts w:ascii="@仿宋_GB2312" w:hAnsi="@仿宋_GB2312" w:eastAsia="@仿宋_GB2312" w:cs="@仿宋_GB2312"/>
      <w:b/>
      <w:bCs/>
      <w:sz w:val="28"/>
      <w:szCs w:val="28"/>
    </w:rPr>
  </w:style>
  <w:style w:type="character" w:customStyle="1" w:styleId="54">
    <w:name w:val="标题 4 Char"/>
    <w:autoRedefine/>
    <w:qFormat/>
    <w:uiPriority w:val="0"/>
    <w:rPr>
      <w:rFonts w:ascii="Arial" w:hAnsi="Arial" w:eastAsia="Arial"/>
      <w:b/>
      <w:bCs/>
      <w:kern w:val="2"/>
      <w:sz w:val="28"/>
      <w:szCs w:val="28"/>
      <w:lang w:val="en-US" w:eastAsia="zh-CN" w:bidi="ar-SA"/>
    </w:rPr>
  </w:style>
  <w:style w:type="table" w:customStyle="1" w:styleId="55">
    <w:name w:val="网格型1"/>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6">
    <w:name w:val="批注主题 Char"/>
    <w:basedOn w:val="45"/>
    <w:link w:val="20"/>
    <w:autoRedefine/>
    <w:semiHidden/>
    <w:qFormat/>
    <w:uiPriority w:val="99"/>
    <w:rPr>
      <w:rFonts w:ascii="@仿宋_GB2312" w:hAnsi="@仿宋_GB2312" w:eastAsia="@仿宋_GB2312" w:cs="@仿宋_GB2312"/>
      <w:b/>
      <w:bCs/>
      <w:szCs w:val="20"/>
    </w:rPr>
  </w:style>
  <w:style w:type="table" w:customStyle="1" w:styleId="57">
    <w:name w:val="Table Normal"/>
    <w:autoRedefine/>
    <w:semiHidden/>
    <w:unhideWhenUsed/>
    <w:qFormat/>
    <w:uiPriority w:val="0"/>
    <w:tblPr>
      <w:tblCellMar>
        <w:top w:w="0" w:type="dxa"/>
        <w:left w:w="0" w:type="dxa"/>
        <w:bottom w:w="0" w:type="dxa"/>
        <w:right w:w="0" w:type="dxa"/>
      </w:tblCellMar>
    </w:tblPr>
  </w:style>
  <w:style w:type="paragraph" w:customStyle="1" w:styleId="58">
    <w:name w:val="Table Text"/>
    <w:basedOn w:val="1"/>
    <w:autoRedefine/>
    <w:semiHidden/>
    <w:qFormat/>
    <w:uiPriority w:val="0"/>
    <w:rPr>
      <w:rFonts w:ascii="Arial" w:hAnsi="Arial" w:eastAsia="Arial" w:cs="Arial"/>
      <w:sz w:val="21"/>
      <w:szCs w:val="21"/>
      <w:lang w:val="en-US" w:eastAsia="en-US" w:bidi="ar-SA"/>
    </w:rPr>
  </w:style>
  <w:style w:type="paragraph" w:customStyle="1" w:styleId="5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0">
    <w:name w:val="列出段落1"/>
    <w:basedOn w:val="1"/>
    <w:autoRedefine/>
    <w:qFormat/>
    <w:uiPriority w:val="0"/>
    <w:pPr>
      <w:ind w:firstLine="420" w:firstLineChars="200"/>
    </w:pPr>
    <w:rPr>
      <w:szCs w:val="21"/>
    </w:rPr>
  </w:style>
  <w:style w:type="paragraph" w:customStyle="1" w:styleId="61">
    <w:name w:val="正文首行缩进1"/>
    <w:basedOn w:val="62"/>
    <w:qFormat/>
    <w:uiPriority w:val="0"/>
    <w:pPr>
      <w:ind w:firstLine="420"/>
    </w:pPr>
    <w:rPr>
      <w:rFonts w:ascii="宋体" w:hAnsi="Courier New"/>
      <w:sz w:val="20"/>
      <w:szCs w:val="21"/>
    </w:rPr>
  </w:style>
  <w:style w:type="paragraph" w:customStyle="1" w:styleId="62">
    <w:name w:val="正文文本1"/>
    <w:basedOn w:val="1"/>
    <w:next w:val="1"/>
    <w:qFormat/>
    <w:uiPriority w:val="0"/>
    <w:pPr>
      <w:spacing w:line="400" w:lineRule="exact"/>
    </w:pPr>
    <w:rPr>
      <w:rFonts w:ascii="楷体_GB2312" w:hAnsi="Times New Roman" w:eastAsia="宋体"/>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91</Pages>
  <Words>1893</Words>
  <Characters>2150</Characters>
  <Lines>244</Lines>
  <Paragraphs>68</Paragraphs>
  <TotalTime>102</TotalTime>
  <ScaleCrop>false</ScaleCrop>
  <LinksUpToDate>false</LinksUpToDate>
  <CharactersWithSpaces>2281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小鱼</cp:lastModifiedBy>
  <cp:lastPrinted>2019-12-07T15:18:00Z</cp:lastPrinted>
  <dcterms:modified xsi:type="dcterms:W3CDTF">2026-07-22T08:18:20Z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0A53278B565B4951A196CCC3BEE8DBFF_13</vt:lpwstr>
  </property>
  <property fmtid="{D5CDD505-2E9C-101B-9397-08002B2CF9AE}" pid="4" name="KSOTemplateDocerSaveRecord">
    <vt:lpwstr>eyJoZGlkIjoiY2I0ZGEyNjFlNjU0ZjI0MzVmM2RmYjdmMDAzMTg5OWQiLCJ1c2VySWQiOiI5MDE5MzM2NDQifQ==</vt:lpwstr>
  </property>
</Properties>
</file>