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725C" w14:textId="77777777" w:rsidR="009A3778" w:rsidRDefault="00665DC5">
      <w:pPr>
        <w:snapToGrid w:val="0"/>
        <w:spacing w:line="500" w:lineRule="exact"/>
        <w:rPr>
          <w:rFonts w:ascii="宋体" w:hAnsi="宋体" w:cs="宋体"/>
          <w:b/>
          <w:bCs/>
          <w:sz w:val="24"/>
        </w:rPr>
      </w:pPr>
      <w:r>
        <w:rPr>
          <w:rFonts w:ascii="宋体" w:hAnsi="宋体" w:cs="宋体" w:hint="eastAsia"/>
          <w:b/>
          <w:bCs/>
          <w:sz w:val="24"/>
        </w:rPr>
        <w:t>一、项目信息</w:t>
      </w:r>
    </w:p>
    <w:p w14:paraId="40EE0EC2" w14:textId="77777777" w:rsidR="009A3778" w:rsidRDefault="00665DC5">
      <w:pPr>
        <w:spacing w:line="500" w:lineRule="exact"/>
        <w:rPr>
          <w:rFonts w:ascii="宋体" w:eastAsia="宋体" w:hAnsi="宋体" w:cs="宋体"/>
          <w:szCs w:val="21"/>
        </w:rPr>
      </w:pPr>
      <w:r>
        <w:rPr>
          <w:rFonts w:ascii="宋体" w:eastAsia="宋体" w:hAnsi="宋体" w:cs="宋体" w:hint="eastAsia"/>
          <w:szCs w:val="21"/>
        </w:rPr>
        <w:t>1、项目名称：屯溪区阳湖镇农村生活污水管网运行维护及农村卫生厕所智慧化长效管护采购项目</w:t>
      </w:r>
    </w:p>
    <w:p w14:paraId="07B9126E" w14:textId="77777777" w:rsidR="009A3778" w:rsidRDefault="00665DC5">
      <w:pPr>
        <w:spacing w:line="500" w:lineRule="exact"/>
        <w:rPr>
          <w:rFonts w:ascii="宋体" w:eastAsia="宋体" w:hAnsi="宋体" w:cs="宋体"/>
          <w:szCs w:val="21"/>
        </w:rPr>
      </w:pPr>
      <w:r>
        <w:rPr>
          <w:rFonts w:ascii="宋体" w:eastAsia="宋体" w:hAnsi="宋体" w:cs="宋体" w:hint="eastAsia"/>
          <w:szCs w:val="21"/>
        </w:rPr>
        <w:t>2、服务内容：屯溪区阳湖镇辖区4个乡村各类农村改厕1074卫生厕所的日常巡查、管护宣传、厕具维修、粪污清捞转运、粪污无害处处理及智慧化长效管护；污水管道日常巡查，养护、清淤检测；成立管护服务点。</w:t>
      </w:r>
    </w:p>
    <w:p w14:paraId="6204B34A" w14:textId="159D2870" w:rsidR="009A3778" w:rsidRDefault="00665DC5">
      <w:pPr>
        <w:spacing w:line="500" w:lineRule="exact"/>
        <w:rPr>
          <w:rFonts w:ascii="宋体" w:eastAsia="宋体" w:hAnsi="宋体" w:cs="宋体"/>
          <w:szCs w:val="21"/>
        </w:rPr>
      </w:pPr>
      <w:r>
        <w:rPr>
          <w:rFonts w:ascii="宋体" w:eastAsia="宋体" w:hAnsi="宋体" w:cs="宋体" w:hint="eastAsia"/>
          <w:szCs w:val="21"/>
        </w:rPr>
        <w:t>3、服务期限：合同一年一签。</w:t>
      </w:r>
    </w:p>
    <w:p w14:paraId="695F19F6" w14:textId="77777777" w:rsidR="009A3778" w:rsidRDefault="00665DC5">
      <w:pPr>
        <w:snapToGrid w:val="0"/>
        <w:spacing w:line="500" w:lineRule="exact"/>
        <w:rPr>
          <w:rFonts w:ascii="宋体" w:hAnsi="宋体" w:cs="宋体"/>
          <w:b/>
          <w:bCs/>
          <w:sz w:val="24"/>
        </w:rPr>
      </w:pPr>
      <w:r>
        <w:rPr>
          <w:rFonts w:ascii="宋体" w:hAnsi="宋体" w:cs="宋体" w:hint="eastAsia"/>
          <w:b/>
          <w:bCs/>
          <w:sz w:val="24"/>
        </w:rPr>
        <w:t>二、服务要求</w:t>
      </w:r>
    </w:p>
    <w:p w14:paraId="0073EAC8" w14:textId="77777777" w:rsidR="009A3778" w:rsidRDefault="00665DC5">
      <w:pPr>
        <w:spacing w:line="500" w:lineRule="exact"/>
        <w:rPr>
          <w:rFonts w:ascii="宋体" w:eastAsia="宋体" w:hAnsi="宋体" w:cs="宋体"/>
          <w:b/>
          <w:bCs/>
          <w:szCs w:val="21"/>
        </w:rPr>
      </w:pPr>
      <w:r>
        <w:rPr>
          <w:rFonts w:ascii="宋体" w:eastAsia="宋体" w:hAnsi="宋体" w:cs="宋体" w:hint="eastAsia"/>
          <w:b/>
          <w:bCs/>
          <w:szCs w:val="21"/>
        </w:rPr>
        <w:t>（一）服务内容</w:t>
      </w:r>
    </w:p>
    <w:p w14:paraId="7A02AA28"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1、管网巡查：定期安排人员对</w:t>
      </w:r>
      <w:r>
        <w:rPr>
          <w:rFonts w:ascii="宋体" w:hAnsi="宋体" w:cs="宋体" w:hint="eastAsia"/>
          <w:szCs w:val="21"/>
        </w:rPr>
        <w:t>阳湖镇下辖四个乡村</w:t>
      </w:r>
      <w:r>
        <w:rPr>
          <w:rFonts w:ascii="宋体" w:eastAsia="宋体" w:hAnsi="宋体" w:cs="宋体" w:hint="eastAsia"/>
          <w:szCs w:val="21"/>
        </w:rPr>
        <w:t>污水管网</w:t>
      </w:r>
      <w:r>
        <w:rPr>
          <w:rFonts w:ascii="宋体" w:hAnsi="宋体" w:cs="宋体" w:hint="eastAsia"/>
          <w:szCs w:val="21"/>
        </w:rPr>
        <w:t>、农村卫生农厕及化粪池</w:t>
      </w:r>
      <w:r>
        <w:rPr>
          <w:rFonts w:ascii="宋体" w:eastAsia="宋体" w:hAnsi="宋体" w:cs="宋体" w:hint="eastAsia"/>
          <w:szCs w:val="21"/>
        </w:rPr>
        <w:t>进行巡查，检查井井盖破损、水流状况、雨污混接情况，出具调查报告；</w:t>
      </w:r>
    </w:p>
    <w:p w14:paraId="5346C6E1"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 xml:space="preserve">2、应急服务：在汛期配合甲方做好防汛排涝工作，配合甲方对应急项目的处置，做好污水源调查、临时导水、封堵、管道疏通检测、管道维修等相关应急工作；　　</w:t>
      </w:r>
    </w:p>
    <w:p w14:paraId="5D487EFA"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3、管道疏通、检测：根据甲方要求和派发，完成工程量，工作内容含管道清淤、疏通、检测、临时封堵、降排水、通风、垃圾外运处置、安全维护、出具检测报告（含影像视频资料）、管道平面示意图；</w:t>
      </w:r>
    </w:p>
    <w:p w14:paraId="413C2379"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4、应急抢修</w:t>
      </w:r>
      <w:r>
        <w:rPr>
          <w:rFonts w:ascii="宋体" w:hAnsi="宋体" w:cs="宋体" w:hint="eastAsia"/>
          <w:szCs w:val="21"/>
        </w:rPr>
        <w:t>、抢抽</w:t>
      </w:r>
      <w:r>
        <w:rPr>
          <w:rFonts w:ascii="宋体" w:eastAsia="宋体" w:hAnsi="宋体" w:cs="宋体" w:hint="eastAsia"/>
          <w:szCs w:val="21"/>
        </w:rPr>
        <w:t>：针对管网突发病害，进行应急抢修，工作内容含管道清淤、非开挖修复、检测、临时封堵、降排水、通风、垃圾外运处置、安全维护、出具修复报告（含影像视频资料）、管道平面示意图；雨、污合流管道的封堵，分流、截污</w:t>
      </w:r>
      <w:r>
        <w:rPr>
          <w:rFonts w:ascii="宋体" w:hAnsi="宋体" w:cs="宋体" w:hint="eastAsia"/>
          <w:szCs w:val="21"/>
        </w:rPr>
        <w:t>；针对化粪池进行应急抢抽，工作内容含化粪池清捞作业，化粪池粪便收集及外运处置</w:t>
      </w:r>
      <w:r>
        <w:rPr>
          <w:rFonts w:ascii="宋体" w:eastAsia="宋体" w:hAnsi="宋体" w:cs="宋体" w:hint="eastAsia"/>
          <w:szCs w:val="21"/>
        </w:rPr>
        <w:t>、安全维护</w:t>
      </w:r>
      <w:r>
        <w:rPr>
          <w:rFonts w:ascii="宋体" w:hAnsi="宋体" w:cs="宋体" w:hint="eastAsia"/>
          <w:szCs w:val="21"/>
        </w:rPr>
        <w:t>。</w:t>
      </w:r>
      <w:r>
        <w:rPr>
          <w:rFonts w:ascii="宋体" w:eastAsia="宋体" w:hAnsi="宋体" w:cs="宋体" w:hint="eastAsia"/>
          <w:szCs w:val="21"/>
        </w:rPr>
        <w:t>（含</w:t>
      </w:r>
      <w:r>
        <w:rPr>
          <w:rFonts w:ascii="宋体" w:hAnsi="宋体" w:cs="宋体" w:hint="eastAsia"/>
          <w:szCs w:val="21"/>
        </w:rPr>
        <w:t>施工作业照片</w:t>
      </w:r>
      <w:r>
        <w:rPr>
          <w:rFonts w:ascii="宋体" w:eastAsia="宋体" w:hAnsi="宋体" w:cs="宋体" w:hint="eastAsia"/>
          <w:szCs w:val="21"/>
        </w:rPr>
        <w:t>资料）。</w:t>
      </w:r>
    </w:p>
    <w:p w14:paraId="3B29ACF4"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5、化粪池养护：化粪池应定期养护，需要清捞的应及时清捞、及时转运，不得外溢；输粪管道应完好、畅通，闸阀应严密，无破损、滴漏；转运作业时，粪便不得污染水体和作业场地。冲洗作业场地的污水应经适当处理，排入污水管网或收集池，不得直接排入附近水体。卸粪时应谨慎操作，不得将粪便泼洒在卸粪口周围地面。作业结束，应及时清洗卸粪口及作业场地。（含</w:t>
      </w:r>
      <w:r>
        <w:rPr>
          <w:rFonts w:ascii="宋体" w:hAnsi="宋体" w:cs="宋体" w:hint="eastAsia"/>
          <w:szCs w:val="21"/>
        </w:rPr>
        <w:t>施工作业照片</w:t>
      </w:r>
      <w:r>
        <w:rPr>
          <w:rFonts w:ascii="宋体" w:eastAsia="宋体" w:hAnsi="宋体" w:cs="宋体" w:hint="eastAsia"/>
          <w:szCs w:val="21"/>
        </w:rPr>
        <w:t>资料）</w:t>
      </w:r>
    </w:p>
    <w:p w14:paraId="48DCD7DE"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 xml:space="preserve"> 6、农村卫生厕所智慧化长效管护平台：建立农村卫生厕所智慧化长效管护平台，监控</w:t>
      </w:r>
      <w:r>
        <w:rPr>
          <w:rFonts w:ascii="宋体" w:eastAsia="宋体" w:hAnsi="宋体" w:cs="宋体" w:hint="eastAsia"/>
          <w:szCs w:val="21"/>
        </w:rPr>
        <w:lastRenderedPageBreak/>
        <w:t>管护范围内所化粪池液位及污水管道流量。</w:t>
      </w:r>
    </w:p>
    <w:p w14:paraId="5B524793" w14:textId="77777777" w:rsidR="009A3778" w:rsidRDefault="00665DC5">
      <w:pPr>
        <w:pStyle w:val="2"/>
        <w:rPr>
          <w:rFonts w:ascii="宋体" w:hAnsi="宋体" w:cs="宋体"/>
          <w:szCs w:val="21"/>
        </w:rPr>
      </w:pPr>
      <w:r>
        <w:rPr>
          <w:rFonts w:ascii="宋体" w:hAnsi="宋体" w:cs="宋体" w:hint="eastAsia"/>
          <w:szCs w:val="21"/>
        </w:rPr>
        <w:t>7、管护服务站点：在镇内需成立服务站点，有固定办公场所并配备相应办公器材及人员。</w:t>
      </w:r>
    </w:p>
    <w:p w14:paraId="7E90A9C4" w14:textId="77777777" w:rsidR="009A3778" w:rsidRDefault="00665DC5">
      <w:pPr>
        <w:spacing w:line="500" w:lineRule="exact"/>
        <w:rPr>
          <w:rFonts w:ascii="宋体" w:eastAsia="宋体" w:hAnsi="宋体" w:cs="宋体"/>
          <w:b/>
          <w:bCs/>
          <w:szCs w:val="21"/>
        </w:rPr>
      </w:pPr>
      <w:r>
        <w:rPr>
          <w:rFonts w:ascii="宋体" w:eastAsia="宋体" w:hAnsi="宋体" w:cs="宋体" w:hint="eastAsia"/>
          <w:b/>
          <w:bCs/>
          <w:szCs w:val="21"/>
        </w:rPr>
        <w:t>（二）工程进度</w:t>
      </w:r>
    </w:p>
    <w:p w14:paraId="0ECDBC77"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1、接甲方通知后24小时内需进入现场开始施工。</w:t>
      </w:r>
    </w:p>
    <w:p w14:paraId="05C3E93E"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2、应急抢险需在1小时内安排人员到场。</w:t>
      </w:r>
    </w:p>
    <w:p w14:paraId="47D791FE" w14:textId="77777777" w:rsidR="009A3778" w:rsidRDefault="00665DC5">
      <w:pPr>
        <w:spacing w:line="500" w:lineRule="exact"/>
        <w:jc w:val="left"/>
        <w:rPr>
          <w:rFonts w:ascii="宋体" w:eastAsia="宋体" w:hAnsi="宋体" w:cs="宋体"/>
          <w:b/>
          <w:bCs/>
          <w:szCs w:val="21"/>
        </w:rPr>
      </w:pPr>
      <w:r>
        <w:rPr>
          <w:rFonts w:ascii="宋体" w:eastAsia="宋体" w:hAnsi="宋体" w:cs="宋体" w:hint="eastAsia"/>
          <w:b/>
          <w:bCs/>
          <w:szCs w:val="21"/>
        </w:rPr>
        <w:t>（三）报价要求</w:t>
      </w:r>
    </w:p>
    <w:p w14:paraId="34088608" w14:textId="77777777" w:rsidR="009A3778" w:rsidRDefault="00665DC5">
      <w:pPr>
        <w:spacing w:line="500" w:lineRule="exact"/>
        <w:ind w:firstLineChars="200" w:firstLine="420"/>
        <w:rPr>
          <w:rFonts w:ascii="宋体" w:eastAsia="宋体" w:hAnsi="宋体" w:cs="宋体"/>
          <w:szCs w:val="21"/>
        </w:rPr>
      </w:pPr>
      <w:r>
        <w:rPr>
          <w:rFonts w:ascii="宋体" w:eastAsia="宋体" w:hAnsi="宋体" w:cs="宋体" w:hint="eastAsia"/>
          <w:szCs w:val="21"/>
        </w:rPr>
        <w:t xml:space="preserve">1、本项目报价采用固定单价报价，价格的组成包括直接成本、间接成本、利润、税金、安全防护及文明施工措施费、质量安全措施费及一切风险、责任等所有费用。 </w:t>
      </w:r>
    </w:p>
    <w:p w14:paraId="460AA2B1" w14:textId="77777777" w:rsidR="009A3778" w:rsidRDefault="00665DC5">
      <w:pPr>
        <w:spacing w:afterLines="50" w:after="156" w:line="500" w:lineRule="exact"/>
        <w:ind w:firstLineChars="200" w:firstLine="420"/>
      </w:pPr>
      <w:r>
        <w:rPr>
          <w:rFonts w:ascii="宋体" w:eastAsia="宋体" w:hAnsi="宋体" w:cs="宋体" w:hint="eastAsia"/>
          <w:szCs w:val="21"/>
        </w:rPr>
        <w:t>2、单价最高限价：</w:t>
      </w:r>
    </w:p>
    <w:tbl>
      <w:tblPr>
        <w:tblpPr w:leftFromText="180" w:rightFromText="180" w:vertAnchor="text" w:horzAnchor="page" w:tblpX="1246" w:tblpY="91"/>
        <w:tblOverlap w:val="never"/>
        <w:tblW w:w="9991" w:type="dxa"/>
        <w:tblLayout w:type="fixed"/>
        <w:tblLook w:val="04A0" w:firstRow="1" w:lastRow="0" w:firstColumn="1" w:lastColumn="0" w:noHBand="0" w:noVBand="1"/>
      </w:tblPr>
      <w:tblGrid>
        <w:gridCol w:w="2082"/>
        <w:gridCol w:w="1104"/>
        <w:gridCol w:w="969"/>
        <w:gridCol w:w="1554"/>
        <w:gridCol w:w="4282"/>
      </w:tblGrid>
      <w:tr w:rsidR="009A3778" w14:paraId="1ED08365"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4C93"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名称</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668F1"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4883E"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902E"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单价</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736DD" w14:textId="77777777" w:rsidR="009A3778" w:rsidRDefault="00665DC5">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备注</w:t>
            </w:r>
          </w:p>
        </w:tc>
      </w:tr>
      <w:tr w:rsidR="009A3778" w14:paraId="5114DE89"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D7BA1" w14:textId="363EA26C"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化粪池养护</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CA354"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2D788"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36CBA"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50元/个</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ED9C4"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其中255户为保底费用，超出工作量按210元/户，据实结算</w:t>
            </w:r>
          </w:p>
        </w:tc>
      </w:tr>
      <w:tr w:rsidR="009A3778" w14:paraId="709D7564"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1FAA" w14:textId="1BE9DAC2"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管道清淤检测</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D73D5"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13000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17943"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5D2BD"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35元/米</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25681"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管道疏通检测、日常维养</w:t>
            </w:r>
          </w:p>
        </w:tc>
      </w:tr>
      <w:tr w:rsidR="009A3778" w14:paraId="1179F1E4"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D7822" w14:textId="757A0FED"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智能信息费</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6A578"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69C65"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户</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CA8D"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50元/户</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94071"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智慧化长效管护平台运行，日常巡查及改厕宣传</w:t>
            </w:r>
          </w:p>
        </w:tc>
      </w:tr>
      <w:tr w:rsidR="009A3778" w14:paraId="2ACF20FC"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16C35" w14:textId="66C1F3ED"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户厕液位传感器</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0DF74" w14:textId="546EB5BB"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r>
              <w:rPr>
                <w:rFonts w:ascii="宋体" w:eastAsia="宋体" w:hAnsi="宋体" w:cs="宋体"/>
                <w:color w:val="000000"/>
                <w:kern w:val="0"/>
                <w:sz w:val="24"/>
                <w:lang w:bidi="ar"/>
              </w:rPr>
              <w:t>25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59CF"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706A1"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520元/个</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643AD"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户厕液位全程监测</w:t>
            </w:r>
          </w:p>
        </w:tc>
      </w:tr>
      <w:tr w:rsidR="009A3778" w14:paraId="762CF53A"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134EB" w14:textId="39B7BC9D"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管道流量计</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7FF40"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818F6"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5FA0"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22000元/个</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B30D3"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管道流量全程监控</w:t>
            </w:r>
          </w:p>
        </w:tc>
      </w:tr>
      <w:tr w:rsidR="009A3778" w14:paraId="7CE96A75" w14:textId="77777777">
        <w:trPr>
          <w:trHeight w:val="568"/>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A576" w14:textId="58CBB3FE"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车载智能硬件</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06F37"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77887"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7D472"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4268元/个</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E790"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含车辆GPS定位器、抽粪车防乱倒无线液位传感器、车载视频监控系统、4G通用流量卡</w:t>
            </w:r>
          </w:p>
        </w:tc>
      </w:tr>
      <w:tr w:rsidR="009A3778" w14:paraId="72A9A81A" w14:textId="77777777">
        <w:trPr>
          <w:trHeight w:val="586"/>
        </w:trPr>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600F8" w14:textId="77777777" w:rsidR="009A3778" w:rsidRDefault="00665DC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管护服务点</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FE44F"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6B012"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个</w:t>
            </w:r>
          </w:p>
        </w:tc>
        <w:tc>
          <w:tcPr>
            <w:tcW w:w="1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D88AB" w14:textId="77777777" w:rsidR="009A3778" w:rsidRDefault="00665DC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20000元/年</w:t>
            </w:r>
          </w:p>
        </w:tc>
        <w:tc>
          <w:tcPr>
            <w:tcW w:w="4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0D1B4" w14:textId="77777777" w:rsidR="009A3778" w:rsidRDefault="00665DC5">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管护服务站运维费用</w:t>
            </w:r>
          </w:p>
        </w:tc>
      </w:tr>
    </w:tbl>
    <w:p w14:paraId="71A2D2BF" w14:textId="7F828152" w:rsidR="009A3778" w:rsidRDefault="009A3778">
      <w:pPr>
        <w:spacing w:line="500" w:lineRule="exact"/>
        <w:rPr>
          <w:rFonts w:ascii="宋体" w:eastAsia="宋体" w:hAnsi="宋体" w:cs="宋体"/>
          <w:b/>
          <w:bCs/>
          <w:szCs w:val="21"/>
        </w:rPr>
      </w:pPr>
    </w:p>
    <w:sectPr w:rsidR="009A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778"/>
    <w:rsid w:val="002935EB"/>
    <w:rsid w:val="00665DC5"/>
    <w:rsid w:val="009A3778"/>
    <w:rsid w:val="00BB3C38"/>
    <w:rsid w:val="00FB5D2E"/>
    <w:rsid w:val="2802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03389"/>
  <w15:docId w15:val="{89AA72DE-2236-4521-9938-334A5DF0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nhideWhenUsed/>
    <w:qFormat/>
    <w:pPr>
      <w:spacing w:after="120" w:line="240" w:lineRule="auto"/>
      <w:ind w:leftChars="200" w:left="420" w:firstLine="420"/>
    </w:pPr>
    <w:rPr>
      <w:rFonts w:ascii="Times New Roman" w:eastAsia="宋体"/>
      <w:sz w:val="21"/>
      <w:szCs w:val="24"/>
    </w:rPr>
  </w:style>
  <w:style w:type="paragraph" w:styleId="a3">
    <w:name w:val="Body Text Indent"/>
    <w:basedOn w:val="a"/>
    <w:next w:val="a"/>
    <w:qFormat/>
    <w:pPr>
      <w:spacing w:line="300" w:lineRule="auto"/>
      <w:ind w:firstLineChars="200" w:firstLine="480"/>
    </w:pPr>
    <w:rPr>
      <w:rFonts w:ascii="仿宋_GB2312" w:eastAsia="仿宋_GB2312"/>
      <w:sz w:val="24"/>
      <w:szCs w:val="21"/>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仲震 许</cp:lastModifiedBy>
  <cp:revision>4</cp:revision>
  <dcterms:created xsi:type="dcterms:W3CDTF">2022-03-21T02:07:00Z</dcterms:created>
  <dcterms:modified xsi:type="dcterms:W3CDTF">2022-04-12T08:46:00Z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B1490DDC573B43F9B53702CF95C7068B</vt:lpwstr>
  </property>
</Properties>
</file>