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AC61A">
      <w:pPr>
        <w:pStyle w:val="2"/>
        <w:widowControl/>
        <w:snapToGrid w:val="0"/>
        <w:spacing w:before="0" w:after="0" w:line="360" w:lineRule="auto"/>
        <w:jc w:val="center"/>
        <w:rPr>
          <w:rFonts w:hint="eastAsia" w:ascii="宋体" w:hAnsi="宋体" w:eastAsia="仿宋"/>
          <w:color w:val="auto"/>
          <w:highlight w:val="none"/>
        </w:rPr>
      </w:pPr>
      <w:bookmarkStart w:id="12" w:name="_GoBack"/>
      <w:bookmarkStart w:id="0" w:name="_Toc28978"/>
      <w:bookmarkStart w:id="1" w:name="_Toc27553"/>
      <w:bookmarkStart w:id="2" w:name="_Toc466024555"/>
      <w:bookmarkStart w:id="3" w:name="_Toc445554746"/>
      <w:r>
        <w:rPr>
          <w:rFonts w:hint="eastAsia" w:ascii="宋体" w:hAnsi="宋体" w:eastAsia="仿宋"/>
          <w:color w:val="auto"/>
          <w:highlight w:val="none"/>
        </w:rPr>
        <w:t>临泉县2025-2026年义教公办学校在职教职工健康筛查项目采购需求</w:t>
      </w:r>
      <w:bookmarkEnd w:id="0"/>
      <w:bookmarkEnd w:id="1"/>
      <w:bookmarkEnd w:id="2"/>
      <w:bookmarkEnd w:id="3"/>
      <w:bookmarkEnd w:id="12"/>
    </w:p>
    <w:p w14:paraId="513394F0">
      <w:pPr>
        <w:pStyle w:val="3"/>
        <w:snapToGrid w:val="0"/>
        <w:spacing w:line="360" w:lineRule="auto"/>
        <w:rPr>
          <w:rStyle w:val="8"/>
          <w:rFonts w:ascii="宋体" w:hAnsi="宋体" w:eastAsia="仿宋"/>
          <w:b/>
          <w:bCs/>
          <w:color w:val="auto"/>
          <w:sz w:val="24"/>
          <w:szCs w:val="24"/>
          <w:highlight w:val="none"/>
        </w:rPr>
      </w:pPr>
      <w:bookmarkStart w:id="4" w:name="_Toc466024556"/>
      <w:bookmarkStart w:id="5" w:name="_Toc455587273"/>
      <w:bookmarkStart w:id="6" w:name="_Toc455587089"/>
      <w:bookmarkStart w:id="7" w:name="_Toc445554747"/>
      <w:r>
        <w:rPr>
          <w:rStyle w:val="8"/>
          <w:rFonts w:hint="eastAsia" w:ascii="宋体" w:hAnsi="宋体" w:eastAsia="仿宋"/>
          <w:b/>
          <w:bCs/>
          <w:color w:val="auto"/>
          <w:sz w:val="24"/>
          <w:szCs w:val="24"/>
          <w:highlight w:val="none"/>
        </w:rPr>
        <w:t xml:space="preserve">1. </w:t>
      </w:r>
      <w:bookmarkEnd w:id="4"/>
      <w:bookmarkEnd w:id="5"/>
      <w:bookmarkEnd w:id="6"/>
      <w:r>
        <w:rPr>
          <w:rStyle w:val="8"/>
          <w:rFonts w:hint="eastAsia" w:ascii="宋体" w:hAnsi="宋体" w:eastAsia="仿宋"/>
          <w:b/>
          <w:bCs/>
          <w:color w:val="auto"/>
          <w:sz w:val="24"/>
          <w:szCs w:val="24"/>
          <w:highlight w:val="none"/>
        </w:rPr>
        <w:t>总体说明</w:t>
      </w:r>
    </w:p>
    <w:p w14:paraId="47C43CE8">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1.1 本章所提出的技术要求是对本次采购服务的基本要求，并未涉及所有技术细节，也未充分引述有关标准、规范的全部条款。供应商应保证其提供的服务除了满足本技术要求外，还应符合中国国家、行业、地方或</w:t>
      </w:r>
      <w:r>
        <w:rPr>
          <w:rFonts w:hint="eastAsia" w:ascii="仿宋" w:hAnsi="仿宋" w:eastAsia="仿宋" w:cs="仿宋"/>
          <w:color w:val="auto"/>
          <w:sz w:val="24"/>
          <w:highlight w:val="none"/>
        </w:rPr>
        <w:t>服务提供商</w:t>
      </w:r>
      <w:r>
        <w:rPr>
          <w:rFonts w:hint="eastAsia" w:ascii="宋体" w:hAnsi="宋体" w:eastAsia="仿宋"/>
          <w:color w:val="auto"/>
          <w:sz w:val="24"/>
          <w:highlight w:val="none"/>
        </w:rPr>
        <w:t>所在国的有关强制性标准、规范。当上述标准、规范的有关规定之间存在差异时，应以要求高的为准。</w:t>
      </w:r>
    </w:p>
    <w:p w14:paraId="2A275D0B">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1.2 本章中提及的工艺、材料、设备的标准及品牌或型号（如有）仅起说明作用，并没有强制性。供应商在响应中可以用替代工艺、材料、设备的标准及品牌或型号，但这种替代须实质上满足、等同或优于本章技术要求，同时须提供相关证明材料，否则可能被评审小组认定为负偏离。</w:t>
      </w:r>
    </w:p>
    <w:p w14:paraId="5AE6FEBC">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1.3 除非有特别说明，本章中所列的具体参数或参数范围，均理解为征集人（采购人）可接受的最低要求。</w:t>
      </w:r>
    </w:p>
    <w:p w14:paraId="37F319F8">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1.4 采购需求如包含属于《节能产品政府采购品目清单》中政府强制采购的节能产品，则供应商提供产品须具有市场监管总局公布的《参与实施政府采购节能产品认证机构目录》中的认证机构出具的、处于有效期内的节能（节水）产品认证证书。</w:t>
      </w:r>
    </w:p>
    <w:p w14:paraId="544548F4">
      <w:pPr>
        <w:pStyle w:val="3"/>
        <w:snapToGrid w:val="0"/>
        <w:spacing w:line="360" w:lineRule="auto"/>
        <w:rPr>
          <w:rFonts w:hint="eastAsia" w:ascii="宋体" w:hAnsi="宋体" w:eastAsia="仿宋"/>
          <w:color w:val="auto"/>
          <w:sz w:val="24"/>
          <w:highlight w:val="none"/>
        </w:rPr>
      </w:pPr>
      <w:r>
        <w:rPr>
          <w:rFonts w:ascii="宋体" w:hAnsi="宋体" w:eastAsia="仿宋"/>
          <w:color w:val="auto"/>
          <w:sz w:val="24"/>
          <w:highlight w:val="none"/>
        </w:rPr>
        <w:t xml:space="preserve">2. </w:t>
      </w:r>
      <w:r>
        <w:rPr>
          <w:rFonts w:hint="eastAsia" w:ascii="宋体" w:hAnsi="宋体" w:eastAsia="仿宋"/>
          <w:color w:val="auto"/>
          <w:sz w:val="24"/>
          <w:highlight w:val="none"/>
        </w:rPr>
        <w:t>项目概况</w:t>
      </w:r>
    </w:p>
    <w:p w14:paraId="08B586EB">
      <w:pPr>
        <w:keepNext/>
        <w:keepLines/>
        <w:snapToGrid w:val="0"/>
        <w:spacing w:line="360" w:lineRule="auto"/>
        <w:ind w:firstLine="480" w:firstLineChars="200"/>
        <w:rPr>
          <w:rFonts w:hint="eastAsia" w:ascii="宋体" w:hAnsi="宋体" w:eastAsia="仿宋"/>
          <w:color w:val="auto"/>
          <w:sz w:val="24"/>
          <w:highlight w:val="none"/>
        </w:rPr>
      </w:pPr>
      <w:r>
        <w:rPr>
          <w:rFonts w:hint="eastAsia" w:ascii="仿宋" w:hAnsi="仿宋" w:eastAsia="仿宋" w:cs="仿宋"/>
          <w:color w:val="auto"/>
          <w:sz w:val="24"/>
          <w:szCs w:val="24"/>
          <w:highlight w:val="none"/>
        </w:rPr>
        <w:t>本项目内容为</w:t>
      </w:r>
      <w:r>
        <w:rPr>
          <w:rFonts w:hint="eastAsia" w:ascii="仿宋" w:hAnsi="仿宋" w:eastAsia="仿宋" w:cs="仿宋"/>
          <w:color w:val="auto"/>
          <w:sz w:val="24"/>
          <w:szCs w:val="24"/>
          <w:highlight w:val="none"/>
          <w:lang w:eastAsia="zh-CN"/>
        </w:rPr>
        <w:t>临泉县义务教育阶段公办学校在职教职工</w:t>
      </w:r>
      <w:r>
        <w:rPr>
          <w:rFonts w:hint="eastAsia" w:ascii="仿宋" w:hAnsi="仿宋" w:eastAsia="仿宋" w:cs="仿宋"/>
          <w:color w:val="auto"/>
          <w:sz w:val="24"/>
          <w:szCs w:val="24"/>
          <w:highlight w:val="none"/>
        </w:rPr>
        <w:t>开展健康筛查，拟采购体检单位</w:t>
      </w:r>
      <w:r>
        <w:rPr>
          <w:rFonts w:hint="eastAsia" w:ascii="仿宋" w:hAnsi="仿宋" w:eastAsia="仿宋" w:cs="仿宋"/>
          <w:color w:val="auto"/>
          <w:sz w:val="24"/>
          <w:szCs w:val="24"/>
          <w:highlight w:val="none"/>
          <w:lang w:val="en-US" w:eastAsia="zh-CN"/>
        </w:rPr>
        <w:t>不超过8家</w:t>
      </w:r>
      <w:r>
        <w:rPr>
          <w:rFonts w:hint="eastAsia" w:ascii="仿宋" w:hAnsi="仿宋" w:eastAsia="仿宋" w:cs="仿宋"/>
          <w:color w:val="auto"/>
          <w:sz w:val="24"/>
          <w:szCs w:val="24"/>
          <w:highlight w:val="none"/>
        </w:rPr>
        <w:t>，体检的员工总人数约</w:t>
      </w:r>
      <w:r>
        <w:rPr>
          <w:rFonts w:hint="eastAsia" w:ascii="仿宋" w:hAnsi="仿宋" w:eastAsia="仿宋" w:cs="仿宋"/>
          <w:color w:val="auto"/>
          <w:sz w:val="24"/>
          <w:szCs w:val="24"/>
          <w:highlight w:val="none"/>
          <w:lang w:val="en-US" w:eastAsia="zh-CN"/>
        </w:rPr>
        <w:t>10000</w:t>
      </w:r>
      <w:r>
        <w:rPr>
          <w:rFonts w:hint="eastAsia" w:ascii="仿宋" w:hAnsi="仿宋" w:eastAsia="仿宋" w:cs="仿宋"/>
          <w:color w:val="auto"/>
          <w:sz w:val="24"/>
          <w:szCs w:val="24"/>
          <w:highlight w:val="none"/>
        </w:rPr>
        <w:t>人，每人</w:t>
      </w:r>
      <w:r>
        <w:rPr>
          <w:rFonts w:hint="eastAsia" w:ascii="仿宋" w:hAnsi="仿宋" w:eastAsia="仿宋" w:cs="仿宋"/>
          <w:color w:val="auto"/>
          <w:sz w:val="24"/>
          <w:szCs w:val="24"/>
          <w:highlight w:val="none"/>
          <w:lang w:val="en-US" w:eastAsia="zh-CN"/>
        </w:rPr>
        <w:t>每年</w:t>
      </w:r>
      <w:r>
        <w:rPr>
          <w:rFonts w:hint="eastAsia" w:ascii="仿宋" w:hAnsi="仿宋" w:eastAsia="仿宋" w:cs="仿宋"/>
          <w:color w:val="auto"/>
          <w:sz w:val="24"/>
          <w:szCs w:val="24"/>
          <w:highlight w:val="none"/>
        </w:rPr>
        <w:t>预算</w:t>
      </w:r>
      <w:r>
        <w:rPr>
          <w:rFonts w:hint="eastAsia" w:ascii="仿宋" w:hAnsi="仿宋" w:eastAsia="仿宋" w:cs="仿宋"/>
          <w:color w:val="auto"/>
          <w:sz w:val="24"/>
          <w:szCs w:val="24"/>
          <w:highlight w:val="none"/>
          <w:lang w:val="en-US" w:eastAsia="zh-CN"/>
        </w:rPr>
        <w:t>600</w:t>
      </w:r>
      <w:r>
        <w:rPr>
          <w:rFonts w:hint="eastAsia" w:ascii="仿宋" w:hAnsi="仿宋" w:eastAsia="仿宋" w:cs="仿宋"/>
          <w:color w:val="auto"/>
          <w:sz w:val="24"/>
          <w:szCs w:val="24"/>
          <w:highlight w:val="none"/>
        </w:rPr>
        <w:t>元。体检单位、体检项目由体检人员自行选择，超出预算部分由体检人员自费，具体体检人数、体检项目、结算金额以实际结算为准。具体详见征集文件。</w:t>
      </w:r>
    </w:p>
    <w:p w14:paraId="2F3CC094">
      <w:pPr>
        <w:pStyle w:val="3"/>
        <w:snapToGrid w:val="0"/>
        <w:spacing w:line="360" w:lineRule="auto"/>
        <w:rPr>
          <w:rFonts w:ascii="宋体" w:hAnsi="宋体" w:eastAsia="仿宋"/>
          <w:color w:val="auto"/>
          <w:sz w:val="24"/>
          <w:highlight w:val="none"/>
        </w:rPr>
      </w:pPr>
      <w:r>
        <w:rPr>
          <w:rFonts w:hint="eastAsia" w:ascii="宋体" w:hAnsi="宋体" w:eastAsia="仿宋"/>
          <w:color w:val="auto"/>
          <w:sz w:val="24"/>
          <w:highlight w:val="none"/>
        </w:rPr>
        <w:t>3</w:t>
      </w:r>
      <w:r>
        <w:rPr>
          <w:rFonts w:ascii="宋体" w:hAnsi="宋体" w:eastAsia="仿宋"/>
          <w:color w:val="auto"/>
          <w:sz w:val="24"/>
          <w:highlight w:val="none"/>
        </w:rPr>
        <w:t>. 商务要求</w:t>
      </w:r>
    </w:p>
    <w:p w14:paraId="147FC751">
      <w:pPr>
        <w:snapToGrid w:val="0"/>
        <w:spacing w:line="360" w:lineRule="auto"/>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除非有特别说明，本条为实质性要求。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6840"/>
      </w:tblGrid>
      <w:tr w14:paraId="1704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center"/>
          </w:tcPr>
          <w:p w14:paraId="1ED76547">
            <w:pPr>
              <w:keepNext w:val="0"/>
              <w:keepLines w:val="0"/>
              <w:pageBreakBefore w:val="0"/>
              <w:widowControl/>
              <w:kinsoku/>
              <w:wordWrap/>
              <w:overflowPunct/>
              <w:topLinePunct w:val="0"/>
              <w:autoSpaceDE/>
              <w:autoSpaceDN/>
              <w:bidi w:val="0"/>
              <w:adjustRightInd/>
              <w:snapToGrid/>
              <w:spacing w:before="0" w:beforeLines="50" w:line="360" w:lineRule="auto"/>
              <w:jc w:val="left"/>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交付（实施）的时间（期限）</w:t>
            </w:r>
          </w:p>
        </w:tc>
        <w:tc>
          <w:tcPr>
            <w:tcW w:w="7809" w:type="dxa"/>
            <w:noWrap w:val="0"/>
            <w:vAlign w:val="center"/>
          </w:tcPr>
          <w:p w14:paraId="46408480">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0" w:firstLineChars="0"/>
              <w:textAlignment w:val="auto"/>
              <w:rPr>
                <w:rFonts w:hint="default" w:ascii="仿宋" w:hAnsi="仿宋" w:eastAsia="仿宋" w:cs="宋体"/>
                <w:color w:val="auto"/>
                <w:spacing w:val="-6"/>
                <w:sz w:val="24"/>
                <w:highlight w:val="none"/>
                <w:lang w:val="en-US" w:bidi="zh-CN"/>
              </w:rPr>
            </w:pPr>
            <w:r>
              <w:rPr>
                <w:rFonts w:hint="eastAsia" w:ascii="仿宋" w:hAnsi="仿宋" w:eastAsia="仿宋" w:cs="宋体"/>
                <w:color w:val="auto"/>
                <w:spacing w:val="-6"/>
                <w:sz w:val="24"/>
                <w:highlight w:val="none"/>
                <w:lang w:val="en-US" w:bidi="zh-CN"/>
              </w:rPr>
              <w:t>2</w:t>
            </w:r>
            <w:r>
              <w:rPr>
                <w:rFonts w:hint="default" w:ascii="仿宋" w:hAnsi="仿宋" w:eastAsia="仿宋" w:cs="宋体"/>
                <w:color w:val="auto"/>
                <w:spacing w:val="-6"/>
                <w:sz w:val="24"/>
                <w:highlight w:val="none"/>
                <w:lang w:val="en-US" w:bidi="zh-CN"/>
              </w:rPr>
              <w:t>年</w:t>
            </w:r>
          </w:p>
        </w:tc>
      </w:tr>
      <w:tr w14:paraId="4393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center"/>
          </w:tcPr>
          <w:p w14:paraId="3BBD49E7">
            <w:pPr>
              <w:keepNext w:val="0"/>
              <w:keepLines w:val="0"/>
              <w:pageBreakBefore w:val="0"/>
              <w:widowControl/>
              <w:kinsoku/>
              <w:wordWrap/>
              <w:overflowPunct/>
              <w:topLinePunct w:val="0"/>
              <w:autoSpaceDE/>
              <w:autoSpaceDN/>
              <w:bidi w:val="0"/>
              <w:adjustRightInd/>
              <w:snapToGrid/>
              <w:spacing w:before="0" w:beforeLines="50" w:line="360" w:lineRule="auto"/>
              <w:jc w:val="left"/>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交付（实施）的地点（范围）</w:t>
            </w:r>
          </w:p>
        </w:tc>
        <w:tc>
          <w:tcPr>
            <w:tcW w:w="7809" w:type="dxa"/>
            <w:noWrap w:val="0"/>
            <w:vAlign w:val="center"/>
          </w:tcPr>
          <w:p w14:paraId="4ED65F5D">
            <w:pPr>
              <w:pStyle w:val="9"/>
              <w:keepNext w:val="0"/>
              <w:keepLines w:val="0"/>
              <w:pageBreakBefore w:val="0"/>
              <w:kinsoku/>
              <w:wordWrap/>
              <w:overflowPunct/>
              <w:topLinePunct w:val="0"/>
              <w:autoSpaceDE/>
              <w:autoSpaceDN/>
              <w:bidi w:val="0"/>
              <w:adjustRightInd/>
              <w:snapToGrid/>
              <w:spacing w:before="0" w:beforeLines="50" w:line="360" w:lineRule="auto"/>
              <w:ind w:firstLine="0" w:firstLineChars="0"/>
              <w:jc w:val="left"/>
              <w:textAlignment w:val="auto"/>
              <w:rPr>
                <w:rFonts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en-US" w:bidi="zh-CN"/>
              </w:rPr>
              <w:t>体检机构所在地</w:t>
            </w:r>
            <w:r>
              <w:rPr>
                <w:rFonts w:hint="eastAsia" w:ascii="仿宋" w:hAnsi="仿宋" w:eastAsia="仿宋" w:cs="宋体"/>
                <w:color w:val="auto"/>
                <w:spacing w:val="-6"/>
                <w:sz w:val="24"/>
                <w:highlight w:val="none"/>
                <w:lang w:val="zh-CN" w:bidi="zh-CN"/>
              </w:rPr>
              <w:t>，具体以采购人指定地点为准。</w:t>
            </w:r>
          </w:p>
        </w:tc>
      </w:tr>
      <w:tr w14:paraId="7D9A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1" w:type="dxa"/>
            <w:noWrap w:val="0"/>
            <w:vAlign w:val="center"/>
          </w:tcPr>
          <w:p w14:paraId="67AF9EBC">
            <w:pPr>
              <w:pStyle w:val="9"/>
              <w:keepNext w:val="0"/>
              <w:keepLines w:val="0"/>
              <w:pageBreakBefore w:val="0"/>
              <w:kinsoku/>
              <w:wordWrap/>
              <w:overflowPunct/>
              <w:topLinePunct w:val="0"/>
              <w:autoSpaceDE/>
              <w:autoSpaceDN/>
              <w:bidi w:val="0"/>
              <w:adjustRightInd/>
              <w:snapToGrid/>
              <w:spacing w:before="0" w:beforeLines="50" w:line="360" w:lineRule="auto"/>
              <w:ind w:firstLine="0" w:firstLineChars="0"/>
              <w:textAlignment w:val="auto"/>
              <w:rPr>
                <w:rFonts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付款方式</w:t>
            </w:r>
          </w:p>
        </w:tc>
        <w:tc>
          <w:tcPr>
            <w:tcW w:w="7809" w:type="dxa"/>
            <w:noWrap w:val="0"/>
            <w:vAlign w:val="center"/>
          </w:tcPr>
          <w:p w14:paraId="72BC1AD9">
            <w:pPr>
              <w:keepNext w:val="0"/>
              <w:keepLines w:val="0"/>
              <w:pageBreakBefore w:val="0"/>
              <w:widowControl/>
              <w:kinsoku/>
              <w:wordWrap/>
              <w:overflowPunct/>
              <w:topLinePunct w:val="0"/>
              <w:autoSpaceDE/>
              <w:autoSpaceDN/>
              <w:bidi w:val="0"/>
              <w:adjustRightInd/>
              <w:snapToGrid/>
              <w:spacing w:before="0" w:beforeLines="50" w:line="360" w:lineRule="auto"/>
              <w:textAlignment w:val="auto"/>
              <w:rPr>
                <w:rFonts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待合同规定的体检时间结束后，体检单位与采购人共同核对实际参加体检人数和因特殊情况暂未体检人数，体检机构结算以实际体检人数为准，根据持卡人签字体检卡统一据实支付。</w:t>
            </w:r>
          </w:p>
        </w:tc>
      </w:tr>
      <w:bookmarkEnd w:id="7"/>
    </w:tbl>
    <w:p w14:paraId="423669AD">
      <w:pPr>
        <w:pStyle w:val="4"/>
        <w:widowControl/>
        <w:snapToGrid w:val="0"/>
        <w:spacing w:line="360" w:lineRule="auto"/>
        <w:outlineLvl w:val="1"/>
        <w:rPr>
          <w:rStyle w:val="8"/>
          <w:rFonts w:hint="eastAsia" w:ascii="宋体" w:hAnsi="宋体" w:eastAsia="仿宋"/>
          <w:color w:val="auto"/>
          <w:sz w:val="24"/>
          <w:szCs w:val="24"/>
          <w:highlight w:val="none"/>
        </w:rPr>
      </w:pPr>
      <w:bookmarkStart w:id="8" w:name="_Toc455587091"/>
      <w:bookmarkStart w:id="9" w:name="_Toc466024558"/>
      <w:bookmarkStart w:id="10" w:name="_Toc455587275"/>
      <w:bookmarkStart w:id="11" w:name="_Toc445554749"/>
      <w:r>
        <w:rPr>
          <w:rStyle w:val="8"/>
          <w:rFonts w:hint="eastAsia" w:ascii="宋体" w:hAnsi="宋体" w:eastAsia="仿宋"/>
          <w:color w:val="auto"/>
          <w:sz w:val="24"/>
          <w:szCs w:val="24"/>
          <w:highlight w:val="none"/>
        </w:rPr>
        <w:t>4. 技术要求</w:t>
      </w:r>
      <w:bookmarkEnd w:id="8"/>
      <w:bookmarkEnd w:id="9"/>
      <w:bookmarkEnd w:id="10"/>
      <w:bookmarkEnd w:id="11"/>
    </w:p>
    <w:tbl>
      <w:tblPr>
        <w:tblStyle w:val="5"/>
        <w:tblW w:w="9632" w:type="dxa"/>
        <w:jc w:val="center"/>
        <w:tblLayout w:type="fixed"/>
        <w:tblCellMar>
          <w:top w:w="0" w:type="dxa"/>
          <w:left w:w="108" w:type="dxa"/>
          <w:bottom w:w="0" w:type="dxa"/>
          <w:right w:w="108" w:type="dxa"/>
        </w:tblCellMar>
      </w:tblPr>
      <w:tblGrid>
        <w:gridCol w:w="826"/>
        <w:gridCol w:w="2310"/>
        <w:gridCol w:w="5503"/>
        <w:gridCol w:w="993"/>
      </w:tblGrid>
      <w:tr w14:paraId="42B6F25A">
        <w:tblPrEx>
          <w:tblCellMar>
            <w:top w:w="0" w:type="dxa"/>
            <w:left w:w="108" w:type="dxa"/>
            <w:bottom w:w="0" w:type="dxa"/>
            <w:right w:w="108" w:type="dxa"/>
          </w:tblCellMar>
        </w:tblPrEx>
        <w:trPr>
          <w:trHeight w:val="942" w:hRule="atLeast"/>
          <w:jc w:val="center"/>
        </w:trPr>
        <w:tc>
          <w:tcPr>
            <w:tcW w:w="826" w:type="dxa"/>
            <w:tcBorders>
              <w:top w:val="single" w:color="auto" w:sz="8" w:space="0"/>
              <w:left w:val="single" w:color="auto" w:sz="8" w:space="0"/>
              <w:bottom w:val="single" w:color="auto" w:sz="8" w:space="0"/>
              <w:right w:val="single" w:color="auto" w:sz="4" w:space="0"/>
            </w:tcBorders>
            <w:noWrap w:val="0"/>
            <w:vAlign w:val="center"/>
          </w:tcPr>
          <w:p w14:paraId="15743161">
            <w:pPr>
              <w:widowControl/>
              <w:jc w:val="center"/>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分类</w:t>
            </w:r>
          </w:p>
        </w:tc>
        <w:tc>
          <w:tcPr>
            <w:tcW w:w="2310" w:type="dxa"/>
            <w:tcBorders>
              <w:top w:val="single" w:color="auto" w:sz="8" w:space="0"/>
              <w:left w:val="nil"/>
              <w:bottom w:val="single" w:color="auto" w:sz="8" w:space="0"/>
              <w:right w:val="single" w:color="auto" w:sz="4" w:space="0"/>
            </w:tcBorders>
            <w:noWrap w:val="0"/>
            <w:vAlign w:val="center"/>
          </w:tcPr>
          <w:p w14:paraId="7DCDF035">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项目</w:t>
            </w:r>
          </w:p>
        </w:tc>
        <w:tc>
          <w:tcPr>
            <w:tcW w:w="5503" w:type="dxa"/>
            <w:tcBorders>
              <w:top w:val="single" w:color="auto" w:sz="8" w:space="0"/>
              <w:left w:val="nil"/>
              <w:bottom w:val="single" w:color="auto" w:sz="8" w:space="0"/>
              <w:right w:val="single" w:color="auto" w:sz="4" w:space="0"/>
            </w:tcBorders>
            <w:noWrap w:val="0"/>
            <w:vAlign w:val="center"/>
          </w:tcPr>
          <w:p w14:paraId="3F644DA3">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意义</w:t>
            </w:r>
          </w:p>
        </w:tc>
        <w:tc>
          <w:tcPr>
            <w:tcW w:w="993" w:type="dxa"/>
            <w:tcBorders>
              <w:top w:val="single" w:color="auto" w:sz="8" w:space="0"/>
              <w:left w:val="nil"/>
              <w:bottom w:val="single" w:color="auto" w:sz="8" w:space="0"/>
              <w:right w:val="single" w:color="auto" w:sz="4" w:space="0"/>
            </w:tcBorders>
            <w:noWrap w:val="0"/>
            <w:vAlign w:val="center"/>
          </w:tcPr>
          <w:p w14:paraId="67DD7352">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基准价（元）</w:t>
            </w:r>
          </w:p>
        </w:tc>
      </w:tr>
      <w:tr w14:paraId="046FB3FE">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6CBF00FE">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基础检查</w:t>
            </w:r>
          </w:p>
        </w:tc>
        <w:tc>
          <w:tcPr>
            <w:tcW w:w="2310" w:type="dxa"/>
            <w:tcBorders>
              <w:top w:val="nil"/>
              <w:left w:val="nil"/>
              <w:bottom w:val="single" w:color="auto" w:sz="4" w:space="0"/>
              <w:right w:val="single" w:color="auto" w:sz="4" w:space="0"/>
            </w:tcBorders>
            <w:noWrap w:val="0"/>
            <w:vAlign w:val="center"/>
          </w:tcPr>
          <w:p w14:paraId="2483C53E">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身高</w:t>
            </w:r>
          </w:p>
        </w:tc>
        <w:tc>
          <w:tcPr>
            <w:tcW w:w="5503" w:type="dxa"/>
            <w:vMerge w:val="restart"/>
            <w:tcBorders>
              <w:top w:val="nil"/>
              <w:left w:val="single" w:color="auto" w:sz="4" w:space="0"/>
              <w:bottom w:val="single" w:color="auto" w:sz="4" w:space="0"/>
              <w:right w:val="single" w:color="auto" w:sz="4" w:space="0"/>
            </w:tcBorders>
            <w:noWrap w:val="0"/>
            <w:vAlign w:val="center"/>
          </w:tcPr>
          <w:p w14:paraId="07461B9B">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综合判断体重是否正常、体重不足、超重、肥胖；血压脉搏有无异常等。</w:t>
            </w:r>
          </w:p>
        </w:tc>
        <w:tc>
          <w:tcPr>
            <w:tcW w:w="993" w:type="dxa"/>
            <w:vMerge w:val="restart"/>
            <w:tcBorders>
              <w:top w:val="nil"/>
              <w:left w:val="single" w:color="auto" w:sz="4" w:space="0"/>
              <w:bottom w:val="single" w:color="auto" w:sz="4" w:space="0"/>
              <w:right w:val="single" w:color="auto" w:sz="4" w:space="0"/>
            </w:tcBorders>
            <w:noWrap w:val="0"/>
            <w:vAlign w:val="center"/>
          </w:tcPr>
          <w:p w14:paraId="0AC3DA3B">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0</w:t>
            </w:r>
          </w:p>
        </w:tc>
      </w:tr>
      <w:tr w14:paraId="7148E2CB">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6083C7E9">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1B84ED80">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体重</w:t>
            </w:r>
          </w:p>
        </w:tc>
        <w:tc>
          <w:tcPr>
            <w:tcW w:w="5503" w:type="dxa"/>
            <w:vMerge w:val="continue"/>
            <w:tcBorders>
              <w:top w:val="nil"/>
              <w:left w:val="single" w:color="auto" w:sz="4" w:space="0"/>
              <w:bottom w:val="single" w:color="auto" w:sz="4" w:space="0"/>
              <w:right w:val="single" w:color="auto" w:sz="4" w:space="0"/>
            </w:tcBorders>
            <w:noWrap w:val="0"/>
            <w:vAlign w:val="center"/>
          </w:tcPr>
          <w:p w14:paraId="6E9C86E7">
            <w:pPr>
              <w:widowControl/>
              <w:rPr>
                <w:rFonts w:ascii="仿宋" w:hAnsi="仿宋" w:eastAsia="仿宋" w:cs="宋体"/>
                <w:color w:val="auto"/>
                <w:kern w:val="0"/>
                <w:sz w:val="22"/>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14:paraId="482A276D">
            <w:pPr>
              <w:widowControl/>
              <w:jc w:val="center"/>
              <w:rPr>
                <w:rFonts w:ascii="仿宋" w:hAnsi="仿宋" w:eastAsia="仿宋" w:cs="宋体"/>
                <w:color w:val="auto"/>
                <w:kern w:val="0"/>
                <w:sz w:val="22"/>
                <w:highlight w:val="none"/>
              </w:rPr>
            </w:pPr>
          </w:p>
        </w:tc>
      </w:tr>
      <w:tr w14:paraId="3BC122CC">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67985812">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70F04DFE">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血压</w:t>
            </w:r>
          </w:p>
        </w:tc>
        <w:tc>
          <w:tcPr>
            <w:tcW w:w="5503" w:type="dxa"/>
            <w:vMerge w:val="continue"/>
            <w:tcBorders>
              <w:top w:val="nil"/>
              <w:left w:val="single" w:color="auto" w:sz="4" w:space="0"/>
              <w:bottom w:val="single" w:color="auto" w:sz="4" w:space="0"/>
              <w:right w:val="single" w:color="auto" w:sz="4" w:space="0"/>
            </w:tcBorders>
            <w:noWrap w:val="0"/>
            <w:vAlign w:val="center"/>
          </w:tcPr>
          <w:p w14:paraId="7E19E459">
            <w:pPr>
              <w:widowControl/>
              <w:rPr>
                <w:rFonts w:ascii="仿宋" w:hAnsi="仿宋" w:eastAsia="仿宋" w:cs="宋体"/>
                <w:color w:val="auto"/>
                <w:kern w:val="0"/>
                <w:sz w:val="22"/>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14:paraId="57846A00">
            <w:pPr>
              <w:widowControl/>
              <w:jc w:val="center"/>
              <w:rPr>
                <w:rFonts w:ascii="仿宋" w:hAnsi="仿宋" w:eastAsia="仿宋" w:cs="宋体"/>
                <w:color w:val="auto"/>
                <w:kern w:val="0"/>
                <w:sz w:val="22"/>
                <w:highlight w:val="none"/>
              </w:rPr>
            </w:pPr>
          </w:p>
        </w:tc>
      </w:tr>
      <w:tr w14:paraId="10C09AED">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38DA553B">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5F36F6D9">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体重指数</w:t>
            </w:r>
          </w:p>
        </w:tc>
        <w:tc>
          <w:tcPr>
            <w:tcW w:w="5503" w:type="dxa"/>
            <w:vMerge w:val="continue"/>
            <w:tcBorders>
              <w:top w:val="nil"/>
              <w:left w:val="single" w:color="auto" w:sz="4" w:space="0"/>
              <w:bottom w:val="single" w:color="auto" w:sz="4" w:space="0"/>
              <w:right w:val="single" w:color="auto" w:sz="4" w:space="0"/>
            </w:tcBorders>
            <w:noWrap w:val="0"/>
            <w:vAlign w:val="center"/>
          </w:tcPr>
          <w:p w14:paraId="43E94ED3">
            <w:pPr>
              <w:widowControl/>
              <w:rPr>
                <w:rFonts w:ascii="仿宋" w:hAnsi="仿宋" w:eastAsia="仿宋" w:cs="宋体"/>
                <w:color w:val="auto"/>
                <w:kern w:val="0"/>
                <w:sz w:val="22"/>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14:paraId="5EA1DC72">
            <w:pPr>
              <w:widowControl/>
              <w:jc w:val="center"/>
              <w:rPr>
                <w:rFonts w:ascii="仿宋" w:hAnsi="仿宋" w:eastAsia="仿宋" w:cs="宋体"/>
                <w:color w:val="auto"/>
                <w:kern w:val="0"/>
                <w:sz w:val="22"/>
                <w:highlight w:val="none"/>
              </w:rPr>
            </w:pPr>
          </w:p>
        </w:tc>
      </w:tr>
      <w:tr w14:paraId="3F5C4F6C">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19C29B6E">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视光检查</w:t>
            </w:r>
          </w:p>
        </w:tc>
        <w:tc>
          <w:tcPr>
            <w:tcW w:w="2310" w:type="dxa"/>
            <w:tcBorders>
              <w:top w:val="nil"/>
              <w:left w:val="nil"/>
              <w:bottom w:val="single" w:color="auto" w:sz="4" w:space="0"/>
              <w:right w:val="single" w:color="auto" w:sz="4" w:space="0"/>
            </w:tcBorders>
            <w:noWrap w:val="0"/>
            <w:vAlign w:val="center"/>
          </w:tcPr>
          <w:p w14:paraId="4C3BEE64">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视力</w:t>
            </w:r>
          </w:p>
        </w:tc>
        <w:tc>
          <w:tcPr>
            <w:tcW w:w="5503" w:type="dxa"/>
            <w:vMerge w:val="restart"/>
            <w:tcBorders>
              <w:top w:val="nil"/>
              <w:left w:val="single" w:color="auto" w:sz="4" w:space="0"/>
              <w:bottom w:val="single" w:color="auto" w:sz="4" w:space="0"/>
              <w:right w:val="single" w:color="auto" w:sz="4" w:space="0"/>
            </w:tcBorders>
            <w:noWrap w:val="0"/>
            <w:vAlign w:val="center"/>
          </w:tcPr>
          <w:p w14:paraId="67BD72AE">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视力、视野、视觉、暗适应检查及立体视觉、视觉敏感度、色盲、色弱、斜弱视检测。</w:t>
            </w:r>
          </w:p>
        </w:tc>
        <w:tc>
          <w:tcPr>
            <w:tcW w:w="993" w:type="dxa"/>
            <w:vMerge w:val="restart"/>
            <w:tcBorders>
              <w:top w:val="nil"/>
              <w:left w:val="single" w:color="auto" w:sz="4" w:space="0"/>
              <w:bottom w:val="single" w:color="auto" w:sz="4" w:space="0"/>
              <w:right w:val="single" w:color="auto" w:sz="4" w:space="0"/>
            </w:tcBorders>
            <w:noWrap w:val="0"/>
            <w:vAlign w:val="center"/>
          </w:tcPr>
          <w:p w14:paraId="7C129BA5">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0</w:t>
            </w:r>
          </w:p>
        </w:tc>
      </w:tr>
      <w:tr w14:paraId="52C5894F">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0157F02C">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C94A8F3">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视光</w:t>
            </w:r>
          </w:p>
        </w:tc>
        <w:tc>
          <w:tcPr>
            <w:tcW w:w="5503" w:type="dxa"/>
            <w:vMerge w:val="continue"/>
            <w:tcBorders>
              <w:top w:val="nil"/>
              <w:left w:val="single" w:color="auto" w:sz="4" w:space="0"/>
              <w:bottom w:val="single" w:color="auto" w:sz="4" w:space="0"/>
              <w:right w:val="single" w:color="auto" w:sz="4" w:space="0"/>
            </w:tcBorders>
            <w:noWrap w:val="0"/>
            <w:vAlign w:val="center"/>
          </w:tcPr>
          <w:p w14:paraId="686F13DC">
            <w:pPr>
              <w:widowControl/>
              <w:rPr>
                <w:rFonts w:ascii="仿宋" w:hAnsi="仿宋" w:eastAsia="仿宋" w:cs="宋体"/>
                <w:color w:val="auto"/>
                <w:kern w:val="0"/>
                <w:sz w:val="22"/>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14:paraId="387E07F4">
            <w:pPr>
              <w:widowControl/>
              <w:jc w:val="center"/>
              <w:rPr>
                <w:rFonts w:ascii="仿宋" w:hAnsi="仿宋" w:eastAsia="仿宋" w:cs="宋体"/>
                <w:color w:val="auto"/>
                <w:kern w:val="0"/>
                <w:sz w:val="22"/>
                <w:highlight w:val="none"/>
              </w:rPr>
            </w:pPr>
          </w:p>
        </w:tc>
      </w:tr>
      <w:tr w14:paraId="42E2DA5C">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5382B634">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五官检查</w:t>
            </w:r>
          </w:p>
        </w:tc>
        <w:tc>
          <w:tcPr>
            <w:tcW w:w="2310" w:type="dxa"/>
            <w:tcBorders>
              <w:top w:val="nil"/>
              <w:left w:val="nil"/>
              <w:bottom w:val="single" w:color="auto" w:sz="4" w:space="0"/>
              <w:right w:val="single" w:color="auto" w:sz="4" w:space="0"/>
            </w:tcBorders>
            <w:noWrap w:val="0"/>
            <w:vAlign w:val="center"/>
          </w:tcPr>
          <w:p w14:paraId="6C66DC05">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口腔科</w:t>
            </w:r>
          </w:p>
        </w:tc>
        <w:tc>
          <w:tcPr>
            <w:tcW w:w="5503" w:type="dxa"/>
            <w:tcBorders>
              <w:top w:val="nil"/>
              <w:left w:val="nil"/>
              <w:bottom w:val="single" w:color="auto" w:sz="4" w:space="0"/>
              <w:right w:val="single" w:color="auto" w:sz="4" w:space="0"/>
            </w:tcBorders>
            <w:noWrap w:val="0"/>
            <w:vAlign w:val="center"/>
          </w:tcPr>
          <w:p w14:paraId="6FD034C6">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检查牙齿、舌、颞颌关节、涎腺等。</w:t>
            </w:r>
          </w:p>
        </w:tc>
        <w:tc>
          <w:tcPr>
            <w:tcW w:w="993" w:type="dxa"/>
            <w:tcBorders>
              <w:top w:val="nil"/>
              <w:left w:val="nil"/>
              <w:bottom w:val="single" w:color="auto" w:sz="4" w:space="0"/>
              <w:right w:val="single" w:color="auto" w:sz="4" w:space="0"/>
            </w:tcBorders>
            <w:noWrap w:val="0"/>
            <w:vAlign w:val="center"/>
          </w:tcPr>
          <w:p w14:paraId="7B877899">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4</w:t>
            </w:r>
          </w:p>
        </w:tc>
      </w:tr>
      <w:tr w14:paraId="67928A39">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5BB35DB6">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708DC450">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耳鼻喉</w:t>
            </w:r>
          </w:p>
        </w:tc>
        <w:tc>
          <w:tcPr>
            <w:tcW w:w="5503" w:type="dxa"/>
            <w:tcBorders>
              <w:top w:val="nil"/>
              <w:left w:val="nil"/>
              <w:bottom w:val="single" w:color="auto" w:sz="4" w:space="0"/>
              <w:right w:val="single" w:color="auto" w:sz="4" w:space="0"/>
            </w:tcBorders>
            <w:noWrap w:val="0"/>
            <w:vAlign w:val="center"/>
          </w:tcPr>
          <w:p w14:paraId="57273369">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检查外耳、中耳及鼓膜有无病变，鼻腔、鼻窦、鼻中隔有无异常，检查咽喉扁桃体等。</w:t>
            </w:r>
          </w:p>
        </w:tc>
        <w:tc>
          <w:tcPr>
            <w:tcW w:w="993" w:type="dxa"/>
            <w:tcBorders>
              <w:top w:val="nil"/>
              <w:left w:val="nil"/>
              <w:bottom w:val="single" w:color="auto" w:sz="4" w:space="0"/>
              <w:right w:val="single" w:color="auto" w:sz="4" w:space="0"/>
            </w:tcBorders>
            <w:noWrap w:val="0"/>
            <w:vAlign w:val="center"/>
          </w:tcPr>
          <w:p w14:paraId="4E9F9D2D">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4</w:t>
            </w:r>
          </w:p>
        </w:tc>
      </w:tr>
      <w:tr w14:paraId="1D13ED00">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588E87B5">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妇科检查</w:t>
            </w:r>
          </w:p>
        </w:tc>
        <w:tc>
          <w:tcPr>
            <w:tcW w:w="2310" w:type="dxa"/>
            <w:tcBorders>
              <w:top w:val="nil"/>
              <w:left w:val="nil"/>
              <w:bottom w:val="single" w:color="auto" w:sz="4" w:space="0"/>
              <w:right w:val="single" w:color="auto" w:sz="4" w:space="0"/>
            </w:tcBorders>
            <w:noWrap w:val="0"/>
            <w:vAlign w:val="center"/>
          </w:tcPr>
          <w:p w14:paraId="58B94298">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妇科常规检查(必选)</w:t>
            </w:r>
          </w:p>
        </w:tc>
        <w:tc>
          <w:tcPr>
            <w:tcW w:w="5503" w:type="dxa"/>
            <w:vMerge w:val="restart"/>
            <w:tcBorders>
              <w:top w:val="nil"/>
              <w:left w:val="single" w:color="auto" w:sz="4" w:space="0"/>
              <w:bottom w:val="single" w:color="auto" w:sz="4" w:space="0"/>
              <w:right w:val="single" w:color="auto" w:sz="4" w:space="0"/>
            </w:tcBorders>
            <w:noWrap w:val="0"/>
            <w:vAlign w:val="center"/>
          </w:tcPr>
          <w:p w14:paraId="06877A2C">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女性生殖器有无异常病变，有无宫颈及阴道感染。</w:t>
            </w:r>
          </w:p>
        </w:tc>
        <w:tc>
          <w:tcPr>
            <w:tcW w:w="993" w:type="dxa"/>
            <w:tcBorders>
              <w:top w:val="nil"/>
              <w:left w:val="nil"/>
              <w:bottom w:val="single" w:color="auto" w:sz="4" w:space="0"/>
              <w:right w:val="single" w:color="auto" w:sz="4" w:space="0"/>
            </w:tcBorders>
            <w:noWrap w:val="0"/>
            <w:vAlign w:val="center"/>
          </w:tcPr>
          <w:p w14:paraId="448277D2">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6</w:t>
            </w:r>
          </w:p>
        </w:tc>
      </w:tr>
      <w:tr w14:paraId="3E6E9EDA">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11A339C9">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0F83A813">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白带常规(必选)</w:t>
            </w:r>
          </w:p>
        </w:tc>
        <w:tc>
          <w:tcPr>
            <w:tcW w:w="5503" w:type="dxa"/>
            <w:vMerge w:val="continue"/>
            <w:tcBorders>
              <w:top w:val="nil"/>
              <w:left w:val="single" w:color="auto" w:sz="4" w:space="0"/>
              <w:bottom w:val="single" w:color="auto" w:sz="4" w:space="0"/>
              <w:right w:val="single" w:color="auto" w:sz="4" w:space="0"/>
            </w:tcBorders>
            <w:noWrap w:val="0"/>
            <w:vAlign w:val="center"/>
          </w:tcPr>
          <w:p w14:paraId="15006AC2">
            <w:pPr>
              <w:widowControl/>
              <w:rPr>
                <w:rFonts w:ascii="仿宋" w:hAnsi="仿宋" w:eastAsia="仿宋" w:cs="宋体"/>
                <w:color w:val="auto"/>
                <w:kern w:val="0"/>
                <w:sz w:val="22"/>
                <w:highlight w:val="none"/>
              </w:rPr>
            </w:pPr>
          </w:p>
        </w:tc>
        <w:tc>
          <w:tcPr>
            <w:tcW w:w="993" w:type="dxa"/>
            <w:tcBorders>
              <w:top w:val="nil"/>
              <w:left w:val="nil"/>
              <w:bottom w:val="single" w:color="auto" w:sz="4" w:space="0"/>
              <w:right w:val="single" w:color="auto" w:sz="4" w:space="0"/>
            </w:tcBorders>
            <w:noWrap w:val="0"/>
            <w:vAlign w:val="center"/>
          </w:tcPr>
          <w:p w14:paraId="5E38D95F">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17</w:t>
            </w:r>
          </w:p>
        </w:tc>
      </w:tr>
      <w:tr w14:paraId="14B2FAA5">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6174D15A">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29FA167D">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TCT(液基薄层细胞学检查)</w:t>
            </w:r>
          </w:p>
        </w:tc>
        <w:tc>
          <w:tcPr>
            <w:tcW w:w="5503" w:type="dxa"/>
            <w:tcBorders>
              <w:top w:val="nil"/>
              <w:left w:val="nil"/>
              <w:bottom w:val="single" w:color="auto" w:sz="4" w:space="0"/>
              <w:right w:val="single" w:color="auto" w:sz="4" w:space="0"/>
            </w:tcBorders>
            <w:noWrap w:val="0"/>
            <w:vAlign w:val="center"/>
          </w:tcPr>
          <w:p w14:paraId="2C7EFB3B">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宫颈癌筛查。</w:t>
            </w:r>
          </w:p>
        </w:tc>
        <w:tc>
          <w:tcPr>
            <w:tcW w:w="993" w:type="dxa"/>
            <w:tcBorders>
              <w:top w:val="nil"/>
              <w:left w:val="nil"/>
              <w:bottom w:val="single" w:color="auto" w:sz="4" w:space="0"/>
              <w:right w:val="single" w:color="auto" w:sz="4" w:space="0"/>
            </w:tcBorders>
            <w:noWrap w:val="0"/>
            <w:vAlign w:val="center"/>
          </w:tcPr>
          <w:p w14:paraId="6ADEA8BB">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40</w:t>
            </w:r>
          </w:p>
        </w:tc>
      </w:tr>
      <w:tr w14:paraId="012A08D7">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613808D1">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4DC6BDA3">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HPV-23型全测</w:t>
            </w:r>
          </w:p>
        </w:tc>
        <w:tc>
          <w:tcPr>
            <w:tcW w:w="5503" w:type="dxa"/>
            <w:tcBorders>
              <w:top w:val="nil"/>
              <w:left w:val="nil"/>
              <w:bottom w:val="single" w:color="auto" w:sz="4" w:space="0"/>
              <w:right w:val="single" w:color="auto" w:sz="4" w:space="0"/>
            </w:tcBorders>
            <w:noWrap w:val="0"/>
            <w:vAlign w:val="center"/>
          </w:tcPr>
          <w:p w14:paraId="41AE0BBB">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宫颈癌筛查的重要指标(备注：不是单测HPV16、18型)。</w:t>
            </w:r>
          </w:p>
        </w:tc>
        <w:tc>
          <w:tcPr>
            <w:tcW w:w="993" w:type="dxa"/>
            <w:tcBorders>
              <w:top w:val="nil"/>
              <w:left w:val="nil"/>
              <w:bottom w:val="single" w:color="auto" w:sz="4" w:space="0"/>
              <w:right w:val="single" w:color="auto" w:sz="4" w:space="0"/>
            </w:tcBorders>
            <w:noWrap w:val="0"/>
            <w:vAlign w:val="center"/>
          </w:tcPr>
          <w:p w14:paraId="31630AC0">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140</w:t>
            </w:r>
          </w:p>
        </w:tc>
      </w:tr>
      <w:tr w14:paraId="4D997673">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4796165D">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常规检查</w:t>
            </w:r>
          </w:p>
        </w:tc>
        <w:tc>
          <w:tcPr>
            <w:tcW w:w="2310" w:type="dxa"/>
            <w:tcBorders>
              <w:top w:val="nil"/>
              <w:left w:val="nil"/>
              <w:bottom w:val="single" w:color="auto" w:sz="4" w:space="0"/>
              <w:right w:val="single" w:color="auto" w:sz="4" w:space="0"/>
            </w:tcBorders>
            <w:noWrap w:val="0"/>
            <w:vAlign w:val="center"/>
          </w:tcPr>
          <w:p w14:paraId="04A6C635">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血常规</w:t>
            </w:r>
          </w:p>
        </w:tc>
        <w:tc>
          <w:tcPr>
            <w:tcW w:w="5503" w:type="dxa"/>
            <w:tcBorders>
              <w:top w:val="nil"/>
              <w:left w:val="nil"/>
              <w:bottom w:val="single" w:color="auto" w:sz="4" w:space="0"/>
              <w:right w:val="single" w:color="auto" w:sz="4" w:space="0"/>
            </w:tcBorders>
            <w:noWrap w:val="0"/>
            <w:vAlign w:val="center"/>
          </w:tcPr>
          <w:p w14:paraId="77882DCD">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血液有形成分分析：有无贫血、感染及白细胞减少，血小板减等。</w:t>
            </w:r>
          </w:p>
        </w:tc>
        <w:tc>
          <w:tcPr>
            <w:tcW w:w="993" w:type="dxa"/>
            <w:tcBorders>
              <w:top w:val="nil"/>
              <w:left w:val="nil"/>
              <w:bottom w:val="single" w:color="auto" w:sz="4" w:space="0"/>
              <w:right w:val="single" w:color="auto" w:sz="4" w:space="0"/>
            </w:tcBorders>
            <w:noWrap w:val="0"/>
            <w:vAlign w:val="center"/>
          </w:tcPr>
          <w:p w14:paraId="446D547C">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7</w:t>
            </w:r>
          </w:p>
        </w:tc>
      </w:tr>
      <w:tr w14:paraId="6FB08D90">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72C14A93">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6A0BB6E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尿常规</w:t>
            </w:r>
          </w:p>
        </w:tc>
        <w:tc>
          <w:tcPr>
            <w:tcW w:w="5503" w:type="dxa"/>
            <w:tcBorders>
              <w:top w:val="nil"/>
              <w:left w:val="nil"/>
              <w:bottom w:val="single" w:color="auto" w:sz="4" w:space="0"/>
              <w:right w:val="single" w:color="auto" w:sz="4" w:space="0"/>
            </w:tcBorders>
            <w:noWrap w:val="0"/>
            <w:vAlign w:val="center"/>
          </w:tcPr>
          <w:p w14:paraId="0B96D845">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了解泌尿系统有无异常情况，有无炎症、隐血、尿糖、尿蛋白异常等。</w:t>
            </w:r>
          </w:p>
        </w:tc>
        <w:tc>
          <w:tcPr>
            <w:tcW w:w="993" w:type="dxa"/>
            <w:tcBorders>
              <w:top w:val="nil"/>
              <w:left w:val="nil"/>
              <w:bottom w:val="single" w:color="auto" w:sz="4" w:space="0"/>
              <w:right w:val="single" w:color="auto" w:sz="4" w:space="0"/>
            </w:tcBorders>
            <w:noWrap w:val="0"/>
            <w:vAlign w:val="center"/>
          </w:tcPr>
          <w:p w14:paraId="49C3B43F">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4.8</w:t>
            </w:r>
          </w:p>
        </w:tc>
      </w:tr>
      <w:tr w14:paraId="0F284392">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69FBCC4F">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早期肾功能损害</w:t>
            </w:r>
          </w:p>
        </w:tc>
        <w:tc>
          <w:tcPr>
            <w:tcW w:w="2310" w:type="dxa"/>
            <w:tcBorders>
              <w:top w:val="nil"/>
              <w:left w:val="nil"/>
              <w:bottom w:val="single" w:color="auto" w:sz="4" w:space="0"/>
              <w:right w:val="single" w:color="auto" w:sz="4" w:space="0"/>
            </w:tcBorders>
            <w:noWrap w:val="0"/>
            <w:vAlign w:val="center"/>
          </w:tcPr>
          <w:p w14:paraId="2C543D2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β-微球蛋白测定</w:t>
            </w:r>
          </w:p>
        </w:tc>
        <w:tc>
          <w:tcPr>
            <w:tcW w:w="5503" w:type="dxa"/>
            <w:vMerge w:val="restart"/>
            <w:tcBorders>
              <w:top w:val="nil"/>
              <w:left w:val="single" w:color="auto" w:sz="4" w:space="0"/>
              <w:bottom w:val="single" w:color="auto" w:sz="4" w:space="0"/>
              <w:right w:val="single" w:color="auto" w:sz="4" w:space="0"/>
            </w:tcBorders>
            <w:noWrap w:val="0"/>
            <w:vAlign w:val="center"/>
          </w:tcPr>
          <w:p w14:paraId="3F5BF1D9">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是评价各类肾脏疾病早期肾功能损害的灵敏指标。联合检测可以判断肾脏病变的部位并评价其损害的严重程度。对各类肾脏疾病进行早期诊断和评价其损害程度，如急慢性肾炎、肾病综合征、肾盂肾炎、间质性肾疾病，高血压性肾病等。</w:t>
            </w:r>
          </w:p>
        </w:tc>
        <w:tc>
          <w:tcPr>
            <w:tcW w:w="993" w:type="dxa"/>
            <w:vMerge w:val="restart"/>
            <w:tcBorders>
              <w:top w:val="nil"/>
              <w:left w:val="single" w:color="auto" w:sz="4" w:space="0"/>
              <w:bottom w:val="single" w:color="auto" w:sz="4" w:space="0"/>
              <w:right w:val="single" w:color="auto" w:sz="4" w:space="0"/>
            </w:tcBorders>
            <w:noWrap w:val="0"/>
            <w:vAlign w:val="center"/>
          </w:tcPr>
          <w:p w14:paraId="6F4140A6">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21</w:t>
            </w:r>
          </w:p>
        </w:tc>
      </w:tr>
      <w:tr w14:paraId="515ABD37">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2AD2BE6D">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472F9FC">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尿微量蛋白测定</w:t>
            </w:r>
          </w:p>
        </w:tc>
        <w:tc>
          <w:tcPr>
            <w:tcW w:w="5503" w:type="dxa"/>
            <w:vMerge w:val="continue"/>
            <w:tcBorders>
              <w:top w:val="nil"/>
              <w:left w:val="single" w:color="auto" w:sz="4" w:space="0"/>
              <w:bottom w:val="single" w:color="auto" w:sz="4" w:space="0"/>
              <w:right w:val="single" w:color="auto" w:sz="4" w:space="0"/>
            </w:tcBorders>
            <w:noWrap w:val="0"/>
            <w:vAlign w:val="center"/>
          </w:tcPr>
          <w:p w14:paraId="2BB43537">
            <w:pPr>
              <w:widowControl/>
              <w:rPr>
                <w:rFonts w:ascii="仿宋" w:hAnsi="仿宋" w:eastAsia="仿宋" w:cs="宋体"/>
                <w:color w:val="auto"/>
                <w:kern w:val="0"/>
                <w:sz w:val="22"/>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14:paraId="15E8B290">
            <w:pPr>
              <w:widowControl/>
              <w:jc w:val="center"/>
              <w:rPr>
                <w:rFonts w:ascii="仿宋" w:hAnsi="仿宋" w:eastAsia="仿宋" w:cs="宋体"/>
                <w:color w:val="auto"/>
                <w:kern w:val="0"/>
                <w:sz w:val="22"/>
                <w:highlight w:val="none"/>
              </w:rPr>
            </w:pPr>
          </w:p>
        </w:tc>
      </w:tr>
      <w:tr w14:paraId="7E52603F">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4D557524">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1F82A768">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尿总蛋白测定</w:t>
            </w:r>
          </w:p>
        </w:tc>
        <w:tc>
          <w:tcPr>
            <w:tcW w:w="5503" w:type="dxa"/>
            <w:vMerge w:val="continue"/>
            <w:tcBorders>
              <w:top w:val="nil"/>
              <w:left w:val="single" w:color="auto" w:sz="4" w:space="0"/>
              <w:bottom w:val="single" w:color="auto" w:sz="4" w:space="0"/>
              <w:right w:val="single" w:color="auto" w:sz="4" w:space="0"/>
            </w:tcBorders>
            <w:noWrap w:val="0"/>
            <w:vAlign w:val="center"/>
          </w:tcPr>
          <w:p w14:paraId="52DBF79A">
            <w:pPr>
              <w:widowControl/>
              <w:rPr>
                <w:rFonts w:ascii="仿宋" w:hAnsi="仿宋" w:eastAsia="仿宋" w:cs="宋体"/>
                <w:color w:val="auto"/>
                <w:kern w:val="0"/>
                <w:sz w:val="22"/>
                <w:highlight w:val="none"/>
              </w:rPr>
            </w:pPr>
          </w:p>
        </w:tc>
        <w:tc>
          <w:tcPr>
            <w:tcW w:w="993" w:type="dxa"/>
            <w:vMerge w:val="continue"/>
            <w:tcBorders>
              <w:top w:val="nil"/>
              <w:left w:val="single" w:color="auto" w:sz="4" w:space="0"/>
              <w:bottom w:val="single" w:color="auto" w:sz="4" w:space="0"/>
              <w:right w:val="single" w:color="auto" w:sz="4" w:space="0"/>
            </w:tcBorders>
            <w:noWrap w:val="0"/>
            <w:vAlign w:val="center"/>
          </w:tcPr>
          <w:p w14:paraId="3FF9850B">
            <w:pPr>
              <w:widowControl/>
              <w:jc w:val="center"/>
              <w:rPr>
                <w:rFonts w:ascii="仿宋" w:hAnsi="仿宋" w:eastAsia="仿宋" w:cs="宋体"/>
                <w:color w:val="auto"/>
                <w:kern w:val="0"/>
                <w:sz w:val="22"/>
                <w:highlight w:val="none"/>
              </w:rPr>
            </w:pPr>
          </w:p>
        </w:tc>
      </w:tr>
      <w:tr w14:paraId="13C2804E">
        <w:tblPrEx>
          <w:tblCellMar>
            <w:top w:w="0" w:type="dxa"/>
            <w:left w:w="108" w:type="dxa"/>
            <w:bottom w:w="0" w:type="dxa"/>
            <w:right w:w="108" w:type="dxa"/>
          </w:tblCellMar>
        </w:tblPrEx>
        <w:trPr>
          <w:trHeight w:val="822" w:hRule="atLeast"/>
          <w:jc w:val="center"/>
        </w:trPr>
        <w:tc>
          <w:tcPr>
            <w:tcW w:w="826" w:type="dxa"/>
            <w:tcBorders>
              <w:top w:val="nil"/>
              <w:left w:val="single" w:color="auto" w:sz="4" w:space="0"/>
              <w:bottom w:val="single" w:color="auto" w:sz="4" w:space="0"/>
              <w:right w:val="single" w:color="auto" w:sz="4" w:space="0"/>
            </w:tcBorders>
            <w:noWrap w:val="0"/>
            <w:vAlign w:val="center"/>
          </w:tcPr>
          <w:p w14:paraId="47C04C3F">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血型鉴定</w:t>
            </w:r>
          </w:p>
        </w:tc>
        <w:tc>
          <w:tcPr>
            <w:tcW w:w="2310" w:type="dxa"/>
            <w:tcBorders>
              <w:top w:val="nil"/>
              <w:left w:val="nil"/>
              <w:bottom w:val="single" w:color="auto" w:sz="4" w:space="0"/>
              <w:right w:val="single" w:color="auto" w:sz="4" w:space="0"/>
            </w:tcBorders>
            <w:noWrap w:val="0"/>
            <w:vAlign w:val="center"/>
          </w:tcPr>
          <w:p w14:paraId="17B75246">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ABO血型</w:t>
            </w:r>
          </w:p>
        </w:tc>
        <w:tc>
          <w:tcPr>
            <w:tcW w:w="5503" w:type="dxa"/>
            <w:tcBorders>
              <w:top w:val="nil"/>
              <w:left w:val="nil"/>
              <w:bottom w:val="single" w:color="auto" w:sz="4" w:space="0"/>
              <w:right w:val="single" w:color="auto" w:sz="4" w:space="0"/>
            </w:tcBorders>
            <w:noWrap w:val="0"/>
            <w:vAlign w:val="center"/>
          </w:tcPr>
          <w:p w14:paraId="5241B9D2">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包含A、B、AB、O四种四血型。</w:t>
            </w:r>
          </w:p>
        </w:tc>
        <w:tc>
          <w:tcPr>
            <w:tcW w:w="993" w:type="dxa"/>
            <w:tcBorders>
              <w:top w:val="nil"/>
              <w:left w:val="nil"/>
              <w:bottom w:val="single" w:color="auto" w:sz="4" w:space="0"/>
              <w:right w:val="single" w:color="auto" w:sz="4" w:space="0"/>
            </w:tcBorders>
            <w:noWrap w:val="0"/>
            <w:vAlign w:val="center"/>
          </w:tcPr>
          <w:p w14:paraId="7080876C">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17</w:t>
            </w:r>
          </w:p>
        </w:tc>
      </w:tr>
      <w:tr w14:paraId="1B557BFB">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11411E33">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乙肝二对半(个人自愿)</w:t>
            </w:r>
          </w:p>
        </w:tc>
        <w:tc>
          <w:tcPr>
            <w:tcW w:w="2310" w:type="dxa"/>
            <w:tcBorders>
              <w:top w:val="nil"/>
              <w:left w:val="nil"/>
              <w:bottom w:val="single" w:color="auto" w:sz="4" w:space="0"/>
              <w:right w:val="single" w:color="auto" w:sz="4" w:space="0"/>
            </w:tcBorders>
            <w:noWrap w:val="0"/>
            <w:vAlign w:val="center"/>
          </w:tcPr>
          <w:p w14:paraId="5F1675CB">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(定性)乙型肝炎表面抗体 (HBsAb)</w:t>
            </w:r>
          </w:p>
        </w:tc>
        <w:tc>
          <w:tcPr>
            <w:tcW w:w="5503" w:type="dxa"/>
            <w:tcBorders>
              <w:top w:val="nil"/>
              <w:left w:val="nil"/>
              <w:bottom w:val="single" w:color="auto" w:sz="4" w:space="0"/>
              <w:right w:val="single" w:color="auto" w:sz="4" w:space="0"/>
            </w:tcBorders>
            <w:noWrap w:val="0"/>
            <w:vAlign w:val="center"/>
          </w:tcPr>
          <w:p w14:paraId="4EF54A0B">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对机体有保护作用，评价乙肝疫苗效果。</w:t>
            </w:r>
          </w:p>
        </w:tc>
        <w:tc>
          <w:tcPr>
            <w:tcW w:w="993" w:type="dxa"/>
            <w:vMerge w:val="restart"/>
            <w:tcBorders>
              <w:top w:val="nil"/>
              <w:left w:val="single" w:color="auto" w:sz="4" w:space="0"/>
              <w:bottom w:val="single" w:color="auto" w:sz="4" w:space="0"/>
              <w:right w:val="single" w:color="auto" w:sz="4" w:space="0"/>
            </w:tcBorders>
            <w:noWrap w:val="0"/>
            <w:vAlign w:val="center"/>
          </w:tcPr>
          <w:p w14:paraId="490024AC">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21</w:t>
            </w:r>
          </w:p>
        </w:tc>
      </w:tr>
      <w:tr w14:paraId="447AF348">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06ACC716">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8DCF4A3">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(定性)乙型肝炎表面抗原 (HBsAg)</w:t>
            </w:r>
          </w:p>
        </w:tc>
        <w:tc>
          <w:tcPr>
            <w:tcW w:w="5503" w:type="dxa"/>
            <w:tcBorders>
              <w:top w:val="nil"/>
              <w:left w:val="nil"/>
              <w:bottom w:val="single" w:color="auto" w:sz="4" w:space="0"/>
              <w:right w:val="single" w:color="auto" w:sz="4" w:space="0"/>
            </w:tcBorders>
            <w:noWrap w:val="0"/>
            <w:vAlign w:val="center"/>
          </w:tcPr>
          <w:p w14:paraId="2000446D">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乙型肝炎病毒感染诊断。</w:t>
            </w:r>
          </w:p>
        </w:tc>
        <w:tc>
          <w:tcPr>
            <w:tcW w:w="993" w:type="dxa"/>
            <w:vMerge w:val="continue"/>
            <w:tcBorders>
              <w:top w:val="nil"/>
              <w:left w:val="single" w:color="auto" w:sz="4" w:space="0"/>
              <w:bottom w:val="single" w:color="auto" w:sz="4" w:space="0"/>
              <w:right w:val="single" w:color="auto" w:sz="4" w:space="0"/>
            </w:tcBorders>
            <w:noWrap w:val="0"/>
            <w:vAlign w:val="center"/>
          </w:tcPr>
          <w:p w14:paraId="2665B714">
            <w:pPr>
              <w:widowControl/>
              <w:jc w:val="center"/>
              <w:rPr>
                <w:rFonts w:ascii="仿宋" w:hAnsi="仿宋" w:eastAsia="仿宋" w:cs="宋体"/>
                <w:color w:val="auto"/>
                <w:kern w:val="0"/>
                <w:sz w:val="22"/>
                <w:highlight w:val="none"/>
              </w:rPr>
            </w:pPr>
          </w:p>
        </w:tc>
      </w:tr>
      <w:tr w14:paraId="3BEDBE54">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080A1B6B">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7F15C413">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(定性)乙型肝炎核心抗体 (HBcAb)</w:t>
            </w:r>
          </w:p>
        </w:tc>
        <w:tc>
          <w:tcPr>
            <w:tcW w:w="5503" w:type="dxa"/>
            <w:tcBorders>
              <w:top w:val="nil"/>
              <w:left w:val="nil"/>
              <w:bottom w:val="single" w:color="auto" w:sz="4" w:space="0"/>
              <w:right w:val="single" w:color="auto" w:sz="4" w:space="0"/>
            </w:tcBorders>
            <w:noWrap w:val="0"/>
            <w:vAlign w:val="center"/>
          </w:tcPr>
          <w:p w14:paraId="7148DAE2">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乙肝既往感染标志。</w:t>
            </w:r>
          </w:p>
        </w:tc>
        <w:tc>
          <w:tcPr>
            <w:tcW w:w="993" w:type="dxa"/>
            <w:vMerge w:val="continue"/>
            <w:tcBorders>
              <w:top w:val="nil"/>
              <w:left w:val="single" w:color="auto" w:sz="4" w:space="0"/>
              <w:bottom w:val="single" w:color="auto" w:sz="4" w:space="0"/>
              <w:right w:val="single" w:color="auto" w:sz="4" w:space="0"/>
            </w:tcBorders>
            <w:noWrap w:val="0"/>
            <w:vAlign w:val="center"/>
          </w:tcPr>
          <w:p w14:paraId="02F5A571">
            <w:pPr>
              <w:widowControl/>
              <w:jc w:val="center"/>
              <w:rPr>
                <w:rFonts w:ascii="仿宋" w:hAnsi="仿宋" w:eastAsia="仿宋" w:cs="宋体"/>
                <w:color w:val="auto"/>
                <w:kern w:val="0"/>
                <w:sz w:val="22"/>
                <w:highlight w:val="none"/>
              </w:rPr>
            </w:pPr>
          </w:p>
        </w:tc>
      </w:tr>
      <w:tr w14:paraId="158D2D94">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0A60C456">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274E0C9A">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(定性)乙型肝炎e抗体 (HBeAb)</w:t>
            </w:r>
          </w:p>
        </w:tc>
        <w:tc>
          <w:tcPr>
            <w:tcW w:w="5503" w:type="dxa"/>
            <w:tcBorders>
              <w:top w:val="nil"/>
              <w:left w:val="nil"/>
              <w:bottom w:val="single" w:color="auto" w:sz="4" w:space="0"/>
              <w:right w:val="single" w:color="auto" w:sz="4" w:space="0"/>
            </w:tcBorders>
            <w:noWrap w:val="0"/>
            <w:vAlign w:val="center"/>
          </w:tcPr>
          <w:p w14:paraId="7C108940">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阳性见于乙肝既往感染，对机体无保护性。</w:t>
            </w:r>
          </w:p>
        </w:tc>
        <w:tc>
          <w:tcPr>
            <w:tcW w:w="993" w:type="dxa"/>
            <w:vMerge w:val="continue"/>
            <w:tcBorders>
              <w:top w:val="nil"/>
              <w:left w:val="single" w:color="auto" w:sz="4" w:space="0"/>
              <w:bottom w:val="single" w:color="auto" w:sz="4" w:space="0"/>
              <w:right w:val="single" w:color="auto" w:sz="4" w:space="0"/>
            </w:tcBorders>
            <w:noWrap w:val="0"/>
            <w:vAlign w:val="center"/>
          </w:tcPr>
          <w:p w14:paraId="6CF5A5D9">
            <w:pPr>
              <w:widowControl/>
              <w:jc w:val="center"/>
              <w:rPr>
                <w:rFonts w:ascii="仿宋" w:hAnsi="仿宋" w:eastAsia="仿宋" w:cs="宋体"/>
                <w:color w:val="auto"/>
                <w:kern w:val="0"/>
                <w:sz w:val="22"/>
                <w:highlight w:val="none"/>
              </w:rPr>
            </w:pPr>
          </w:p>
        </w:tc>
      </w:tr>
      <w:tr w14:paraId="505B6C1C">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7DB27F27">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AECE24B">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(定性)乙型肝炎e抗原 (HBeAg)</w:t>
            </w:r>
          </w:p>
        </w:tc>
        <w:tc>
          <w:tcPr>
            <w:tcW w:w="5503" w:type="dxa"/>
            <w:tcBorders>
              <w:top w:val="nil"/>
              <w:left w:val="nil"/>
              <w:bottom w:val="single" w:color="auto" w:sz="4" w:space="0"/>
              <w:right w:val="single" w:color="auto" w:sz="4" w:space="0"/>
            </w:tcBorders>
            <w:noWrap w:val="0"/>
            <w:vAlign w:val="center"/>
          </w:tcPr>
          <w:p w14:paraId="67743785">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阳性见于乙肝急性感染，传染性强。</w:t>
            </w:r>
          </w:p>
        </w:tc>
        <w:tc>
          <w:tcPr>
            <w:tcW w:w="993" w:type="dxa"/>
            <w:vMerge w:val="continue"/>
            <w:tcBorders>
              <w:top w:val="nil"/>
              <w:left w:val="single" w:color="auto" w:sz="4" w:space="0"/>
              <w:bottom w:val="single" w:color="auto" w:sz="4" w:space="0"/>
              <w:right w:val="single" w:color="auto" w:sz="4" w:space="0"/>
            </w:tcBorders>
            <w:noWrap w:val="0"/>
            <w:vAlign w:val="center"/>
          </w:tcPr>
          <w:p w14:paraId="5FF6BEBB">
            <w:pPr>
              <w:widowControl/>
              <w:jc w:val="center"/>
              <w:rPr>
                <w:rFonts w:ascii="仿宋" w:hAnsi="仿宋" w:eastAsia="仿宋" w:cs="宋体"/>
                <w:color w:val="auto"/>
                <w:kern w:val="0"/>
                <w:sz w:val="22"/>
                <w:highlight w:val="none"/>
              </w:rPr>
            </w:pPr>
          </w:p>
        </w:tc>
      </w:tr>
      <w:tr w14:paraId="1661664F">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4F7DF8B3">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肝功能六项</w:t>
            </w:r>
          </w:p>
        </w:tc>
        <w:tc>
          <w:tcPr>
            <w:tcW w:w="2310" w:type="dxa"/>
            <w:tcBorders>
              <w:top w:val="nil"/>
              <w:left w:val="nil"/>
              <w:bottom w:val="single" w:color="auto" w:sz="4" w:space="0"/>
              <w:right w:val="single" w:color="auto" w:sz="4" w:space="0"/>
            </w:tcBorders>
            <w:noWrap w:val="0"/>
            <w:vAlign w:val="center"/>
          </w:tcPr>
          <w:p w14:paraId="26A26B00">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谷草转氨酶(AST)</w:t>
            </w:r>
          </w:p>
        </w:tc>
        <w:tc>
          <w:tcPr>
            <w:tcW w:w="5503" w:type="dxa"/>
            <w:tcBorders>
              <w:top w:val="nil"/>
              <w:left w:val="nil"/>
              <w:bottom w:val="single" w:color="auto" w:sz="4" w:space="0"/>
              <w:right w:val="single" w:color="auto" w:sz="4" w:space="0"/>
            </w:tcBorders>
            <w:noWrap w:val="0"/>
            <w:vAlign w:val="center"/>
          </w:tcPr>
          <w:p w14:paraId="216F50A0">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肝功能检查中谷草转氨酶升高意味肝脏损害严重。反应肝脏功能受损。</w:t>
            </w:r>
          </w:p>
        </w:tc>
        <w:tc>
          <w:tcPr>
            <w:tcW w:w="993" w:type="dxa"/>
            <w:vMerge w:val="restart"/>
            <w:tcBorders>
              <w:top w:val="nil"/>
              <w:left w:val="single" w:color="auto" w:sz="4" w:space="0"/>
              <w:bottom w:val="single" w:color="auto" w:sz="4" w:space="0"/>
              <w:right w:val="single" w:color="auto" w:sz="4" w:space="0"/>
            </w:tcBorders>
            <w:noWrap w:val="0"/>
            <w:vAlign w:val="center"/>
          </w:tcPr>
          <w:p w14:paraId="67BECD0F">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12</w:t>
            </w:r>
          </w:p>
        </w:tc>
      </w:tr>
      <w:tr w14:paraId="257ADBA2">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003CAD86">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B5DE8CD">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谷丙转氨酶(ALT)</w:t>
            </w:r>
          </w:p>
        </w:tc>
        <w:tc>
          <w:tcPr>
            <w:tcW w:w="5503" w:type="dxa"/>
            <w:tcBorders>
              <w:top w:val="nil"/>
              <w:left w:val="nil"/>
              <w:bottom w:val="single" w:color="auto" w:sz="4" w:space="0"/>
              <w:right w:val="single" w:color="auto" w:sz="4" w:space="0"/>
            </w:tcBorders>
            <w:noWrap w:val="0"/>
            <w:vAlign w:val="center"/>
          </w:tcPr>
          <w:p w14:paraId="6F8E356D">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谷丙转氨酶偏高可能由肝脏受损造成，如慢性肝炎、肝硬化、肝癌等。</w:t>
            </w:r>
          </w:p>
        </w:tc>
        <w:tc>
          <w:tcPr>
            <w:tcW w:w="993" w:type="dxa"/>
            <w:vMerge w:val="continue"/>
            <w:tcBorders>
              <w:top w:val="nil"/>
              <w:left w:val="single" w:color="auto" w:sz="4" w:space="0"/>
              <w:bottom w:val="single" w:color="auto" w:sz="4" w:space="0"/>
              <w:right w:val="single" w:color="auto" w:sz="4" w:space="0"/>
            </w:tcBorders>
            <w:noWrap w:val="0"/>
            <w:vAlign w:val="center"/>
          </w:tcPr>
          <w:p w14:paraId="3804CB80">
            <w:pPr>
              <w:widowControl/>
              <w:jc w:val="center"/>
              <w:rPr>
                <w:rFonts w:ascii="仿宋" w:hAnsi="仿宋" w:eastAsia="仿宋" w:cs="宋体"/>
                <w:color w:val="auto"/>
                <w:kern w:val="0"/>
                <w:sz w:val="22"/>
                <w:highlight w:val="none"/>
              </w:rPr>
            </w:pPr>
          </w:p>
        </w:tc>
      </w:tr>
      <w:tr w14:paraId="679D8B2C">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16D450F2">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02017A1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总胆红素(BIL)</w:t>
            </w:r>
          </w:p>
        </w:tc>
        <w:tc>
          <w:tcPr>
            <w:tcW w:w="5503" w:type="dxa"/>
            <w:tcBorders>
              <w:top w:val="nil"/>
              <w:left w:val="nil"/>
              <w:bottom w:val="single" w:color="auto" w:sz="4" w:space="0"/>
              <w:right w:val="single" w:color="auto" w:sz="4" w:space="0"/>
            </w:tcBorders>
            <w:noWrap w:val="0"/>
            <w:vAlign w:val="center"/>
          </w:tcPr>
          <w:p w14:paraId="2FCA67D8">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肝脏发生炎症、坏死、中毒等损害时均可引起胆红素偏高。</w:t>
            </w:r>
          </w:p>
        </w:tc>
        <w:tc>
          <w:tcPr>
            <w:tcW w:w="993" w:type="dxa"/>
            <w:vMerge w:val="continue"/>
            <w:tcBorders>
              <w:top w:val="nil"/>
              <w:left w:val="single" w:color="auto" w:sz="4" w:space="0"/>
              <w:bottom w:val="single" w:color="auto" w:sz="4" w:space="0"/>
              <w:right w:val="single" w:color="auto" w:sz="4" w:space="0"/>
            </w:tcBorders>
            <w:noWrap w:val="0"/>
            <w:vAlign w:val="center"/>
          </w:tcPr>
          <w:p w14:paraId="4A8A37AA">
            <w:pPr>
              <w:widowControl/>
              <w:jc w:val="center"/>
              <w:rPr>
                <w:rFonts w:ascii="仿宋" w:hAnsi="仿宋" w:eastAsia="仿宋" w:cs="宋体"/>
                <w:color w:val="auto"/>
                <w:kern w:val="0"/>
                <w:sz w:val="22"/>
                <w:highlight w:val="none"/>
              </w:rPr>
            </w:pPr>
          </w:p>
        </w:tc>
      </w:tr>
      <w:tr w14:paraId="4421DDE5">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34AAECF3">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294981C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直接胆红素(DBIL)</w:t>
            </w:r>
          </w:p>
        </w:tc>
        <w:tc>
          <w:tcPr>
            <w:tcW w:w="5503" w:type="dxa"/>
            <w:tcBorders>
              <w:top w:val="nil"/>
              <w:left w:val="nil"/>
              <w:bottom w:val="single" w:color="auto" w:sz="4" w:space="0"/>
              <w:right w:val="single" w:color="auto" w:sz="4" w:space="0"/>
            </w:tcBorders>
            <w:noWrap w:val="0"/>
            <w:vAlign w:val="center"/>
          </w:tcPr>
          <w:p w14:paraId="4881EF2F">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肝内及肝外阻塞性黄疸，毛细血管性肝炎及其他胆汁瘀滞综合征等。</w:t>
            </w:r>
          </w:p>
        </w:tc>
        <w:tc>
          <w:tcPr>
            <w:tcW w:w="993" w:type="dxa"/>
            <w:vMerge w:val="continue"/>
            <w:tcBorders>
              <w:top w:val="nil"/>
              <w:left w:val="single" w:color="auto" w:sz="4" w:space="0"/>
              <w:bottom w:val="single" w:color="auto" w:sz="4" w:space="0"/>
              <w:right w:val="single" w:color="auto" w:sz="4" w:space="0"/>
            </w:tcBorders>
            <w:noWrap w:val="0"/>
            <w:vAlign w:val="center"/>
          </w:tcPr>
          <w:p w14:paraId="1F9587DF">
            <w:pPr>
              <w:widowControl/>
              <w:jc w:val="center"/>
              <w:rPr>
                <w:rFonts w:ascii="仿宋" w:hAnsi="仿宋" w:eastAsia="仿宋" w:cs="宋体"/>
                <w:color w:val="auto"/>
                <w:kern w:val="0"/>
                <w:sz w:val="22"/>
                <w:highlight w:val="none"/>
              </w:rPr>
            </w:pPr>
          </w:p>
        </w:tc>
      </w:tr>
      <w:tr w14:paraId="350EB4CE">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03EEE4CC">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797A133D">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白(清)蛋白(ALB)</w:t>
            </w:r>
          </w:p>
        </w:tc>
        <w:tc>
          <w:tcPr>
            <w:tcW w:w="5503" w:type="dxa"/>
            <w:tcBorders>
              <w:top w:val="nil"/>
              <w:left w:val="nil"/>
              <w:bottom w:val="single" w:color="auto" w:sz="4" w:space="0"/>
              <w:right w:val="single" w:color="auto" w:sz="4" w:space="0"/>
            </w:tcBorders>
            <w:noWrap w:val="0"/>
            <w:vAlign w:val="center"/>
          </w:tcPr>
          <w:p w14:paraId="5EDCCE27">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主要由血液浓缩相对增高，如严重脱水和休克。</w:t>
            </w:r>
          </w:p>
        </w:tc>
        <w:tc>
          <w:tcPr>
            <w:tcW w:w="993" w:type="dxa"/>
            <w:vMerge w:val="continue"/>
            <w:tcBorders>
              <w:top w:val="nil"/>
              <w:left w:val="single" w:color="auto" w:sz="4" w:space="0"/>
              <w:bottom w:val="single" w:color="auto" w:sz="4" w:space="0"/>
              <w:right w:val="single" w:color="auto" w:sz="4" w:space="0"/>
            </w:tcBorders>
            <w:noWrap w:val="0"/>
            <w:vAlign w:val="center"/>
          </w:tcPr>
          <w:p w14:paraId="5830499D">
            <w:pPr>
              <w:widowControl/>
              <w:jc w:val="center"/>
              <w:rPr>
                <w:rFonts w:ascii="仿宋" w:hAnsi="仿宋" w:eastAsia="仿宋" w:cs="宋体"/>
                <w:color w:val="auto"/>
                <w:kern w:val="0"/>
                <w:sz w:val="22"/>
                <w:highlight w:val="none"/>
              </w:rPr>
            </w:pPr>
          </w:p>
        </w:tc>
      </w:tr>
      <w:tr w14:paraId="19BA0B70">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7E3CC524">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7118EB60">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总蛋白(TP)</w:t>
            </w:r>
          </w:p>
        </w:tc>
        <w:tc>
          <w:tcPr>
            <w:tcW w:w="5503" w:type="dxa"/>
            <w:tcBorders>
              <w:top w:val="nil"/>
              <w:left w:val="nil"/>
              <w:bottom w:val="single" w:color="auto" w:sz="4" w:space="0"/>
              <w:right w:val="single" w:color="auto" w:sz="4" w:space="0"/>
            </w:tcBorders>
            <w:noWrap w:val="0"/>
            <w:vAlign w:val="center"/>
          </w:tcPr>
          <w:p w14:paraId="7883FF06">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主要是血清中水分减少，使总蛋白浓度相对增高，如呕吐、大量出汗等。</w:t>
            </w:r>
          </w:p>
        </w:tc>
        <w:tc>
          <w:tcPr>
            <w:tcW w:w="993" w:type="dxa"/>
            <w:vMerge w:val="continue"/>
            <w:tcBorders>
              <w:top w:val="nil"/>
              <w:left w:val="single" w:color="auto" w:sz="4" w:space="0"/>
              <w:bottom w:val="single" w:color="auto" w:sz="4" w:space="0"/>
              <w:right w:val="single" w:color="auto" w:sz="4" w:space="0"/>
            </w:tcBorders>
            <w:noWrap w:val="0"/>
            <w:vAlign w:val="center"/>
          </w:tcPr>
          <w:p w14:paraId="52B1D221">
            <w:pPr>
              <w:widowControl/>
              <w:jc w:val="center"/>
              <w:rPr>
                <w:rFonts w:ascii="仿宋" w:hAnsi="仿宋" w:eastAsia="仿宋" w:cs="宋体"/>
                <w:color w:val="auto"/>
                <w:kern w:val="0"/>
                <w:sz w:val="22"/>
                <w:highlight w:val="none"/>
              </w:rPr>
            </w:pPr>
          </w:p>
        </w:tc>
      </w:tr>
      <w:tr w14:paraId="065FAD49">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51CE044F">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肝功能八项</w:t>
            </w:r>
          </w:p>
        </w:tc>
        <w:tc>
          <w:tcPr>
            <w:tcW w:w="2310" w:type="dxa"/>
            <w:tcBorders>
              <w:top w:val="nil"/>
              <w:left w:val="nil"/>
              <w:bottom w:val="single" w:color="auto" w:sz="4" w:space="0"/>
              <w:right w:val="single" w:color="auto" w:sz="4" w:space="0"/>
            </w:tcBorders>
            <w:noWrap w:val="0"/>
            <w:vAlign w:val="center"/>
          </w:tcPr>
          <w:p w14:paraId="28B5144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谷草转氨酶(AST)</w:t>
            </w:r>
          </w:p>
        </w:tc>
        <w:tc>
          <w:tcPr>
            <w:tcW w:w="5503" w:type="dxa"/>
            <w:tcBorders>
              <w:top w:val="nil"/>
              <w:left w:val="nil"/>
              <w:bottom w:val="single" w:color="auto" w:sz="4" w:space="0"/>
              <w:right w:val="single" w:color="auto" w:sz="4" w:space="0"/>
            </w:tcBorders>
            <w:noWrap w:val="0"/>
            <w:vAlign w:val="center"/>
          </w:tcPr>
          <w:p w14:paraId="087C30D5">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肝功能检查中谷草转氨酶升高意味肝脏损害严重。反应肝脏功能受损。</w:t>
            </w:r>
          </w:p>
        </w:tc>
        <w:tc>
          <w:tcPr>
            <w:tcW w:w="993" w:type="dxa"/>
            <w:vMerge w:val="restart"/>
            <w:tcBorders>
              <w:top w:val="nil"/>
              <w:left w:val="single" w:color="auto" w:sz="4" w:space="0"/>
              <w:bottom w:val="single" w:color="auto" w:sz="4" w:space="0"/>
              <w:right w:val="single" w:color="auto" w:sz="4" w:space="0"/>
            </w:tcBorders>
            <w:noWrap w:val="0"/>
            <w:vAlign w:val="center"/>
          </w:tcPr>
          <w:p w14:paraId="64334F54">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17</w:t>
            </w:r>
          </w:p>
        </w:tc>
      </w:tr>
      <w:tr w14:paraId="4EBEA068">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76473831">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1EF45A2A">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谷丙转氨酶(ALT)</w:t>
            </w:r>
          </w:p>
        </w:tc>
        <w:tc>
          <w:tcPr>
            <w:tcW w:w="5503" w:type="dxa"/>
            <w:tcBorders>
              <w:top w:val="nil"/>
              <w:left w:val="nil"/>
              <w:bottom w:val="single" w:color="auto" w:sz="4" w:space="0"/>
              <w:right w:val="single" w:color="auto" w:sz="4" w:space="0"/>
            </w:tcBorders>
            <w:noWrap w:val="0"/>
            <w:vAlign w:val="center"/>
          </w:tcPr>
          <w:p w14:paraId="373D2A85">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谷丙转氨酶偏高可能由肝脏受损造成，如慢性肝炎、肝硬化、肝癌等。</w:t>
            </w:r>
          </w:p>
        </w:tc>
        <w:tc>
          <w:tcPr>
            <w:tcW w:w="993" w:type="dxa"/>
            <w:vMerge w:val="continue"/>
            <w:tcBorders>
              <w:top w:val="nil"/>
              <w:left w:val="single" w:color="auto" w:sz="4" w:space="0"/>
              <w:bottom w:val="single" w:color="auto" w:sz="4" w:space="0"/>
              <w:right w:val="single" w:color="auto" w:sz="4" w:space="0"/>
            </w:tcBorders>
            <w:noWrap w:val="0"/>
            <w:vAlign w:val="center"/>
          </w:tcPr>
          <w:p w14:paraId="6D7BC7D6">
            <w:pPr>
              <w:widowControl/>
              <w:jc w:val="center"/>
              <w:rPr>
                <w:rFonts w:ascii="仿宋" w:hAnsi="仿宋" w:eastAsia="仿宋" w:cs="宋体"/>
                <w:color w:val="auto"/>
                <w:kern w:val="0"/>
                <w:sz w:val="22"/>
                <w:highlight w:val="none"/>
              </w:rPr>
            </w:pPr>
          </w:p>
        </w:tc>
      </w:tr>
      <w:tr w14:paraId="541D9845">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79842851">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17324751">
            <w:pPr>
              <w:widowControl/>
              <w:jc w:val="center"/>
              <w:rPr>
                <w:rFonts w:hint="eastAsia" w:ascii="仿宋" w:hAnsi="仿宋" w:eastAsia="仿宋" w:cs="宋体"/>
                <w:color w:val="auto"/>
                <w:kern w:val="0"/>
                <w:sz w:val="22"/>
                <w:highlight w:val="none"/>
                <w:lang w:eastAsia="zh-CN"/>
              </w:rPr>
            </w:pPr>
            <w:r>
              <w:rPr>
                <w:rFonts w:hint="eastAsia" w:ascii="仿宋" w:hAnsi="仿宋" w:eastAsia="仿宋" w:cs="宋体"/>
                <w:color w:val="auto"/>
                <w:kern w:val="0"/>
                <w:sz w:val="22"/>
                <w:highlight w:val="none"/>
              </w:rPr>
              <w:t>-谷氨酰转肽酶(GGT</w:t>
            </w:r>
            <w:r>
              <w:rPr>
                <w:rFonts w:hint="eastAsia" w:ascii="仿宋" w:hAnsi="仿宋" w:eastAsia="仿宋" w:cs="宋体"/>
                <w:color w:val="auto"/>
                <w:kern w:val="0"/>
                <w:sz w:val="22"/>
                <w:highlight w:val="none"/>
                <w:lang w:eastAsia="zh-CN"/>
              </w:rPr>
              <w:t>）</w:t>
            </w:r>
          </w:p>
        </w:tc>
        <w:tc>
          <w:tcPr>
            <w:tcW w:w="5503" w:type="dxa"/>
            <w:tcBorders>
              <w:top w:val="nil"/>
              <w:left w:val="nil"/>
              <w:bottom w:val="single" w:color="auto" w:sz="4" w:space="0"/>
              <w:right w:val="single" w:color="auto" w:sz="4" w:space="0"/>
            </w:tcBorders>
            <w:noWrap w:val="0"/>
            <w:vAlign w:val="center"/>
          </w:tcPr>
          <w:p w14:paraId="5C469265">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当肝内合成亢进或胆汁排出受阻时，血清中GGT升高。</w:t>
            </w:r>
          </w:p>
        </w:tc>
        <w:tc>
          <w:tcPr>
            <w:tcW w:w="993" w:type="dxa"/>
            <w:vMerge w:val="continue"/>
            <w:tcBorders>
              <w:top w:val="nil"/>
              <w:left w:val="single" w:color="auto" w:sz="4" w:space="0"/>
              <w:bottom w:val="single" w:color="auto" w:sz="4" w:space="0"/>
              <w:right w:val="single" w:color="auto" w:sz="4" w:space="0"/>
            </w:tcBorders>
            <w:noWrap w:val="0"/>
            <w:vAlign w:val="center"/>
          </w:tcPr>
          <w:p w14:paraId="029D6E59">
            <w:pPr>
              <w:widowControl/>
              <w:jc w:val="center"/>
              <w:rPr>
                <w:rFonts w:ascii="仿宋" w:hAnsi="仿宋" w:eastAsia="仿宋" w:cs="宋体"/>
                <w:color w:val="auto"/>
                <w:kern w:val="0"/>
                <w:sz w:val="22"/>
                <w:highlight w:val="none"/>
              </w:rPr>
            </w:pPr>
          </w:p>
        </w:tc>
      </w:tr>
      <w:tr w14:paraId="269A20B7">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29EA7803">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0E3F8127">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总胆红素(BIL)</w:t>
            </w:r>
          </w:p>
        </w:tc>
        <w:tc>
          <w:tcPr>
            <w:tcW w:w="5503" w:type="dxa"/>
            <w:tcBorders>
              <w:top w:val="nil"/>
              <w:left w:val="nil"/>
              <w:bottom w:val="single" w:color="auto" w:sz="4" w:space="0"/>
              <w:right w:val="single" w:color="auto" w:sz="4" w:space="0"/>
            </w:tcBorders>
            <w:noWrap w:val="0"/>
            <w:vAlign w:val="center"/>
          </w:tcPr>
          <w:p w14:paraId="2A533D87">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肝脏发生炎症、坏死、中毒等损害时均可引起胆红素偏高。</w:t>
            </w:r>
          </w:p>
        </w:tc>
        <w:tc>
          <w:tcPr>
            <w:tcW w:w="993" w:type="dxa"/>
            <w:vMerge w:val="continue"/>
            <w:tcBorders>
              <w:top w:val="nil"/>
              <w:left w:val="single" w:color="auto" w:sz="4" w:space="0"/>
              <w:bottom w:val="single" w:color="auto" w:sz="4" w:space="0"/>
              <w:right w:val="single" w:color="auto" w:sz="4" w:space="0"/>
            </w:tcBorders>
            <w:noWrap w:val="0"/>
            <w:vAlign w:val="center"/>
          </w:tcPr>
          <w:p w14:paraId="72F4C4E4">
            <w:pPr>
              <w:widowControl/>
              <w:jc w:val="center"/>
              <w:rPr>
                <w:rFonts w:ascii="仿宋" w:hAnsi="仿宋" w:eastAsia="仿宋" w:cs="宋体"/>
                <w:color w:val="auto"/>
                <w:kern w:val="0"/>
                <w:sz w:val="22"/>
                <w:highlight w:val="none"/>
              </w:rPr>
            </w:pPr>
          </w:p>
        </w:tc>
      </w:tr>
      <w:tr w14:paraId="7322013E">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1D471276">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BAF96EC">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碱性磷酸酶(ALP)</w:t>
            </w:r>
          </w:p>
        </w:tc>
        <w:tc>
          <w:tcPr>
            <w:tcW w:w="5503" w:type="dxa"/>
            <w:tcBorders>
              <w:top w:val="nil"/>
              <w:left w:val="nil"/>
              <w:bottom w:val="single" w:color="auto" w:sz="4" w:space="0"/>
              <w:right w:val="single" w:color="auto" w:sz="4" w:space="0"/>
            </w:tcBorders>
            <w:noWrap w:val="0"/>
            <w:vAlign w:val="center"/>
          </w:tcPr>
          <w:p w14:paraId="4C6E0016">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升高见于骨科、肝病。</w:t>
            </w:r>
          </w:p>
        </w:tc>
        <w:tc>
          <w:tcPr>
            <w:tcW w:w="993" w:type="dxa"/>
            <w:vMerge w:val="continue"/>
            <w:tcBorders>
              <w:top w:val="nil"/>
              <w:left w:val="single" w:color="auto" w:sz="4" w:space="0"/>
              <w:bottom w:val="single" w:color="auto" w:sz="4" w:space="0"/>
              <w:right w:val="single" w:color="auto" w:sz="4" w:space="0"/>
            </w:tcBorders>
            <w:noWrap w:val="0"/>
            <w:vAlign w:val="center"/>
          </w:tcPr>
          <w:p w14:paraId="65092DC9">
            <w:pPr>
              <w:widowControl/>
              <w:jc w:val="center"/>
              <w:rPr>
                <w:rFonts w:ascii="仿宋" w:hAnsi="仿宋" w:eastAsia="仿宋" w:cs="宋体"/>
                <w:color w:val="auto"/>
                <w:kern w:val="0"/>
                <w:sz w:val="22"/>
                <w:highlight w:val="none"/>
              </w:rPr>
            </w:pPr>
          </w:p>
        </w:tc>
      </w:tr>
      <w:tr w14:paraId="183C5AC4">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393619F2">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70C73A35">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AST/ALT</w:t>
            </w:r>
          </w:p>
        </w:tc>
        <w:tc>
          <w:tcPr>
            <w:tcW w:w="5503" w:type="dxa"/>
            <w:tcBorders>
              <w:top w:val="nil"/>
              <w:left w:val="nil"/>
              <w:bottom w:val="single" w:color="auto" w:sz="4" w:space="0"/>
              <w:right w:val="single" w:color="auto" w:sz="4" w:space="0"/>
            </w:tcBorders>
            <w:noWrap w:val="0"/>
            <w:vAlign w:val="center"/>
          </w:tcPr>
          <w:p w14:paraId="44129D46">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谷草/谷丙比值偏高说明肝脏存在实质的损害。</w:t>
            </w:r>
          </w:p>
        </w:tc>
        <w:tc>
          <w:tcPr>
            <w:tcW w:w="993" w:type="dxa"/>
            <w:vMerge w:val="continue"/>
            <w:tcBorders>
              <w:top w:val="nil"/>
              <w:left w:val="single" w:color="auto" w:sz="4" w:space="0"/>
              <w:bottom w:val="single" w:color="auto" w:sz="4" w:space="0"/>
              <w:right w:val="single" w:color="auto" w:sz="4" w:space="0"/>
            </w:tcBorders>
            <w:noWrap w:val="0"/>
            <w:vAlign w:val="center"/>
          </w:tcPr>
          <w:p w14:paraId="1D049E91">
            <w:pPr>
              <w:widowControl/>
              <w:jc w:val="center"/>
              <w:rPr>
                <w:rFonts w:ascii="仿宋" w:hAnsi="仿宋" w:eastAsia="仿宋" w:cs="宋体"/>
                <w:color w:val="auto"/>
                <w:kern w:val="0"/>
                <w:sz w:val="22"/>
                <w:highlight w:val="none"/>
              </w:rPr>
            </w:pPr>
          </w:p>
        </w:tc>
      </w:tr>
      <w:tr w14:paraId="0041FCFC">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1077330A">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8AC18E7">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直接胆红素(DBIL)</w:t>
            </w:r>
          </w:p>
        </w:tc>
        <w:tc>
          <w:tcPr>
            <w:tcW w:w="5503" w:type="dxa"/>
            <w:tcBorders>
              <w:top w:val="nil"/>
              <w:left w:val="nil"/>
              <w:bottom w:val="single" w:color="auto" w:sz="4" w:space="0"/>
              <w:right w:val="single" w:color="auto" w:sz="4" w:space="0"/>
            </w:tcBorders>
            <w:noWrap w:val="0"/>
            <w:vAlign w:val="center"/>
          </w:tcPr>
          <w:p w14:paraId="40D6D717">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肝内及肝外阻塞性黄疸，毛细血管性肝炎及其他胆汁瘀滞综合征等。</w:t>
            </w:r>
          </w:p>
        </w:tc>
        <w:tc>
          <w:tcPr>
            <w:tcW w:w="993" w:type="dxa"/>
            <w:vMerge w:val="continue"/>
            <w:tcBorders>
              <w:top w:val="nil"/>
              <w:left w:val="single" w:color="auto" w:sz="4" w:space="0"/>
              <w:bottom w:val="single" w:color="auto" w:sz="4" w:space="0"/>
              <w:right w:val="single" w:color="auto" w:sz="4" w:space="0"/>
            </w:tcBorders>
            <w:noWrap w:val="0"/>
            <w:vAlign w:val="center"/>
          </w:tcPr>
          <w:p w14:paraId="250E415B">
            <w:pPr>
              <w:widowControl/>
              <w:jc w:val="center"/>
              <w:rPr>
                <w:rFonts w:ascii="仿宋" w:hAnsi="仿宋" w:eastAsia="仿宋" w:cs="宋体"/>
                <w:color w:val="auto"/>
                <w:kern w:val="0"/>
                <w:sz w:val="22"/>
                <w:highlight w:val="none"/>
              </w:rPr>
            </w:pPr>
          </w:p>
        </w:tc>
      </w:tr>
      <w:tr w14:paraId="2586BB67">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228186D0">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8C2B716">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间接胆红素(IBLL)</w:t>
            </w:r>
          </w:p>
        </w:tc>
        <w:tc>
          <w:tcPr>
            <w:tcW w:w="5503" w:type="dxa"/>
            <w:tcBorders>
              <w:top w:val="nil"/>
              <w:left w:val="nil"/>
              <w:bottom w:val="single" w:color="auto" w:sz="4" w:space="0"/>
              <w:right w:val="single" w:color="auto" w:sz="4" w:space="0"/>
            </w:tcBorders>
            <w:noWrap w:val="0"/>
            <w:vAlign w:val="center"/>
          </w:tcPr>
          <w:p w14:paraId="05A39F5C">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衰老红细胞被破坏后产生的血红蛋白衍化而成。</w:t>
            </w:r>
          </w:p>
        </w:tc>
        <w:tc>
          <w:tcPr>
            <w:tcW w:w="993" w:type="dxa"/>
            <w:vMerge w:val="continue"/>
            <w:tcBorders>
              <w:top w:val="nil"/>
              <w:left w:val="single" w:color="auto" w:sz="4" w:space="0"/>
              <w:bottom w:val="single" w:color="auto" w:sz="4" w:space="0"/>
              <w:right w:val="single" w:color="auto" w:sz="4" w:space="0"/>
            </w:tcBorders>
            <w:noWrap w:val="0"/>
            <w:vAlign w:val="center"/>
          </w:tcPr>
          <w:p w14:paraId="3B46CAB7">
            <w:pPr>
              <w:widowControl/>
              <w:jc w:val="center"/>
              <w:rPr>
                <w:rFonts w:ascii="仿宋" w:hAnsi="仿宋" w:eastAsia="仿宋" w:cs="宋体"/>
                <w:color w:val="auto"/>
                <w:kern w:val="0"/>
                <w:sz w:val="22"/>
                <w:highlight w:val="none"/>
              </w:rPr>
            </w:pPr>
          </w:p>
        </w:tc>
      </w:tr>
      <w:tr w14:paraId="1695CDF8">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4EDF074A">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09C959A">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白(清)蛋白(ALB)</w:t>
            </w:r>
          </w:p>
        </w:tc>
        <w:tc>
          <w:tcPr>
            <w:tcW w:w="5503" w:type="dxa"/>
            <w:tcBorders>
              <w:top w:val="nil"/>
              <w:left w:val="nil"/>
              <w:bottom w:val="single" w:color="auto" w:sz="4" w:space="0"/>
              <w:right w:val="single" w:color="auto" w:sz="4" w:space="0"/>
            </w:tcBorders>
            <w:noWrap w:val="0"/>
            <w:vAlign w:val="center"/>
          </w:tcPr>
          <w:p w14:paraId="3A628188">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主要由血液浓缩相对增高，如严重脱水和休克。</w:t>
            </w:r>
          </w:p>
        </w:tc>
        <w:tc>
          <w:tcPr>
            <w:tcW w:w="993" w:type="dxa"/>
            <w:vMerge w:val="continue"/>
            <w:tcBorders>
              <w:top w:val="nil"/>
              <w:left w:val="single" w:color="auto" w:sz="4" w:space="0"/>
              <w:bottom w:val="single" w:color="auto" w:sz="4" w:space="0"/>
              <w:right w:val="single" w:color="auto" w:sz="4" w:space="0"/>
            </w:tcBorders>
            <w:noWrap w:val="0"/>
            <w:vAlign w:val="center"/>
          </w:tcPr>
          <w:p w14:paraId="0B016DA2">
            <w:pPr>
              <w:widowControl/>
              <w:jc w:val="center"/>
              <w:rPr>
                <w:rFonts w:ascii="仿宋" w:hAnsi="仿宋" w:eastAsia="仿宋" w:cs="宋体"/>
                <w:color w:val="auto"/>
                <w:kern w:val="0"/>
                <w:sz w:val="22"/>
                <w:highlight w:val="none"/>
              </w:rPr>
            </w:pPr>
          </w:p>
        </w:tc>
      </w:tr>
      <w:tr w14:paraId="28186136">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03731E7C">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F7C6A98">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白球比 (A/G)</w:t>
            </w:r>
          </w:p>
        </w:tc>
        <w:tc>
          <w:tcPr>
            <w:tcW w:w="5503" w:type="dxa"/>
            <w:tcBorders>
              <w:top w:val="nil"/>
              <w:left w:val="nil"/>
              <w:bottom w:val="single" w:color="auto" w:sz="4" w:space="0"/>
              <w:right w:val="single" w:color="auto" w:sz="4" w:space="0"/>
            </w:tcBorders>
            <w:noWrap w:val="0"/>
            <w:vAlign w:val="center"/>
          </w:tcPr>
          <w:p w14:paraId="259A3799">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白球比值偏低、倒置，可能有慢性肝炎实质性损害，雨后较差。</w:t>
            </w:r>
          </w:p>
        </w:tc>
        <w:tc>
          <w:tcPr>
            <w:tcW w:w="993" w:type="dxa"/>
            <w:vMerge w:val="continue"/>
            <w:tcBorders>
              <w:top w:val="nil"/>
              <w:left w:val="single" w:color="auto" w:sz="4" w:space="0"/>
              <w:bottom w:val="single" w:color="auto" w:sz="4" w:space="0"/>
              <w:right w:val="single" w:color="auto" w:sz="4" w:space="0"/>
            </w:tcBorders>
            <w:noWrap w:val="0"/>
            <w:vAlign w:val="center"/>
          </w:tcPr>
          <w:p w14:paraId="1A49307C">
            <w:pPr>
              <w:widowControl/>
              <w:jc w:val="center"/>
              <w:rPr>
                <w:rFonts w:ascii="仿宋" w:hAnsi="仿宋" w:eastAsia="仿宋" w:cs="宋体"/>
                <w:color w:val="auto"/>
                <w:kern w:val="0"/>
                <w:sz w:val="22"/>
                <w:highlight w:val="none"/>
              </w:rPr>
            </w:pPr>
          </w:p>
        </w:tc>
      </w:tr>
      <w:tr w14:paraId="0F997FF0">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4A92A4F6">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436D3DEC">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总蛋白(TP)</w:t>
            </w:r>
          </w:p>
        </w:tc>
        <w:tc>
          <w:tcPr>
            <w:tcW w:w="5503" w:type="dxa"/>
            <w:tcBorders>
              <w:top w:val="nil"/>
              <w:left w:val="nil"/>
              <w:bottom w:val="single" w:color="auto" w:sz="4" w:space="0"/>
              <w:right w:val="single" w:color="auto" w:sz="4" w:space="0"/>
            </w:tcBorders>
            <w:noWrap w:val="0"/>
            <w:vAlign w:val="center"/>
          </w:tcPr>
          <w:p w14:paraId="48710981">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主要是血清中水分减少，使总蛋白浓度相对增高，如呕吐、大量出汗等。</w:t>
            </w:r>
          </w:p>
        </w:tc>
        <w:tc>
          <w:tcPr>
            <w:tcW w:w="993" w:type="dxa"/>
            <w:vMerge w:val="continue"/>
            <w:tcBorders>
              <w:top w:val="nil"/>
              <w:left w:val="single" w:color="auto" w:sz="4" w:space="0"/>
              <w:bottom w:val="single" w:color="auto" w:sz="4" w:space="0"/>
              <w:right w:val="single" w:color="auto" w:sz="4" w:space="0"/>
            </w:tcBorders>
            <w:noWrap w:val="0"/>
            <w:vAlign w:val="center"/>
          </w:tcPr>
          <w:p w14:paraId="5BFF7ADB">
            <w:pPr>
              <w:widowControl/>
              <w:jc w:val="center"/>
              <w:rPr>
                <w:rFonts w:ascii="仿宋" w:hAnsi="仿宋" w:eastAsia="仿宋" w:cs="宋体"/>
                <w:color w:val="auto"/>
                <w:kern w:val="0"/>
                <w:sz w:val="22"/>
                <w:highlight w:val="none"/>
              </w:rPr>
            </w:pPr>
          </w:p>
        </w:tc>
      </w:tr>
      <w:tr w14:paraId="49B5E913">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5E03AEEA">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2F4B79EF">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球蛋白(GLO)</w:t>
            </w:r>
          </w:p>
        </w:tc>
        <w:tc>
          <w:tcPr>
            <w:tcW w:w="5503" w:type="dxa"/>
            <w:tcBorders>
              <w:top w:val="nil"/>
              <w:left w:val="nil"/>
              <w:bottom w:val="single" w:color="auto" w:sz="4" w:space="0"/>
              <w:right w:val="single" w:color="auto" w:sz="4" w:space="0"/>
            </w:tcBorders>
            <w:noWrap w:val="0"/>
            <w:vAlign w:val="center"/>
          </w:tcPr>
          <w:p w14:paraId="37C0B19C">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球蛋白是机体免疫细胞造成的，当体内存在病毒等抗原时，球蛋白就会升高。</w:t>
            </w:r>
          </w:p>
        </w:tc>
        <w:tc>
          <w:tcPr>
            <w:tcW w:w="993" w:type="dxa"/>
            <w:vMerge w:val="continue"/>
            <w:tcBorders>
              <w:top w:val="nil"/>
              <w:left w:val="single" w:color="auto" w:sz="4" w:space="0"/>
              <w:bottom w:val="single" w:color="auto" w:sz="4" w:space="0"/>
              <w:right w:val="single" w:color="auto" w:sz="4" w:space="0"/>
            </w:tcBorders>
            <w:noWrap w:val="0"/>
            <w:vAlign w:val="center"/>
          </w:tcPr>
          <w:p w14:paraId="72F9A9B4">
            <w:pPr>
              <w:widowControl/>
              <w:jc w:val="center"/>
              <w:rPr>
                <w:rFonts w:ascii="仿宋" w:hAnsi="仿宋" w:eastAsia="仿宋" w:cs="宋体"/>
                <w:color w:val="auto"/>
                <w:kern w:val="0"/>
                <w:sz w:val="22"/>
                <w:highlight w:val="none"/>
              </w:rPr>
            </w:pPr>
          </w:p>
        </w:tc>
      </w:tr>
      <w:tr w14:paraId="2E9975C0">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37026860">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肝功能11项</w:t>
            </w:r>
          </w:p>
        </w:tc>
        <w:tc>
          <w:tcPr>
            <w:tcW w:w="2310" w:type="dxa"/>
            <w:tcBorders>
              <w:top w:val="nil"/>
              <w:left w:val="nil"/>
              <w:bottom w:val="single" w:color="auto" w:sz="4" w:space="0"/>
              <w:right w:val="single" w:color="auto" w:sz="4" w:space="0"/>
            </w:tcBorders>
            <w:noWrap w:val="0"/>
            <w:vAlign w:val="center"/>
          </w:tcPr>
          <w:p w14:paraId="107BF26D">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谷草转氨酶(AST)</w:t>
            </w:r>
          </w:p>
        </w:tc>
        <w:tc>
          <w:tcPr>
            <w:tcW w:w="5503" w:type="dxa"/>
            <w:tcBorders>
              <w:top w:val="nil"/>
              <w:left w:val="nil"/>
              <w:bottom w:val="single" w:color="auto" w:sz="4" w:space="0"/>
              <w:right w:val="single" w:color="auto" w:sz="4" w:space="0"/>
            </w:tcBorders>
            <w:noWrap w:val="0"/>
            <w:vAlign w:val="center"/>
          </w:tcPr>
          <w:p w14:paraId="2A11CCFB">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肝功能检查中谷草转氨酶升高意味肝脏损害严重。反应肝脏功能受损。</w:t>
            </w:r>
          </w:p>
        </w:tc>
        <w:tc>
          <w:tcPr>
            <w:tcW w:w="993" w:type="dxa"/>
            <w:vMerge w:val="restart"/>
            <w:tcBorders>
              <w:top w:val="nil"/>
              <w:left w:val="single" w:color="auto" w:sz="4" w:space="0"/>
              <w:bottom w:val="single" w:color="auto" w:sz="4" w:space="0"/>
              <w:right w:val="single" w:color="auto" w:sz="4" w:space="0"/>
            </w:tcBorders>
            <w:noWrap w:val="0"/>
            <w:vAlign w:val="center"/>
          </w:tcPr>
          <w:p w14:paraId="55902D1A">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32</w:t>
            </w:r>
          </w:p>
        </w:tc>
      </w:tr>
      <w:tr w14:paraId="0F2F1901">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3E9C5E29">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1C279903">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谷丙转氨酶(ALT)</w:t>
            </w:r>
          </w:p>
        </w:tc>
        <w:tc>
          <w:tcPr>
            <w:tcW w:w="5503" w:type="dxa"/>
            <w:tcBorders>
              <w:top w:val="nil"/>
              <w:left w:val="nil"/>
              <w:bottom w:val="single" w:color="auto" w:sz="4" w:space="0"/>
              <w:right w:val="single" w:color="auto" w:sz="4" w:space="0"/>
            </w:tcBorders>
            <w:noWrap w:val="0"/>
            <w:vAlign w:val="center"/>
          </w:tcPr>
          <w:p w14:paraId="20EB2F39">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谷丙转氨酶偏高可能由肝脏受损造成，如慢性肝炎、肝硬化、肝癌等。</w:t>
            </w:r>
          </w:p>
        </w:tc>
        <w:tc>
          <w:tcPr>
            <w:tcW w:w="993" w:type="dxa"/>
            <w:vMerge w:val="continue"/>
            <w:tcBorders>
              <w:top w:val="nil"/>
              <w:left w:val="single" w:color="auto" w:sz="4" w:space="0"/>
              <w:bottom w:val="single" w:color="auto" w:sz="4" w:space="0"/>
              <w:right w:val="single" w:color="auto" w:sz="4" w:space="0"/>
            </w:tcBorders>
            <w:noWrap w:val="0"/>
            <w:vAlign w:val="center"/>
          </w:tcPr>
          <w:p w14:paraId="6D8739A3">
            <w:pPr>
              <w:widowControl/>
              <w:jc w:val="center"/>
              <w:rPr>
                <w:rFonts w:ascii="仿宋" w:hAnsi="仿宋" w:eastAsia="仿宋" w:cs="宋体"/>
                <w:color w:val="auto"/>
                <w:kern w:val="0"/>
                <w:sz w:val="22"/>
                <w:highlight w:val="none"/>
              </w:rPr>
            </w:pPr>
          </w:p>
        </w:tc>
      </w:tr>
      <w:tr w14:paraId="6796BC79">
        <w:tblPrEx>
          <w:tblCellMar>
            <w:top w:w="0" w:type="dxa"/>
            <w:left w:w="108" w:type="dxa"/>
            <w:bottom w:w="0" w:type="dxa"/>
            <w:right w:w="108" w:type="dxa"/>
          </w:tblCellMar>
        </w:tblPrEx>
        <w:trPr>
          <w:trHeight w:val="1399"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1F7283DD">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662CEC82">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天门冬氨酸转移酶线粒体同工酶(mAST)</w:t>
            </w:r>
          </w:p>
        </w:tc>
        <w:tc>
          <w:tcPr>
            <w:tcW w:w="5503" w:type="dxa"/>
            <w:tcBorders>
              <w:top w:val="nil"/>
              <w:left w:val="nil"/>
              <w:bottom w:val="single" w:color="auto" w:sz="4" w:space="0"/>
              <w:right w:val="single" w:color="auto" w:sz="4" w:space="0"/>
            </w:tcBorders>
            <w:noWrap w:val="0"/>
            <w:vAlign w:val="center"/>
          </w:tcPr>
          <w:p w14:paraId="19EFE4CA">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可以检验肝组织是否受损。由于天冬氨酸氨基转移酶存在于肝细胞的线粒体中，所以只有肝组织受到较为严重的损害时，血清中的天冬氨酸氨基转移酶才会升高。</w:t>
            </w:r>
          </w:p>
        </w:tc>
        <w:tc>
          <w:tcPr>
            <w:tcW w:w="993" w:type="dxa"/>
            <w:vMerge w:val="continue"/>
            <w:tcBorders>
              <w:top w:val="nil"/>
              <w:left w:val="single" w:color="auto" w:sz="4" w:space="0"/>
              <w:bottom w:val="single" w:color="auto" w:sz="4" w:space="0"/>
              <w:right w:val="single" w:color="auto" w:sz="4" w:space="0"/>
            </w:tcBorders>
            <w:noWrap w:val="0"/>
            <w:vAlign w:val="center"/>
          </w:tcPr>
          <w:p w14:paraId="604731A5">
            <w:pPr>
              <w:widowControl/>
              <w:jc w:val="center"/>
              <w:rPr>
                <w:rFonts w:ascii="仿宋" w:hAnsi="仿宋" w:eastAsia="仿宋" w:cs="宋体"/>
                <w:color w:val="auto"/>
                <w:kern w:val="0"/>
                <w:sz w:val="22"/>
                <w:highlight w:val="none"/>
              </w:rPr>
            </w:pPr>
          </w:p>
        </w:tc>
      </w:tr>
      <w:tr w14:paraId="70AB370D">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5F9EB12F">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72B0A2EB">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γ-谷氨酰转肽酶(GGT)</w:t>
            </w:r>
          </w:p>
        </w:tc>
        <w:tc>
          <w:tcPr>
            <w:tcW w:w="5503" w:type="dxa"/>
            <w:tcBorders>
              <w:top w:val="nil"/>
              <w:left w:val="nil"/>
              <w:bottom w:val="single" w:color="auto" w:sz="4" w:space="0"/>
              <w:right w:val="single" w:color="auto" w:sz="4" w:space="0"/>
            </w:tcBorders>
            <w:noWrap w:val="0"/>
            <w:vAlign w:val="center"/>
          </w:tcPr>
          <w:p w14:paraId="22140084">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当肝内合成亢进或胆汁排出受阻时，血清中GGT升高。</w:t>
            </w:r>
          </w:p>
        </w:tc>
        <w:tc>
          <w:tcPr>
            <w:tcW w:w="993" w:type="dxa"/>
            <w:vMerge w:val="continue"/>
            <w:tcBorders>
              <w:top w:val="nil"/>
              <w:left w:val="single" w:color="auto" w:sz="4" w:space="0"/>
              <w:bottom w:val="single" w:color="auto" w:sz="4" w:space="0"/>
              <w:right w:val="single" w:color="auto" w:sz="4" w:space="0"/>
            </w:tcBorders>
            <w:noWrap w:val="0"/>
            <w:vAlign w:val="center"/>
          </w:tcPr>
          <w:p w14:paraId="1CFDFDE1">
            <w:pPr>
              <w:widowControl/>
              <w:jc w:val="center"/>
              <w:rPr>
                <w:rFonts w:ascii="仿宋" w:hAnsi="仿宋" w:eastAsia="仿宋" w:cs="宋体"/>
                <w:color w:val="auto"/>
                <w:kern w:val="0"/>
                <w:sz w:val="22"/>
                <w:highlight w:val="none"/>
              </w:rPr>
            </w:pPr>
          </w:p>
        </w:tc>
      </w:tr>
      <w:tr w14:paraId="464B5B87">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5A5121AE">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E1D5479">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AST/ALT</w:t>
            </w:r>
          </w:p>
        </w:tc>
        <w:tc>
          <w:tcPr>
            <w:tcW w:w="5503" w:type="dxa"/>
            <w:tcBorders>
              <w:top w:val="nil"/>
              <w:left w:val="nil"/>
              <w:bottom w:val="single" w:color="auto" w:sz="4" w:space="0"/>
              <w:right w:val="single" w:color="auto" w:sz="4" w:space="0"/>
            </w:tcBorders>
            <w:noWrap w:val="0"/>
            <w:vAlign w:val="center"/>
          </w:tcPr>
          <w:p w14:paraId="7308A62C">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谷草/谷丙比值偏高说明肝脏存在实质的损害。</w:t>
            </w:r>
          </w:p>
        </w:tc>
        <w:tc>
          <w:tcPr>
            <w:tcW w:w="993" w:type="dxa"/>
            <w:vMerge w:val="continue"/>
            <w:tcBorders>
              <w:top w:val="nil"/>
              <w:left w:val="single" w:color="auto" w:sz="4" w:space="0"/>
              <w:bottom w:val="single" w:color="auto" w:sz="4" w:space="0"/>
              <w:right w:val="single" w:color="auto" w:sz="4" w:space="0"/>
            </w:tcBorders>
            <w:noWrap w:val="0"/>
            <w:vAlign w:val="center"/>
          </w:tcPr>
          <w:p w14:paraId="30213A61">
            <w:pPr>
              <w:widowControl/>
              <w:jc w:val="center"/>
              <w:rPr>
                <w:rFonts w:ascii="仿宋" w:hAnsi="仿宋" w:eastAsia="仿宋" w:cs="宋体"/>
                <w:color w:val="auto"/>
                <w:kern w:val="0"/>
                <w:sz w:val="22"/>
                <w:highlight w:val="none"/>
              </w:rPr>
            </w:pPr>
          </w:p>
        </w:tc>
      </w:tr>
      <w:tr w14:paraId="74A5C192">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7490B228">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09E750A4">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前白蛋白(PA)</w:t>
            </w:r>
          </w:p>
        </w:tc>
        <w:tc>
          <w:tcPr>
            <w:tcW w:w="5503" w:type="dxa"/>
            <w:tcBorders>
              <w:top w:val="nil"/>
              <w:left w:val="nil"/>
              <w:bottom w:val="single" w:color="auto" w:sz="4" w:space="0"/>
              <w:right w:val="single" w:color="auto" w:sz="4" w:space="0"/>
            </w:tcBorders>
            <w:noWrap w:val="0"/>
            <w:vAlign w:val="center"/>
          </w:tcPr>
          <w:p w14:paraId="1AE6156D">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PA在肝硬化时其浓度下降。</w:t>
            </w:r>
          </w:p>
        </w:tc>
        <w:tc>
          <w:tcPr>
            <w:tcW w:w="993" w:type="dxa"/>
            <w:vMerge w:val="continue"/>
            <w:tcBorders>
              <w:top w:val="nil"/>
              <w:left w:val="single" w:color="auto" w:sz="4" w:space="0"/>
              <w:bottom w:val="single" w:color="auto" w:sz="4" w:space="0"/>
              <w:right w:val="single" w:color="auto" w:sz="4" w:space="0"/>
            </w:tcBorders>
            <w:noWrap w:val="0"/>
            <w:vAlign w:val="center"/>
          </w:tcPr>
          <w:p w14:paraId="7D52A6A6">
            <w:pPr>
              <w:widowControl/>
              <w:jc w:val="center"/>
              <w:rPr>
                <w:rFonts w:ascii="仿宋" w:hAnsi="仿宋" w:eastAsia="仿宋" w:cs="宋体"/>
                <w:color w:val="auto"/>
                <w:kern w:val="0"/>
                <w:sz w:val="22"/>
                <w:highlight w:val="none"/>
              </w:rPr>
            </w:pPr>
          </w:p>
        </w:tc>
      </w:tr>
      <w:tr w14:paraId="1DB17108">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24208965">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63224D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碱性磷酸酶(ALP)</w:t>
            </w:r>
          </w:p>
        </w:tc>
        <w:tc>
          <w:tcPr>
            <w:tcW w:w="5503" w:type="dxa"/>
            <w:tcBorders>
              <w:top w:val="nil"/>
              <w:left w:val="nil"/>
              <w:bottom w:val="single" w:color="auto" w:sz="4" w:space="0"/>
              <w:right w:val="single" w:color="auto" w:sz="4" w:space="0"/>
            </w:tcBorders>
            <w:noWrap w:val="0"/>
            <w:vAlign w:val="center"/>
          </w:tcPr>
          <w:p w14:paraId="2749AF3F">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升高见于骨科、肝病。</w:t>
            </w:r>
          </w:p>
        </w:tc>
        <w:tc>
          <w:tcPr>
            <w:tcW w:w="993" w:type="dxa"/>
            <w:vMerge w:val="continue"/>
            <w:tcBorders>
              <w:top w:val="nil"/>
              <w:left w:val="single" w:color="auto" w:sz="4" w:space="0"/>
              <w:bottom w:val="single" w:color="auto" w:sz="4" w:space="0"/>
              <w:right w:val="single" w:color="auto" w:sz="4" w:space="0"/>
            </w:tcBorders>
            <w:noWrap w:val="0"/>
            <w:vAlign w:val="center"/>
          </w:tcPr>
          <w:p w14:paraId="7A75AFD1">
            <w:pPr>
              <w:widowControl/>
              <w:jc w:val="center"/>
              <w:rPr>
                <w:rFonts w:ascii="仿宋" w:hAnsi="仿宋" w:eastAsia="仿宋" w:cs="宋体"/>
                <w:color w:val="auto"/>
                <w:kern w:val="0"/>
                <w:sz w:val="22"/>
                <w:highlight w:val="none"/>
              </w:rPr>
            </w:pPr>
          </w:p>
        </w:tc>
      </w:tr>
      <w:tr w14:paraId="3598344E">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67D0A7DC">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02DD5EAD">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总胆红素(BIL)</w:t>
            </w:r>
          </w:p>
        </w:tc>
        <w:tc>
          <w:tcPr>
            <w:tcW w:w="5503" w:type="dxa"/>
            <w:tcBorders>
              <w:top w:val="nil"/>
              <w:left w:val="nil"/>
              <w:bottom w:val="single" w:color="auto" w:sz="4" w:space="0"/>
              <w:right w:val="single" w:color="auto" w:sz="4" w:space="0"/>
            </w:tcBorders>
            <w:noWrap w:val="0"/>
            <w:vAlign w:val="center"/>
          </w:tcPr>
          <w:p w14:paraId="777051AD">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肝脏发生炎症、坏死、中毒等损害时均可引起胆红素偏高。</w:t>
            </w:r>
          </w:p>
        </w:tc>
        <w:tc>
          <w:tcPr>
            <w:tcW w:w="993" w:type="dxa"/>
            <w:vMerge w:val="continue"/>
            <w:tcBorders>
              <w:top w:val="nil"/>
              <w:left w:val="single" w:color="auto" w:sz="4" w:space="0"/>
              <w:bottom w:val="single" w:color="auto" w:sz="4" w:space="0"/>
              <w:right w:val="single" w:color="auto" w:sz="4" w:space="0"/>
            </w:tcBorders>
            <w:noWrap w:val="0"/>
            <w:vAlign w:val="center"/>
          </w:tcPr>
          <w:p w14:paraId="16D1514E">
            <w:pPr>
              <w:widowControl/>
              <w:jc w:val="center"/>
              <w:rPr>
                <w:rFonts w:ascii="仿宋" w:hAnsi="仿宋" w:eastAsia="仿宋" w:cs="宋体"/>
                <w:color w:val="auto"/>
                <w:kern w:val="0"/>
                <w:sz w:val="22"/>
                <w:highlight w:val="none"/>
              </w:rPr>
            </w:pPr>
          </w:p>
        </w:tc>
      </w:tr>
      <w:tr w14:paraId="6F9CE89D">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327211E2">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0842000D">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直接胆红素(DBIL)</w:t>
            </w:r>
          </w:p>
        </w:tc>
        <w:tc>
          <w:tcPr>
            <w:tcW w:w="5503" w:type="dxa"/>
            <w:tcBorders>
              <w:top w:val="nil"/>
              <w:left w:val="nil"/>
              <w:bottom w:val="single" w:color="auto" w:sz="4" w:space="0"/>
              <w:right w:val="single" w:color="auto" w:sz="4" w:space="0"/>
            </w:tcBorders>
            <w:noWrap w:val="0"/>
            <w:vAlign w:val="center"/>
          </w:tcPr>
          <w:p w14:paraId="48CDE66D">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肝内及肝外阻塞性黄疸，毛细血管性肝炎及其他胆汁瘀滞综合征等。</w:t>
            </w:r>
          </w:p>
        </w:tc>
        <w:tc>
          <w:tcPr>
            <w:tcW w:w="993" w:type="dxa"/>
            <w:vMerge w:val="continue"/>
            <w:tcBorders>
              <w:top w:val="nil"/>
              <w:left w:val="single" w:color="auto" w:sz="4" w:space="0"/>
              <w:bottom w:val="single" w:color="auto" w:sz="4" w:space="0"/>
              <w:right w:val="single" w:color="auto" w:sz="4" w:space="0"/>
            </w:tcBorders>
            <w:noWrap w:val="0"/>
            <w:vAlign w:val="center"/>
          </w:tcPr>
          <w:p w14:paraId="487D1ED3">
            <w:pPr>
              <w:widowControl/>
              <w:jc w:val="center"/>
              <w:rPr>
                <w:rFonts w:ascii="仿宋" w:hAnsi="仿宋" w:eastAsia="仿宋" w:cs="宋体"/>
                <w:color w:val="auto"/>
                <w:kern w:val="0"/>
                <w:sz w:val="22"/>
                <w:highlight w:val="none"/>
              </w:rPr>
            </w:pPr>
          </w:p>
        </w:tc>
      </w:tr>
      <w:tr w14:paraId="41BDFC0D">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26AEA9F4">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47C7B5BD">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间接胆红素(IBLL)</w:t>
            </w:r>
          </w:p>
        </w:tc>
        <w:tc>
          <w:tcPr>
            <w:tcW w:w="5503" w:type="dxa"/>
            <w:tcBorders>
              <w:top w:val="nil"/>
              <w:left w:val="nil"/>
              <w:bottom w:val="single" w:color="auto" w:sz="4" w:space="0"/>
              <w:right w:val="single" w:color="auto" w:sz="4" w:space="0"/>
            </w:tcBorders>
            <w:noWrap w:val="0"/>
            <w:vAlign w:val="center"/>
          </w:tcPr>
          <w:p w14:paraId="28EE634C">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衰老红细胞被破坏后产生的血红蛋白衍化而成。</w:t>
            </w:r>
          </w:p>
        </w:tc>
        <w:tc>
          <w:tcPr>
            <w:tcW w:w="993" w:type="dxa"/>
            <w:vMerge w:val="continue"/>
            <w:tcBorders>
              <w:top w:val="nil"/>
              <w:left w:val="single" w:color="auto" w:sz="4" w:space="0"/>
              <w:bottom w:val="single" w:color="auto" w:sz="4" w:space="0"/>
              <w:right w:val="single" w:color="auto" w:sz="4" w:space="0"/>
            </w:tcBorders>
            <w:noWrap w:val="0"/>
            <w:vAlign w:val="center"/>
          </w:tcPr>
          <w:p w14:paraId="76BC322C">
            <w:pPr>
              <w:widowControl/>
              <w:jc w:val="center"/>
              <w:rPr>
                <w:rFonts w:ascii="仿宋" w:hAnsi="仿宋" w:eastAsia="仿宋" w:cs="宋体"/>
                <w:color w:val="auto"/>
                <w:kern w:val="0"/>
                <w:sz w:val="22"/>
                <w:highlight w:val="none"/>
              </w:rPr>
            </w:pPr>
          </w:p>
        </w:tc>
      </w:tr>
      <w:tr w14:paraId="18B820F6">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4A4751F5">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056B558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白(清)蛋白(ALB)</w:t>
            </w:r>
          </w:p>
        </w:tc>
        <w:tc>
          <w:tcPr>
            <w:tcW w:w="5503" w:type="dxa"/>
            <w:tcBorders>
              <w:top w:val="nil"/>
              <w:left w:val="nil"/>
              <w:bottom w:val="single" w:color="auto" w:sz="4" w:space="0"/>
              <w:right w:val="single" w:color="auto" w:sz="4" w:space="0"/>
            </w:tcBorders>
            <w:noWrap w:val="0"/>
            <w:vAlign w:val="center"/>
          </w:tcPr>
          <w:p w14:paraId="1572E0A0">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主要由血液浓缩相对增高，如严重脱水和休克。</w:t>
            </w:r>
          </w:p>
        </w:tc>
        <w:tc>
          <w:tcPr>
            <w:tcW w:w="993" w:type="dxa"/>
            <w:vMerge w:val="continue"/>
            <w:tcBorders>
              <w:top w:val="nil"/>
              <w:left w:val="single" w:color="auto" w:sz="4" w:space="0"/>
              <w:bottom w:val="single" w:color="auto" w:sz="4" w:space="0"/>
              <w:right w:val="single" w:color="auto" w:sz="4" w:space="0"/>
            </w:tcBorders>
            <w:noWrap w:val="0"/>
            <w:vAlign w:val="center"/>
          </w:tcPr>
          <w:p w14:paraId="40A6CE07">
            <w:pPr>
              <w:widowControl/>
              <w:jc w:val="center"/>
              <w:rPr>
                <w:rFonts w:ascii="仿宋" w:hAnsi="仿宋" w:eastAsia="仿宋" w:cs="宋体"/>
                <w:color w:val="auto"/>
                <w:kern w:val="0"/>
                <w:sz w:val="22"/>
                <w:highlight w:val="none"/>
              </w:rPr>
            </w:pPr>
          </w:p>
        </w:tc>
      </w:tr>
      <w:tr w14:paraId="50D02D99">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5520293F">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7FDB5729">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白球比(A/G)</w:t>
            </w:r>
          </w:p>
        </w:tc>
        <w:tc>
          <w:tcPr>
            <w:tcW w:w="5503" w:type="dxa"/>
            <w:tcBorders>
              <w:top w:val="nil"/>
              <w:left w:val="nil"/>
              <w:bottom w:val="single" w:color="auto" w:sz="4" w:space="0"/>
              <w:right w:val="single" w:color="auto" w:sz="4" w:space="0"/>
            </w:tcBorders>
            <w:noWrap w:val="0"/>
            <w:vAlign w:val="center"/>
          </w:tcPr>
          <w:p w14:paraId="682EBFF7">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白球比值偏低、倒置，可能有慢性肝炎实质性损害，雨后较差。</w:t>
            </w:r>
          </w:p>
        </w:tc>
        <w:tc>
          <w:tcPr>
            <w:tcW w:w="993" w:type="dxa"/>
            <w:vMerge w:val="continue"/>
            <w:tcBorders>
              <w:top w:val="nil"/>
              <w:left w:val="single" w:color="auto" w:sz="4" w:space="0"/>
              <w:bottom w:val="single" w:color="auto" w:sz="4" w:space="0"/>
              <w:right w:val="single" w:color="auto" w:sz="4" w:space="0"/>
            </w:tcBorders>
            <w:noWrap w:val="0"/>
            <w:vAlign w:val="center"/>
          </w:tcPr>
          <w:p w14:paraId="2A94B195">
            <w:pPr>
              <w:widowControl/>
              <w:jc w:val="center"/>
              <w:rPr>
                <w:rFonts w:ascii="仿宋" w:hAnsi="仿宋" w:eastAsia="仿宋" w:cs="宋体"/>
                <w:color w:val="auto"/>
                <w:kern w:val="0"/>
                <w:sz w:val="22"/>
                <w:highlight w:val="none"/>
              </w:rPr>
            </w:pPr>
          </w:p>
        </w:tc>
      </w:tr>
      <w:tr w14:paraId="0D1E5F67">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065B2EAB">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48F62B4C">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总蛋白(TP)</w:t>
            </w:r>
          </w:p>
        </w:tc>
        <w:tc>
          <w:tcPr>
            <w:tcW w:w="5503" w:type="dxa"/>
            <w:tcBorders>
              <w:top w:val="nil"/>
              <w:left w:val="nil"/>
              <w:bottom w:val="single" w:color="auto" w:sz="4" w:space="0"/>
              <w:right w:val="single" w:color="auto" w:sz="4" w:space="0"/>
            </w:tcBorders>
            <w:noWrap w:val="0"/>
            <w:vAlign w:val="center"/>
          </w:tcPr>
          <w:p w14:paraId="3573110C">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主要是血清中水分减少，使总蛋白浓度相对增高，如呕吐、大量出汗等。</w:t>
            </w:r>
          </w:p>
        </w:tc>
        <w:tc>
          <w:tcPr>
            <w:tcW w:w="993" w:type="dxa"/>
            <w:vMerge w:val="continue"/>
            <w:tcBorders>
              <w:top w:val="nil"/>
              <w:left w:val="single" w:color="auto" w:sz="4" w:space="0"/>
              <w:bottom w:val="single" w:color="auto" w:sz="4" w:space="0"/>
              <w:right w:val="single" w:color="auto" w:sz="4" w:space="0"/>
            </w:tcBorders>
            <w:noWrap w:val="0"/>
            <w:vAlign w:val="center"/>
          </w:tcPr>
          <w:p w14:paraId="21E5F4BB">
            <w:pPr>
              <w:widowControl/>
              <w:jc w:val="center"/>
              <w:rPr>
                <w:rFonts w:ascii="仿宋" w:hAnsi="仿宋" w:eastAsia="仿宋" w:cs="宋体"/>
                <w:color w:val="auto"/>
                <w:kern w:val="0"/>
                <w:sz w:val="22"/>
                <w:highlight w:val="none"/>
              </w:rPr>
            </w:pPr>
          </w:p>
        </w:tc>
      </w:tr>
      <w:tr w14:paraId="3EBEC161">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26D9597E">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708A91F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球蛋白(GLO)</w:t>
            </w:r>
          </w:p>
        </w:tc>
        <w:tc>
          <w:tcPr>
            <w:tcW w:w="5503" w:type="dxa"/>
            <w:tcBorders>
              <w:top w:val="nil"/>
              <w:left w:val="nil"/>
              <w:bottom w:val="single" w:color="auto" w:sz="4" w:space="0"/>
              <w:right w:val="single" w:color="auto" w:sz="4" w:space="0"/>
            </w:tcBorders>
            <w:noWrap w:val="0"/>
            <w:vAlign w:val="center"/>
          </w:tcPr>
          <w:p w14:paraId="6C31AF6A">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球蛋白是机体免疫细胞造成的，当体内存在病毒等抗原时，球蛋白就会升高。</w:t>
            </w:r>
          </w:p>
        </w:tc>
        <w:tc>
          <w:tcPr>
            <w:tcW w:w="993" w:type="dxa"/>
            <w:vMerge w:val="continue"/>
            <w:tcBorders>
              <w:top w:val="nil"/>
              <w:left w:val="single" w:color="auto" w:sz="4" w:space="0"/>
              <w:bottom w:val="single" w:color="auto" w:sz="4" w:space="0"/>
              <w:right w:val="single" w:color="auto" w:sz="4" w:space="0"/>
            </w:tcBorders>
            <w:noWrap w:val="0"/>
            <w:vAlign w:val="center"/>
          </w:tcPr>
          <w:p w14:paraId="1ED1FCA0">
            <w:pPr>
              <w:widowControl/>
              <w:jc w:val="center"/>
              <w:rPr>
                <w:rFonts w:ascii="仿宋" w:hAnsi="仿宋" w:eastAsia="仿宋" w:cs="宋体"/>
                <w:color w:val="auto"/>
                <w:kern w:val="0"/>
                <w:sz w:val="22"/>
                <w:highlight w:val="none"/>
              </w:rPr>
            </w:pPr>
          </w:p>
        </w:tc>
      </w:tr>
      <w:tr w14:paraId="20B583E0">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7485148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肾功三项</w:t>
            </w:r>
          </w:p>
        </w:tc>
        <w:tc>
          <w:tcPr>
            <w:tcW w:w="2310" w:type="dxa"/>
            <w:tcBorders>
              <w:top w:val="nil"/>
              <w:left w:val="nil"/>
              <w:bottom w:val="single" w:color="auto" w:sz="4" w:space="0"/>
              <w:right w:val="single" w:color="auto" w:sz="4" w:space="0"/>
            </w:tcBorders>
            <w:noWrap w:val="0"/>
            <w:vAlign w:val="center"/>
          </w:tcPr>
          <w:p w14:paraId="3C1CB269">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尿酸(UA)</w:t>
            </w:r>
          </w:p>
        </w:tc>
        <w:tc>
          <w:tcPr>
            <w:tcW w:w="5503" w:type="dxa"/>
            <w:tcBorders>
              <w:top w:val="nil"/>
              <w:left w:val="nil"/>
              <w:bottom w:val="single" w:color="auto" w:sz="4" w:space="0"/>
              <w:right w:val="single" w:color="auto" w:sz="4" w:space="0"/>
            </w:tcBorders>
            <w:noWrap w:val="0"/>
            <w:vAlign w:val="center"/>
          </w:tcPr>
          <w:p w14:paraId="69105AC0">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尿酸增高说明存在肾功能不全的症状。如果尿酸的水平与肾功能水平不相符，提示存在原发性的高尿酸血症。</w:t>
            </w:r>
          </w:p>
        </w:tc>
        <w:tc>
          <w:tcPr>
            <w:tcW w:w="993" w:type="dxa"/>
            <w:vMerge w:val="restart"/>
            <w:tcBorders>
              <w:top w:val="nil"/>
              <w:left w:val="single" w:color="auto" w:sz="4" w:space="0"/>
              <w:bottom w:val="single" w:color="auto" w:sz="4" w:space="0"/>
              <w:right w:val="single" w:color="auto" w:sz="4" w:space="0"/>
            </w:tcBorders>
            <w:noWrap w:val="0"/>
            <w:vAlign w:val="center"/>
          </w:tcPr>
          <w:p w14:paraId="64B13E4D">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7.5</w:t>
            </w:r>
          </w:p>
        </w:tc>
      </w:tr>
      <w:tr w14:paraId="548B900E">
        <w:tblPrEx>
          <w:tblCellMar>
            <w:top w:w="0" w:type="dxa"/>
            <w:left w:w="108" w:type="dxa"/>
            <w:bottom w:w="0" w:type="dxa"/>
            <w:right w:w="108" w:type="dxa"/>
          </w:tblCellMar>
        </w:tblPrEx>
        <w:trPr>
          <w:trHeight w:val="1080"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71DE61AD">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629414CF">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肌酐(CREA)</w:t>
            </w:r>
          </w:p>
        </w:tc>
        <w:tc>
          <w:tcPr>
            <w:tcW w:w="5503" w:type="dxa"/>
            <w:tcBorders>
              <w:top w:val="nil"/>
              <w:left w:val="nil"/>
              <w:bottom w:val="single" w:color="auto" w:sz="4" w:space="0"/>
              <w:right w:val="single" w:color="auto" w:sz="4" w:space="0"/>
            </w:tcBorders>
            <w:noWrap w:val="0"/>
            <w:vAlign w:val="center"/>
          </w:tcPr>
          <w:p w14:paraId="75338B0C">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肌酐反映肾功能最为准确，血液中肌酐的浓度取决于肾小球的滤过功能。只有当肾功能损害达到正常的1/3时，血肌酐才会明显的升高。</w:t>
            </w:r>
          </w:p>
        </w:tc>
        <w:tc>
          <w:tcPr>
            <w:tcW w:w="993" w:type="dxa"/>
            <w:vMerge w:val="continue"/>
            <w:tcBorders>
              <w:top w:val="nil"/>
              <w:left w:val="single" w:color="auto" w:sz="4" w:space="0"/>
              <w:bottom w:val="single" w:color="auto" w:sz="4" w:space="0"/>
              <w:right w:val="single" w:color="auto" w:sz="4" w:space="0"/>
            </w:tcBorders>
            <w:noWrap w:val="0"/>
            <w:vAlign w:val="center"/>
          </w:tcPr>
          <w:p w14:paraId="44DA5E1A">
            <w:pPr>
              <w:widowControl/>
              <w:jc w:val="center"/>
              <w:rPr>
                <w:rFonts w:ascii="仿宋" w:hAnsi="仿宋" w:eastAsia="仿宋" w:cs="宋体"/>
                <w:color w:val="auto"/>
                <w:kern w:val="0"/>
                <w:sz w:val="22"/>
                <w:highlight w:val="none"/>
              </w:rPr>
            </w:pPr>
          </w:p>
        </w:tc>
      </w:tr>
      <w:tr w14:paraId="093D2F85">
        <w:tblPrEx>
          <w:tblCellMar>
            <w:top w:w="0" w:type="dxa"/>
            <w:left w:w="108" w:type="dxa"/>
            <w:bottom w:w="0" w:type="dxa"/>
            <w:right w:w="108" w:type="dxa"/>
          </w:tblCellMar>
        </w:tblPrEx>
        <w:trPr>
          <w:trHeight w:val="1080"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408A7F65">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2EC4DC63">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尿素(BUN)</w:t>
            </w:r>
          </w:p>
        </w:tc>
        <w:tc>
          <w:tcPr>
            <w:tcW w:w="5503" w:type="dxa"/>
            <w:tcBorders>
              <w:top w:val="nil"/>
              <w:left w:val="nil"/>
              <w:bottom w:val="single" w:color="auto" w:sz="4" w:space="0"/>
              <w:right w:val="single" w:color="auto" w:sz="4" w:space="0"/>
            </w:tcBorders>
            <w:noWrap w:val="0"/>
            <w:vAlign w:val="center"/>
          </w:tcPr>
          <w:p w14:paraId="7F64E59F">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在肾功能损害早期，尿素氮可在正常范围。当肾脏损害达到正常的50%时，尿素氮才会高于正常值。尿素这个指标容易受饮食的影响。</w:t>
            </w:r>
          </w:p>
        </w:tc>
        <w:tc>
          <w:tcPr>
            <w:tcW w:w="993" w:type="dxa"/>
            <w:vMerge w:val="continue"/>
            <w:tcBorders>
              <w:top w:val="nil"/>
              <w:left w:val="single" w:color="auto" w:sz="4" w:space="0"/>
              <w:bottom w:val="single" w:color="auto" w:sz="4" w:space="0"/>
              <w:right w:val="single" w:color="auto" w:sz="4" w:space="0"/>
            </w:tcBorders>
            <w:noWrap w:val="0"/>
            <w:vAlign w:val="center"/>
          </w:tcPr>
          <w:p w14:paraId="5B514BBB">
            <w:pPr>
              <w:widowControl/>
              <w:jc w:val="center"/>
              <w:rPr>
                <w:rFonts w:ascii="仿宋" w:hAnsi="仿宋" w:eastAsia="仿宋" w:cs="宋体"/>
                <w:color w:val="auto"/>
                <w:kern w:val="0"/>
                <w:sz w:val="22"/>
                <w:highlight w:val="none"/>
              </w:rPr>
            </w:pPr>
          </w:p>
        </w:tc>
      </w:tr>
      <w:tr w14:paraId="146458C9">
        <w:tblPrEx>
          <w:tblCellMar>
            <w:top w:w="0" w:type="dxa"/>
            <w:left w:w="108" w:type="dxa"/>
            <w:bottom w:w="0" w:type="dxa"/>
            <w:right w:w="108" w:type="dxa"/>
          </w:tblCellMar>
        </w:tblPrEx>
        <w:trPr>
          <w:trHeight w:val="160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19C2A20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血脂四项</w:t>
            </w:r>
          </w:p>
        </w:tc>
        <w:tc>
          <w:tcPr>
            <w:tcW w:w="2310" w:type="dxa"/>
            <w:tcBorders>
              <w:top w:val="nil"/>
              <w:left w:val="nil"/>
              <w:bottom w:val="single" w:color="auto" w:sz="4" w:space="0"/>
              <w:right w:val="single" w:color="auto" w:sz="4" w:space="0"/>
            </w:tcBorders>
            <w:noWrap w:val="0"/>
            <w:vAlign w:val="center"/>
          </w:tcPr>
          <w:p w14:paraId="718D5594">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甘油三酯(TG)</w:t>
            </w:r>
          </w:p>
        </w:tc>
        <w:tc>
          <w:tcPr>
            <w:tcW w:w="5503" w:type="dxa"/>
            <w:tcBorders>
              <w:top w:val="nil"/>
              <w:left w:val="nil"/>
              <w:bottom w:val="single" w:color="auto" w:sz="4" w:space="0"/>
              <w:right w:val="single" w:color="auto" w:sz="4" w:space="0"/>
            </w:tcBorders>
            <w:noWrap w:val="0"/>
            <w:vAlign w:val="center"/>
          </w:tcPr>
          <w:p w14:paraId="02C7857A">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甘油三酯升高，容易引起冠心病。甘油三酯升高将容 易引起甲状腺功能低下、胰腺炎、糖尿病等病症。甘油三酯降低，将会引起甲状腺功能亢进、低脂蛋白血症等病症。</w:t>
            </w:r>
          </w:p>
        </w:tc>
        <w:tc>
          <w:tcPr>
            <w:tcW w:w="993" w:type="dxa"/>
            <w:vMerge w:val="restart"/>
            <w:tcBorders>
              <w:top w:val="nil"/>
              <w:left w:val="single" w:color="auto" w:sz="4" w:space="0"/>
              <w:bottom w:val="single" w:color="auto" w:sz="4" w:space="0"/>
              <w:right w:val="single" w:color="auto" w:sz="4" w:space="0"/>
            </w:tcBorders>
            <w:noWrap w:val="0"/>
            <w:vAlign w:val="center"/>
          </w:tcPr>
          <w:p w14:paraId="29FD7070">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11</w:t>
            </w:r>
          </w:p>
        </w:tc>
      </w:tr>
      <w:tr w14:paraId="470F8445">
        <w:tblPrEx>
          <w:tblCellMar>
            <w:top w:w="0" w:type="dxa"/>
            <w:left w:w="108" w:type="dxa"/>
            <w:bottom w:w="0" w:type="dxa"/>
            <w:right w:w="108" w:type="dxa"/>
          </w:tblCellMar>
        </w:tblPrEx>
        <w:trPr>
          <w:trHeight w:val="1699"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1FFABE78">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42397375">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胆固醇(HOI)</w:t>
            </w:r>
          </w:p>
        </w:tc>
        <w:tc>
          <w:tcPr>
            <w:tcW w:w="5503" w:type="dxa"/>
            <w:tcBorders>
              <w:top w:val="nil"/>
              <w:left w:val="nil"/>
              <w:bottom w:val="single" w:color="auto" w:sz="4" w:space="0"/>
              <w:right w:val="single" w:color="auto" w:sz="4" w:space="0"/>
            </w:tcBorders>
            <w:noWrap w:val="0"/>
            <w:vAlign w:val="center"/>
          </w:tcPr>
          <w:p w14:paraId="6E3E791F">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胆固醇升高，容易引起动脉粥样硬化，冠心病、脑中风等心血管疾病。总胆固醇升高，将有可能患有肾病综合征、甲状腺功能低下、糖尿病等病症。</w:t>
            </w:r>
          </w:p>
        </w:tc>
        <w:tc>
          <w:tcPr>
            <w:tcW w:w="993" w:type="dxa"/>
            <w:vMerge w:val="continue"/>
            <w:tcBorders>
              <w:top w:val="nil"/>
              <w:left w:val="single" w:color="auto" w:sz="4" w:space="0"/>
              <w:bottom w:val="single" w:color="auto" w:sz="4" w:space="0"/>
              <w:right w:val="single" w:color="auto" w:sz="4" w:space="0"/>
            </w:tcBorders>
            <w:noWrap w:val="0"/>
            <w:vAlign w:val="center"/>
          </w:tcPr>
          <w:p w14:paraId="722432AF">
            <w:pPr>
              <w:widowControl/>
              <w:jc w:val="center"/>
              <w:rPr>
                <w:rFonts w:ascii="仿宋" w:hAnsi="仿宋" w:eastAsia="仿宋" w:cs="宋体"/>
                <w:color w:val="auto"/>
                <w:kern w:val="0"/>
                <w:sz w:val="22"/>
                <w:highlight w:val="none"/>
              </w:rPr>
            </w:pPr>
          </w:p>
        </w:tc>
      </w:tr>
      <w:tr w14:paraId="0D32DD41">
        <w:tblPrEx>
          <w:tblCellMar>
            <w:top w:w="0" w:type="dxa"/>
            <w:left w:w="108" w:type="dxa"/>
            <w:bottom w:w="0" w:type="dxa"/>
            <w:right w:w="108" w:type="dxa"/>
          </w:tblCellMar>
        </w:tblPrEx>
        <w:trPr>
          <w:trHeight w:val="130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1C497D9F">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727DBBE4">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高密度胆固醇(HDL--C)</w:t>
            </w:r>
          </w:p>
        </w:tc>
        <w:tc>
          <w:tcPr>
            <w:tcW w:w="5503" w:type="dxa"/>
            <w:tcBorders>
              <w:top w:val="nil"/>
              <w:left w:val="nil"/>
              <w:bottom w:val="single" w:color="auto" w:sz="4" w:space="0"/>
              <w:right w:val="single" w:color="auto" w:sz="4" w:space="0"/>
            </w:tcBorders>
            <w:noWrap w:val="0"/>
            <w:vAlign w:val="center"/>
          </w:tcPr>
          <w:p w14:paraId="215C9D3F">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高密度脂蛋白胆固醇对人体有益，它可以降低组织中胆固醇的沉积，防止动脉硬化。所以它的数值影响冠心病的风险，数值高则风险低，数值低则风险高。</w:t>
            </w:r>
          </w:p>
        </w:tc>
        <w:tc>
          <w:tcPr>
            <w:tcW w:w="993" w:type="dxa"/>
            <w:vMerge w:val="continue"/>
            <w:tcBorders>
              <w:top w:val="nil"/>
              <w:left w:val="single" w:color="auto" w:sz="4" w:space="0"/>
              <w:bottom w:val="single" w:color="auto" w:sz="4" w:space="0"/>
              <w:right w:val="single" w:color="auto" w:sz="4" w:space="0"/>
            </w:tcBorders>
            <w:noWrap w:val="0"/>
            <w:vAlign w:val="center"/>
          </w:tcPr>
          <w:p w14:paraId="6F2AFFFE">
            <w:pPr>
              <w:widowControl/>
              <w:jc w:val="center"/>
              <w:rPr>
                <w:rFonts w:ascii="仿宋" w:hAnsi="仿宋" w:eastAsia="仿宋" w:cs="宋体"/>
                <w:color w:val="auto"/>
                <w:kern w:val="0"/>
                <w:sz w:val="22"/>
                <w:highlight w:val="none"/>
              </w:rPr>
            </w:pPr>
          </w:p>
        </w:tc>
      </w:tr>
      <w:tr w14:paraId="470D821E">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252489CD">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968999B">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低密度胆固醇(LDL-C)</w:t>
            </w:r>
          </w:p>
        </w:tc>
        <w:tc>
          <w:tcPr>
            <w:tcW w:w="5503" w:type="dxa"/>
            <w:tcBorders>
              <w:top w:val="nil"/>
              <w:left w:val="nil"/>
              <w:bottom w:val="single" w:color="auto" w:sz="4" w:space="0"/>
              <w:right w:val="single" w:color="auto" w:sz="4" w:space="0"/>
            </w:tcBorders>
            <w:noWrap w:val="0"/>
            <w:vAlign w:val="center"/>
          </w:tcPr>
          <w:p w14:paraId="178C06D4">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它的数值影响到动脉粥样硬化，也可以用于判断是否患有冠心病。</w:t>
            </w:r>
          </w:p>
        </w:tc>
        <w:tc>
          <w:tcPr>
            <w:tcW w:w="993" w:type="dxa"/>
            <w:vMerge w:val="continue"/>
            <w:tcBorders>
              <w:top w:val="nil"/>
              <w:left w:val="single" w:color="auto" w:sz="4" w:space="0"/>
              <w:bottom w:val="single" w:color="auto" w:sz="4" w:space="0"/>
              <w:right w:val="single" w:color="auto" w:sz="4" w:space="0"/>
            </w:tcBorders>
            <w:noWrap w:val="0"/>
            <w:vAlign w:val="center"/>
          </w:tcPr>
          <w:p w14:paraId="4C41C07D">
            <w:pPr>
              <w:widowControl/>
              <w:jc w:val="center"/>
              <w:rPr>
                <w:rFonts w:ascii="仿宋" w:hAnsi="仿宋" w:eastAsia="仿宋" w:cs="宋体"/>
                <w:color w:val="auto"/>
                <w:kern w:val="0"/>
                <w:sz w:val="22"/>
                <w:highlight w:val="none"/>
              </w:rPr>
            </w:pPr>
          </w:p>
        </w:tc>
      </w:tr>
      <w:tr w14:paraId="72D0EC47">
        <w:tblPrEx>
          <w:tblCellMar>
            <w:top w:w="0" w:type="dxa"/>
            <w:left w:w="108" w:type="dxa"/>
            <w:bottom w:w="0" w:type="dxa"/>
            <w:right w:w="108" w:type="dxa"/>
          </w:tblCellMar>
        </w:tblPrEx>
        <w:trPr>
          <w:trHeight w:val="1080"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5CDDC287">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血脂六项</w:t>
            </w:r>
          </w:p>
        </w:tc>
        <w:tc>
          <w:tcPr>
            <w:tcW w:w="2310" w:type="dxa"/>
            <w:tcBorders>
              <w:top w:val="nil"/>
              <w:left w:val="nil"/>
              <w:bottom w:val="single" w:color="auto" w:sz="4" w:space="0"/>
              <w:right w:val="single" w:color="auto" w:sz="4" w:space="0"/>
            </w:tcBorders>
            <w:noWrap w:val="0"/>
            <w:vAlign w:val="center"/>
          </w:tcPr>
          <w:p w14:paraId="10D3FB2B">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甘油三酯(TG)</w:t>
            </w:r>
          </w:p>
        </w:tc>
        <w:tc>
          <w:tcPr>
            <w:tcW w:w="5503" w:type="dxa"/>
            <w:tcBorders>
              <w:top w:val="nil"/>
              <w:left w:val="nil"/>
              <w:bottom w:val="single" w:color="auto" w:sz="4" w:space="0"/>
              <w:right w:val="single" w:color="auto" w:sz="4" w:space="0"/>
            </w:tcBorders>
            <w:noWrap w:val="0"/>
            <w:vAlign w:val="center"/>
          </w:tcPr>
          <w:p w14:paraId="5773D6D9">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甘油三酯升高，容易引起冠心病。甘油三酯升高将容易引起甲状腺功能低下、胰腺炎、糖尿病等病症。甘油三酯降低，将会引起甲状腺功能亢进、低脂。</w:t>
            </w:r>
          </w:p>
        </w:tc>
        <w:tc>
          <w:tcPr>
            <w:tcW w:w="993" w:type="dxa"/>
            <w:vMerge w:val="restart"/>
            <w:tcBorders>
              <w:top w:val="nil"/>
              <w:left w:val="single" w:color="auto" w:sz="4" w:space="0"/>
              <w:bottom w:val="single" w:color="auto" w:sz="4" w:space="0"/>
              <w:right w:val="single" w:color="auto" w:sz="4" w:space="0"/>
            </w:tcBorders>
            <w:noWrap w:val="0"/>
            <w:vAlign w:val="center"/>
          </w:tcPr>
          <w:p w14:paraId="5D2E79AB">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29</w:t>
            </w:r>
          </w:p>
        </w:tc>
      </w:tr>
      <w:tr w14:paraId="5097A080">
        <w:tblPrEx>
          <w:tblCellMar>
            <w:top w:w="0" w:type="dxa"/>
            <w:left w:w="108" w:type="dxa"/>
            <w:bottom w:w="0" w:type="dxa"/>
            <w:right w:w="108" w:type="dxa"/>
          </w:tblCellMar>
        </w:tblPrEx>
        <w:trPr>
          <w:trHeight w:val="1080"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36436D69">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69627C9E">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胆固醇(HOI)</w:t>
            </w:r>
          </w:p>
        </w:tc>
        <w:tc>
          <w:tcPr>
            <w:tcW w:w="5503" w:type="dxa"/>
            <w:tcBorders>
              <w:top w:val="nil"/>
              <w:left w:val="nil"/>
              <w:bottom w:val="single" w:color="auto" w:sz="4" w:space="0"/>
              <w:right w:val="single" w:color="auto" w:sz="4" w:space="0"/>
            </w:tcBorders>
            <w:noWrap w:val="0"/>
            <w:vAlign w:val="center"/>
          </w:tcPr>
          <w:p w14:paraId="1BC94AFC">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胆固醇升高，容易引起动脉粥样硬化，冠心病、脑中风等 心血管疾病。总胆固醇升高，将有可能患有肾病综合征、甲状腺功能低下、糖尿病等病症。</w:t>
            </w:r>
          </w:p>
        </w:tc>
        <w:tc>
          <w:tcPr>
            <w:tcW w:w="993" w:type="dxa"/>
            <w:vMerge w:val="continue"/>
            <w:tcBorders>
              <w:top w:val="nil"/>
              <w:left w:val="single" w:color="auto" w:sz="4" w:space="0"/>
              <w:bottom w:val="single" w:color="auto" w:sz="4" w:space="0"/>
              <w:right w:val="single" w:color="auto" w:sz="4" w:space="0"/>
            </w:tcBorders>
            <w:noWrap w:val="0"/>
            <w:vAlign w:val="center"/>
          </w:tcPr>
          <w:p w14:paraId="3EB80735">
            <w:pPr>
              <w:widowControl/>
              <w:jc w:val="center"/>
              <w:rPr>
                <w:rFonts w:ascii="仿宋" w:hAnsi="仿宋" w:eastAsia="仿宋" w:cs="宋体"/>
                <w:color w:val="auto"/>
                <w:kern w:val="0"/>
                <w:sz w:val="22"/>
                <w:highlight w:val="none"/>
              </w:rPr>
            </w:pPr>
          </w:p>
        </w:tc>
      </w:tr>
      <w:tr w14:paraId="19F6E5E5">
        <w:tblPrEx>
          <w:tblCellMar>
            <w:top w:w="0" w:type="dxa"/>
            <w:left w:w="108" w:type="dxa"/>
            <w:bottom w:w="0" w:type="dxa"/>
            <w:right w:w="108" w:type="dxa"/>
          </w:tblCellMar>
        </w:tblPrEx>
        <w:trPr>
          <w:trHeight w:val="1350"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64C99C45">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644FFBB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高密度胆固醇(HDL--C)</w:t>
            </w:r>
          </w:p>
        </w:tc>
        <w:tc>
          <w:tcPr>
            <w:tcW w:w="5503" w:type="dxa"/>
            <w:tcBorders>
              <w:top w:val="nil"/>
              <w:left w:val="nil"/>
              <w:bottom w:val="single" w:color="auto" w:sz="4" w:space="0"/>
              <w:right w:val="single" w:color="auto" w:sz="4" w:space="0"/>
            </w:tcBorders>
            <w:noWrap w:val="0"/>
            <w:vAlign w:val="center"/>
          </w:tcPr>
          <w:p w14:paraId="6DAA71E5">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高密度脂蛋白胆固醇对人体有益，它可以降低组织中胆固醇的沉积，防止动脉硬化。所以它的数值影响冠心病的风险，数值高则风险低，数值低则风险高。</w:t>
            </w:r>
          </w:p>
        </w:tc>
        <w:tc>
          <w:tcPr>
            <w:tcW w:w="993" w:type="dxa"/>
            <w:vMerge w:val="continue"/>
            <w:tcBorders>
              <w:top w:val="nil"/>
              <w:left w:val="single" w:color="auto" w:sz="4" w:space="0"/>
              <w:bottom w:val="single" w:color="auto" w:sz="4" w:space="0"/>
              <w:right w:val="single" w:color="auto" w:sz="4" w:space="0"/>
            </w:tcBorders>
            <w:noWrap w:val="0"/>
            <w:vAlign w:val="center"/>
          </w:tcPr>
          <w:p w14:paraId="277A1572">
            <w:pPr>
              <w:widowControl/>
              <w:jc w:val="center"/>
              <w:rPr>
                <w:rFonts w:ascii="仿宋" w:hAnsi="仿宋" w:eastAsia="仿宋" w:cs="宋体"/>
                <w:color w:val="auto"/>
                <w:kern w:val="0"/>
                <w:sz w:val="22"/>
                <w:highlight w:val="none"/>
              </w:rPr>
            </w:pPr>
          </w:p>
        </w:tc>
      </w:tr>
      <w:tr w14:paraId="748D5D12">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04133F5A">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4A7BAEC4">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低密度胆固醇(LDL-C)</w:t>
            </w:r>
          </w:p>
        </w:tc>
        <w:tc>
          <w:tcPr>
            <w:tcW w:w="5503" w:type="dxa"/>
            <w:tcBorders>
              <w:top w:val="nil"/>
              <w:left w:val="nil"/>
              <w:bottom w:val="single" w:color="auto" w:sz="4" w:space="0"/>
              <w:right w:val="single" w:color="auto" w:sz="4" w:space="0"/>
            </w:tcBorders>
            <w:noWrap w:val="0"/>
            <w:vAlign w:val="center"/>
          </w:tcPr>
          <w:p w14:paraId="7B37161E">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它的数值影响到动脉粥样硬化，也可以用于判断是否患有冠心病。</w:t>
            </w:r>
          </w:p>
        </w:tc>
        <w:tc>
          <w:tcPr>
            <w:tcW w:w="993" w:type="dxa"/>
            <w:vMerge w:val="continue"/>
            <w:tcBorders>
              <w:top w:val="nil"/>
              <w:left w:val="single" w:color="auto" w:sz="4" w:space="0"/>
              <w:bottom w:val="single" w:color="auto" w:sz="4" w:space="0"/>
              <w:right w:val="single" w:color="auto" w:sz="4" w:space="0"/>
            </w:tcBorders>
            <w:noWrap w:val="0"/>
            <w:vAlign w:val="center"/>
          </w:tcPr>
          <w:p w14:paraId="08703537">
            <w:pPr>
              <w:widowControl/>
              <w:jc w:val="center"/>
              <w:rPr>
                <w:rFonts w:ascii="仿宋" w:hAnsi="仿宋" w:eastAsia="仿宋" w:cs="宋体"/>
                <w:color w:val="auto"/>
                <w:kern w:val="0"/>
                <w:sz w:val="22"/>
                <w:highlight w:val="none"/>
              </w:rPr>
            </w:pPr>
          </w:p>
        </w:tc>
      </w:tr>
      <w:tr w14:paraId="0FEF8101">
        <w:tblPrEx>
          <w:tblCellMar>
            <w:top w:w="0" w:type="dxa"/>
            <w:left w:w="108" w:type="dxa"/>
            <w:bottom w:w="0" w:type="dxa"/>
            <w:right w:w="108" w:type="dxa"/>
          </w:tblCellMar>
        </w:tblPrEx>
        <w:trPr>
          <w:trHeight w:val="1279"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15DDAEE3">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5CA4B07F">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载脂蛋白A1(APo-1)</w:t>
            </w:r>
          </w:p>
        </w:tc>
        <w:tc>
          <w:tcPr>
            <w:tcW w:w="5503" w:type="dxa"/>
            <w:tcBorders>
              <w:top w:val="nil"/>
              <w:left w:val="nil"/>
              <w:bottom w:val="single" w:color="auto" w:sz="4" w:space="0"/>
              <w:right w:val="single" w:color="auto" w:sz="4" w:space="0"/>
            </w:tcBorders>
            <w:noWrap w:val="0"/>
            <w:vAlign w:val="center"/>
          </w:tcPr>
          <w:p w14:paraId="7A3EA77B">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数值病理性升高增加来血栓的危险性，脂蛋白的浓度增加是动脉粥样硬化性心血管疾病的一个独立的危险因素。</w:t>
            </w:r>
          </w:p>
        </w:tc>
        <w:tc>
          <w:tcPr>
            <w:tcW w:w="993" w:type="dxa"/>
            <w:vMerge w:val="continue"/>
            <w:tcBorders>
              <w:top w:val="nil"/>
              <w:left w:val="single" w:color="auto" w:sz="4" w:space="0"/>
              <w:bottom w:val="single" w:color="auto" w:sz="4" w:space="0"/>
              <w:right w:val="single" w:color="auto" w:sz="4" w:space="0"/>
            </w:tcBorders>
            <w:noWrap w:val="0"/>
            <w:vAlign w:val="center"/>
          </w:tcPr>
          <w:p w14:paraId="60B645B9">
            <w:pPr>
              <w:widowControl/>
              <w:jc w:val="center"/>
              <w:rPr>
                <w:rFonts w:ascii="仿宋" w:hAnsi="仿宋" w:eastAsia="仿宋" w:cs="宋体"/>
                <w:color w:val="auto"/>
                <w:kern w:val="0"/>
                <w:sz w:val="22"/>
                <w:highlight w:val="none"/>
              </w:rPr>
            </w:pPr>
          </w:p>
        </w:tc>
      </w:tr>
      <w:tr w14:paraId="40DFFD5C">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4A8B8642">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7490A588">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血清载脂蛋白B测定 (APoAB)</w:t>
            </w:r>
          </w:p>
        </w:tc>
        <w:tc>
          <w:tcPr>
            <w:tcW w:w="5503" w:type="dxa"/>
            <w:tcBorders>
              <w:top w:val="nil"/>
              <w:left w:val="nil"/>
              <w:bottom w:val="single" w:color="auto" w:sz="4" w:space="0"/>
              <w:right w:val="single" w:color="auto" w:sz="4" w:space="0"/>
            </w:tcBorders>
            <w:noWrap w:val="0"/>
            <w:vAlign w:val="center"/>
          </w:tcPr>
          <w:p w14:paraId="6B6B090A">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载脂蛋白B的升高是冠心病的危险因素。</w:t>
            </w:r>
          </w:p>
        </w:tc>
        <w:tc>
          <w:tcPr>
            <w:tcW w:w="993" w:type="dxa"/>
            <w:vMerge w:val="continue"/>
            <w:tcBorders>
              <w:top w:val="nil"/>
              <w:left w:val="single" w:color="auto" w:sz="4" w:space="0"/>
              <w:bottom w:val="single" w:color="auto" w:sz="4" w:space="0"/>
              <w:right w:val="single" w:color="auto" w:sz="4" w:space="0"/>
            </w:tcBorders>
            <w:noWrap w:val="0"/>
            <w:vAlign w:val="center"/>
          </w:tcPr>
          <w:p w14:paraId="23045F50">
            <w:pPr>
              <w:widowControl/>
              <w:jc w:val="center"/>
              <w:rPr>
                <w:rFonts w:ascii="仿宋" w:hAnsi="仿宋" w:eastAsia="仿宋" w:cs="宋体"/>
                <w:color w:val="auto"/>
                <w:kern w:val="0"/>
                <w:sz w:val="22"/>
                <w:highlight w:val="none"/>
              </w:rPr>
            </w:pPr>
          </w:p>
        </w:tc>
      </w:tr>
      <w:tr w14:paraId="0058B96D">
        <w:tblPrEx>
          <w:tblCellMar>
            <w:top w:w="0" w:type="dxa"/>
            <w:left w:w="108" w:type="dxa"/>
            <w:bottom w:w="0" w:type="dxa"/>
            <w:right w:w="108" w:type="dxa"/>
          </w:tblCellMar>
        </w:tblPrEx>
        <w:trPr>
          <w:trHeight w:val="178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3A505E5E">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甲功三项</w:t>
            </w:r>
          </w:p>
        </w:tc>
        <w:tc>
          <w:tcPr>
            <w:tcW w:w="2310" w:type="dxa"/>
            <w:tcBorders>
              <w:top w:val="nil"/>
              <w:left w:val="nil"/>
              <w:bottom w:val="single" w:color="auto" w:sz="4" w:space="0"/>
              <w:right w:val="single" w:color="auto" w:sz="4" w:space="0"/>
            </w:tcBorders>
            <w:noWrap w:val="0"/>
            <w:vAlign w:val="center"/>
          </w:tcPr>
          <w:p w14:paraId="1743871E">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三碘甲状腺原氨酸(T3)</w:t>
            </w:r>
          </w:p>
        </w:tc>
        <w:tc>
          <w:tcPr>
            <w:tcW w:w="5503" w:type="dxa"/>
            <w:tcBorders>
              <w:top w:val="nil"/>
              <w:left w:val="nil"/>
              <w:bottom w:val="single" w:color="auto" w:sz="4" w:space="0"/>
              <w:right w:val="single" w:color="auto" w:sz="4" w:space="0"/>
            </w:tcBorders>
            <w:noWrap w:val="0"/>
            <w:vAlign w:val="center"/>
          </w:tcPr>
          <w:p w14:paraId="73EBFA32">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升高：甲亢、高TBG血症、亚急性甲状腺炎和慢性淋巴细胞性甲状腺炎的早期、异位TSH综合征、绒癌、葡萄胎、支气管癌。</w:t>
            </w:r>
          </w:p>
        </w:tc>
        <w:tc>
          <w:tcPr>
            <w:tcW w:w="993" w:type="dxa"/>
            <w:vMerge w:val="restart"/>
            <w:tcBorders>
              <w:top w:val="nil"/>
              <w:left w:val="single" w:color="auto" w:sz="4" w:space="0"/>
              <w:bottom w:val="single" w:color="auto" w:sz="4" w:space="0"/>
              <w:right w:val="single" w:color="auto" w:sz="4" w:space="0"/>
            </w:tcBorders>
            <w:noWrap w:val="0"/>
            <w:vAlign w:val="center"/>
          </w:tcPr>
          <w:p w14:paraId="01E88648">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51</w:t>
            </w:r>
          </w:p>
        </w:tc>
      </w:tr>
      <w:tr w14:paraId="16B70417">
        <w:tblPrEx>
          <w:tblCellMar>
            <w:top w:w="0" w:type="dxa"/>
            <w:left w:w="108" w:type="dxa"/>
            <w:bottom w:w="0" w:type="dxa"/>
            <w:right w:w="108" w:type="dxa"/>
          </w:tblCellMar>
        </w:tblPrEx>
        <w:trPr>
          <w:trHeight w:val="1339"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7D9B8E5B">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293C043E">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甲状腺素(T4)</w:t>
            </w:r>
          </w:p>
        </w:tc>
        <w:tc>
          <w:tcPr>
            <w:tcW w:w="5503" w:type="dxa"/>
            <w:tcBorders>
              <w:top w:val="nil"/>
              <w:left w:val="nil"/>
              <w:bottom w:val="single" w:color="auto" w:sz="4" w:space="0"/>
              <w:right w:val="single" w:color="auto" w:sz="4" w:space="0"/>
            </w:tcBorders>
            <w:noWrap w:val="0"/>
            <w:vAlign w:val="center"/>
          </w:tcPr>
          <w:p w14:paraId="11AD0B4A">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升高：甲亢、高TBG血症、亚急性甲状腺炎和慢性淋巴细胞性甲状腺炎的早期、使用甲状腺抑制剂过量。降低：甲减、TBG结合力下降。</w:t>
            </w:r>
          </w:p>
        </w:tc>
        <w:tc>
          <w:tcPr>
            <w:tcW w:w="993" w:type="dxa"/>
            <w:vMerge w:val="continue"/>
            <w:tcBorders>
              <w:top w:val="nil"/>
              <w:left w:val="single" w:color="auto" w:sz="4" w:space="0"/>
              <w:bottom w:val="single" w:color="auto" w:sz="4" w:space="0"/>
              <w:right w:val="single" w:color="auto" w:sz="4" w:space="0"/>
            </w:tcBorders>
            <w:noWrap w:val="0"/>
            <w:vAlign w:val="center"/>
          </w:tcPr>
          <w:p w14:paraId="6E445542">
            <w:pPr>
              <w:widowControl/>
              <w:jc w:val="center"/>
              <w:rPr>
                <w:rFonts w:ascii="仿宋" w:hAnsi="仿宋" w:eastAsia="仿宋" w:cs="宋体"/>
                <w:color w:val="auto"/>
                <w:kern w:val="0"/>
                <w:sz w:val="22"/>
                <w:highlight w:val="none"/>
              </w:rPr>
            </w:pPr>
          </w:p>
        </w:tc>
      </w:tr>
      <w:tr w14:paraId="0546B49C">
        <w:tblPrEx>
          <w:tblCellMar>
            <w:top w:w="0" w:type="dxa"/>
            <w:left w:w="108" w:type="dxa"/>
            <w:bottom w:w="0" w:type="dxa"/>
            <w:right w:w="108" w:type="dxa"/>
          </w:tblCellMar>
        </w:tblPrEx>
        <w:trPr>
          <w:trHeight w:val="1350"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2735787B">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65B1353B">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促甲状腺激素(TSH)</w:t>
            </w:r>
          </w:p>
        </w:tc>
        <w:tc>
          <w:tcPr>
            <w:tcW w:w="5503" w:type="dxa"/>
            <w:tcBorders>
              <w:top w:val="nil"/>
              <w:left w:val="nil"/>
              <w:bottom w:val="single" w:color="auto" w:sz="4" w:space="0"/>
              <w:right w:val="single" w:color="auto" w:sz="4" w:space="0"/>
            </w:tcBorders>
            <w:noWrap w:val="0"/>
            <w:vAlign w:val="center"/>
          </w:tcPr>
          <w:p w14:paraId="7B1C5862">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升高：甲减、慢性淋巴细胞性甲状腺炎、地方性甲状腺肿、某些甲状腺激素腺瘤。</w:t>
            </w:r>
            <w:r>
              <w:rPr>
                <w:rFonts w:hint="eastAsia" w:ascii="仿宋" w:hAnsi="仿宋" w:eastAsia="仿宋" w:cs="宋体"/>
                <w:color w:val="auto"/>
                <w:kern w:val="0"/>
                <w:sz w:val="22"/>
                <w:highlight w:val="none"/>
              </w:rPr>
              <w:br w:type="textWrapping"/>
            </w:r>
            <w:r>
              <w:rPr>
                <w:rFonts w:hint="eastAsia" w:ascii="仿宋" w:hAnsi="仿宋" w:eastAsia="仿宋" w:cs="宋体"/>
                <w:color w:val="auto"/>
                <w:kern w:val="0"/>
                <w:sz w:val="22"/>
                <w:highlight w:val="none"/>
              </w:rPr>
              <w:t>降低：甲亢、指端肥大症、库兴氏综合征。</w:t>
            </w:r>
          </w:p>
        </w:tc>
        <w:tc>
          <w:tcPr>
            <w:tcW w:w="993" w:type="dxa"/>
            <w:vMerge w:val="continue"/>
            <w:tcBorders>
              <w:top w:val="nil"/>
              <w:left w:val="single" w:color="auto" w:sz="4" w:space="0"/>
              <w:bottom w:val="single" w:color="auto" w:sz="4" w:space="0"/>
              <w:right w:val="single" w:color="auto" w:sz="4" w:space="0"/>
            </w:tcBorders>
            <w:noWrap w:val="0"/>
            <w:vAlign w:val="center"/>
          </w:tcPr>
          <w:p w14:paraId="52E6186C">
            <w:pPr>
              <w:widowControl/>
              <w:jc w:val="center"/>
              <w:rPr>
                <w:rFonts w:ascii="仿宋" w:hAnsi="仿宋" w:eastAsia="仿宋" w:cs="宋体"/>
                <w:color w:val="auto"/>
                <w:kern w:val="0"/>
                <w:sz w:val="22"/>
                <w:highlight w:val="none"/>
              </w:rPr>
            </w:pPr>
          </w:p>
        </w:tc>
      </w:tr>
      <w:tr w14:paraId="2ED3BCE4">
        <w:tblPrEx>
          <w:tblCellMar>
            <w:top w:w="0" w:type="dxa"/>
            <w:left w:w="108" w:type="dxa"/>
            <w:bottom w:w="0" w:type="dxa"/>
            <w:right w:w="108" w:type="dxa"/>
          </w:tblCellMar>
        </w:tblPrEx>
        <w:trPr>
          <w:trHeight w:val="1440"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43489A3A">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甲功五项</w:t>
            </w:r>
          </w:p>
        </w:tc>
        <w:tc>
          <w:tcPr>
            <w:tcW w:w="2310" w:type="dxa"/>
            <w:tcBorders>
              <w:top w:val="nil"/>
              <w:left w:val="nil"/>
              <w:bottom w:val="single" w:color="auto" w:sz="4" w:space="0"/>
              <w:right w:val="single" w:color="auto" w:sz="4" w:space="0"/>
            </w:tcBorders>
            <w:noWrap w:val="0"/>
            <w:vAlign w:val="center"/>
          </w:tcPr>
          <w:p w14:paraId="210F865C">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游离三碘甲状腺原氨酸(FT3)</w:t>
            </w:r>
          </w:p>
        </w:tc>
        <w:tc>
          <w:tcPr>
            <w:tcW w:w="5503" w:type="dxa"/>
            <w:tcBorders>
              <w:top w:val="nil"/>
              <w:left w:val="nil"/>
              <w:bottom w:val="single" w:color="auto" w:sz="4" w:space="0"/>
              <w:right w:val="single" w:color="auto" w:sz="4" w:space="0"/>
            </w:tcBorders>
            <w:noWrap w:val="0"/>
            <w:vAlign w:val="center"/>
          </w:tcPr>
          <w:p w14:paraId="4E2083C8">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与T3基本相同，但比T3更灵敏，且测定值不受TBG影响，在亚临床甲亢患者，病人与甲亢症状不明显，T3可在正常范围，但FT3多已增高。</w:t>
            </w:r>
          </w:p>
        </w:tc>
        <w:tc>
          <w:tcPr>
            <w:tcW w:w="993" w:type="dxa"/>
            <w:vMerge w:val="restart"/>
            <w:tcBorders>
              <w:top w:val="nil"/>
              <w:left w:val="single" w:color="auto" w:sz="4" w:space="0"/>
              <w:bottom w:val="single" w:color="auto" w:sz="4" w:space="0"/>
              <w:right w:val="single" w:color="auto" w:sz="4" w:space="0"/>
            </w:tcBorders>
            <w:noWrap/>
            <w:vAlign w:val="center"/>
          </w:tcPr>
          <w:p w14:paraId="5A34B2E4">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85</w:t>
            </w:r>
          </w:p>
        </w:tc>
      </w:tr>
      <w:tr w14:paraId="613AD34A">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7C30E98F">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C90E628">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游离甲状腺素(FT4)</w:t>
            </w:r>
          </w:p>
        </w:tc>
        <w:tc>
          <w:tcPr>
            <w:tcW w:w="5503" w:type="dxa"/>
            <w:tcBorders>
              <w:top w:val="nil"/>
              <w:left w:val="nil"/>
              <w:bottom w:val="single" w:color="auto" w:sz="4" w:space="0"/>
              <w:right w:val="single" w:color="auto" w:sz="4" w:space="0"/>
            </w:tcBorders>
            <w:noWrap w:val="0"/>
            <w:vAlign w:val="center"/>
          </w:tcPr>
          <w:p w14:paraId="25E8BE62">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与T4基本相同，但比T4更灵敏，且测定值不受TBG影响。</w:t>
            </w:r>
          </w:p>
        </w:tc>
        <w:tc>
          <w:tcPr>
            <w:tcW w:w="993" w:type="dxa"/>
            <w:vMerge w:val="continue"/>
            <w:tcBorders>
              <w:top w:val="nil"/>
              <w:left w:val="single" w:color="auto" w:sz="4" w:space="0"/>
              <w:bottom w:val="single" w:color="auto" w:sz="4" w:space="0"/>
              <w:right w:val="single" w:color="auto" w:sz="4" w:space="0"/>
            </w:tcBorders>
            <w:noWrap w:val="0"/>
            <w:vAlign w:val="center"/>
          </w:tcPr>
          <w:p w14:paraId="2AB8CD66">
            <w:pPr>
              <w:widowControl/>
              <w:jc w:val="center"/>
              <w:rPr>
                <w:rFonts w:ascii="仿宋" w:hAnsi="仿宋" w:eastAsia="仿宋" w:cs="宋体"/>
                <w:color w:val="auto"/>
                <w:kern w:val="0"/>
                <w:sz w:val="22"/>
                <w:highlight w:val="none"/>
              </w:rPr>
            </w:pPr>
          </w:p>
        </w:tc>
      </w:tr>
      <w:tr w14:paraId="4E4CBDC0">
        <w:tblPrEx>
          <w:tblCellMar>
            <w:top w:w="0" w:type="dxa"/>
            <w:left w:w="108" w:type="dxa"/>
            <w:bottom w:w="0" w:type="dxa"/>
            <w:right w:w="108" w:type="dxa"/>
          </w:tblCellMar>
        </w:tblPrEx>
        <w:trPr>
          <w:trHeight w:val="1890"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6C050F91">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576087AE">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三碘甲状腺原氨酸(T3)</w:t>
            </w:r>
          </w:p>
        </w:tc>
        <w:tc>
          <w:tcPr>
            <w:tcW w:w="5503" w:type="dxa"/>
            <w:tcBorders>
              <w:top w:val="nil"/>
              <w:left w:val="nil"/>
              <w:bottom w:val="single" w:color="auto" w:sz="4" w:space="0"/>
              <w:right w:val="single" w:color="auto" w:sz="4" w:space="0"/>
            </w:tcBorders>
            <w:noWrap w:val="0"/>
            <w:vAlign w:val="center"/>
          </w:tcPr>
          <w:p w14:paraId="6CEC3FC9">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升高：甲亢、高TBG血症、亚急性甲状腺炎和慢性淋巴细胞性甲状腺炎的早期、异位TSH综合征、绒癌、葡萄胎、支气管癌。</w:t>
            </w:r>
            <w:r>
              <w:rPr>
                <w:rFonts w:hint="eastAsia" w:ascii="仿宋" w:hAnsi="仿宋" w:eastAsia="仿宋" w:cs="宋体"/>
                <w:color w:val="auto"/>
                <w:kern w:val="0"/>
                <w:sz w:val="22"/>
                <w:highlight w:val="none"/>
              </w:rPr>
              <w:br w:type="textWrapping"/>
            </w:r>
            <w:r>
              <w:rPr>
                <w:rFonts w:hint="eastAsia" w:ascii="仿宋" w:hAnsi="仿宋" w:eastAsia="仿宋" w:cs="宋体"/>
                <w:color w:val="auto"/>
                <w:kern w:val="0"/>
                <w:sz w:val="22"/>
                <w:highlight w:val="none"/>
              </w:rPr>
              <w:t>降低：甲减、亚急性甲状腺炎和慢性淋巴细胞性甲状腺炎中、晚期，低T3综合征、慢性肾衰。</w:t>
            </w:r>
          </w:p>
        </w:tc>
        <w:tc>
          <w:tcPr>
            <w:tcW w:w="993" w:type="dxa"/>
            <w:vMerge w:val="continue"/>
            <w:tcBorders>
              <w:top w:val="nil"/>
              <w:left w:val="single" w:color="auto" w:sz="4" w:space="0"/>
              <w:bottom w:val="single" w:color="auto" w:sz="4" w:space="0"/>
              <w:right w:val="single" w:color="auto" w:sz="4" w:space="0"/>
            </w:tcBorders>
            <w:noWrap w:val="0"/>
            <w:vAlign w:val="center"/>
          </w:tcPr>
          <w:p w14:paraId="22E83AA1">
            <w:pPr>
              <w:widowControl/>
              <w:jc w:val="center"/>
              <w:rPr>
                <w:rFonts w:ascii="仿宋" w:hAnsi="仿宋" w:eastAsia="仿宋" w:cs="宋体"/>
                <w:color w:val="auto"/>
                <w:kern w:val="0"/>
                <w:sz w:val="22"/>
                <w:highlight w:val="none"/>
              </w:rPr>
            </w:pPr>
          </w:p>
        </w:tc>
      </w:tr>
      <w:tr w14:paraId="69E4AABE">
        <w:tblPrEx>
          <w:tblCellMar>
            <w:top w:w="0" w:type="dxa"/>
            <w:left w:w="108" w:type="dxa"/>
            <w:bottom w:w="0" w:type="dxa"/>
            <w:right w:w="108" w:type="dxa"/>
          </w:tblCellMar>
        </w:tblPrEx>
        <w:trPr>
          <w:trHeight w:val="1579"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1202F937">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5E204EBC">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甲状腺素(T4)</w:t>
            </w:r>
          </w:p>
        </w:tc>
        <w:tc>
          <w:tcPr>
            <w:tcW w:w="5503" w:type="dxa"/>
            <w:tcBorders>
              <w:top w:val="nil"/>
              <w:left w:val="nil"/>
              <w:bottom w:val="single" w:color="auto" w:sz="4" w:space="0"/>
              <w:right w:val="single" w:color="auto" w:sz="4" w:space="0"/>
            </w:tcBorders>
            <w:noWrap w:val="0"/>
            <w:vAlign w:val="center"/>
          </w:tcPr>
          <w:p w14:paraId="08056B09">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升高：甲亢、高TBG血症、亚急性甲状腺炎和慢性淋巴细胞性甲状腺炎的早期、使用甲状腺抑制剂过量。</w:t>
            </w:r>
            <w:r>
              <w:rPr>
                <w:rFonts w:hint="eastAsia" w:ascii="仿宋" w:hAnsi="仿宋" w:eastAsia="仿宋" w:cs="宋体"/>
                <w:color w:val="auto"/>
                <w:kern w:val="0"/>
                <w:sz w:val="22"/>
                <w:highlight w:val="none"/>
              </w:rPr>
              <w:br w:type="textWrapping"/>
            </w:r>
            <w:r>
              <w:rPr>
                <w:rFonts w:hint="eastAsia" w:ascii="仿宋" w:hAnsi="仿宋" w:eastAsia="仿宋" w:cs="宋体"/>
                <w:color w:val="auto"/>
                <w:kern w:val="0"/>
                <w:sz w:val="22"/>
                <w:highlight w:val="none"/>
              </w:rPr>
              <w:t>降低：甲减、TBG结合力下降。</w:t>
            </w:r>
          </w:p>
        </w:tc>
        <w:tc>
          <w:tcPr>
            <w:tcW w:w="993" w:type="dxa"/>
            <w:vMerge w:val="continue"/>
            <w:tcBorders>
              <w:top w:val="nil"/>
              <w:left w:val="single" w:color="auto" w:sz="4" w:space="0"/>
              <w:bottom w:val="single" w:color="auto" w:sz="4" w:space="0"/>
              <w:right w:val="single" w:color="auto" w:sz="4" w:space="0"/>
            </w:tcBorders>
            <w:noWrap w:val="0"/>
            <w:vAlign w:val="center"/>
          </w:tcPr>
          <w:p w14:paraId="5CD6DDC9">
            <w:pPr>
              <w:widowControl/>
              <w:jc w:val="center"/>
              <w:rPr>
                <w:rFonts w:ascii="仿宋" w:hAnsi="仿宋" w:eastAsia="仿宋" w:cs="宋体"/>
                <w:color w:val="auto"/>
                <w:kern w:val="0"/>
                <w:sz w:val="22"/>
                <w:highlight w:val="none"/>
              </w:rPr>
            </w:pPr>
          </w:p>
        </w:tc>
      </w:tr>
      <w:tr w14:paraId="781BD91C">
        <w:tblPrEx>
          <w:tblCellMar>
            <w:top w:w="0" w:type="dxa"/>
            <w:left w:w="108" w:type="dxa"/>
            <w:bottom w:w="0" w:type="dxa"/>
            <w:right w:w="108" w:type="dxa"/>
          </w:tblCellMar>
        </w:tblPrEx>
        <w:trPr>
          <w:trHeight w:val="1350"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672A0D9B">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25BE629E">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促甲状腺激素(TSH)</w:t>
            </w:r>
          </w:p>
        </w:tc>
        <w:tc>
          <w:tcPr>
            <w:tcW w:w="5503" w:type="dxa"/>
            <w:tcBorders>
              <w:top w:val="nil"/>
              <w:left w:val="nil"/>
              <w:bottom w:val="single" w:color="auto" w:sz="4" w:space="0"/>
              <w:right w:val="single" w:color="auto" w:sz="4" w:space="0"/>
            </w:tcBorders>
            <w:noWrap w:val="0"/>
            <w:vAlign w:val="center"/>
          </w:tcPr>
          <w:p w14:paraId="2EE64055">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升高：甲减、慢性淋巴细胞性甲状腺炎、地方性甲状腺肿、某些甲状腺激素腺瘤。</w:t>
            </w:r>
            <w:r>
              <w:rPr>
                <w:rFonts w:hint="eastAsia" w:ascii="仿宋" w:hAnsi="仿宋" w:eastAsia="仿宋" w:cs="宋体"/>
                <w:color w:val="auto"/>
                <w:kern w:val="0"/>
                <w:sz w:val="22"/>
                <w:highlight w:val="none"/>
              </w:rPr>
              <w:br w:type="textWrapping"/>
            </w:r>
            <w:r>
              <w:rPr>
                <w:rFonts w:hint="eastAsia" w:ascii="仿宋" w:hAnsi="仿宋" w:eastAsia="仿宋" w:cs="宋体"/>
                <w:color w:val="auto"/>
                <w:kern w:val="0"/>
                <w:sz w:val="22"/>
                <w:highlight w:val="none"/>
              </w:rPr>
              <w:t>降低：甲亢、指端肥大症、库兴氏综合征。</w:t>
            </w:r>
          </w:p>
        </w:tc>
        <w:tc>
          <w:tcPr>
            <w:tcW w:w="993" w:type="dxa"/>
            <w:vMerge w:val="continue"/>
            <w:tcBorders>
              <w:top w:val="nil"/>
              <w:left w:val="single" w:color="auto" w:sz="4" w:space="0"/>
              <w:bottom w:val="single" w:color="auto" w:sz="4" w:space="0"/>
              <w:right w:val="single" w:color="auto" w:sz="4" w:space="0"/>
            </w:tcBorders>
            <w:noWrap w:val="0"/>
            <w:vAlign w:val="center"/>
          </w:tcPr>
          <w:p w14:paraId="1702E849">
            <w:pPr>
              <w:widowControl/>
              <w:jc w:val="center"/>
              <w:rPr>
                <w:rFonts w:ascii="仿宋" w:hAnsi="仿宋" w:eastAsia="仿宋" w:cs="宋体"/>
                <w:color w:val="auto"/>
                <w:kern w:val="0"/>
                <w:sz w:val="22"/>
                <w:highlight w:val="none"/>
              </w:rPr>
            </w:pPr>
          </w:p>
        </w:tc>
      </w:tr>
      <w:tr w14:paraId="5B63C983">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71001BFD">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心梗三项</w:t>
            </w:r>
          </w:p>
        </w:tc>
        <w:tc>
          <w:tcPr>
            <w:tcW w:w="2310" w:type="dxa"/>
            <w:tcBorders>
              <w:top w:val="nil"/>
              <w:left w:val="nil"/>
              <w:bottom w:val="single" w:color="auto" w:sz="4" w:space="0"/>
              <w:right w:val="single" w:color="auto" w:sz="4" w:space="0"/>
            </w:tcBorders>
            <w:noWrap w:val="0"/>
            <w:vAlign w:val="center"/>
          </w:tcPr>
          <w:p w14:paraId="15925817">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肌酸激酶同工酶(CK-MB)</w:t>
            </w:r>
          </w:p>
        </w:tc>
        <w:tc>
          <w:tcPr>
            <w:tcW w:w="5503" w:type="dxa"/>
            <w:tcBorders>
              <w:top w:val="nil"/>
              <w:left w:val="nil"/>
              <w:bottom w:val="single" w:color="auto" w:sz="4" w:space="0"/>
              <w:right w:val="single" w:color="auto" w:sz="4" w:space="0"/>
            </w:tcBorders>
            <w:noWrap w:val="0"/>
            <w:vAlign w:val="center"/>
          </w:tcPr>
          <w:p w14:paraId="028F9813">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早期诊断急性心肌梗死和有无心肌坏死的重要指标。</w:t>
            </w:r>
          </w:p>
        </w:tc>
        <w:tc>
          <w:tcPr>
            <w:tcW w:w="993" w:type="dxa"/>
            <w:vMerge w:val="restart"/>
            <w:tcBorders>
              <w:top w:val="nil"/>
              <w:left w:val="single" w:color="auto" w:sz="4" w:space="0"/>
              <w:bottom w:val="single" w:color="auto" w:sz="4" w:space="0"/>
              <w:right w:val="single" w:color="auto" w:sz="4" w:space="0"/>
            </w:tcBorders>
            <w:noWrap w:val="0"/>
            <w:vAlign w:val="center"/>
          </w:tcPr>
          <w:p w14:paraId="30FA27E7">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95</w:t>
            </w:r>
          </w:p>
        </w:tc>
      </w:tr>
      <w:tr w14:paraId="7E597F2D">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5F275055">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1324255C">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肌钙蛋白(CTnI)</w:t>
            </w:r>
          </w:p>
        </w:tc>
        <w:tc>
          <w:tcPr>
            <w:tcW w:w="5503" w:type="dxa"/>
            <w:tcBorders>
              <w:top w:val="nil"/>
              <w:left w:val="nil"/>
              <w:bottom w:val="single" w:color="auto" w:sz="4" w:space="0"/>
              <w:right w:val="single" w:color="auto" w:sz="4" w:space="0"/>
            </w:tcBorders>
            <w:noWrap w:val="0"/>
            <w:vAlign w:val="center"/>
          </w:tcPr>
          <w:p w14:paraId="2B4C93A6">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是诊断急性心肌梗死的高特异性和高敏感性的确诊标志物。</w:t>
            </w:r>
          </w:p>
        </w:tc>
        <w:tc>
          <w:tcPr>
            <w:tcW w:w="993" w:type="dxa"/>
            <w:vMerge w:val="continue"/>
            <w:tcBorders>
              <w:top w:val="nil"/>
              <w:left w:val="single" w:color="auto" w:sz="4" w:space="0"/>
              <w:bottom w:val="single" w:color="auto" w:sz="4" w:space="0"/>
              <w:right w:val="single" w:color="auto" w:sz="4" w:space="0"/>
            </w:tcBorders>
            <w:noWrap w:val="0"/>
            <w:vAlign w:val="center"/>
          </w:tcPr>
          <w:p w14:paraId="1CCF69EF">
            <w:pPr>
              <w:widowControl/>
              <w:jc w:val="center"/>
              <w:rPr>
                <w:rFonts w:ascii="仿宋" w:hAnsi="仿宋" w:eastAsia="仿宋" w:cs="宋体"/>
                <w:color w:val="auto"/>
                <w:kern w:val="0"/>
                <w:sz w:val="22"/>
                <w:highlight w:val="none"/>
              </w:rPr>
            </w:pPr>
          </w:p>
        </w:tc>
      </w:tr>
      <w:tr w14:paraId="24071E80">
        <w:tblPrEx>
          <w:tblCellMar>
            <w:top w:w="0" w:type="dxa"/>
            <w:left w:w="108" w:type="dxa"/>
            <w:bottom w:w="0" w:type="dxa"/>
            <w:right w:w="108" w:type="dxa"/>
          </w:tblCellMar>
        </w:tblPrEx>
        <w:trPr>
          <w:trHeight w:val="979"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440F56F3">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AF94BA8">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肌红蛋白</w:t>
            </w:r>
          </w:p>
        </w:tc>
        <w:tc>
          <w:tcPr>
            <w:tcW w:w="5503" w:type="dxa"/>
            <w:tcBorders>
              <w:top w:val="nil"/>
              <w:left w:val="nil"/>
              <w:bottom w:val="single" w:color="auto" w:sz="4" w:space="0"/>
              <w:right w:val="single" w:color="auto" w:sz="4" w:space="0"/>
            </w:tcBorders>
            <w:noWrap w:val="0"/>
            <w:vAlign w:val="center"/>
          </w:tcPr>
          <w:p w14:paraId="341EB2CB">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是心肌受损后最早发生异常增加的心肌蛋白标志物。可以作为心肌梗死的早期诊断指标。</w:t>
            </w:r>
          </w:p>
        </w:tc>
        <w:tc>
          <w:tcPr>
            <w:tcW w:w="993" w:type="dxa"/>
            <w:vMerge w:val="continue"/>
            <w:tcBorders>
              <w:top w:val="nil"/>
              <w:left w:val="single" w:color="auto" w:sz="4" w:space="0"/>
              <w:bottom w:val="single" w:color="auto" w:sz="4" w:space="0"/>
              <w:right w:val="single" w:color="auto" w:sz="4" w:space="0"/>
            </w:tcBorders>
            <w:noWrap w:val="0"/>
            <w:vAlign w:val="center"/>
          </w:tcPr>
          <w:p w14:paraId="1D1880B1">
            <w:pPr>
              <w:widowControl/>
              <w:jc w:val="center"/>
              <w:rPr>
                <w:rFonts w:ascii="仿宋" w:hAnsi="仿宋" w:eastAsia="仿宋" w:cs="宋体"/>
                <w:color w:val="auto"/>
                <w:kern w:val="0"/>
                <w:sz w:val="22"/>
                <w:highlight w:val="none"/>
              </w:rPr>
            </w:pPr>
          </w:p>
        </w:tc>
      </w:tr>
      <w:tr w14:paraId="23C1BDD2">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75890C1C">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心肌酶谱</w:t>
            </w:r>
          </w:p>
        </w:tc>
        <w:tc>
          <w:tcPr>
            <w:tcW w:w="2310" w:type="dxa"/>
            <w:tcBorders>
              <w:top w:val="nil"/>
              <w:left w:val="nil"/>
              <w:bottom w:val="single" w:color="auto" w:sz="4" w:space="0"/>
              <w:right w:val="single" w:color="auto" w:sz="4" w:space="0"/>
            </w:tcBorders>
            <w:noWrap w:val="0"/>
            <w:vAlign w:val="center"/>
          </w:tcPr>
          <w:p w14:paraId="269D674D">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肌酸激酶(CK)</w:t>
            </w:r>
          </w:p>
        </w:tc>
        <w:tc>
          <w:tcPr>
            <w:tcW w:w="5503" w:type="dxa"/>
            <w:tcBorders>
              <w:top w:val="nil"/>
              <w:left w:val="nil"/>
              <w:bottom w:val="single" w:color="auto" w:sz="4" w:space="0"/>
              <w:right w:val="single" w:color="auto" w:sz="4" w:space="0"/>
            </w:tcBorders>
            <w:noWrap w:val="0"/>
            <w:vAlign w:val="center"/>
          </w:tcPr>
          <w:p w14:paraId="429866A4">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是急性心肌梗死早期敏感指标。有病毒性心肌炎是CK也会明显增高。</w:t>
            </w:r>
          </w:p>
        </w:tc>
        <w:tc>
          <w:tcPr>
            <w:tcW w:w="993" w:type="dxa"/>
            <w:vMerge w:val="restart"/>
            <w:tcBorders>
              <w:top w:val="nil"/>
              <w:left w:val="single" w:color="auto" w:sz="4" w:space="0"/>
              <w:bottom w:val="single" w:color="auto" w:sz="4" w:space="0"/>
              <w:right w:val="single" w:color="auto" w:sz="4" w:space="0"/>
            </w:tcBorders>
            <w:noWrap w:val="0"/>
            <w:vAlign w:val="center"/>
          </w:tcPr>
          <w:p w14:paraId="287A92FD">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17</w:t>
            </w:r>
          </w:p>
        </w:tc>
      </w:tr>
      <w:tr w14:paraId="49636F50">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7756E396">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661E830A">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肌酸激酶同工酶(CK-MB)</w:t>
            </w:r>
          </w:p>
        </w:tc>
        <w:tc>
          <w:tcPr>
            <w:tcW w:w="5503" w:type="dxa"/>
            <w:tcBorders>
              <w:top w:val="nil"/>
              <w:left w:val="nil"/>
              <w:bottom w:val="single" w:color="auto" w:sz="4" w:space="0"/>
              <w:right w:val="single" w:color="auto" w:sz="4" w:space="0"/>
            </w:tcBorders>
            <w:noWrap w:val="0"/>
            <w:vAlign w:val="center"/>
          </w:tcPr>
          <w:p w14:paraId="3B98F27C">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对早期诊断AMI(急性心肌梗死)敏感性高于CK，增高程度能准确反映梗死范围。</w:t>
            </w:r>
          </w:p>
        </w:tc>
        <w:tc>
          <w:tcPr>
            <w:tcW w:w="993" w:type="dxa"/>
            <w:vMerge w:val="continue"/>
            <w:tcBorders>
              <w:top w:val="nil"/>
              <w:left w:val="single" w:color="auto" w:sz="4" w:space="0"/>
              <w:bottom w:val="single" w:color="auto" w:sz="4" w:space="0"/>
              <w:right w:val="single" w:color="auto" w:sz="4" w:space="0"/>
            </w:tcBorders>
            <w:noWrap w:val="0"/>
            <w:vAlign w:val="center"/>
          </w:tcPr>
          <w:p w14:paraId="3B0AE6B0">
            <w:pPr>
              <w:widowControl/>
              <w:jc w:val="center"/>
              <w:rPr>
                <w:rFonts w:ascii="仿宋" w:hAnsi="仿宋" w:eastAsia="仿宋" w:cs="宋体"/>
                <w:color w:val="auto"/>
                <w:kern w:val="0"/>
                <w:sz w:val="22"/>
                <w:highlight w:val="none"/>
              </w:rPr>
            </w:pPr>
          </w:p>
        </w:tc>
      </w:tr>
      <w:tr w14:paraId="522F2CBB">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607B7021">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1A947F32">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谷草转氨酶(AST)</w:t>
            </w:r>
          </w:p>
        </w:tc>
        <w:tc>
          <w:tcPr>
            <w:tcW w:w="5503" w:type="dxa"/>
            <w:tcBorders>
              <w:top w:val="nil"/>
              <w:left w:val="nil"/>
              <w:bottom w:val="single" w:color="auto" w:sz="4" w:space="0"/>
              <w:right w:val="single" w:color="auto" w:sz="4" w:space="0"/>
            </w:tcBorders>
            <w:noWrap w:val="0"/>
            <w:vAlign w:val="center"/>
          </w:tcPr>
          <w:p w14:paraId="01855792">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此项增高提示心梗范围有扩大或有新的梗死。</w:t>
            </w:r>
          </w:p>
        </w:tc>
        <w:tc>
          <w:tcPr>
            <w:tcW w:w="993" w:type="dxa"/>
            <w:vMerge w:val="continue"/>
            <w:tcBorders>
              <w:top w:val="nil"/>
              <w:left w:val="single" w:color="auto" w:sz="4" w:space="0"/>
              <w:bottom w:val="single" w:color="auto" w:sz="4" w:space="0"/>
              <w:right w:val="single" w:color="auto" w:sz="4" w:space="0"/>
            </w:tcBorders>
            <w:noWrap w:val="0"/>
            <w:vAlign w:val="center"/>
          </w:tcPr>
          <w:p w14:paraId="7607E5A4">
            <w:pPr>
              <w:widowControl/>
              <w:jc w:val="center"/>
              <w:rPr>
                <w:rFonts w:ascii="仿宋" w:hAnsi="仿宋" w:eastAsia="仿宋" w:cs="宋体"/>
                <w:color w:val="auto"/>
                <w:kern w:val="0"/>
                <w:sz w:val="22"/>
                <w:highlight w:val="none"/>
              </w:rPr>
            </w:pPr>
          </w:p>
        </w:tc>
      </w:tr>
      <w:tr w14:paraId="38492CE1">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24AF6272">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4E6BB9D7">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乳酸脱氢酶(LDH)</w:t>
            </w:r>
          </w:p>
        </w:tc>
        <w:tc>
          <w:tcPr>
            <w:tcW w:w="5503" w:type="dxa"/>
            <w:tcBorders>
              <w:top w:val="nil"/>
              <w:left w:val="nil"/>
              <w:bottom w:val="single" w:color="auto" w:sz="4" w:space="0"/>
              <w:right w:val="single" w:color="auto" w:sz="4" w:space="0"/>
            </w:tcBorders>
            <w:noWrap w:val="0"/>
            <w:vAlign w:val="center"/>
          </w:tcPr>
          <w:p w14:paraId="50246F03">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AMI时LDH活性升高比CK、CK-MB升高出现晚，但持续时间长。</w:t>
            </w:r>
          </w:p>
        </w:tc>
        <w:tc>
          <w:tcPr>
            <w:tcW w:w="993" w:type="dxa"/>
            <w:vMerge w:val="continue"/>
            <w:tcBorders>
              <w:top w:val="nil"/>
              <w:left w:val="single" w:color="auto" w:sz="4" w:space="0"/>
              <w:bottom w:val="single" w:color="auto" w:sz="4" w:space="0"/>
              <w:right w:val="single" w:color="auto" w:sz="4" w:space="0"/>
            </w:tcBorders>
            <w:noWrap w:val="0"/>
            <w:vAlign w:val="center"/>
          </w:tcPr>
          <w:p w14:paraId="1652AE1C">
            <w:pPr>
              <w:widowControl/>
              <w:jc w:val="center"/>
              <w:rPr>
                <w:rFonts w:ascii="仿宋" w:hAnsi="仿宋" w:eastAsia="仿宋" w:cs="宋体"/>
                <w:color w:val="auto"/>
                <w:kern w:val="0"/>
                <w:sz w:val="22"/>
                <w:highlight w:val="none"/>
              </w:rPr>
            </w:pPr>
          </w:p>
        </w:tc>
      </w:tr>
      <w:tr w14:paraId="245CDFA8">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14411F00">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胃功能四项</w:t>
            </w:r>
          </w:p>
        </w:tc>
        <w:tc>
          <w:tcPr>
            <w:tcW w:w="2310" w:type="dxa"/>
            <w:tcBorders>
              <w:top w:val="nil"/>
              <w:left w:val="nil"/>
              <w:bottom w:val="single" w:color="auto" w:sz="4" w:space="0"/>
              <w:right w:val="single" w:color="auto" w:sz="4" w:space="0"/>
            </w:tcBorders>
            <w:noWrap w:val="0"/>
            <w:vAlign w:val="center"/>
          </w:tcPr>
          <w:p w14:paraId="524422CA">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胃泌素17(G-17)</w:t>
            </w:r>
          </w:p>
        </w:tc>
        <w:tc>
          <w:tcPr>
            <w:tcW w:w="5503" w:type="dxa"/>
            <w:tcBorders>
              <w:top w:val="nil"/>
              <w:left w:val="nil"/>
              <w:bottom w:val="single" w:color="auto" w:sz="4" w:space="0"/>
              <w:right w:val="single" w:color="auto" w:sz="4" w:space="0"/>
            </w:tcBorders>
            <w:noWrap w:val="0"/>
            <w:vAlign w:val="center"/>
          </w:tcPr>
          <w:p w14:paraId="2B0FF34B">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如果低于正常值，表示胃酸分泌过高，有胃部炎症、胃窦萎缩的风险，不排除胃癌风险。建议查肿瘤标志物和胃镜。</w:t>
            </w:r>
          </w:p>
        </w:tc>
        <w:tc>
          <w:tcPr>
            <w:tcW w:w="993" w:type="dxa"/>
            <w:vMerge w:val="restart"/>
            <w:tcBorders>
              <w:top w:val="nil"/>
              <w:left w:val="single" w:color="auto" w:sz="4" w:space="0"/>
              <w:bottom w:val="single" w:color="auto" w:sz="4" w:space="0"/>
              <w:right w:val="single" w:color="auto" w:sz="4" w:space="0"/>
            </w:tcBorders>
            <w:noWrap w:val="0"/>
            <w:vAlign w:val="center"/>
          </w:tcPr>
          <w:p w14:paraId="0552B0AE">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98</w:t>
            </w:r>
          </w:p>
        </w:tc>
      </w:tr>
      <w:tr w14:paraId="63E587F4">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09894298">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55EDF933">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胃蛋白酶原I(PGI)</w:t>
            </w:r>
          </w:p>
        </w:tc>
        <w:tc>
          <w:tcPr>
            <w:tcW w:w="5503" w:type="dxa"/>
            <w:tcBorders>
              <w:top w:val="nil"/>
              <w:left w:val="nil"/>
              <w:bottom w:val="single" w:color="auto" w:sz="4" w:space="0"/>
              <w:right w:val="single" w:color="auto" w:sz="4" w:space="0"/>
            </w:tcBorders>
            <w:noWrap w:val="0"/>
            <w:vAlign w:val="center"/>
          </w:tcPr>
          <w:p w14:paraId="5E43F6A7">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反应胃底和胃体黏膜功能状态(是否正常、若不正常，则受损程度，受损部位)。</w:t>
            </w:r>
          </w:p>
        </w:tc>
        <w:tc>
          <w:tcPr>
            <w:tcW w:w="993" w:type="dxa"/>
            <w:vMerge w:val="continue"/>
            <w:tcBorders>
              <w:top w:val="nil"/>
              <w:left w:val="single" w:color="auto" w:sz="4" w:space="0"/>
              <w:bottom w:val="single" w:color="auto" w:sz="4" w:space="0"/>
              <w:right w:val="single" w:color="auto" w:sz="4" w:space="0"/>
            </w:tcBorders>
            <w:noWrap w:val="0"/>
            <w:vAlign w:val="center"/>
          </w:tcPr>
          <w:p w14:paraId="02E44D37">
            <w:pPr>
              <w:widowControl/>
              <w:jc w:val="center"/>
              <w:rPr>
                <w:rFonts w:ascii="仿宋" w:hAnsi="仿宋" w:eastAsia="仿宋" w:cs="宋体"/>
                <w:color w:val="auto"/>
                <w:kern w:val="0"/>
                <w:sz w:val="22"/>
                <w:highlight w:val="none"/>
              </w:rPr>
            </w:pPr>
          </w:p>
        </w:tc>
      </w:tr>
      <w:tr w14:paraId="4F70D08C">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66E672DC">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2B7E8BDA">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胃蛋白酶原II(PGII)</w:t>
            </w:r>
          </w:p>
        </w:tc>
        <w:tc>
          <w:tcPr>
            <w:tcW w:w="5503" w:type="dxa"/>
            <w:tcBorders>
              <w:top w:val="nil"/>
              <w:left w:val="nil"/>
              <w:bottom w:val="single" w:color="auto" w:sz="4" w:space="0"/>
              <w:right w:val="single" w:color="auto" w:sz="4" w:space="0"/>
            </w:tcBorders>
            <w:noWrap w:val="0"/>
            <w:vAlign w:val="center"/>
          </w:tcPr>
          <w:p w14:paraId="032AD3B6">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反应胃窦黏膜功能状态。</w:t>
            </w:r>
          </w:p>
        </w:tc>
        <w:tc>
          <w:tcPr>
            <w:tcW w:w="993" w:type="dxa"/>
            <w:vMerge w:val="continue"/>
            <w:tcBorders>
              <w:top w:val="nil"/>
              <w:left w:val="single" w:color="auto" w:sz="4" w:space="0"/>
              <w:bottom w:val="single" w:color="auto" w:sz="4" w:space="0"/>
              <w:right w:val="single" w:color="auto" w:sz="4" w:space="0"/>
            </w:tcBorders>
            <w:noWrap w:val="0"/>
            <w:vAlign w:val="center"/>
          </w:tcPr>
          <w:p w14:paraId="008AF61D">
            <w:pPr>
              <w:widowControl/>
              <w:jc w:val="center"/>
              <w:rPr>
                <w:rFonts w:ascii="仿宋" w:hAnsi="仿宋" w:eastAsia="仿宋" w:cs="宋体"/>
                <w:color w:val="auto"/>
                <w:kern w:val="0"/>
                <w:sz w:val="22"/>
                <w:highlight w:val="none"/>
              </w:rPr>
            </w:pPr>
          </w:p>
        </w:tc>
      </w:tr>
      <w:tr w14:paraId="74E18F4E">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2367DE1F">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3ADD73D">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PGR</w:t>
            </w:r>
          </w:p>
        </w:tc>
        <w:tc>
          <w:tcPr>
            <w:tcW w:w="5503" w:type="dxa"/>
            <w:tcBorders>
              <w:top w:val="nil"/>
              <w:left w:val="nil"/>
              <w:bottom w:val="single" w:color="auto" w:sz="4" w:space="0"/>
              <w:right w:val="single" w:color="auto" w:sz="4" w:space="0"/>
            </w:tcBorders>
            <w:noWrap w:val="0"/>
            <w:vAlign w:val="center"/>
          </w:tcPr>
          <w:p w14:paraId="13C1FB1B">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是胃蛋白酶原I和胃蛋白酶原II的比值，如果此项异常则提示胃蛋白酶原I和胃蛋白酶原II均异常，需进一步诊断。</w:t>
            </w:r>
          </w:p>
        </w:tc>
        <w:tc>
          <w:tcPr>
            <w:tcW w:w="993" w:type="dxa"/>
            <w:vMerge w:val="continue"/>
            <w:tcBorders>
              <w:top w:val="nil"/>
              <w:left w:val="single" w:color="auto" w:sz="4" w:space="0"/>
              <w:bottom w:val="single" w:color="auto" w:sz="4" w:space="0"/>
              <w:right w:val="single" w:color="auto" w:sz="4" w:space="0"/>
            </w:tcBorders>
            <w:noWrap w:val="0"/>
            <w:vAlign w:val="center"/>
          </w:tcPr>
          <w:p w14:paraId="09C9610C">
            <w:pPr>
              <w:widowControl/>
              <w:jc w:val="center"/>
              <w:rPr>
                <w:rFonts w:ascii="仿宋" w:hAnsi="仿宋" w:eastAsia="仿宋" w:cs="宋体"/>
                <w:color w:val="auto"/>
                <w:kern w:val="0"/>
                <w:sz w:val="22"/>
                <w:highlight w:val="none"/>
              </w:rPr>
            </w:pPr>
          </w:p>
        </w:tc>
      </w:tr>
      <w:tr w14:paraId="058E40AE">
        <w:tblPrEx>
          <w:tblCellMar>
            <w:top w:w="0" w:type="dxa"/>
            <w:left w:w="108" w:type="dxa"/>
            <w:bottom w:w="0" w:type="dxa"/>
            <w:right w:w="108" w:type="dxa"/>
          </w:tblCellMar>
        </w:tblPrEx>
        <w:trPr>
          <w:trHeight w:val="822" w:hRule="atLeast"/>
          <w:jc w:val="center"/>
        </w:trPr>
        <w:tc>
          <w:tcPr>
            <w:tcW w:w="826" w:type="dxa"/>
            <w:tcBorders>
              <w:top w:val="nil"/>
              <w:left w:val="single" w:color="auto" w:sz="4" w:space="0"/>
              <w:bottom w:val="single" w:color="auto" w:sz="4" w:space="0"/>
              <w:right w:val="single" w:color="auto" w:sz="4" w:space="0"/>
            </w:tcBorders>
            <w:noWrap w:val="0"/>
            <w:vAlign w:val="center"/>
          </w:tcPr>
          <w:p w14:paraId="440487C7">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血管硬化因素</w:t>
            </w:r>
          </w:p>
        </w:tc>
        <w:tc>
          <w:tcPr>
            <w:tcW w:w="2310" w:type="dxa"/>
            <w:tcBorders>
              <w:top w:val="nil"/>
              <w:left w:val="nil"/>
              <w:bottom w:val="single" w:color="auto" w:sz="4" w:space="0"/>
              <w:right w:val="single" w:color="auto" w:sz="4" w:space="0"/>
            </w:tcBorders>
            <w:noWrap w:val="0"/>
            <w:vAlign w:val="center"/>
          </w:tcPr>
          <w:p w14:paraId="08E17B5D">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血同型半胱氨酸氨酸</w:t>
            </w:r>
          </w:p>
        </w:tc>
        <w:tc>
          <w:tcPr>
            <w:tcW w:w="5503" w:type="dxa"/>
            <w:tcBorders>
              <w:top w:val="nil"/>
              <w:left w:val="nil"/>
              <w:bottom w:val="single" w:color="auto" w:sz="4" w:space="0"/>
              <w:right w:val="single" w:color="auto" w:sz="4" w:space="0"/>
            </w:tcBorders>
            <w:noWrap w:val="0"/>
            <w:vAlign w:val="center"/>
          </w:tcPr>
          <w:p w14:paraId="4D077B2F">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检查血内同型半胱氨酸指标，有助于早期筛查血管硬化程度</w:t>
            </w:r>
          </w:p>
        </w:tc>
        <w:tc>
          <w:tcPr>
            <w:tcW w:w="993" w:type="dxa"/>
            <w:tcBorders>
              <w:top w:val="nil"/>
              <w:left w:val="nil"/>
              <w:bottom w:val="single" w:color="auto" w:sz="4" w:space="0"/>
              <w:right w:val="single" w:color="auto" w:sz="4" w:space="0"/>
            </w:tcBorders>
            <w:noWrap w:val="0"/>
            <w:vAlign w:val="center"/>
          </w:tcPr>
          <w:p w14:paraId="05956F3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38</w:t>
            </w:r>
          </w:p>
        </w:tc>
      </w:tr>
      <w:tr w14:paraId="6A935ABA">
        <w:tblPrEx>
          <w:tblCellMar>
            <w:top w:w="0" w:type="dxa"/>
            <w:left w:w="108" w:type="dxa"/>
            <w:bottom w:w="0" w:type="dxa"/>
            <w:right w:w="108" w:type="dxa"/>
          </w:tblCellMar>
        </w:tblPrEx>
        <w:trPr>
          <w:trHeight w:val="1339"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2D1BAE07">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血糖</w:t>
            </w:r>
          </w:p>
        </w:tc>
        <w:tc>
          <w:tcPr>
            <w:tcW w:w="2310" w:type="dxa"/>
            <w:tcBorders>
              <w:top w:val="nil"/>
              <w:left w:val="nil"/>
              <w:bottom w:val="single" w:color="auto" w:sz="4" w:space="0"/>
              <w:right w:val="single" w:color="auto" w:sz="4" w:space="0"/>
            </w:tcBorders>
            <w:noWrap w:val="0"/>
            <w:vAlign w:val="center"/>
          </w:tcPr>
          <w:p w14:paraId="50E93289">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糖基化血红蛋白</w:t>
            </w:r>
          </w:p>
        </w:tc>
        <w:tc>
          <w:tcPr>
            <w:tcW w:w="5503" w:type="dxa"/>
            <w:tcBorders>
              <w:top w:val="nil"/>
              <w:left w:val="nil"/>
              <w:bottom w:val="single" w:color="auto" w:sz="4" w:space="0"/>
              <w:right w:val="single" w:color="auto" w:sz="4" w:space="0"/>
            </w:tcBorders>
            <w:noWrap w:val="0"/>
            <w:vAlign w:val="center"/>
          </w:tcPr>
          <w:p w14:paraId="29351FD8">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了解糖尿病患者一个时期内的真实血糖水平，用于糖尿病患者的普查工作和判定糖尿病的疗效。</w:t>
            </w:r>
          </w:p>
        </w:tc>
        <w:tc>
          <w:tcPr>
            <w:tcW w:w="993" w:type="dxa"/>
            <w:tcBorders>
              <w:top w:val="nil"/>
              <w:left w:val="nil"/>
              <w:bottom w:val="single" w:color="auto" w:sz="4" w:space="0"/>
              <w:right w:val="single" w:color="auto" w:sz="4" w:space="0"/>
            </w:tcBorders>
            <w:noWrap w:val="0"/>
            <w:vAlign w:val="center"/>
          </w:tcPr>
          <w:p w14:paraId="33B68103">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25</w:t>
            </w:r>
          </w:p>
        </w:tc>
      </w:tr>
      <w:tr w14:paraId="06A6C75F">
        <w:tblPrEx>
          <w:tblCellMar>
            <w:top w:w="0" w:type="dxa"/>
            <w:left w:w="108" w:type="dxa"/>
            <w:bottom w:w="0" w:type="dxa"/>
            <w:right w:w="108" w:type="dxa"/>
          </w:tblCellMar>
        </w:tblPrEx>
        <w:trPr>
          <w:trHeight w:val="1339"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4D630324">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B6DA3A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血糖</w:t>
            </w:r>
          </w:p>
        </w:tc>
        <w:tc>
          <w:tcPr>
            <w:tcW w:w="5503" w:type="dxa"/>
            <w:tcBorders>
              <w:top w:val="nil"/>
              <w:left w:val="nil"/>
              <w:bottom w:val="single" w:color="auto" w:sz="4" w:space="0"/>
              <w:right w:val="single" w:color="auto" w:sz="4" w:space="0"/>
            </w:tcBorders>
            <w:noWrap w:val="0"/>
            <w:vAlign w:val="center"/>
          </w:tcPr>
          <w:p w14:paraId="1C46238A">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了解血糖水平及血糖变化的影响因素。是目前诊断糖尿病的主要依据，也是判断糖尿病病情和控制程度的主要指标。</w:t>
            </w:r>
          </w:p>
        </w:tc>
        <w:tc>
          <w:tcPr>
            <w:tcW w:w="993" w:type="dxa"/>
            <w:tcBorders>
              <w:top w:val="nil"/>
              <w:left w:val="nil"/>
              <w:bottom w:val="single" w:color="auto" w:sz="4" w:space="0"/>
              <w:right w:val="single" w:color="auto" w:sz="4" w:space="0"/>
            </w:tcBorders>
            <w:noWrap/>
            <w:vAlign w:val="center"/>
          </w:tcPr>
          <w:p w14:paraId="7ACC3FC6">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2</w:t>
            </w:r>
          </w:p>
        </w:tc>
      </w:tr>
      <w:tr w14:paraId="0D99F401">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1C6AB864">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肿瘤十项</w:t>
            </w:r>
          </w:p>
        </w:tc>
        <w:tc>
          <w:tcPr>
            <w:tcW w:w="2310" w:type="dxa"/>
            <w:tcBorders>
              <w:top w:val="nil"/>
              <w:left w:val="nil"/>
              <w:bottom w:val="single" w:color="auto" w:sz="4" w:space="0"/>
              <w:right w:val="single" w:color="auto" w:sz="4" w:space="0"/>
            </w:tcBorders>
            <w:noWrap w:val="0"/>
            <w:vAlign w:val="center"/>
          </w:tcPr>
          <w:p w14:paraId="540C4F75">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甲胎蛋白(AFP)定量</w:t>
            </w:r>
          </w:p>
        </w:tc>
        <w:tc>
          <w:tcPr>
            <w:tcW w:w="5503" w:type="dxa"/>
            <w:tcBorders>
              <w:top w:val="nil"/>
              <w:left w:val="nil"/>
              <w:bottom w:val="single" w:color="auto" w:sz="4" w:space="0"/>
              <w:right w:val="single" w:color="auto" w:sz="4" w:space="0"/>
            </w:tcBorders>
            <w:noWrap w:val="0"/>
            <w:vAlign w:val="center"/>
          </w:tcPr>
          <w:p w14:paraId="6AA0FE84">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可提示有无原发性肝癌，生殖腺胚胎性肿瘤，急慢性肝炎、肝硬化等。妊娠期孕妇的甲胎蛋白会升高。</w:t>
            </w:r>
          </w:p>
        </w:tc>
        <w:tc>
          <w:tcPr>
            <w:tcW w:w="993" w:type="dxa"/>
            <w:tcBorders>
              <w:top w:val="nil"/>
              <w:left w:val="nil"/>
              <w:bottom w:val="single" w:color="auto" w:sz="4" w:space="0"/>
              <w:right w:val="single" w:color="auto" w:sz="4" w:space="0"/>
            </w:tcBorders>
            <w:noWrap w:val="0"/>
            <w:vAlign w:val="center"/>
          </w:tcPr>
          <w:p w14:paraId="0D85DF07">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9</w:t>
            </w:r>
          </w:p>
        </w:tc>
      </w:tr>
      <w:tr w14:paraId="6A50C429">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1B94D9AC">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23A82917">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癌胚抗原(CEA)定量</w:t>
            </w:r>
          </w:p>
        </w:tc>
        <w:tc>
          <w:tcPr>
            <w:tcW w:w="5503" w:type="dxa"/>
            <w:tcBorders>
              <w:top w:val="nil"/>
              <w:left w:val="nil"/>
              <w:bottom w:val="single" w:color="auto" w:sz="4" w:space="0"/>
              <w:right w:val="single" w:color="auto" w:sz="4" w:space="0"/>
            </w:tcBorders>
            <w:noWrap w:val="0"/>
            <w:vAlign w:val="center"/>
          </w:tcPr>
          <w:p w14:paraId="20C1D240">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为广谱肿瘤标志物，可提示直肠癌、结肠癌、肺癌、乳腺癌、胰腺癌等</w:t>
            </w:r>
          </w:p>
        </w:tc>
        <w:tc>
          <w:tcPr>
            <w:tcW w:w="993" w:type="dxa"/>
            <w:tcBorders>
              <w:top w:val="nil"/>
              <w:left w:val="nil"/>
              <w:bottom w:val="single" w:color="auto" w:sz="4" w:space="0"/>
              <w:right w:val="single" w:color="auto" w:sz="4" w:space="0"/>
            </w:tcBorders>
            <w:noWrap/>
            <w:vAlign w:val="center"/>
          </w:tcPr>
          <w:p w14:paraId="4D1A08C2">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9</w:t>
            </w:r>
          </w:p>
        </w:tc>
      </w:tr>
      <w:tr w14:paraId="6F80D10B">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38A39645">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4242E354">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前列腺特异性抗原(PSA)</w:t>
            </w:r>
          </w:p>
        </w:tc>
        <w:tc>
          <w:tcPr>
            <w:tcW w:w="5503" w:type="dxa"/>
            <w:tcBorders>
              <w:top w:val="nil"/>
              <w:left w:val="nil"/>
              <w:bottom w:val="single" w:color="auto" w:sz="4" w:space="0"/>
              <w:right w:val="single" w:color="auto" w:sz="4" w:space="0"/>
            </w:tcBorders>
            <w:noWrap w:val="0"/>
            <w:vAlign w:val="center"/>
          </w:tcPr>
          <w:p w14:paraId="10F9767C">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前列腺癌患者PSA升高。前列腺肥大，前列腺炎时也可见血清PSA水平轻度升高</w:t>
            </w:r>
          </w:p>
        </w:tc>
        <w:tc>
          <w:tcPr>
            <w:tcW w:w="993" w:type="dxa"/>
            <w:tcBorders>
              <w:top w:val="nil"/>
              <w:left w:val="nil"/>
              <w:bottom w:val="single" w:color="auto" w:sz="4" w:space="0"/>
              <w:right w:val="single" w:color="auto" w:sz="4" w:space="0"/>
            </w:tcBorders>
            <w:noWrap w:val="0"/>
            <w:vAlign w:val="center"/>
          </w:tcPr>
          <w:p w14:paraId="2E44076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25</w:t>
            </w:r>
          </w:p>
        </w:tc>
      </w:tr>
      <w:tr w14:paraId="08B34BCC">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2745A7D5">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BF22180">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FPSA(游离前列腺特异性抗原)</w:t>
            </w:r>
          </w:p>
        </w:tc>
        <w:tc>
          <w:tcPr>
            <w:tcW w:w="5503" w:type="dxa"/>
            <w:tcBorders>
              <w:top w:val="nil"/>
              <w:left w:val="nil"/>
              <w:bottom w:val="single" w:color="auto" w:sz="4" w:space="0"/>
              <w:right w:val="single" w:color="auto" w:sz="4" w:space="0"/>
            </w:tcBorders>
            <w:noWrap w:val="0"/>
            <w:vAlign w:val="center"/>
          </w:tcPr>
          <w:p w14:paraId="593CD7B2">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前列腺癌患者PSA升高。前列腺肥大，前列腺炎时也可见血清PSA水平轻度升高。</w:t>
            </w:r>
          </w:p>
        </w:tc>
        <w:tc>
          <w:tcPr>
            <w:tcW w:w="993" w:type="dxa"/>
            <w:tcBorders>
              <w:top w:val="nil"/>
              <w:left w:val="nil"/>
              <w:bottom w:val="single" w:color="auto" w:sz="4" w:space="0"/>
              <w:right w:val="single" w:color="auto" w:sz="4" w:space="0"/>
            </w:tcBorders>
            <w:noWrap w:val="0"/>
            <w:vAlign w:val="center"/>
          </w:tcPr>
          <w:p w14:paraId="52286CD4">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25</w:t>
            </w:r>
          </w:p>
        </w:tc>
      </w:tr>
      <w:tr w14:paraId="79F57C00">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24E5AD6E">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538C8FE6">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糖类抗原19-9(CA19-9)</w:t>
            </w:r>
          </w:p>
        </w:tc>
        <w:tc>
          <w:tcPr>
            <w:tcW w:w="5503" w:type="dxa"/>
            <w:tcBorders>
              <w:top w:val="nil"/>
              <w:left w:val="nil"/>
              <w:bottom w:val="single" w:color="auto" w:sz="4" w:space="0"/>
              <w:right w:val="single" w:color="auto" w:sz="4" w:space="0"/>
            </w:tcBorders>
            <w:noWrap w:val="0"/>
            <w:vAlign w:val="center"/>
          </w:tcPr>
          <w:p w14:paraId="213362E5">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是一种与胰腺癌、胆囊癌、结肠癌相关的肿瘤标志物。</w:t>
            </w:r>
          </w:p>
        </w:tc>
        <w:tc>
          <w:tcPr>
            <w:tcW w:w="993" w:type="dxa"/>
            <w:tcBorders>
              <w:top w:val="nil"/>
              <w:left w:val="nil"/>
              <w:bottom w:val="single" w:color="auto" w:sz="4" w:space="0"/>
              <w:right w:val="single" w:color="auto" w:sz="4" w:space="0"/>
            </w:tcBorders>
            <w:noWrap w:val="0"/>
            <w:vAlign w:val="center"/>
          </w:tcPr>
          <w:p w14:paraId="506BDD65">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42</w:t>
            </w:r>
          </w:p>
        </w:tc>
      </w:tr>
      <w:tr w14:paraId="7EFF4A36">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7AA67F37">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4322645">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糖类抗原CA50</w:t>
            </w:r>
          </w:p>
        </w:tc>
        <w:tc>
          <w:tcPr>
            <w:tcW w:w="5503" w:type="dxa"/>
            <w:tcBorders>
              <w:top w:val="nil"/>
              <w:left w:val="nil"/>
              <w:bottom w:val="single" w:color="auto" w:sz="4" w:space="0"/>
              <w:right w:val="single" w:color="auto" w:sz="4" w:space="0"/>
            </w:tcBorders>
            <w:noWrap w:val="0"/>
            <w:vAlign w:val="center"/>
          </w:tcPr>
          <w:p w14:paraId="10BEEA30">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胰腺癌、结肠癌等胃肠道恶性肿瘤时可见升高。</w:t>
            </w:r>
          </w:p>
        </w:tc>
        <w:tc>
          <w:tcPr>
            <w:tcW w:w="993" w:type="dxa"/>
            <w:tcBorders>
              <w:top w:val="nil"/>
              <w:left w:val="nil"/>
              <w:bottom w:val="single" w:color="auto" w:sz="4" w:space="0"/>
              <w:right w:val="single" w:color="auto" w:sz="4" w:space="0"/>
            </w:tcBorders>
            <w:noWrap w:val="0"/>
            <w:vAlign w:val="center"/>
          </w:tcPr>
          <w:p w14:paraId="4923E730">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42</w:t>
            </w:r>
          </w:p>
        </w:tc>
      </w:tr>
      <w:tr w14:paraId="2DA3C17C">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739BB474">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14D19EBA">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糖类抗原CA724</w:t>
            </w:r>
          </w:p>
        </w:tc>
        <w:tc>
          <w:tcPr>
            <w:tcW w:w="5503" w:type="dxa"/>
            <w:tcBorders>
              <w:top w:val="nil"/>
              <w:left w:val="nil"/>
              <w:bottom w:val="single" w:color="auto" w:sz="4" w:space="0"/>
              <w:right w:val="single" w:color="auto" w:sz="4" w:space="0"/>
            </w:tcBorders>
            <w:noWrap w:val="0"/>
            <w:vAlign w:val="center"/>
          </w:tcPr>
          <w:p w14:paraId="438999BA">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是胃肠道恶性肿瘤标志物，检测胃癌的指标之一，但胃肠道良性疾病也可见升高。</w:t>
            </w:r>
          </w:p>
        </w:tc>
        <w:tc>
          <w:tcPr>
            <w:tcW w:w="993" w:type="dxa"/>
            <w:tcBorders>
              <w:top w:val="nil"/>
              <w:left w:val="nil"/>
              <w:bottom w:val="single" w:color="auto" w:sz="4" w:space="0"/>
              <w:right w:val="single" w:color="auto" w:sz="4" w:space="0"/>
            </w:tcBorders>
            <w:noWrap w:val="0"/>
            <w:vAlign w:val="center"/>
          </w:tcPr>
          <w:p w14:paraId="33AF45C8">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42</w:t>
            </w:r>
          </w:p>
        </w:tc>
      </w:tr>
      <w:tr w14:paraId="7DB08570">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697C7CB3">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16F8CDEE">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SCC(鳞状细胞癌抗原)</w:t>
            </w:r>
          </w:p>
        </w:tc>
        <w:tc>
          <w:tcPr>
            <w:tcW w:w="5503" w:type="dxa"/>
            <w:tcBorders>
              <w:top w:val="nil"/>
              <w:left w:val="nil"/>
              <w:bottom w:val="single" w:color="auto" w:sz="4" w:space="0"/>
              <w:right w:val="single" w:color="auto" w:sz="4" w:space="0"/>
            </w:tcBorders>
            <w:noWrap w:val="0"/>
            <w:vAlign w:val="center"/>
          </w:tcPr>
          <w:p w14:paraId="14DBBD10">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阳性见于肺鳞癌，子宫颈癌，食道癌，皮肤、口腔癌等鳞状上皮细胞癌。</w:t>
            </w:r>
          </w:p>
        </w:tc>
        <w:tc>
          <w:tcPr>
            <w:tcW w:w="993" w:type="dxa"/>
            <w:tcBorders>
              <w:top w:val="nil"/>
              <w:left w:val="nil"/>
              <w:bottom w:val="single" w:color="auto" w:sz="4" w:space="0"/>
              <w:right w:val="single" w:color="auto" w:sz="4" w:space="0"/>
            </w:tcBorders>
            <w:noWrap w:val="0"/>
            <w:vAlign w:val="center"/>
          </w:tcPr>
          <w:p w14:paraId="189607EB">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42</w:t>
            </w:r>
          </w:p>
        </w:tc>
      </w:tr>
      <w:tr w14:paraId="5A0C8C22">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117F5C55">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706FDDC7">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NSE(神经元特异性烯醇化酶)</w:t>
            </w:r>
          </w:p>
        </w:tc>
        <w:tc>
          <w:tcPr>
            <w:tcW w:w="5503" w:type="dxa"/>
            <w:tcBorders>
              <w:top w:val="nil"/>
              <w:left w:val="nil"/>
              <w:bottom w:val="single" w:color="auto" w:sz="4" w:space="0"/>
              <w:right w:val="single" w:color="auto" w:sz="4" w:space="0"/>
            </w:tcBorders>
            <w:noWrap w:val="0"/>
            <w:vAlign w:val="center"/>
          </w:tcPr>
          <w:p w14:paraId="1097B8CA">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对小细胞肺癌，神经母细胞瘤等诊断有帮助。</w:t>
            </w:r>
          </w:p>
        </w:tc>
        <w:tc>
          <w:tcPr>
            <w:tcW w:w="993" w:type="dxa"/>
            <w:tcBorders>
              <w:top w:val="nil"/>
              <w:left w:val="nil"/>
              <w:bottom w:val="single" w:color="auto" w:sz="4" w:space="0"/>
              <w:right w:val="single" w:color="auto" w:sz="4" w:space="0"/>
            </w:tcBorders>
            <w:noWrap w:val="0"/>
            <w:vAlign w:val="center"/>
          </w:tcPr>
          <w:p w14:paraId="379875B5">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25</w:t>
            </w:r>
          </w:p>
        </w:tc>
      </w:tr>
      <w:tr w14:paraId="11CE6924">
        <w:tblPrEx>
          <w:tblCellMar>
            <w:top w:w="0" w:type="dxa"/>
            <w:left w:w="108" w:type="dxa"/>
            <w:bottom w:w="0" w:type="dxa"/>
            <w:right w:w="108" w:type="dxa"/>
          </w:tblCellMar>
        </w:tblPrEx>
        <w:trPr>
          <w:trHeight w:val="1320"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6924AA6D">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23F2FF4">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糖类抗原125(CA125)</w:t>
            </w:r>
          </w:p>
        </w:tc>
        <w:tc>
          <w:tcPr>
            <w:tcW w:w="5503" w:type="dxa"/>
            <w:tcBorders>
              <w:top w:val="nil"/>
              <w:left w:val="nil"/>
              <w:bottom w:val="single" w:color="auto" w:sz="4" w:space="0"/>
              <w:right w:val="single" w:color="auto" w:sz="4" w:space="0"/>
            </w:tcBorders>
            <w:noWrap w:val="0"/>
            <w:vAlign w:val="center"/>
          </w:tcPr>
          <w:p w14:paraId="2F2111EC">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是卵巢癌的特异性标志物，输卵管腺癌、子宫内膜癌、宫颈癌、胰腺癌、肠癌、乳腺癌和肺癌患者CA125的水平也会升高。</w:t>
            </w:r>
          </w:p>
        </w:tc>
        <w:tc>
          <w:tcPr>
            <w:tcW w:w="993" w:type="dxa"/>
            <w:tcBorders>
              <w:top w:val="nil"/>
              <w:left w:val="nil"/>
              <w:bottom w:val="single" w:color="auto" w:sz="4" w:space="0"/>
              <w:right w:val="single" w:color="auto" w:sz="4" w:space="0"/>
            </w:tcBorders>
            <w:noWrap w:val="0"/>
            <w:vAlign w:val="center"/>
          </w:tcPr>
          <w:p w14:paraId="4552FA46">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42</w:t>
            </w:r>
          </w:p>
        </w:tc>
      </w:tr>
      <w:tr w14:paraId="1F388781">
        <w:tblPrEx>
          <w:tblCellMar>
            <w:top w:w="0" w:type="dxa"/>
            <w:left w:w="108" w:type="dxa"/>
            <w:bottom w:w="0" w:type="dxa"/>
            <w:right w:w="108" w:type="dxa"/>
          </w:tblCellMar>
        </w:tblPrEx>
        <w:trPr>
          <w:trHeight w:val="1320"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27B638E4">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400CE28D">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糖类抗原15-3(CA15-3)</w:t>
            </w:r>
          </w:p>
        </w:tc>
        <w:tc>
          <w:tcPr>
            <w:tcW w:w="5503" w:type="dxa"/>
            <w:tcBorders>
              <w:top w:val="nil"/>
              <w:left w:val="nil"/>
              <w:bottom w:val="single" w:color="auto" w:sz="4" w:space="0"/>
              <w:right w:val="single" w:color="auto" w:sz="4" w:space="0"/>
            </w:tcBorders>
            <w:noWrap w:val="0"/>
            <w:vAlign w:val="center"/>
          </w:tcPr>
          <w:p w14:paraId="4B6C9634">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是卵巢癌的特异性标志物，输卵管腺癌、子宫内膜癌、宫 颈癌、胰腺癌、肠癌、乳腺癌和肺癌患者CA125的水平也会升高。</w:t>
            </w:r>
          </w:p>
        </w:tc>
        <w:tc>
          <w:tcPr>
            <w:tcW w:w="993" w:type="dxa"/>
            <w:tcBorders>
              <w:top w:val="nil"/>
              <w:left w:val="nil"/>
              <w:bottom w:val="single" w:color="auto" w:sz="4" w:space="0"/>
              <w:right w:val="single" w:color="auto" w:sz="4" w:space="0"/>
            </w:tcBorders>
            <w:noWrap w:val="0"/>
            <w:vAlign w:val="center"/>
          </w:tcPr>
          <w:p w14:paraId="788E6DEE">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42</w:t>
            </w:r>
          </w:p>
        </w:tc>
      </w:tr>
      <w:tr w14:paraId="30FF9AF9">
        <w:tblPrEx>
          <w:tblCellMar>
            <w:top w:w="0" w:type="dxa"/>
            <w:left w:w="108" w:type="dxa"/>
            <w:bottom w:w="0" w:type="dxa"/>
            <w:right w:w="108" w:type="dxa"/>
          </w:tblCellMar>
        </w:tblPrEx>
        <w:trPr>
          <w:trHeight w:val="178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5DAFFF66">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69877540">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细胞角蛋白19片段(CYFRA211)</w:t>
            </w:r>
          </w:p>
        </w:tc>
        <w:tc>
          <w:tcPr>
            <w:tcW w:w="5503" w:type="dxa"/>
            <w:tcBorders>
              <w:top w:val="nil"/>
              <w:left w:val="nil"/>
              <w:bottom w:val="single" w:color="auto" w:sz="4" w:space="0"/>
              <w:right w:val="single" w:color="auto" w:sz="4" w:space="0"/>
            </w:tcBorders>
            <w:noWrap w:val="0"/>
            <w:vAlign w:val="center"/>
          </w:tcPr>
          <w:p w14:paraId="50EF8AE1">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血清CYFRA21-1是非小细胞肺癌的首选标志物之一，特别是鳞状细胞癌，具有辅助诊断价值。血清CYFRA21-1在其他恶性肿瘤，如膀胱癌、食管癌、鼻咽癌、卵巢癌和子宫颈癌等，也有不同程度的阳性率。</w:t>
            </w:r>
          </w:p>
        </w:tc>
        <w:tc>
          <w:tcPr>
            <w:tcW w:w="993" w:type="dxa"/>
            <w:tcBorders>
              <w:top w:val="nil"/>
              <w:left w:val="nil"/>
              <w:bottom w:val="single" w:color="auto" w:sz="4" w:space="0"/>
              <w:right w:val="single" w:color="auto" w:sz="4" w:space="0"/>
            </w:tcBorders>
            <w:noWrap w:val="0"/>
            <w:vAlign w:val="center"/>
          </w:tcPr>
          <w:p w14:paraId="42499998">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25</w:t>
            </w:r>
          </w:p>
        </w:tc>
      </w:tr>
      <w:tr w14:paraId="498C74BB">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2ADA8CAD">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肿瘤系列组合项目自选</w:t>
            </w:r>
          </w:p>
        </w:tc>
        <w:tc>
          <w:tcPr>
            <w:tcW w:w="2310" w:type="dxa"/>
            <w:tcBorders>
              <w:top w:val="nil"/>
              <w:left w:val="nil"/>
              <w:bottom w:val="single" w:color="auto" w:sz="4" w:space="0"/>
              <w:right w:val="single" w:color="auto" w:sz="4" w:space="0"/>
            </w:tcBorders>
            <w:noWrap w:val="0"/>
            <w:vAlign w:val="center"/>
          </w:tcPr>
          <w:p w14:paraId="3497294E">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肝肿瘤三项标志物</w:t>
            </w:r>
          </w:p>
        </w:tc>
        <w:tc>
          <w:tcPr>
            <w:tcW w:w="5503" w:type="dxa"/>
            <w:tcBorders>
              <w:top w:val="nil"/>
              <w:left w:val="nil"/>
              <w:bottom w:val="single" w:color="auto" w:sz="4" w:space="0"/>
              <w:right w:val="single" w:color="auto" w:sz="4" w:space="0"/>
            </w:tcBorders>
            <w:noWrap w:val="0"/>
            <w:vAlign w:val="center"/>
          </w:tcPr>
          <w:p w14:paraId="2237F18D">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癌胚抗原CEA、甲胎蛋白AFP、糖类抗原 CA199。</w:t>
            </w:r>
          </w:p>
        </w:tc>
        <w:tc>
          <w:tcPr>
            <w:tcW w:w="993" w:type="dxa"/>
            <w:tcBorders>
              <w:top w:val="nil"/>
              <w:left w:val="nil"/>
              <w:bottom w:val="single" w:color="auto" w:sz="4" w:space="0"/>
              <w:right w:val="single" w:color="auto" w:sz="4" w:space="0"/>
            </w:tcBorders>
            <w:noWrap w:val="0"/>
            <w:vAlign w:val="center"/>
          </w:tcPr>
          <w:p w14:paraId="6250C19C">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52</w:t>
            </w:r>
          </w:p>
        </w:tc>
      </w:tr>
      <w:tr w14:paraId="4EEE704F">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7A29DEA5">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2F178927">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卵巢肿瘤五项</w:t>
            </w:r>
          </w:p>
        </w:tc>
        <w:tc>
          <w:tcPr>
            <w:tcW w:w="5503" w:type="dxa"/>
            <w:tcBorders>
              <w:top w:val="nil"/>
              <w:left w:val="nil"/>
              <w:bottom w:val="single" w:color="auto" w:sz="4" w:space="0"/>
              <w:right w:val="single" w:color="auto" w:sz="4" w:space="0"/>
            </w:tcBorders>
            <w:noWrap w:val="0"/>
            <w:vAlign w:val="center"/>
          </w:tcPr>
          <w:p w14:paraId="3C7E1F35">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癌胚抗原CEA、甲胎蛋白AFP、糖类抗原CA199、糖抗原 CA125、绒毛膜促性腺素 THCG。</w:t>
            </w:r>
          </w:p>
        </w:tc>
        <w:tc>
          <w:tcPr>
            <w:tcW w:w="993" w:type="dxa"/>
            <w:tcBorders>
              <w:top w:val="nil"/>
              <w:left w:val="nil"/>
              <w:bottom w:val="single" w:color="auto" w:sz="4" w:space="0"/>
              <w:right w:val="single" w:color="auto" w:sz="4" w:space="0"/>
            </w:tcBorders>
            <w:noWrap w:val="0"/>
            <w:vAlign w:val="center"/>
          </w:tcPr>
          <w:p w14:paraId="09A122E6">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120</w:t>
            </w:r>
          </w:p>
        </w:tc>
      </w:tr>
      <w:tr w14:paraId="004045EE">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75F165A8">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606B24EE">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子宫肿瘤四项标志物</w:t>
            </w:r>
          </w:p>
        </w:tc>
        <w:tc>
          <w:tcPr>
            <w:tcW w:w="5503" w:type="dxa"/>
            <w:tcBorders>
              <w:top w:val="nil"/>
              <w:left w:val="nil"/>
              <w:bottom w:val="single" w:color="auto" w:sz="4" w:space="0"/>
              <w:right w:val="single" w:color="auto" w:sz="4" w:space="0"/>
            </w:tcBorders>
            <w:noWrap w:val="0"/>
            <w:vAlign w:val="center"/>
          </w:tcPr>
          <w:p w14:paraId="315AF7F2">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癌胚抗原CEA、糖抗原CA125、鳞状细胞癌相关抗原SCC、绒毛膜促性腺素THCG。</w:t>
            </w:r>
          </w:p>
        </w:tc>
        <w:tc>
          <w:tcPr>
            <w:tcW w:w="993" w:type="dxa"/>
            <w:tcBorders>
              <w:top w:val="nil"/>
              <w:left w:val="nil"/>
              <w:bottom w:val="single" w:color="auto" w:sz="4" w:space="0"/>
              <w:right w:val="single" w:color="auto" w:sz="4" w:space="0"/>
            </w:tcBorders>
            <w:noWrap w:val="0"/>
            <w:vAlign w:val="center"/>
          </w:tcPr>
          <w:p w14:paraId="7F2376B4">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94</w:t>
            </w:r>
          </w:p>
        </w:tc>
      </w:tr>
      <w:tr w14:paraId="44D9692F">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5A486D8B">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0DD5F356">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前列腺肿瘤两项标志物</w:t>
            </w:r>
          </w:p>
        </w:tc>
        <w:tc>
          <w:tcPr>
            <w:tcW w:w="5503" w:type="dxa"/>
            <w:tcBorders>
              <w:top w:val="nil"/>
              <w:left w:val="nil"/>
              <w:bottom w:val="single" w:color="auto" w:sz="4" w:space="0"/>
              <w:right w:val="single" w:color="auto" w:sz="4" w:space="0"/>
            </w:tcBorders>
            <w:noWrap w:val="0"/>
            <w:vAlign w:val="center"/>
          </w:tcPr>
          <w:p w14:paraId="5B524F3F">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前列腺特异抗原PSA、游离前列腺抗原FPSA。</w:t>
            </w:r>
          </w:p>
        </w:tc>
        <w:tc>
          <w:tcPr>
            <w:tcW w:w="993" w:type="dxa"/>
            <w:tcBorders>
              <w:top w:val="nil"/>
              <w:left w:val="nil"/>
              <w:bottom w:val="single" w:color="auto" w:sz="4" w:space="0"/>
              <w:right w:val="single" w:color="auto" w:sz="4" w:space="0"/>
            </w:tcBorders>
            <w:noWrap w:val="0"/>
            <w:vAlign w:val="center"/>
          </w:tcPr>
          <w:p w14:paraId="2D5C051A">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50</w:t>
            </w:r>
          </w:p>
        </w:tc>
      </w:tr>
      <w:tr w14:paraId="6029A902">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2DBD3AF5">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47F69E08">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男性肿瘤五项</w:t>
            </w:r>
          </w:p>
        </w:tc>
        <w:tc>
          <w:tcPr>
            <w:tcW w:w="5503" w:type="dxa"/>
            <w:tcBorders>
              <w:top w:val="nil"/>
              <w:left w:val="nil"/>
              <w:bottom w:val="single" w:color="auto" w:sz="4" w:space="0"/>
              <w:right w:val="single" w:color="auto" w:sz="4" w:space="0"/>
            </w:tcBorders>
            <w:noWrap w:val="0"/>
            <w:vAlign w:val="center"/>
          </w:tcPr>
          <w:p w14:paraId="014E9666">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癌胚抗原CEA、甲胎蛋白AFP、糖类抗原CA199、前列腺特异抗原 PSA、游离前列腺抗原 FPSA。</w:t>
            </w:r>
          </w:p>
        </w:tc>
        <w:tc>
          <w:tcPr>
            <w:tcW w:w="993" w:type="dxa"/>
            <w:tcBorders>
              <w:top w:val="nil"/>
              <w:left w:val="nil"/>
              <w:bottom w:val="single" w:color="auto" w:sz="4" w:space="0"/>
              <w:right w:val="single" w:color="auto" w:sz="4" w:space="0"/>
            </w:tcBorders>
            <w:noWrap w:val="0"/>
            <w:vAlign w:val="center"/>
          </w:tcPr>
          <w:p w14:paraId="23DD14A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104</w:t>
            </w:r>
          </w:p>
        </w:tc>
      </w:tr>
      <w:tr w14:paraId="43A8B001">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22A63A9D">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0000E87">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女性肿瘤五项</w:t>
            </w:r>
          </w:p>
        </w:tc>
        <w:tc>
          <w:tcPr>
            <w:tcW w:w="5503" w:type="dxa"/>
            <w:tcBorders>
              <w:top w:val="nil"/>
              <w:left w:val="nil"/>
              <w:bottom w:val="single" w:color="auto" w:sz="4" w:space="0"/>
              <w:right w:val="single" w:color="auto" w:sz="4" w:space="0"/>
            </w:tcBorders>
            <w:noWrap w:val="0"/>
            <w:vAlign w:val="center"/>
          </w:tcPr>
          <w:p w14:paraId="5FC601C0">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癌胚抗原CEA、甲胎蛋白AFP、糖类抗原CA199、糖类抗 原 (CA125)、 糖抗原CA153。</w:t>
            </w:r>
          </w:p>
        </w:tc>
        <w:tc>
          <w:tcPr>
            <w:tcW w:w="993" w:type="dxa"/>
            <w:tcBorders>
              <w:top w:val="nil"/>
              <w:left w:val="nil"/>
              <w:bottom w:val="single" w:color="auto" w:sz="4" w:space="0"/>
              <w:right w:val="single" w:color="auto" w:sz="4" w:space="0"/>
            </w:tcBorders>
            <w:noWrap w:val="0"/>
            <w:vAlign w:val="center"/>
          </w:tcPr>
          <w:p w14:paraId="6EB50888">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120</w:t>
            </w:r>
          </w:p>
        </w:tc>
      </w:tr>
      <w:tr w14:paraId="62958BCF">
        <w:tblPrEx>
          <w:tblCellMar>
            <w:top w:w="0" w:type="dxa"/>
            <w:left w:w="108" w:type="dxa"/>
            <w:bottom w:w="0" w:type="dxa"/>
            <w:right w:w="108" w:type="dxa"/>
          </w:tblCellMar>
        </w:tblPrEx>
        <w:trPr>
          <w:trHeight w:val="1620"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4E7C1475">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0A992C97">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男性肿瘤九项</w:t>
            </w:r>
          </w:p>
        </w:tc>
        <w:tc>
          <w:tcPr>
            <w:tcW w:w="5503" w:type="dxa"/>
            <w:tcBorders>
              <w:top w:val="nil"/>
              <w:left w:val="nil"/>
              <w:bottom w:val="single" w:color="auto" w:sz="4" w:space="0"/>
              <w:right w:val="single" w:color="auto" w:sz="4" w:space="0"/>
            </w:tcBorders>
            <w:noWrap w:val="0"/>
            <w:vAlign w:val="center"/>
          </w:tcPr>
          <w:p w14:paraId="10E77913">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癌胚抗原CEA、甲胎蛋白AFP、糖类抗原CA199、前列腺特异抗原PSA、游离前列腺抗原FPSA、鳞状细胞癌相关抗原SCC、神经元特异性烯醇化酶NSE、糖类抗原CA50、细胞角蛋白19片段 (CYFRA211)。</w:t>
            </w:r>
          </w:p>
        </w:tc>
        <w:tc>
          <w:tcPr>
            <w:tcW w:w="993" w:type="dxa"/>
            <w:tcBorders>
              <w:top w:val="nil"/>
              <w:left w:val="nil"/>
              <w:bottom w:val="single" w:color="auto" w:sz="4" w:space="0"/>
              <w:right w:val="single" w:color="auto" w:sz="4" w:space="0"/>
            </w:tcBorders>
            <w:noWrap w:val="0"/>
            <w:vAlign w:val="center"/>
          </w:tcPr>
          <w:p w14:paraId="591F001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215</w:t>
            </w:r>
          </w:p>
        </w:tc>
      </w:tr>
      <w:tr w14:paraId="4CFE65BA">
        <w:tblPrEx>
          <w:tblCellMar>
            <w:top w:w="0" w:type="dxa"/>
            <w:left w:w="108" w:type="dxa"/>
            <w:bottom w:w="0" w:type="dxa"/>
            <w:right w:w="108" w:type="dxa"/>
          </w:tblCellMar>
        </w:tblPrEx>
        <w:trPr>
          <w:trHeight w:val="1620"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1589D883">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438BE3E3">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女性肿瘤九项</w:t>
            </w:r>
          </w:p>
        </w:tc>
        <w:tc>
          <w:tcPr>
            <w:tcW w:w="5503" w:type="dxa"/>
            <w:tcBorders>
              <w:top w:val="nil"/>
              <w:left w:val="nil"/>
              <w:bottom w:val="single" w:color="auto" w:sz="4" w:space="0"/>
              <w:right w:val="single" w:color="auto" w:sz="4" w:space="0"/>
            </w:tcBorders>
            <w:noWrap w:val="0"/>
            <w:vAlign w:val="center"/>
          </w:tcPr>
          <w:p w14:paraId="21D2438A">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癌胚抗原 CEA、甲胎蛋白AFP、糖类抗原 CA199、糖类抗原(CA125)、糖抗原CA153、鳞状细胞癌相关抗原 SCC、神经元特异 性烯醇化酶NSE、糖类抗原CA50、细胞角蛋白19片段 (CYFRA211)。</w:t>
            </w:r>
          </w:p>
        </w:tc>
        <w:tc>
          <w:tcPr>
            <w:tcW w:w="993" w:type="dxa"/>
            <w:tcBorders>
              <w:top w:val="nil"/>
              <w:left w:val="nil"/>
              <w:bottom w:val="single" w:color="auto" w:sz="4" w:space="0"/>
              <w:right w:val="single" w:color="auto" w:sz="4" w:space="0"/>
            </w:tcBorders>
            <w:noWrap w:val="0"/>
            <w:vAlign w:val="center"/>
          </w:tcPr>
          <w:p w14:paraId="100D4D72">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230</w:t>
            </w:r>
          </w:p>
        </w:tc>
      </w:tr>
      <w:tr w14:paraId="22193391">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0F0F488C">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彩色超声检查</w:t>
            </w:r>
          </w:p>
        </w:tc>
        <w:tc>
          <w:tcPr>
            <w:tcW w:w="2310" w:type="dxa"/>
            <w:tcBorders>
              <w:top w:val="nil"/>
              <w:left w:val="nil"/>
              <w:bottom w:val="single" w:color="auto" w:sz="4" w:space="0"/>
              <w:right w:val="single" w:color="auto" w:sz="4" w:space="0"/>
            </w:tcBorders>
            <w:noWrap w:val="0"/>
            <w:vAlign w:val="center"/>
          </w:tcPr>
          <w:p w14:paraId="67582262">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肝胆胰脾双肾彩超</w:t>
            </w:r>
          </w:p>
        </w:tc>
        <w:tc>
          <w:tcPr>
            <w:tcW w:w="5503" w:type="dxa"/>
            <w:tcBorders>
              <w:top w:val="nil"/>
              <w:left w:val="nil"/>
              <w:bottom w:val="single" w:color="auto" w:sz="4" w:space="0"/>
              <w:right w:val="single" w:color="auto" w:sz="4" w:space="0"/>
            </w:tcBorders>
            <w:noWrap w:val="0"/>
            <w:vAlign w:val="center"/>
          </w:tcPr>
          <w:p w14:paraId="6CD8AEF8">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各脏器有无形态、结构改变，了解有无结石、肿块、炎症、血液变化等。</w:t>
            </w:r>
          </w:p>
        </w:tc>
        <w:tc>
          <w:tcPr>
            <w:tcW w:w="993" w:type="dxa"/>
            <w:tcBorders>
              <w:top w:val="nil"/>
              <w:left w:val="nil"/>
              <w:bottom w:val="single" w:color="auto" w:sz="4" w:space="0"/>
              <w:right w:val="single" w:color="auto" w:sz="4" w:space="0"/>
            </w:tcBorders>
            <w:noWrap w:val="0"/>
            <w:vAlign w:val="center"/>
          </w:tcPr>
          <w:p w14:paraId="44F18500">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60</w:t>
            </w:r>
          </w:p>
        </w:tc>
      </w:tr>
      <w:tr w14:paraId="47588013">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5E89FEC6">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1080F66F">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甲状腺彩超</w:t>
            </w:r>
          </w:p>
        </w:tc>
        <w:tc>
          <w:tcPr>
            <w:tcW w:w="5503" w:type="dxa"/>
            <w:tcBorders>
              <w:top w:val="nil"/>
              <w:left w:val="nil"/>
              <w:bottom w:val="single" w:color="auto" w:sz="4" w:space="0"/>
              <w:right w:val="single" w:color="auto" w:sz="4" w:space="0"/>
            </w:tcBorders>
            <w:noWrap w:val="0"/>
            <w:vAlign w:val="center"/>
          </w:tcPr>
          <w:p w14:paraId="77EE8706">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甲状腺性状、大小血管流向。</w:t>
            </w:r>
          </w:p>
        </w:tc>
        <w:tc>
          <w:tcPr>
            <w:tcW w:w="993" w:type="dxa"/>
            <w:tcBorders>
              <w:top w:val="nil"/>
              <w:left w:val="nil"/>
              <w:bottom w:val="single" w:color="auto" w:sz="4" w:space="0"/>
              <w:right w:val="single" w:color="auto" w:sz="4" w:space="0"/>
            </w:tcBorders>
            <w:noWrap w:val="0"/>
            <w:vAlign w:val="center"/>
          </w:tcPr>
          <w:p w14:paraId="3C79859B">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42</w:t>
            </w:r>
          </w:p>
        </w:tc>
      </w:tr>
      <w:tr w14:paraId="3D7F9423">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0834BD88">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C9643AF">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颈动脉彩超</w:t>
            </w:r>
          </w:p>
        </w:tc>
        <w:tc>
          <w:tcPr>
            <w:tcW w:w="5503" w:type="dxa"/>
            <w:tcBorders>
              <w:top w:val="nil"/>
              <w:left w:val="nil"/>
              <w:bottom w:val="single" w:color="auto" w:sz="4" w:space="0"/>
              <w:right w:val="single" w:color="auto" w:sz="4" w:space="0"/>
            </w:tcBorders>
            <w:noWrap w:val="0"/>
            <w:vAlign w:val="center"/>
          </w:tcPr>
          <w:p w14:paraId="02F73F52">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检查动脉血管有无狭窄、硬化、堵塞等。</w:t>
            </w:r>
          </w:p>
        </w:tc>
        <w:tc>
          <w:tcPr>
            <w:tcW w:w="993" w:type="dxa"/>
            <w:tcBorders>
              <w:top w:val="nil"/>
              <w:left w:val="nil"/>
              <w:bottom w:val="single" w:color="auto" w:sz="4" w:space="0"/>
              <w:right w:val="single" w:color="auto" w:sz="4" w:space="0"/>
            </w:tcBorders>
            <w:noWrap w:val="0"/>
            <w:vAlign w:val="center"/>
          </w:tcPr>
          <w:p w14:paraId="46CCE11A">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60</w:t>
            </w:r>
          </w:p>
        </w:tc>
      </w:tr>
      <w:tr w14:paraId="2E136A55">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007F0920">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6A69D467">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双侧乳腺彩超</w:t>
            </w:r>
          </w:p>
        </w:tc>
        <w:tc>
          <w:tcPr>
            <w:tcW w:w="5503" w:type="dxa"/>
            <w:tcBorders>
              <w:top w:val="nil"/>
              <w:left w:val="nil"/>
              <w:bottom w:val="single" w:color="auto" w:sz="4" w:space="0"/>
              <w:right w:val="single" w:color="auto" w:sz="4" w:space="0"/>
            </w:tcBorders>
            <w:noWrap w:val="0"/>
            <w:vAlign w:val="center"/>
          </w:tcPr>
          <w:p w14:paraId="431D8916">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对 乳腺增生、包块(良、恶性)等筛查。</w:t>
            </w:r>
          </w:p>
        </w:tc>
        <w:tc>
          <w:tcPr>
            <w:tcW w:w="993" w:type="dxa"/>
            <w:tcBorders>
              <w:top w:val="nil"/>
              <w:left w:val="nil"/>
              <w:bottom w:val="single" w:color="auto" w:sz="4" w:space="0"/>
              <w:right w:val="single" w:color="auto" w:sz="4" w:space="0"/>
            </w:tcBorders>
            <w:noWrap w:val="0"/>
            <w:vAlign w:val="center"/>
          </w:tcPr>
          <w:p w14:paraId="55BE57CA">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42</w:t>
            </w:r>
          </w:p>
        </w:tc>
      </w:tr>
      <w:tr w14:paraId="3DBDEA8F">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46EDAA39">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5C1CCA39">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子宫双侧附件彩超</w:t>
            </w:r>
          </w:p>
        </w:tc>
        <w:tc>
          <w:tcPr>
            <w:tcW w:w="5503" w:type="dxa"/>
            <w:tcBorders>
              <w:top w:val="nil"/>
              <w:left w:val="nil"/>
              <w:bottom w:val="single" w:color="auto" w:sz="4" w:space="0"/>
              <w:right w:val="single" w:color="auto" w:sz="4" w:space="0"/>
            </w:tcBorders>
            <w:noWrap w:val="0"/>
            <w:vAlign w:val="center"/>
          </w:tcPr>
          <w:p w14:paraId="725268EE">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子宫、附件有无炎症、包块，筛查子宫肌瘤、卵巢肿瘤等。</w:t>
            </w:r>
          </w:p>
        </w:tc>
        <w:tc>
          <w:tcPr>
            <w:tcW w:w="993" w:type="dxa"/>
            <w:tcBorders>
              <w:top w:val="nil"/>
              <w:left w:val="nil"/>
              <w:bottom w:val="single" w:color="auto" w:sz="4" w:space="0"/>
              <w:right w:val="single" w:color="auto" w:sz="4" w:space="0"/>
            </w:tcBorders>
            <w:noWrap w:val="0"/>
            <w:vAlign w:val="center"/>
          </w:tcPr>
          <w:p w14:paraId="7B9338B7">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42</w:t>
            </w:r>
          </w:p>
        </w:tc>
      </w:tr>
      <w:tr w14:paraId="164F16A3">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3C30BBF8">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1034DEDA">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膀胱、前列腺彩超</w:t>
            </w:r>
          </w:p>
        </w:tc>
        <w:tc>
          <w:tcPr>
            <w:tcW w:w="5503" w:type="dxa"/>
            <w:tcBorders>
              <w:top w:val="nil"/>
              <w:left w:val="nil"/>
              <w:bottom w:val="single" w:color="auto" w:sz="4" w:space="0"/>
              <w:right w:val="single" w:color="auto" w:sz="4" w:space="0"/>
            </w:tcBorders>
            <w:noWrap w:val="0"/>
            <w:vAlign w:val="center"/>
          </w:tcPr>
          <w:p w14:paraId="20417864">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膀胱、前列腺大小、形态，有无增生、肿块等。</w:t>
            </w:r>
          </w:p>
        </w:tc>
        <w:tc>
          <w:tcPr>
            <w:tcW w:w="993" w:type="dxa"/>
            <w:tcBorders>
              <w:top w:val="nil"/>
              <w:left w:val="nil"/>
              <w:bottom w:val="single" w:color="auto" w:sz="4" w:space="0"/>
              <w:right w:val="single" w:color="auto" w:sz="4" w:space="0"/>
            </w:tcBorders>
            <w:noWrap w:val="0"/>
            <w:vAlign w:val="center"/>
          </w:tcPr>
          <w:p w14:paraId="04496B1A">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42</w:t>
            </w:r>
          </w:p>
        </w:tc>
      </w:tr>
      <w:tr w14:paraId="0BD179FE">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7D4A3C72">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影像检查</w:t>
            </w:r>
          </w:p>
        </w:tc>
        <w:tc>
          <w:tcPr>
            <w:tcW w:w="2310" w:type="dxa"/>
            <w:tcBorders>
              <w:top w:val="nil"/>
              <w:left w:val="nil"/>
              <w:bottom w:val="single" w:color="auto" w:sz="4" w:space="0"/>
              <w:right w:val="single" w:color="auto" w:sz="4" w:space="0"/>
            </w:tcBorders>
            <w:noWrap w:val="0"/>
            <w:vAlign w:val="center"/>
          </w:tcPr>
          <w:p w14:paraId="262C0BB2">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胸部DR(必检项)</w:t>
            </w:r>
          </w:p>
        </w:tc>
        <w:tc>
          <w:tcPr>
            <w:tcW w:w="5503" w:type="dxa"/>
            <w:tcBorders>
              <w:top w:val="nil"/>
              <w:left w:val="nil"/>
              <w:bottom w:val="single" w:color="auto" w:sz="4" w:space="0"/>
              <w:right w:val="single" w:color="auto" w:sz="4" w:space="0"/>
            </w:tcBorders>
            <w:noWrap w:val="0"/>
            <w:vAlign w:val="center"/>
          </w:tcPr>
          <w:p w14:paraId="3F9D87C8">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了解双肺情况、心影大小、有无感染、结核、肿瘤等。</w:t>
            </w:r>
          </w:p>
        </w:tc>
        <w:tc>
          <w:tcPr>
            <w:tcW w:w="993" w:type="dxa"/>
            <w:tcBorders>
              <w:top w:val="nil"/>
              <w:left w:val="nil"/>
              <w:bottom w:val="single" w:color="auto" w:sz="4" w:space="0"/>
              <w:right w:val="single" w:color="auto" w:sz="4" w:space="0"/>
            </w:tcBorders>
            <w:noWrap w:val="0"/>
            <w:vAlign w:val="center"/>
          </w:tcPr>
          <w:p w14:paraId="5B11EDD2">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34</w:t>
            </w:r>
          </w:p>
        </w:tc>
      </w:tr>
      <w:tr w14:paraId="78CA4FA7">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34417726">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66A0C605">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颈椎DR正侧位片</w:t>
            </w:r>
          </w:p>
        </w:tc>
        <w:tc>
          <w:tcPr>
            <w:tcW w:w="5503" w:type="dxa"/>
            <w:tcBorders>
              <w:top w:val="nil"/>
              <w:left w:val="nil"/>
              <w:bottom w:val="single" w:color="auto" w:sz="4" w:space="0"/>
              <w:right w:val="single" w:color="auto" w:sz="4" w:space="0"/>
            </w:tcBorders>
            <w:noWrap w:val="0"/>
            <w:vAlign w:val="center"/>
          </w:tcPr>
          <w:p w14:paraId="76512F9C">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检查颈椎弯曲度，以及血管狭窄度。</w:t>
            </w:r>
          </w:p>
        </w:tc>
        <w:tc>
          <w:tcPr>
            <w:tcW w:w="993" w:type="dxa"/>
            <w:tcBorders>
              <w:top w:val="nil"/>
              <w:left w:val="nil"/>
              <w:bottom w:val="single" w:color="auto" w:sz="4" w:space="0"/>
              <w:right w:val="single" w:color="auto" w:sz="4" w:space="0"/>
            </w:tcBorders>
            <w:noWrap w:val="0"/>
            <w:vAlign w:val="center"/>
          </w:tcPr>
          <w:p w14:paraId="26ED83B3">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59</w:t>
            </w:r>
          </w:p>
        </w:tc>
      </w:tr>
      <w:tr w14:paraId="0BC9B812">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74DB51A0">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2840A6A4">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头颅CT</w:t>
            </w:r>
          </w:p>
        </w:tc>
        <w:tc>
          <w:tcPr>
            <w:tcW w:w="5503" w:type="dxa"/>
            <w:tcBorders>
              <w:top w:val="nil"/>
              <w:left w:val="nil"/>
              <w:bottom w:val="single" w:color="auto" w:sz="4" w:space="0"/>
              <w:right w:val="single" w:color="auto" w:sz="4" w:space="0"/>
            </w:tcBorders>
            <w:noWrap w:val="0"/>
            <w:vAlign w:val="center"/>
          </w:tcPr>
          <w:p w14:paraId="25427B5D">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判断脑血管、脑实质是否患有疾病，是否有梗塞、出血、肿瘤、囊肿等脑部疾病。</w:t>
            </w:r>
          </w:p>
        </w:tc>
        <w:tc>
          <w:tcPr>
            <w:tcW w:w="993" w:type="dxa"/>
            <w:tcBorders>
              <w:top w:val="nil"/>
              <w:left w:val="nil"/>
              <w:bottom w:val="single" w:color="auto" w:sz="4" w:space="0"/>
              <w:right w:val="single" w:color="auto" w:sz="4" w:space="0"/>
            </w:tcBorders>
            <w:noWrap w:val="0"/>
            <w:vAlign w:val="center"/>
          </w:tcPr>
          <w:p w14:paraId="2C74158E">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104</w:t>
            </w:r>
          </w:p>
        </w:tc>
      </w:tr>
      <w:tr w14:paraId="0F29B968">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657F34AA">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66979E3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胸部CT</w:t>
            </w:r>
          </w:p>
        </w:tc>
        <w:tc>
          <w:tcPr>
            <w:tcW w:w="5503" w:type="dxa"/>
            <w:tcBorders>
              <w:top w:val="nil"/>
              <w:left w:val="nil"/>
              <w:bottom w:val="single" w:color="auto" w:sz="4" w:space="0"/>
              <w:right w:val="single" w:color="auto" w:sz="4" w:space="0"/>
            </w:tcBorders>
            <w:noWrap w:val="0"/>
            <w:vAlign w:val="center"/>
          </w:tcPr>
          <w:p w14:paraId="1C811AC3">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了解双肺情况、心影大小、有无感染、结核、肿瘤等。</w:t>
            </w:r>
          </w:p>
        </w:tc>
        <w:tc>
          <w:tcPr>
            <w:tcW w:w="993" w:type="dxa"/>
            <w:tcBorders>
              <w:top w:val="nil"/>
              <w:left w:val="nil"/>
              <w:bottom w:val="single" w:color="auto" w:sz="4" w:space="0"/>
              <w:right w:val="single" w:color="auto" w:sz="4" w:space="0"/>
            </w:tcBorders>
            <w:noWrap w:val="0"/>
            <w:vAlign w:val="center"/>
          </w:tcPr>
          <w:p w14:paraId="7B888EB4">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104</w:t>
            </w:r>
          </w:p>
        </w:tc>
      </w:tr>
      <w:tr w14:paraId="1420F88C">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56B3A844">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034DED9E">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腰椎CT</w:t>
            </w:r>
          </w:p>
        </w:tc>
        <w:tc>
          <w:tcPr>
            <w:tcW w:w="5503" w:type="dxa"/>
            <w:tcBorders>
              <w:top w:val="nil"/>
              <w:left w:val="nil"/>
              <w:bottom w:val="single" w:color="auto" w:sz="4" w:space="0"/>
              <w:right w:val="single" w:color="auto" w:sz="4" w:space="0"/>
            </w:tcBorders>
            <w:noWrap w:val="0"/>
            <w:vAlign w:val="center"/>
          </w:tcPr>
          <w:p w14:paraId="353FC2DB">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腰椎正侧位可以诊断有没有增生、滑脱、椎体的肿瘤、炎症、结核、明显的椎间盘突出、变性。</w:t>
            </w:r>
          </w:p>
        </w:tc>
        <w:tc>
          <w:tcPr>
            <w:tcW w:w="993" w:type="dxa"/>
            <w:tcBorders>
              <w:top w:val="nil"/>
              <w:left w:val="nil"/>
              <w:bottom w:val="single" w:color="auto" w:sz="4" w:space="0"/>
              <w:right w:val="single" w:color="auto" w:sz="4" w:space="0"/>
            </w:tcBorders>
            <w:noWrap w:val="0"/>
            <w:vAlign w:val="center"/>
          </w:tcPr>
          <w:p w14:paraId="2456901A">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104</w:t>
            </w:r>
          </w:p>
        </w:tc>
      </w:tr>
      <w:tr w14:paraId="2D9BD8A3">
        <w:tblPrEx>
          <w:tblCellMar>
            <w:top w:w="0" w:type="dxa"/>
            <w:left w:w="108" w:type="dxa"/>
            <w:bottom w:w="0" w:type="dxa"/>
            <w:right w:w="108" w:type="dxa"/>
          </w:tblCellMar>
        </w:tblPrEx>
        <w:trPr>
          <w:trHeight w:val="1350"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5156A54A">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172921AB">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颈椎CT</w:t>
            </w:r>
          </w:p>
        </w:tc>
        <w:tc>
          <w:tcPr>
            <w:tcW w:w="5503" w:type="dxa"/>
            <w:tcBorders>
              <w:top w:val="nil"/>
              <w:left w:val="nil"/>
              <w:bottom w:val="single" w:color="auto" w:sz="4" w:space="0"/>
              <w:right w:val="single" w:color="auto" w:sz="4" w:space="0"/>
            </w:tcBorders>
            <w:noWrap w:val="0"/>
            <w:vAlign w:val="center"/>
          </w:tcPr>
          <w:p w14:paraId="7E0FDC89">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可以了解颈椎是否有骨质增生、增生的程度如何、椎间隙是否有狭窄、小关节是否有紊乱或者错位、颈椎的生理曲度是否正常、有无侧弯、颈椎的韧带是否有钙化。</w:t>
            </w:r>
          </w:p>
        </w:tc>
        <w:tc>
          <w:tcPr>
            <w:tcW w:w="993" w:type="dxa"/>
            <w:tcBorders>
              <w:top w:val="nil"/>
              <w:left w:val="nil"/>
              <w:bottom w:val="single" w:color="auto" w:sz="4" w:space="0"/>
              <w:right w:val="single" w:color="auto" w:sz="4" w:space="0"/>
            </w:tcBorders>
            <w:noWrap w:val="0"/>
            <w:vAlign w:val="center"/>
          </w:tcPr>
          <w:p w14:paraId="36FEABD4">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104</w:t>
            </w:r>
          </w:p>
        </w:tc>
      </w:tr>
      <w:tr w14:paraId="48B750C7">
        <w:tblPrEx>
          <w:tblCellMar>
            <w:top w:w="0" w:type="dxa"/>
            <w:left w:w="108" w:type="dxa"/>
            <w:bottom w:w="0" w:type="dxa"/>
            <w:right w:w="108" w:type="dxa"/>
          </w:tblCellMar>
        </w:tblPrEx>
        <w:trPr>
          <w:trHeight w:val="106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2930C0E2">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1CFBE4B5">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头颅磁共振</w:t>
            </w:r>
          </w:p>
        </w:tc>
        <w:tc>
          <w:tcPr>
            <w:tcW w:w="5503" w:type="dxa"/>
            <w:tcBorders>
              <w:top w:val="nil"/>
              <w:left w:val="nil"/>
              <w:bottom w:val="single" w:color="auto" w:sz="4" w:space="0"/>
              <w:right w:val="single" w:color="auto" w:sz="4" w:space="0"/>
            </w:tcBorders>
            <w:noWrap w:val="0"/>
            <w:vAlign w:val="center"/>
          </w:tcPr>
          <w:p w14:paraId="314772F2">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判断更细微脑血管、脑实质是否患有疾病，是否有梗塞、出血、肿瘤、囊肿等脑部疾病。</w:t>
            </w:r>
          </w:p>
        </w:tc>
        <w:tc>
          <w:tcPr>
            <w:tcW w:w="993" w:type="dxa"/>
            <w:tcBorders>
              <w:top w:val="nil"/>
              <w:left w:val="nil"/>
              <w:bottom w:val="single" w:color="auto" w:sz="4" w:space="0"/>
              <w:right w:val="single" w:color="auto" w:sz="4" w:space="0"/>
            </w:tcBorders>
            <w:noWrap w:val="0"/>
            <w:vAlign w:val="center"/>
          </w:tcPr>
          <w:p w14:paraId="6B08E417">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196</w:t>
            </w:r>
          </w:p>
        </w:tc>
      </w:tr>
      <w:tr w14:paraId="66846529">
        <w:tblPrEx>
          <w:tblCellMar>
            <w:top w:w="0" w:type="dxa"/>
            <w:left w:w="108" w:type="dxa"/>
            <w:bottom w:w="0" w:type="dxa"/>
            <w:right w:w="108" w:type="dxa"/>
          </w:tblCellMar>
        </w:tblPrEx>
        <w:trPr>
          <w:trHeight w:val="1800"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3246A3E0">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40C998E9">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颈椎磁共振</w:t>
            </w:r>
          </w:p>
        </w:tc>
        <w:tc>
          <w:tcPr>
            <w:tcW w:w="5503" w:type="dxa"/>
            <w:tcBorders>
              <w:top w:val="nil"/>
              <w:left w:val="nil"/>
              <w:bottom w:val="single" w:color="auto" w:sz="4" w:space="0"/>
              <w:right w:val="single" w:color="auto" w:sz="4" w:space="0"/>
            </w:tcBorders>
            <w:noWrap w:val="0"/>
            <w:vAlign w:val="center"/>
          </w:tcPr>
          <w:p w14:paraId="7B19D5C9">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可以了解颈椎是否有骨质增生、增生的程度如何、椎间隙是否有狭窄、小关节是否有紊乱或者错位、颈椎的生理曲度是否正常、有无侧弯、颈椎的韧带是否有钙化。</w:t>
            </w:r>
          </w:p>
        </w:tc>
        <w:tc>
          <w:tcPr>
            <w:tcW w:w="993" w:type="dxa"/>
            <w:tcBorders>
              <w:top w:val="nil"/>
              <w:left w:val="nil"/>
              <w:bottom w:val="single" w:color="auto" w:sz="4" w:space="0"/>
              <w:right w:val="single" w:color="auto" w:sz="4" w:space="0"/>
            </w:tcBorders>
            <w:noWrap w:val="0"/>
            <w:vAlign w:val="center"/>
          </w:tcPr>
          <w:p w14:paraId="778903E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196</w:t>
            </w:r>
          </w:p>
        </w:tc>
      </w:tr>
      <w:tr w14:paraId="7FB34CC8">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420B2822">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4CFD427A">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腰椎磁共振</w:t>
            </w:r>
          </w:p>
        </w:tc>
        <w:tc>
          <w:tcPr>
            <w:tcW w:w="5503" w:type="dxa"/>
            <w:tcBorders>
              <w:top w:val="nil"/>
              <w:left w:val="nil"/>
              <w:bottom w:val="single" w:color="auto" w:sz="4" w:space="0"/>
              <w:right w:val="single" w:color="auto" w:sz="4" w:space="0"/>
            </w:tcBorders>
            <w:noWrap w:val="0"/>
            <w:vAlign w:val="center"/>
          </w:tcPr>
          <w:p w14:paraId="74867918">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腰椎正侧位可以诊断有没有增生、滑脱、椎体的肿瘤、炎症、结核、明显的椎间盘突出、变性。</w:t>
            </w:r>
          </w:p>
        </w:tc>
        <w:tc>
          <w:tcPr>
            <w:tcW w:w="993" w:type="dxa"/>
            <w:tcBorders>
              <w:top w:val="nil"/>
              <w:left w:val="nil"/>
              <w:bottom w:val="single" w:color="auto" w:sz="4" w:space="0"/>
              <w:right w:val="single" w:color="auto" w:sz="4" w:space="0"/>
            </w:tcBorders>
            <w:noWrap w:val="0"/>
            <w:vAlign w:val="center"/>
          </w:tcPr>
          <w:p w14:paraId="369E6D04">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196</w:t>
            </w:r>
          </w:p>
        </w:tc>
      </w:tr>
      <w:tr w14:paraId="331635D4">
        <w:tblPrEx>
          <w:tblCellMar>
            <w:top w:w="0" w:type="dxa"/>
            <w:left w:w="108" w:type="dxa"/>
            <w:bottom w:w="0" w:type="dxa"/>
            <w:right w:w="108" w:type="dxa"/>
          </w:tblCellMar>
        </w:tblPrEx>
        <w:trPr>
          <w:trHeight w:val="822" w:hRule="atLeast"/>
          <w:jc w:val="center"/>
        </w:trPr>
        <w:tc>
          <w:tcPr>
            <w:tcW w:w="826" w:type="dxa"/>
            <w:vMerge w:val="restart"/>
            <w:tcBorders>
              <w:top w:val="nil"/>
              <w:left w:val="single" w:color="auto" w:sz="4" w:space="0"/>
              <w:bottom w:val="single" w:color="auto" w:sz="4" w:space="0"/>
              <w:right w:val="single" w:color="auto" w:sz="4" w:space="0"/>
            </w:tcBorders>
            <w:noWrap w:val="0"/>
            <w:vAlign w:val="center"/>
          </w:tcPr>
          <w:p w14:paraId="2EF3A2BA">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功能检查</w:t>
            </w:r>
          </w:p>
        </w:tc>
        <w:tc>
          <w:tcPr>
            <w:tcW w:w="2310" w:type="dxa"/>
            <w:tcBorders>
              <w:top w:val="nil"/>
              <w:left w:val="nil"/>
              <w:bottom w:val="single" w:color="auto" w:sz="4" w:space="0"/>
              <w:right w:val="single" w:color="auto" w:sz="4" w:space="0"/>
            </w:tcBorders>
            <w:noWrap w:val="0"/>
            <w:vAlign w:val="center"/>
          </w:tcPr>
          <w:p w14:paraId="1B33B8CB">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心电图检查</w:t>
            </w:r>
          </w:p>
        </w:tc>
        <w:tc>
          <w:tcPr>
            <w:tcW w:w="5503" w:type="dxa"/>
            <w:tcBorders>
              <w:top w:val="nil"/>
              <w:left w:val="nil"/>
              <w:bottom w:val="single" w:color="auto" w:sz="4" w:space="0"/>
              <w:right w:val="single" w:color="auto" w:sz="4" w:space="0"/>
            </w:tcBorders>
            <w:noWrap w:val="0"/>
            <w:vAlign w:val="center"/>
          </w:tcPr>
          <w:p w14:paraId="64329B93">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用于心律失常(如早搏、传导障碍等)，心肌缺血、心肌梗塞、心房、心室肥大等诊断。</w:t>
            </w:r>
          </w:p>
        </w:tc>
        <w:tc>
          <w:tcPr>
            <w:tcW w:w="993" w:type="dxa"/>
            <w:tcBorders>
              <w:top w:val="nil"/>
              <w:left w:val="nil"/>
              <w:bottom w:val="single" w:color="auto" w:sz="4" w:space="0"/>
              <w:right w:val="single" w:color="auto" w:sz="4" w:space="0"/>
            </w:tcBorders>
            <w:noWrap w:val="0"/>
            <w:vAlign w:val="center"/>
          </w:tcPr>
          <w:p w14:paraId="0E4B25C9">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15</w:t>
            </w:r>
          </w:p>
        </w:tc>
      </w:tr>
      <w:tr w14:paraId="23E10C7C">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1A853FDF">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C97C4CC">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动脉硬化监测</w:t>
            </w:r>
          </w:p>
        </w:tc>
        <w:tc>
          <w:tcPr>
            <w:tcW w:w="5503" w:type="dxa"/>
            <w:tcBorders>
              <w:top w:val="nil"/>
              <w:left w:val="nil"/>
              <w:bottom w:val="single" w:color="auto" w:sz="4" w:space="0"/>
              <w:right w:val="single" w:color="auto" w:sz="4" w:space="0"/>
            </w:tcBorders>
            <w:noWrap w:val="0"/>
            <w:vAlign w:val="center"/>
          </w:tcPr>
          <w:p w14:paraId="2A29EB24">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检测血管的硬化程度和狭窄程度。</w:t>
            </w:r>
          </w:p>
        </w:tc>
        <w:tc>
          <w:tcPr>
            <w:tcW w:w="993" w:type="dxa"/>
            <w:tcBorders>
              <w:top w:val="nil"/>
              <w:left w:val="nil"/>
              <w:bottom w:val="single" w:color="auto" w:sz="4" w:space="0"/>
              <w:right w:val="single" w:color="auto" w:sz="4" w:space="0"/>
            </w:tcBorders>
            <w:noWrap w:val="0"/>
            <w:vAlign w:val="center"/>
          </w:tcPr>
          <w:p w14:paraId="21CD9D51">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50</w:t>
            </w:r>
          </w:p>
        </w:tc>
      </w:tr>
      <w:tr w14:paraId="5DF981C6">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2C9B9923">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1E75B339">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无创肝纤维化诊断</w:t>
            </w:r>
          </w:p>
        </w:tc>
        <w:tc>
          <w:tcPr>
            <w:tcW w:w="5503" w:type="dxa"/>
            <w:tcBorders>
              <w:top w:val="nil"/>
              <w:left w:val="nil"/>
              <w:bottom w:val="single" w:color="auto" w:sz="4" w:space="0"/>
              <w:right w:val="single" w:color="auto" w:sz="4" w:space="0"/>
            </w:tcBorders>
            <w:noWrap w:val="0"/>
            <w:vAlign w:val="center"/>
          </w:tcPr>
          <w:p w14:paraId="70D2332D">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检查肝脏硬度值、肝脏脂肪衰减的数值。</w:t>
            </w:r>
          </w:p>
        </w:tc>
        <w:tc>
          <w:tcPr>
            <w:tcW w:w="993" w:type="dxa"/>
            <w:tcBorders>
              <w:top w:val="nil"/>
              <w:left w:val="nil"/>
              <w:bottom w:val="single" w:color="auto" w:sz="4" w:space="0"/>
              <w:right w:val="single" w:color="auto" w:sz="4" w:space="0"/>
            </w:tcBorders>
            <w:noWrap w:val="0"/>
            <w:vAlign w:val="center"/>
          </w:tcPr>
          <w:p w14:paraId="180FB402">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50</w:t>
            </w:r>
          </w:p>
        </w:tc>
      </w:tr>
      <w:tr w14:paraId="2E4D1F0F">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38BBDC97">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01A46D9E">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脑多普勒</w:t>
            </w:r>
          </w:p>
        </w:tc>
        <w:tc>
          <w:tcPr>
            <w:tcW w:w="5503" w:type="dxa"/>
            <w:tcBorders>
              <w:top w:val="nil"/>
              <w:left w:val="nil"/>
              <w:bottom w:val="single" w:color="auto" w:sz="4" w:space="0"/>
              <w:right w:val="single" w:color="auto" w:sz="4" w:space="0"/>
            </w:tcBorders>
            <w:noWrap w:val="0"/>
            <w:vAlign w:val="center"/>
          </w:tcPr>
          <w:p w14:paraId="04A1FD4D">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检测出脑供血不足，甚至可以推断脑供血不足的部位及程度、判断是否有脑血管狭窄或者增宽。</w:t>
            </w:r>
          </w:p>
        </w:tc>
        <w:tc>
          <w:tcPr>
            <w:tcW w:w="993" w:type="dxa"/>
            <w:tcBorders>
              <w:top w:val="nil"/>
              <w:left w:val="nil"/>
              <w:bottom w:val="single" w:color="auto" w:sz="4" w:space="0"/>
              <w:right w:val="single" w:color="auto" w:sz="4" w:space="0"/>
            </w:tcBorders>
            <w:noWrap w:val="0"/>
            <w:vAlign w:val="center"/>
          </w:tcPr>
          <w:p w14:paraId="6310E5BA">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45</w:t>
            </w:r>
          </w:p>
        </w:tc>
      </w:tr>
      <w:tr w14:paraId="29E7575C">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637A807F">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3E8F78B5">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骨密度(双能)金标准</w:t>
            </w:r>
          </w:p>
        </w:tc>
        <w:tc>
          <w:tcPr>
            <w:tcW w:w="5503" w:type="dxa"/>
            <w:tcBorders>
              <w:top w:val="nil"/>
              <w:left w:val="nil"/>
              <w:bottom w:val="single" w:color="auto" w:sz="4" w:space="0"/>
              <w:right w:val="single" w:color="auto" w:sz="4" w:space="0"/>
            </w:tcBorders>
            <w:noWrap w:val="0"/>
            <w:vAlign w:val="center"/>
          </w:tcPr>
          <w:p w14:paraId="111287A2">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有助于协助诊断骨质疏松症、骨折风险的评估、治疗效果的监测等，其部位主要为腰椎、髋骨、前臂等。</w:t>
            </w:r>
          </w:p>
        </w:tc>
        <w:tc>
          <w:tcPr>
            <w:tcW w:w="993" w:type="dxa"/>
            <w:tcBorders>
              <w:top w:val="nil"/>
              <w:left w:val="nil"/>
              <w:bottom w:val="single" w:color="auto" w:sz="4" w:space="0"/>
              <w:right w:val="single" w:color="auto" w:sz="4" w:space="0"/>
            </w:tcBorders>
            <w:noWrap w:val="0"/>
            <w:vAlign w:val="center"/>
          </w:tcPr>
          <w:p w14:paraId="03EA41AF">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25</w:t>
            </w:r>
          </w:p>
        </w:tc>
      </w:tr>
      <w:tr w14:paraId="08E18FF3">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46AB4104">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1068F907">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肺功能(大肺功能)</w:t>
            </w:r>
          </w:p>
        </w:tc>
        <w:tc>
          <w:tcPr>
            <w:tcW w:w="5503" w:type="dxa"/>
            <w:tcBorders>
              <w:top w:val="nil"/>
              <w:left w:val="nil"/>
              <w:bottom w:val="single" w:color="auto" w:sz="4" w:space="0"/>
              <w:right w:val="single" w:color="auto" w:sz="4" w:space="0"/>
            </w:tcBorders>
            <w:noWrap w:val="0"/>
            <w:vAlign w:val="center"/>
          </w:tcPr>
          <w:p w14:paraId="077E7E84">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明确肺活量和肺部的通气状况，对于长期吸烟的患者，尽早明确是否合并肺气肿，慢肺阻的改变。</w:t>
            </w:r>
          </w:p>
        </w:tc>
        <w:tc>
          <w:tcPr>
            <w:tcW w:w="993" w:type="dxa"/>
            <w:tcBorders>
              <w:top w:val="nil"/>
              <w:left w:val="nil"/>
              <w:bottom w:val="single" w:color="auto" w:sz="4" w:space="0"/>
              <w:right w:val="single" w:color="auto" w:sz="4" w:space="0"/>
            </w:tcBorders>
            <w:noWrap w:val="0"/>
            <w:vAlign w:val="center"/>
          </w:tcPr>
          <w:p w14:paraId="04667EE9">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72</w:t>
            </w:r>
          </w:p>
        </w:tc>
      </w:tr>
      <w:tr w14:paraId="2F4F8616">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6EEC738E">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2D97F22C">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幽门螺杆菌碳13</w:t>
            </w:r>
          </w:p>
        </w:tc>
        <w:tc>
          <w:tcPr>
            <w:tcW w:w="5503" w:type="dxa"/>
            <w:tcBorders>
              <w:top w:val="nil"/>
              <w:left w:val="nil"/>
              <w:bottom w:val="single" w:color="auto" w:sz="4" w:space="0"/>
              <w:right w:val="single" w:color="auto" w:sz="4" w:space="0"/>
            </w:tcBorders>
            <w:noWrap w:val="0"/>
            <w:vAlign w:val="center"/>
          </w:tcPr>
          <w:p w14:paraId="30CFA2B9">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检验是国际公认是否感染幽门螺旋杆菌的金标准。</w:t>
            </w:r>
          </w:p>
        </w:tc>
        <w:tc>
          <w:tcPr>
            <w:tcW w:w="993" w:type="dxa"/>
            <w:tcBorders>
              <w:top w:val="nil"/>
              <w:left w:val="nil"/>
              <w:bottom w:val="single" w:color="auto" w:sz="4" w:space="0"/>
              <w:right w:val="single" w:color="auto" w:sz="4" w:space="0"/>
            </w:tcBorders>
            <w:noWrap w:val="0"/>
            <w:vAlign w:val="center"/>
          </w:tcPr>
          <w:p w14:paraId="78A203A0">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70</w:t>
            </w:r>
          </w:p>
        </w:tc>
      </w:tr>
      <w:tr w14:paraId="0170D1B4">
        <w:tblPrEx>
          <w:tblCellMar>
            <w:top w:w="0" w:type="dxa"/>
            <w:left w:w="108" w:type="dxa"/>
            <w:bottom w:w="0" w:type="dxa"/>
            <w:right w:w="108" w:type="dxa"/>
          </w:tblCellMar>
        </w:tblPrEx>
        <w:trPr>
          <w:trHeight w:val="822" w:hRule="atLeast"/>
          <w:jc w:val="center"/>
        </w:trPr>
        <w:tc>
          <w:tcPr>
            <w:tcW w:w="826" w:type="dxa"/>
            <w:vMerge w:val="continue"/>
            <w:tcBorders>
              <w:top w:val="nil"/>
              <w:left w:val="single" w:color="auto" w:sz="4" w:space="0"/>
              <w:bottom w:val="single" w:color="auto" w:sz="4" w:space="0"/>
              <w:right w:val="single" w:color="auto" w:sz="4" w:space="0"/>
            </w:tcBorders>
            <w:noWrap w:val="0"/>
            <w:vAlign w:val="center"/>
          </w:tcPr>
          <w:p w14:paraId="5C1E3537">
            <w:pPr>
              <w:widowControl/>
              <w:jc w:val="center"/>
              <w:rPr>
                <w:rFonts w:ascii="仿宋" w:hAnsi="仿宋" w:eastAsia="仿宋" w:cs="宋体"/>
                <w:color w:val="auto"/>
                <w:kern w:val="0"/>
                <w:sz w:val="22"/>
                <w:highlight w:val="none"/>
              </w:rPr>
            </w:pPr>
          </w:p>
        </w:tc>
        <w:tc>
          <w:tcPr>
            <w:tcW w:w="2310" w:type="dxa"/>
            <w:tcBorders>
              <w:top w:val="nil"/>
              <w:left w:val="nil"/>
              <w:bottom w:val="single" w:color="auto" w:sz="4" w:space="0"/>
              <w:right w:val="single" w:color="auto" w:sz="4" w:space="0"/>
            </w:tcBorders>
            <w:noWrap w:val="0"/>
            <w:vAlign w:val="center"/>
          </w:tcPr>
          <w:p w14:paraId="4DD62AAF">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幽门螺杆菌碳14</w:t>
            </w:r>
          </w:p>
        </w:tc>
        <w:tc>
          <w:tcPr>
            <w:tcW w:w="5503" w:type="dxa"/>
            <w:tcBorders>
              <w:top w:val="nil"/>
              <w:left w:val="nil"/>
              <w:bottom w:val="single" w:color="auto" w:sz="4" w:space="0"/>
              <w:right w:val="single" w:color="auto" w:sz="4" w:space="0"/>
            </w:tcBorders>
            <w:noWrap w:val="0"/>
            <w:vAlign w:val="center"/>
          </w:tcPr>
          <w:p w14:paraId="7F477474">
            <w:pPr>
              <w:widowControl/>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检验是国际公认是否感染幽门螺旋杆菌的金标准。</w:t>
            </w:r>
          </w:p>
        </w:tc>
        <w:tc>
          <w:tcPr>
            <w:tcW w:w="993" w:type="dxa"/>
            <w:tcBorders>
              <w:top w:val="nil"/>
              <w:left w:val="nil"/>
              <w:bottom w:val="single" w:color="auto" w:sz="4" w:space="0"/>
              <w:right w:val="single" w:color="auto" w:sz="4" w:space="0"/>
            </w:tcBorders>
            <w:noWrap w:val="0"/>
            <w:vAlign w:val="center"/>
          </w:tcPr>
          <w:p w14:paraId="6C75D0D3">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40</w:t>
            </w:r>
          </w:p>
        </w:tc>
      </w:tr>
    </w:tbl>
    <w:p w14:paraId="7DDED1A9">
      <w:pPr>
        <w:pStyle w:val="4"/>
        <w:widowControl/>
        <w:snapToGrid w:val="0"/>
        <w:spacing w:line="360" w:lineRule="auto"/>
        <w:outlineLvl w:val="1"/>
        <w:rPr>
          <w:rStyle w:val="8"/>
          <w:rFonts w:hint="eastAsia" w:ascii="宋体" w:hAnsi="宋体" w:eastAsia="仿宋"/>
          <w:color w:val="auto"/>
          <w:sz w:val="24"/>
          <w:szCs w:val="24"/>
          <w:highlight w:val="none"/>
        </w:rPr>
      </w:pPr>
    </w:p>
    <w:p w14:paraId="54EF5E8A">
      <w:pPr>
        <w:pStyle w:val="4"/>
        <w:widowControl/>
        <w:snapToGrid w:val="0"/>
        <w:spacing w:line="360" w:lineRule="auto"/>
        <w:ind w:firstLine="480" w:firstLineChars="200"/>
        <w:outlineLvl w:val="1"/>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lang w:val="en-US" w:eastAsia="zh-CN" w:bidi="ar-SA"/>
        </w:rPr>
        <w:t>注：1、其中基础必检项为胸部DR，乙肝两对半(个人自愿)，其余部分可由体检人员自行选择，超出预算部分由体检人员自费，各项参数折后价格请在分项报价表中列出。</w:t>
      </w:r>
    </w:p>
    <w:p w14:paraId="551F9C79">
      <w:pPr>
        <w:pStyle w:val="4"/>
        <w:widowControl/>
        <w:snapToGrid w:val="0"/>
        <w:spacing w:line="360" w:lineRule="auto"/>
        <w:ind w:firstLine="480" w:firstLineChars="200"/>
        <w:outlineLvl w:val="1"/>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lang w:val="en-US" w:eastAsia="zh-CN" w:bidi="ar-SA"/>
        </w:rPr>
        <w:t>2、成交供应商具有独立的，且一定规模的体检场所，配备合格的医疗卫生设备和耗材(包括一次性卫生耗材)，并有合理的体检流程和人员引导员。</w:t>
      </w:r>
    </w:p>
    <w:p w14:paraId="6F407BF6">
      <w:pPr>
        <w:pStyle w:val="4"/>
        <w:widowControl/>
        <w:snapToGrid w:val="0"/>
        <w:spacing w:line="360" w:lineRule="auto"/>
        <w:ind w:firstLine="480" w:firstLineChars="200"/>
        <w:outlineLvl w:val="1"/>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lang w:val="en-US" w:eastAsia="zh-CN" w:bidi="ar-SA"/>
        </w:rPr>
        <w:t>3、体检项目应配备科室包含：内科、外科、妇产科、眼科、耳鼻咽喉科、口腔科、医学影像科等。</w:t>
      </w:r>
    </w:p>
    <w:p w14:paraId="4D75FCF2">
      <w:pPr>
        <w:pStyle w:val="4"/>
        <w:widowControl/>
        <w:snapToGrid w:val="0"/>
        <w:spacing w:line="360" w:lineRule="auto"/>
        <w:ind w:firstLine="480" w:firstLineChars="200"/>
        <w:outlineLvl w:val="1"/>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lang w:val="en-US" w:eastAsia="zh-CN" w:bidi="ar-SA"/>
        </w:rPr>
        <w:t>4、成交供应商有明确妥善的体检安排工作计划(如具体日期、时间和每日安排的体检人数)，确保在规定的时间内完成。</w:t>
      </w:r>
    </w:p>
    <w:p w14:paraId="14B92735">
      <w:pPr>
        <w:pStyle w:val="4"/>
        <w:widowControl/>
        <w:snapToGrid w:val="0"/>
        <w:spacing w:line="360" w:lineRule="auto"/>
        <w:ind w:firstLine="480" w:firstLineChars="200"/>
        <w:outlineLvl w:val="1"/>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lang w:val="en-US" w:eastAsia="zh-CN" w:bidi="ar-SA"/>
        </w:rPr>
        <w:t>5、确定的体检时间内，成交供应商应组织医务工作人员准时抵达采购人指定体检地，并开展合同约定义务；</w:t>
      </w:r>
    </w:p>
    <w:p w14:paraId="1BF14B4F">
      <w:pPr>
        <w:pStyle w:val="4"/>
        <w:widowControl/>
        <w:snapToGrid w:val="0"/>
        <w:spacing w:line="360" w:lineRule="auto"/>
        <w:ind w:firstLine="480" w:firstLineChars="200"/>
        <w:outlineLvl w:val="1"/>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lang w:val="en-US" w:eastAsia="zh-CN" w:bidi="ar-SA"/>
        </w:rPr>
        <w:t>6、提供体检结果完整的体检分析报告，并做出科学、准确的解读；提出康复(治疗)指导建议意见及健康评估；提供纸质体检报告并建立电子健康档案，网上可直接查询。</w:t>
      </w:r>
    </w:p>
    <w:p w14:paraId="59096051">
      <w:pPr>
        <w:pStyle w:val="4"/>
        <w:widowControl/>
        <w:snapToGrid w:val="0"/>
        <w:spacing w:line="360" w:lineRule="auto"/>
        <w:ind w:firstLine="480" w:firstLineChars="200"/>
        <w:outlineLvl w:val="1"/>
        <w:rPr>
          <w:rFonts w:hint="eastAsia" w:ascii="仿宋" w:hAnsi="仿宋" w:eastAsia="仿宋" w:cs="宋体"/>
          <w:color w:val="auto"/>
          <w:kern w:val="0"/>
          <w:sz w:val="22"/>
          <w:szCs w:val="24"/>
          <w:highlight w:val="none"/>
          <w:lang w:val="en-US" w:eastAsia="zh-CN" w:bidi="ar-SA"/>
        </w:rPr>
      </w:pPr>
      <w:r>
        <w:rPr>
          <w:rFonts w:hint="eastAsia" w:ascii="仿宋" w:hAnsi="仿宋" w:eastAsia="仿宋" w:cs="宋体"/>
          <w:color w:val="auto"/>
          <w:kern w:val="0"/>
          <w:sz w:val="24"/>
          <w:szCs w:val="24"/>
          <w:highlight w:val="none"/>
          <w:lang w:val="en-US" w:eastAsia="zh-CN" w:bidi="ar-SA"/>
        </w:rPr>
        <w:t>7、体检时间按照采购人要求完成。</w:t>
      </w:r>
    </w:p>
    <w:p w14:paraId="555E2CF2">
      <w:pPr>
        <w:pStyle w:val="4"/>
        <w:widowControl/>
        <w:snapToGrid w:val="0"/>
        <w:spacing w:line="360" w:lineRule="auto"/>
        <w:ind w:firstLine="440" w:firstLineChars="200"/>
        <w:outlineLvl w:val="1"/>
        <w:rPr>
          <w:rFonts w:hint="eastAsia" w:ascii="仿宋" w:hAnsi="仿宋" w:eastAsia="仿宋" w:cs="宋体"/>
          <w:color w:val="auto"/>
          <w:kern w:val="0"/>
          <w:sz w:val="22"/>
          <w:szCs w:val="24"/>
          <w:highlight w:val="none"/>
          <w:lang w:val="en-US" w:eastAsia="zh-CN" w:bidi="ar-SA"/>
        </w:rPr>
      </w:pPr>
    </w:p>
    <w:p w14:paraId="16EE39FF">
      <w:pPr>
        <w:pStyle w:val="3"/>
        <w:snapToGrid w:val="0"/>
        <w:spacing w:before="0" w:after="0" w:line="360" w:lineRule="auto"/>
        <w:contextualSpacing/>
        <w:rPr>
          <w:rFonts w:ascii="宋体" w:hAnsi="宋体" w:eastAsia="仿宋"/>
          <w:color w:val="auto"/>
          <w:sz w:val="24"/>
          <w:szCs w:val="24"/>
          <w:highlight w:val="none"/>
        </w:rPr>
      </w:pPr>
      <w:r>
        <w:rPr>
          <w:rFonts w:hint="eastAsia" w:ascii="仿宋" w:hAnsi="仿宋" w:eastAsia="仿宋"/>
          <w:color w:val="auto"/>
          <w:sz w:val="24"/>
          <w:szCs w:val="24"/>
          <w:highlight w:val="none"/>
        </w:rPr>
        <w:t>5. 征集人的</w:t>
      </w:r>
      <w:r>
        <w:rPr>
          <w:rFonts w:hint="eastAsia" w:ascii="宋体" w:hAnsi="宋体" w:eastAsia="仿宋"/>
          <w:color w:val="auto"/>
          <w:sz w:val="24"/>
          <w:szCs w:val="24"/>
          <w:highlight w:val="none"/>
        </w:rPr>
        <w:t>其他要求</w:t>
      </w:r>
    </w:p>
    <w:p w14:paraId="3ABFAE13">
      <w:pPr>
        <w:widowControl/>
        <w:spacing w:line="360" w:lineRule="auto"/>
        <w:ind w:firstLine="480" w:firstLineChars="200"/>
        <w:rPr>
          <w:rFonts w:hint="eastAsia" w:ascii="仿宋" w:hAnsi="仿宋" w:eastAsia="仿宋" w:cs="宋体"/>
          <w:b w:val="0"/>
          <w:bCs w:val="0"/>
          <w:color w:val="auto"/>
          <w:sz w:val="24"/>
          <w:highlight w:val="none"/>
          <w:lang w:eastAsia="zh-CN"/>
        </w:rPr>
      </w:pPr>
      <w:r>
        <w:rPr>
          <w:rFonts w:hint="eastAsia" w:ascii="仿宋" w:hAnsi="仿宋" w:eastAsia="仿宋" w:cs="宋体"/>
          <w:b w:val="0"/>
          <w:bCs w:val="0"/>
          <w:color w:val="auto"/>
          <w:sz w:val="24"/>
          <w:highlight w:val="none"/>
        </w:rPr>
        <w:t>报价要求</w:t>
      </w:r>
      <w:r>
        <w:rPr>
          <w:rFonts w:hint="eastAsia" w:ascii="仿宋" w:hAnsi="仿宋" w:eastAsia="仿宋" w:cs="宋体"/>
          <w:b w:val="0"/>
          <w:bCs w:val="0"/>
          <w:color w:val="auto"/>
          <w:sz w:val="24"/>
          <w:highlight w:val="none"/>
          <w:lang w:eastAsia="zh-CN"/>
        </w:rPr>
        <w:t>：</w:t>
      </w:r>
    </w:p>
    <w:p w14:paraId="5602AE4E">
      <w:pPr>
        <w:keepNext w:val="0"/>
        <w:keepLines w:val="0"/>
        <w:pageBreakBefore w:val="0"/>
        <w:widowControl/>
        <w:kinsoku/>
        <w:wordWrap/>
        <w:overflowPunct/>
        <w:topLinePunct w:val="0"/>
        <w:autoSpaceDE/>
        <w:autoSpaceDN/>
        <w:bidi w:val="0"/>
        <w:adjustRightInd/>
        <w:snapToGrid/>
        <w:spacing w:before="0" w:beforeLines="50" w:line="360" w:lineRule="auto"/>
        <w:ind w:firstLine="456" w:firstLineChars="200"/>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本项目采用费率报价形式，最高限价</w:t>
      </w:r>
      <w:r>
        <w:rPr>
          <w:rFonts w:hint="eastAsia" w:ascii="仿宋" w:hAnsi="仿宋" w:eastAsia="仿宋" w:cs="宋体"/>
          <w:color w:val="auto"/>
          <w:spacing w:val="-6"/>
          <w:sz w:val="24"/>
          <w:highlight w:val="none"/>
          <w:lang w:val="en-US" w:bidi="zh-CN"/>
        </w:rPr>
        <w:t>单价</w:t>
      </w:r>
      <w:r>
        <w:rPr>
          <w:rFonts w:hint="eastAsia" w:ascii="仿宋" w:hAnsi="仿宋" w:eastAsia="仿宋" w:cs="宋体"/>
          <w:color w:val="auto"/>
          <w:spacing w:val="-6"/>
          <w:sz w:val="24"/>
          <w:highlight w:val="none"/>
          <w:lang w:val="zh-CN" w:bidi="zh-CN"/>
        </w:rPr>
        <w:t>不得超过90%，</w:t>
      </w:r>
      <w:r>
        <w:rPr>
          <w:rFonts w:hint="eastAsia" w:ascii="仿宋" w:hAnsi="仿宋" w:eastAsia="仿宋" w:cs="宋体"/>
          <w:color w:val="auto"/>
          <w:spacing w:val="-6"/>
          <w:sz w:val="24"/>
          <w:highlight w:val="none"/>
          <w:lang w:val="en-US" w:bidi="zh-CN"/>
        </w:rPr>
        <w:t>供应商</w:t>
      </w:r>
      <w:r>
        <w:rPr>
          <w:rFonts w:hint="eastAsia" w:ascii="仿宋" w:hAnsi="仿宋" w:eastAsia="仿宋" w:cs="宋体"/>
          <w:color w:val="auto"/>
          <w:spacing w:val="-6"/>
          <w:sz w:val="24"/>
          <w:highlight w:val="none"/>
          <w:lang w:val="zh-CN" w:bidi="zh-CN"/>
        </w:rPr>
        <w:t>需在响应报价一览表中以费率形式报价，</w:t>
      </w:r>
      <w:r>
        <w:rPr>
          <w:rFonts w:hint="eastAsia" w:ascii="仿宋" w:hAnsi="仿宋" w:eastAsia="仿宋" w:cs="宋体"/>
          <w:b/>
          <w:bCs/>
          <w:color w:val="auto"/>
          <w:spacing w:val="-6"/>
          <w:sz w:val="24"/>
          <w:highlight w:val="none"/>
          <w:lang w:val="zh-CN" w:bidi="zh-CN"/>
        </w:rPr>
        <w:t>并在分项报价表中填报各分项体检参数折后价格</w:t>
      </w:r>
      <w:r>
        <w:rPr>
          <w:rFonts w:hint="eastAsia" w:ascii="仿宋" w:hAnsi="仿宋" w:eastAsia="仿宋" w:cs="宋体"/>
          <w:color w:val="auto"/>
          <w:spacing w:val="-6"/>
          <w:sz w:val="24"/>
          <w:highlight w:val="none"/>
          <w:lang w:val="zh-CN" w:bidi="zh-CN"/>
        </w:rPr>
        <w:t>，否则视为响应无效。</w:t>
      </w:r>
    </w:p>
    <w:p w14:paraId="6AB7F118">
      <w:pPr>
        <w:keepNext w:val="0"/>
        <w:keepLines w:val="0"/>
        <w:pageBreakBefore w:val="0"/>
        <w:widowControl/>
        <w:kinsoku/>
        <w:wordWrap/>
        <w:overflowPunct/>
        <w:topLinePunct w:val="0"/>
        <w:autoSpaceDE/>
        <w:autoSpaceDN/>
        <w:bidi w:val="0"/>
        <w:adjustRightInd/>
        <w:snapToGrid/>
        <w:spacing w:before="0" w:beforeLines="50" w:line="360" w:lineRule="auto"/>
        <w:ind w:firstLine="456" w:firstLineChars="200"/>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1、本项目报价包含但不限于设备消耗、耗材、设备运输安装、人员工资、各种税费等体检实施过程中所发生的一切费用。成交供应商合同履约期内，不得以任何理由要求对其进行变更或拒绝服务。最终结算价格按实际体检人数和成交综合结算费率进行结算，最终结算金额不得超过本项目年度预算。</w:t>
      </w:r>
    </w:p>
    <w:p w14:paraId="42B422AF">
      <w:pPr>
        <w:keepNext w:val="0"/>
        <w:keepLines w:val="0"/>
        <w:pageBreakBefore w:val="0"/>
        <w:widowControl/>
        <w:kinsoku/>
        <w:wordWrap/>
        <w:overflowPunct/>
        <w:topLinePunct w:val="0"/>
        <w:autoSpaceDE/>
        <w:autoSpaceDN/>
        <w:bidi w:val="0"/>
        <w:adjustRightInd/>
        <w:snapToGrid/>
        <w:spacing w:before="0" w:beforeLines="50" w:line="360" w:lineRule="auto"/>
        <w:ind w:firstLine="456" w:firstLineChars="200"/>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举例：如成交供应商所报费率为70</w:t>
      </w:r>
      <w:r>
        <w:rPr>
          <w:rFonts w:hint="eastAsia" w:ascii="仿宋" w:hAnsi="仿宋" w:eastAsia="仿宋" w:cs="宋体"/>
          <w:color w:val="auto"/>
          <w:spacing w:val="-6"/>
          <w:sz w:val="24"/>
          <w:highlight w:val="none"/>
          <w:lang w:val="en-US" w:bidi="zh-CN"/>
        </w:rPr>
        <w:t>.00</w:t>
      </w:r>
      <w:r>
        <w:rPr>
          <w:rFonts w:hint="eastAsia" w:ascii="仿宋" w:hAnsi="仿宋" w:eastAsia="仿宋" w:cs="宋体"/>
          <w:color w:val="auto"/>
          <w:spacing w:val="-6"/>
          <w:sz w:val="24"/>
          <w:highlight w:val="none"/>
          <w:lang w:val="zh-CN" w:bidi="zh-CN"/>
        </w:rPr>
        <w:t>%，单人体检项目为：血常规检测和尿常规，血常规检测单项基准收费标准是15元，尿常规单项基准收费标准是15元，则最终结算金额为15×70</w:t>
      </w:r>
      <w:r>
        <w:rPr>
          <w:rFonts w:hint="eastAsia" w:ascii="仿宋" w:hAnsi="仿宋" w:eastAsia="仿宋" w:cs="宋体"/>
          <w:color w:val="auto"/>
          <w:spacing w:val="-6"/>
          <w:sz w:val="24"/>
          <w:highlight w:val="none"/>
          <w:lang w:val="en-US" w:bidi="zh-CN"/>
        </w:rPr>
        <w:t>.00</w:t>
      </w:r>
      <w:r>
        <w:rPr>
          <w:rFonts w:hint="eastAsia" w:ascii="仿宋" w:hAnsi="仿宋" w:eastAsia="仿宋" w:cs="宋体"/>
          <w:color w:val="auto"/>
          <w:spacing w:val="-6"/>
          <w:sz w:val="24"/>
          <w:highlight w:val="none"/>
          <w:lang w:val="zh-CN" w:bidi="zh-CN"/>
        </w:rPr>
        <w:t>%+15×70</w:t>
      </w:r>
      <w:r>
        <w:rPr>
          <w:rFonts w:hint="eastAsia" w:ascii="仿宋" w:hAnsi="仿宋" w:eastAsia="仿宋" w:cs="宋体"/>
          <w:color w:val="auto"/>
          <w:spacing w:val="-6"/>
          <w:sz w:val="24"/>
          <w:highlight w:val="none"/>
          <w:lang w:val="en-US" w:bidi="zh-CN"/>
        </w:rPr>
        <w:t>.00</w:t>
      </w:r>
      <w:r>
        <w:rPr>
          <w:rFonts w:hint="eastAsia" w:ascii="仿宋" w:hAnsi="仿宋" w:eastAsia="仿宋" w:cs="宋体"/>
          <w:color w:val="auto"/>
          <w:spacing w:val="-6"/>
          <w:sz w:val="24"/>
          <w:highlight w:val="none"/>
          <w:lang w:val="zh-CN" w:bidi="zh-CN"/>
        </w:rPr>
        <w:t>%=21元。具体每人体检项目由采购人另行确定。</w:t>
      </w:r>
    </w:p>
    <w:p w14:paraId="1B8B364A">
      <w:pPr>
        <w:keepNext w:val="0"/>
        <w:keepLines w:val="0"/>
        <w:pageBreakBefore w:val="0"/>
        <w:widowControl/>
        <w:kinsoku/>
        <w:wordWrap/>
        <w:overflowPunct/>
        <w:topLinePunct w:val="0"/>
        <w:autoSpaceDE/>
        <w:autoSpaceDN/>
        <w:bidi w:val="0"/>
        <w:adjustRightInd/>
        <w:snapToGrid/>
        <w:spacing w:before="0" w:beforeLines="50" w:line="360" w:lineRule="auto"/>
        <w:ind w:firstLine="456" w:firstLineChars="200"/>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2、供应商应充分了解本项目的招标范围及内容，一旦成交，成交供应商不得以任何理由提出成交价调整。</w:t>
      </w:r>
    </w:p>
    <w:p w14:paraId="7BB5C113">
      <w:pPr>
        <w:keepNext w:val="0"/>
        <w:keepLines w:val="0"/>
        <w:pageBreakBefore w:val="0"/>
        <w:widowControl/>
        <w:kinsoku/>
        <w:wordWrap/>
        <w:overflowPunct/>
        <w:topLinePunct w:val="0"/>
        <w:autoSpaceDE/>
        <w:autoSpaceDN/>
        <w:bidi w:val="0"/>
        <w:adjustRightInd/>
        <w:snapToGrid/>
        <w:spacing w:before="0" w:beforeLines="50" w:line="360" w:lineRule="auto"/>
        <w:ind w:firstLine="456" w:firstLineChars="200"/>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3、供应商应充分考虑项目履约期间的市场、政策等因素影响，将所有风险考虑在报价中，一旦成交，成交供应商不得以任何理由提出成交费率调整。</w:t>
      </w:r>
    </w:p>
    <w:p w14:paraId="48B2CC76">
      <w:pPr>
        <w:keepNext w:val="0"/>
        <w:keepLines w:val="0"/>
        <w:pageBreakBefore w:val="0"/>
        <w:widowControl/>
        <w:kinsoku/>
        <w:wordWrap/>
        <w:overflowPunct/>
        <w:topLinePunct w:val="0"/>
        <w:autoSpaceDE/>
        <w:autoSpaceDN/>
        <w:bidi w:val="0"/>
        <w:adjustRightInd/>
        <w:snapToGrid/>
        <w:spacing w:before="0" w:beforeLines="50" w:line="360" w:lineRule="auto"/>
        <w:ind w:firstLine="456" w:firstLineChars="200"/>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4、成交供应商应熟悉工作流程，确保符合要求，相关费用由供应商在报价中综合考虑，计入报价，成交后不予调整，请供应商自行考虑投标风险。</w:t>
      </w:r>
    </w:p>
    <w:p w14:paraId="47772CB2">
      <w:pPr>
        <w:widowControl/>
        <w:spacing w:line="360" w:lineRule="auto"/>
        <w:ind w:firstLine="480" w:firstLineChars="200"/>
        <w:rPr>
          <w:rFonts w:hint="eastAsia" w:ascii="仿宋" w:hAnsi="仿宋" w:eastAsia="仿宋" w:cs="宋体"/>
          <w:b/>
          <w:bCs/>
          <w:color w:val="auto"/>
          <w:sz w:val="24"/>
          <w:highlight w:val="none"/>
          <w:lang w:eastAsia="zh-CN"/>
        </w:rPr>
      </w:pPr>
      <w:r>
        <w:rPr>
          <w:rFonts w:hint="eastAsia" w:ascii="仿宋" w:hAnsi="仿宋" w:eastAsia="仿宋" w:cs="宋体"/>
          <w:b w:val="0"/>
          <w:bCs w:val="0"/>
          <w:color w:val="auto"/>
          <w:sz w:val="24"/>
          <w:highlight w:val="none"/>
        </w:rPr>
        <w:t>其他要求</w:t>
      </w:r>
      <w:r>
        <w:rPr>
          <w:rFonts w:hint="eastAsia" w:ascii="仿宋" w:hAnsi="仿宋" w:eastAsia="仿宋" w:cs="宋体"/>
          <w:b w:val="0"/>
          <w:bCs w:val="0"/>
          <w:color w:val="auto"/>
          <w:sz w:val="24"/>
          <w:highlight w:val="none"/>
          <w:lang w:eastAsia="zh-CN"/>
        </w:rPr>
        <w:t>：</w:t>
      </w:r>
    </w:p>
    <w:p w14:paraId="52FD7D67">
      <w:pPr>
        <w:keepNext w:val="0"/>
        <w:keepLines w:val="0"/>
        <w:pageBreakBefore w:val="0"/>
        <w:widowControl/>
        <w:kinsoku/>
        <w:wordWrap/>
        <w:overflowPunct/>
        <w:topLinePunct w:val="0"/>
        <w:autoSpaceDE/>
        <w:autoSpaceDN/>
        <w:bidi w:val="0"/>
        <w:adjustRightInd/>
        <w:snapToGrid/>
        <w:spacing w:before="0" w:beforeLines="50" w:line="360" w:lineRule="auto"/>
        <w:ind w:firstLine="456" w:firstLineChars="200"/>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1、本次体检项目以体检卡形式发放至体检人员，体检卡由</w:t>
      </w:r>
      <w:r>
        <w:rPr>
          <w:rFonts w:hint="eastAsia" w:ascii="仿宋" w:hAnsi="仿宋" w:eastAsia="仿宋" w:cs="宋体"/>
          <w:color w:val="auto"/>
          <w:spacing w:val="-6"/>
          <w:sz w:val="24"/>
          <w:highlight w:val="none"/>
          <w:lang w:val="en-US" w:bidi="zh-CN"/>
        </w:rPr>
        <w:t>成交</w:t>
      </w:r>
      <w:r>
        <w:rPr>
          <w:rFonts w:hint="eastAsia" w:ascii="仿宋" w:hAnsi="仿宋" w:eastAsia="仿宋" w:cs="宋体"/>
          <w:color w:val="auto"/>
          <w:spacing w:val="-6"/>
          <w:sz w:val="24"/>
          <w:highlight w:val="none"/>
          <w:lang w:val="zh-CN" w:bidi="zh-CN"/>
        </w:rPr>
        <w:t>供应商提供，体检项目除基础必检项外，其余部分可由体检人员自行选择，超出预算部分由体检人员自费。最终结算由临泉县教育局根据体检卡数量进行统一结算。</w:t>
      </w:r>
    </w:p>
    <w:p w14:paraId="275DF8DB">
      <w:pPr>
        <w:keepNext w:val="0"/>
        <w:keepLines w:val="0"/>
        <w:pageBreakBefore w:val="0"/>
        <w:widowControl/>
        <w:kinsoku/>
        <w:wordWrap/>
        <w:overflowPunct/>
        <w:topLinePunct w:val="0"/>
        <w:autoSpaceDE/>
        <w:autoSpaceDN/>
        <w:bidi w:val="0"/>
        <w:adjustRightInd/>
        <w:snapToGrid/>
        <w:spacing w:before="0" w:beforeLines="50" w:line="360" w:lineRule="auto"/>
        <w:ind w:firstLine="456" w:firstLineChars="200"/>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en-US" w:bidi="zh-CN"/>
        </w:rPr>
        <w:t>2</w:t>
      </w:r>
      <w:r>
        <w:rPr>
          <w:rFonts w:hint="eastAsia" w:ascii="仿宋" w:hAnsi="仿宋" w:eastAsia="仿宋" w:cs="宋体"/>
          <w:color w:val="auto"/>
          <w:spacing w:val="-6"/>
          <w:sz w:val="24"/>
          <w:highlight w:val="none"/>
          <w:lang w:val="zh-CN" w:bidi="zh-CN"/>
        </w:rPr>
        <w:t>、供应商需提供服务方案：具备业务需要的管理制度和符合相关法律法规的业务流程、业务规则、女性特殊检查及场地安排等，并提供良好的服务，管理制度完善、管理体制健全、</w:t>
      </w:r>
      <w:r>
        <w:rPr>
          <w:rFonts w:hint="eastAsia" w:ascii="仿宋" w:hAnsi="仿宋" w:eastAsia="仿宋" w:cs="宋体"/>
          <w:color w:val="auto"/>
          <w:spacing w:val="-6"/>
          <w:sz w:val="24"/>
          <w:highlight w:val="none"/>
          <w:lang w:val="en-US" w:bidi="zh-CN"/>
        </w:rPr>
        <w:t>档案信息保密、</w:t>
      </w:r>
      <w:r>
        <w:rPr>
          <w:rFonts w:hint="eastAsia" w:ascii="仿宋" w:hAnsi="仿宋" w:eastAsia="仿宋" w:cs="宋体"/>
          <w:color w:val="auto"/>
          <w:spacing w:val="-6"/>
          <w:sz w:val="24"/>
          <w:highlight w:val="none"/>
          <w:lang w:val="zh-CN" w:bidi="zh-CN"/>
        </w:rPr>
        <w:t>工作流程合理。</w:t>
      </w:r>
    </w:p>
    <w:p w14:paraId="1FB73BAA">
      <w:pPr>
        <w:keepNext w:val="0"/>
        <w:keepLines w:val="0"/>
        <w:pageBreakBefore w:val="0"/>
        <w:widowControl/>
        <w:kinsoku/>
        <w:wordWrap/>
        <w:overflowPunct/>
        <w:topLinePunct w:val="0"/>
        <w:autoSpaceDE/>
        <w:autoSpaceDN/>
        <w:bidi w:val="0"/>
        <w:adjustRightInd/>
        <w:snapToGrid/>
        <w:spacing w:before="0" w:beforeLines="50" w:line="360" w:lineRule="auto"/>
        <w:ind w:firstLine="456" w:firstLineChars="200"/>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en-US" w:bidi="zh-CN"/>
        </w:rPr>
        <w:t>3</w:t>
      </w:r>
      <w:r>
        <w:rPr>
          <w:rFonts w:hint="eastAsia" w:ascii="仿宋" w:hAnsi="仿宋" w:eastAsia="仿宋" w:cs="宋体"/>
          <w:color w:val="auto"/>
          <w:spacing w:val="-6"/>
          <w:sz w:val="24"/>
          <w:highlight w:val="none"/>
          <w:lang w:val="zh-CN" w:bidi="zh-CN"/>
        </w:rPr>
        <w:t>、提供售后服务方案：投标人提供的售后服务方案，包含各投标人的售后服务方案程度（如出具体检报告时间、增值服务及其他优惠政策等）。</w:t>
      </w:r>
    </w:p>
    <w:p w14:paraId="3A4CA3F5">
      <w:pPr>
        <w:keepNext w:val="0"/>
        <w:keepLines w:val="0"/>
        <w:pageBreakBefore w:val="0"/>
        <w:widowControl/>
        <w:kinsoku/>
        <w:wordWrap/>
        <w:overflowPunct/>
        <w:topLinePunct w:val="0"/>
        <w:autoSpaceDE/>
        <w:autoSpaceDN/>
        <w:bidi w:val="0"/>
        <w:adjustRightInd/>
        <w:snapToGrid/>
        <w:spacing w:before="0" w:beforeLines="50" w:line="360" w:lineRule="auto"/>
        <w:ind w:firstLine="456" w:firstLineChars="200"/>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en-US" w:bidi="zh-CN"/>
        </w:rPr>
        <w:t>4</w:t>
      </w:r>
      <w:r>
        <w:rPr>
          <w:rFonts w:hint="eastAsia" w:ascii="仿宋" w:hAnsi="仿宋" w:eastAsia="仿宋" w:cs="宋体"/>
          <w:color w:val="auto"/>
          <w:spacing w:val="-6"/>
          <w:sz w:val="24"/>
          <w:highlight w:val="none"/>
          <w:lang w:val="zh-CN" w:bidi="zh-CN"/>
        </w:rPr>
        <w:t>、体检卡详见附件</w:t>
      </w:r>
    </w:p>
    <w:p w14:paraId="506CFC6F">
      <w:pPr>
        <w:keepNext w:val="0"/>
        <w:keepLines w:val="0"/>
        <w:pageBreakBefore w:val="0"/>
        <w:widowControl/>
        <w:kinsoku/>
        <w:wordWrap/>
        <w:overflowPunct/>
        <w:topLinePunct w:val="0"/>
        <w:autoSpaceDE/>
        <w:autoSpaceDN/>
        <w:bidi w:val="0"/>
        <w:adjustRightInd/>
        <w:snapToGrid/>
        <w:spacing w:before="0" w:beforeLines="50" w:line="36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宋体"/>
          <w:color w:val="auto"/>
          <w:spacing w:val="-6"/>
          <w:sz w:val="24"/>
          <w:highlight w:val="none"/>
          <w:lang w:val="zh-CN" w:bidi="zh-CN"/>
        </w:rPr>
        <w:br w:type="page"/>
      </w:r>
      <w:r>
        <w:rPr>
          <w:rFonts w:hint="eastAsia" w:ascii="方正小标宋简体" w:hAnsi="方正小标宋简体" w:eastAsia="方正小标宋简体" w:cs="方正小标宋简体"/>
          <w:color w:val="auto"/>
          <w:sz w:val="24"/>
          <w:szCs w:val="24"/>
          <w:highlight w:val="none"/>
          <w:lang w:val="en-US" w:eastAsia="zh-CN"/>
        </w:rPr>
        <w:t>临泉县2025-2026年义教公办学校在职教职工健康筛查项目（附件1）</w:t>
      </w:r>
    </w:p>
    <w:tbl>
      <w:tblPr>
        <w:tblStyle w:val="6"/>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0"/>
      </w:tblGrid>
      <w:tr w14:paraId="3871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0" w:type="dxa"/>
            <w:noWrap w:val="0"/>
            <w:vAlign w:val="center"/>
          </w:tcPr>
          <w:p w14:paraId="7ED5159C">
            <w:pPr>
              <w:rPr>
                <w:rFonts w:hint="eastAsia" w:ascii="仿宋" w:hAnsi="仿宋" w:eastAsia="仿宋" w:cs="仿宋"/>
                <w:color w:val="auto"/>
                <w:sz w:val="24"/>
                <w:szCs w:val="24"/>
                <w:highlight w:val="none"/>
                <w:vertAlign w:val="baseline"/>
                <w:lang w:val="en-US" w:eastAsia="zh-CN"/>
              </w:rPr>
            </w:pPr>
          </w:p>
          <w:p w14:paraId="4B473C34">
            <w:pP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编号：</w:t>
            </w:r>
            <w:r>
              <w:rPr>
                <w:rFonts w:hint="eastAsia" w:ascii="仿宋" w:hAnsi="仿宋" w:eastAsia="仿宋" w:cs="仿宋"/>
                <w:color w:val="auto"/>
                <w:sz w:val="24"/>
                <w:szCs w:val="24"/>
                <w:highlight w:val="none"/>
                <w:u w:val="single"/>
                <w:vertAlign w:val="baseline"/>
                <w:lang w:val="en-US" w:eastAsia="zh-CN"/>
              </w:rPr>
              <w:t xml:space="preserve">           </w:t>
            </w:r>
            <w:r>
              <w:rPr>
                <w:rFonts w:hint="eastAsia" w:ascii="仿宋" w:hAnsi="仿宋" w:eastAsia="仿宋" w:cs="仿宋"/>
                <w:color w:val="auto"/>
                <w:sz w:val="24"/>
                <w:szCs w:val="24"/>
                <w:highlight w:val="none"/>
                <w:vertAlign w:val="baseline"/>
                <w:lang w:val="en-US" w:eastAsia="zh-CN"/>
              </w:rPr>
              <w:t>单位：</w:t>
            </w:r>
            <w:r>
              <w:rPr>
                <w:rFonts w:hint="eastAsia" w:ascii="仿宋" w:hAnsi="仿宋" w:eastAsia="仿宋" w:cs="仿宋"/>
                <w:color w:val="auto"/>
                <w:sz w:val="24"/>
                <w:szCs w:val="24"/>
                <w:highlight w:val="none"/>
                <w:u w:val="single"/>
                <w:vertAlign w:val="baseline"/>
                <w:lang w:val="en-US" w:eastAsia="zh-CN"/>
              </w:rPr>
              <w:t xml:space="preserve">             </w:t>
            </w:r>
            <w:r>
              <w:rPr>
                <w:rFonts w:hint="eastAsia" w:ascii="仿宋" w:hAnsi="仿宋" w:eastAsia="仿宋" w:cs="仿宋"/>
                <w:color w:val="auto"/>
                <w:sz w:val="24"/>
                <w:szCs w:val="24"/>
                <w:highlight w:val="none"/>
                <w:vertAlign w:val="baseline"/>
                <w:lang w:val="en-US" w:eastAsia="zh-CN"/>
              </w:rPr>
              <w:t>姓名:</w:t>
            </w:r>
            <w:r>
              <w:rPr>
                <w:rFonts w:hint="eastAsia" w:ascii="仿宋" w:hAnsi="仿宋" w:eastAsia="仿宋" w:cs="仿宋"/>
                <w:color w:val="auto"/>
                <w:sz w:val="24"/>
                <w:szCs w:val="24"/>
                <w:highlight w:val="none"/>
                <w:u w:val="single"/>
                <w:vertAlign w:val="baseline"/>
                <w:lang w:val="en-US" w:eastAsia="zh-CN"/>
              </w:rPr>
              <w:t xml:space="preserve">         </w:t>
            </w:r>
            <w:r>
              <w:rPr>
                <w:rFonts w:hint="eastAsia" w:ascii="仿宋" w:hAnsi="仿宋" w:eastAsia="仿宋" w:cs="仿宋"/>
                <w:color w:val="auto"/>
                <w:sz w:val="24"/>
                <w:szCs w:val="24"/>
                <w:highlight w:val="none"/>
                <w:vertAlign w:val="baseline"/>
                <w:lang w:val="en-US" w:eastAsia="zh-CN"/>
              </w:rPr>
              <w:t>身份证号：</w:t>
            </w:r>
            <w:r>
              <w:rPr>
                <w:rFonts w:hint="eastAsia" w:ascii="仿宋" w:hAnsi="仿宋" w:eastAsia="仿宋" w:cs="仿宋"/>
                <w:color w:val="auto"/>
                <w:sz w:val="24"/>
                <w:szCs w:val="24"/>
                <w:highlight w:val="none"/>
                <w:u w:val="single"/>
                <w:vertAlign w:val="baseline"/>
                <w:lang w:val="en-US" w:eastAsia="zh-CN"/>
              </w:rPr>
              <w:t xml:space="preserve">                </w:t>
            </w:r>
          </w:p>
          <w:p w14:paraId="6937AD4B">
            <w:pPr>
              <w:jc w:val="both"/>
              <w:rPr>
                <w:rFonts w:hint="eastAsia" w:ascii="仿宋" w:hAnsi="仿宋" w:eastAsia="仿宋" w:cs="仿宋"/>
                <w:color w:val="auto"/>
                <w:sz w:val="24"/>
                <w:szCs w:val="24"/>
                <w:highlight w:val="none"/>
                <w:vertAlign w:val="baseline"/>
                <w:lang w:val="en-US" w:eastAsia="zh-CN"/>
              </w:rPr>
            </w:pPr>
          </w:p>
          <w:p w14:paraId="0F9E53D3">
            <w:pPr>
              <w:jc w:val="both"/>
              <w:rPr>
                <w:rFonts w:hint="eastAsia" w:ascii="仿宋" w:hAnsi="仿宋" w:eastAsia="仿宋" w:cs="仿宋"/>
                <w:color w:val="auto"/>
                <w:sz w:val="24"/>
                <w:szCs w:val="24"/>
                <w:highlight w:val="none"/>
                <w:vertAlign w:val="baseline"/>
                <w:lang w:val="en-US" w:eastAsia="zh-CN"/>
              </w:rPr>
            </w:pPr>
          </w:p>
          <w:p w14:paraId="40F2FA32">
            <w:pPr>
              <w:jc w:val="both"/>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供应商：</w:t>
            </w:r>
            <w:r>
              <w:rPr>
                <w:rFonts w:hint="eastAsia" w:ascii="仿宋" w:hAnsi="仿宋" w:eastAsia="仿宋" w:cs="仿宋"/>
                <w:color w:val="auto"/>
                <w:sz w:val="24"/>
                <w:szCs w:val="24"/>
                <w:highlight w:val="none"/>
                <w:u w:val="single"/>
                <w:vertAlign w:val="baseline"/>
                <w:lang w:val="en-US" w:eastAsia="zh-CN"/>
              </w:rPr>
              <w:t xml:space="preserve">                     </w:t>
            </w:r>
            <w:r>
              <w:rPr>
                <w:rFonts w:hint="eastAsia" w:ascii="仿宋" w:hAnsi="仿宋" w:eastAsia="仿宋" w:cs="仿宋"/>
                <w:color w:val="auto"/>
                <w:sz w:val="24"/>
                <w:szCs w:val="24"/>
                <w:highlight w:val="none"/>
                <w:vertAlign w:val="baseline"/>
                <w:lang w:val="en-US" w:eastAsia="zh-CN"/>
              </w:rPr>
              <w:t>地址：</w:t>
            </w:r>
            <w:r>
              <w:rPr>
                <w:rFonts w:hint="eastAsia" w:ascii="仿宋" w:hAnsi="仿宋" w:eastAsia="仿宋" w:cs="仿宋"/>
                <w:color w:val="auto"/>
                <w:sz w:val="24"/>
                <w:szCs w:val="24"/>
                <w:highlight w:val="none"/>
                <w:u w:val="single"/>
                <w:vertAlign w:val="baseline"/>
                <w:lang w:val="en-US" w:eastAsia="zh-CN"/>
              </w:rPr>
              <w:t xml:space="preserve">                        </w:t>
            </w:r>
            <w:r>
              <w:rPr>
                <w:rFonts w:hint="eastAsia" w:ascii="仿宋" w:hAnsi="仿宋" w:eastAsia="仿宋" w:cs="仿宋"/>
                <w:color w:val="auto"/>
                <w:sz w:val="24"/>
                <w:szCs w:val="24"/>
                <w:highlight w:val="none"/>
                <w:vertAlign w:val="baseline"/>
                <w:lang w:val="en-US" w:eastAsia="zh-CN"/>
              </w:rPr>
              <w:t>折扣率：</w:t>
            </w:r>
            <w:r>
              <w:rPr>
                <w:rFonts w:hint="eastAsia" w:ascii="仿宋" w:hAnsi="仿宋" w:eastAsia="仿宋" w:cs="仿宋"/>
                <w:color w:val="auto"/>
                <w:sz w:val="24"/>
                <w:szCs w:val="24"/>
                <w:highlight w:val="none"/>
                <w:u w:val="single"/>
                <w:vertAlign w:val="baseline"/>
                <w:lang w:val="en-US" w:eastAsia="zh-CN"/>
              </w:rPr>
              <w:t xml:space="preserve">         </w:t>
            </w:r>
          </w:p>
          <w:p w14:paraId="7988A008">
            <w:pPr>
              <w:jc w:val="both"/>
              <w:rPr>
                <w:rFonts w:hint="eastAsia" w:ascii="仿宋" w:hAnsi="仿宋" w:eastAsia="仿宋" w:cs="仿宋"/>
                <w:color w:val="auto"/>
                <w:sz w:val="24"/>
                <w:szCs w:val="24"/>
                <w:highlight w:val="none"/>
                <w:vertAlign w:val="baseline"/>
                <w:lang w:val="en-US" w:eastAsia="zh-CN"/>
              </w:rPr>
            </w:pPr>
          </w:p>
          <w:p w14:paraId="23869AFE">
            <w:pPr>
              <w:jc w:val="both"/>
              <w:rPr>
                <w:rFonts w:hint="eastAsia" w:ascii="仿宋" w:hAnsi="仿宋" w:eastAsia="仿宋" w:cs="仿宋"/>
                <w:color w:val="auto"/>
                <w:sz w:val="24"/>
                <w:szCs w:val="24"/>
                <w:highlight w:val="none"/>
                <w:vertAlign w:val="baseline"/>
                <w:lang w:val="en-US" w:eastAsia="zh-CN"/>
              </w:rPr>
            </w:pPr>
          </w:p>
          <w:p w14:paraId="296FD60F">
            <w:pPr>
              <w:jc w:val="both"/>
              <w:rPr>
                <w:rFonts w:hint="eastAsia" w:ascii="仿宋" w:hAnsi="仿宋" w:eastAsia="仿宋" w:cs="仿宋"/>
                <w:color w:val="auto"/>
                <w:sz w:val="24"/>
                <w:szCs w:val="24"/>
                <w:highlight w:val="none"/>
                <w:u w:val="single"/>
                <w:vertAlign w:val="baseline"/>
                <w:lang w:val="en-US" w:eastAsia="zh-CN"/>
              </w:rPr>
            </w:pPr>
            <w:r>
              <w:rPr>
                <w:rFonts w:hint="eastAsia" w:ascii="仿宋" w:hAnsi="仿宋" w:eastAsia="仿宋" w:cs="仿宋"/>
                <w:color w:val="auto"/>
                <w:sz w:val="24"/>
                <w:szCs w:val="24"/>
                <w:highlight w:val="none"/>
                <w:vertAlign w:val="baseline"/>
                <w:lang w:val="en-US" w:eastAsia="zh-CN"/>
              </w:rPr>
              <w:t>临泉县教育局（盖章）：</w:t>
            </w:r>
            <w:r>
              <w:rPr>
                <w:rFonts w:hint="eastAsia" w:ascii="仿宋" w:hAnsi="仿宋" w:eastAsia="仿宋" w:cs="仿宋"/>
                <w:color w:val="auto"/>
                <w:sz w:val="24"/>
                <w:szCs w:val="24"/>
                <w:highlight w:val="none"/>
                <w:u w:val="single"/>
                <w:vertAlign w:val="baseline"/>
                <w:lang w:val="en-US" w:eastAsia="zh-CN"/>
              </w:rPr>
              <w:t xml:space="preserve">                 </w:t>
            </w:r>
            <w:r>
              <w:rPr>
                <w:rFonts w:hint="eastAsia" w:ascii="仿宋" w:hAnsi="仿宋" w:eastAsia="仿宋" w:cs="仿宋"/>
                <w:color w:val="auto"/>
                <w:sz w:val="24"/>
                <w:szCs w:val="24"/>
                <w:highlight w:val="none"/>
                <w:vertAlign w:val="baseline"/>
                <w:lang w:val="en-US" w:eastAsia="zh-CN"/>
              </w:rPr>
              <w:t>中心校（盖章）</w:t>
            </w:r>
            <w:r>
              <w:rPr>
                <w:rFonts w:hint="eastAsia" w:ascii="仿宋" w:hAnsi="仿宋" w:eastAsia="仿宋" w:cs="仿宋"/>
                <w:color w:val="auto"/>
                <w:sz w:val="24"/>
                <w:szCs w:val="24"/>
                <w:highlight w:val="none"/>
                <w:u w:val="single"/>
                <w:vertAlign w:val="baseline"/>
                <w:lang w:val="en-US" w:eastAsia="zh-CN"/>
              </w:rPr>
              <w:t xml:space="preserve">                      </w:t>
            </w:r>
          </w:p>
          <w:p w14:paraId="2A0BADE6">
            <w:pPr>
              <w:jc w:val="both"/>
              <w:rPr>
                <w:rFonts w:hint="eastAsia" w:ascii="仿宋" w:hAnsi="仿宋" w:eastAsia="仿宋" w:cs="仿宋"/>
                <w:color w:val="auto"/>
                <w:sz w:val="24"/>
                <w:szCs w:val="24"/>
                <w:highlight w:val="none"/>
                <w:u w:val="single"/>
                <w:vertAlign w:val="baseline"/>
                <w:lang w:val="en-US" w:eastAsia="zh-CN"/>
              </w:rPr>
            </w:pPr>
          </w:p>
          <w:p w14:paraId="55D66262">
            <w:pPr>
              <w:jc w:val="both"/>
              <w:rPr>
                <w:rFonts w:hint="eastAsia" w:ascii="仿宋" w:hAnsi="仿宋" w:eastAsia="仿宋" w:cs="仿宋"/>
                <w:color w:val="auto"/>
                <w:sz w:val="24"/>
                <w:szCs w:val="24"/>
                <w:highlight w:val="none"/>
                <w:u w:val="single"/>
                <w:vertAlign w:val="baseline"/>
                <w:lang w:val="en-US" w:eastAsia="zh-CN"/>
              </w:rPr>
            </w:pPr>
          </w:p>
          <w:p w14:paraId="2BC528CE">
            <w:pPr>
              <w:jc w:val="both"/>
              <w:rPr>
                <w:rFonts w:hint="default" w:ascii="仿宋" w:hAnsi="仿宋" w:eastAsia="仿宋" w:cs="仿宋"/>
                <w:color w:val="auto"/>
                <w:sz w:val="24"/>
                <w:szCs w:val="24"/>
                <w:highlight w:val="none"/>
                <w:u w:val="single"/>
                <w:vertAlign w:val="baseline"/>
                <w:lang w:val="en-US" w:eastAsia="zh-CN"/>
              </w:rPr>
            </w:pPr>
            <w:r>
              <w:rPr>
                <w:rFonts w:hint="eastAsia" w:ascii="仿宋" w:hAnsi="仿宋" w:eastAsia="仿宋" w:cs="仿宋"/>
                <w:color w:val="auto"/>
                <w:sz w:val="24"/>
                <w:szCs w:val="24"/>
                <w:highlight w:val="none"/>
                <w:u w:val="none"/>
                <w:vertAlign w:val="baseline"/>
                <w:lang w:val="en-US" w:eastAsia="zh-CN"/>
              </w:rPr>
              <w:t>承担体检机构（盖章）：</w:t>
            </w:r>
            <w:r>
              <w:rPr>
                <w:rFonts w:hint="eastAsia" w:ascii="仿宋" w:hAnsi="仿宋" w:eastAsia="仿宋" w:cs="仿宋"/>
                <w:color w:val="auto"/>
                <w:sz w:val="24"/>
                <w:szCs w:val="24"/>
                <w:highlight w:val="none"/>
                <w:u w:val="single"/>
                <w:vertAlign w:val="baseline"/>
                <w:lang w:val="en-US" w:eastAsia="zh-CN"/>
              </w:rPr>
              <w:t xml:space="preserve">                                </w:t>
            </w:r>
          </w:p>
          <w:p w14:paraId="07F33DBA">
            <w:pPr>
              <w:jc w:val="center"/>
              <w:rPr>
                <w:rFonts w:hint="eastAsia" w:ascii="仿宋" w:hAnsi="仿宋" w:eastAsia="仿宋" w:cs="仿宋"/>
                <w:color w:val="auto"/>
                <w:sz w:val="24"/>
                <w:szCs w:val="24"/>
                <w:highlight w:val="none"/>
                <w:vertAlign w:val="baseline"/>
              </w:rPr>
            </w:pPr>
          </w:p>
          <w:p w14:paraId="40EBA882">
            <w:pPr>
              <w:jc w:val="center"/>
              <w:rPr>
                <w:rFonts w:hint="eastAsia" w:ascii="仿宋" w:hAnsi="仿宋" w:eastAsia="仿宋" w:cs="仿宋"/>
                <w:color w:val="auto"/>
                <w:sz w:val="24"/>
                <w:szCs w:val="24"/>
                <w:highlight w:val="none"/>
                <w:vertAlign w:val="baseline"/>
              </w:rPr>
            </w:pPr>
          </w:p>
          <w:p w14:paraId="5E34FE57">
            <w:pPr>
              <w:jc w:val="center"/>
              <w:rPr>
                <w:rFonts w:hint="default" w:ascii="仿宋" w:hAnsi="仿宋" w:eastAsia="仿宋" w:cs="仿宋"/>
                <w:color w:val="auto"/>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                                     有效时间：</w:t>
            </w:r>
            <w:r>
              <w:rPr>
                <w:rFonts w:hint="eastAsia" w:ascii="仿宋" w:hAnsi="仿宋" w:eastAsia="仿宋" w:cs="仿宋"/>
                <w:color w:val="auto"/>
                <w:sz w:val="24"/>
                <w:szCs w:val="24"/>
                <w:highlight w:val="none"/>
                <w:u w:val="single"/>
                <w:vertAlign w:val="baseline"/>
                <w:lang w:val="en-US" w:eastAsia="zh-CN"/>
              </w:rPr>
              <w:t xml:space="preserve">       </w:t>
            </w:r>
            <w:r>
              <w:rPr>
                <w:rFonts w:hint="eastAsia" w:ascii="仿宋" w:hAnsi="仿宋" w:eastAsia="仿宋" w:cs="仿宋"/>
                <w:color w:val="auto"/>
                <w:sz w:val="24"/>
                <w:szCs w:val="24"/>
                <w:highlight w:val="none"/>
                <w:vertAlign w:val="baseline"/>
                <w:lang w:val="en-US" w:eastAsia="zh-CN"/>
              </w:rPr>
              <w:t>年</w:t>
            </w:r>
            <w:r>
              <w:rPr>
                <w:rFonts w:hint="eastAsia" w:ascii="仿宋" w:hAnsi="仿宋" w:eastAsia="仿宋" w:cs="仿宋"/>
                <w:color w:val="auto"/>
                <w:sz w:val="24"/>
                <w:szCs w:val="24"/>
                <w:highlight w:val="none"/>
                <w:u w:val="single"/>
                <w:vertAlign w:val="baseline"/>
                <w:lang w:val="en-US" w:eastAsia="zh-CN"/>
              </w:rPr>
              <w:t xml:space="preserve">    </w:t>
            </w:r>
            <w:r>
              <w:rPr>
                <w:rFonts w:hint="eastAsia" w:ascii="仿宋" w:hAnsi="仿宋" w:eastAsia="仿宋" w:cs="仿宋"/>
                <w:color w:val="auto"/>
                <w:sz w:val="24"/>
                <w:szCs w:val="24"/>
                <w:highlight w:val="none"/>
                <w:vertAlign w:val="baseline"/>
                <w:lang w:val="en-US" w:eastAsia="zh-CN"/>
              </w:rPr>
              <w:t>月</w:t>
            </w:r>
            <w:r>
              <w:rPr>
                <w:rFonts w:hint="eastAsia" w:ascii="仿宋" w:hAnsi="仿宋" w:eastAsia="仿宋" w:cs="仿宋"/>
                <w:color w:val="auto"/>
                <w:sz w:val="24"/>
                <w:szCs w:val="24"/>
                <w:highlight w:val="none"/>
                <w:u w:val="single"/>
                <w:vertAlign w:val="baseline"/>
                <w:lang w:val="en-US" w:eastAsia="zh-CN"/>
              </w:rPr>
              <w:t xml:space="preserve">    </w:t>
            </w:r>
            <w:r>
              <w:rPr>
                <w:rFonts w:hint="eastAsia" w:ascii="仿宋" w:hAnsi="仿宋" w:eastAsia="仿宋" w:cs="仿宋"/>
                <w:color w:val="auto"/>
                <w:sz w:val="24"/>
                <w:szCs w:val="24"/>
                <w:highlight w:val="none"/>
                <w:vertAlign w:val="baseline"/>
                <w:lang w:val="en-US" w:eastAsia="zh-CN"/>
              </w:rPr>
              <w:t>日前有效</w:t>
            </w:r>
          </w:p>
        </w:tc>
      </w:tr>
    </w:tbl>
    <w:p w14:paraId="02171CAC">
      <w:pPr>
        <w:jc w:val="center"/>
        <w:rPr>
          <w:rFonts w:hint="eastAsia" w:ascii="仿宋" w:hAnsi="仿宋" w:eastAsia="仿宋" w:cs="仿宋"/>
          <w:color w:val="auto"/>
          <w:sz w:val="24"/>
          <w:szCs w:val="24"/>
          <w:highlight w:val="none"/>
          <w:lang w:val="en-US" w:eastAsia="zh-CN"/>
        </w:rPr>
      </w:pPr>
    </w:p>
    <w:p w14:paraId="276A94E3">
      <w:pPr>
        <w:jc w:val="center"/>
        <w:rPr>
          <w:rFonts w:hint="eastAsia" w:ascii="仿宋" w:hAnsi="仿宋" w:eastAsia="仿宋" w:cs="仿宋"/>
          <w:color w:val="auto"/>
          <w:sz w:val="24"/>
          <w:szCs w:val="24"/>
          <w:highlight w:val="none"/>
          <w:lang w:val="en-US" w:eastAsia="zh-CN"/>
        </w:rPr>
      </w:pPr>
      <w:r>
        <w:rPr>
          <w:rFonts w:hint="eastAsia" w:ascii="方正小标宋简体" w:hAnsi="方正小标宋简体" w:eastAsia="方正小标宋简体" w:cs="方正小标宋简体"/>
          <w:color w:val="auto"/>
          <w:sz w:val="24"/>
          <w:szCs w:val="24"/>
          <w:highlight w:val="none"/>
          <w:lang w:val="en-US" w:eastAsia="zh-CN"/>
        </w:rPr>
        <w:t>健康筛查体检项目一览表（附件2）</w:t>
      </w:r>
    </w:p>
    <w:tbl>
      <w:tblPr>
        <w:tblStyle w:val="10"/>
        <w:tblpPr w:leftFromText="180" w:rightFromText="180" w:vertAnchor="text" w:horzAnchor="page" w:tblpXSpec="center" w:tblpY="199"/>
        <w:tblOverlap w:val="never"/>
        <w:tblW w:w="94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2"/>
        <w:gridCol w:w="653"/>
        <w:gridCol w:w="338"/>
        <w:gridCol w:w="1456"/>
        <w:gridCol w:w="821"/>
        <w:gridCol w:w="340"/>
        <w:gridCol w:w="1447"/>
        <w:gridCol w:w="628"/>
        <w:gridCol w:w="340"/>
        <w:gridCol w:w="1224"/>
        <w:gridCol w:w="636"/>
        <w:gridCol w:w="340"/>
      </w:tblGrid>
      <w:tr w14:paraId="4BA47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jc w:val="center"/>
        </w:trPr>
        <w:tc>
          <w:tcPr>
            <w:tcW w:w="1252" w:type="dxa"/>
            <w:noWrap w:val="0"/>
            <w:vAlign w:val="center"/>
          </w:tcPr>
          <w:p w14:paraId="09E0F550">
            <w:pPr>
              <w:spacing w:before="161" w:line="220" w:lineRule="auto"/>
              <w:jc w:val="center"/>
              <w:rPr>
                <w:rFonts w:ascii="黑体" w:hAnsi="黑体" w:eastAsia="黑体" w:cs="黑体"/>
                <w:color w:val="auto"/>
                <w:sz w:val="16"/>
                <w:szCs w:val="16"/>
                <w:highlight w:val="none"/>
              </w:rPr>
            </w:pPr>
            <w:r>
              <w:rPr>
                <w:rFonts w:ascii="黑体" w:hAnsi="黑体" w:eastAsia="黑体" w:cs="黑体"/>
                <w:color w:val="auto"/>
                <w:spacing w:val="-2"/>
                <w:sz w:val="16"/>
                <w:szCs w:val="16"/>
                <w:highlight w:val="none"/>
              </w:rPr>
              <w:t>序列</w:t>
            </w:r>
          </w:p>
        </w:tc>
        <w:tc>
          <w:tcPr>
            <w:tcW w:w="653" w:type="dxa"/>
            <w:noWrap w:val="0"/>
            <w:vAlign w:val="center"/>
          </w:tcPr>
          <w:p w14:paraId="767CE464">
            <w:pPr>
              <w:spacing w:before="29" w:line="197" w:lineRule="auto"/>
              <w:ind w:right="22"/>
              <w:jc w:val="center"/>
              <w:rPr>
                <w:rFonts w:ascii="黑体" w:hAnsi="黑体" w:eastAsia="黑体" w:cs="黑体"/>
                <w:color w:val="auto"/>
                <w:spacing w:val="-3"/>
                <w:sz w:val="16"/>
                <w:szCs w:val="16"/>
                <w:highlight w:val="none"/>
              </w:rPr>
            </w:pPr>
            <w:r>
              <w:rPr>
                <w:rFonts w:ascii="黑体" w:hAnsi="黑体" w:eastAsia="黑体" w:cs="黑体"/>
                <w:color w:val="auto"/>
                <w:spacing w:val="-3"/>
                <w:sz w:val="16"/>
                <w:szCs w:val="16"/>
                <w:highlight w:val="none"/>
              </w:rPr>
              <w:t>基准价</w:t>
            </w:r>
          </w:p>
          <w:p w14:paraId="675CED72">
            <w:pPr>
              <w:spacing w:before="29" w:line="197" w:lineRule="auto"/>
              <w:ind w:right="22"/>
              <w:jc w:val="center"/>
              <w:rPr>
                <w:rFonts w:ascii="黑体" w:hAnsi="黑体" w:eastAsia="黑体" w:cs="黑体"/>
                <w:color w:val="auto"/>
                <w:sz w:val="16"/>
                <w:szCs w:val="16"/>
                <w:highlight w:val="none"/>
              </w:rPr>
            </w:pPr>
            <w:r>
              <w:rPr>
                <w:rFonts w:ascii="黑体" w:hAnsi="黑体" w:eastAsia="黑体" w:cs="黑体"/>
                <w:color w:val="auto"/>
                <w:spacing w:val="-9"/>
                <w:sz w:val="16"/>
                <w:szCs w:val="16"/>
                <w:highlight w:val="none"/>
              </w:rPr>
              <w:t>（元）</w:t>
            </w:r>
          </w:p>
        </w:tc>
        <w:tc>
          <w:tcPr>
            <w:tcW w:w="338" w:type="dxa"/>
            <w:noWrap w:val="0"/>
            <w:vAlign w:val="center"/>
          </w:tcPr>
          <w:p w14:paraId="4193A138">
            <w:pPr>
              <w:spacing w:before="29" w:line="213" w:lineRule="auto"/>
              <w:jc w:val="center"/>
              <w:rPr>
                <w:rFonts w:ascii="黑体" w:hAnsi="黑体" w:eastAsia="黑体" w:cs="黑体"/>
                <w:color w:val="auto"/>
                <w:sz w:val="16"/>
                <w:szCs w:val="16"/>
                <w:highlight w:val="none"/>
              </w:rPr>
            </w:pPr>
            <w:r>
              <w:rPr>
                <w:rFonts w:ascii="黑体" w:hAnsi="黑体" w:eastAsia="黑体" w:cs="黑体"/>
                <w:color w:val="auto"/>
                <w:sz w:val="16"/>
                <w:szCs w:val="16"/>
                <w:highlight w:val="none"/>
              </w:rPr>
              <w:t>备注</w:t>
            </w:r>
          </w:p>
        </w:tc>
        <w:tc>
          <w:tcPr>
            <w:tcW w:w="1456" w:type="dxa"/>
            <w:noWrap w:val="0"/>
            <w:vAlign w:val="center"/>
          </w:tcPr>
          <w:p w14:paraId="20C7B7D4">
            <w:pPr>
              <w:spacing w:before="161" w:line="220" w:lineRule="auto"/>
              <w:jc w:val="center"/>
              <w:rPr>
                <w:rFonts w:ascii="黑体" w:hAnsi="黑体" w:eastAsia="黑体" w:cs="黑体"/>
                <w:color w:val="auto"/>
                <w:sz w:val="16"/>
                <w:szCs w:val="16"/>
                <w:highlight w:val="none"/>
              </w:rPr>
            </w:pPr>
            <w:r>
              <w:rPr>
                <w:rFonts w:ascii="黑体" w:hAnsi="黑体" w:eastAsia="黑体" w:cs="黑体"/>
                <w:color w:val="auto"/>
                <w:spacing w:val="-2"/>
                <w:sz w:val="16"/>
                <w:szCs w:val="16"/>
                <w:highlight w:val="none"/>
              </w:rPr>
              <w:t>序列</w:t>
            </w:r>
          </w:p>
        </w:tc>
        <w:tc>
          <w:tcPr>
            <w:tcW w:w="821" w:type="dxa"/>
            <w:noWrap w:val="0"/>
            <w:vAlign w:val="center"/>
          </w:tcPr>
          <w:p w14:paraId="3786D7DD">
            <w:pPr>
              <w:spacing w:before="29" w:line="197" w:lineRule="auto"/>
              <w:jc w:val="center"/>
              <w:rPr>
                <w:rFonts w:ascii="黑体" w:hAnsi="黑体" w:eastAsia="黑体" w:cs="黑体"/>
                <w:color w:val="auto"/>
                <w:spacing w:val="-3"/>
                <w:sz w:val="16"/>
                <w:szCs w:val="16"/>
                <w:highlight w:val="none"/>
              </w:rPr>
            </w:pPr>
            <w:r>
              <w:rPr>
                <w:rFonts w:ascii="黑体" w:hAnsi="黑体" w:eastAsia="黑体" w:cs="黑体"/>
                <w:color w:val="auto"/>
                <w:spacing w:val="-3"/>
                <w:sz w:val="16"/>
                <w:szCs w:val="16"/>
                <w:highlight w:val="none"/>
              </w:rPr>
              <w:t>基准价</w:t>
            </w:r>
          </w:p>
          <w:p w14:paraId="541B2BE1">
            <w:pPr>
              <w:spacing w:before="29" w:line="197" w:lineRule="auto"/>
              <w:jc w:val="center"/>
              <w:rPr>
                <w:rFonts w:ascii="黑体" w:hAnsi="黑体" w:eastAsia="黑体" w:cs="黑体"/>
                <w:color w:val="auto"/>
                <w:sz w:val="16"/>
                <w:szCs w:val="16"/>
                <w:highlight w:val="none"/>
              </w:rPr>
            </w:pPr>
            <w:r>
              <w:rPr>
                <w:rFonts w:ascii="黑体" w:hAnsi="黑体" w:eastAsia="黑体" w:cs="黑体"/>
                <w:color w:val="auto"/>
                <w:spacing w:val="-9"/>
                <w:sz w:val="16"/>
                <w:szCs w:val="16"/>
                <w:highlight w:val="none"/>
              </w:rPr>
              <w:t>（元）</w:t>
            </w:r>
          </w:p>
        </w:tc>
        <w:tc>
          <w:tcPr>
            <w:tcW w:w="340" w:type="dxa"/>
            <w:noWrap w:val="0"/>
            <w:vAlign w:val="center"/>
          </w:tcPr>
          <w:p w14:paraId="2ED182B2">
            <w:pPr>
              <w:spacing w:before="29" w:line="213" w:lineRule="auto"/>
              <w:jc w:val="center"/>
              <w:rPr>
                <w:rFonts w:ascii="黑体" w:hAnsi="黑体" w:eastAsia="黑体" w:cs="黑体"/>
                <w:color w:val="auto"/>
                <w:sz w:val="16"/>
                <w:szCs w:val="16"/>
                <w:highlight w:val="none"/>
              </w:rPr>
            </w:pPr>
            <w:r>
              <w:rPr>
                <w:rFonts w:ascii="黑体" w:hAnsi="黑体" w:eastAsia="黑体" w:cs="黑体"/>
                <w:color w:val="auto"/>
                <w:spacing w:val="-10"/>
                <w:w w:val="93"/>
                <w:sz w:val="16"/>
                <w:szCs w:val="16"/>
                <w:highlight w:val="none"/>
              </w:rPr>
              <w:t>备</w:t>
            </w:r>
            <w:r>
              <w:rPr>
                <w:rFonts w:ascii="黑体" w:hAnsi="黑体" w:eastAsia="黑体" w:cs="黑体"/>
                <w:color w:val="auto"/>
                <w:spacing w:val="-15"/>
                <w:w w:val="95"/>
                <w:sz w:val="16"/>
                <w:szCs w:val="16"/>
                <w:highlight w:val="none"/>
              </w:rPr>
              <w:t>注</w:t>
            </w:r>
          </w:p>
        </w:tc>
        <w:tc>
          <w:tcPr>
            <w:tcW w:w="1447" w:type="dxa"/>
            <w:noWrap w:val="0"/>
            <w:vAlign w:val="center"/>
          </w:tcPr>
          <w:p w14:paraId="1191A552">
            <w:pPr>
              <w:spacing w:before="161" w:line="220" w:lineRule="auto"/>
              <w:jc w:val="center"/>
              <w:rPr>
                <w:rFonts w:ascii="黑体" w:hAnsi="黑体" w:eastAsia="黑体" w:cs="黑体"/>
                <w:color w:val="auto"/>
                <w:sz w:val="16"/>
                <w:szCs w:val="16"/>
                <w:highlight w:val="none"/>
              </w:rPr>
            </w:pPr>
            <w:r>
              <w:rPr>
                <w:rFonts w:ascii="黑体" w:hAnsi="黑体" w:eastAsia="黑体" w:cs="黑体"/>
                <w:color w:val="auto"/>
                <w:spacing w:val="-2"/>
                <w:sz w:val="16"/>
                <w:szCs w:val="16"/>
                <w:highlight w:val="none"/>
              </w:rPr>
              <w:t>序列</w:t>
            </w:r>
          </w:p>
        </w:tc>
        <w:tc>
          <w:tcPr>
            <w:tcW w:w="628" w:type="dxa"/>
            <w:noWrap w:val="0"/>
            <w:vAlign w:val="center"/>
          </w:tcPr>
          <w:p w14:paraId="20DD82F3">
            <w:pPr>
              <w:spacing w:before="29" w:line="197" w:lineRule="auto"/>
              <w:ind w:right="14"/>
              <w:jc w:val="center"/>
              <w:rPr>
                <w:rFonts w:ascii="黑体" w:hAnsi="黑体" w:eastAsia="黑体" w:cs="黑体"/>
                <w:color w:val="auto"/>
                <w:spacing w:val="-3"/>
                <w:sz w:val="16"/>
                <w:szCs w:val="16"/>
                <w:highlight w:val="none"/>
              </w:rPr>
            </w:pPr>
            <w:r>
              <w:rPr>
                <w:rFonts w:ascii="黑体" w:hAnsi="黑体" w:eastAsia="黑体" w:cs="黑体"/>
                <w:color w:val="auto"/>
                <w:spacing w:val="-3"/>
                <w:sz w:val="16"/>
                <w:szCs w:val="16"/>
                <w:highlight w:val="none"/>
              </w:rPr>
              <w:t>基准价</w:t>
            </w:r>
          </w:p>
          <w:p w14:paraId="4C9CEDE6">
            <w:pPr>
              <w:spacing w:before="29" w:line="197" w:lineRule="auto"/>
              <w:ind w:right="14"/>
              <w:jc w:val="center"/>
              <w:rPr>
                <w:rFonts w:ascii="黑体" w:hAnsi="黑体" w:eastAsia="黑体" w:cs="黑体"/>
                <w:color w:val="auto"/>
                <w:sz w:val="16"/>
                <w:szCs w:val="16"/>
                <w:highlight w:val="none"/>
              </w:rPr>
            </w:pPr>
            <w:r>
              <w:rPr>
                <w:rFonts w:ascii="黑体" w:hAnsi="黑体" w:eastAsia="黑体" w:cs="黑体"/>
                <w:color w:val="auto"/>
                <w:spacing w:val="-9"/>
                <w:sz w:val="16"/>
                <w:szCs w:val="16"/>
                <w:highlight w:val="none"/>
              </w:rPr>
              <w:t>（元）</w:t>
            </w:r>
          </w:p>
        </w:tc>
        <w:tc>
          <w:tcPr>
            <w:tcW w:w="340" w:type="dxa"/>
            <w:noWrap w:val="0"/>
            <w:vAlign w:val="center"/>
          </w:tcPr>
          <w:p w14:paraId="1DEFA538">
            <w:pPr>
              <w:spacing w:before="29" w:line="213" w:lineRule="auto"/>
              <w:jc w:val="both"/>
              <w:rPr>
                <w:rFonts w:ascii="黑体" w:hAnsi="黑体" w:eastAsia="黑体" w:cs="黑体"/>
                <w:color w:val="auto"/>
                <w:sz w:val="16"/>
                <w:szCs w:val="16"/>
                <w:highlight w:val="none"/>
              </w:rPr>
            </w:pPr>
            <w:r>
              <w:rPr>
                <w:rFonts w:ascii="黑体" w:hAnsi="黑体" w:eastAsia="黑体" w:cs="黑体"/>
                <w:color w:val="auto"/>
                <w:sz w:val="16"/>
                <w:szCs w:val="16"/>
                <w:highlight w:val="none"/>
              </w:rPr>
              <w:t>备注</w:t>
            </w:r>
          </w:p>
        </w:tc>
        <w:tc>
          <w:tcPr>
            <w:tcW w:w="1224" w:type="dxa"/>
            <w:noWrap w:val="0"/>
            <w:vAlign w:val="center"/>
          </w:tcPr>
          <w:p w14:paraId="66BADB72">
            <w:pPr>
              <w:spacing w:before="161" w:line="220" w:lineRule="auto"/>
              <w:jc w:val="center"/>
              <w:rPr>
                <w:rFonts w:ascii="黑体" w:hAnsi="黑体" w:eastAsia="黑体" w:cs="黑体"/>
                <w:color w:val="auto"/>
                <w:sz w:val="16"/>
                <w:szCs w:val="16"/>
                <w:highlight w:val="none"/>
              </w:rPr>
            </w:pPr>
            <w:r>
              <w:rPr>
                <w:rFonts w:ascii="黑体" w:hAnsi="黑体" w:eastAsia="黑体" w:cs="黑体"/>
                <w:color w:val="auto"/>
                <w:spacing w:val="-2"/>
                <w:sz w:val="16"/>
                <w:szCs w:val="16"/>
                <w:highlight w:val="none"/>
              </w:rPr>
              <w:t>序列</w:t>
            </w:r>
          </w:p>
        </w:tc>
        <w:tc>
          <w:tcPr>
            <w:tcW w:w="636" w:type="dxa"/>
            <w:noWrap w:val="0"/>
            <w:vAlign w:val="center"/>
          </w:tcPr>
          <w:p w14:paraId="20B62C7B">
            <w:pPr>
              <w:spacing w:before="29" w:line="197" w:lineRule="auto"/>
              <w:ind w:right="16"/>
              <w:jc w:val="center"/>
              <w:rPr>
                <w:rFonts w:ascii="黑体" w:hAnsi="黑体" w:eastAsia="黑体" w:cs="黑体"/>
                <w:color w:val="auto"/>
                <w:spacing w:val="-3"/>
                <w:sz w:val="16"/>
                <w:szCs w:val="16"/>
                <w:highlight w:val="none"/>
              </w:rPr>
            </w:pPr>
            <w:r>
              <w:rPr>
                <w:rFonts w:ascii="黑体" w:hAnsi="黑体" w:eastAsia="黑体" w:cs="黑体"/>
                <w:color w:val="auto"/>
                <w:spacing w:val="-3"/>
                <w:sz w:val="16"/>
                <w:szCs w:val="16"/>
                <w:highlight w:val="none"/>
              </w:rPr>
              <w:t>基准价</w:t>
            </w:r>
          </w:p>
          <w:p w14:paraId="6A3BF029">
            <w:pPr>
              <w:spacing w:before="29" w:line="197" w:lineRule="auto"/>
              <w:ind w:right="16"/>
              <w:jc w:val="center"/>
              <w:rPr>
                <w:rFonts w:ascii="黑体" w:hAnsi="黑体" w:eastAsia="黑体" w:cs="黑体"/>
                <w:color w:val="auto"/>
                <w:sz w:val="16"/>
                <w:szCs w:val="16"/>
                <w:highlight w:val="none"/>
              </w:rPr>
            </w:pPr>
            <w:r>
              <w:rPr>
                <w:rFonts w:ascii="黑体" w:hAnsi="黑体" w:eastAsia="黑体" w:cs="黑体"/>
                <w:color w:val="auto"/>
                <w:spacing w:val="-9"/>
                <w:sz w:val="16"/>
                <w:szCs w:val="16"/>
                <w:highlight w:val="none"/>
              </w:rPr>
              <w:t>（元）</w:t>
            </w:r>
          </w:p>
        </w:tc>
        <w:tc>
          <w:tcPr>
            <w:tcW w:w="340" w:type="dxa"/>
            <w:noWrap w:val="0"/>
            <w:vAlign w:val="center"/>
          </w:tcPr>
          <w:p w14:paraId="07BD4FCF">
            <w:pPr>
              <w:spacing w:before="29" w:line="213" w:lineRule="auto"/>
              <w:jc w:val="center"/>
              <w:rPr>
                <w:rFonts w:ascii="黑体" w:hAnsi="黑体" w:eastAsia="黑体" w:cs="黑体"/>
                <w:color w:val="auto"/>
                <w:sz w:val="16"/>
                <w:szCs w:val="16"/>
                <w:highlight w:val="none"/>
              </w:rPr>
            </w:pPr>
            <w:r>
              <w:rPr>
                <w:rFonts w:ascii="黑体" w:hAnsi="黑体" w:eastAsia="黑体" w:cs="黑体"/>
                <w:color w:val="auto"/>
                <w:sz w:val="16"/>
                <w:szCs w:val="16"/>
                <w:highlight w:val="none"/>
              </w:rPr>
              <w:t>备注</w:t>
            </w:r>
          </w:p>
        </w:tc>
      </w:tr>
      <w:tr w14:paraId="40828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252" w:type="dxa"/>
            <w:noWrap w:val="0"/>
            <w:vAlign w:val="center"/>
          </w:tcPr>
          <w:p w14:paraId="704B0FF7">
            <w:pPr>
              <w:spacing w:before="183" w:line="217" w:lineRule="auto"/>
              <w:ind w:left="315"/>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基础检查</w:t>
            </w:r>
          </w:p>
        </w:tc>
        <w:tc>
          <w:tcPr>
            <w:tcW w:w="653" w:type="dxa"/>
            <w:noWrap w:val="0"/>
            <w:vAlign w:val="center"/>
          </w:tcPr>
          <w:p w14:paraId="2612DE48">
            <w:pPr>
              <w:spacing w:before="183" w:line="238" w:lineRule="auto"/>
              <w:ind w:left="288"/>
              <w:rPr>
                <w:rFonts w:ascii="仿宋" w:hAnsi="仿宋" w:eastAsia="仿宋" w:cs="仿宋"/>
                <w:color w:val="auto"/>
                <w:sz w:val="16"/>
                <w:szCs w:val="16"/>
                <w:highlight w:val="none"/>
              </w:rPr>
            </w:pPr>
            <w:r>
              <w:rPr>
                <w:rFonts w:ascii="仿宋" w:hAnsi="仿宋" w:eastAsia="仿宋" w:cs="仿宋"/>
                <w:color w:val="auto"/>
                <w:sz w:val="16"/>
                <w:szCs w:val="16"/>
                <w:highlight w:val="none"/>
              </w:rPr>
              <w:t>0</w:t>
            </w:r>
          </w:p>
        </w:tc>
        <w:tc>
          <w:tcPr>
            <w:tcW w:w="338" w:type="dxa"/>
            <w:noWrap w:val="0"/>
            <w:vAlign w:val="center"/>
          </w:tcPr>
          <w:p w14:paraId="325B8B2F">
            <w:pPr>
              <w:rPr>
                <w:rFonts w:ascii="Arial"/>
                <w:color w:val="auto"/>
                <w:sz w:val="21"/>
                <w:highlight w:val="none"/>
              </w:rPr>
            </w:pPr>
          </w:p>
        </w:tc>
        <w:tc>
          <w:tcPr>
            <w:tcW w:w="1456" w:type="dxa"/>
            <w:noWrap w:val="0"/>
            <w:vAlign w:val="center"/>
          </w:tcPr>
          <w:p w14:paraId="6E94E0FB">
            <w:pPr>
              <w:spacing w:before="183" w:line="220" w:lineRule="auto"/>
              <w:ind w:left="420"/>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血脂六项</w:t>
            </w:r>
          </w:p>
        </w:tc>
        <w:tc>
          <w:tcPr>
            <w:tcW w:w="821" w:type="dxa"/>
            <w:noWrap w:val="0"/>
            <w:vAlign w:val="center"/>
          </w:tcPr>
          <w:p w14:paraId="4FA50E37">
            <w:pPr>
              <w:spacing w:before="183" w:line="238" w:lineRule="auto"/>
              <w:ind w:left="334"/>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29</w:t>
            </w:r>
          </w:p>
        </w:tc>
        <w:tc>
          <w:tcPr>
            <w:tcW w:w="340" w:type="dxa"/>
            <w:noWrap w:val="0"/>
            <w:vAlign w:val="center"/>
          </w:tcPr>
          <w:p w14:paraId="74982155">
            <w:pPr>
              <w:rPr>
                <w:rFonts w:ascii="Arial"/>
                <w:color w:val="auto"/>
                <w:sz w:val="21"/>
                <w:highlight w:val="none"/>
              </w:rPr>
            </w:pPr>
          </w:p>
        </w:tc>
        <w:tc>
          <w:tcPr>
            <w:tcW w:w="1447" w:type="dxa"/>
            <w:noWrap w:val="0"/>
            <w:vAlign w:val="center"/>
          </w:tcPr>
          <w:p w14:paraId="5237472C">
            <w:pPr>
              <w:spacing w:before="80" w:line="223" w:lineRule="auto"/>
              <w:ind w:left="339" w:right="320" w:firstLine="72"/>
              <w:rPr>
                <w:rFonts w:ascii="仿宋" w:hAnsi="仿宋" w:eastAsia="仿宋" w:cs="仿宋"/>
                <w:color w:val="auto"/>
                <w:sz w:val="16"/>
                <w:szCs w:val="16"/>
                <w:highlight w:val="none"/>
              </w:rPr>
            </w:pPr>
            <w:r>
              <w:rPr>
                <w:rFonts w:ascii="仿宋" w:hAnsi="仿宋" w:eastAsia="仿宋" w:cs="仿宋"/>
                <w:color w:val="auto"/>
                <w:spacing w:val="-3"/>
                <w:sz w:val="16"/>
                <w:szCs w:val="16"/>
                <w:highlight w:val="none"/>
              </w:rPr>
              <w:t>糖类抗原</w:t>
            </w:r>
            <w:r>
              <w:rPr>
                <w:rFonts w:ascii="仿宋" w:hAnsi="仿宋" w:eastAsia="仿宋" w:cs="仿宋"/>
                <w:color w:val="auto"/>
                <w:spacing w:val="1"/>
                <w:sz w:val="16"/>
                <w:szCs w:val="16"/>
                <w:highlight w:val="none"/>
              </w:rPr>
              <w:t xml:space="preserve">  </w:t>
            </w:r>
            <w:r>
              <w:rPr>
                <w:rFonts w:ascii="仿宋" w:hAnsi="仿宋" w:eastAsia="仿宋" w:cs="仿宋"/>
                <w:color w:val="auto"/>
                <w:spacing w:val="-2"/>
                <w:sz w:val="16"/>
                <w:szCs w:val="16"/>
                <w:highlight w:val="none"/>
              </w:rPr>
              <w:t>125(CA125)</w:t>
            </w:r>
          </w:p>
        </w:tc>
        <w:tc>
          <w:tcPr>
            <w:tcW w:w="628" w:type="dxa"/>
            <w:noWrap w:val="0"/>
            <w:vAlign w:val="center"/>
          </w:tcPr>
          <w:p w14:paraId="70CCF6A2">
            <w:pPr>
              <w:spacing w:before="183" w:line="239" w:lineRule="auto"/>
              <w:ind w:left="236"/>
              <w:rPr>
                <w:rFonts w:ascii="仿宋" w:hAnsi="仿宋" w:eastAsia="仿宋" w:cs="仿宋"/>
                <w:color w:val="auto"/>
                <w:sz w:val="16"/>
                <w:szCs w:val="16"/>
                <w:highlight w:val="none"/>
              </w:rPr>
            </w:pPr>
            <w:r>
              <w:rPr>
                <w:rFonts w:ascii="仿宋" w:hAnsi="仿宋" w:eastAsia="仿宋" w:cs="仿宋"/>
                <w:color w:val="auto"/>
                <w:spacing w:val="-1"/>
                <w:sz w:val="16"/>
                <w:szCs w:val="16"/>
                <w:highlight w:val="none"/>
              </w:rPr>
              <w:t>42</w:t>
            </w:r>
          </w:p>
        </w:tc>
        <w:tc>
          <w:tcPr>
            <w:tcW w:w="340" w:type="dxa"/>
            <w:noWrap w:val="0"/>
            <w:vAlign w:val="center"/>
          </w:tcPr>
          <w:p w14:paraId="7AE8748C">
            <w:pPr>
              <w:rPr>
                <w:rFonts w:ascii="Arial"/>
                <w:color w:val="auto"/>
                <w:sz w:val="21"/>
                <w:highlight w:val="none"/>
              </w:rPr>
            </w:pPr>
          </w:p>
        </w:tc>
        <w:tc>
          <w:tcPr>
            <w:tcW w:w="1224" w:type="dxa"/>
            <w:noWrap w:val="0"/>
            <w:vAlign w:val="center"/>
          </w:tcPr>
          <w:p w14:paraId="554D7C83">
            <w:pPr>
              <w:spacing w:before="80" w:line="218" w:lineRule="auto"/>
              <w:ind w:left="62"/>
              <w:rPr>
                <w:rFonts w:ascii="仿宋" w:hAnsi="仿宋" w:eastAsia="仿宋" w:cs="仿宋"/>
                <w:color w:val="auto"/>
                <w:sz w:val="16"/>
                <w:szCs w:val="16"/>
                <w:highlight w:val="none"/>
              </w:rPr>
            </w:pPr>
            <w:r>
              <w:rPr>
                <w:rFonts w:ascii="仿宋" w:hAnsi="仿宋" w:eastAsia="仿宋" w:cs="仿宋"/>
                <w:color w:val="auto"/>
                <w:spacing w:val="-3"/>
                <w:sz w:val="16"/>
                <w:szCs w:val="16"/>
                <w:highlight w:val="none"/>
              </w:rPr>
              <w:t>颈椎 DR</w:t>
            </w:r>
            <w:r>
              <w:rPr>
                <w:rFonts w:ascii="仿宋" w:hAnsi="仿宋" w:eastAsia="仿宋" w:cs="仿宋"/>
                <w:color w:val="auto"/>
                <w:spacing w:val="19"/>
                <w:sz w:val="16"/>
                <w:szCs w:val="16"/>
                <w:highlight w:val="none"/>
              </w:rPr>
              <w:t xml:space="preserve"> </w:t>
            </w:r>
            <w:r>
              <w:rPr>
                <w:rFonts w:ascii="仿宋" w:hAnsi="仿宋" w:eastAsia="仿宋" w:cs="仿宋"/>
                <w:color w:val="auto"/>
                <w:spacing w:val="-3"/>
                <w:sz w:val="16"/>
                <w:szCs w:val="16"/>
                <w:highlight w:val="none"/>
              </w:rPr>
              <w:t>正侧位</w:t>
            </w:r>
          </w:p>
          <w:p w14:paraId="27B1FD57">
            <w:pPr>
              <w:spacing w:before="17" w:line="208" w:lineRule="auto"/>
              <w:ind w:left="548"/>
              <w:rPr>
                <w:rFonts w:ascii="仿宋" w:hAnsi="仿宋" w:eastAsia="仿宋" w:cs="仿宋"/>
                <w:color w:val="auto"/>
                <w:sz w:val="16"/>
                <w:szCs w:val="16"/>
                <w:highlight w:val="none"/>
              </w:rPr>
            </w:pPr>
            <w:r>
              <w:rPr>
                <w:rFonts w:ascii="仿宋" w:hAnsi="仿宋" w:eastAsia="仿宋" w:cs="仿宋"/>
                <w:color w:val="auto"/>
                <w:sz w:val="16"/>
                <w:szCs w:val="16"/>
                <w:highlight w:val="none"/>
              </w:rPr>
              <w:t>片</w:t>
            </w:r>
          </w:p>
        </w:tc>
        <w:tc>
          <w:tcPr>
            <w:tcW w:w="636" w:type="dxa"/>
            <w:noWrap w:val="0"/>
            <w:vAlign w:val="center"/>
          </w:tcPr>
          <w:p w14:paraId="0FFCDA05">
            <w:pPr>
              <w:spacing w:before="183" w:line="238" w:lineRule="auto"/>
              <w:ind w:left="243"/>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59</w:t>
            </w:r>
          </w:p>
        </w:tc>
        <w:tc>
          <w:tcPr>
            <w:tcW w:w="340" w:type="dxa"/>
            <w:noWrap w:val="0"/>
            <w:vAlign w:val="center"/>
          </w:tcPr>
          <w:p w14:paraId="26705089">
            <w:pPr>
              <w:rPr>
                <w:rFonts w:ascii="Arial"/>
                <w:color w:val="auto"/>
                <w:sz w:val="21"/>
                <w:highlight w:val="none"/>
              </w:rPr>
            </w:pPr>
          </w:p>
        </w:tc>
      </w:tr>
      <w:tr w14:paraId="56C8C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252" w:type="dxa"/>
            <w:noWrap w:val="0"/>
            <w:vAlign w:val="center"/>
          </w:tcPr>
          <w:p w14:paraId="0F2B655C">
            <w:pPr>
              <w:spacing w:before="183" w:line="217" w:lineRule="auto"/>
              <w:ind w:left="314"/>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视光检查</w:t>
            </w:r>
          </w:p>
        </w:tc>
        <w:tc>
          <w:tcPr>
            <w:tcW w:w="653" w:type="dxa"/>
            <w:noWrap w:val="0"/>
            <w:vAlign w:val="center"/>
          </w:tcPr>
          <w:p w14:paraId="2BD02C6B">
            <w:pPr>
              <w:spacing w:before="183" w:line="238" w:lineRule="auto"/>
              <w:ind w:left="288"/>
              <w:rPr>
                <w:rFonts w:ascii="仿宋" w:hAnsi="仿宋" w:eastAsia="仿宋" w:cs="仿宋"/>
                <w:color w:val="auto"/>
                <w:sz w:val="16"/>
                <w:szCs w:val="16"/>
                <w:highlight w:val="none"/>
              </w:rPr>
            </w:pPr>
            <w:r>
              <w:rPr>
                <w:rFonts w:ascii="仿宋" w:hAnsi="仿宋" w:eastAsia="仿宋" w:cs="仿宋"/>
                <w:color w:val="auto"/>
                <w:sz w:val="16"/>
                <w:szCs w:val="16"/>
                <w:highlight w:val="none"/>
              </w:rPr>
              <w:t>0</w:t>
            </w:r>
          </w:p>
        </w:tc>
        <w:tc>
          <w:tcPr>
            <w:tcW w:w="338" w:type="dxa"/>
            <w:noWrap w:val="0"/>
            <w:vAlign w:val="center"/>
          </w:tcPr>
          <w:p w14:paraId="2BB99A9A">
            <w:pPr>
              <w:rPr>
                <w:rFonts w:ascii="Arial"/>
                <w:color w:val="auto"/>
                <w:sz w:val="21"/>
                <w:highlight w:val="none"/>
              </w:rPr>
            </w:pPr>
          </w:p>
        </w:tc>
        <w:tc>
          <w:tcPr>
            <w:tcW w:w="1456" w:type="dxa"/>
            <w:noWrap w:val="0"/>
            <w:vAlign w:val="center"/>
          </w:tcPr>
          <w:p w14:paraId="21C78F20">
            <w:pPr>
              <w:spacing w:before="184" w:line="219" w:lineRule="auto"/>
              <w:ind w:left="438"/>
              <w:rPr>
                <w:rFonts w:ascii="仿宋" w:hAnsi="仿宋" w:eastAsia="仿宋" w:cs="仿宋"/>
                <w:color w:val="auto"/>
                <w:sz w:val="16"/>
                <w:szCs w:val="16"/>
                <w:highlight w:val="none"/>
              </w:rPr>
            </w:pPr>
            <w:r>
              <w:rPr>
                <w:rFonts w:ascii="仿宋" w:hAnsi="仿宋" w:eastAsia="仿宋" w:cs="仿宋"/>
                <w:color w:val="auto"/>
                <w:spacing w:val="-6"/>
                <w:sz w:val="16"/>
                <w:szCs w:val="16"/>
                <w:highlight w:val="none"/>
              </w:rPr>
              <w:t>甲功三项</w:t>
            </w:r>
          </w:p>
        </w:tc>
        <w:tc>
          <w:tcPr>
            <w:tcW w:w="821" w:type="dxa"/>
            <w:noWrap w:val="0"/>
            <w:vAlign w:val="center"/>
          </w:tcPr>
          <w:p w14:paraId="0C588482">
            <w:pPr>
              <w:spacing w:before="183" w:line="238" w:lineRule="auto"/>
              <w:ind w:left="335"/>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51</w:t>
            </w:r>
          </w:p>
        </w:tc>
        <w:tc>
          <w:tcPr>
            <w:tcW w:w="340" w:type="dxa"/>
            <w:noWrap w:val="0"/>
            <w:vAlign w:val="center"/>
          </w:tcPr>
          <w:p w14:paraId="3B59EA73">
            <w:pPr>
              <w:rPr>
                <w:rFonts w:ascii="Arial"/>
                <w:color w:val="auto"/>
                <w:sz w:val="21"/>
                <w:highlight w:val="none"/>
              </w:rPr>
            </w:pPr>
          </w:p>
        </w:tc>
        <w:tc>
          <w:tcPr>
            <w:tcW w:w="1447" w:type="dxa"/>
            <w:noWrap w:val="0"/>
            <w:vAlign w:val="center"/>
          </w:tcPr>
          <w:p w14:paraId="3A793C36">
            <w:pPr>
              <w:spacing w:before="80" w:line="219" w:lineRule="auto"/>
              <w:ind w:left="411"/>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糖类抗原</w:t>
            </w:r>
          </w:p>
          <w:p w14:paraId="055D8D52">
            <w:pPr>
              <w:spacing w:before="16" w:line="207" w:lineRule="auto"/>
              <w:ind w:left="257"/>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15-3(CA15-3)</w:t>
            </w:r>
          </w:p>
        </w:tc>
        <w:tc>
          <w:tcPr>
            <w:tcW w:w="628" w:type="dxa"/>
            <w:noWrap w:val="0"/>
            <w:vAlign w:val="center"/>
          </w:tcPr>
          <w:p w14:paraId="3584E5F6">
            <w:pPr>
              <w:spacing w:before="184" w:line="239" w:lineRule="auto"/>
              <w:ind w:left="236"/>
              <w:rPr>
                <w:rFonts w:ascii="仿宋" w:hAnsi="仿宋" w:eastAsia="仿宋" w:cs="仿宋"/>
                <w:color w:val="auto"/>
                <w:sz w:val="16"/>
                <w:szCs w:val="16"/>
                <w:highlight w:val="none"/>
              </w:rPr>
            </w:pPr>
            <w:r>
              <w:rPr>
                <w:rFonts w:ascii="仿宋" w:hAnsi="仿宋" w:eastAsia="仿宋" w:cs="仿宋"/>
                <w:color w:val="auto"/>
                <w:spacing w:val="-1"/>
                <w:sz w:val="16"/>
                <w:szCs w:val="16"/>
                <w:highlight w:val="none"/>
              </w:rPr>
              <w:t>42</w:t>
            </w:r>
          </w:p>
        </w:tc>
        <w:tc>
          <w:tcPr>
            <w:tcW w:w="340" w:type="dxa"/>
            <w:noWrap w:val="0"/>
            <w:vAlign w:val="center"/>
          </w:tcPr>
          <w:p w14:paraId="40A26628">
            <w:pPr>
              <w:rPr>
                <w:rFonts w:ascii="Arial"/>
                <w:color w:val="auto"/>
                <w:sz w:val="21"/>
                <w:highlight w:val="none"/>
              </w:rPr>
            </w:pPr>
          </w:p>
        </w:tc>
        <w:tc>
          <w:tcPr>
            <w:tcW w:w="1224" w:type="dxa"/>
            <w:noWrap w:val="0"/>
            <w:vAlign w:val="center"/>
          </w:tcPr>
          <w:p w14:paraId="70E2923F">
            <w:pPr>
              <w:spacing w:before="183" w:line="220" w:lineRule="auto"/>
              <w:ind w:left="345"/>
              <w:rPr>
                <w:rFonts w:ascii="仿宋" w:hAnsi="仿宋" w:eastAsia="仿宋" w:cs="仿宋"/>
                <w:color w:val="auto"/>
                <w:sz w:val="16"/>
                <w:szCs w:val="16"/>
                <w:highlight w:val="none"/>
              </w:rPr>
            </w:pPr>
            <w:r>
              <w:rPr>
                <w:rFonts w:ascii="仿宋" w:hAnsi="仿宋" w:eastAsia="仿宋" w:cs="仿宋"/>
                <w:color w:val="auto"/>
                <w:spacing w:val="-4"/>
                <w:sz w:val="16"/>
                <w:szCs w:val="16"/>
                <w:highlight w:val="none"/>
              </w:rPr>
              <w:t>头颅</w:t>
            </w:r>
            <w:r>
              <w:rPr>
                <w:rFonts w:ascii="仿宋" w:hAnsi="仿宋" w:eastAsia="仿宋" w:cs="仿宋"/>
                <w:color w:val="auto"/>
                <w:spacing w:val="4"/>
                <w:sz w:val="16"/>
                <w:szCs w:val="16"/>
                <w:highlight w:val="none"/>
              </w:rPr>
              <w:t xml:space="preserve"> </w:t>
            </w:r>
            <w:r>
              <w:rPr>
                <w:rFonts w:ascii="仿宋" w:hAnsi="仿宋" w:eastAsia="仿宋" w:cs="仿宋"/>
                <w:color w:val="auto"/>
                <w:spacing w:val="-4"/>
                <w:sz w:val="16"/>
                <w:szCs w:val="16"/>
                <w:highlight w:val="none"/>
              </w:rPr>
              <w:t>CT</w:t>
            </w:r>
          </w:p>
        </w:tc>
        <w:tc>
          <w:tcPr>
            <w:tcW w:w="636" w:type="dxa"/>
            <w:noWrap w:val="0"/>
            <w:vAlign w:val="center"/>
          </w:tcPr>
          <w:p w14:paraId="11D2A66D">
            <w:pPr>
              <w:spacing w:before="183" w:line="238" w:lineRule="auto"/>
              <w:ind w:left="213"/>
              <w:rPr>
                <w:rFonts w:ascii="仿宋" w:hAnsi="仿宋" w:eastAsia="仿宋" w:cs="仿宋"/>
                <w:color w:val="auto"/>
                <w:sz w:val="16"/>
                <w:szCs w:val="16"/>
                <w:highlight w:val="none"/>
              </w:rPr>
            </w:pPr>
            <w:r>
              <w:rPr>
                <w:rFonts w:ascii="仿宋" w:hAnsi="仿宋" w:eastAsia="仿宋" w:cs="仿宋"/>
                <w:color w:val="auto"/>
                <w:spacing w:val="-6"/>
                <w:sz w:val="16"/>
                <w:szCs w:val="16"/>
                <w:highlight w:val="none"/>
              </w:rPr>
              <w:t>104</w:t>
            </w:r>
          </w:p>
        </w:tc>
        <w:tc>
          <w:tcPr>
            <w:tcW w:w="340" w:type="dxa"/>
            <w:noWrap w:val="0"/>
            <w:vAlign w:val="center"/>
          </w:tcPr>
          <w:p w14:paraId="25CDAAB0">
            <w:pPr>
              <w:rPr>
                <w:rFonts w:ascii="Arial"/>
                <w:color w:val="auto"/>
                <w:sz w:val="21"/>
                <w:highlight w:val="none"/>
              </w:rPr>
            </w:pPr>
          </w:p>
        </w:tc>
      </w:tr>
      <w:tr w14:paraId="1A3DB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252" w:type="dxa"/>
            <w:noWrap w:val="0"/>
            <w:vAlign w:val="center"/>
          </w:tcPr>
          <w:p w14:paraId="0160048A">
            <w:pPr>
              <w:spacing w:before="184" w:line="219" w:lineRule="auto"/>
              <w:ind w:left="423"/>
              <w:rPr>
                <w:rFonts w:ascii="仿宋" w:hAnsi="仿宋" w:eastAsia="仿宋" w:cs="仿宋"/>
                <w:color w:val="auto"/>
                <w:sz w:val="16"/>
                <w:szCs w:val="16"/>
                <w:highlight w:val="none"/>
              </w:rPr>
            </w:pPr>
            <w:r>
              <w:rPr>
                <w:rFonts w:ascii="仿宋" w:hAnsi="仿宋" w:eastAsia="仿宋" w:cs="仿宋"/>
                <w:color w:val="auto"/>
                <w:spacing w:val="-9"/>
                <w:sz w:val="16"/>
                <w:szCs w:val="16"/>
                <w:highlight w:val="none"/>
              </w:rPr>
              <w:t>口腔科</w:t>
            </w:r>
          </w:p>
        </w:tc>
        <w:tc>
          <w:tcPr>
            <w:tcW w:w="653" w:type="dxa"/>
            <w:noWrap w:val="0"/>
            <w:vAlign w:val="center"/>
          </w:tcPr>
          <w:p w14:paraId="39190F1E">
            <w:pPr>
              <w:spacing w:before="185" w:line="239" w:lineRule="auto"/>
              <w:ind w:left="286"/>
              <w:rPr>
                <w:rFonts w:ascii="仿宋" w:hAnsi="仿宋" w:eastAsia="仿宋" w:cs="仿宋"/>
                <w:color w:val="auto"/>
                <w:sz w:val="16"/>
                <w:szCs w:val="16"/>
                <w:highlight w:val="none"/>
              </w:rPr>
            </w:pPr>
            <w:r>
              <w:rPr>
                <w:rFonts w:ascii="仿宋" w:hAnsi="仿宋" w:eastAsia="仿宋" w:cs="仿宋"/>
                <w:color w:val="auto"/>
                <w:sz w:val="16"/>
                <w:szCs w:val="16"/>
                <w:highlight w:val="none"/>
              </w:rPr>
              <w:t>4</w:t>
            </w:r>
          </w:p>
        </w:tc>
        <w:tc>
          <w:tcPr>
            <w:tcW w:w="338" w:type="dxa"/>
            <w:noWrap w:val="0"/>
            <w:vAlign w:val="center"/>
          </w:tcPr>
          <w:p w14:paraId="50D248C6">
            <w:pPr>
              <w:rPr>
                <w:rFonts w:ascii="Arial"/>
                <w:color w:val="auto"/>
                <w:sz w:val="21"/>
                <w:highlight w:val="none"/>
              </w:rPr>
            </w:pPr>
          </w:p>
        </w:tc>
        <w:tc>
          <w:tcPr>
            <w:tcW w:w="1456" w:type="dxa"/>
            <w:noWrap w:val="0"/>
            <w:vAlign w:val="center"/>
          </w:tcPr>
          <w:p w14:paraId="326CDCC6">
            <w:pPr>
              <w:spacing w:before="184" w:line="219" w:lineRule="auto"/>
              <w:ind w:left="438"/>
              <w:rPr>
                <w:rFonts w:ascii="仿宋" w:hAnsi="仿宋" w:eastAsia="仿宋" w:cs="仿宋"/>
                <w:color w:val="auto"/>
                <w:sz w:val="16"/>
                <w:szCs w:val="16"/>
                <w:highlight w:val="none"/>
              </w:rPr>
            </w:pPr>
            <w:r>
              <w:rPr>
                <w:rFonts w:ascii="仿宋" w:hAnsi="仿宋" w:eastAsia="仿宋" w:cs="仿宋"/>
                <w:color w:val="auto"/>
                <w:spacing w:val="-6"/>
                <w:sz w:val="16"/>
                <w:szCs w:val="16"/>
                <w:highlight w:val="none"/>
              </w:rPr>
              <w:t>甲功五项</w:t>
            </w:r>
          </w:p>
        </w:tc>
        <w:tc>
          <w:tcPr>
            <w:tcW w:w="821" w:type="dxa"/>
            <w:noWrap w:val="0"/>
            <w:vAlign w:val="center"/>
          </w:tcPr>
          <w:p w14:paraId="02B822A0">
            <w:pPr>
              <w:spacing w:before="184" w:line="238" w:lineRule="auto"/>
              <w:ind w:left="332"/>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85</w:t>
            </w:r>
          </w:p>
        </w:tc>
        <w:tc>
          <w:tcPr>
            <w:tcW w:w="340" w:type="dxa"/>
            <w:noWrap w:val="0"/>
            <w:vAlign w:val="center"/>
          </w:tcPr>
          <w:p w14:paraId="461A648C">
            <w:pPr>
              <w:rPr>
                <w:rFonts w:ascii="Arial"/>
                <w:color w:val="auto"/>
                <w:sz w:val="21"/>
                <w:highlight w:val="none"/>
              </w:rPr>
            </w:pPr>
          </w:p>
        </w:tc>
        <w:tc>
          <w:tcPr>
            <w:tcW w:w="1447" w:type="dxa"/>
            <w:noWrap w:val="0"/>
            <w:vAlign w:val="center"/>
          </w:tcPr>
          <w:p w14:paraId="3F65A9D7">
            <w:pPr>
              <w:spacing w:before="81" w:line="221" w:lineRule="auto"/>
              <w:ind w:left="251" w:right="78" w:hanging="156"/>
              <w:rPr>
                <w:rFonts w:ascii="仿宋" w:hAnsi="仿宋" w:eastAsia="仿宋" w:cs="仿宋"/>
                <w:color w:val="auto"/>
                <w:sz w:val="16"/>
                <w:szCs w:val="16"/>
                <w:highlight w:val="none"/>
              </w:rPr>
            </w:pPr>
            <w:r>
              <w:rPr>
                <w:rFonts w:ascii="仿宋" w:hAnsi="仿宋" w:eastAsia="仿宋" w:cs="仿宋"/>
                <w:color w:val="auto"/>
                <w:spacing w:val="-6"/>
                <w:sz w:val="16"/>
                <w:szCs w:val="16"/>
                <w:highlight w:val="none"/>
              </w:rPr>
              <w:t>细胞角蛋白</w:t>
            </w:r>
            <w:r>
              <w:rPr>
                <w:rFonts w:ascii="仿宋" w:hAnsi="仿宋" w:eastAsia="仿宋" w:cs="仿宋"/>
                <w:color w:val="auto"/>
                <w:spacing w:val="18"/>
                <w:sz w:val="16"/>
                <w:szCs w:val="16"/>
                <w:highlight w:val="none"/>
              </w:rPr>
              <w:t xml:space="preserve"> </w:t>
            </w:r>
            <w:r>
              <w:rPr>
                <w:rFonts w:ascii="仿宋" w:hAnsi="仿宋" w:eastAsia="仿宋" w:cs="仿宋"/>
                <w:color w:val="auto"/>
                <w:spacing w:val="-6"/>
                <w:sz w:val="16"/>
                <w:szCs w:val="16"/>
                <w:highlight w:val="none"/>
              </w:rPr>
              <w:t>19</w:t>
            </w:r>
            <w:r>
              <w:rPr>
                <w:rFonts w:ascii="仿宋" w:hAnsi="仿宋" w:eastAsia="仿宋" w:cs="仿宋"/>
                <w:color w:val="auto"/>
                <w:spacing w:val="16"/>
                <w:sz w:val="16"/>
                <w:szCs w:val="16"/>
                <w:highlight w:val="none"/>
              </w:rPr>
              <w:t xml:space="preserve"> </w:t>
            </w:r>
            <w:r>
              <w:rPr>
                <w:rFonts w:ascii="仿宋" w:hAnsi="仿宋" w:eastAsia="仿宋" w:cs="仿宋"/>
                <w:color w:val="auto"/>
                <w:spacing w:val="-6"/>
                <w:sz w:val="16"/>
                <w:szCs w:val="16"/>
                <w:highlight w:val="none"/>
              </w:rPr>
              <w:t>片</w:t>
            </w:r>
            <w:r>
              <w:rPr>
                <w:rFonts w:ascii="仿宋" w:hAnsi="仿宋" w:eastAsia="仿宋" w:cs="仿宋"/>
                <w:color w:val="auto"/>
                <w:sz w:val="16"/>
                <w:szCs w:val="16"/>
                <w:highlight w:val="none"/>
              </w:rPr>
              <w:t xml:space="preserve"> </w:t>
            </w:r>
            <w:r>
              <w:rPr>
                <w:rFonts w:ascii="仿宋" w:hAnsi="仿宋" w:eastAsia="仿宋" w:cs="仿宋"/>
                <w:color w:val="auto"/>
                <w:spacing w:val="-1"/>
                <w:sz w:val="16"/>
                <w:szCs w:val="16"/>
                <w:highlight w:val="none"/>
              </w:rPr>
              <w:t>段(CYFRA211)</w:t>
            </w:r>
          </w:p>
        </w:tc>
        <w:tc>
          <w:tcPr>
            <w:tcW w:w="628" w:type="dxa"/>
            <w:noWrap w:val="0"/>
            <w:vAlign w:val="center"/>
          </w:tcPr>
          <w:p w14:paraId="4B023C9D">
            <w:pPr>
              <w:spacing w:before="184" w:line="238" w:lineRule="auto"/>
              <w:ind w:left="238"/>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25</w:t>
            </w:r>
          </w:p>
        </w:tc>
        <w:tc>
          <w:tcPr>
            <w:tcW w:w="340" w:type="dxa"/>
            <w:noWrap w:val="0"/>
            <w:vAlign w:val="center"/>
          </w:tcPr>
          <w:p w14:paraId="3AA23DAE">
            <w:pPr>
              <w:rPr>
                <w:rFonts w:ascii="Arial"/>
                <w:color w:val="auto"/>
                <w:sz w:val="21"/>
                <w:highlight w:val="none"/>
              </w:rPr>
            </w:pPr>
          </w:p>
        </w:tc>
        <w:tc>
          <w:tcPr>
            <w:tcW w:w="1224" w:type="dxa"/>
            <w:noWrap w:val="0"/>
            <w:vAlign w:val="center"/>
          </w:tcPr>
          <w:p w14:paraId="2DB8F479">
            <w:pPr>
              <w:spacing w:before="184" w:line="219" w:lineRule="auto"/>
              <w:ind w:left="342"/>
              <w:rPr>
                <w:rFonts w:ascii="仿宋" w:hAnsi="仿宋" w:eastAsia="仿宋" w:cs="仿宋"/>
                <w:color w:val="auto"/>
                <w:sz w:val="16"/>
                <w:szCs w:val="16"/>
                <w:highlight w:val="none"/>
              </w:rPr>
            </w:pPr>
            <w:r>
              <w:rPr>
                <w:rFonts w:ascii="仿宋" w:hAnsi="仿宋" w:eastAsia="仿宋" w:cs="仿宋"/>
                <w:color w:val="auto"/>
                <w:spacing w:val="-3"/>
                <w:sz w:val="16"/>
                <w:szCs w:val="16"/>
                <w:highlight w:val="none"/>
              </w:rPr>
              <w:t>胸部</w:t>
            </w:r>
            <w:r>
              <w:rPr>
                <w:rFonts w:ascii="仿宋" w:hAnsi="仿宋" w:eastAsia="仿宋" w:cs="仿宋"/>
                <w:color w:val="auto"/>
                <w:spacing w:val="3"/>
                <w:sz w:val="16"/>
                <w:szCs w:val="16"/>
                <w:highlight w:val="none"/>
              </w:rPr>
              <w:t xml:space="preserve"> </w:t>
            </w:r>
            <w:r>
              <w:rPr>
                <w:rFonts w:ascii="仿宋" w:hAnsi="仿宋" w:eastAsia="仿宋" w:cs="仿宋"/>
                <w:color w:val="auto"/>
                <w:spacing w:val="-3"/>
                <w:sz w:val="16"/>
                <w:szCs w:val="16"/>
                <w:highlight w:val="none"/>
              </w:rPr>
              <w:t>CT</w:t>
            </w:r>
          </w:p>
        </w:tc>
        <w:tc>
          <w:tcPr>
            <w:tcW w:w="636" w:type="dxa"/>
            <w:noWrap w:val="0"/>
            <w:vAlign w:val="center"/>
          </w:tcPr>
          <w:p w14:paraId="3D39AB79">
            <w:pPr>
              <w:spacing w:before="184" w:line="238" w:lineRule="auto"/>
              <w:ind w:left="213"/>
              <w:rPr>
                <w:rFonts w:ascii="仿宋" w:hAnsi="仿宋" w:eastAsia="仿宋" w:cs="仿宋"/>
                <w:color w:val="auto"/>
                <w:sz w:val="16"/>
                <w:szCs w:val="16"/>
                <w:highlight w:val="none"/>
              </w:rPr>
            </w:pPr>
            <w:r>
              <w:rPr>
                <w:rFonts w:ascii="仿宋" w:hAnsi="仿宋" w:eastAsia="仿宋" w:cs="仿宋"/>
                <w:color w:val="auto"/>
                <w:spacing w:val="-6"/>
                <w:sz w:val="16"/>
                <w:szCs w:val="16"/>
                <w:highlight w:val="none"/>
              </w:rPr>
              <w:t>104</w:t>
            </w:r>
          </w:p>
        </w:tc>
        <w:tc>
          <w:tcPr>
            <w:tcW w:w="340" w:type="dxa"/>
            <w:noWrap w:val="0"/>
            <w:vAlign w:val="center"/>
          </w:tcPr>
          <w:p w14:paraId="41154D98">
            <w:pPr>
              <w:rPr>
                <w:rFonts w:ascii="Arial"/>
                <w:color w:val="auto"/>
                <w:sz w:val="21"/>
                <w:highlight w:val="none"/>
              </w:rPr>
            </w:pPr>
          </w:p>
        </w:tc>
      </w:tr>
      <w:tr w14:paraId="377C6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252" w:type="dxa"/>
            <w:noWrap w:val="0"/>
            <w:vAlign w:val="center"/>
          </w:tcPr>
          <w:p w14:paraId="540AEF0C">
            <w:pPr>
              <w:spacing w:before="117" w:line="218" w:lineRule="auto"/>
              <w:ind w:left="394"/>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耳鼻喉</w:t>
            </w:r>
          </w:p>
        </w:tc>
        <w:tc>
          <w:tcPr>
            <w:tcW w:w="653" w:type="dxa"/>
            <w:noWrap w:val="0"/>
            <w:vAlign w:val="center"/>
          </w:tcPr>
          <w:p w14:paraId="622E82C6">
            <w:pPr>
              <w:spacing w:before="117" w:line="239" w:lineRule="auto"/>
              <w:ind w:left="286"/>
              <w:rPr>
                <w:rFonts w:ascii="仿宋" w:hAnsi="仿宋" w:eastAsia="仿宋" w:cs="仿宋"/>
                <w:color w:val="auto"/>
                <w:sz w:val="16"/>
                <w:szCs w:val="16"/>
                <w:highlight w:val="none"/>
              </w:rPr>
            </w:pPr>
            <w:r>
              <w:rPr>
                <w:rFonts w:ascii="仿宋" w:hAnsi="仿宋" w:eastAsia="仿宋" w:cs="仿宋"/>
                <w:color w:val="auto"/>
                <w:sz w:val="16"/>
                <w:szCs w:val="16"/>
                <w:highlight w:val="none"/>
              </w:rPr>
              <w:t>4</w:t>
            </w:r>
          </w:p>
        </w:tc>
        <w:tc>
          <w:tcPr>
            <w:tcW w:w="338" w:type="dxa"/>
            <w:noWrap w:val="0"/>
            <w:vAlign w:val="center"/>
          </w:tcPr>
          <w:p w14:paraId="401147D5">
            <w:pPr>
              <w:rPr>
                <w:rFonts w:ascii="Arial"/>
                <w:color w:val="auto"/>
                <w:sz w:val="21"/>
                <w:highlight w:val="none"/>
              </w:rPr>
            </w:pPr>
          </w:p>
        </w:tc>
        <w:tc>
          <w:tcPr>
            <w:tcW w:w="1456" w:type="dxa"/>
            <w:noWrap w:val="0"/>
            <w:vAlign w:val="center"/>
          </w:tcPr>
          <w:p w14:paraId="7FF3996C">
            <w:pPr>
              <w:spacing w:before="117" w:line="220" w:lineRule="auto"/>
              <w:ind w:left="420"/>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心梗三项</w:t>
            </w:r>
          </w:p>
        </w:tc>
        <w:tc>
          <w:tcPr>
            <w:tcW w:w="821" w:type="dxa"/>
            <w:noWrap w:val="0"/>
            <w:vAlign w:val="center"/>
          </w:tcPr>
          <w:p w14:paraId="4332FD80">
            <w:pPr>
              <w:spacing w:before="117" w:line="238" w:lineRule="auto"/>
              <w:ind w:left="332"/>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95</w:t>
            </w:r>
          </w:p>
        </w:tc>
        <w:tc>
          <w:tcPr>
            <w:tcW w:w="340" w:type="dxa"/>
            <w:noWrap w:val="0"/>
            <w:vAlign w:val="center"/>
          </w:tcPr>
          <w:p w14:paraId="30318325">
            <w:pPr>
              <w:rPr>
                <w:rFonts w:ascii="Arial"/>
                <w:color w:val="auto"/>
                <w:sz w:val="21"/>
                <w:highlight w:val="none"/>
              </w:rPr>
            </w:pPr>
          </w:p>
        </w:tc>
        <w:tc>
          <w:tcPr>
            <w:tcW w:w="1447" w:type="dxa"/>
            <w:noWrap w:val="0"/>
            <w:vAlign w:val="center"/>
          </w:tcPr>
          <w:p w14:paraId="72C35EB2">
            <w:pPr>
              <w:spacing w:before="117" w:line="218" w:lineRule="auto"/>
              <w:ind w:left="93"/>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肝肿瘤三项标志物</w:t>
            </w:r>
          </w:p>
        </w:tc>
        <w:tc>
          <w:tcPr>
            <w:tcW w:w="628" w:type="dxa"/>
            <w:noWrap w:val="0"/>
            <w:vAlign w:val="center"/>
          </w:tcPr>
          <w:p w14:paraId="59871FB1">
            <w:pPr>
              <w:spacing w:before="117" w:line="238" w:lineRule="auto"/>
              <w:ind w:left="239"/>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52</w:t>
            </w:r>
          </w:p>
        </w:tc>
        <w:tc>
          <w:tcPr>
            <w:tcW w:w="340" w:type="dxa"/>
            <w:noWrap w:val="0"/>
            <w:vAlign w:val="center"/>
          </w:tcPr>
          <w:p w14:paraId="4DE08502">
            <w:pPr>
              <w:rPr>
                <w:rFonts w:ascii="Arial"/>
                <w:color w:val="auto"/>
                <w:sz w:val="21"/>
                <w:highlight w:val="none"/>
              </w:rPr>
            </w:pPr>
          </w:p>
        </w:tc>
        <w:tc>
          <w:tcPr>
            <w:tcW w:w="1224" w:type="dxa"/>
            <w:noWrap w:val="0"/>
            <w:vAlign w:val="center"/>
          </w:tcPr>
          <w:p w14:paraId="1389DC6B">
            <w:pPr>
              <w:spacing w:before="117" w:line="218" w:lineRule="auto"/>
              <w:ind w:left="342"/>
              <w:rPr>
                <w:rFonts w:ascii="仿宋" w:hAnsi="仿宋" w:eastAsia="仿宋" w:cs="仿宋"/>
                <w:color w:val="auto"/>
                <w:sz w:val="16"/>
                <w:szCs w:val="16"/>
                <w:highlight w:val="none"/>
              </w:rPr>
            </w:pPr>
            <w:r>
              <w:rPr>
                <w:rFonts w:ascii="仿宋" w:hAnsi="仿宋" w:eastAsia="仿宋" w:cs="仿宋"/>
                <w:color w:val="auto"/>
                <w:spacing w:val="-3"/>
                <w:sz w:val="16"/>
                <w:szCs w:val="16"/>
                <w:highlight w:val="none"/>
              </w:rPr>
              <w:t>腰椎</w:t>
            </w:r>
            <w:r>
              <w:rPr>
                <w:rFonts w:ascii="仿宋" w:hAnsi="仿宋" w:eastAsia="仿宋" w:cs="仿宋"/>
                <w:color w:val="auto"/>
                <w:spacing w:val="3"/>
                <w:sz w:val="16"/>
                <w:szCs w:val="16"/>
                <w:highlight w:val="none"/>
              </w:rPr>
              <w:t xml:space="preserve"> </w:t>
            </w:r>
            <w:r>
              <w:rPr>
                <w:rFonts w:ascii="仿宋" w:hAnsi="仿宋" w:eastAsia="仿宋" w:cs="仿宋"/>
                <w:color w:val="auto"/>
                <w:spacing w:val="-3"/>
                <w:sz w:val="16"/>
                <w:szCs w:val="16"/>
                <w:highlight w:val="none"/>
              </w:rPr>
              <w:t>CT</w:t>
            </w:r>
          </w:p>
        </w:tc>
        <w:tc>
          <w:tcPr>
            <w:tcW w:w="636" w:type="dxa"/>
            <w:noWrap w:val="0"/>
            <w:vAlign w:val="center"/>
          </w:tcPr>
          <w:p w14:paraId="47A25241">
            <w:pPr>
              <w:spacing w:before="117" w:line="238" w:lineRule="auto"/>
              <w:ind w:left="213"/>
              <w:rPr>
                <w:rFonts w:ascii="仿宋" w:hAnsi="仿宋" w:eastAsia="仿宋" w:cs="仿宋"/>
                <w:color w:val="auto"/>
                <w:sz w:val="16"/>
                <w:szCs w:val="16"/>
                <w:highlight w:val="none"/>
              </w:rPr>
            </w:pPr>
            <w:r>
              <w:rPr>
                <w:rFonts w:ascii="仿宋" w:hAnsi="仿宋" w:eastAsia="仿宋" w:cs="仿宋"/>
                <w:color w:val="auto"/>
                <w:spacing w:val="-6"/>
                <w:sz w:val="16"/>
                <w:szCs w:val="16"/>
                <w:highlight w:val="none"/>
              </w:rPr>
              <w:t>104</w:t>
            </w:r>
          </w:p>
        </w:tc>
        <w:tc>
          <w:tcPr>
            <w:tcW w:w="340" w:type="dxa"/>
            <w:noWrap w:val="0"/>
            <w:vAlign w:val="center"/>
          </w:tcPr>
          <w:p w14:paraId="24575D1C">
            <w:pPr>
              <w:rPr>
                <w:rFonts w:ascii="Arial"/>
                <w:color w:val="auto"/>
                <w:sz w:val="21"/>
                <w:highlight w:val="none"/>
              </w:rPr>
            </w:pPr>
          </w:p>
        </w:tc>
      </w:tr>
      <w:tr w14:paraId="16188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252" w:type="dxa"/>
            <w:noWrap w:val="0"/>
            <w:vAlign w:val="center"/>
          </w:tcPr>
          <w:p w14:paraId="43D571FA">
            <w:pPr>
              <w:spacing w:before="86" w:line="209" w:lineRule="auto"/>
              <w:ind w:left="155"/>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妇科常规检查</w:t>
            </w:r>
          </w:p>
        </w:tc>
        <w:tc>
          <w:tcPr>
            <w:tcW w:w="653" w:type="dxa"/>
            <w:noWrap w:val="0"/>
            <w:vAlign w:val="center"/>
          </w:tcPr>
          <w:p w14:paraId="77A78F30">
            <w:pPr>
              <w:spacing w:before="86" w:line="209" w:lineRule="auto"/>
              <w:ind w:left="288"/>
              <w:rPr>
                <w:rFonts w:ascii="仿宋" w:hAnsi="仿宋" w:eastAsia="仿宋" w:cs="仿宋"/>
                <w:color w:val="auto"/>
                <w:sz w:val="16"/>
                <w:szCs w:val="16"/>
                <w:highlight w:val="none"/>
              </w:rPr>
            </w:pPr>
            <w:r>
              <w:rPr>
                <w:rFonts w:ascii="仿宋" w:hAnsi="仿宋" w:eastAsia="仿宋" w:cs="仿宋"/>
                <w:color w:val="auto"/>
                <w:sz w:val="16"/>
                <w:szCs w:val="16"/>
                <w:highlight w:val="none"/>
              </w:rPr>
              <w:t>6</w:t>
            </w:r>
          </w:p>
        </w:tc>
        <w:tc>
          <w:tcPr>
            <w:tcW w:w="338" w:type="dxa"/>
            <w:noWrap w:val="0"/>
            <w:vAlign w:val="center"/>
          </w:tcPr>
          <w:p w14:paraId="13434DCC">
            <w:pPr>
              <w:rPr>
                <w:rFonts w:ascii="Arial"/>
                <w:color w:val="auto"/>
                <w:sz w:val="21"/>
                <w:highlight w:val="none"/>
              </w:rPr>
            </w:pPr>
          </w:p>
        </w:tc>
        <w:tc>
          <w:tcPr>
            <w:tcW w:w="1456" w:type="dxa"/>
            <w:noWrap w:val="0"/>
            <w:vAlign w:val="center"/>
          </w:tcPr>
          <w:p w14:paraId="03DB25AF">
            <w:pPr>
              <w:spacing w:before="86" w:line="209" w:lineRule="auto"/>
              <w:ind w:left="420"/>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心肌酶谱</w:t>
            </w:r>
          </w:p>
        </w:tc>
        <w:tc>
          <w:tcPr>
            <w:tcW w:w="821" w:type="dxa"/>
            <w:noWrap w:val="0"/>
            <w:vAlign w:val="center"/>
          </w:tcPr>
          <w:p w14:paraId="5069B21D">
            <w:pPr>
              <w:spacing w:before="86" w:line="209" w:lineRule="auto"/>
              <w:ind w:left="344"/>
              <w:rPr>
                <w:rFonts w:ascii="仿宋" w:hAnsi="仿宋" w:eastAsia="仿宋" w:cs="仿宋"/>
                <w:color w:val="auto"/>
                <w:sz w:val="16"/>
                <w:szCs w:val="16"/>
                <w:highlight w:val="none"/>
              </w:rPr>
            </w:pPr>
            <w:r>
              <w:rPr>
                <w:rFonts w:ascii="仿宋" w:hAnsi="仿宋" w:eastAsia="仿宋" w:cs="仿宋"/>
                <w:color w:val="auto"/>
                <w:spacing w:val="-4"/>
                <w:sz w:val="16"/>
                <w:szCs w:val="16"/>
                <w:highlight w:val="none"/>
              </w:rPr>
              <w:t>17</w:t>
            </w:r>
          </w:p>
        </w:tc>
        <w:tc>
          <w:tcPr>
            <w:tcW w:w="340" w:type="dxa"/>
            <w:noWrap w:val="0"/>
            <w:vAlign w:val="center"/>
          </w:tcPr>
          <w:p w14:paraId="0EE33BC1">
            <w:pPr>
              <w:rPr>
                <w:rFonts w:ascii="Arial"/>
                <w:color w:val="auto"/>
                <w:sz w:val="21"/>
                <w:highlight w:val="none"/>
              </w:rPr>
            </w:pPr>
          </w:p>
        </w:tc>
        <w:tc>
          <w:tcPr>
            <w:tcW w:w="1447" w:type="dxa"/>
            <w:noWrap w:val="0"/>
            <w:vAlign w:val="center"/>
          </w:tcPr>
          <w:p w14:paraId="624261BE">
            <w:pPr>
              <w:spacing w:before="86" w:line="209" w:lineRule="auto"/>
              <w:ind w:left="259"/>
              <w:rPr>
                <w:rFonts w:ascii="仿宋" w:hAnsi="仿宋" w:eastAsia="仿宋" w:cs="仿宋"/>
                <w:color w:val="auto"/>
                <w:sz w:val="16"/>
                <w:szCs w:val="16"/>
                <w:highlight w:val="none"/>
              </w:rPr>
            </w:pPr>
            <w:r>
              <w:rPr>
                <w:rFonts w:ascii="仿宋" w:hAnsi="仿宋" w:eastAsia="仿宋" w:cs="仿宋"/>
                <w:color w:val="auto"/>
                <w:spacing w:val="-3"/>
                <w:sz w:val="16"/>
                <w:szCs w:val="16"/>
                <w:highlight w:val="none"/>
              </w:rPr>
              <w:t>卵巢肿瘤五项</w:t>
            </w:r>
          </w:p>
        </w:tc>
        <w:tc>
          <w:tcPr>
            <w:tcW w:w="628" w:type="dxa"/>
            <w:noWrap w:val="0"/>
            <w:vAlign w:val="center"/>
          </w:tcPr>
          <w:p w14:paraId="395581F9">
            <w:pPr>
              <w:spacing w:before="86" w:line="209" w:lineRule="auto"/>
              <w:ind w:left="210"/>
              <w:rPr>
                <w:rFonts w:ascii="仿宋" w:hAnsi="仿宋" w:eastAsia="仿宋" w:cs="仿宋"/>
                <w:color w:val="auto"/>
                <w:sz w:val="16"/>
                <w:szCs w:val="16"/>
                <w:highlight w:val="none"/>
              </w:rPr>
            </w:pPr>
            <w:r>
              <w:rPr>
                <w:rFonts w:ascii="仿宋" w:hAnsi="仿宋" w:eastAsia="仿宋" w:cs="仿宋"/>
                <w:color w:val="auto"/>
                <w:spacing w:val="-6"/>
                <w:sz w:val="16"/>
                <w:szCs w:val="16"/>
                <w:highlight w:val="none"/>
              </w:rPr>
              <w:t>120</w:t>
            </w:r>
          </w:p>
        </w:tc>
        <w:tc>
          <w:tcPr>
            <w:tcW w:w="340" w:type="dxa"/>
            <w:noWrap w:val="0"/>
            <w:vAlign w:val="center"/>
          </w:tcPr>
          <w:p w14:paraId="6CCE64FD">
            <w:pPr>
              <w:rPr>
                <w:rFonts w:ascii="Arial"/>
                <w:color w:val="auto"/>
                <w:sz w:val="21"/>
                <w:highlight w:val="none"/>
              </w:rPr>
            </w:pPr>
          </w:p>
        </w:tc>
        <w:tc>
          <w:tcPr>
            <w:tcW w:w="1224" w:type="dxa"/>
            <w:noWrap w:val="0"/>
            <w:vAlign w:val="center"/>
          </w:tcPr>
          <w:p w14:paraId="204E7E9B">
            <w:pPr>
              <w:spacing w:before="86" w:line="209" w:lineRule="auto"/>
              <w:ind w:left="342"/>
              <w:rPr>
                <w:rFonts w:ascii="仿宋" w:hAnsi="仿宋" w:eastAsia="仿宋" w:cs="仿宋"/>
                <w:color w:val="auto"/>
                <w:sz w:val="16"/>
                <w:szCs w:val="16"/>
                <w:highlight w:val="none"/>
              </w:rPr>
            </w:pPr>
            <w:r>
              <w:rPr>
                <w:rFonts w:ascii="仿宋" w:hAnsi="仿宋" w:eastAsia="仿宋" w:cs="仿宋"/>
                <w:color w:val="auto"/>
                <w:spacing w:val="-3"/>
                <w:sz w:val="16"/>
                <w:szCs w:val="16"/>
                <w:highlight w:val="none"/>
              </w:rPr>
              <w:t>颈椎</w:t>
            </w:r>
            <w:r>
              <w:rPr>
                <w:rFonts w:ascii="仿宋" w:hAnsi="仿宋" w:eastAsia="仿宋" w:cs="仿宋"/>
                <w:color w:val="auto"/>
                <w:spacing w:val="3"/>
                <w:sz w:val="16"/>
                <w:szCs w:val="16"/>
                <w:highlight w:val="none"/>
              </w:rPr>
              <w:t xml:space="preserve"> </w:t>
            </w:r>
            <w:r>
              <w:rPr>
                <w:rFonts w:ascii="仿宋" w:hAnsi="仿宋" w:eastAsia="仿宋" w:cs="仿宋"/>
                <w:color w:val="auto"/>
                <w:spacing w:val="-3"/>
                <w:sz w:val="16"/>
                <w:szCs w:val="16"/>
                <w:highlight w:val="none"/>
              </w:rPr>
              <w:t>CT</w:t>
            </w:r>
          </w:p>
        </w:tc>
        <w:tc>
          <w:tcPr>
            <w:tcW w:w="636" w:type="dxa"/>
            <w:noWrap w:val="0"/>
            <w:vAlign w:val="center"/>
          </w:tcPr>
          <w:p w14:paraId="64390D8B">
            <w:pPr>
              <w:spacing w:before="86" w:line="209" w:lineRule="auto"/>
              <w:ind w:left="213"/>
              <w:rPr>
                <w:rFonts w:ascii="仿宋" w:hAnsi="仿宋" w:eastAsia="仿宋" w:cs="仿宋"/>
                <w:color w:val="auto"/>
                <w:sz w:val="16"/>
                <w:szCs w:val="16"/>
                <w:highlight w:val="none"/>
              </w:rPr>
            </w:pPr>
            <w:r>
              <w:rPr>
                <w:rFonts w:ascii="仿宋" w:hAnsi="仿宋" w:eastAsia="仿宋" w:cs="仿宋"/>
                <w:color w:val="auto"/>
                <w:spacing w:val="-6"/>
                <w:sz w:val="16"/>
                <w:szCs w:val="16"/>
                <w:highlight w:val="none"/>
              </w:rPr>
              <w:t>104</w:t>
            </w:r>
          </w:p>
        </w:tc>
        <w:tc>
          <w:tcPr>
            <w:tcW w:w="340" w:type="dxa"/>
            <w:noWrap w:val="0"/>
            <w:vAlign w:val="center"/>
          </w:tcPr>
          <w:p w14:paraId="42B03BC5">
            <w:pPr>
              <w:rPr>
                <w:rFonts w:ascii="Arial"/>
                <w:color w:val="auto"/>
                <w:sz w:val="21"/>
                <w:highlight w:val="none"/>
              </w:rPr>
            </w:pPr>
          </w:p>
        </w:tc>
      </w:tr>
      <w:tr w14:paraId="2F50D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252" w:type="dxa"/>
            <w:noWrap w:val="0"/>
            <w:vAlign w:val="center"/>
          </w:tcPr>
          <w:p w14:paraId="10608E8F">
            <w:pPr>
              <w:spacing w:before="185" w:line="217" w:lineRule="auto"/>
              <w:ind w:left="339"/>
              <w:rPr>
                <w:rFonts w:ascii="仿宋" w:hAnsi="仿宋" w:eastAsia="仿宋" w:cs="仿宋"/>
                <w:color w:val="auto"/>
                <w:sz w:val="16"/>
                <w:szCs w:val="16"/>
                <w:highlight w:val="none"/>
              </w:rPr>
            </w:pPr>
            <w:r>
              <w:rPr>
                <w:rFonts w:ascii="仿宋" w:hAnsi="仿宋" w:eastAsia="仿宋" w:cs="仿宋"/>
                <w:color w:val="auto"/>
                <w:spacing w:val="-6"/>
                <w:sz w:val="16"/>
                <w:szCs w:val="16"/>
                <w:highlight w:val="none"/>
              </w:rPr>
              <w:t>白带常规</w:t>
            </w:r>
          </w:p>
        </w:tc>
        <w:tc>
          <w:tcPr>
            <w:tcW w:w="653" w:type="dxa"/>
            <w:noWrap w:val="0"/>
            <w:vAlign w:val="center"/>
          </w:tcPr>
          <w:p w14:paraId="3FC5F236">
            <w:pPr>
              <w:spacing w:before="185" w:line="238" w:lineRule="auto"/>
              <w:ind w:left="258"/>
              <w:rPr>
                <w:rFonts w:ascii="仿宋" w:hAnsi="仿宋" w:eastAsia="仿宋" w:cs="仿宋"/>
                <w:color w:val="auto"/>
                <w:sz w:val="16"/>
                <w:szCs w:val="16"/>
                <w:highlight w:val="none"/>
              </w:rPr>
            </w:pPr>
            <w:r>
              <w:rPr>
                <w:rFonts w:ascii="仿宋" w:hAnsi="仿宋" w:eastAsia="仿宋" w:cs="仿宋"/>
                <w:color w:val="auto"/>
                <w:spacing w:val="-4"/>
                <w:sz w:val="16"/>
                <w:szCs w:val="16"/>
                <w:highlight w:val="none"/>
              </w:rPr>
              <w:t>17</w:t>
            </w:r>
          </w:p>
        </w:tc>
        <w:tc>
          <w:tcPr>
            <w:tcW w:w="338" w:type="dxa"/>
            <w:noWrap w:val="0"/>
            <w:vAlign w:val="center"/>
          </w:tcPr>
          <w:p w14:paraId="22CEA59E">
            <w:pPr>
              <w:rPr>
                <w:rFonts w:ascii="Arial"/>
                <w:color w:val="auto"/>
                <w:sz w:val="21"/>
                <w:highlight w:val="none"/>
              </w:rPr>
            </w:pPr>
          </w:p>
        </w:tc>
        <w:tc>
          <w:tcPr>
            <w:tcW w:w="1456" w:type="dxa"/>
            <w:noWrap w:val="0"/>
            <w:vAlign w:val="center"/>
          </w:tcPr>
          <w:p w14:paraId="7A4143AA">
            <w:pPr>
              <w:spacing w:before="185" w:line="218" w:lineRule="auto"/>
              <w:ind w:left="496"/>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肺功能</w:t>
            </w:r>
          </w:p>
        </w:tc>
        <w:tc>
          <w:tcPr>
            <w:tcW w:w="821" w:type="dxa"/>
            <w:noWrap w:val="0"/>
            <w:vAlign w:val="center"/>
          </w:tcPr>
          <w:p w14:paraId="7B679074">
            <w:pPr>
              <w:spacing w:before="185" w:line="238" w:lineRule="auto"/>
              <w:ind w:left="336"/>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72</w:t>
            </w:r>
          </w:p>
        </w:tc>
        <w:tc>
          <w:tcPr>
            <w:tcW w:w="340" w:type="dxa"/>
            <w:noWrap w:val="0"/>
            <w:vAlign w:val="center"/>
          </w:tcPr>
          <w:p w14:paraId="3F9D2783">
            <w:pPr>
              <w:rPr>
                <w:rFonts w:ascii="Arial"/>
                <w:color w:val="auto"/>
                <w:sz w:val="21"/>
                <w:highlight w:val="none"/>
              </w:rPr>
            </w:pPr>
          </w:p>
        </w:tc>
        <w:tc>
          <w:tcPr>
            <w:tcW w:w="1447" w:type="dxa"/>
            <w:noWrap w:val="0"/>
            <w:vAlign w:val="center"/>
          </w:tcPr>
          <w:p w14:paraId="33C53C23">
            <w:pPr>
              <w:spacing w:before="82" w:line="219" w:lineRule="auto"/>
              <w:ind w:left="99"/>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子宫肿瘤四项标志</w:t>
            </w:r>
          </w:p>
          <w:p w14:paraId="64C08D8A">
            <w:pPr>
              <w:spacing w:before="16" w:line="203" w:lineRule="auto"/>
              <w:ind w:left="651"/>
              <w:rPr>
                <w:rFonts w:ascii="仿宋" w:hAnsi="仿宋" w:eastAsia="仿宋" w:cs="仿宋"/>
                <w:color w:val="auto"/>
                <w:sz w:val="16"/>
                <w:szCs w:val="16"/>
                <w:highlight w:val="none"/>
              </w:rPr>
            </w:pPr>
            <w:r>
              <w:rPr>
                <w:rFonts w:ascii="仿宋" w:hAnsi="仿宋" w:eastAsia="仿宋" w:cs="仿宋"/>
                <w:color w:val="auto"/>
                <w:sz w:val="16"/>
                <w:szCs w:val="16"/>
                <w:highlight w:val="none"/>
              </w:rPr>
              <w:t>物</w:t>
            </w:r>
          </w:p>
        </w:tc>
        <w:tc>
          <w:tcPr>
            <w:tcW w:w="628" w:type="dxa"/>
            <w:noWrap w:val="0"/>
            <w:vAlign w:val="center"/>
          </w:tcPr>
          <w:p w14:paraId="7067FEE4">
            <w:pPr>
              <w:spacing w:before="185" w:line="238" w:lineRule="auto"/>
              <w:ind w:left="237"/>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94</w:t>
            </w:r>
          </w:p>
        </w:tc>
        <w:tc>
          <w:tcPr>
            <w:tcW w:w="340" w:type="dxa"/>
            <w:noWrap w:val="0"/>
            <w:vAlign w:val="center"/>
          </w:tcPr>
          <w:p w14:paraId="4DA2BBC7">
            <w:pPr>
              <w:rPr>
                <w:rFonts w:ascii="Arial"/>
                <w:color w:val="auto"/>
                <w:sz w:val="21"/>
                <w:highlight w:val="none"/>
              </w:rPr>
            </w:pPr>
          </w:p>
        </w:tc>
        <w:tc>
          <w:tcPr>
            <w:tcW w:w="1224" w:type="dxa"/>
            <w:noWrap w:val="0"/>
            <w:vAlign w:val="center"/>
          </w:tcPr>
          <w:p w14:paraId="691A3412">
            <w:pPr>
              <w:spacing w:before="185" w:line="220" w:lineRule="auto"/>
              <w:ind w:left="225"/>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头颅磁共振</w:t>
            </w:r>
          </w:p>
        </w:tc>
        <w:tc>
          <w:tcPr>
            <w:tcW w:w="636" w:type="dxa"/>
            <w:noWrap w:val="0"/>
            <w:vAlign w:val="center"/>
          </w:tcPr>
          <w:p w14:paraId="2EA053DD">
            <w:pPr>
              <w:spacing w:before="185" w:line="238" w:lineRule="auto"/>
              <w:ind w:left="213"/>
              <w:rPr>
                <w:rFonts w:ascii="仿宋" w:hAnsi="仿宋" w:eastAsia="仿宋" w:cs="仿宋"/>
                <w:color w:val="auto"/>
                <w:sz w:val="16"/>
                <w:szCs w:val="16"/>
                <w:highlight w:val="none"/>
              </w:rPr>
            </w:pPr>
            <w:r>
              <w:rPr>
                <w:rFonts w:ascii="仿宋" w:hAnsi="仿宋" w:eastAsia="仿宋" w:cs="仿宋"/>
                <w:color w:val="auto"/>
                <w:spacing w:val="-6"/>
                <w:sz w:val="16"/>
                <w:szCs w:val="16"/>
                <w:highlight w:val="none"/>
              </w:rPr>
              <w:t>196</w:t>
            </w:r>
          </w:p>
        </w:tc>
        <w:tc>
          <w:tcPr>
            <w:tcW w:w="340" w:type="dxa"/>
            <w:noWrap w:val="0"/>
            <w:vAlign w:val="center"/>
          </w:tcPr>
          <w:p w14:paraId="6A008616">
            <w:pPr>
              <w:rPr>
                <w:rFonts w:ascii="Arial"/>
                <w:color w:val="auto"/>
                <w:sz w:val="21"/>
                <w:highlight w:val="none"/>
              </w:rPr>
            </w:pPr>
          </w:p>
        </w:tc>
      </w:tr>
      <w:tr w14:paraId="5A35A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252" w:type="dxa"/>
            <w:noWrap w:val="0"/>
            <w:vAlign w:val="center"/>
          </w:tcPr>
          <w:p w14:paraId="00A24FE3">
            <w:pPr>
              <w:spacing w:before="84" w:line="220" w:lineRule="auto"/>
              <w:ind w:left="68"/>
              <w:rPr>
                <w:rFonts w:ascii="仿宋" w:hAnsi="仿宋" w:eastAsia="仿宋" w:cs="仿宋"/>
                <w:color w:val="auto"/>
                <w:sz w:val="16"/>
                <w:szCs w:val="16"/>
                <w:highlight w:val="none"/>
              </w:rPr>
            </w:pPr>
            <w:r>
              <w:rPr>
                <w:rFonts w:ascii="仿宋" w:hAnsi="仿宋" w:eastAsia="仿宋" w:cs="仿宋"/>
                <w:color w:val="auto"/>
                <w:spacing w:val="-1"/>
                <w:sz w:val="16"/>
                <w:szCs w:val="16"/>
                <w:highlight w:val="none"/>
              </w:rPr>
              <w:t>TCT(液基薄层细</w:t>
            </w:r>
          </w:p>
          <w:p w14:paraId="084D10B9">
            <w:pPr>
              <w:spacing w:before="15" w:line="203" w:lineRule="auto"/>
              <w:ind w:left="273"/>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胞学检查)</w:t>
            </w:r>
          </w:p>
        </w:tc>
        <w:tc>
          <w:tcPr>
            <w:tcW w:w="653" w:type="dxa"/>
            <w:noWrap w:val="0"/>
            <w:vAlign w:val="center"/>
          </w:tcPr>
          <w:p w14:paraId="05EF0B8A">
            <w:pPr>
              <w:spacing w:before="187" w:line="238" w:lineRule="auto"/>
              <w:ind w:left="245"/>
              <w:rPr>
                <w:rFonts w:ascii="仿宋" w:hAnsi="仿宋" w:eastAsia="仿宋" w:cs="仿宋"/>
                <w:color w:val="auto"/>
                <w:sz w:val="16"/>
                <w:szCs w:val="16"/>
                <w:highlight w:val="none"/>
              </w:rPr>
            </w:pPr>
            <w:r>
              <w:rPr>
                <w:rFonts w:ascii="仿宋" w:hAnsi="仿宋" w:eastAsia="仿宋" w:cs="仿宋"/>
                <w:color w:val="auto"/>
                <w:spacing w:val="-1"/>
                <w:sz w:val="16"/>
                <w:szCs w:val="16"/>
                <w:highlight w:val="none"/>
              </w:rPr>
              <w:t>40</w:t>
            </w:r>
          </w:p>
        </w:tc>
        <w:tc>
          <w:tcPr>
            <w:tcW w:w="338" w:type="dxa"/>
            <w:noWrap w:val="0"/>
            <w:vAlign w:val="center"/>
          </w:tcPr>
          <w:p w14:paraId="37C9E0C4">
            <w:pPr>
              <w:rPr>
                <w:rFonts w:ascii="Arial"/>
                <w:color w:val="auto"/>
                <w:sz w:val="21"/>
                <w:highlight w:val="none"/>
              </w:rPr>
            </w:pPr>
          </w:p>
        </w:tc>
        <w:tc>
          <w:tcPr>
            <w:tcW w:w="1456" w:type="dxa"/>
            <w:noWrap w:val="0"/>
            <w:vAlign w:val="center"/>
          </w:tcPr>
          <w:p w14:paraId="13FE9F19">
            <w:pPr>
              <w:spacing w:before="188" w:line="218" w:lineRule="auto"/>
              <w:ind w:left="359"/>
              <w:rPr>
                <w:rFonts w:ascii="仿宋" w:hAnsi="仿宋" w:eastAsia="仿宋" w:cs="仿宋"/>
                <w:color w:val="auto"/>
                <w:sz w:val="16"/>
                <w:szCs w:val="16"/>
                <w:highlight w:val="none"/>
              </w:rPr>
            </w:pPr>
            <w:r>
              <w:rPr>
                <w:rFonts w:ascii="仿宋" w:hAnsi="仿宋" w:eastAsia="仿宋" w:cs="仿宋"/>
                <w:color w:val="auto"/>
                <w:spacing w:val="-6"/>
                <w:sz w:val="16"/>
                <w:szCs w:val="16"/>
                <w:highlight w:val="none"/>
              </w:rPr>
              <w:t>胃功能四项</w:t>
            </w:r>
          </w:p>
        </w:tc>
        <w:tc>
          <w:tcPr>
            <w:tcW w:w="821" w:type="dxa"/>
            <w:noWrap w:val="0"/>
            <w:vAlign w:val="center"/>
          </w:tcPr>
          <w:p w14:paraId="2D7B8CA7">
            <w:pPr>
              <w:spacing w:before="187" w:line="238" w:lineRule="auto"/>
              <w:ind w:left="332"/>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98</w:t>
            </w:r>
          </w:p>
        </w:tc>
        <w:tc>
          <w:tcPr>
            <w:tcW w:w="340" w:type="dxa"/>
            <w:noWrap w:val="0"/>
            <w:vAlign w:val="center"/>
          </w:tcPr>
          <w:p w14:paraId="375AFC55">
            <w:pPr>
              <w:rPr>
                <w:rFonts w:ascii="Arial"/>
                <w:color w:val="auto"/>
                <w:sz w:val="21"/>
                <w:highlight w:val="none"/>
              </w:rPr>
            </w:pPr>
          </w:p>
        </w:tc>
        <w:tc>
          <w:tcPr>
            <w:tcW w:w="1447" w:type="dxa"/>
            <w:noWrap w:val="0"/>
            <w:vAlign w:val="center"/>
          </w:tcPr>
          <w:p w14:paraId="390DAE11">
            <w:pPr>
              <w:spacing w:before="85" w:line="218" w:lineRule="auto"/>
              <w:ind w:left="94"/>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前列腺肿瘤两项标</w:t>
            </w:r>
          </w:p>
          <w:p w14:paraId="06A329A3">
            <w:pPr>
              <w:spacing w:before="17" w:line="203" w:lineRule="auto"/>
              <w:ind w:left="576"/>
              <w:rPr>
                <w:rFonts w:ascii="仿宋" w:hAnsi="仿宋" w:eastAsia="仿宋" w:cs="仿宋"/>
                <w:color w:val="auto"/>
                <w:sz w:val="16"/>
                <w:szCs w:val="16"/>
                <w:highlight w:val="none"/>
              </w:rPr>
            </w:pPr>
            <w:r>
              <w:rPr>
                <w:rFonts w:ascii="仿宋" w:hAnsi="仿宋" w:eastAsia="仿宋" w:cs="仿宋"/>
                <w:color w:val="auto"/>
                <w:spacing w:val="-4"/>
                <w:sz w:val="16"/>
                <w:szCs w:val="16"/>
                <w:highlight w:val="none"/>
              </w:rPr>
              <w:t>志物</w:t>
            </w:r>
          </w:p>
        </w:tc>
        <w:tc>
          <w:tcPr>
            <w:tcW w:w="628" w:type="dxa"/>
            <w:noWrap w:val="0"/>
            <w:vAlign w:val="center"/>
          </w:tcPr>
          <w:p w14:paraId="2E8EE047">
            <w:pPr>
              <w:spacing w:before="187" w:line="238" w:lineRule="auto"/>
              <w:ind w:left="239"/>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50</w:t>
            </w:r>
          </w:p>
        </w:tc>
        <w:tc>
          <w:tcPr>
            <w:tcW w:w="340" w:type="dxa"/>
            <w:noWrap w:val="0"/>
            <w:vAlign w:val="center"/>
          </w:tcPr>
          <w:p w14:paraId="135CB9DC">
            <w:pPr>
              <w:rPr>
                <w:rFonts w:ascii="Arial"/>
                <w:color w:val="auto"/>
                <w:sz w:val="21"/>
                <w:highlight w:val="none"/>
              </w:rPr>
            </w:pPr>
          </w:p>
        </w:tc>
        <w:tc>
          <w:tcPr>
            <w:tcW w:w="1224" w:type="dxa"/>
            <w:noWrap w:val="0"/>
            <w:vAlign w:val="center"/>
          </w:tcPr>
          <w:p w14:paraId="7D7C8293">
            <w:pPr>
              <w:spacing w:before="188" w:line="218" w:lineRule="auto"/>
              <w:ind w:left="222"/>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颈椎磁共振</w:t>
            </w:r>
          </w:p>
        </w:tc>
        <w:tc>
          <w:tcPr>
            <w:tcW w:w="636" w:type="dxa"/>
            <w:noWrap w:val="0"/>
            <w:vAlign w:val="center"/>
          </w:tcPr>
          <w:p w14:paraId="384C19F1">
            <w:pPr>
              <w:spacing w:before="187" w:line="238" w:lineRule="auto"/>
              <w:ind w:left="213"/>
              <w:rPr>
                <w:rFonts w:ascii="仿宋" w:hAnsi="仿宋" w:eastAsia="仿宋" w:cs="仿宋"/>
                <w:color w:val="auto"/>
                <w:sz w:val="16"/>
                <w:szCs w:val="16"/>
                <w:highlight w:val="none"/>
              </w:rPr>
            </w:pPr>
            <w:r>
              <w:rPr>
                <w:rFonts w:ascii="仿宋" w:hAnsi="仿宋" w:eastAsia="仿宋" w:cs="仿宋"/>
                <w:color w:val="auto"/>
                <w:spacing w:val="-6"/>
                <w:sz w:val="16"/>
                <w:szCs w:val="16"/>
                <w:highlight w:val="none"/>
              </w:rPr>
              <w:t>196</w:t>
            </w:r>
          </w:p>
        </w:tc>
        <w:tc>
          <w:tcPr>
            <w:tcW w:w="340" w:type="dxa"/>
            <w:noWrap w:val="0"/>
            <w:vAlign w:val="center"/>
          </w:tcPr>
          <w:p w14:paraId="4B1BF48D">
            <w:pPr>
              <w:rPr>
                <w:rFonts w:ascii="Arial"/>
                <w:color w:val="auto"/>
                <w:sz w:val="21"/>
                <w:highlight w:val="none"/>
              </w:rPr>
            </w:pPr>
          </w:p>
        </w:tc>
      </w:tr>
      <w:tr w14:paraId="5F6BC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252" w:type="dxa"/>
            <w:noWrap w:val="0"/>
            <w:vAlign w:val="center"/>
          </w:tcPr>
          <w:p w14:paraId="6AE7369F">
            <w:pPr>
              <w:spacing w:before="87" w:line="208" w:lineRule="auto"/>
              <w:ind w:left="107"/>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HPV-23</w:t>
            </w:r>
            <w:r>
              <w:rPr>
                <w:rFonts w:ascii="仿宋" w:hAnsi="仿宋" w:eastAsia="仿宋" w:cs="仿宋"/>
                <w:color w:val="auto"/>
                <w:spacing w:val="21"/>
                <w:w w:val="101"/>
                <w:sz w:val="16"/>
                <w:szCs w:val="16"/>
                <w:highlight w:val="none"/>
              </w:rPr>
              <w:t xml:space="preserve"> </w:t>
            </w:r>
            <w:r>
              <w:rPr>
                <w:rFonts w:ascii="仿宋" w:hAnsi="仿宋" w:eastAsia="仿宋" w:cs="仿宋"/>
                <w:color w:val="auto"/>
                <w:spacing w:val="-2"/>
                <w:sz w:val="16"/>
                <w:szCs w:val="16"/>
                <w:highlight w:val="none"/>
              </w:rPr>
              <w:t>型全测</w:t>
            </w:r>
          </w:p>
        </w:tc>
        <w:tc>
          <w:tcPr>
            <w:tcW w:w="653" w:type="dxa"/>
            <w:noWrap w:val="0"/>
            <w:vAlign w:val="center"/>
          </w:tcPr>
          <w:p w14:paraId="2709D181">
            <w:pPr>
              <w:spacing w:before="87" w:line="208" w:lineRule="auto"/>
              <w:ind w:left="219"/>
              <w:rPr>
                <w:rFonts w:ascii="仿宋" w:hAnsi="仿宋" w:eastAsia="仿宋" w:cs="仿宋"/>
                <w:color w:val="auto"/>
                <w:sz w:val="16"/>
                <w:szCs w:val="16"/>
                <w:highlight w:val="none"/>
              </w:rPr>
            </w:pPr>
            <w:r>
              <w:rPr>
                <w:rFonts w:ascii="仿宋" w:hAnsi="仿宋" w:eastAsia="仿宋" w:cs="仿宋"/>
                <w:color w:val="auto"/>
                <w:spacing w:val="-6"/>
                <w:sz w:val="16"/>
                <w:szCs w:val="16"/>
                <w:highlight w:val="none"/>
              </w:rPr>
              <w:t>140</w:t>
            </w:r>
          </w:p>
        </w:tc>
        <w:tc>
          <w:tcPr>
            <w:tcW w:w="338" w:type="dxa"/>
            <w:noWrap w:val="0"/>
            <w:vAlign w:val="center"/>
          </w:tcPr>
          <w:p w14:paraId="1B4FE045">
            <w:pPr>
              <w:rPr>
                <w:rFonts w:ascii="Arial"/>
                <w:color w:val="auto"/>
                <w:sz w:val="21"/>
                <w:highlight w:val="none"/>
              </w:rPr>
            </w:pPr>
          </w:p>
        </w:tc>
        <w:tc>
          <w:tcPr>
            <w:tcW w:w="1456" w:type="dxa"/>
            <w:noWrap w:val="0"/>
            <w:vAlign w:val="center"/>
          </w:tcPr>
          <w:p w14:paraId="1B36F5BD">
            <w:pPr>
              <w:spacing w:before="87" w:line="208" w:lineRule="auto"/>
              <w:ind w:left="259"/>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血管硬化因素</w:t>
            </w:r>
          </w:p>
        </w:tc>
        <w:tc>
          <w:tcPr>
            <w:tcW w:w="821" w:type="dxa"/>
            <w:noWrap w:val="0"/>
            <w:vAlign w:val="center"/>
          </w:tcPr>
          <w:p w14:paraId="58352452">
            <w:pPr>
              <w:spacing w:before="87" w:line="208" w:lineRule="auto"/>
              <w:ind w:left="335"/>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38</w:t>
            </w:r>
          </w:p>
        </w:tc>
        <w:tc>
          <w:tcPr>
            <w:tcW w:w="340" w:type="dxa"/>
            <w:noWrap w:val="0"/>
            <w:vAlign w:val="center"/>
          </w:tcPr>
          <w:p w14:paraId="66FB5207">
            <w:pPr>
              <w:rPr>
                <w:rFonts w:ascii="Arial"/>
                <w:color w:val="auto"/>
                <w:sz w:val="21"/>
                <w:highlight w:val="none"/>
              </w:rPr>
            </w:pPr>
          </w:p>
        </w:tc>
        <w:tc>
          <w:tcPr>
            <w:tcW w:w="1447" w:type="dxa"/>
            <w:noWrap w:val="0"/>
            <w:vAlign w:val="center"/>
          </w:tcPr>
          <w:p w14:paraId="2441B66C">
            <w:pPr>
              <w:spacing w:before="87" w:line="208" w:lineRule="auto"/>
              <w:ind w:left="255"/>
              <w:rPr>
                <w:rFonts w:ascii="仿宋" w:hAnsi="仿宋" w:eastAsia="仿宋" w:cs="仿宋"/>
                <w:color w:val="auto"/>
                <w:sz w:val="16"/>
                <w:szCs w:val="16"/>
                <w:highlight w:val="none"/>
              </w:rPr>
            </w:pPr>
            <w:r>
              <w:rPr>
                <w:rFonts w:ascii="仿宋" w:hAnsi="仿宋" w:eastAsia="仿宋" w:cs="仿宋"/>
                <w:color w:val="auto"/>
                <w:spacing w:val="-3"/>
                <w:sz w:val="16"/>
                <w:szCs w:val="16"/>
                <w:highlight w:val="none"/>
              </w:rPr>
              <w:t>男性肿瘤五项</w:t>
            </w:r>
          </w:p>
        </w:tc>
        <w:tc>
          <w:tcPr>
            <w:tcW w:w="628" w:type="dxa"/>
            <w:noWrap w:val="0"/>
            <w:vAlign w:val="center"/>
          </w:tcPr>
          <w:p w14:paraId="0049A50D">
            <w:pPr>
              <w:spacing w:before="87" w:line="208" w:lineRule="auto"/>
              <w:ind w:left="210"/>
              <w:rPr>
                <w:rFonts w:ascii="仿宋" w:hAnsi="仿宋" w:eastAsia="仿宋" w:cs="仿宋"/>
                <w:color w:val="auto"/>
                <w:sz w:val="16"/>
                <w:szCs w:val="16"/>
                <w:highlight w:val="none"/>
              </w:rPr>
            </w:pPr>
            <w:r>
              <w:rPr>
                <w:rFonts w:ascii="仿宋" w:hAnsi="仿宋" w:eastAsia="仿宋" w:cs="仿宋"/>
                <w:color w:val="auto"/>
                <w:spacing w:val="-6"/>
                <w:sz w:val="16"/>
                <w:szCs w:val="16"/>
                <w:highlight w:val="none"/>
              </w:rPr>
              <w:t>104</w:t>
            </w:r>
          </w:p>
        </w:tc>
        <w:tc>
          <w:tcPr>
            <w:tcW w:w="340" w:type="dxa"/>
            <w:noWrap w:val="0"/>
            <w:vAlign w:val="center"/>
          </w:tcPr>
          <w:p w14:paraId="4255DDA9">
            <w:pPr>
              <w:rPr>
                <w:rFonts w:ascii="Arial"/>
                <w:color w:val="auto"/>
                <w:sz w:val="21"/>
                <w:highlight w:val="none"/>
              </w:rPr>
            </w:pPr>
          </w:p>
        </w:tc>
        <w:tc>
          <w:tcPr>
            <w:tcW w:w="1224" w:type="dxa"/>
            <w:noWrap w:val="0"/>
            <w:vAlign w:val="center"/>
          </w:tcPr>
          <w:p w14:paraId="2A807625">
            <w:pPr>
              <w:spacing w:before="87" w:line="208" w:lineRule="auto"/>
              <w:ind w:left="222"/>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腰椎磁共振</w:t>
            </w:r>
          </w:p>
        </w:tc>
        <w:tc>
          <w:tcPr>
            <w:tcW w:w="636" w:type="dxa"/>
            <w:noWrap w:val="0"/>
            <w:vAlign w:val="center"/>
          </w:tcPr>
          <w:p w14:paraId="156F27C5">
            <w:pPr>
              <w:spacing w:before="87" w:line="208" w:lineRule="auto"/>
              <w:ind w:left="213"/>
              <w:rPr>
                <w:rFonts w:ascii="仿宋" w:hAnsi="仿宋" w:eastAsia="仿宋" w:cs="仿宋"/>
                <w:color w:val="auto"/>
                <w:sz w:val="16"/>
                <w:szCs w:val="16"/>
                <w:highlight w:val="none"/>
              </w:rPr>
            </w:pPr>
            <w:r>
              <w:rPr>
                <w:rFonts w:ascii="仿宋" w:hAnsi="仿宋" w:eastAsia="仿宋" w:cs="仿宋"/>
                <w:color w:val="auto"/>
                <w:spacing w:val="-6"/>
                <w:sz w:val="16"/>
                <w:szCs w:val="16"/>
                <w:highlight w:val="none"/>
              </w:rPr>
              <w:t>196</w:t>
            </w:r>
          </w:p>
        </w:tc>
        <w:tc>
          <w:tcPr>
            <w:tcW w:w="340" w:type="dxa"/>
            <w:noWrap w:val="0"/>
            <w:vAlign w:val="center"/>
          </w:tcPr>
          <w:p w14:paraId="269A0F41">
            <w:pPr>
              <w:rPr>
                <w:rFonts w:ascii="Arial"/>
                <w:color w:val="auto"/>
                <w:sz w:val="21"/>
                <w:highlight w:val="none"/>
              </w:rPr>
            </w:pPr>
          </w:p>
        </w:tc>
      </w:tr>
      <w:tr w14:paraId="10DB8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252" w:type="dxa"/>
            <w:noWrap w:val="0"/>
            <w:vAlign w:val="center"/>
          </w:tcPr>
          <w:p w14:paraId="44FBE40E">
            <w:pPr>
              <w:spacing w:before="188" w:line="219" w:lineRule="auto"/>
              <w:ind w:left="397"/>
              <w:rPr>
                <w:rFonts w:ascii="仿宋" w:hAnsi="仿宋" w:eastAsia="仿宋" w:cs="仿宋"/>
                <w:color w:val="auto"/>
                <w:sz w:val="16"/>
                <w:szCs w:val="16"/>
                <w:highlight w:val="none"/>
              </w:rPr>
            </w:pPr>
            <w:r>
              <w:rPr>
                <w:rFonts w:ascii="仿宋" w:hAnsi="仿宋" w:eastAsia="仿宋" w:cs="仿宋"/>
                <w:color w:val="auto"/>
                <w:spacing w:val="-3"/>
                <w:sz w:val="16"/>
                <w:szCs w:val="16"/>
                <w:highlight w:val="none"/>
              </w:rPr>
              <w:t>血常规</w:t>
            </w:r>
          </w:p>
        </w:tc>
        <w:tc>
          <w:tcPr>
            <w:tcW w:w="653" w:type="dxa"/>
            <w:noWrap w:val="0"/>
            <w:vAlign w:val="center"/>
          </w:tcPr>
          <w:p w14:paraId="2147EE6E">
            <w:pPr>
              <w:spacing w:before="188" w:line="238" w:lineRule="auto"/>
              <w:ind w:left="290"/>
              <w:rPr>
                <w:rFonts w:ascii="仿宋" w:hAnsi="仿宋" w:eastAsia="仿宋" w:cs="仿宋"/>
                <w:color w:val="auto"/>
                <w:sz w:val="16"/>
                <w:szCs w:val="16"/>
                <w:highlight w:val="none"/>
              </w:rPr>
            </w:pPr>
            <w:r>
              <w:rPr>
                <w:rFonts w:ascii="仿宋" w:hAnsi="仿宋" w:eastAsia="仿宋" w:cs="仿宋"/>
                <w:color w:val="auto"/>
                <w:sz w:val="16"/>
                <w:szCs w:val="16"/>
                <w:highlight w:val="none"/>
              </w:rPr>
              <w:t>7</w:t>
            </w:r>
          </w:p>
        </w:tc>
        <w:tc>
          <w:tcPr>
            <w:tcW w:w="338" w:type="dxa"/>
            <w:noWrap w:val="0"/>
            <w:vAlign w:val="center"/>
          </w:tcPr>
          <w:p w14:paraId="0056054F">
            <w:pPr>
              <w:rPr>
                <w:rFonts w:ascii="Arial"/>
                <w:color w:val="auto"/>
                <w:sz w:val="21"/>
                <w:highlight w:val="none"/>
              </w:rPr>
            </w:pPr>
          </w:p>
        </w:tc>
        <w:tc>
          <w:tcPr>
            <w:tcW w:w="1456" w:type="dxa"/>
            <w:noWrap w:val="0"/>
            <w:vAlign w:val="center"/>
          </w:tcPr>
          <w:p w14:paraId="3756E3A0">
            <w:pPr>
              <w:spacing w:before="83" w:line="219" w:lineRule="auto"/>
              <w:ind w:right="2"/>
              <w:jc w:val="right"/>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血糖（糖基化血红蛋</w:t>
            </w:r>
          </w:p>
          <w:p w14:paraId="2EB5264B">
            <w:pPr>
              <w:spacing w:before="19" w:line="202" w:lineRule="auto"/>
              <w:ind w:left="362"/>
              <w:rPr>
                <w:rFonts w:ascii="仿宋" w:hAnsi="仿宋" w:eastAsia="仿宋" w:cs="仿宋"/>
                <w:color w:val="auto"/>
                <w:sz w:val="16"/>
                <w:szCs w:val="16"/>
                <w:highlight w:val="none"/>
              </w:rPr>
            </w:pPr>
            <w:r>
              <w:rPr>
                <w:rFonts w:ascii="仿宋" w:hAnsi="仿宋" w:eastAsia="仿宋" w:cs="仿宋"/>
                <w:color w:val="auto"/>
                <w:spacing w:val="-7"/>
                <w:sz w:val="16"/>
                <w:szCs w:val="16"/>
                <w:highlight w:val="none"/>
              </w:rPr>
              <w:t>白及血糖）</w:t>
            </w:r>
          </w:p>
        </w:tc>
        <w:tc>
          <w:tcPr>
            <w:tcW w:w="821" w:type="dxa"/>
            <w:noWrap w:val="0"/>
            <w:vAlign w:val="center"/>
          </w:tcPr>
          <w:p w14:paraId="48BF4055">
            <w:pPr>
              <w:spacing w:before="188" w:line="238" w:lineRule="auto"/>
              <w:ind w:left="334"/>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27</w:t>
            </w:r>
          </w:p>
        </w:tc>
        <w:tc>
          <w:tcPr>
            <w:tcW w:w="340" w:type="dxa"/>
            <w:noWrap w:val="0"/>
            <w:vAlign w:val="center"/>
          </w:tcPr>
          <w:p w14:paraId="08209AF1">
            <w:pPr>
              <w:rPr>
                <w:rFonts w:ascii="Arial"/>
                <w:color w:val="auto"/>
                <w:sz w:val="21"/>
                <w:highlight w:val="none"/>
              </w:rPr>
            </w:pPr>
          </w:p>
        </w:tc>
        <w:tc>
          <w:tcPr>
            <w:tcW w:w="1447" w:type="dxa"/>
            <w:noWrap w:val="0"/>
            <w:vAlign w:val="center"/>
          </w:tcPr>
          <w:p w14:paraId="03DA9C46">
            <w:pPr>
              <w:spacing w:before="188" w:line="217" w:lineRule="auto"/>
              <w:ind w:left="255"/>
              <w:rPr>
                <w:rFonts w:ascii="仿宋" w:hAnsi="仿宋" w:eastAsia="仿宋" w:cs="仿宋"/>
                <w:color w:val="auto"/>
                <w:sz w:val="16"/>
                <w:szCs w:val="16"/>
                <w:highlight w:val="none"/>
              </w:rPr>
            </w:pPr>
            <w:r>
              <w:rPr>
                <w:rFonts w:ascii="仿宋" w:hAnsi="仿宋" w:eastAsia="仿宋" w:cs="仿宋"/>
                <w:color w:val="auto"/>
                <w:spacing w:val="-3"/>
                <w:sz w:val="16"/>
                <w:szCs w:val="16"/>
                <w:highlight w:val="none"/>
              </w:rPr>
              <w:t>女性肿瘤五项</w:t>
            </w:r>
          </w:p>
        </w:tc>
        <w:tc>
          <w:tcPr>
            <w:tcW w:w="628" w:type="dxa"/>
            <w:noWrap w:val="0"/>
            <w:vAlign w:val="center"/>
          </w:tcPr>
          <w:p w14:paraId="2185512B">
            <w:pPr>
              <w:spacing w:before="188" w:line="238" w:lineRule="auto"/>
              <w:ind w:left="210"/>
              <w:rPr>
                <w:rFonts w:ascii="仿宋" w:hAnsi="仿宋" w:eastAsia="仿宋" w:cs="仿宋"/>
                <w:color w:val="auto"/>
                <w:sz w:val="16"/>
                <w:szCs w:val="16"/>
                <w:highlight w:val="none"/>
              </w:rPr>
            </w:pPr>
            <w:r>
              <w:rPr>
                <w:rFonts w:ascii="仿宋" w:hAnsi="仿宋" w:eastAsia="仿宋" w:cs="仿宋"/>
                <w:color w:val="auto"/>
                <w:spacing w:val="-6"/>
                <w:sz w:val="16"/>
                <w:szCs w:val="16"/>
                <w:highlight w:val="none"/>
              </w:rPr>
              <w:t>120</w:t>
            </w:r>
          </w:p>
        </w:tc>
        <w:tc>
          <w:tcPr>
            <w:tcW w:w="340" w:type="dxa"/>
            <w:noWrap w:val="0"/>
            <w:vAlign w:val="center"/>
          </w:tcPr>
          <w:p w14:paraId="1E266E3E">
            <w:pPr>
              <w:rPr>
                <w:rFonts w:ascii="Arial"/>
                <w:color w:val="auto"/>
                <w:sz w:val="21"/>
                <w:highlight w:val="none"/>
              </w:rPr>
            </w:pPr>
          </w:p>
        </w:tc>
        <w:tc>
          <w:tcPr>
            <w:tcW w:w="1224" w:type="dxa"/>
            <w:noWrap w:val="0"/>
            <w:vAlign w:val="center"/>
          </w:tcPr>
          <w:p w14:paraId="1C5FB213">
            <w:pPr>
              <w:spacing w:before="188" w:line="217" w:lineRule="auto"/>
              <w:ind w:left="226"/>
              <w:rPr>
                <w:rFonts w:ascii="仿宋" w:hAnsi="仿宋" w:eastAsia="仿宋" w:cs="仿宋"/>
                <w:color w:val="auto"/>
                <w:sz w:val="16"/>
                <w:szCs w:val="16"/>
                <w:highlight w:val="none"/>
              </w:rPr>
            </w:pPr>
            <w:r>
              <w:rPr>
                <w:rFonts w:ascii="仿宋" w:hAnsi="仿宋" w:eastAsia="仿宋" w:cs="仿宋"/>
                <w:color w:val="auto"/>
                <w:spacing w:val="-3"/>
                <w:sz w:val="16"/>
                <w:szCs w:val="16"/>
                <w:highlight w:val="none"/>
              </w:rPr>
              <w:t>心电图检查</w:t>
            </w:r>
          </w:p>
        </w:tc>
        <w:tc>
          <w:tcPr>
            <w:tcW w:w="636" w:type="dxa"/>
            <w:noWrap w:val="0"/>
            <w:vAlign w:val="center"/>
          </w:tcPr>
          <w:p w14:paraId="28A3C6AF">
            <w:pPr>
              <w:spacing w:before="188" w:line="238" w:lineRule="auto"/>
              <w:ind w:left="252"/>
              <w:rPr>
                <w:rFonts w:ascii="仿宋" w:hAnsi="仿宋" w:eastAsia="仿宋" w:cs="仿宋"/>
                <w:color w:val="auto"/>
                <w:sz w:val="16"/>
                <w:szCs w:val="16"/>
                <w:highlight w:val="none"/>
              </w:rPr>
            </w:pPr>
            <w:r>
              <w:rPr>
                <w:rFonts w:ascii="仿宋" w:hAnsi="仿宋" w:eastAsia="仿宋" w:cs="仿宋"/>
                <w:color w:val="auto"/>
                <w:spacing w:val="-4"/>
                <w:sz w:val="16"/>
                <w:szCs w:val="16"/>
                <w:highlight w:val="none"/>
              </w:rPr>
              <w:t>15</w:t>
            </w:r>
          </w:p>
        </w:tc>
        <w:tc>
          <w:tcPr>
            <w:tcW w:w="340" w:type="dxa"/>
            <w:noWrap w:val="0"/>
            <w:vAlign w:val="center"/>
          </w:tcPr>
          <w:p w14:paraId="74E706BF">
            <w:pPr>
              <w:rPr>
                <w:rFonts w:ascii="Arial"/>
                <w:color w:val="auto"/>
                <w:sz w:val="21"/>
                <w:highlight w:val="none"/>
              </w:rPr>
            </w:pPr>
          </w:p>
        </w:tc>
      </w:tr>
      <w:tr w14:paraId="27FAC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1252" w:type="dxa"/>
            <w:noWrap w:val="0"/>
            <w:vAlign w:val="center"/>
          </w:tcPr>
          <w:p w14:paraId="448FB502">
            <w:pPr>
              <w:spacing w:before="119" w:line="219" w:lineRule="auto"/>
              <w:ind w:left="393"/>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尿常规</w:t>
            </w:r>
          </w:p>
        </w:tc>
        <w:tc>
          <w:tcPr>
            <w:tcW w:w="653" w:type="dxa"/>
            <w:noWrap w:val="0"/>
            <w:vAlign w:val="center"/>
          </w:tcPr>
          <w:p w14:paraId="513E5696">
            <w:pPr>
              <w:spacing w:before="119" w:line="237" w:lineRule="auto"/>
              <w:ind w:left="207"/>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4.8</w:t>
            </w:r>
          </w:p>
        </w:tc>
        <w:tc>
          <w:tcPr>
            <w:tcW w:w="338" w:type="dxa"/>
            <w:noWrap w:val="0"/>
            <w:vAlign w:val="center"/>
          </w:tcPr>
          <w:p w14:paraId="439FA87E">
            <w:pPr>
              <w:rPr>
                <w:rFonts w:ascii="Arial"/>
                <w:color w:val="auto"/>
                <w:sz w:val="21"/>
                <w:highlight w:val="none"/>
              </w:rPr>
            </w:pPr>
          </w:p>
        </w:tc>
        <w:tc>
          <w:tcPr>
            <w:tcW w:w="1456" w:type="dxa"/>
            <w:noWrap w:val="0"/>
            <w:vAlign w:val="center"/>
          </w:tcPr>
          <w:p w14:paraId="6C86EB09">
            <w:pPr>
              <w:spacing w:before="119" w:line="219" w:lineRule="auto"/>
              <w:ind w:left="78"/>
              <w:rPr>
                <w:rFonts w:ascii="仿宋" w:hAnsi="仿宋" w:eastAsia="仿宋" w:cs="仿宋"/>
                <w:color w:val="auto"/>
                <w:sz w:val="16"/>
                <w:szCs w:val="16"/>
                <w:highlight w:val="none"/>
              </w:rPr>
            </w:pPr>
            <w:r>
              <w:rPr>
                <w:rFonts w:ascii="仿宋" w:hAnsi="仿宋" w:eastAsia="仿宋" w:cs="仿宋"/>
                <w:color w:val="auto"/>
                <w:spacing w:val="-3"/>
                <w:sz w:val="16"/>
                <w:szCs w:val="16"/>
                <w:highlight w:val="none"/>
              </w:rPr>
              <w:t>甲胎蛋白(AFP)定量</w:t>
            </w:r>
          </w:p>
        </w:tc>
        <w:tc>
          <w:tcPr>
            <w:tcW w:w="821" w:type="dxa"/>
            <w:noWrap w:val="0"/>
            <w:vAlign w:val="center"/>
          </w:tcPr>
          <w:p w14:paraId="6AA91FA2">
            <w:pPr>
              <w:spacing w:before="119" w:line="238" w:lineRule="auto"/>
              <w:ind w:left="373"/>
              <w:rPr>
                <w:rFonts w:ascii="仿宋" w:hAnsi="仿宋" w:eastAsia="仿宋" w:cs="仿宋"/>
                <w:color w:val="auto"/>
                <w:sz w:val="16"/>
                <w:szCs w:val="16"/>
                <w:highlight w:val="none"/>
              </w:rPr>
            </w:pPr>
            <w:r>
              <w:rPr>
                <w:rFonts w:ascii="仿宋" w:hAnsi="仿宋" w:eastAsia="仿宋" w:cs="仿宋"/>
                <w:color w:val="auto"/>
                <w:sz w:val="16"/>
                <w:szCs w:val="16"/>
                <w:highlight w:val="none"/>
              </w:rPr>
              <w:t>9</w:t>
            </w:r>
          </w:p>
        </w:tc>
        <w:tc>
          <w:tcPr>
            <w:tcW w:w="340" w:type="dxa"/>
            <w:noWrap w:val="0"/>
            <w:vAlign w:val="center"/>
          </w:tcPr>
          <w:p w14:paraId="2BFEA1DD">
            <w:pPr>
              <w:rPr>
                <w:rFonts w:ascii="Arial"/>
                <w:color w:val="auto"/>
                <w:sz w:val="21"/>
                <w:highlight w:val="none"/>
              </w:rPr>
            </w:pPr>
          </w:p>
        </w:tc>
        <w:tc>
          <w:tcPr>
            <w:tcW w:w="1447" w:type="dxa"/>
            <w:noWrap w:val="0"/>
            <w:vAlign w:val="center"/>
          </w:tcPr>
          <w:p w14:paraId="0833650E">
            <w:pPr>
              <w:spacing w:before="119" w:line="217" w:lineRule="auto"/>
              <w:ind w:left="255"/>
              <w:rPr>
                <w:rFonts w:ascii="仿宋" w:hAnsi="仿宋" w:eastAsia="仿宋" w:cs="仿宋"/>
                <w:color w:val="auto"/>
                <w:sz w:val="16"/>
                <w:szCs w:val="16"/>
                <w:highlight w:val="none"/>
              </w:rPr>
            </w:pPr>
            <w:r>
              <w:rPr>
                <w:rFonts w:ascii="仿宋" w:hAnsi="仿宋" w:eastAsia="仿宋" w:cs="仿宋"/>
                <w:color w:val="auto"/>
                <w:spacing w:val="-3"/>
                <w:sz w:val="16"/>
                <w:szCs w:val="16"/>
                <w:highlight w:val="none"/>
              </w:rPr>
              <w:t>男性肿瘤九项</w:t>
            </w:r>
          </w:p>
        </w:tc>
        <w:tc>
          <w:tcPr>
            <w:tcW w:w="628" w:type="dxa"/>
            <w:noWrap w:val="0"/>
            <w:vAlign w:val="center"/>
          </w:tcPr>
          <w:p w14:paraId="1E5ED99B">
            <w:pPr>
              <w:spacing w:before="119" w:line="238" w:lineRule="auto"/>
              <w:ind w:left="200"/>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215</w:t>
            </w:r>
          </w:p>
        </w:tc>
        <w:tc>
          <w:tcPr>
            <w:tcW w:w="340" w:type="dxa"/>
            <w:noWrap w:val="0"/>
            <w:vAlign w:val="center"/>
          </w:tcPr>
          <w:p w14:paraId="2B9E7089">
            <w:pPr>
              <w:rPr>
                <w:rFonts w:ascii="Arial"/>
                <w:color w:val="auto"/>
                <w:sz w:val="21"/>
                <w:highlight w:val="none"/>
              </w:rPr>
            </w:pPr>
          </w:p>
        </w:tc>
        <w:tc>
          <w:tcPr>
            <w:tcW w:w="1224" w:type="dxa"/>
            <w:noWrap w:val="0"/>
            <w:vAlign w:val="center"/>
          </w:tcPr>
          <w:p w14:paraId="74F24768">
            <w:pPr>
              <w:spacing w:before="119" w:line="219" w:lineRule="auto"/>
              <w:ind w:left="143"/>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动脉硬化监测</w:t>
            </w:r>
          </w:p>
        </w:tc>
        <w:tc>
          <w:tcPr>
            <w:tcW w:w="636" w:type="dxa"/>
            <w:noWrap w:val="0"/>
            <w:vAlign w:val="center"/>
          </w:tcPr>
          <w:p w14:paraId="46955D45">
            <w:pPr>
              <w:spacing w:before="119" w:line="238" w:lineRule="auto"/>
              <w:ind w:left="243"/>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50</w:t>
            </w:r>
          </w:p>
        </w:tc>
        <w:tc>
          <w:tcPr>
            <w:tcW w:w="340" w:type="dxa"/>
            <w:noWrap w:val="0"/>
            <w:vAlign w:val="center"/>
          </w:tcPr>
          <w:p w14:paraId="5BF1E703">
            <w:pPr>
              <w:rPr>
                <w:rFonts w:ascii="Arial"/>
                <w:color w:val="auto"/>
                <w:sz w:val="21"/>
                <w:highlight w:val="none"/>
              </w:rPr>
            </w:pPr>
          </w:p>
        </w:tc>
      </w:tr>
      <w:tr w14:paraId="52647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252" w:type="dxa"/>
            <w:noWrap w:val="0"/>
            <w:vAlign w:val="center"/>
          </w:tcPr>
          <w:p w14:paraId="6C2E6DC8">
            <w:pPr>
              <w:spacing w:before="190" w:line="218" w:lineRule="auto"/>
              <w:ind w:left="76"/>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早期肾功能损害</w:t>
            </w:r>
          </w:p>
        </w:tc>
        <w:tc>
          <w:tcPr>
            <w:tcW w:w="653" w:type="dxa"/>
            <w:noWrap w:val="0"/>
            <w:vAlign w:val="center"/>
          </w:tcPr>
          <w:p w14:paraId="2C19EAE6">
            <w:pPr>
              <w:spacing w:before="190" w:line="239" w:lineRule="auto"/>
              <w:ind w:left="248"/>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21</w:t>
            </w:r>
          </w:p>
        </w:tc>
        <w:tc>
          <w:tcPr>
            <w:tcW w:w="338" w:type="dxa"/>
            <w:noWrap w:val="0"/>
            <w:vAlign w:val="center"/>
          </w:tcPr>
          <w:p w14:paraId="6C0CB011">
            <w:pPr>
              <w:rPr>
                <w:rFonts w:ascii="Arial"/>
                <w:color w:val="auto"/>
                <w:sz w:val="21"/>
                <w:highlight w:val="none"/>
              </w:rPr>
            </w:pPr>
          </w:p>
        </w:tc>
        <w:tc>
          <w:tcPr>
            <w:tcW w:w="1456" w:type="dxa"/>
            <w:noWrap w:val="0"/>
            <w:vAlign w:val="center"/>
          </w:tcPr>
          <w:p w14:paraId="3D78FCB2">
            <w:pPr>
              <w:spacing w:before="189" w:line="220" w:lineRule="auto"/>
              <w:ind w:left="58"/>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癌胚抗原(CEA)定量</w:t>
            </w:r>
          </w:p>
        </w:tc>
        <w:tc>
          <w:tcPr>
            <w:tcW w:w="821" w:type="dxa"/>
            <w:noWrap w:val="0"/>
            <w:vAlign w:val="center"/>
          </w:tcPr>
          <w:p w14:paraId="0C002DD1">
            <w:pPr>
              <w:spacing w:before="189" w:line="238" w:lineRule="auto"/>
              <w:ind w:left="373"/>
              <w:rPr>
                <w:rFonts w:ascii="仿宋" w:hAnsi="仿宋" w:eastAsia="仿宋" w:cs="仿宋"/>
                <w:color w:val="auto"/>
                <w:sz w:val="16"/>
                <w:szCs w:val="16"/>
                <w:highlight w:val="none"/>
              </w:rPr>
            </w:pPr>
            <w:r>
              <w:rPr>
                <w:rFonts w:ascii="仿宋" w:hAnsi="仿宋" w:eastAsia="仿宋" w:cs="仿宋"/>
                <w:color w:val="auto"/>
                <w:sz w:val="16"/>
                <w:szCs w:val="16"/>
                <w:highlight w:val="none"/>
              </w:rPr>
              <w:t>9</w:t>
            </w:r>
          </w:p>
        </w:tc>
        <w:tc>
          <w:tcPr>
            <w:tcW w:w="340" w:type="dxa"/>
            <w:noWrap w:val="0"/>
            <w:vAlign w:val="center"/>
          </w:tcPr>
          <w:p w14:paraId="5A562806">
            <w:pPr>
              <w:rPr>
                <w:rFonts w:ascii="Arial"/>
                <w:color w:val="auto"/>
                <w:sz w:val="21"/>
                <w:highlight w:val="none"/>
              </w:rPr>
            </w:pPr>
          </w:p>
        </w:tc>
        <w:tc>
          <w:tcPr>
            <w:tcW w:w="1447" w:type="dxa"/>
            <w:noWrap w:val="0"/>
            <w:vAlign w:val="center"/>
          </w:tcPr>
          <w:p w14:paraId="645528B7">
            <w:pPr>
              <w:spacing w:before="189" w:line="217" w:lineRule="auto"/>
              <w:ind w:left="255"/>
              <w:rPr>
                <w:rFonts w:ascii="仿宋" w:hAnsi="仿宋" w:eastAsia="仿宋" w:cs="仿宋"/>
                <w:color w:val="auto"/>
                <w:sz w:val="16"/>
                <w:szCs w:val="16"/>
                <w:highlight w:val="none"/>
              </w:rPr>
            </w:pPr>
            <w:r>
              <w:rPr>
                <w:rFonts w:ascii="仿宋" w:hAnsi="仿宋" w:eastAsia="仿宋" w:cs="仿宋"/>
                <w:color w:val="auto"/>
                <w:spacing w:val="-3"/>
                <w:sz w:val="16"/>
                <w:szCs w:val="16"/>
                <w:highlight w:val="none"/>
              </w:rPr>
              <w:t>女性肿瘤九项</w:t>
            </w:r>
          </w:p>
        </w:tc>
        <w:tc>
          <w:tcPr>
            <w:tcW w:w="628" w:type="dxa"/>
            <w:noWrap w:val="0"/>
            <w:vAlign w:val="center"/>
          </w:tcPr>
          <w:p w14:paraId="5F82B725">
            <w:pPr>
              <w:spacing w:before="189" w:line="238" w:lineRule="auto"/>
              <w:ind w:left="200"/>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230</w:t>
            </w:r>
          </w:p>
        </w:tc>
        <w:tc>
          <w:tcPr>
            <w:tcW w:w="340" w:type="dxa"/>
            <w:noWrap w:val="0"/>
            <w:vAlign w:val="center"/>
          </w:tcPr>
          <w:p w14:paraId="05137AF8">
            <w:pPr>
              <w:rPr>
                <w:rFonts w:ascii="Arial"/>
                <w:color w:val="auto"/>
                <w:sz w:val="21"/>
                <w:highlight w:val="none"/>
              </w:rPr>
            </w:pPr>
          </w:p>
        </w:tc>
        <w:tc>
          <w:tcPr>
            <w:tcW w:w="1224" w:type="dxa"/>
            <w:noWrap w:val="0"/>
            <w:vAlign w:val="center"/>
          </w:tcPr>
          <w:p w14:paraId="24D5864A">
            <w:pPr>
              <w:spacing w:before="86" w:line="218" w:lineRule="auto"/>
              <w:ind w:left="64"/>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无创肝纤维化诊</w:t>
            </w:r>
          </w:p>
          <w:p w14:paraId="78036EE3">
            <w:pPr>
              <w:spacing w:before="17" w:line="202" w:lineRule="auto"/>
              <w:ind w:left="548"/>
              <w:rPr>
                <w:rFonts w:ascii="仿宋" w:hAnsi="仿宋" w:eastAsia="仿宋" w:cs="仿宋"/>
                <w:color w:val="auto"/>
                <w:sz w:val="16"/>
                <w:szCs w:val="16"/>
                <w:highlight w:val="none"/>
              </w:rPr>
            </w:pPr>
            <w:r>
              <w:rPr>
                <w:rFonts w:ascii="仿宋" w:hAnsi="仿宋" w:eastAsia="仿宋" w:cs="仿宋"/>
                <w:color w:val="auto"/>
                <w:sz w:val="16"/>
                <w:szCs w:val="16"/>
                <w:highlight w:val="none"/>
              </w:rPr>
              <w:t>断</w:t>
            </w:r>
          </w:p>
        </w:tc>
        <w:tc>
          <w:tcPr>
            <w:tcW w:w="636" w:type="dxa"/>
            <w:noWrap w:val="0"/>
            <w:vAlign w:val="center"/>
          </w:tcPr>
          <w:p w14:paraId="5112BFA1">
            <w:pPr>
              <w:spacing w:before="189" w:line="238" w:lineRule="auto"/>
              <w:ind w:left="243"/>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50</w:t>
            </w:r>
          </w:p>
        </w:tc>
        <w:tc>
          <w:tcPr>
            <w:tcW w:w="340" w:type="dxa"/>
            <w:noWrap w:val="0"/>
            <w:vAlign w:val="center"/>
          </w:tcPr>
          <w:p w14:paraId="2F9636D7">
            <w:pPr>
              <w:rPr>
                <w:rFonts w:ascii="Arial"/>
                <w:color w:val="auto"/>
                <w:sz w:val="21"/>
                <w:highlight w:val="none"/>
              </w:rPr>
            </w:pPr>
          </w:p>
        </w:tc>
      </w:tr>
      <w:tr w14:paraId="65C66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252" w:type="dxa"/>
            <w:noWrap w:val="0"/>
            <w:vAlign w:val="center"/>
          </w:tcPr>
          <w:p w14:paraId="25D0E4D9">
            <w:pPr>
              <w:spacing w:before="189" w:line="225" w:lineRule="auto"/>
              <w:ind w:left="318"/>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血型鉴定</w:t>
            </w:r>
          </w:p>
        </w:tc>
        <w:tc>
          <w:tcPr>
            <w:tcW w:w="653" w:type="dxa"/>
            <w:noWrap w:val="0"/>
            <w:vAlign w:val="center"/>
          </w:tcPr>
          <w:p w14:paraId="18317FCE">
            <w:pPr>
              <w:spacing w:before="189" w:line="238" w:lineRule="auto"/>
              <w:ind w:left="258"/>
              <w:rPr>
                <w:rFonts w:ascii="仿宋" w:hAnsi="仿宋" w:eastAsia="仿宋" w:cs="仿宋"/>
                <w:color w:val="auto"/>
                <w:sz w:val="16"/>
                <w:szCs w:val="16"/>
                <w:highlight w:val="none"/>
              </w:rPr>
            </w:pPr>
            <w:r>
              <w:rPr>
                <w:rFonts w:ascii="仿宋" w:hAnsi="仿宋" w:eastAsia="仿宋" w:cs="仿宋"/>
                <w:color w:val="auto"/>
                <w:spacing w:val="-4"/>
                <w:sz w:val="16"/>
                <w:szCs w:val="16"/>
                <w:highlight w:val="none"/>
              </w:rPr>
              <w:t>17</w:t>
            </w:r>
          </w:p>
        </w:tc>
        <w:tc>
          <w:tcPr>
            <w:tcW w:w="338" w:type="dxa"/>
            <w:noWrap w:val="0"/>
            <w:vAlign w:val="center"/>
          </w:tcPr>
          <w:p w14:paraId="74A3AED2">
            <w:pPr>
              <w:rPr>
                <w:rFonts w:ascii="Arial"/>
                <w:color w:val="auto"/>
                <w:sz w:val="21"/>
                <w:highlight w:val="none"/>
              </w:rPr>
            </w:pPr>
          </w:p>
        </w:tc>
        <w:tc>
          <w:tcPr>
            <w:tcW w:w="1456" w:type="dxa"/>
            <w:noWrap w:val="0"/>
            <w:vAlign w:val="center"/>
          </w:tcPr>
          <w:p w14:paraId="5E5AE7F5">
            <w:pPr>
              <w:spacing w:before="83" w:line="217" w:lineRule="auto"/>
              <w:ind w:left="100"/>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前列腺特异性抗原</w:t>
            </w:r>
          </w:p>
          <w:p w14:paraId="02027B37">
            <w:pPr>
              <w:spacing w:before="21" w:line="201" w:lineRule="auto"/>
              <w:ind w:left="560"/>
              <w:rPr>
                <w:rFonts w:ascii="仿宋" w:hAnsi="仿宋" w:eastAsia="仿宋" w:cs="仿宋"/>
                <w:color w:val="auto"/>
                <w:sz w:val="16"/>
                <w:szCs w:val="16"/>
                <w:highlight w:val="none"/>
              </w:rPr>
            </w:pPr>
            <w:r>
              <w:rPr>
                <w:rFonts w:ascii="仿宋" w:hAnsi="仿宋" w:eastAsia="仿宋" w:cs="仿宋"/>
                <w:color w:val="auto"/>
                <w:spacing w:val="-7"/>
                <w:sz w:val="16"/>
                <w:szCs w:val="16"/>
                <w:highlight w:val="none"/>
              </w:rPr>
              <w:t>(PSA)</w:t>
            </w:r>
          </w:p>
        </w:tc>
        <w:tc>
          <w:tcPr>
            <w:tcW w:w="821" w:type="dxa"/>
            <w:noWrap w:val="0"/>
            <w:vAlign w:val="center"/>
          </w:tcPr>
          <w:p w14:paraId="489DE46F">
            <w:pPr>
              <w:spacing w:before="189" w:line="238" w:lineRule="auto"/>
              <w:ind w:left="334"/>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25</w:t>
            </w:r>
          </w:p>
        </w:tc>
        <w:tc>
          <w:tcPr>
            <w:tcW w:w="340" w:type="dxa"/>
            <w:noWrap w:val="0"/>
            <w:vAlign w:val="center"/>
          </w:tcPr>
          <w:p w14:paraId="3CF764D1">
            <w:pPr>
              <w:rPr>
                <w:rFonts w:ascii="Arial"/>
                <w:color w:val="auto"/>
                <w:sz w:val="21"/>
                <w:highlight w:val="none"/>
              </w:rPr>
            </w:pPr>
          </w:p>
        </w:tc>
        <w:tc>
          <w:tcPr>
            <w:tcW w:w="1447" w:type="dxa"/>
            <w:noWrap w:val="0"/>
            <w:vAlign w:val="center"/>
          </w:tcPr>
          <w:p w14:paraId="37F1410B">
            <w:pPr>
              <w:spacing w:before="189" w:line="219" w:lineRule="auto"/>
              <w:ind w:left="93"/>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肝胆胰脾双肾彩超</w:t>
            </w:r>
          </w:p>
        </w:tc>
        <w:tc>
          <w:tcPr>
            <w:tcW w:w="628" w:type="dxa"/>
            <w:noWrap w:val="0"/>
            <w:vAlign w:val="center"/>
          </w:tcPr>
          <w:p w14:paraId="24AEC7EF">
            <w:pPr>
              <w:spacing w:before="189" w:line="238" w:lineRule="auto"/>
              <w:ind w:left="238"/>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60</w:t>
            </w:r>
          </w:p>
        </w:tc>
        <w:tc>
          <w:tcPr>
            <w:tcW w:w="340" w:type="dxa"/>
            <w:noWrap w:val="0"/>
            <w:vAlign w:val="center"/>
          </w:tcPr>
          <w:p w14:paraId="324ADF36">
            <w:pPr>
              <w:rPr>
                <w:rFonts w:ascii="Arial"/>
                <w:color w:val="auto"/>
                <w:sz w:val="21"/>
                <w:highlight w:val="none"/>
              </w:rPr>
            </w:pPr>
          </w:p>
        </w:tc>
        <w:tc>
          <w:tcPr>
            <w:tcW w:w="1224" w:type="dxa"/>
            <w:noWrap w:val="0"/>
            <w:vAlign w:val="center"/>
          </w:tcPr>
          <w:p w14:paraId="3C329806">
            <w:pPr>
              <w:spacing w:before="189" w:line="219" w:lineRule="auto"/>
              <w:ind w:left="302"/>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脑多普勒</w:t>
            </w:r>
          </w:p>
        </w:tc>
        <w:tc>
          <w:tcPr>
            <w:tcW w:w="636" w:type="dxa"/>
            <w:noWrap w:val="0"/>
            <w:vAlign w:val="center"/>
          </w:tcPr>
          <w:p w14:paraId="0AC6156A">
            <w:pPr>
              <w:spacing w:before="189" w:line="238" w:lineRule="auto"/>
              <w:ind w:left="239"/>
              <w:rPr>
                <w:rFonts w:ascii="仿宋" w:hAnsi="仿宋" w:eastAsia="仿宋" w:cs="仿宋"/>
                <w:color w:val="auto"/>
                <w:sz w:val="16"/>
                <w:szCs w:val="16"/>
                <w:highlight w:val="none"/>
              </w:rPr>
            </w:pPr>
            <w:r>
              <w:rPr>
                <w:rFonts w:ascii="仿宋" w:hAnsi="仿宋" w:eastAsia="仿宋" w:cs="仿宋"/>
                <w:color w:val="auto"/>
                <w:spacing w:val="-1"/>
                <w:sz w:val="16"/>
                <w:szCs w:val="16"/>
                <w:highlight w:val="none"/>
              </w:rPr>
              <w:t>45</w:t>
            </w:r>
          </w:p>
        </w:tc>
        <w:tc>
          <w:tcPr>
            <w:tcW w:w="340" w:type="dxa"/>
            <w:noWrap w:val="0"/>
            <w:vAlign w:val="center"/>
          </w:tcPr>
          <w:p w14:paraId="5CC72462">
            <w:pPr>
              <w:rPr>
                <w:rFonts w:ascii="Arial"/>
                <w:color w:val="auto"/>
                <w:sz w:val="21"/>
                <w:highlight w:val="none"/>
              </w:rPr>
            </w:pPr>
          </w:p>
        </w:tc>
      </w:tr>
      <w:tr w14:paraId="63CB0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252" w:type="dxa"/>
            <w:noWrap w:val="0"/>
            <w:vAlign w:val="center"/>
          </w:tcPr>
          <w:p w14:paraId="44AB6114">
            <w:pPr>
              <w:spacing w:before="83" w:line="218" w:lineRule="auto"/>
              <w:ind w:left="45"/>
              <w:rPr>
                <w:rFonts w:ascii="仿宋" w:hAnsi="仿宋" w:eastAsia="仿宋" w:cs="仿宋"/>
                <w:color w:val="auto"/>
                <w:sz w:val="16"/>
                <w:szCs w:val="16"/>
                <w:highlight w:val="none"/>
              </w:rPr>
            </w:pPr>
            <w:r>
              <w:rPr>
                <w:rFonts w:ascii="仿宋" w:hAnsi="仿宋" w:eastAsia="仿宋" w:cs="仿宋"/>
                <w:color w:val="auto"/>
                <w:spacing w:val="-3"/>
                <w:sz w:val="16"/>
                <w:szCs w:val="16"/>
                <w:highlight w:val="none"/>
              </w:rPr>
              <w:t>乙肝二对半(个人</w:t>
            </w:r>
          </w:p>
          <w:p w14:paraId="050C386E">
            <w:pPr>
              <w:spacing w:before="17" w:line="204" w:lineRule="auto"/>
              <w:ind w:left="465"/>
              <w:rPr>
                <w:rFonts w:ascii="仿宋" w:hAnsi="仿宋" w:eastAsia="仿宋" w:cs="仿宋"/>
                <w:color w:val="auto"/>
                <w:sz w:val="16"/>
                <w:szCs w:val="16"/>
                <w:highlight w:val="none"/>
              </w:rPr>
            </w:pPr>
            <w:r>
              <w:rPr>
                <w:rFonts w:ascii="仿宋" w:hAnsi="仿宋" w:eastAsia="仿宋" w:cs="仿宋"/>
                <w:color w:val="auto"/>
                <w:spacing w:val="-13"/>
                <w:sz w:val="16"/>
                <w:szCs w:val="16"/>
                <w:highlight w:val="none"/>
              </w:rPr>
              <w:t>自愿)</w:t>
            </w:r>
          </w:p>
        </w:tc>
        <w:tc>
          <w:tcPr>
            <w:tcW w:w="653" w:type="dxa"/>
            <w:noWrap w:val="0"/>
            <w:vAlign w:val="center"/>
          </w:tcPr>
          <w:p w14:paraId="6952B768">
            <w:pPr>
              <w:spacing w:before="187" w:line="239" w:lineRule="auto"/>
              <w:ind w:left="248"/>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21</w:t>
            </w:r>
          </w:p>
        </w:tc>
        <w:tc>
          <w:tcPr>
            <w:tcW w:w="338" w:type="dxa"/>
            <w:noWrap w:val="0"/>
            <w:vAlign w:val="center"/>
          </w:tcPr>
          <w:p w14:paraId="38932380">
            <w:pPr>
              <w:rPr>
                <w:rFonts w:ascii="Arial"/>
                <w:color w:val="auto"/>
                <w:sz w:val="21"/>
                <w:highlight w:val="none"/>
              </w:rPr>
            </w:pPr>
          </w:p>
        </w:tc>
        <w:tc>
          <w:tcPr>
            <w:tcW w:w="1456" w:type="dxa"/>
            <w:noWrap w:val="0"/>
            <w:vAlign w:val="center"/>
          </w:tcPr>
          <w:p w14:paraId="441FBF5A">
            <w:pPr>
              <w:spacing w:before="84" w:line="218" w:lineRule="auto"/>
              <w:ind w:left="50"/>
              <w:rPr>
                <w:rFonts w:ascii="仿宋" w:hAnsi="仿宋" w:eastAsia="仿宋" w:cs="仿宋"/>
                <w:color w:val="auto"/>
                <w:sz w:val="16"/>
                <w:szCs w:val="16"/>
                <w:highlight w:val="none"/>
              </w:rPr>
            </w:pPr>
            <w:r>
              <w:rPr>
                <w:rFonts w:ascii="仿宋" w:hAnsi="仿宋" w:eastAsia="仿宋" w:cs="仿宋"/>
                <w:color w:val="auto"/>
                <w:spacing w:val="-1"/>
                <w:sz w:val="16"/>
                <w:szCs w:val="16"/>
                <w:highlight w:val="none"/>
              </w:rPr>
              <w:t>FPSA(游离前列腺特</w:t>
            </w:r>
          </w:p>
          <w:p w14:paraId="42584705">
            <w:pPr>
              <w:spacing w:before="16" w:line="204" w:lineRule="auto"/>
              <w:ind w:left="378"/>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异性抗原)</w:t>
            </w:r>
          </w:p>
        </w:tc>
        <w:tc>
          <w:tcPr>
            <w:tcW w:w="821" w:type="dxa"/>
            <w:noWrap w:val="0"/>
            <w:vAlign w:val="center"/>
          </w:tcPr>
          <w:p w14:paraId="2EBFC581">
            <w:pPr>
              <w:spacing w:before="187" w:line="238" w:lineRule="auto"/>
              <w:ind w:left="334"/>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25</w:t>
            </w:r>
          </w:p>
        </w:tc>
        <w:tc>
          <w:tcPr>
            <w:tcW w:w="340" w:type="dxa"/>
            <w:noWrap w:val="0"/>
            <w:vAlign w:val="center"/>
          </w:tcPr>
          <w:p w14:paraId="49EEEF81">
            <w:pPr>
              <w:rPr>
                <w:rFonts w:ascii="Arial"/>
                <w:color w:val="auto"/>
                <w:sz w:val="21"/>
                <w:highlight w:val="none"/>
              </w:rPr>
            </w:pPr>
          </w:p>
        </w:tc>
        <w:tc>
          <w:tcPr>
            <w:tcW w:w="1447" w:type="dxa"/>
            <w:noWrap w:val="0"/>
            <w:vAlign w:val="center"/>
          </w:tcPr>
          <w:p w14:paraId="2EBA5463">
            <w:pPr>
              <w:spacing w:before="187" w:line="219" w:lineRule="auto"/>
              <w:ind w:left="353"/>
              <w:rPr>
                <w:rFonts w:ascii="仿宋" w:hAnsi="仿宋" w:eastAsia="仿宋" w:cs="仿宋"/>
                <w:color w:val="auto"/>
                <w:sz w:val="16"/>
                <w:szCs w:val="16"/>
                <w:highlight w:val="none"/>
              </w:rPr>
            </w:pPr>
            <w:r>
              <w:rPr>
                <w:rFonts w:ascii="仿宋" w:hAnsi="仿宋" w:eastAsia="仿宋" w:cs="仿宋"/>
                <w:color w:val="auto"/>
                <w:spacing w:val="-6"/>
                <w:sz w:val="16"/>
                <w:szCs w:val="16"/>
                <w:highlight w:val="none"/>
              </w:rPr>
              <w:t>甲状腺彩超</w:t>
            </w:r>
          </w:p>
        </w:tc>
        <w:tc>
          <w:tcPr>
            <w:tcW w:w="628" w:type="dxa"/>
            <w:noWrap w:val="0"/>
            <w:vAlign w:val="center"/>
          </w:tcPr>
          <w:p w14:paraId="54BE519A">
            <w:pPr>
              <w:spacing w:before="187" w:line="239" w:lineRule="auto"/>
              <w:ind w:left="236"/>
              <w:rPr>
                <w:rFonts w:ascii="仿宋" w:hAnsi="仿宋" w:eastAsia="仿宋" w:cs="仿宋"/>
                <w:color w:val="auto"/>
                <w:sz w:val="16"/>
                <w:szCs w:val="16"/>
                <w:highlight w:val="none"/>
              </w:rPr>
            </w:pPr>
            <w:r>
              <w:rPr>
                <w:rFonts w:ascii="仿宋" w:hAnsi="仿宋" w:eastAsia="仿宋" w:cs="仿宋"/>
                <w:color w:val="auto"/>
                <w:spacing w:val="-1"/>
                <w:sz w:val="16"/>
                <w:szCs w:val="16"/>
                <w:highlight w:val="none"/>
              </w:rPr>
              <w:t>42</w:t>
            </w:r>
          </w:p>
        </w:tc>
        <w:tc>
          <w:tcPr>
            <w:tcW w:w="340" w:type="dxa"/>
            <w:noWrap w:val="0"/>
            <w:vAlign w:val="center"/>
          </w:tcPr>
          <w:p w14:paraId="521D1DB9">
            <w:pPr>
              <w:rPr>
                <w:rFonts w:ascii="Arial"/>
                <w:color w:val="auto"/>
                <w:sz w:val="21"/>
                <w:highlight w:val="none"/>
              </w:rPr>
            </w:pPr>
          </w:p>
        </w:tc>
        <w:tc>
          <w:tcPr>
            <w:tcW w:w="1224" w:type="dxa"/>
            <w:noWrap w:val="0"/>
            <w:vAlign w:val="center"/>
          </w:tcPr>
          <w:p w14:paraId="312F8384">
            <w:pPr>
              <w:spacing w:before="187" w:line="218" w:lineRule="auto"/>
              <w:ind w:left="393"/>
              <w:rPr>
                <w:rFonts w:ascii="仿宋" w:hAnsi="仿宋" w:eastAsia="仿宋" w:cs="仿宋"/>
                <w:color w:val="auto"/>
                <w:sz w:val="16"/>
                <w:szCs w:val="16"/>
                <w:highlight w:val="none"/>
              </w:rPr>
            </w:pPr>
            <w:r>
              <w:rPr>
                <w:rFonts w:ascii="仿宋" w:hAnsi="仿宋" w:eastAsia="仿宋" w:cs="仿宋"/>
                <w:color w:val="auto"/>
                <w:spacing w:val="-5"/>
                <w:sz w:val="16"/>
                <w:szCs w:val="16"/>
                <w:highlight w:val="none"/>
              </w:rPr>
              <w:t>骨密度</w:t>
            </w:r>
          </w:p>
        </w:tc>
        <w:tc>
          <w:tcPr>
            <w:tcW w:w="636" w:type="dxa"/>
            <w:noWrap w:val="0"/>
            <w:vAlign w:val="center"/>
          </w:tcPr>
          <w:p w14:paraId="00AF3E22">
            <w:pPr>
              <w:spacing w:before="187" w:line="238" w:lineRule="auto"/>
              <w:ind w:left="242"/>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25</w:t>
            </w:r>
          </w:p>
        </w:tc>
        <w:tc>
          <w:tcPr>
            <w:tcW w:w="340" w:type="dxa"/>
            <w:noWrap w:val="0"/>
            <w:vAlign w:val="center"/>
          </w:tcPr>
          <w:p w14:paraId="09149D66">
            <w:pPr>
              <w:rPr>
                <w:rFonts w:ascii="Arial"/>
                <w:color w:val="auto"/>
                <w:sz w:val="21"/>
                <w:highlight w:val="none"/>
              </w:rPr>
            </w:pPr>
          </w:p>
        </w:tc>
      </w:tr>
      <w:tr w14:paraId="59688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252" w:type="dxa"/>
            <w:noWrap w:val="0"/>
            <w:vAlign w:val="center"/>
          </w:tcPr>
          <w:p w14:paraId="3ED91808">
            <w:pPr>
              <w:spacing w:before="187" w:line="218" w:lineRule="auto"/>
              <w:ind w:left="237"/>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肝功能六项</w:t>
            </w:r>
          </w:p>
        </w:tc>
        <w:tc>
          <w:tcPr>
            <w:tcW w:w="653" w:type="dxa"/>
            <w:noWrap w:val="0"/>
            <w:vAlign w:val="center"/>
          </w:tcPr>
          <w:p w14:paraId="78F040DA">
            <w:pPr>
              <w:spacing w:before="187" w:line="239" w:lineRule="auto"/>
              <w:ind w:left="258"/>
              <w:rPr>
                <w:rFonts w:ascii="仿宋" w:hAnsi="仿宋" w:eastAsia="仿宋" w:cs="仿宋"/>
                <w:color w:val="auto"/>
                <w:sz w:val="16"/>
                <w:szCs w:val="16"/>
                <w:highlight w:val="none"/>
              </w:rPr>
            </w:pPr>
            <w:r>
              <w:rPr>
                <w:rFonts w:ascii="仿宋" w:hAnsi="仿宋" w:eastAsia="仿宋" w:cs="仿宋"/>
                <w:color w:val="auto"/>
                <w:spacing w:val="-4"/>
                <w:sz w:val="16"/>
                <w:szCs w:val="16"/>
                <w:highlight w:val="none"/>
              </w:rPr>
              <w:t>12</w:t>
            </w:r>
          </w:p>
        </w:tc>
        <w:tc>
          <w:tcPr>
            <w:tcW w:w="338" w:type="dxa"/>
            <w:noWrap w:val="0"/>
            <w:vAlign w:val="center"/>
          </w:tcPr>
          <w:p w14:paraId="0D44740B">
            <w:pPr>
              <w:rPr>
                <w:rFonts w:ascii="Arial"/>
                <w:color w:val="auto"/>
                <w:sz w:val="21"/>
                <w:highlight w:val="none"/>
              </w:rPr>
            </w:pPr>
          </w:p>
        </w:tc>
        <w:tc>
          <w:tcPr>
            <w:tcW w:w="1456" w:type="dxa"/>
            <w:noWrap w:val="0"/>
            <w:vAlign w:val="center"/>
          </w:tcPr>
          <w:p w14:paraId="10F1128B">
            <w:pPr>
              <w:spacing w:before="84" w:line="219" w:lineRule="auto"/>
              <w:ind w:left="418"/>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糖类抗原</w:t>
            </w:r>
          </w:p>
          <w:p w14:paraId="7FB406C3">
            <w:pPr>
              <w:spacing w:before="16" w:line="203" w:lineRule="auto"/>
              <w:ind w:left="263"/>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19-9(CA19-9)</w:t>
            </w:r>
          </w:p>
        </w:tc>
        <w:tc>
          <w:tcPr>
            <w:tcW w:w="821" w:type="dxa"/>
            <w:noWrap w:val="0"/>
            <w:vAlign w:val="center"/>
          </w:tcPr>
          <w:p w14:paraId="7EC6DAD9">
            <w:pPr>
              <w:spacing w:before="187" w:line="239" w:lineRule="auto"/>
              <w:ind w:left="331"/>
              <w:rPr>
                <w:rFonts w:ascii="仿宋" w:hAnsi="仿宋" w:eastAsia="仿宋" w:cs="仿宋"/>
                <w:color w:val="auto"/>
                <w:sz w:val="16"/>
                <w:szCs w:val="16"/>
                <w:highlight w:val="none"/>
              </w:rPr>
            </w:pPr>
            <w:r>
              <w:rPr>
                <w:rFonts w:ascii="仿宋" w:hAnsi="仿宋" w:eastAsia="仿宋" w:cs="仿宋"/>
                <w:color w:val="auto"/>
                <w:spacing w:val="-1"/>
                <w:sz w:val="16"/>
                <w:szCs w:val="16"/>
                <w:highlight w:val="none"/>
              </w:rPr>
              <w:t>42</w:t>
            </w:r>
          </w:p>
        </w:tc>
        <w:tc>
          <w:tcPr>
            <w:tcW w:w="340" w:type="dxa"/>
            <w:noWrap w:val="0"/>
            <w:vAlign w:val="center"/>
          </w:tcPr>
          <w:p w14:paraId="01171E72">
            <w:pPr>
              <w:rPr>
                <w:rFonts w:ascii="Arial"/>
                <w:color w:val="auto"/>
                <w:sz w:val="21"/>
                <w:highlight w:val="none"/>
              </w:rPr>
            </w:pPr>
          </w:p>
        </w:tc>
        <w:tc>
          <w:tcPr>
            <w:tcW w:w="1447" w:type="dxa"/>
            <w:noWrap w:val="0"/>
            <w:vAlign w:val="center"/>
          </w:tcPr>
          <w:p w14:paraId="69487911">
            <w:pPr>
              <w:spacing w:before="187" w:line="220" w:lineRule="auto"/>
              <w:ind w:left="331"/>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颈动脉彩超</w:t>
            </w:r>
          </w:p>
        </w:tc>
        <w:tc>
          <w:tcPr>
            <w:tcW w:w="628" w:type="dxa"/>
            <w:noWrap w:val="0"/>
            <w:vAlign w:val="center"/>
          </w:tcPr>
          <w:p w14:paraId="45C67020">
            <w:pPr>
              <w:spacing w:before="187" w:line="238" w:lineRule="auto"/>
              <w:ind w:left="238"/>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60</w:t>
            </w:r>
          </w:p>
        </w:tc>
        <w:tc>
          <w:tcPr>
            <w:tcW w:w="340" w:type="dxa"/>
            <w:noWrap w:val="0"/>
            <w:vAlign w:val="center"/>
          </w:tcPr>
          <w:p w14:paraId="7346E3F5">
            <w:pPr>
              <w:rPr>
                <w:rFonts w:ascii="Arial"/>
                <w:color w:val="auto"/>
                <w:sz w:val="21"/>
                <w:highlight w:val="none"/>
              </w:rPr>
            </w:pPr>
          </w:p>
        </w:tc>
        <w:tc>
          <w:tcPr>
            <w:tcW w:w="1224" w:type="dxa"/>
            <w:noWrap w:val="0"/>
            <w:vAlign w:val="center"/>
          </w:tcPr>
          <w:p w14:paraId="7E15E905">
            <w:pPr>
              <w:spacing w:before="187" w:line="218" w:lineRule="auto"/>
              <w:jc w:val="right"/>
              <w:rPr>
                <w:rFonts w:ascii="仿宋" w:hAnsi="仿宋" w:eastAsia="仿宋" w:cs="仿宋"/>
                <w:color w:val="auto"/>
                <w:sz w:val="16"/>
                <w:szCs w:val="16"/>
                <w:highlight w:val="none"/>
              </w:rPr>
            </w:pPr>
            <w:r>
              <w:rPr>
                <w:rFonts w:ascii="仿宋" w:hAnsi="仿宋" w:eastAsia="仿宋" w:cs="仿宋"/>
                <w:color w:val="auto"/>
                <w:spacing w:val="-5"/>
                <w:sz w:val="16"/>
                <w:szCs w:val="16"/>
                <w:highlight w:val="none"/>
              </w:rPr>
              <w:t>幽门螺杆菌碳</w:t>
            </w:r>
            <w:r>
              <w:rPr>
                <w:rFonts w:ascii="仿宋" w:hAnsi="仿宋" w:eastAsia="仿宋" w:cs="仿宋"/>
                <w:color w:val="auto"/>
                <w:spacing w:val="20"/>
                <w:sz w:val="16"/>
                <w:szCs w:val="16"/>
                <w:highlight w:val="none"/>
              </w:rPr>
              <w:t xml:space="preserve"> </w:t>
            </w:r>
            <w:r>
              <w:rPr>
                <w:rFonts w:ascii="仿宋" w:hAnsi="仿宋" w:eastAsia="仿宋" w:cs="仿宋"/>
                <w:color w:val="auto"/>
                <w:spacing w:val="-5"/>
                <w:sz w:val="16"/>
                <w:szCs w:val="16"/>
                <w:highlight w:val="none"/>
              </w:rPr>
              <w:t>13</w:t>
            </w:r>
          </w:p>
        </w:tc>
        <w:tc>
          <w:tcPr>
            <w:tcW w:w="636" w:type="dxa"/>
            <w:noWrap w:val="0"/>
            <w:vAlign w:val="center"/>
          </w:tcPr>
          <w:p w14:paraId="4C5AFD72">
            <w:pPr>
              <w:spacing w:before="187" w:line="238" w:lineRule="auto"/>
              <w:ind w:left="244"/>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70</w:t>
            </w:r>
          </w:p>
        </w:tc>
        <w:tc>
          <w:tcPr>
            <w:tcW w:w="340" w:type="dxa"/>
            <w:noWrap w:val="0"/>
            <w:vAlign w:val="center"/>
          </w:tcPr>
          <w:p w14:paraId="744A10FA">
            <w:pPr>
              <w:rPr>
                <w:rFonts w:ascii="Arial"/>
                <w:color w:val="auto"/>
                <w:sz w:val="21"/>
                <w:highlight w:val="none"/>
              </w:rPr>
            </w:pPr>
          </w:p>
        </w:tc>
      </w:tr>
      <w:tr w14:paraId="0B544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252" w:type="dxa"/>
            <w:noWrap w:val="0"/>
            <w:vAlign w:val="center"/>
          </w:tcPr>
          <w:p w14:paraId="4326356E">
            <w:pPr>
              <w:spacing w:before="157" w:line="218" w:lineRule="auto"/>
              <w:ind w:left="237"/>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肝功能八项</w:t>
            </w:r>
          </w:p>
        </w:tc>
        <w:tc>
          <w:tcPr>
            <w:tcW w:w="653" w:type="dxa"/>
            <w:noWrap w:val="0"/>
            <w:vAlign w:val="center"/>
          </w:tcPr>
          <w:p w14:paraId="0814015F">
            <w:pPr>
              <w:spacing w:before="156" w:line="238" w:lineRule="auto"/>
              <w:ind w:left="258"/>
              <w:rPr>
                <w:rFonts w:ascii="仿宋" w:hAnsi="仿宋" w:eastAsia="仿宋" w:cs="仿宋"/>
                <w:color w:val="auto"/>
                <w:sz w:val="16"/>
                <w:szCs w:val="16"/>
                <w:highlight w:val="none"/>
              </w:rPr>
            </w:pPr>
            <w:r>
              <w:rPr>
                <w:rFonts w:ascii="仿宋" w:hAnsi="仿宋" w:eastAsia="仿宋" w:cs="仿宋"/>
                <w:color w:val="auto"/>
                <w:spacing w:val="-4"/>
                <w:sz w:val="16"/>
                <w:szCs w:val="16"/>
                <w:highlight w:val="none"/>
              </w:rPr>
              <w:t>17</w:t>
            </w:r>
          </w:p>
        </w:tc>
        <w:tc>
          <w:tcPr>
            <w:tcW w:w="338" w:type="dxa"/>
            <w:noWrap w:val="0"/>
            <w:vAlign w:val="center"/>
          </w:tcPr>
          <w:p w14:paraId="5CC418C0">
            <w:pPr>
              <w:rPr>
                <w:rFonts w:ascii="Arial"/>
                <w:color w:val="auto"/>
                <w:sz w:val="21"/>
                <w:highlight w:val="none"/>
              </w:rPr>
            </w:pPr>
          </w:p>
        </w:tc>
        <w:tc>
          <w:tcPr>
            <w:tcW w:w="1456" w:type="dxa"/>
            <w:noWrap w:val="0"/>
            <w:vAlign w:val="center"/>
          </w:tcPr>
          <w:p w14:paraId="55FFA8EE">
            <w:pPr>
              <w:spacing w:before="156" w:line="219" w:lineRule="auto"/>
              <w:ind w:left="257"/>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糖类抗原CA50</w:t>
            </w:r>
          </w:p>
        </w:tc>
        <w:tc>
          <w:tcPr>
            <w:tcW w:w="821" w:type="dxa"/>
            <w:noWrap w:val="0"/>
            <w:vAlign w:val="center"/>
          </w:tcPr>
          <w:p w14:paraId="30F1F667">
            <w:pPr>
              <w:spacing w:before="157" w:line="239" w:lineRule="auto"/>
              <w:ind w:left="331"/>
              <w:rPr>
                <w:rFonts w:ascii="仿宋" w:hAnsi="仿宋" w:eastAsia="仿宋" w:cs="仿宋"/>
                <w:color w:val="auto"/>
                <w:sz w:val="16"/>
                <w:szCs w:val="16"/>
                <w:highlight w:val="none"/>
              </w:rPr>
            </w:pPr>
            <w:r>
              <w:rPr>
                <w:rFonts w:ascii="仿宋" w:hAnsi="仿宋" w:eastAsia="仿宋" w:cs="仿宋"/>
                <w:color w:val="auto"/>
                <w:spacing w:val="-1"/>
                <w:sz w:val="16"/>
                <w:szCs w:val="16"/>
                <w:highlight w:val="none"/>
              </w:rPr>
              <w:t>42</w:t>
            </w:r>
          </w:p>
        </w:tc>
        <w:tc>
          <w:tcPr>
            <w:tcW w:w="340" w:type="dxa"/>
            <w:noWrap w:val="0"/>
            <w:vAlign w:val="center"/>
          </w:tcPr>
          <w:p w14:paraId="510031D2">
            <w:pPr>
              <w:rPr>
                <w:rFonts w:ascii="Arial"/>
                <w:color w:val="auto"/>
                <w:sz w:val="21"/>
                <w:highlight w:val="none"/>
              </w:rPr>
            </w:pPr>
          </w:p>
        </w:tc>
        <w:tc>
          <w:tcPr>
            <w:tcW w:w="1447" w:type="dxa"/>
            <w:noWrap w:val="0"/>
            <w:vAlign w:val="center"/>
          </w:tcPr>
          <w:p w14:paraId="78C111FC">
            <w:pPr>
              <w:spacing w:before="157" w:line="220" w:lineRule="auto"/>
              <w:ind w:left="250"/>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双侧乳腺彩超</w:t>
            </w:r>
          </w:p>
        </w:tc>
        <w:tc>
          <w:tcPr>
            <w:tcW w:w="628" w:type="dxa"/>
            <w:noWrap w:val="0"/>
            <w:vAlign w:val="center"/>
          </w:tcPr>
          <w:p w14:paraId="534476A8">
            <w:pPr>
              <w:spacing w:before="157" w:line="239" w:lineRule="auto"/>
              <w:ind w:left="236"/>
              <w:rPr>
                <w:rFonts w:ascii="仿宋" w:hAnsi="仿宋" w:eastAsia="仿宋" w:cs="仿宋"/>
                <w:color w:val="auto"/>
                <w:sz w:val="16"/>
                <w:szCs w:val="16"/>
                <w:highlight w:val="none"/>
              </w:rPr>
            </w:pPr>
            <w:r>
              <w:rPr>
                <w:rFonts w:ascii="仿宋" w:hAnsi="仿宋" w:eastAsia="仿宋" w:cs="仿宋"/>
                <w:color w:val="auto"/>
                <w:spacing w:val="-1"/>
                <w:sz w:val="16"/>
                <w:szCs w:val="16"/>
                <w:highlight w:val="none"/>
              </w:rPr>
              <w:t>42</w:t>
            </w:r>
          </w:p>
        </w:tc>
        <w:tc>
          <w:tcPr>
            <w:tcW w:w="340" w:type="dxa"/>
            <w:noWrap w:val="0"/>
            <w:vAlign w:val="center"/>
          </w:tcPr>
          <w:p w14:paraId="653671E5">
            <w:pPr>
              <w:rPr>
                <w:rFonts w:ascii="Arial"/>
                <w:color w:val="auto"/>
                <w:sz w:val="21"/>
                <w:highlight w:val="none"/>
              </w:rPr>
            </w:pPr>
          </w:p>
        </w:tc>
        <w:tc>
          <w:tcPr>
            <w:tcW w:w="1224" w:type="dxa"/>
            <w:noWrap w:val="0"/>
            <w:vAlign w:val="center"/>
          </w:tcPr>
          <w:p w14:paraId="38A4493B">
            <w:pPr>
              <w:spacing w:before="157" w:line="218" w:lineRule="auto"/>
              <w:ind w:left="71"/>
              <w:rPr>
                <w:rFonts w:ascii="仿宋" w:hAnsi="仿宋" w:eastAsia="仿宋" w:cs="仿宋"/>
                <w:color w:val="auto"/>
                <w:sz w:val="16"/>
                <w:szCs w:val="16"/>
                <w:highlight w:val="none"/>
              </w:rPr>
            </w:pPr>
            <w:r>
              <w:rPr>
                <w:rFonts w:ascii="仿宋" w:hAnsi="仿宋" w:eastAsia="仿宋" w:cs="仿宋"/>
                <w:color w:val="auto"/>
                <w:spacing w:val="-3"/>
                <w:sz w:val="16"/>
                <w:szCs w:val="16"/>
                <w:highlight w:val="none"/>
              </w:rPr>
              <w:t>幽门螺杆菌碳14</w:t>
            </w:r>
          </w:p>
        </w:tc>
        <w:tc>
          <w:tcPr>
            <w:tcW w:w="636" w:type="dxa"/>
            <w:noWrap w:val="0"/>
            <w:vAlign w:val="center"/>
          </w:tcPr>
          <w:p w14:paraId="4C008E1E">
            <w:pPr>
              <w:spacing w:before="156" w:line="238" w:lineRule="auto"/>
              <w:ind w:left="239"/>
              <w:rPr>
                <w:rFonts w:ascii="仿宋" w:hAnsi="仿宋" w:eastAsia="仿宋" w:cs="仿宋"/>
                <w:color w:val="auto"/>
                <w:sz w:val="16"/>
                <w:szCs w:val="16"/>
                <w:highlight w:val="none"/>
              </w:rPr>
            </w:pPr>
            <w:r>
              <w:rPr>
                <w:rFonts w:ascii="仿宋" w:hAnsi="仿宋" w:eastAsia="仿宋" w:cs="仿宋"/>
                <w:color w:val="auto"/>
                <w:spacing w:val="-1"/>
                <w:sz w:val="16"/>
                <w:szCs w:val="16"/>
                <w:highlight w:val="none"/>
              </w:rPr>
              <w:t>40</w:t>
            </w:r>
          </w:p>
        </w:tc>
        <w:tc>
          <w:tcPr>
            <w:tcW w:w="340" w:type="dxa"/>
            <w:noWrap w:val="0"/>
            <w:vAlign w:val="center"/>
          </w:tcPr>
          <w:p w14:paraId="7F090E26">
            <w:pPr>
              <w:rPr>
                <w:rFonts w:ascii="Arial"/>
                <w:color w:val="auto"/>
                <w:sz w:val="21"/>
                <w:highlight w:val="none"/>
              </w:rPr>
            </w:pPr>
          </w:p>
        </w:tc>
      </w:tr>
      <w:tr w14:paraId="7D8B7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1252" w:type="dxa"/>
            <w:noWrap w:val="0"/>
            <w:vAlign w:val="center"/>
          </w:tcPr>
          <w:p w14:paraId="44F9A9BA">
            <w:pPr>
              <w:spacing w:before="118" w:line="218" w:lineRule="auto"/>
              <w:ind w:left="155"/>
              <w:rPr>
                <w:rFonts w:ascii="仿宋" w:hAnsi="仿宋" w:eastAsia="仿宋" w:cs="仿宋"/>
                <w:color w:val="auto"/>
                <w:sz w:val="16"/>
                <w:szCs w:val="16"/>
                <w:highlight w:val="none"/>
              </w:rPr>
            </w:pPr>
            <w:r>
              <w:rPr>
                <w:rFonts w:ascii="仿宋" w:hAnsi="仿宋" w:eastAsia="仿宋" w:cs="仿宋"/>
                <w:color w:val="auto"/>
                <w:spacing w:val="-5"/>
                <w:sz w:val="16"/>
                <w:szCs w:val="16"/>
                <w:highlight w:val="none"/>
              </w:rPr>
              <w:t>肝功能</w:t>
            </w:r>
            <w:r>
              <w:rPr>
                <w:rFonts w:ascii="仿宋" w:hAnsi="仿宋" w:eastAsia="仿宋" w:cs="仿宋"/>
                <w:color w:val="auto"/>
                <w:spacing w:val="18"/>
                <w:sz w:val="16"/>
                <w:szCs w:val="16"/>
                <w:highlight w:val="none"/>
              </w:rPr>
              <w:t xml:space="preserve"> </w:t>
            </w:r>
            <w:r>
              <w:rPr>
                <w:rFonts w:ascii="仿宋" w:hAnsi="仿宋" w:eastAsia="仿宋" w:cs="仿宋"/>
                <w:color w:val="auto"/>
                <w:spacing w:val="-5"/>
                <w:sz w:val="16"/>
                <w:szCs w:val="16"/>
                <w:highlight w:val="none"/>
              </w:rPr>
              <w:t>11</w:t>
            </w:r>
            <w:r>
              <w:rPr>
                <w:rFonts w:ascii="仿宋" w:hAnsi="仿宋" w:eastAsia="仿宋" w:cs="仿宋"/>
                <w:color w:val="auto"/>
                <w:spacing w:val="9"/>
                <w:sz w:val="16"/>
                <w:szCs w:val="16"/>
                <w:highlight w:val="none"/>
              </w:rPr>
              <w:t xml:space="preserve"> </w:t>
            </w:r>
            <w:r>
              <w:rPr>
                <w:rFonts w:ascii="仿宋" w:hAnsi="仿宋" w:eastAsia="仿宋" w:cs="仿宋"/>
                <w:color w:val="auto"/>
                <w:spacing w:val="-5"/>
                <w:sz w:val="16"/>
                <w:szCs w:val="16"/>
                <w:highlight w:val="none"/>
              </w:rPr>
              <w:t>项</w:t>
            </w:r>
          </w:p>
        </w:tc>
        <w:tc>
          <w:tcPr>
            <w:tcW w:w="653" w:type="dxa"/>
            <w:noWrap w:val="0"/>
            <w:vAlign w:val="center"/>
          </w:tcPr>
          <w:p w14:paraId="6660751E">
            <w:pPr>
              <w:spacing w:before="118" w:line="238" w:lineRule="auto"/>
              <w:ind w:left="249"/>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32</w:t>
            </w:r>
          </w:p>
        </w:tc>
        <w:tc>
          <w:tcPr>
            <w:tcW w:w="338" w:type="dxa"/>
            <w:noWrap w:val="0"/>
            <w:vAlign w:val="center"/>
          </w:tcPr>
          <w:p w14:paraId="7EE71E81">
            <w:pPr>
              <w:rPr>
                <w:rFonts w:ascii="Arial"/>
                <w:color w:val="auto"/>
                <w:sz w:val="21"/>
                <w:highlight w:val="none"/>
              </w:rPr>
            </w:pPr>
          </w:p>
        </w:tc>
        <w:tc>
          <w:tcPr>
            <w:tcW w:w="1456" w:type="dxa"/>
            <w:noWrap w:val="0"/>
            <w:vAlign w:val="center"/>
          </w:tcPr>
          <w:p w14:paraId="7539D77B">
            <w:pPr>
              <w:spacing w:before="118" w:line="219" w:lineRule="auto"/>
              <w:ind w:left="218"/>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糖类抗原CA724</w:t>
            </w:r>
          </w:p>
        </w:tc>
        <w:tc>
          <w:tcPr>
            <w:tcW w:w="821" w:type="dxa"/>
            <w:noWrap w:val="0"/>
            <w:vAlign w:val="center"/>
          </w:tcPr>
          <w:p w14:paraId="31BF38DB">
            <w:pPr>
              <w:spacing w:before="118" w:line="239" w:lineRule="auto"/>
              <w:ind w:left="331"/>
              <w:rPr>
                <w:rFonts w:ascii="仿宋" w:hAnsi="仿宋" w:eastAsia="仿宋" w:cs="仿宋"/>
                <w:color w:val="auto"/>
                <w:sz w:val="16"/>
                <w:szCs w:val="16"/>
                <w:highlight w:val="none"/>
              </w:rPr>
            </w:pPr>
            <w:r>
              <w:rPr>
                <w:rFonts w:ascii="仿宋" w:hAnsi="仿宋" w:eastAsia="仿宋" w:cs="仿宋"/>
                <w:color w:val="auto"/>
                <w:spacing w:val="-1"/>
                <w:sz w:val="16"/>
                <w:szCs w:val="16"/>
                <w:highlight w:val="none"/>
              </w:rPr>
              <w:t>42</w:t>
            </w:r>
          </w:p>
        </w:tc>
        <w:tc>
          <w:tcPr>
            <w:tcW w:w="340" w:type="dxa"/>
            <w:noWrap w:val="0"/>
            <w:vAlign w:val="center"/>
          </w:tcPr>
          <w:p w14:paraId="5916EC0D">
            <w:pPr>
              <w:rPr>
                <w:rFonts w:ascii="Arial"/>
                <w:color w:val="auto"/>
                <w:sz w:val="21"/>
                <w:highlight w:val="none"/>
              </w:rPr>
            </w:pPr>
          </w:p>
        </w:tc>
        <w:tc>
          <w:tcPr>
            <w:tcW w:w="1447" w:type="dxa"/>
            <w:noWrap w:val="0"/>
            <w:vAlign w:val="center"/>
          </w:tcPr>
          <w:p w14:paraId="351F5430">
            <w:pPr>
              <w:spacing w:before="118" w:line="219" w:lineRule="auto"/>
              <w:ind w:left="99"/>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子宫双侧附件彩超</w:t>
            </w:r>
          </w:p>
        </w:tc>
        <w:tc>
          <w:tcPr>
            <w:tcW w:w="628" w:type="dxa"/>
            <w:noWrap w:val="0"/>
            <w:vAlign w:val="center"/>
          </w:tcPr>
          <w:p w14:paraId="303FF980">
            <w:pPr>
              <w:spacing w:before="118" w:line="239" w:lineRule="auto"/>
              <w:ind w:left="236"/>
              <w:rPr>
                <w:rFonts w:ascii="仿宋" w:hAnsi="仿宋" w:eastAsia="仿宋" w:cs="仿宋"/>
                <w:color w:val="auto"/>
                <w:sz w:val="16"/>
                <w:szCs w:val="16"/>
                <w:highlight w:val="none"/>
              </w:rPr>
            </w:pPr>
            <w:r>
              <w:rPr>
                <w:rFonts w:ascii="仿宋" w:hAnsi="仿宋" w:eastAsia="仿宋" w:cs="仿宋"/>
                <w:color w:val="auto"/>
                <w:spacing w:val="-1"/>
                <w:sz w:val="16"/>
                <w:szCs w:val="16"/>
                <w:highlight w:val="none"/>
              </w:rPr>
              <w:t>42</w:t>
            </w:r>
          </w:p>
        </w:tc>
        <w:tc>
          <w:tcPr>
            <w:tcW w:w="340" w:type="dxa"/>
            <w:noWrap w:val="0"/>
            <w:vAlign w:val="center"/>
          </w:tcPr>
          <w:p w14:paraId="01E7FDAA">
            <w:pPr>
              <w:rPr>
                <w:rFonts w:ascii="Arial"/>
                <w:color w:val="auto"/>
                <w:sz w:val="21"/>
                <w:highlight w:val="none"/>
              </w:rPr>
            </w:pPr>
          </w:p>
        </w:tc>
        <w:tc>
          <w:tcPr>
            <w:tcW w:w="1224" w:type="dxa"/>
            <w:noWrap w:val="0"/>
            <w:vAlign w:val="center"/>
          </w:tcPr>
          <w:p w14:paraId="6942C991">
            <w:pPr>
              <w:rPr>
                <w:rFonts w:ascii="Arial"/>
                <w:color w:val="auto"/>
                <w:sz w:val="21"/>
                <w:highlight w:val="none"/>
              </w:rPr>
            </w:pPr>
          </w:p>
        </w:tc>
        <w:tc>
          <w:tcPr>
            <w:tcW w:w="636" w:type="dxa"/>
            <w:noWrap w:val="0"/>
            <w:vAlign w:val="center"/>
          </w:tcPr>
          <w:p w14:paraId="30E38FFD">
            <w:pPr>
              <w:rPr>
                <w:rFonts w:ascii="Arial"/>
                <w:color w:val="auto"/>
                <w:sz w:val="21"/>
                <w:highlight w:val="none"/>
              </w:rPr>
            </w:pPr>
          </w:p>
        </w:tc>
        <w:tc>
          <w:tcPr>
            <w:tcW w:w="340" w:type="dxa"/>
            <w:noWrap w:val="0"/>
            <w:vAlign w:val="center"/>
          </w:tcPr>
          <w:p w14:paraId="6F16F964">
            <w:pPr>
              <w:rPr>
                <w:rFonts w:ascii="Arial"/>
                <w:color w:val="auto"/>
                <w:sz w:val="21"/>
                <w:highlight w:val="none"/>
              </w:rPr>
            </w:pPr>
          </w:p>
        </w:tc>
      </w:tr>
      <w:tr w14:paraId="587A6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252" w:type="dxa"/>
            <w:noWrap w:val="0"/>
            <w:vAlign w:val="center"/>
          </w:tcPr>
          <w:p w14:paraId="52005E86">
            <w:pPr>
              <w:spacing w:before="188" w:line="220" w:lineRule="auto"/>
              <w:ind w:left="330"/>
              <w:rPr>
                <w:rFonts w:ascii="仿宋" w:hAnsi="仿宋" w:eastAsia="仿宋" w:cs="仿宋"/>
                <w:color w:val="auto"/>
                <w:sz w:val="16"/>
                <w:szCs w:val="16"/>
                <w:highlight w:val="none"/>
              </w:rPr>
            </w:pPr>
            <w:r>
              <w:rPr>
                <w:rFonts w:ascii="仿宋" w:hAnsi="仿宋" w:eastAsia="仿宋" w:cs="仿宋"/>
                <w:color w:val="auto"/>
                <w:spacing w:val="-5"/>
                <w:sz w:val="16"/>
                <w:szCs w:val="16"/>
                <w:highlight w:val="none"/>
              </w:rPr>
              <w:t>肾功三项</w:t>
            </w:r>
          </w:p>
        </w:tc>
        <w:tc>
          <w:tcPr>
            <w:tcW w:w="653" w:type="dxa"/>
            <w:noWrap w:val="0"/>
            <w:vAlign w:val="center"/>
          </w:tcPr>
          <w:p w14:paraId="219101A7">
            <w:pPr>
              <w:spacing w:before="188" w:line="237" w:lineRule="auto"/>
              <w:ind w:left="211"/>
              <w:rPr>
                <w:rFonts w:ascii="仿宋" w:hAnsi="仿宋" w:eastAsia="仿宋" w:cs="仿宋"/>
                <w:color w:val="auto"/>
                <w:sz w:val="16"/>
                <w:szCs w:val="16"/>
                <w:highlight w:val="none"/>
              </w:rPr>
            </w:pPr>
            <w:r>
              <w:rPr>
                <w:rFonts w:ascii="仿宋" w:hAnsi="仿宋" w:eastAsia="仿宋" w:cs="仿宋"/>
                <w:color w:val="auto"/>
                <w:spacing w:val="-3"/>
                <w:sz w:val="16"/>
                <w:szCs w:val="16"/>
                <w:highlight w:val="none"/>
              </w:rPr>
              <w:t>7.5</w:t>
            </w:r>
          </w:p>
        </w:tc>
        <w:tc>
          <w:tcPr>
            <w:tcW w:w="338" w:type="dxa"/>
            <w:noWrap w:val="0"/>
            <w:vAlign w:val="center"/>
          </w:tcPr>
          <w:p w14:paraId="1D10C1BA">
            <w:pPr>
              <w:rPr>
                <w:rFonts w:ascii="Arial"/>
                <w:color w:val="auto"/>
                <w:sz w:val="21"/>
                <w:highlight w:val="none"/>
              </w:rPr>
            </w:pPr>
          </w:p>
        </w:tc>
        <w:tc>
          <w:tcPr>
            <w:tcW w:w="1456" w:type="dxa"/>
            <w:noWrap w:val="0"/>
            <w:vAlign w:val="center"/>
          </w:tcPr>
          <w:p w14:paraId="23A4B50D">
            <w:pPr>
              <w:spacing w:before="85" w:line="220" w:lineRule="auto"/>
              <w:ind w:left="93"/>
              <w:rPr>
                <w:rFonts w:ascii="仿宋" w:hAnsi="仿宋" w:eastAsia="仿宋" w:cs="仿宋"/>
                <w:color w:val="auto"/>
                <w:sz w:val="16"/>
                <w:szCs w:val="16"/>
                <w:highlight w:val="none"/>
              </w:rPr>
            </w:pPr>
            <w:r>
              <w:rPr>
                <w:rFonts w:ascii="仿宋" w:hAnsi="仿宋" w:eastAsia="仿宋" w:cs="仿宋"/>
                <w:color w:val="auto"/>
                <w:spacing w:val="-1"/>
                <w:sz w:val="16"/>
                <w:szCs w:val="16"/>
                <w:highlight w:val="none"/>
              </w:rPr>
              <w:t>SCC(鳞状细胞癌抗</w:t>
            </w:r>
          </w:p>
          <w:p w14:paraId="4756A200">
            <w:pPr>
              <w:spacing w:before="14" w:line="203" w:lineRule="auto"/>
              <w:ind w:left="619"/>
              <w:rPr>
                <w:rFonts w:ascii="仿宋" w:hAnsi="仿宋" w:eastAsia="仿宋" w:cs="仿宋"/>
                <w:color w:val="auto"/>
                <w:sz w:val="16"/>
                <w:szCs w:val="16"/>
                <w:highlight w:val="none"/>
              </w:rPr>
            </w:pPr>
            <w:r>
              <w:rPr>
                <w:rFonts w:ascii="仿宋" w:hAnsi="仿宋" w:eastAsia="仿宋" w:cs="仿宋"/>
                <w:color w:val="auto"/>
                <w:spacing w:val="-7"/>
                <w:sz w:val="16"/>
                <w:szCs w:val="16"/>
                <w:highlight w:val="none"/>
              </w:rPr>
              <w:t>原)</w:t>
            </w:r>
          </w:p>
        </w:tc>
        <w:tc>
          <w:tcPr>
            <w:tcW w:w="821" w:type="dxa"/>
            <w:noWrap w:val="0"/>
            <w:vAlign w:val="center"/>
          </w:tcPr>
          <w:p w14:paraId="7E832771">
            <w:pPr>
              <w:spacing w:before="188" w:line="239" w:lineRule="auto"/>
              <w:ind w:left="331"/>
              <w:rPr>
                <w:rFonts w:ascii="仿宋" w:hAnsi="仿宋" w:eastAsia="仿宋" w:cs="仿宋"/>
                <w:color w:val="auto"/>
                <w:sz w:val="16"/>
                <w:szCs w:val="16"/>
                <w:highlight w:val="none"/>
              </w:rPr>
            </w:pPr>
            <w:r>
              <w:rPr>
                <w:rFonts w:ascii="仿宋" w:hAnsi="仿宋" w:eastAsia="仿宋" w:cs="仿宋"/>
                <w:color w:val="auto"/>
                <w:spacing w:val="-1"/>
                <w:sz w:val="16"/>
                <w:szCs w:val="16"/>
                <w:highlight w:val="none"/>
              </w:rPr>
              <w:t>42</w:t>
            </w:r>
          </w:p>
        </w:tc>
        <w:tc>
          <w:tcPr>
            <w:tcW w:w="340" w:type="dxa"/>
            <w:noWrap w:val="0"/>
            <w:vAlign w:val="center"/>
          </w:tcPr>
          <w:p w14:paraId="7744F180">
            <w:pPr>
              <w:rPr>
                <w:rFonts w:ascii="Arial"/>
                <w:color w:val="auto"/>
                <w:sz w:val="21"/>
                <w:highlight w:val="none"/>
              </w:rPr>
            </w:pPr>
          </w:p>
        </w:tc>
        <w:tc>
          <w:tcPr>
            <w:tcW w:w="1447" w:type="dxa"/>
            <w:noWrap w:val="0"/>
            <w:vAlign w:val="center"/>
          </w:tcPr>
          <w:p w14:paraId="0D7A6D6C">
            <w:pPr>
              <w:spacing w:before="188" w:line="218" w:lineRule="auto"/>
              <w:ind w:left="91"/>
              <w:rPr>
                <w:rFonts w:ascii="仿宋" w:hAnsi="仿宋" w:eastAsia="仿宋" w:cs="仿宋"/>
                <w:color w:val="auto"/>
                <w:sz w:val="16"/>
                <w:szCs w:val="16"/>
                <w:highlight w:val="none"/>
              </w:rPr>
            </w:pPr>
            <w:r>
              <w:rPr>
                <w:rFonts w:ascii="仿宋" w:hAnsi="仿宋" w:eastAsia="仿宋" w:cs="仿宋"/>
                <w:color w:val="auto"/>
                <w:spacing w:val="-1"/>
                <w:sz w:val="16"/>
                <w:szCs w:val="16"/>
                <w:highlight w:val="none"/>
              </w:rPr>
              <w:t>膀胱、前列腺彩超</w:t>
            </w:r>
          </w:p>
        </w:tc>
        <w:tc>
          <w:tcPr>
            <w:tcW w:w="628" w:type="dxa"/>
            <w:noWrap w:val="0"/>
            <w:vAlign w:val="center"/>
          </w:tcPr>
          <w:p w14:paraId="47762364">
            <w:pPr>
              <w:spacing w:before="188" w:line="239" w:lineRule="auto"/>
              <w:ind w:left="236"/>
              <w:rPr>
                <w:rFonts w:ascii="仿宋" w:hAnsi="仿宋" w:eastAsia="仿宋" w:cs="仿宋"/>
                <w:color w:val="auto"/>
                <w:sz w:val="16"/>
                <w:szCs w:val="16"/>
                <w:highlight w:val="none"/>
              </w:rPr>
            </w:pPr>
            <w:r>
              <w:rPr>
                <w:rFonts w:ascii="仿宋" w:hAnsi="仿宋" w:eastAsia="仿宋" w:cs="仿宋"/>
                <w:color w:val="auto"/>
                <w:spacing w:val="-1"/>
                <w:sz w:val="16"/>
                <w:szCs w:val="16"/>
                <w:highlight w:val="none"/>
              </w:rPr>
              <w:t>42</w:t>
            </w:r>
          </w:p>
        </w:tc>
        <w:tc>
          <w:tcPr>
            <w:tcW w:w="340" w:type="dxa"/>
            <w:noWrap w:val="0"/>
            <w:vAlign w:val="center"/>
          </w:tcPr>
          <w:p w14:paraId="57DDC514">
            <w:pPr>
              <w:rPr>
                <w:rFonts w:ascii="Arial"/>
                <w:color w:val="auto"/>
                <w:sz w:val="21"/>
                <w:highlight w:val="none"/>
              </w:rPr>
            </w:pPr>
          </w:p>
        </w:tc>
        <w:tc>
          <w:tcPr>
            <w:tcW w:w="1224" w:type="dxa"/>
            <w:noWrap w:val="0"/>
            <w:vAlign w:val="center"/>
          </w:tcPr>
          <w:p w14:paraId="31038B41">
            <w:pPr>
              <w:rPr>
                <w:rFonts w:ascii="Arial"/>
                <w:color w:val="auto"/>
                <w:sz w:val="21"/>
                <w:highlight w:val="none"/>
              </w:rPr>
            </w:pPr>
          </w:p>
        </w:tc>
        <w:tc>
          <w:tcPr>
            <w:tcW w:w="636" w:type="dxa"/>
            <w:noWrap w:val="0"/>
            <w:vAlign w:val="center"/>
          </w:tcPr>
          <w:p w14:paraId="77093DCA">
            <w:pPr>
              <w:rPr>
                <w:rFonts w:ascii="Arial"/>
                <w:color w:val="auto"/>
                <w:sz w:val="21"/>
                <w:highlight w:val="none"/>
              </w:rPr>
            </w:pPr>
          </w:p>
        </w:tc>
        <w:tc>
          <w:tcPr>
            <w:tcW w:w="340" w:type="dxa"/>
            <w:noWrap w:val="0"/>
            <w:vAlign w:val="center"/>
          </w:tcPr>
          <w:p w14:paraId="7841E485">
            <w:pPr>
              <w:rPr>
                <w:rFonts w:ascii="Arial"/>
                <w:color w:val="auto"/>
                <w:sz w:val="21"/>
                <w:highlight w:val="none"/>
              </w:rPr>
            </w:pPr>
          </w:p>
        </w:tc>
      </w:tr>
      <w:tr w14:paraId="14370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1252" w:type="dxa"/>
            <w:noWrap w:val="0"/>
            <w:vAlign w:val="center"/>
          </w:tcPr>
          <w:p w14:paraId="78977B43">
            <w:pPr>
              <w:spacing w:before="188" w:line="220" w:lineRule="auto"/>
              <w:ind w:left="318"/>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血脂四项</w:t>
            </w:r>
          </w:p>
        </w:tc>
        <w:tc>
          <w:tcPr>
            <w:tcW w:w="653" w:type="dxa"/>
            <w:noWrap w:val="0"/>
            <w:vAlign w:val="center"/>
          </w:tcPr>
          <w:p w14:paraId="426A752E">
            <w:pPr>
              <w:spacing w:before="189" w:line="239" w:lineRule="auto"/>
              <w:ind w:left="258"/>
              <w:rPr>
                <w:rFonts w:ascii="仿宋" w:hAnsi="仿宋" w:eastAsia="仿宋" w:cs="仿宋"/>
                <w:color w:val="auto"/>
                <w:sz w:val="16"/>
                <w:szCs w:val="16"/>
                <w:highlight w:val="none"/>
              </w:rPr>
            </w:pPr>
            <w:r>
              <w:rPr>
                <w:rFonts w:ascii="仿宋" w:hAnsi="仿宋" w:eastAsia="仿宋" w:cs="仿宋"/>
                <w:color w:val="auto"/>
                <w:spacing w:val="-4"/>
                <w:sz w:val="16"/>
                <w:szCs w:val="16"/>
                <w:highlight w:val="none"/>
              </w:rPr>
              <w:t>11</w:t>
            </w:r>
          </w:p>
        </w:tc>
        <w:tc>
          <w:tcPr>
            <w:tcW w:w="338" w:type="dxa"/>
            <w:noWrap w:val="0"/>
            <w:vAlign w:val="center"/>
          </w:tcPr>
          <w:p w14:paraId="663242E1">
            <w:pPr>
              <w:rPr>
                <w:rFonts w:ascii="Arial"/>
                <w:color w:val="auto"/>
                <w:sz w:val="21"/>
                <w:highlight w:val="none"/>
              </w:rPr>
            </w:pPr>
          </w:p>
        </w:tc>
        <w:tc>
          <w:tcPr>
            <w:tcW w:w="1456" w:type="dxa"/>
            <w:noWrap w:val="0"/>
            <w:vAlign w:val="center"/>
          </w:tcPr>
          <w:p w14:paraId="7D72E159">
            <w:pPr>
              <w:spacing w:before="85" w:line="217" w:lineRule="auto"/>
              <w:ind w:left="6"/>
              <w:rPr>
                <w:rFonts w:ascii="仿宋" w:hAnsi="仿宋" w:eastAsia="仿宋" w:cs="仿宋"/>
                <w:color w:val="auto"/>
                <w:sz w:val="16"/>
                <w:szCs w:val="16"/>
                <w:highlight w:val="none"/>
              </w:rPr>
            </w:pPr>
            <w:r>
              <w:rPr>
                <w:rFonts w:ascii="仿宋" w:hAnsi="仿宋" w:eastAsia="仿宋" w:cs="仿宋"/>
                <w:color w:val="auto"/>
                <w:sz w:val="16"/>
                <w:szCs w:val="16"/>
                <w:highlight w:val="none"/>
              </w:rPr>
              <w:t>NSE(神经元特异性烯</w:t>
            </w:r>
          </w:p>
          <w:p w14:paraId="7AA62F6C">
            <w:pPr>
              <w:spacing w:before="18" w:line="207" w:lineRule="auto"/>
              <w:ind w:left="458"/>
              <w:rPr>
                <w:rFonts w:ascii="仿宋" w:hAnsi="仿宋" w:eastAsia="仿宋" w:cs="仿宋"/>
                <w:color w:val="auto"/>
                <w:sz w:val="16"/>
                <w:szCs w:val="16"/>
                <w:highlight w:val="none"/>
              </w:rPr>
            </w:pPr>
            <w:r>
              <w:rPr>
                <w:rFonts w:ascii="仿宋" w:hAnsi="仿宋" w:eastAsia="仿宋" w:cs="仿宋"/>
                <w:color w:val="auto"/>
                <w:spacing w:val="-3"/>
                <w:sz w:val="16"/>
                <w:szCs w:val="16"/>
                <w:highlight w:val="none"/>
              </w:rPr>
              <w:t>醇化酶)</w:t>
            </w:r>
          </w:p>
        </w:tc>
        <w:tc>
          <w:tcPr>
            <w:tcW w:w="821" w:type="dxa"/>
            <w:noWrap w:val="0"/>
            <w:vAlign w:val="center"/>
          </w:tcPr>
          <w:p w14:paraId="443F8218">
            <w:pPr>
              <w:spacing w:before="188" w:line="238" w:lineRule="auto"/>
              <w:ind w:left="334"/>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25</w:t>
            </w:r>
          </w:p>
        </w:tc>
        <w:tc>
          <w:tcPr>
            <w:tcW w:w="340" w:type="dxa"/>
            <w:noWrap w:val="0"/>
            <w:vAlign w:val="center"/>
          </w:tcPr>
          <w:p w14:paraId="21F5C02B">
            <w:pPr>
              <w:rPr>
                <w:rFonts w:ascii="Arial"/>
                <w:color w:val="auto"/>
                <w:sz w:val="21"/>
                <w:highlight w:val="none"/>
              </w:rPr>
            </w:pPr>
          </w:p>
        </w:tc>
        <w:tc>
          <w:tcPr>
            <w:tcW w:w="1447" w:type="dxa"/>
            <w:noWrap w:val="0"/>
            <w:vAlign w:val="center"/>
          </w:tcPr>
          <w:p w14:paraId="6C900D55">
            <w:pPr>
              <w:spacing w:before="188" w:line="217" w:lineRule="auto"/>
              <w:ind w:left="170"/>
              <w:rPr>
                <w:rFonts w:ascii="仿宋" w:hAnsi="仿宋" w:eastAsia="仿宋" w:cs="仿宋"/>
                <w:color w:val="auto"/>
                <w:sz w:val="16"/>
                <w:szCs w:val="16"/>
                <w:highlight w:val="none"/>
              </w:rPr>
            </w:pPr>
            <w:r>
              <w:rPr>
                <w:rFonts w:ascii="仿宋" w:hAnsi="仿宋" w:eastAsia="仿宋" w:cs="仿宋"/>
                <w:color w:val="auto"/>
                <w:spacing w:val="-1"/>
                <w:sz w:val="16"/>
                <w:szCs w:val="16"/>
                <w:highlight w:val="none"/>
              </w:rPr>
              <w:t>胸部DR(必检项)</w:t>
            </w:r>
          </w:p>
        </w:tc>
        <w:tc>
          <w:tcPr>
            <w:tcW w:w="628" w:type="dxa"/>
            <w:noWrap w:val="0"/>
            <w:vAlign w:val="center"/>
          </w:tcPr>
          <w:p w14:paraId="1063E24F">
            <w:pPr>
              <w:spacing w:before="188" w:line="238" w:lineRule="auto"/>
              <w:ind w:left="239"/>
              <w:rPr>
                <w:rFonts w:ascii="仿宋" w:hAnsi="仿宋" w:eastAsia="仿宋" w:cs="仿宋"/>
                <w:color w:val="auto"/>
                <w:sz w:val="16"/>
                <w:szCs w:val="16"/>
                <w:highlight w:val="none"/>
              </w:rPr>
            </w:pPr>
            <w:r>
              <w:rPr>
                <w:rFonts w:ascii="仿宋" w:hAnsi="仿宋" w:eastAsia="仿宋" w:cs="仿宋"/>
                <w:color w:val="auto"/>
                <w:spacing w:val="-2"/>
                <w:sz w:val="16"/>
                <w:szCs w:val="16"/>
                <w:highlight w:val="none"/>
              </w:rPr>
              <w:t>34</w:t>
            </w:r>
          </w:p>
        </w:tc>
        <w:tc>
          <w:tcPr>
            <w:tcW w:w="340" w:type="dxa"/>
            <w:noWrap w:val="0"/>
            <w:vAlign w:val="center"/>
          </w:tcPr>
          <w:p w14:paraId="26CD026A">
            <w:pPr>
              <w:rPr>
                <w:rFonts w:ascii="Arial"/>
                <w:color w:val="auto"/>
                <w:sz w:val="21"/>
                <w:highlight w:val="none"/>
              </w:rPr>
            </w:pPr>
          </w:p>
        </w:tc>
        <w:tc>
          <w:tcPr>
            <w:tcW w:w="1224" w:type="dxa"/>
            <w:noWrap w:val="0"/>
            <w:vAlign w:val="center"/>
          </w:tcPr>
          <w:p w14:paraId="1D4859CB">
            <w:pPr>
              <w:rPr>
                <w:rFonts w:ascii="Arial"/>
                <w:color w:val="auto"/>
                <w:sz w:val="21"/>
                <w:highlight w:val="none"/>
              </w:rPr>
            </w:pPr>
          </w:p>
        </w:tc>
        <w:tc>
          <w:tcPr>
            <w:tcW w:w="636" w:type="dxa"/>
            <w:noWrap w:val="0"/>
            <w:vAlign w:val="center"/>
          </w:tcPr>
          <w:p w14:paraId="42C457B9">
            <w:pPr>
              <w:rPr>
                <w:rFonts w:ascii="Arial"/>
                <w:color w:val="auto"/>
                <w:sz w:val="21"/>
                <w:highlight w:val="none"/>
              </w:rPr>
            </w:pPr>
          </w:p>
        </w:tc>
        <w:tc>
          <w:tcPr>
            <w:tcW w:w="340" w:type="dxa"/>
            <w:noWrap w:val="0"/>
            <w:vAlign w:val="center"/>
          </w:tcPr>
          <w:p w14:paraId="2517CB70">
            <w:pPr>
              <w:rPr>
                <w:rFonts w:ascii="Arial"/>
                <w:color w:val="auto"/>
                <w:sz w:val="21"/>
                <w:highlight w:val="none"/>
              </w:rPr>
            </w:pPr>
          </w:p>
        </w:tc>
      </w:tr>
    </w:tbl>
    <w:p w14:paraId="290F2B87">
      <w:pPr>
        <w:keepNext w:val="0"/>
        <w:keepLines w:val="0"/>
        <w:widowControl/>
        <w:suppressLineNumbers w:val="0"/>
        <w:jc w:val="left"/>
        <w:rPr>
          <w:rFonts w:hint="eastAsia" w:ascii="宋体" w:hAnsi="宋体" w:eastAsia="宋体" w:cs="宋体"/>
          <w:snapToGrid w:val="0"/>
          <w:color w:val="auto"/>
          <w:kern w:val="0"/>
          <w:sz w:val="22"/>
          <w:szCs w:val="22"/>
          <w:highlight w:val="none"/>
          <w:lang w:val="en-US" w:eastAsia="zh-CN" w:bidi="ar"/>
        </w:rPr>
      </w:pPr>
    </w:p>
    <w:p w14:paraId="76D6D5D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仿宋" w:hAnsi="仿宋" w:eastAsia="仿宋" w:cs="仿宋"/>
          <w:b/>
          <w:bCs/>
          <w:snapToGrid w:val="0"/>
          <w:color w:val="auto"/>
          <w:kern w:val="0"/>
          <w:sz w:val="21"/>
          <w:szCs w:val="21"/>
          <w:highlight w:val="none"/>
          <w:lang w:val="en-US" w:eastAsia="zh-CN" w:bidi="ar"/>
        </w:rPr>
      </w:pPr>
      <w:r>
        <w:rPr>
          <w:rFonts w:hint="eastAsia" w:ascii="仿宋" w:hAnsi="仿宋" w:eastAsia="仿宋" w:cs="仿宋"/>
          <w:b/>
          <w:bCs/>
          <w:snapToGrid w:val="0"/>
          <w:color w:val="auto"/>
          <w:kern w:val="0"/>
          <w:sz w:val="21"/>
          <w:szCs w:val="21"/>
          <w:highlight w:val="none"/>
          <w:lang w:val="en-US" w:eastAsia="zh-CN" w:bidi="ar"/>
        </w:rPr>
        <w:t>注：1.此卡价值600 元。在以上范围内选取体检项目，折后如超出 600 元，超出部分由个人支付。</w:t>
      </w:r>
    </w:p>
    <w:p w14:paraId="682DDBA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bCs/>
          <w:snapToGrid w:val="0"/>
          <w:color w:val="auto"/>
          <w:kern w:val="0"/>
          <w:sz w:val="21"/>
          <w:szCs w:val="21"/>
          <w:highlight w:val="none"/>
          <w:lang w:val="en-US" w:eastAsia="zh-CN" w:bidi="ar"/>
        </w:rPr>
        <w:t>2.体检时需持本人身份证。（此卡遗失不补）</w:t>
      </w:r>
    </w:p>
    <w:p w14:paraId="3D7C94E7">
      <w:pPr>
        <w:widowControl/>
        <w:spacing w:line="360" w:lineRule="auto"/>
        <w:ind w:firstLine="482" w:firstLineChars="200"/>
        <w:rPr>
          <w:rFonts w:hint="eastAsia" w:ascii="仿宋" w:hAnsi="仿宋" w:eastAsia="仿宋" w:cs="宋体"/>
          <w:b/>
          <w:bCs/>
          <w:color w:val="auto"/>
          <w:sz w:val="24"/>
          <w:highlight w:val="none"/>
        </w:rPr>
      </w:pPr>
    </w:p>
    <w:p w14:paraId="61CB0FB9">
      <w:pPr>
        <w:widowControl/>
        <w:spacing w:line="360" w:lineRule="auto"/>
        <w:ind w:firstLine="480" w:firstLineChars="200"/>
        <w:jc w:val="center"/>
        <w:rPr>
          <w:rFonts w:hint="eastAsia" w:ascii="仿宋" w:hAnsi="仿宋" w:eastAsia="仿宋" w:cs="宋体"/>
          <w:b/>
          <w:bCs/>
          <w:color w:val="auto"/>
          <w:sz w:val="24"/>
          <w:highlight w:val="none"/>
        </w:rPr>
      </w:pPr>
      <w:r>
        <w:rPr>
          <w:rFonts w:hint="eastAsia" w:ascii="方正小标宋简体" w:hAnsi="方正小标宋简体" w:eastAsia="方正小标宋简体" w:cs="方正小标宋简体"/>
          <w:color w:val="auto"/>
          <w:sz w:val="24"/>
          <w:szCs w:val="24"/>
          <w:highlight w:val="none"/>
          <w:lang w:val="en-US" w:eastAsia="zh-CN"/>
        </w:rPr>
        <w:t>体检机构增值服务（附件3）</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8E1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14:paraId="642D79EF">
            <w:pPr>
              <w:widowControl/>
              <w:spacing w:line="360" w:lineRule="auto"/>
              <w:rPr>
                <w:rFonts w:hint="eastAsia" w:ascii="仿宋" w:hAnsi="仿宋" w:eastAsia="仿宋" w:cs="宋体"/>
                <w:b/>
                <w:bCs/>
                <w:color w:val="auto"/>
                <w:sz w:val="24"/>
                <w:highlight w:val="none"/>
                <w:vertAlign w:val="baseline"/>
              </w:rPr>
            </w:pPr>
          </w:p>
          <w:p w14:paraId="0992A8ED">
            <w:pPr>
              <w:widowControl/>
              <w:spacing w:line="360" w:lineRule="auto"/>
              <w:rPr>
                <w:rFonts w:hint="default" w:ascii="仿宋" w:hAnsi="仿宋" w:eastAsia="仿宋" w:cs="宋体"/>
                <w:b/>
                <w:bCs/>
                <w:color w:val="auto"/>
                <w:sz w:val="24"/>
                <w:highlight w:val="none"/>
                <w:vertAlign w:val="baseline"/>
                <w:lang w:val="en-US" w:eastAsia="zh-CN"/>
              </w:rPr>
            </w:pPr>
            <w:r>
              <w:rPr>
                <w:rFonts w:hint="eastAsia" w:ascii="仿宋" w:hAnsi="仿宋" w:eastAsia="仿宋" w:cs="宋体"/>
                <w:b/>
                <w:bCs/>
                <w:color w:val="auto"/>
                <w:sz w:val="24"/>
                <w:highlight w:val="none"/>
                <w:vertAlign w:val="baseline"/>
                <w:lang w:val="en-US" w:eastAsia="zh-CN"/>
              </w:rPr>
              <w:t>成交后，根据成交供应商响应文件承诺内容据实填写。</w:t>
            </w:r>
          </w:p>
          <w:p w14:paraId="5AFBC071">
            <w:pPr>
              <w:widowControl/>
              <w:spacing w:line="360" w:lineRule="auto"/>
              <w:rPr>
                <w:rFonts w:hint="eastAsia" w:ascii="仿宋" w:hAnsi="仿宋" w:eastAsia="仿宋" w:cs="宋体"/>
                <w:b/>
                <w:bCs/>
                <w:color w:val="auto"/>
                <w:sz w:val="24"/>
                <w:highlight w:val="none"/>
                <w:vertAlign w:val="baseline"/>
              </w:rPr>
            </w:pPr>
          </w:p>
          <w:p w14:paraId="2D0E2F20">
            <w:pPr>
              <w:widowControl/>
              <w:spacing w:line="360" w:lineRule="auto"/>
              <w:rPr>
                <w:rFonts w:hint="eastAsia" w:ascii="仿宋" w:hAnsi="仿宋" w:eastAsia="仿宋" w:cs="宋体"/>
                <w:b/>
                <w:bCs/>
                <w:color w:val="auto"/>
                <w:sz w:val="24"/>
                <w:highlight w:val="none"/>
                <w:vertAlign w:val="baseline"/>
              </w:rPr>
            </w:pPr>
          </w:p>
          <w:p w14:paraId="49E5EDA7">
            <w:pPr>
              <w:widowControl/>
              <w:spacing w:line="360" w:lineRule="auto"/>
              <w:rPr>
                <w:rFonts w:hint="eastAsia" w:ascii="仿宋" w:hAnsi="仿宋" w:eastAsia="仿宋" w:cs="宋体"/>
                <w:b/>
                <w:bCs/>
                <w:color w:val="auto"/>
                <w:sz w:val="24"/>
                <w:highlight w:val="none"/>
                <w:vertAlign w:val="baseline"/>
              </w:rPr>
            </w:pPr>
          </w:p>
        </w:tc>
      </w:tr>
    </w:tbl>
    <w:p w14:paraId="5653C9F6">
      <w:pPr>
        <w:widowControl/>
        <w:spacing w:line="360" w:lineRule="auto"/>
        <w:ind w:firstLine="482" w:firstLineChars="200"/>
        <w:rPr>
          <w:rFonts w:hint="eastAsia" w:ascii="仿宋" w:hAnsi="仿宋" w:eastAsia="仿宋" w:cs="宋体"/>
          <w:b/>
          <w:bCs/>
          <w:color w:val="auto"/>
          <w:sz w:val="24"/>
          <w:highlight w:val="none"/>
        </w:rPr>
      </w:pPr>
    </w:p>
    <w:p w14:paraId="77E58B87">
      <w:pPr>
        <w:widowControl/>
        <w:spacing w:line="360" w:lineRule="auto"/>
        <w:ind w:firstLine="482" w:firstLineChars="200"/>
        <w:rPr>
          <w:rFonts w:hint="eastAsia" w:ascii="仿宋" w:hAnsi="仿宋" w:eastAsia="仿宋" w:cs="宋体"/>
          <w:b/>
          <w:bCs/>
          <w:color w:val="auto"/>
          <w:sz w:val="24"/>
          <w:highlight w:val="none"/>
        </w:rPr>
      </w:pPr>
    </w:p>
    <w:p w14:paraId="3D394B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47566"/>
    <w:rsid w:val="21247566"/>
    <w:rsid w:val="3957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table" w:styleId="6">
    <w:name w:val="Table Grid"/>
    <w:basedOn w:val="5"/>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2 Char Char"/>
    <w:qFormat/>
    <w:uiPriority w:val="0"/>
    <w:rPr>
      <w:rFonts w:ascii="Arial" w:hAnsi="Arial" w:eastAsia="黑体" w:cs="Times New Roman"/>
      <w:b/>
      <w:bCs/>
      <w:kern w:val="2"/>
      <w:sz w:val="32"/>
      <w:szCs w:val="32"/>
      <w:lang w:val="en-US" w:eastAsia="zh-CN" w:bidi="ar-SA"/>
    </w:rPr>
  </w:style>
  <w:style w:type="paragraph" w:customStyle="1" w:styleId="9">
    <w:name w:val="列出段落1"/>
    <w:basedOn w:val="1"/>
    <w:uiPriority w:val="0"/>
    <w:pPr>
      <w:ind w:firstLine="420" w:firstLineChars="200"/>
    </w:pPr>
  </w:style>
  <w:style w:type="table" w:customStyle="1" w:styleId="10">
    <w:name w:val="Table Normal"/>
    <w:unhideWhenUsed/>
    <w:qFormat/>
    <w:uiPriority w:val="2"/>
    <w:rPr>
      <w:rFonts w:ascii="Calibri" w:hAnsi="Calibri"/>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2025-06-27T07:39:00Z</dcterms:created>
  <dc:creator>K</dc:creator>
  <cp:lastModifiedBy>K</cp:lastModifiedBy>
  <dcterms:modified xsi:type="dcterms:W3CDTF">2025-06-27T07:41:50Z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E2D20680040F4B54A4E1A9250FC4DDDB_11</vt:lpwstr>
  </property>
  <property fmtid="{D5CDD505-2E9C-101B-9397-08002B2CF9AE}" pid="4" name="KSOTemplateDocerSaveRecord">
    <vt:lpwstr>eyJoZGlkIjoiN2YzNjBkOTgyNWQ1YTMxYzM3MzMwNWFiODNmOWIzYWMiLCJ1c2VySWQiOiIzNTAxMDU3MTEifQ==</vt:lpwstr>
  </property>
</Properties>
</file>